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val="0"/>
        <w:keepLines w:val="0"/>
        <w:spacing w:before="0" w:after="0" w:line="300" w:lineRule="auto"/>
      </w:pPr>
    </w:p>
    <w:p>
      <w:pPr>
        <w:keepNext w:val="0"/>
        <w:keepLines w:val="0"/>
        <w:spacing w:before="0" w:after="0" w:line="300" w:lineRule="auto"/>
      </w:pPr>
    </w:p>
    <w:p>
      <w:pPr>
        <w:keepNext w:val="0"/>
        <w:keepLines w:val="0"/>
        <w:spacing w:before="0" w:after="0" w:line="300" w:lineRule="auto"/>
      </w:pPr>
    </w:p>
    <w:p>
      <w:pPr>
        <w:pStyle w:val="Title"/>
        <w:keepNext w:val="0"/>
        <w:keepLines w:val="0"/>
        <w:spacing w:before="0" w:after="120" w:line="240" w:lineRule="auto"/>
        <w:jc w:val="left"/>
      </w:pPr>
      <w:r>
        <w:rPr>
          <w:rFonts w:ascii="Noto Sans CJK SC" w:hAnsi="Noto Sans CJK SC" w:eastAsia="Noto Sans CJK SC"/>
          <w:b/>
          <w:i w:val="0"/>
          <w:color w:val="17324D"/>
          <w:sz w:val="60"/>
        </w:rPr>
        <w:t>社区诊所到城市医院</w:t>
      </w:r>
    </w:p>
    <w:p>
      <w:pPr>
        <w:pStyle w:val="Subtitle"/>
        <w:keepNext w:val="0"/>
        <w:keepLines w:val="0"/>
        <w:spacing w:before="0" w:after="360" w:line="240" w:lineRule="auto"/>
      </w:pPr>
      <w:r>
        <w:rPr>
          <w:rFonts w:ascii="Noto Sans CJK SC" w:hAnsi="Noto Sans CJK SC" w:eastAsia="Noto Sans CJK SC"/>
          <w:b/>
          <w:i w:val="0"/>
          <w:color w:val="0A7C83"/>
          <w:sz w:val="32"/>
        </w:rPr>
        <w:t>平板优先的轻量医院流程经营模拟</w:t>
      </w:r>
    </w:p>
    <w:tbl>
      <w:tblPr>
        <w:tblW w:type="auto" w:w="0"/>
        <w:jc w:val="left"/>
        <w:tblLayout w:type="fixed"/>
        <w:tblLook w:firstColumn="1" w:firstRow="1" w:lastColumn="0" w:lastRow="0" w:noHBand="0" w:noVBand="1" w:val="04A0"/>
      </w:tblPr>
      <w:tblGrid>
        <w:gridCol w:w="3457"/>
        <w:gridCol w:w="3457"/>
        <w:gridCol w:w="3457"/>
      </w:tblGrid>
      <w:tr>
        <w:trPr>
          <w:tblHeader w:val="true"/>
        </w:trPr>
        <w:tc>
          <w:tcPr>
            <w:tcW w:type="dxa" w:w="2948"/>
            <w:shd w:fill="EAF1F7"/>
            <w:tcMar>
              <w:top w:w="200" w:type="dxa"/>
              <w:start w:w="170" w:type="dxa"/>
              <w:bottom w:w="200" w:type="dxa"/>
              <w:end w:w="170" w:type="dxa"/>
            </w:tcMar>
            <w:tcBorders>
              <w:top w:val="single" w:sz="18" w:color="17324D"/>
              <w:bottom w:val="nil"/>
              <w:left w:val="nil"/>
              <w:right w:val="nil"/>
            </w:tcBorders>
          </w:tcPr>
          <w:p>
            <w:pPr>
              <w:keepNext w:val="0"/>
              <w:keepLines w:val="0"/>
              <w:spacing w:before="0" w:after="0" w:line="278" w:lineRule="auto"/>
            </w:pPr>
            <w:r>
              <w:rPr>
                <w:rFonts w:ascii="Noto Sans CJK SC" w:hAnsi="Noto Sans CJK SC" w:eastAsia="Noto Sans CJK SC"/>
                <w:b/>
                <w:i w:val="0"/>
                <w:color w:val="17324D"/>
                <w:sz w:val="22"/>
              </w:rPr>
              <w:t>产品主策划案</w:t>
            </w:r>
            <w:r>
              <w:br/>
            </w:r>
            <w:r>
              <w:rPr>
                <w:rFonts w:ascii="Noto Sans CJK SC" w:hAnsi="Noto Sans CJK SC" w:eastAsia="Noto Sans CJK SC"/>
                <w:b w:val="0"/>
                <w:i w:val="0"/>
                <w:color w:val="4E5D6A"/>
                <w:sz w:val="17"/>
              </w:rPr>
              <w:t>核心体验、差异化、进度与商业化</w:t>
            </w:r>
          </w:p>
        </w:tc>
        <w:tc>
          <w:tcPr>
            <w:tcW w:type="dxa" w:w="2948"/>
            <w:shd w:fill="E7F4F4"/>
            <w:tcMar>
              <w:top w:w="200" w:type="dxa"/>
              <w:start w:w="170" w:type="dxa"/>
              <w:bottom w:w="200" w:type="dxa"/>
              <w:end w:w="170" w:type="dxa"/>
            </w:tcMar>
            <w:tcBorders>
              <w:top w:val="single" w:sz="18" w:color="0A7C83"/>
              <w:bottom w:val="nil"/>
              <w:left w:val="nil"/>
              <w:right w:val="nil"/>
            </w:tcBorders>
          </w:tcPr>
          <w:p>
            <w:pPr>
              <w:keepNext w:val="0"/>
              <w:keepLines w:val="0"/>
              <w:spacing w:before="0" w:after="0" w:line="278" w:lineRule="auto"/>
            </w:pPr>
            <w:r>
              <w:rPr>
                <w:rFonts w:ascii="Noto Sans CJK SC" w:hAnsi="Noto Sans CJK SC" w:eastAsia="Noto Sans CJK SC"/>
                <w:b/>
                <w:i w:val="0"/>
                <w:color w:val="0A7C83"/>
                <w:sz w:val="22"/>
              </w:rPr>
              <w:t>系统设计规格</w:t>
            </w:r>
            <w:r>
              <w:br/>
            </w:r>
            <w:r>
              <w:rPr>
                <w:rFonts w:ascii="Noto Sans CJK SC" w:hAnsi="Noto Sans CJK SC" w:eastAsia="Noto Sans CJK SC"/>
                <w:b w:val="0"/>
                <w:i w:val="0"/>
                <w:color w:val="4E5D6A"/>
                <w:sz w:val="17"/>
              </w:rPr>
              <w:t>患者、诊断、科室、人员、财务与事件</w:t>
            </w:r>
          </w:p>
        </w:tc>
        <w:tc>
          <w:tcPr>
            <w:tcW w:type="dxa" w:w="2948"/>
            <w:shd w:fill="FFF1E7"/>
            <w:tcMar>
              <w:top w:w="200" w:type="dxa"/>
              <w:start w:w="170" w:type="dxa"/>
              <w:bottom w:w="200" w:type="dxa"/>
              <w:end w:w="170" w:type="dxa"/>
            </w:tcMar>
            <w:tcBorders>
              <w:top w:val="single" w:sz="18" w:color="E88436"/>
              <w:bottom w:val="nil"/>
              <w:left w:val="nil"/>
              <w:right w:val="nil"/>
            </w:tcBorders>
          </w:tcPr>
          <w:p>
            <w:pPr>
              <w:keepNext w:val="0"/>
              <w:keepLines w:val="0"/>
              <w:spacing w:before="0" w:after="0" w:line="278" w:lineRule="auto"/>
            </w:pPr>
            <w:r>
              <w:rPr>
                <w:rFonts w:ascii="Noto Sans CJK SC" w:hAnsi="Noto Sans CJK SC" w:eastAsia="Noto Sans CJK SC"/>
                <w:b/>
                <w:i w:val="0"/>
                <w:color w:val="E88436"/>
                <w:sz w:val="22"/>
              </w:rPr>
              <w:t>垂直切片范围</w:t>
            </w:r>
            <w:r>
              <w:br/>
            </w:r>
            <w:r>
              <w:rPr>
                <w:rFonts w:ascii="Noto Sans CJK SC" w:hAnsi="Noto Sans CJK SC" w:eastAsia="Noto Sans CJK SC"/>
                <w:b w:val="0"/>
                <w:i w:val="0"/>
                <w:color w:val="4E5D6A"/>
                <w:sz w:val="17"/>
              </w:rPr>
              <w:t>社区诊所扩展为社区医疗中心</w:t>
            </w:r>
          </w:p>
        </w:tc>
      </w:tr>
    </w:tbl>
    <w:p/>
    <w:tbl>
      <w:tblPr>
        <w:tblW w:type="auto" w:w="0"/>
        <w:jc w:val="center"/>
        <w:tblLayout w:type="fixed"/>
        <w:tblLook w:firstColumn="1" w:firstRow="1" w:lastColumn="0" w:lastRow="0" w:noHBand="0" w:noVBand="1" w:val="04A0"/>
      </w:tblPr>
      <w:tblGrid>
        <w:gridCol w:w="125"/>
        <w:gridCol w:w="9241"/>
      </w:tblGrid>
      <w:tr>
        <w:trPr>
          <w:tblHeader w:val="true"/>
        </w:trPr>
        <w:tc>
          <w:tcPr>
            <w:tcW w:type="dxa" w:w="125"/>
            <w:shd w:fill="E88436"/>
            <w:tcMar>
              <w:top w:w="0" w:type="dxa"/>
              <w:start w:w="0" w:type="dxa"/>
              <w:bottom w:w="0" w:type="dxa"/>
              <w:end w:w="0" w:type="dxa"/>
            </w:tcMar>
          </w:tcPr>
          <w:p/>
        </w:tc>
        <w:tc>
          <w:tcPr>
            <w:tcW w:type="dxa" w:w="9241"/>
            <w:shd w:fill="FFF1E7"/>
            <w:tcMar>
              <w:top w:w="120" w:type="dxa"/>
              <w:start w:w="180" w:type="dxa"/>
              <w:bottom w:w="130" w:type="dxa"/>
              <w:end w:w="180" w:type="dxa"/>
            </w:tcMar>
            <w:vAlign w:val="center"/>
          </w:tcPr>
          <w:p>
            <w:pPr>
              <w:keepNext w:val="0"/>
              <w:keepLines w:val="0"/>
              <w:spacing w:before="0" w:after="0" w:line="288" w:lineRule="auto"/>
            </w:pPr>
            <w:r>
              <w:rPr>
                <w:rFonts w:ascii="Noto Sans CJK SC" w:hAnsi="Noto Sans CJK SC" w:eastAsia="Noto Sans CJK SC"/>
                <w:b/>
                <w:i w:val="0"/>
                <w:color w:val="E88436"/>
                <w:sz w:val="21"/>
              </w:rPr>
              <w:t>产品一句话</w:t>
            </w:r>
            <w:r>
              <w:br/>
            </w:r>
            <w:r>
              <w:rPr>
                <w:rFonts w:ascii="Noto Sans CJK SC" w:hAnsi="Noto Sans CJK SC" w:eastAsia="Noto Sans CJK SC"/>
                <w:b w:val="0"/>
                <w:i w:val="0"/>
                <w:color w:val="25313D"/>
                <w:sz w:val="19"/>
              </w:rPr>
              <w:t>从一间社区诊所开始，在病人增加、员工疲惫、预算紧张和突发事件中扩建同一座医院；每个新科室会解决一个旧问题，也会带来新的系统责任。</w:t>
            </w:r>
          </w:p>
        </w:tc>
      </w:tr>
    </w:tbl>
    <w:p>
      <w:pPr>
        <w:spacing w:after="0"/>
      </w:pPr>
    </w:p>
    <w:tbl>
      <w:tblPr>
        <w:tblW w:type="auto" w:w="0"/>
        <w:jc w:val="center"/>
        <w:tblLayout w:type="fixed"/>
        <w:tblLook w:firstColumn="1" w:firstRow="1" w:lastColumn="0" w:lastRow="0" w:noHBand="0" w:noVBand="1" w:val="04A0"/>
      </w:tblPr>
      <w:tblGrid>
        <w:gridCol w:w="125"/>
        <w:gridCol w:w="9241"/>
      </w:tblGrid>
      <w:tr>
        <w:trPr>
          <w:tblHeader w:val="true"/>
        </w:trPr>
        <w:tc>
          <w:tcPr>
            <w:tcW w:type="dxa" w:w="125"/>
            <w:shd w:fill="0A7C83"/>
            <w:tcMar>
              <w:top w:w="0" w:type="dxa"/>
              <w:start w:w="0" w:type="dxa"/>
              <w:bottom w:w="0" w:type="dxa"/>
              <w:end w:w="0" w:type="dxa"/>
            </w:tcMar>
          </w:tcPr>
          <w:p/>
        </w:tc>
        <w:tc>
          <w:tcPr>
            <w:tcW w:type="dxa" w:w="9241"/>
            <w:shd w:fill="E7F4F4"/>
            <w:tcMar>
              <w:top w:w="120" w:type="dxa"/>
              <w:start w:w="180" w:type="dxa"/>
              <w:bottom w:w="130" w:type="dxa"/>
              <w:end w:w="180" w:type="dxa"/>
            </w:tcMar>
            <w:vAlign w:val="center"/>
          </w:tcPr>
          <w:p>
            <w:pPr>
              <w:keepNext w:val="0"/>
              <w:keepLines w:val="0"/>
              <w:spacing w:before="0" w:after="0" w:line="288" w:lineRule="auto"/>
            </w:pPr>
            <w:r>
              <w:rPr>
                <w:rFonts w:ascii="Noto Sans CJK SC" w:hAnsi="Noto Sans CJK SC" w:eastAsia="Noto Sans CJK SC"/>
                <w:b/>
                <w:i w:val="0"/>
                <w:color w:val="0A7C83"/>
                <w:sz w:val="21"/>
              </w:rPr>
              <w:t>核心差异</w:t>
            </w:r>
            <w:r>
              <w:br/>
            </w:r>
            <w:r>
              <w:rPr>
                <w:rFonts w:ascii="Noto Sans CJK SC" w:hAnsi="Noto Sans CJK SC" w:eastAsia="Noto Sans CJK SC"/>
                <w:b w:val="0"/>
                <w:i w:val="0"/>
                <w:color w:val="25313D"/>
                <w:sz w:val="19"/>
              </w:rPr>
              <w:t>患者不是产钱单位，而是带有不完整信息、临床风险与耐心的个体；玩家管理患者流、信息流、人员流、设备/床位流和现金/声誉流之间的连锁反应。</w:t>
            </w:r>
          </w:p>
        </w:tc>
      </w:tr>
    </w:tbl>
    <w:p>
      <w:pPr>
        <w:spacing w:after="0"/>
      </w:pPr>
    </w:p>
    <w:tbl>
      <w:tblPr>
        <w:tblW w:type="auto" w:w="0"/>
        <w:jc w:val="center"/>
        <w:tblLayout w:type="fixed"/>
        <w:tblLook w:firstColumn="1" w:firstRow="1" w:lastColumn="0" w:lastRow="0" w:noHBand="0" w:noVBand="1" w:val="04A0"/>
      </w:tblPr>
      <w:tblGrid>
        <w:gridCol w:w="125"/>
        <w:gridCol w:w="9241"/>
      </w:tblGrid>
      <w:tr>
        <w:trPr>
          <w:tblHeader w:val="true"/>
        </w:trPr>
        <w:tc>
          <w:tcPr>
            <w:tcW w:type="dxa" w:w="125"/>
            <w:shd w:fill="C94B4B"/>
            <w:tcMar>
              <w:top w:w="0" w:type="dxa"/>
              <w:start w:w="0" w:type="dxa"/>
              <w:bottom w:w="0" w:type="dxa"/>
              <w:end w:w="0" w:type="dxa"/>
            </w:tcMar>
          </w:tcPr>
          <w:p/>
        </w:tc>
        <w:tc>
          <w:tcPr>
            <w:tcW w:type="dxa" w:w="9241"/>
            <w:shd w:fill="FBECEC"/>
            <w:tcMar>
              <w:top w:w="120" w:type="dxa"/>
              <w:start w:w="180" w:type="dxa"/>
              <w:bottom w:w="130" w:type="dxa"/>
              <w:end w:w="180" w:type="dxa"/>
            </w:tcMar>
            <w:vAlign w:val="center"/>
          </w:tcPr>
          <w:p>
            <w:pPr>
              <w:keepNext w:val="0"/>
              <w:keepLines w:val="0"/>
              <w:spacing w:before="0" w:after="0" w:line="288" w:lineRule="auto"/>
            </w:pPr>
            <w:r>
              <w:rPr>
                <w:rFonts w:ascii="Noto Sans CJK SC" w:hAnsi="Noto Sans CJK SC" w:eastAsia="Noto Sans CJK SC"/>
                <w:b/>
                <w:i w:val="0"/>
                <w:color w:val="C94B4B"/>
                <w:sz w:val="21"/>
              </w:rPr>
              <w:t>P0硬规范</w:t>
            </w:r>
            <w:r>
              <w:br/>
            </w:r>
            <w:r>
              <w:rPr>
                <w:rFonts w:ascii="Noto Sans CJK SC" w:hAnsi="Noto Sans CJK SC" w:eastAsia="Noto Sans CJK SC"/>
                <w:b w:val="0"/>
                <w:i w:val="0"/>
                <w:color w:val="25313D"/>
                <w:sz w:val="19"/>
              </w:rPr>
              <w:t>UI、角色移动、队列变化和经营反馈必须稳定、连续、即时且可读。宁可减少特效数量，也不能出现输入迟钝、帧时间抖动、角色跳位或动画阻塞操作。</w:t>
            </w:r>
          </w:p>
        </w:tc>
      </w:tr>
    </w:tbl>
    <w:p>
      <w:pPr>
        <w:spacing w:after="0"/>
      </w:pPr>
    </w:p>
    <w:p>
      <w:pPr>
        <w:keepNext w:val="0"/>
        <w:keepLines w:val="0"/>
        <w:spacing w:before="240" w:after="80" w:line="300" w:lineRule="auto"/>
        <w:jc w:val="left"/>
      </w:pPr>
      <w:r>
        <w:t>版本：v0.3-SSOT</w:t>
        <w:br/>
        <w:t>状态：实现基线 / 唯一叙事真源</w:t>
        <w:br/>
        <w:t>日期：2026-08-12</w:t>
        <w:br/>
        <w:t>用途：立项、原型、实现、配置、测试、验收与变更追溯的统一基线</w:t>
      </w:r>
    </w:p>
    <w:p>
      <w:pPr>
        <w:pStyle w:val="SmallNote"/>
      </w:pPr>
      <w:r>
        <w:t>说明：本文件是唯一的人类可编辑产品与玩法真源。医疗内容仅服务游戏规则，不构成真实医疗建议；对《Project Hospital》与开源项目的研究只用于抽象设计与工程选型，具体数据、界面、文本、关卡、代码和资产均须独立实现。</w:t>
      </w:r>
    </w:p>
    <w:p>
      <w:r>
        <w:br w:type="page"/>
      </w:r>
    </w:p>
    <w:p>
      <w:pPr>
        <w:pStyle w:val="Heading1"/>
        <w:keepNext/>
        <w:keepLines w:val="0"/>
        <w:spacing w:before="0" w:after="200" w:line="240" w:lineRule="auto"/>
      </w:pPr>
      <w:r>
        <w:rPr>
          <w:rFonts w:ascii="Noto Sans CJK SC" w:hAnsi="Noto Sans CJK SC" w:eastAsia="Noto Sans CJK SC"/>
          <w:b/>
          <w:i w:val="0"/>
          <w:color w:val="17324D"/>
          <w:sz w:val="36"/>
        </w:rPr>
        <w:t>0  文档说明与决策基线</w:t>
      </w:r>
    </w:p>
    <w:p>
      <w:pPr>
        <w:pStyle w:val="Heading2"/>
        <w:keepNext/>
        <w:keepLines w:val="0"/>
        <w:spacing w:before="160" w:after="100" w:line="240" w:lineRule="auto"/>
      </w:pPr>
      <w:r>
        <w:rPr>
          <w:rFonts w:ascii="Noto Sans CJK SC" w:hAnsi="Noto Sans CJK SC" w:eastAsia="Noto Sans CJK SC"/>
          <w:b/>
          <w:i w:val="0"/>
          <w:color w:val="0A7C83"/>
          <w:sz w:val="27"/>
        </w:rPr>
        <w:t>0.1  文档目标</w:t>
      </w:r>
    </w:p>
    <w:p>
      <w:pPr>
        <w:pStyle w:val="BodyText"/>
        <w:keepNext w:val="0"/>
        <w:keepLines w:val="0"/>
        <w:spacing w:before="0" w:after="120" w:line="317" w:lineRule="auto"/>
      </w:pPr>
      <w:r>
        <w:t>本文件不是概念宣传稿，而是可直接拆成任务、配置、原型和验收用例的产品与实现基线。它同时锁定产品差异化、研究结论、原创移动端实现、垂直切片范围和工程契约；任何改变玩家可观察行为的代码或配置，都必须能追溯到本文件中的规则或已批准变更。</w:t>
      </w:r>
    </w:p>
    <w:p>
      <w:pPr>
        <w:pStyle w:val="ListBullet"/>
        <w:keepNext w:val="0"/>
        <w:keepLines w:val="0"/>
        <w:spacing w:before="0" w:after="60" w:line="293" w:lineRule="auto"/>
      </w:pPr>
      <w:r>
        <w:rPr>
          <w:rFonts w:ascii="Noto Sans CJK SC" w:hAnsi="Noto Sans CJK SC" w:eastAsia="Noto Sans CJK SC"/>
          <w:b w:val="0"/>
          <w:i w:val="0"/>
        </w:rPr>
        <w:t>产品层：明确玩家幻想、目标受众、核心循环、平台形态与商业化边界。</w:t>
      </w:r>
    </w:p>
    <w:p>
      <w:pPr>
        <w:pStyle w:val="ListBullet"/>
        <w:keepNext w:val="0"/>
        <w:keepLines w:val="0"/>
        <w:spacing w:before="0" w:after="60" w:line="293" w:lineRule="auto"/>
      </w:pPr>
      <w:r>
        <w:rPr>
          <w:rFonts w:ascii="Noto Sans CJK SC" w:hAnsi="Noto Sans CJK SC" w:eastAsia="Noto Sans CJK SC"/>
          <w:b w:val="0"/>
          <w:i w:val="0"/>
        </w:rPr>
        <w:t>系统层：定义患者、诊断、科室、人员、队列、建筑、财务、声誉、政策和事件之间的因果关系。</w:t>
      </w:r>
    </w:p>
    <w:p>
      <w:pPr>
        <w:pStyle w:val="ListBullet"/>
        <w:keepNext w:val="0"/>
        <w:keepLines w:val="0"/>
        <w:spacing w:before="0" w:after="60" w:line="293" w:lineRule="auto"/>
      </w:pPr>
      <w:r>
        <w:rPr>
          <w:rFonts w:ascii="Noto Sans CJK SC" w:hAnsi="Noto Sans CJK SC" w:eastAsia="Noto Sans CJK SC"/>
          <w:b w:val="0"/>
          <w:i w:val="0"/>
        </w:rPr>
        <w:t>实现层：给出状态机、公式、数据字段、调度规则、UI状态和性能验收标准。</w:t>
      </w:r>
    </w:p>
    <w:p>
      <w:pPr>
        <w:pStyle w:val="ListBullet"/>
        <w:keepNext w:val="0"/>
        <w:keepLines w:val="0"/>
        <w:spacing w:before="0" w:after="60" w:line="293" w:lineRule="auto"/>
      </w:pPr>
      <w:r>
        <w:rPr>
          <w:rFonts w:ascii="Noto Sans CJK SC" w:hAnsi="Noto Sans CJK SC" w:eastAsia="Noto Sans CJK SC"/>
          <w:b w:val="0"/>
          <w:i w:val="0"/>
        </w:rPr>
        <w:t>范围层：确定垂直切片只做“社区诊所 → 社区医疗中心”，不提前制作完整城市医院。</w:t>
      </w:r>
    </w:p>
    <w:p>
      <w:pPr>
        <w:pStyle w:val="Heading2"/>
        <w:keepNext/>
        <w:keepLines w:val="0"/>
        <w:spacing w:before="160" w:after="100" w:line="240" w:lineRule="auto"/>
      </w:pPr>
      <w:r>
        <w:rPr>
          <w:rFonts w:ascii="Noto Sans CJK SC" w:hAnsi="Noto Sans CJK SC" w:eastAsia="Noto Sans CJK SC"/>
          <w:b/>
          <w:i w:val="0"/>
          <w:color w:val="0A7C83"/>
          <w:sz w:val="27"/>
        </w:rPr>
        <w:t>0.2  已经锁定的产品决策</w:t>
      </w:r>
    </w:p>
    <w:tbl>
      <w:tblPr>
        <w:tblStyle w:val="TableGrid"/>
        <w:tblW w:type="auto" w:w="0"/>
        <w:jc w:val="center"/>
        <w:tblLayout w:type="autofit"/>
        <w:tblLook w:firstColumn="1" w:firstRow="1" w:lastColumn="0" w:lastRow="0" w:noHBand="0" w:noVBand="1" w:val="04A0"/>
      </w:tblPr>
      <w:tblGrid>
        <w:gridCol w:w="3457"/>
        <w:gridCol w:w="3457"/>
        <w:gridCol w:w="3457"/>
      </w:tblGrid>
      <w:tr>
        <w:trPr>
          <w:tblHeader w:val="true"/>
          <w:cantSplit w:val="1"/>
        </w:trPr>
        <w:tc>
          <w:tcPr>
            <w:tcW w:type="dxa" w:w="1701"/>
            <w:shd w:fill="17324D"/>
            <w:tcMar>
              <w:top w:w="60" w:type="dxa"/>
              <w:start w:w="70" w:type="dxa"/>
              <w:bottom w:w="60" w:type="dxa"/>
              <w:end w:w="70" w:type="dxa"/>
            </w:tcMar>
            <w:vAlign w:val="center"/>
          </w:tcPr>
          <w:p>
            <w:pPr>
              <w:keepNext w:val="0"/>
              <w:keepLines w:val="0"/>
              <w:spacing w:before="0" w:after="0" w:line="240" w:lineRule="auto"/>
              <w:jc w:val="center"/>
            </w:pPr>
            <w:r>
              <w:rPr>
                <w:rFonts w:ascii="Noto Sans CJK SC" w:hAnsi="Noto Sans CJK SC" w:eastAsia="Noto Sans CJK SC"/>
                <w:b/>
                <w:i w:val="0"/>
                <w:color w:val="FFFFFF"/>
                <w:sz w:val="15"/>
              </w:rPr>
              <w:t>决策项</w:t>
            </w:r>
          </w:p>
        </w:tc>
        <w:tc>
          <w:tcPr>
            <w:tcW w:type="dxa" w:w="2608"/>
            <w:shd w:fill="17324D"/>
            <w:tcMar>
              <w:top w:w="60" w:type="dxa"/>
              <w:start w:w="70" w:type="dxa"/>
              <w:bottom w:w="60" w:type="dxa"/>
              <w:end w:w="70" w:type="dxa"/>
            </w:tcMar>
            <w:vAlign w:val="center"/>
          </w:tcPr>
          <w:p>
            <w:pPr>
              <w:keepNext w:val="0"/>
              <w:keepLines w:val="0"/>
              <w:spacing w:before="0" w:after="0" w:line="240" w:lineRule="auto"/>
              <w:jc w:val="center"/>
            </w:pPr>
            <w:r>
              <w:rPr>
                <w:rFonts w:ascii="Noto Sans CJK SC" w:hAnsi="Noto Sans CJK SC" w:eastAsia="Noto Sans CJK SC"/>
                <w:b/>
                <w:i w:val="0"/>
                <w:color w:val="FFFFFF"/>
                <w:sz w:val="15"/>
              </w:rPr>
              <w:t>已锁定方案</w:t>
            </w:r>
          </w:p>
        </w:tc>
        <w:tc>
          <w:tcPr>
            <w:tcW w:type="dxa" w:w="4932"/>
            <w:shd w:fill="17324D"/>
            <w:tcMar>
              <w:top w:w="60" w:type="dxa"/>
              <w:start w:w="70" w:type="dxa"/>
              <w:bottom w:w="60" w:type="dxa"/>
              <w:end w:w="70" w:type="dxa"/>
            </w:tcMar>
            <w:vAlign w:val="center"/>
          </w:tcPr>
          <w:p>
            <w:pPr>
              <w:keepNext w:val="0"/>
              <w:keepLines w:val="0"/>
              <w:spacing w:before="0" w:after="0" w:line="240" w:lineRule="auto"/>
              <w:jc w:val="center"/>
            </w:pPr>
            <w:r>
              <w:rPr>
                <w:rFonts w:ascii="Noto Sans CJK SC" w:hAnsi="Noto Sans CJK SC" w:eastAsia="Noto Sans CJK SC"/>
                <w:b/>
                <w:i w:val="0"/>
                <w:color w:val="FFFFFF"/>
                <w:sz w:val="15"/>
              </w:rPr>
              <w:t>设计含义</w:t>
            </w:r>
          </w:p>
        </w:tc>
      </w:tr>
      <w:tr>
        <w:trPr>
          <w:cantSplit w:val="1"/>
        </w:trPr>
        <w:tc>
          <w:tcPr>
            <w:tcW w:type="dxa" w:w="1701"/>
            <w:shd w:fill="FFFFFF"/>
            <w:tcMar>
              <w:top w:w="60" w:type="dxa"/>
              <w:start w:w="70" w:type="dxa"/>
              <w:bottom w:w="60" w:type="dxa"/>
              <w:end w:w="70" w:type="dxa"/>
            </w:tcMar>
            <w:vAlign w:val="top"/>
          </w:tcPr>
          <w:p>
            <w:pPr>
              <w:keepNext w:val="0"/>
              <w:keepLines w:val="0"/>
              <w:spacing w:before="0" w:after="0" w:line="240" w:lineRule="auto"/>
            </w:pPr>
            <w:r>
              <w:rPr>
                <w:rFonts w:ascii="Noto Sans CJK SC" w:hAnsi="Noto Sans CJK SC" w:eastAsia="Noto Sans CJK SC"/>
                <w:b/>
                <w:i w:val="0"/>
                <w:color w:val="263740"/>
                <w:sz w:val="15"/>
              </w:rPr>
              <w:t>世界结构</w:t>
            </w:r>
          </w:p>
        </w:tc>
        <w:tc>
          <w:tcPr>
            <w:tcW w:type="dxa" w:w="2608"/>
            <w:shd w:fill="FFFFFF"/>
            <w:tcMar>
              <w:top w:w="60" w:type="dxa"/>
              <w:start w:w="70" w:type="dxa"/>
              <w:bottom w:w="60" w:type="dxa"/>
              <w:end w:w="70" w:type="dxa"/>
            </w:tcMar>
            <w:vAlign w:val="top"/>
          </w:tcPr>
          <w:p>
            <w:pPr>
              <w:keepNext w:val="0"/>
              <w:keepLines w:val="0"/>
              <w:spacing w:before="0" w:after="0" w:line="240" w:lineRule="auto"/>
            </w:pPr>
            <w:r>
              <w:rPr>
                <w:rFonts w:ascii="Noto Sans CJK SC" w:hAnsi="Noto Sans CJK SC" w:eastAsia="Noto Sans CJK SC"/>
                <w:b w:val="0"/>
                <w:i w:val="0"/>
                <w:color w:val="263740"/>
                <w:sz w:val="15"/>
              </w:rPr>
              <w:t>始终经营同一家医院</w:t>
            </w:r>
          </w:p>
        </w:tc>
        <w:tc>
          <w:tcPr>
            <w:tcW w:type="dxa" w:w="4932"/>
            <w:shd w:fill="FFFFFF"/>
            <w:tcMar>
              <w:top w:w="60" w:type="dxa"/>
              <w:start w:w="70" w:type="dxa"/>
              <w:bottom w:w="60" w:type="dxa"/>
              <w:end w:w="70" w:type="dxa"/>
            </w:tcMar>
            <w:vAlign w:val="top"/>
          </w:tcPr>
          <w:p>
            <w:pPr>
              <w:keepNext w:val="0"/>
              <w:keepLines w:val="0"/>
              <w:spacing w:before="0" w:after="0" w:line="240" w:lineRule="auto"/>
            </w:pPr>
            <w:r>
              <w:rPr>
                <w:rFonts w:ascii="Noto Sans CJK SC" w:hAnsi="Noto Sans CJK SC" w:eastAsia="Noto Sans CJK SC"/>
                <w:b w:val="0"/>
                <w:i w:val="0"/>
                <w:color w:val="263740"/>
                <w:sz w:val="15"/>
              </w:rPr>
              <w:t>不通过换城市重置内容；早期建筑、员工和改造痕迹长期保留。</w:t>
            </w:r>
          </w:p>
        </w:tc>
      </w:tr>
      <w:tr>
        <w:trPr>
          <w:cantSplit w:val="1"/>
        </w:trPr>
        <w:tc>
          <w:tcPr>
            <w:tcW w:type="dxa" w:w="1701"/>
            <w:shd w:fill="F3F5F6"/>
            <w:tcMar>
              <w:top w:w="60" w:type="dxa"/>
              <w:start w:w="70" w:type="dxa"/>
              <w:bottom w:w="60" w:type="dxa"/>
              <w:end w:w="70" w:type="dxa"/>
            </w:tcMar>
            <w:vAlign w:val="top"/>
          </w:tcPr>
          <w:p>
            <w:pPr>
              <w:keepNext w:val="0"/>
              <w:keepLines w:val="0"/>
              <w:spacing w:before="0" w:after="0" w:line="240" w:lineRule="auto"/>
            </w:pPr>
            <w:r>
              <w:rPr>
                <w:rFonts w:ascii="Noto Sans CJK SC" w:hAnsi="Noto Sans CJK SC" w:eastAsia="Noto Sans CJK SC"/>
                <w:b/>
                <w:i w:val="0"/>
                <w:color w:val="263740"/>
                <w:sz w:val="15"/>
              </w:rPr>
              <w:t>成长方向</w:t>
            </w:r>
          </w:p>
        </w:tc>
        <w:tc>
          <w:tcPr>
            <w:tcW w:type="dxa" w:w="2608"/>
            <w:shd w:fill="F3F5F6"/>
            <w:tcMar>
              <w:top w:w="60" w:type="dxa"/>
              <w:start w:w="70" w:type="dxa"/>
              <w:bottom w:w="60" w:type="dxa"/>
              <w:end w:w="70" w:type="dxa"/>
            </w:tcMar>
            <w:vAlign w:val="top"/>
          </w:tcPr>
          <w:p>
            <w:pPr>
              <w:keepNext w:val="0"/>
              <w:keepLines w:val="0"/>
              <w:spacing w:before="0" w:after="0" w:line="240" w:lineRule="auto"/>
            </w:pPr>
            <w:r>
              <w:rPr>
                <w:rFonts w:ascii="Noto Sans CJK SC" w:hAnsi="Noto Sans CJK SC" w:eastAsia="Noto Sans CJK SC"/>
                <w:b w:val="0"/>
                <w:i w:val="0"/>
                <w:color w:val="263740"/>
                <w:sz w:val="15"/>
              </w:rPr>
              <w:t>社区诊所 → 社区医疗中心 → 社区医院 → 区域/城市医院</w:t>
            </w:r>
          </w:p>
        </w:tc>
        <w:tc>
          <w:tcPr>
            <w:tcW w:type="dxa" w:w="4932"/>
            <w:shd w:fill="F3F5F6"/>
            <w:tcMar>
              <w:top w:w="60" w:type="dxa"/>
              <w:start w:w="70" w:type="dxa"/>
              <w:bottom w:w="60" w:type="dxa"/>
              <w:end w:w="70" w:type="dxa"/>
            </w:tcMar>
            <w:vAlign w:val="top"/>
          </w:tcPr>
          <w:p>
            <w:pPr>
              <w:keepNext w:val="0"/>
              <w:keepLines w:val="0"/>
              <w:spacing w:before="0" w:after="0" w:line="240" w:lineRule="auto"/>
            </w:pPr>
            <w:r>
              <w:rPr>
                <w:rFonts w:ascii="Noto Sans CJK SC" w:hAnsi="Noto Sans CJK SC" w:eastAsia="Noto Sans CJK SC"/>
                <w:b w:val="0"/>
                <w:i w:val="0"/>
                <w:color w:val="263740"/>
                <w:sz w:val="15"/>
              </w:rPr>
              <w:t>规模扩大同时改变玩家身份：从亲自接诊到制定制度、管理部门与城市责任。</w:t>
            </w:r>
          </w:p>
        </w:tc>
      </w:tr>
      <w:tr>
        <w:trPr>
          <w:cantSplit w:val="1"/>
        </w:trPr>
        <w:tc>
          <w:tcPr>
            <w:tcW w:type="dxa" w:w="1701"/>
            <w:shd w:fill="FFFFFF"/>
            <w:tcMar>
              <w:top w:w="60" w:type="dxa"/>
              <w:start w:w="70" w:type="dxa"/>
              <w:bottom w:w="60" w:type="dxa"/>
              <w:end w:w="70" w:type="dxa"/>
            </w:tcMar>
            <w:vAlign w:val="top"/>
          </w:tcPr>
          <w:p>
            <w:pPr>
              <w:keepNext w:val="0"/>
              <w:keepLines w:val="0"/>
              <w:spacing w:before="0" w:after="0" w:line="240" w:lineRule="auto"/>
            </w:pPr>
            <w:r>
              <w:rPr>
                <w:rFonts w:ascii="Noto Sans CJK SC" w:hAnsi="Noto Sans CJK SC" w:eastAsia="Noto Sans CJK SC"/>
                <w:b/>
                <w:i w:val="0"/>
                <w:color w:val="263740"/>
                <w:sz w:val="15"/>
              </w:rPr>
              <w:t>核心玩法</w:t>
            </w:r>
          </w:p>
        </w:tc>
        <w:tc>
          <w:tcPr>
            <w:tcW w:type="dxa" w:w="2608"/>
            <w:shd w:fill="FFFFFF"/>
            <w:tcMar>
              <w:top w:w="60" w:type="dxa"/>
              <w:start w:w="70" w:type="dxa"/>
              <w:bottom w:w="60" w:type="dxa"/>
              <w:end w:w="70" w:type="dxa"/>
            </w:tcMar>
            <w:vAlign w:val="top"/>
          </w:tcPr>
          <w:p>
            <w:pPr>
              <w:keepNext w:val="0"/>
              <w:keepLines w:val="0"/>
              <w:spacing w:before="0" w:after="0" w:line="240" w:lineRule="auto"/>
            </w:pPr>
            <w:r>
              <w:rPr>
                <w:rFonts w:ascii="Noto Sans CJK SC" w:hAnsi="Noto Sans CJK SC" w:eastAsia="Noto Sans CJK SC"/>
                <w:b w:val="0"/>
                <w:i w:val="0"/>
                <w:color w:val="263740"/>
                <w:sz w:val="15"/>
              </w:rPr>
              <w:t>轻诊断 + 流程经营 + 异常调度</w:t>
            </w:r>
          </w:p>
        </w:tc>
        <w:tc>
          <w:tcPr>
            <w:tcW w:type="dxa" w:w="4932"/>
            <w:shd w:fill="FFFFFF"/>
            <w:tcMar>
              <w:top w:w="60" w:type="dxa"/>
              <w:start w:w="70" w:type="dxa"/>
              <w:bottom w:w="60" w:type="dxa"/>
              <w:end w:w="70" w:type="dxa"/>
            </w:tcMar>
            <w:vAlign w:val="top"/>
          </w:tcPr>
          <w:p>
            <w:pPr>
              <w:keepNext w:val="0"/>
              <w:keepLines w:val="0"/>
              <w:spacing w:before="0" w:after="0" w:line="240" w:lineRule="auto"/>
            </w:pPr>
            <w:r>
              <w:rPr>
                <w:rFonts w:ascii="Noto Sans CJK SC" w:hAnsi="Noto Sans CJK SC" w:eastAsia="Noto Sans CJK SC"/>
                <w:b w:val="0"/>
                <w:i w:val="0"/>
                <w:color w:val="263740"/>
                <w:sz w:val="15"/>
              </w:rPr>
              <w:t>普通病例自动运作，玩家处理不确定病例、拥堵、危机和长期扩建。</w:t>
            </w:r>
          </w:p>
        </w:tc>
      </w:tr>
      <w:tr>
        <w:trPr>
          <w:cantSplit w:val="1"/>
        </w:trPr>
        <w:tc>
          <w:tcPr>
            <w:tcW w:type="dxa" w:w="1701"/>
            <w:shd w:fill="F3F5F6"/>
            <w:tcMar>
              <w:top w:w="60" w:type="dxa"/>
              <w:start w:w="70" w:type="dxa"/>
              <w:bottom w:w="60" w:type="dxa"/>
              <w:end w:w="70" w:type="dxa"/>
            </w:tcMar>
            <w:vAlign w:val="top"/>
          </w:tcPr>
          <w:p>
            <w:pPr>
              <w:keepNext w:val="0"/>
              <w:keepLines w:val="0"/>
              <w:spacing w:before="0" w:after="0" w:line="240" w:lineRule="auto"/>
            </w:pPr>
            <w:r>
              <w:rPr>
                <w:rFonts w:ascii="Noto Sans CJK SC" w:hAnsi="Noto Sans CJK SC" w:eastAsia="Noto Sans CJK SC"/>
                <w:b/>
                <w:i w:val="0"/>
                <w:color w:val="263740"/>
                <w:sz w:val="15"/>
              </w:rPr>
              <w:t>平台</w:t>
            </w:r>
          </w:p>
        </w:tc>
        <w:tc>
          <w:tcPr>
            <w:tcW w:type="dxa" w:w="2608"/>
            <w:shd w:fill="F3F5F6"/>
            <w:tcMar>
              <w:top w:w="60" w:type="dxa"/>
              <w:start w:w="70" w:type="dxa"/>
              <w:bottom w:w="60" w:type="dxa"/>
              <w:end w:w="70" w:type="dxa"/>
            </w:tcMar>
            <w:vAlign w:val="top"/>
          </w:tcPr>
          <w:p>
            <w:pPr>
              <w:keepNext w:val="0"/>
              <w:keepLines w:val="0"/>
              <w:spacing w:before="0" w:after="0" w:line="240" w:lineRule="auto"/>
            </w:pPr>
            <w:r>
              <w:rPr>
                <w:rFonts w:ascii="Noto Sans CJK SC" w:hAnsi="Noto Sans CJK SC" w:eastAsia="Noto Sans CJK SC"/>
                <w:b w:val="0"/>
                <w:i w:val="0"/>
                <w:color w:val="263740"/>
                <w:sz w:val="15"/>
              </w:rPr>
              <w:t>横屏平板优先，手机自适应</w:t>
            </w:r>
          </w:p>
        </w:tc>
        <w:tc>
          <w:tcPr>
            <w:tcW w:type="dxa" w:w="4932"/>
            <w:shd w:fill="F3F5F6"/>
            <w:tcMar>
              <w:top w:w="60" w:type="dxa"/>
              <w:start w:w="70" w:type="dxa"/>
              <w:bottom w:w="60" w:type="dxa"/>
              <w:end w:w="70" w:type="dxa"/>
            </w:tcMar>
            <w:vAlign w:val="top"/>
          </w:tcPr>
          <w:p>
            <w:pPr>
              <w:keepNext w:val="0"/>
              <w:keepLines w:val="0"/>
              <w:spacing w:before="0" w:after="0" w:line="240" w:lineRule="auto"/>
            </w:pPr>
            <w:r>
              <w:rPr>
                <w:rFonts w:ascii="Noto Sans CJK SC" w:hAnsi="Noto Sans CJK SC" w:eastAsia="Noto Sans CJK SC"/>
                <w:b w:val="0"/>
                <w:i w:val="0"/>
                <w:color w:val="263740"/>
                <w:sz w:val="15"/>
              </w:rPr>
              <w:t>平板同时显示地图、事件和详情；手机用全屏地图配合抽屉/底部面板。</w:t>
            </w:r>
          </w:p>
        </w:tc>
      </w:tr>
      <w:tr>
        <w:trPr>
          <w:cantSplit w:val="1"/>
        </w:trPr>
        <w:tc>
          <w:tcPr>
            <w:tcW w:type="dxa" w:w="1701"/>
            <w:shd w:fill="FFFFFF"/>
            <w:tcMar>
              <w:top w:w="60" w:type="dxa"/>
              <w:start w:w="70" w:type="dxa"/>
              <w:bottom w:w="60" w:type="dxa"/>
              <w:end w:w="70" w:type="dxa"/>
            </w:tcMar>
            <w:vAlign w:val="top"/>
          </w:tcPr>
          <w:p>
            <w:pPr>
              <w:keepNext w:val="0"/>
              <w:keepLines w:val="0"/>
              <w:spacing w:before="0" w:after="0" w:line="240" w:lineRule="auto"/>
            </w:pPr>
            <w:r>
              <w:rPr>
                <w:rFonts w:ascii="Noto Sans CJK SC" w:hAnsi="Noto Sans CJK SC" w:eastAsia="Noto Sans CJK SC"/>
                <w:b/>
                <w:i w:val="0"/>
                <w:color w:val="263740"/>
                <w:sz w:val="15"/>
              </w:rPr>
              <w:t>节奏</w:t>
            </w:r>
          </w:p>
        </w:tc>
        <w:tc>
          <w:tcPr>
            <w:tcW w:type="dxa" w:w="2608"/>
            <w:shd w:fill="FFFFFF"/>
            <w:tcMar>
              <w:top w:w="60" w:type="dxa"/>
              <w:start w:w="70" w:type="dxa"/>
              <w:bottom w:w="60" w:type="dxa"/>
              <w:end w:w="70" w:type="dxa"/>
            </w:tcMar>
            <w:vAlign w:val="top"/>
          </w:tcPr>
          <w:p>
            <w:pPr>
              <w:keepNext w:val="0"/>
              <w:keepLines w:val="0"/>
              <w:spacing w:before="0" w:after="0" w:line="240" w:lineRule="auto"/>
            </w:pPr>
            <w:r>
              <w:rPr>
                <w:rFonts w:ascii="Noto Sans CJK SC" w:hAnsi="Noto Sans CJK SC" w:eastAsia="Noto Sans CJK SC"/>
                <w:b w:val="0"/>
                <w:i w:val="0"/>
                <w:color w:val="263740"/>
                <w:sz w:val="15"/>
              </w:rPr>
              <w:t>班次制，允许暂停与倍速</w:t>
            </w:r>
          </w:p>
        </w:tc>
        <w:tc>
          <w:tcPr>
            <w:tcW w:type="dxa" w:w="4932"/>
            <w:shd w:fill="FFFFFF"/>
            <w:tcMar>
              <w:top w:w="60" w:type="dxa"/>
              <w:start w:w="70" w:type="dxa"/>
              <w:bottom w:w="60" w:type="dxa"/>
              <w:end w:w="70" w:type="dxa"/>
            </w:tcMar>
            <w:vAlign w:val="top"/>
          </w:tcPr>
          <w:p>
            <w:pPr>
              <w:spacing w:before="0" w:after="0" w:line="240" w:lineRule="auto"/>
            </w:pPr>
            <w:r>
              <w:rPr>
                <w:rFonts w:ascii="Noto Sans CJK SC" w:hAnsi="Noto Sans CJK SC" w:eastAsia="Noto Sans CJK SC"/>
                <w:color w:val="263740"/>
                <w:sz w:val="15"/>
              </w:rPr>
              <w:t>准备目标≤45秒；营业固定6分钟/3600 Tick；在院患者收尾0-60秒；结算目标≤45秒。</w:t>
            </w:r>
          </w:p>
        </w:tc>
      </w:tr>
      <w:tr>
        <w:trPr>
          <w:cantSplit w:val="1"/>
        </w:trPr>
        <w:tc>
          <w:tcPr>
            <w:tcW w:type="dxa" w:w="1701"/>
            <w:shd w:fill="F3F5F6"/>
            <w:tcMar>
              <w:top w:w="60" w:type="dxa"/>
              <w:start w:w="70" w:type="dxa"/>
              <w:bottom w:w="60" w:type="dxa"/>
              <w:end w:w="70" w:type="dxa"/>
            </w:tcMar>
            <w:vAlign w:val="top"/>
          </w:tcPr>
          <w:p>
            <w:pPr>
              <w:keepNext w:val="0"/>
              <w:keepLines w:val="0"/>
              <w:spacing w:before="0" w:after="0" w:line="240" w:lineRule="auto"/>
            </w:pPr>
            <w:r>
              <w:rPr>
                <w:rFonts w:ascii="Noto Sans CJK SC" w:hAnsi="Noto Sans CJK SC" w:eastAsia="Noto Sans CJK SC"/>
                <w:b/>
                <w:i w:val="0"/>
                <w:color w:val="263740"/>
                <w:sz w:val="15"/>
              </w:rPr>
              <w:t>商业化</w:t>
            </w:r>
          </w:p>
        </w:tc>
        <w:tc>
          <w:tcPr>
            <w:tcW w:type="dxa" w:w="2608"/>
            <w:shd w:fill="F3F5F6"/>
            <w:tcMar>
              <w:top w:w="60" w:type="dxa"/>
              <w:start w:w="70" w:type="dxa"/>
              <w:bottom w:w="60" w:type="dxa"/>
              <w:end w:w="70" w:type="dxa"/>
            </w:tcMar>
            <w:vAlign w:val="top"/>
          </w:tcPr>
          <w:p>
            <w:pPr>
              <w:keepNext w:val="0"/>
              <w:keepLines w:val="0"/>
              <w:spacing w:before="0" w:after="0" w:line="240" w:lineRule="auto"/>
            </w:pPr>
            <w:r>
              <w:rPr>
                <w:rFonts w:ascii="Noto Sans CJK SC" w:hAnsi="Noto Sans CJK SC" w:eastAsia="Noto Sans CJK SC"/>
                <w:b w:val="0"/>
                <w:i w:val="0"/>
                <w:color w:val="263740"/>
                <w:sz w:val="15"/>
              </w:rPr>
              <w:t>IAA为主，但广告只做临时援助</w:t>
            </w:r>
          </w:p>
        </w:tc>
        <w:tc>
          <w:tcPr>
            <w:tcW w:type="dxa" w:w="4932"/>
            <w:shd w:fill="F3F5F6"/>
            <w:tcMar>
              <w:top w:w="60" w:type="dxa"/>
              <w:start w:w="70" w:type="dxa"/>
              <w:bottom w:w="60" w:type="dxa"/>
              <w:end w:w="70" w:type="dxa"/>
            </w:tcMar>
            <w:vAlign w:val="top"/>
          </w:tcPr>
          <w:p>
            <w:pPr>
              <w:keepNext w:val="0"/>
              <w:keepLines w:val="0"/>
              <w:spacing w:before="0" w:after="0" w:line="240" w:lineRule="auto"/>
            </w:pPr>
            <w:r>
              <w:rPr>
                <w:rFonts w:ascii="Noto Sans CJK SC" w:hAnsi="Noto Sans CJK SC" w:eastAsia="Noto Sans CJK SC"/>
                <w:b w:val="0"/>
                <w:i w:val="0"/>
                <w:color w:val="263740"/>
                <w:sz w:val="15"/>
              </w:rPr>
              <w:t>不在抢救时强插，不把患者死亡变成广告勒索，不让看广告成为标准经营流程。</w:t>
            </w:r>
          </w:p>
        </w:tc>
      </w:tr>
      <w:tr>
        <w:trPr>
          <w:cantSplit w:val="1"/>
        </w:trPr>
        <w:tc>
          <w:tcPr>
            <w:tcW w:type="dxa" w:w="1701"/>
            <w:shd w:fill="FFFFFF"/>
            <w:tcMar>
              <w:top w:w="60" w:type="dxa"/>
              <w:start w:w="70" w:type="dxa"/>
              <w:bottom w:w="60" w:type="dxa"/>
              <w:end w:w="70" w:type="dxa"/>
            </w:tcMar>
            <w:vAlign w:val="top"/>
          </w:tcPr>
          <w:p>
            <w:pPr>
              <w:keepNext w:val="0"/>
              <w:keepLines w:val="0"/>
              <w:spacing w:before="0" w:after="0" w:line="240" w:lineRule="auto"/>
            </w:pPr>
            <w:r>
              <w:rPr>
                <w:rFonts w:ascii="Noto Sans CJK SC" w:hAnsi="Noto Sans CJK SC" w:eastAsia="Noto Sans CJK SC"/>
                <w:b/>
                <w:i w:val="0"/>
                <w:color w:val="263740"/>
                <w:sz w:val="15"/>
              </w:rPr>
              <w:t>视觉表现</w:t>
            </w:r>
          </w:p>
        </w:tc>
        <w:tc>
          <w:tcPr>
            <w:tcW w:type="dxa" w:w="2608"/>
            <w:shd w:fill="FFFFFF"/>
            <w:tcMar>
              <w:top w:w="60" w:type="dxa"/>
              <w:start w:w="70" w:type="dxa"/>
              <w:bottom w:w="60" w:type="dxa"/>
              <w:end w:w="70" w:type="dxa"/>
            </w:tcMar>
            <w:vAlign w:val="top"/>
          </w:tcPr>
          <w:p>
            <w:pPr>
              <w:keepNext w:val="0"/>
              <w:keepLines w:val="0"/>
              <w:spacing w:before="0" w:after="0" w:line="240" w:lineRule="auto"/>
            </w:pPr>
            <w:r>
              <w:rPr>
                <w:rFonts w:ascii="Noto Sans CJK SC" w:hAnsi="Noto Sans CJK SC" w:eastAsia="Noto Sans CJK SC"/>
                <w:b w:val="0"/>
                <w:i w:val="0"/>
                <w:color w:val="263740"/>
                <w:sz w:val="15"/>
              </w:rPr>
              <w:t>流畅性与因果可读性为P0</w:t>
            </w:r>
          </w:p>
        </w:tc>
        <w:tc>
          <w:tcPr>
            <w:tcW w:type="dxa" w:w="4932"/>
            <w:shd w:fill="FFFFFF"/>
            <w:tcMar>
              <w:top w:w="60" w:type="dxa"/>
              <w:start w:w="70" w:type="dxa"/>
              <w:bottom w:w="60" w:type="dxa"/>
              <w:end w:w="70" w:type="dxa"/>
            </w:tcMar>
            <w:vAlign w:val="top"/>
          </w:tcPr>
          <w:p>
            <w:pPr>
              <w:keepNext w:val="0"/>
              <w:keepLines w:val="0"/>
              <w:spacing w:before="0" w:after="0" w:line="240" w:lineRule="auto"/>
            </w:pPr>
            <w:r>
              <w:rPr>
                <w:rFonts w:ascii="Noto Sans CJK SC" w:hAnsi="Noto Sans CJK SC" w:eastAsia="Noto Sans CJK SC"/>
                <w:b w:val="0"/>
                <w:i w:val="0"/>
                <w:color w:val="263740"/>
                <w:sz w:val="15"/>
              </w:rPr>
              <w:t>模拟层与表现层解耦；稳定帧时间优先于粒子、阴影和同屏动画数量。</w:t>
            </w:r>
          </w:p>
        </w:tc>
      </w:tr>
      <w:tr>
        <w:trPr>
          <w:cantSplit w:val="1"/>
        </w:trPr>
        <w:tc>
          <w:tcPr>
            <w:tcW w:type="dxa" w:w="3457"/>
            <w:tcMar>
              <w:top w:w="60" w:type="dxa"/>
              <w:start w:w="70" w:type="dxa"/>
              <w:bottom w:w="60" w:type="dxa"/>
              <w:end w:w="70" w:type="dxa"/>
            </w:tcMar>
            <w:shd w:fill="F3F5F6"/>
          </w:tcPr>
          <w:p>
            <w:pPr>
              <w:spacing w:before="0" w:after="0" w:line="240" w:lineRule="auto"/>
            </w:pPr>
            <w:r>
              <w:rPr>
                <w:rFonts w:ascii="Noto Sans CJK SC" w:hAnsi="Noto Sans CJK SC" w:eastAsia="Noto Sans CJK SC"/>
                <w:color w:val="263740"/>
                <w:sz w:val="15"/>
              </w:rPr>
              <w:t>文档权威</w:t>
            </w:r>
          </w:p>
        </w:tc>
        <w:tc>
          <w:tcPr>
            <w:tcW w:type="dxa" w:w="3457"/>
            <w:tcMar>
              <w:top w:w="60" w:type="dxa"/>
              <w:start w:w="70" w:type="dxa"/>
              <w:bottom w:w="60" w:type="dxa"/>
              <w:end w:w="70" w:type="dxa"/>
            </w:tcMar>
            <w:shd w:fill="F3F5F6"/>
          </w:tcPr>
          <w:p>
            <w:pPr>
              <w:spacing w:before="0" w:after="0" w:line="240" w:lineRule="auto"/>
            </w:pPr>
            <w:r>
              <w:rPr>
                <w:rFonts w:ascii="Noto Sans CJK SC" w:hAnsi="Noto Sans CJK SC" w:eastAsia="Noto Sans CJK SC"/>
                <w:color w:val="263740"/>
                <w:sz w:val="15"/>
              </w:rPr>
              <w:t>本文件是唯一人类可编辑玩法真源</w:t>
            </w:r>
          </w:p>
        </w:tc>
        <w:tc>
          <w:tcPr>
            <w:tcW w:type="dxa" w:w="3457"/>
            <w:tcMar>
              <w:top w:w="60" w:type="dxa"/>
              <w:start w:w="70" w:type="dxa"/>
              <w:bottom w:w="60" w:type="dxa"/>
              <w:end w:w="70" w:type="dxa"/>
            </w:tcMar>
            <w:shd w:fill="F3F5F6"/>
          </w:tcPr>
          <w:p>
            <w:pPr>
              <w:spacing w:before="0" w:after="0" w:line="240" w:lineRule="auto"/>
            </w:pPr>
            <w:r>
              <w:rPr>
                <w:rFonts w:ascii="Noto Sans CJK SC" w:hAnsi="Noto Sans CJK SC" w:eastAsia="Noto Sans CJK SC"/>
                <w:color w:val="263740"/>
                <w:sz w:val="15"/>
              </w:rPr>
              <w:t>代码、配置和测试是从属实现；未定义行为禁止程序自行补答案。</w:t>
            </w:r>
          </w:p>
        </w:tc>
      </w:tr>
      <w:tr>
        <w:trPr>
          <w:cantSplit w:val="1"/>
        </w:trPr>
        <w:tc>
          <w:tcPr>
            <w:tcW w:type="dxa" w:w="3457"/>
            <w:tcMar>
              <w:top w:w="60" w:type="dxa"/>
              <w:start w:w="70" w:type="dxa"/>
              <w:bottom w:w="60" w:type="dxa"/>
              <w:end w:w="70" w:type="dxa"/>
            </w:tcMar>
          </w:tcPr>
          <w:p>
            <w:pPr>
              <w:spacing w:before="0" w:after="0" w:line="240" w:lineRule="auto"/>
            </w:pPr>
            <w:r>
              <w:rPr>
                <w:rFonts w:ascii="Noto Sans CJK SC" w:hAnsi="Noto Sans CJK SC" w:eastAsia="Noto Sans CJK SC"/>
                <w:color w:val="263740"/>
                <w:sz w:val="15"/>
              </w:rPr>
              <w:t>技术栈</w:t>
            </w:r>
          </w:p>
        </w:tc>
        <w:tc>
          <w:tcPr>
            <w:tcW w:type="dxa" w:w="3457"/>
            <w:tcMar>
              <w:top w:w="60" w:type="dxa"/>
              <w:start w:w="70" w:type="dxa"/>
              <w:bottom w:w="60" w:type="dxa"/>
              <w:end w:w="70" w:type="dxa"/>
            </w:tcMar>
          </w:tcPr>
          <w:p>
            <w:pPr>
              <w:spacing w:before="0" w:after="0" w:line="240" w:lineRule="auto"/>
            </w:pPr>
            <w:r>
              <w:rPr>
                <w:rFonts w:ascii="Noto Sans CJK SC" w:hAnsi="Noto Sans CJK SC" w:eastAsia="Noto Sans CJK SC"/>
                <w:color w:val="263740"/>
                <w:sz w:val="15"/>
              </w:rPr>
              <w:t>Unity 6.3 LTS / 6000.3.21f1、C#、URP、uGUI + TMP</w:t>
            </w:r>
          </w:p>
        </w:tc>
        <w:tc>
          <w:tcPr>
            <w:tcW w:type="dxa" w:w="3457"/>
            <w:tcMar>
              <w:top w:w="60" w:type="dxa"/>
              <w:start w:w="70" w:type="dxa"/>
              <w:bottom w:w="60" w:type="dxa"/>
              <w:end w:w="70" w:type="dxa"/>
            </w:tcMar>
          </w:tcPr>
          <w:p>
            <w:pPr>
              <w:spacing w:before="0" w:after="0" w:line="240" w:lineRule="auto"/>
            </w:pPr>
            <w:r>
              <w:rPr>
                <w:rFonts w:ascii="Noto Sans CJK SC" w:hAnsi="Noto Sans CJK SC" w:eastAsia="Noto Sans CJK SC"/>
                <w:color w:val="263740"/>
                <w:sz w:val="15"/>
              </w:rPr>
              <w:t>补丁升级需ADR与Android/iPadOS真机回归；MVP不引入DOTS/ECS。</w:t>
            </w:r>
          </w:p>
        </w:tc>
      </w:tr>
      <w:tr>
        <w:trPr>
          <w:cantSplit w:val="1"/>
        </w:trPr>
        <w:tc>
          <w:tcPr>
            <w:tcW w:type="dxa" w:w="3457"/>
            <w:tcMar>
              <w:top w:w="60" w:type="dxa"/>
              <w:start w:w="70" w:type="dxa"/>
              <w:bottom w:w="60" w:type="dxa"/>
              <w:end w:w="70" w:type="dxa"/>
            </w:tcMar>
            <w:shd w:fill="F3F5F6"/>
          </w:tcPr>
          <w:p>
            <w:pPr>
              <w:spacing w:before="0" w:after="0" w:line="240" w:lineRule="auto"/>
            </w:pPr>
            <w:r>
              <w:rPr>
                <w:rFonts w:ascii="Noto Sans CJK SC" w:hAnsi="Noto Sans CJK SC" w:eastAsia="Noto Sans CJK SC"/>
                <w:color w:val="263740"/>
                <w:sz w:val="15"/>
              </w:rPr>
              <w:t>模拟时钟</w:t>
            </w:r>
          </w:p>
        </w:tc>
        <w:tc>
          <w:tcPr>
            <w:tcW w:type="dxa" w:w="3457"/>
            <w:tcMar>
              <w:top w:w="60" w:type="dxa"/>
              <w:start w:w="70" w:type="dxa"/>
              <w:bottom w:w="60" w:type="dxa"/>
              <w:end w:w="70" w:type="dxa"/>
            </w:tcMar>
            <w:shd w:fill="F3F5F6"/>
          </w:tcPr>
          <w:p>
            <w:pPr>
              <w:spacing w:before="0" w:after="0" w:line="240" w:lineRule="auto"/>
            </w:pPr>
            <w:r>
              <w:rPr>
                <w:rFonts w:ascii="Noto Sans CJK SC" w:hAnsi="Noto Sans CJK SC" w:eastAsia="Noto Sans CJK SC"/>
                <w:color w:val="263740"/>
                <w:sz w:val="15"/>
              </w:rPr>
              <w:t>10 Hz权威Tick；垂直切片每班3600 Tick</w:t>
            </w:r>
          </w:p>
        </w:tc>
        <w:tc>
          <w:tcPr>
            <w:tcW w:type="dxa" w:w="3457"/>
            <w:tcMar>
              <w:top w:w="60" w:type="dxa"/>
              <w:start w:w="70" w:type="dxa"/>
              <w:bottom w:w="60" w:type="dxa"/>
              <w:end w:w="70" w:type="dxa"/>
            </w:tcMar>
            <w:shd w:fill="F3F5F6"/>
          </w:tcPr>
          <w:p>
            <w:pPr>
              <w:spacing w:before="0" w:after="0" w:line="240" w:lineRule="auto"/>
            </w:pPr>
            <w:r>
              <w:rPr>
                <w:rFonts w:ascii="Noto Sans CJK SC" w:hAnsi="Noto Sans CJK SC" w:eastAsia="Noto Sans CJK SC"/>
                <w:color w:val="263740"/>
                <w:sz w:val="15"/>
              </w:rPr>
              <w:t>1倍速营业6分钟；暂停不推进Tick；表现帧率不得改变结果。</w:t>
            </w:r>
          </w:p>
        </w:tc>
      </w:tr>
      <w:tr>
        <w:trPr>
          <w:cantSplit w:val="1"/>
        </w:trPr>
        <w:tc>
          <w:tcPr>
            <w:tcW w:type="dxa" w:w="3457"/>
            <w:tcMar>
              <w:top w:w="60" w:type="dxa"/>
              <w:start w:w="70" w:type="dxa"/>
              <w:bottom w:w="60" w:type="dxa"/>
              <w:end w:w="70" w:type="dxa"/>
            </w:tcMar>
          </w:tcPr>
          <w:p>
            <w:pPr>
              <w:spacing w:before="0" w:after="0" w:line="240" w:lineRule="auto"/>
            </w:pPr>
            <w:r>
              <w:rPr>
                <w:rFonts w:ascii="Noto Sans CJK SC" w:hAnsi="Noto Sans CJK SC" w:eastAsia="Noto Sans CJK SC"/>
                <w:color w:val="263740"/>
                <w:sz w:val="15"/>
              </w:rPr>
              <w:t>性能基线</w:t>
            </w:r>
          </w:p>
        </w:tc>
        <w:tc>
          <w:tcPr>
            <w:tcW w:type="dxa" w:w="3457"/>
            <w:tcMar>
              <w:top w:w="60" w:type="dxa"/>
              <w:start w:w="70" w:type="dxa"/>
              <w:bottom w:w="60" w:type="dxa"/>
              <w:end w:w="70" w:type="dxa"/>
            </w:tcMar>
          </w:tcPr>
          <w:p>
            <w:pPr>
              <w:spacing w:before="0" w:after="0" w:line="240" w:lineRule="auto"/>
            </w:pPr>
            <w:r>
              <w:rPr>
                <w:rFonts w:ascii="Noto Sans CJK SC" w:hAnsi="Noto Sans CJK SC" w:eastAsia="Noto Sans CJK SC"/>
                <w:color w:val="263740"/>
                <w:sz w:val="15"/>
              </w:rPr>
              <w:t>60 FPS目标、30 FPS稳定回退</w:t>
            </w:r>
          </w:p>
        </w:tc>
        <w:tc>
          <w:tcPr>
            <w:tcW w:type="dxa" w:w="3457"/>
            <w:tcMar>
              <w:top w:w="60" w:type="dxa"/>
              <w:start w:w="70" w:type="dxa"/>
              <w:bottom w:w="60" w:type="dxa"/>
              <w:end w:w="70" w:type="dxa"/>
            </w:tcMar>
          </w:tcPr>
          <w:p>
            <w:pPr>
              <w:spacing w:before="0" w:after="0" w:line="240" w:lineRule="auto"/>
            </w:pPr>
            <w:r>
              <w:rPr>
                <w:rFonts w:ascii="Noto Sans CJK SC" w:hAnsi="Noto Sans CJK SC" w:eastAsia="Noto Sans CJK SC"/>
                <w:color w:val="263740"/>
                <w:sz w:val="15"/>
              </w:rPr>
              <w:t>P95帧时间≤16.7 ms，P99≤25 ms；模拟P99≤4 ms/Tick。</w:t>
            </w:r>
          </w:p>
        </w:tc>
      </w:tr>
    </w:tbl>
    <w:p>
      <w:pPr>
        <w:spacing w:after="0"/>
      </w:pPr>
    </w:p>
    <w:p>
      <w:pPr>
        <w:pStyle w:val="Heading2"/>
        <w:keepNext/>
        <w:keepLines w:val="0"/>
        <w:spacing w:before="160" w:after="100" w:line="240" w:lineRule="auto"/>
      </w:pPr>
      <w:r>
        <w:rPr>
          <w:rFonts w:ascii="Noto Sans CJK SC" w:hAnsi="Noto Sans CJK SC" w:eastAsia="Noto Sans CJK SC"/>
          <w:b/>
          <w:i w:val="0"/>
          <w:color w:val="0A7C83"/>
          <w:sz w:val="27"/>
        </w:rPr>
        <w:t>0.3  参考研究的可信度标记</w:t>
      </w:r>
    </w:p>
    <w:p>
      <w:pPr>
        <w:pStyle w:val="BodyText"/>
        <w:keepNext w:val="0"/>
        <w:keepLines w:val="0"/>
        <w:spacing w:before="0" w:after="120" w:line="317" w:lineRule="auto"/>
      </w:pPr>
      <w:r>
        <w:rPr>
          <w:rFonts w:ascii="Noto Sans CJK SC" w:hAnsi="Noto Sans CJK SC" w:eastAsia="Noto Sans CJK SC"/>
          <w:b w:val="0"/>
          <w:i w:val="0"/>
        </w:rPr>
        <w:t>《Project Hospital》的公开资料并不等同于完整设计文档。为避免把玩家经验误写成官方事实，本文使用三类来源标记：</w:t>
      </w:r>
    </w:p>
    <w:tbl>
      <w:tblPr>
        <w:tblStyle w:val="TableGrid"/>
        <w:tblW w:type="auto" w:w="0"/>
        <w:jc w:val="center"/>
        <w:tblLayout w:type="fixed"/>
        <w:tblLook w:firstColumn="1" w:firstRow="1" w:lastColumn="0" w:lastRow="0" w:noHBand="0" w:noVBand="1" w:val="04A0"/>
      </w:tblPr>
      <w:tblGrid>
        <w:gridCol w:w="3457"/>
        <w:gridCol w:w="3457"/>
        <w:gridCol w:w="3457"/>
      </w:tblGrid>
      <w:tr>
        <w:trPr>
          <w:tblHeader w:val="true"/>
          <w:cantSplit/>
        </w:trPr>
        <w:tc>
          <w:tcPr>
            <w:tcW w:type="dxa" w:w="1020"/>
            <w:shd w:fill="17324D"/>
            <w:tcMar>
              <w:top w:w="105" w:type="dxa"/>
              <w:start w:w="95" w:type="dxa"/>
              <w:bottom w:w="105" w:type="dxa"/>
              <w:end w:w="95" w:type="dxa"/>
            </w:tcMar>
            <w:vAlign w:val="center"/>
          </w:tcPr>
          <w:p>
            <w:pPr>
              <w:keepNext w:val="0"/>
              <w:keepLines w:val="0"/>
              <w:spacing w:before="0" w:after="0" w:line="252" w:lineRule="auto"/>
              <w:jc w:val="center"/>
            </w:pPr>
            <w:r>
              <w:rPr>
                <w:rFonts w:ascii="Noto Sans CJK SC" w:hAnsi="Noto Sans CJK SC" w:eastAsia="Noto Sans CJK SC"/>
                <w:b/>
                <w:i w:val="0"/>
                <w:color w:val="FFFFFF"/>
                <w:sz w:val="17"/>
              </w:rPr>
              <w:t>等级</w:t>
            </w:r>
          </w:p>
        </w:tc>
        <w:tc>
          <w:tcPr>
            <w:tcW w:type="dxa" w:w="3288"/>
            <w:shd w:fill="17324D"/>
            <w:tcMar>
              <w:top w:w="105" w:type="dxa"/>
              <w:start w:w="95" w:type="dxa"/>
              <w:bottom w:w="105" w:type="dxa"/>
              <w:end w:w="95" w:type="dxa"/>
            </w:tcMar>
            <w:vAlign w:val="center"/>
          </w:tcPr>
          <w:p>
            <w:pPr>
              <w:keepNext w:val="0"/>
              <w:keepLines w:val="0"/>
              <w:spacing w:before="0" w:after="0" w:line="252" w:lineRule="auto"/>
              <w:jc w:val="center"/>
            </w:pPr>
            <w:r>
              <w:rPr>
                <w:rFonts w:ascii="Noto Sans CJK SC" w:hAnsi="Noto Sans CJK SC" w:eastAsia="Noto Sans CJK SC"/>
                <w:b/>
                <w:i w:val="0"/>
                <w:color w:val="FFFFFF"/>
                <w:sz w:val="17"/>
              </w:rPr>
              <w:t>来源类型</w:t>
            </w:r>
          </w:p>
        </w:tc>
        <w:tc>
          <w:tcPr>
            <w:tcW w:type="dxa" w:w="4932"/>
            <w:shd w:fill="17324D"/>
            <w:tcMar>
              <w:top w:w="105" w:type="dxa"/>
              <w:start w:w="95" w:type="dxa"/>
              <w:bottom w:w="105" w:type="dxa"/>
              <w:end w:w="95" w:type="dxa"/>
            </w:tcMar>
            <w:vAlign w:val="center"/>
          </w:tcPr>
          <w:p>
            <w:pPr>
              <w:keepNext w:val="0"/>
              <w:keepLines w:val="0"/>
              <w:spacing w:before="0" w:after="0" w:line="252" w:lineRule="auto"/>
              <w:jc w:val="center"/>
            </w:pPr>
            <w:r>
              <w:rPr>
                <w:rFonts w:ascii="Noto Sans CJK SC" w:hAnsi="Noto Sans CJK SC" w:eastAsia="Noto Sans CJK SC"/>
                <w:b/>
                <w:i w:val="0"/>
                <w:color w:val="FFFFFF"/>
                <w:sz w:val="17"/>
              </w:rPr>
              <w:t>使用方式</w:t>
            </w:r>
          </w:p>
        </w:tc>
      </w:tr>
      <w:tr>
        <w:trPr>
          <w:cantSplit/>
        </w:trPr>
        <w:tc>
          <w:tcPr>
            <w:tcW w:type="dxa" w:w="1020"/>
            <w:shd w:fill="FFFFFF"/>
            <w:tcMar>
              <w:top w:w="100" w:type="dxa"/>
              <w:start w:w="90" w:type="dxa"/>
              <w:bottom w:w="100" w:type="dxa"/>
              <w:end w:w="90" w:type="dxa"/>
            </w:tcMar>
            <w:vAlign w:val="top"/>
          </w:tcPr>
          <w:p>
            <w:pPr>
              <w:keepNext w:val="0"/>
              <w:keepLines w:val="0"/>
              <w:spacing w:before="0" w:after="0" w:line="269" w:lineRule="auto"/>
            </w:pPr>
            <w:r>
              <w:rPr>
                <w:rFonts w:ascii="Noto Sans CJK SC" w:hAnsi="Noto Sans CJK SC" w:eastAsia="Noto Sans CJK SC"/>
                <w:b/>
                <w:i w:val="0"/>
                <w:color w:val="17324D"/>
                <w:sz w:val="17"/>
              </w:rPr>
              <w:t>A</w:t>
            </w:r>
          </w:p>
        </w:tc>
        <w:tc>
          <w:tcPr>
            <w:tcW w:type="dxa" w:w="3288"/>
            <w:shd w:fill="FFFFFF"/>
            <w:tcMar>
              <w:top w:w="100" w:type="dxa"/>
              <w:start w:w="90" w:type="dxa"/>
              <w:bottom w:w="100" w:type="dxa"/>
              <w:end w:w="90" w:type="dxa"/>
            </w:tcMar>
            <w:vAlign w:val="top"/>
          </w:tcPr>
          <w:p>
            <w:pPr>
              <w:keepNext w:val="0"/>
              <w:keepLines w:val="0"/>
              <w:spacing w:before="0" w:after="0" w:line="269" w:lineRule="auto"/>
            </w:pPr>
            <w:r>
              <w:rPr>
                <w:rFonts w:ascii="Noto Sans CJK SC" w:hAnsi="Noto Sans CJK SC" w:eastAsia="Noto Sans CJK SC"/>
                <w:b w:val="0"/>
                <w:i w:val="0"/>
                <w:color w:val="25313D"/>
                <w:sz w:val="17"/>
              </w:rPr>
              <w:t>开发商官网、官方商店页面、开发者访谈</w:t>
            </w:r>
          </w:p>
        </w:tc>
        <w:tc>
          <w:tcPr>
            <w:tcW w:type="dxa" w:w="4932"/>
            <w:shd w:fill="FFFFFF"/>
            <w:tcMar>
              <w:top w:w="100" w:type="dxa"/>
              <w:start w:w="90" w:type="dxa"/>
              <w:bottom w:w="100" w:type="dxa"/>
              <w:end w:w="90" w:type="dxa"/>
            </w:tcMar>
            <w:vAlign w:val="top"/>
          </w:tcPr>
          <w:p>
            <w:pPr>
              <w:keepNext w:val="0"/>
              <w:keepLines w:val="0"/>
              <w:spacing w:before="0" w:after="0" w:line="269" w:lineRule="auto"/>
            </w:pPr>
            <w:r>
              <w:rPr>
                <w:rFonts w:ascii="Noto Sans CJK SC" w:hAnsi="Noto Sans CJK SC" w:eastAsia="Noto Sans CJK SC"/>
                <w:b w:val="0"/>
                <w:i w:val="0"/>
                <w:color w:val="25313D"/>
                <w:sz w:val="17"/>
              </w:rPr>
              <w:t>用于确认产品定位、正式功能、设计意图和公开扩展内容。</w:t>
            </w:r>
          </w:p>
        </w:tc>
      </w:tr>
      <w:tr>
        <w:trPr>
          <w:cantSplit/>
        </w:trPr>
        <w:tc>
          <w:tcPr>
            <w:tcW w:type="dxa" w:w="1020"/>
            <w:shd w:fill="F4F6F8"/>
            <w:tcMar>
              <w:top w:w="100" w:type="dxa"/>
              <w:start w:w="90" w:type="dxa"/>
              <w:bottom w:w="100" w:type="dxa"/>
              <w:end w:w="90" w:type="dxa"/>
            </w:tcMar>
            <w:vAlign w:val="top"/>
          </w:tcPr>
          <w:p>
            <w:pPr>
              <w:keepNext w:val="0"/>
              <w:keepLines w:val="0"/>
              <w:spacing w:before="0" w:after="0" w:line="269" w:lineRule="auto"/>
            </w:pPr>
            <w:r>
              <w:rPr>
                <w:rFonts w:ascii="Noto Sans CJK SC" w:hAnsi="Noto Sans CJK SC" w:eastAsia="Noto Sans CJK SC"/>
                <w:b/>
                <w:i w:val="0"/>
                <w:color w:val="17324D"/>
                <w:sz w:val="17"/>
              </w:rPr>
              <w:t>B</w:t>
            </w:r>
          </w:p>
        </w:tc>
        <w:tc>
          <w:tcPr>
            <w:tcW w:type="dxa" w:w="3288"/>
            <w:shd w:fill="F4F6F8"/>
            <w:tcMar>
              <w:top w:w="100" w:type="dxa"/>
              <w:start w:w="90" w:type="dxa"/>
              <w:bottom w:w="100" w:type="dxa"/>
              <w:end w:w="90" w:type="dxa"/>
            </w:tcMar>
            <w:vAlign w:val="top"/>
          </w:tcPr>
          <w:p>
            <w:pPr>
              <w:keepNext w:val="0"/>
              <w:keepLines w:val="0"/>
              <w:spacing w:before="0" w:after="0" w:line="269" w:lineRule="auto"/>
            </w:pPr>
            <w:r>
              <w:rPr>
                <w:rFonts w:ascii="Noto Sans CJK SC" w:hAnsi="Noto Sans CJK SC" w:eastAsia="Noto Sans CJK SC"/>
                <w:b w:val="0"/>
                <w:i w:val="0"/>
                <w:color w:val="25313D"/>
                <w:sz w:val="17"/>
              </w:rPr>
              <w:t>长期社区攻略、开发者在社区的解释、多个来源一致的运行经验</w:t>
            </w:r>
          </w:p>
        </w:tc>
        <w:tc>
          <w:tcPr>
            <w:tcW w:type="dxa" w:w="4932"/>
            <w:shd w:fill="F4F6F8"/>
            <w:tcMar>
              <w:top w:w="100" w:type="dxa"/>
              <w:start w:w="90" w:type="dxa"/>
              <w:bottom w:w="100" w:type="dxa"/>
              <w:end w:w="90" w:type="dxa"/>
            </w:tcMar>
            <w:vAlign w:val="top"/>
          </w:tcPr>
          <w:p>
            <w:pPr>
              <w:keepNext w:val="0"/>
              <w:keepLines w:val="0"/>
              <w:spacing w:before="0" w:after="0" w:line="269" w:lineRule="auto"/>
            </w:pPr>
            <w:r>
              <w:rPr>
                <w:rFonts w:ascii="Noto Sans CJK SC" w:hAnsi="Noto Sans CJK SC" w:eastAsia="Noto Sans CJK SC"/>
                <w:b w:val="0"/>
                <w:i w:val="0"/>
                <w:color w:val="25313D"/>
                <w:sz w:val="17"/>
              </w:rPr>
              <w:t>用于理解具体流程和瓶颈；写入时强调其设计含义，不复制数值。</w:t>
            </w:r>
          </w:p>
        </w:tc>
      </w:tr>
      <w:tr>
        <w:trPr>
          <w:cantSplit/>
        </w:trPr>
        <w:tc>
          <w:tcPr>
            <w:tcW w:type="dxa" w:w="1020"/>
            <w:shd w:fill="FFFFFF"/>
            <w:tcMar>
              <w:top w:w="100" w:type="dxa"/>
              <w:start w:w="90" w:type="dxa"/>
              <w:bottom w:w="100" w:type="dxa"/>
              <w:end w:w="90" w:type="dxa"/>
            </w:tcMar>
            <w:vAlign w:val="top"/>
          </w:tcPr>
          <w:p>
            <w:pPr>
              <w:keepNext w:val="0"/>
              <w:keepLines w:val="0"/>
              <w:spacing w:before="0" w:after="0" w:line="269" w:lineRule="auto"/>
            </w:pPr>
            <w:r>
              <w:rPr>
                <w:rFonts w:ascii="Noto Sans CJK SC" w:hAnsi="Noto Sans CJK SC" w:eastAsia="Noto Sans CJK SC"/>
                <w:b/>
                <w:i w:val="0"/>
                <w:color w:val="17324D"/>
                <w:sz w:val="17"/>
              </w:rPr>
              <w:t>C</w:t>
            </w:r>
          </w:p>
        </w:tc>
        <w:tc>
          <w:tcPr>
            <w:tcW w:type="dxa" w:w="3288"/>
            <w:shd w:fill="FFFFFF"/>
            <w:tcMar>
              <w:top w:w="100" w:type="dxa"/>
              <w:start w:w="90" w:type="dxa"/>
              <w:bottom w:w="100" w:type="dxa"/>
              <w:end w:w="90" w:type="dxa"/>
            </w:tcMar>
            <w:vAlign w:val="top"/>
          </w:tcPr>
          <w:p>
            <w:pPr>
              <w:keepNext w:val="0"/>
              <w:keepLines w:val="0"/>
              <w:spacing w:before="0" w:after="0" w:line="269" w:lineRule="auto"/>
            </w:pPr>
            <w:r>
              <w:rPr>
                <w:rFonts w:ascii="Noto Sans CJK SC" w:hAnsi="Noto Sans CJK SC" w:eastAsia="Noto Sans CJK SC"/>
                <w:b w:val="0"/>
                <w:i w:val="0"/>
                <w:color w:val="25313D"/>
                <w:sz w:val="17"/>
              </w:rPr>
              <w:t>模组文档、逆向字段、版本相关讨论</w:t>
            </w:r>
          </w:p>
        </w:tc>
        <w:tc>
          <w:tcPr>
            <w:tcW w:type="dxa" w:w="4932"/>
            <w:shd w:fill="FFFFFF"/>
            <w:tcMar>
              <w:top w:w="100" w:type="dxa"/>
              <w:start w:w="90" w:type="dxa"/>
              <w:bottom w:w="100" w:type="dxa"/>
              <w:end w:w="90" w:type="dxa"/>
            </w:tcMar>
            <w:vAlign w:val="top"/>
          </w:tcPr>
          <w:p>
            <w:pPr>
              <w:keepNext w:val="0"/>
              <w:keepLines w:val="0"/>
              <w:spacing w:before="0" w:after="0" w:line="269" w:lineRule="auto"/>
            </w:pPr>
            <w:r>
              <w:rPr>
                <w:rFonts w:ascii="Noto Sans CJK SC" w:hAnsi="Noto Sans CJK SC" w:eastAsia="Noto Sans CJK SC"/>
                <w:b w:val="0"/>
                <w:i w:val="0"/>
                <w:color w:val="25313D"/>
                <w:sz w:val="17"/>
              </w:rPr>
              <w:t>只用于推断系统可能采用数据驱动参数；不视为稳定规则，不复制字段值。</w:t>
            </w:r>
          </w:p>
        </w:tc>
      </w:tr>
    </w:tbl>
    <w:p>
      <w:pPr>
        <w:spacing w:after="0"/>
      </w:pPr>
    </w:p>
    <w:tbl>
      <w:tblPr>
        <w:tblW w:type="auto" w:w="0"/>
        <w:jc w:val="center"/>
        <w:tblLayout w:type="fixed"/>
        <w:tblLook w:firstColumn="1" w:firstRow="1" w:lastColumn="0" w:lastRow="0" w:noHBand="0" w:noVBand="1" w:val="04A0"/>
      </w:tblPr>
      <w:tblGrid>
        <w:gridCol w:w="125"/>
        <w:gridCol w:w="9241"/>
      </w:tblGrid>
      <w:tr>
        <w:trPr>
          <w:tblHeader w:val="true"/>
        </w:trPr>
        <w:tc>
          <w:tcPr>
            <w:tcW w:type="dxa" w:w="125"/>
            <w:shd w:fill="4E5D6A"/>
            <w:tcMar>
              <w:top w:w="0" w:type="dxa"/>
              <w:start w:w="0" w:type="dxa"/>
              <w:bottom w:w="0" w:type="dxa"/>
              <w:end w:w="0" w:type="dxa"/>
            </w:tcMar>
          </w:tcPr>
          <w:p/>
        </w:tc>
        <w:tc>
          <w:tcPr>
            <w:tcW w:type="dxa" w:w="9241"/>
            <w:shd w:fill="F4F6F8"/>
            <w:tcMar>
              <w:top w:w="120" w:type="dxa"/>
              <w:start w:w="180" w:type="dxa"/>
              <w:bottom w:w="130" w:type="dxa"/>
              <w:end w:w="180" w:type="dxa"/>
            </w:tcMar>
            <w:vAlign w:val="center"/>
          </w:tcPr>
          <w:p>
            <w:pPr>
              <w:keepNext w:val="0"/>
              <w:keepLines w:val="0"/>
              <w:spacing w:before="0" w:after="0" w:line="288" w:lineRule="auto"/>
            </w:pPr>
            <w:r>
              <w:rPr>
                <w:rFonts w:ascii="Noto Sans CJK SC" w:hAnsi="Noto Sans CJK SC" w:eastAsia="Noto Sans CJK SC"/>
                <w:b/>
                <w:i w:val="0"/>
                <w:color w:val="4E5D6A"/>
                <w:sz w:val="21"/>
              </w:rPr>
              <w:t>版本说明</w:t>
            </w:r>
            <w:r>
              <w:br/>
            </w:r>
            <w:r>
              <w:rPr>
                <w:rFonts w:ascii="Noto Sans CJK SC" w:hAnsi="Noto Sans CJK SC" w:eastAsia="Noto Sans CJK SC"/>
                <w:b w:val="0"/>
                <w:i w:val="0"/>
                <w:color w:val="25313D"/>
                <w:sz w:val="19"/>
              </w:rPr>
              <w:t>调研截至2026-08-11。社区资料可能对应不同版本；涉及原作精确人数、时间、房间尺寸或数值时，本文只把它当作“同步、容量和依赖”的例证，不把它作为本项目的直接配置。</w:t>
            </w:r>
          </w:p>
        </w:tc>
      </w:tr>
    </w:tbl>
    <w:p>
      <w:pPr>
        <w:spacing w:after="0"/>
      </w:pPr>
    </w:p>
    <w:p>
      <w:pPr>
        <w:pStyle w:val="Heading2"/>
        <w:keepNext/>
        <w:keepLines w:val="0"/>
        <w:spacing w:before="160" w:after="100" w:line="240" w:lineRule="auto"/>
      </w:pPr>
      <w:r>
        <w:rPr>
          <w:rFonts w:ascii="Noto Sans CJK SC" w:hAnsi="Noto Sans CJK SC" w:eastAsia="Noto Sans CJK SC"/>
          <w:b/>
          <w:i w:val="0"/>
          <w:color w:val="0A7C83"/>
          <w:sz w:val="27"/>
        </w:rPr>
        <w:t>0.4  目录</w:t>
      </w:r>
    </w:p>
    <w:tbl>
      <w:tblPr>
        <w:tblStyle w:val="TableGrid"/>
        <w:tblW w:type="auto" w:w="0"/>
        <w:jc w:val="center"/>
        <w:tblLayout w:type="autofit"/>
        <w:tblLook w:firstColumn="1" w:firstRow="1" w:lastColumn="0" w:lastRow="0" w:noHBand="0" w:noVBand="1" w:val="04A0"/>
      </w:tblPr>
      <w:tblGrid>
        <w:gridCol w:w="5185"/>
        <w:gridCol w:w="5185"/>
      </w:tblGrid>
      <w:tr>
        <w:trPr>
          <w:tblHeader w:val="true"/>
          <w:cantSplit w:val="1"/>
        </w:trPr>
        <w:tc>
          <w:tcPr>
            <w:tcW w:type="dxa" w:w="1134"/>
            <w:shd w:fill="17324D"/>
            <w:tcMar>
              <w:top w:w="60" w:type="dxa"/>
              <w:start w:w="70" w:type="dxa"/>
              <w:bottom w:w="60" w:type="dxa"/>
              <w:end w:w="70" w:type="dxa"/>
            </w:tcMar>
            <w:vAlign w:val="center"/>
          </w:tcPr>
          <w:p>
            <w:pPr>
              <w:keepNext w:val="0"/>
              <w:keepLines w:val="0"/>
              <w:spacing w:before="0" w:after="0" w:line="240" w:lineRule="auto"/>
              <w:jc w:val="center"/>
            </w:pPr>
            <w:r>
              <w:rPr>
                <w:rFonts w:ascii="Noto Sans CJK SC" w:hAnsi="Noto Sans CJK SC" w:eastAsia="Noto Sans CJK SC"/>
                <w:b/>
                <w:i w:val="0"/>
                <w:color w:val="FFFFFF"/>
                <w:sz w:val="16"/>
              </w:rPr>
              <w:t>编号</w:t>
            </w:r>
          </w:p>
        </w:tc>
        <w:tc>
          <w:tcPr>
            <w:tcW w:type="dxa" w:w="8107"/>
            <w:shd w:fill="17324D"/>
            <w:tcMar>
              <w:top w:w="60" w:type="dxa"/>
              <w:start w:w="70" w:type="dxa"/>
              <w:bottom w:w="60" w:type="dxa"/>
              <w:end w:w="70" w:type="dxa"/>
            </w:tcMar>
            <w:vAlign w:val="center"/>
          </w:tcPr>
          <w:p>
            <w:pPr>
              <w:keepNext w:val="0"/>
              <w:keepLines w:val="0"/>
              <w:spacing w:before="0" w:after="0" w:line="240" w:lineRule="auto"/>
              <w:jc w:val="center"/>
            </w:pPr>
            <w:r>
              <w:rPr>
                <w:rFonts w:ascii="Noto Sans CJK SC" w:hAnsi="Noto Sans CJK SC" w:eastAsia="Noto Sans CJK SC"/>
                <w:b/>
                <w:i w:val="0"/>
                <w:color w:val="FFFFFF"/>
                <w:sz w:val="16"/>
              </w:rPr>
              <w:t>章节</w:t>
            </w:r>
          </w:p>
        </w:tc>
      </w:tr>
      <w:tr>
        <w:trPr>
          <w:cantSplit w:val="1"/>
        </w:trPr>
        <w:tc>
          <w:tcPr>
            <w:tcW w:type="dxa" w:w="1134"/>
            <w:shd w:fill="FFFFFF"/>
            <w:tcMar>
              <w:top w:w="60" w:type="dxa"/>
              <w:start w:w="70" w:type="dxa"/>
              <w:bottom w:w="60" w:type="dxa"/>
              <w:end w:w="70" w:type="dxa"/>
            </w:tcMar>
            <w:vAlign w:val="top"/>
          </w:tcPr>
          <w:p>
            <w:pPr>
              <w:keepNext w:val="0"/>
              <w:keepLines w:val="0"/>
              <w:spacing w:before="0" w:after="0" w:line="240" w:lineRule="auto"/>
            </w:pPr>
            <w:r>
              <w:rPr>
                <w:rFonts w:ascii="Noto Sans CJK SC" w:hAnsi="Noto Sans CJK SC" w:eastAsia="Noto Sans CJK SC"/>
                <w:b/>
                <w:i w:val="0"/>
                <w:color w:val="263740"/>
                <w:sz w:val="16"/>
              </w:rPr>
              <w:t>1</w:t>
            </w:r>
          </w:p>
        </w:tc>
        <w:tc>
          <w:tcPr>
            <w:tcW w:type="dxa" w:w="8107"/>
            <w:shd w:fill="FFFFFF"/>
            <w:tcMar>
              <w:top w:w="60" w:type="dxa"/>
              <w:start w:w="70" w:type="dxa"/>
              <w:bottom w:w="60" w:type="dxa"/>
              <w:end w:w="70" w:type="dxa"/>
            </w:tcMar>
            <w:vAlign w:val="top"/>
          </w:tcPr>
          <w:p>
            <w:pPr>
              <w:keepNext w:val="0"/>
              <w:keepLines w:val="0"/>
              <w:spacing w:before="0" w:after="0" w:line="240" w:lineRule="auto"/>
            </w:pPr>
            <w:r>
              <w:rPr>
                <w:rFonts w:ascii="Noto Sans CJK SC" w:hAnsi="Noto Sans CJK SC" w:eastAsia="Noto Sans CJK SC"/>
                <w:b w:val="0"/>
                <w:i w:val="0"/>
                <w:color w:val="263740"/>
                <w:sz w:val="16"/>
              </w:rPr>
              <w:t>执行摘要与产品愿景</w:t>
            </w:r>
          </w:p>
        </w:tc>
      </w:tr>
      <w:tr>
        <w:trPr>
          <w:cantSplit w:val="1"/>
        </w:trPr>
        <w:tc>
          <w:tcPr>
            <w:tcW w:type="dxa" w:w="1134"/>
            <w:shd w:fill="F3F5F6"/>
            <w:tcMar>
              <w:top w:w="60" w:type="dxa"/>
              <w:start w:w="70" w:type="dxa"/>
              <w:bottom w:w="60" w:type="dxa"/>
              <w:end w:w="70" w:type="dxa"/>
            </w:tcMar>
            <w:vAlign w:val="top"/>
          </w:tcPr>
          <w:p>
            <w:pPr>
              <w:keepNext w:val="0"/>
              <w:keepLines w:val="0"/>
              <w:spacing w:before="0" w:after="0" w:line="240" w:lineRule="auto"/>
            </w:pPr>
            <w:r>
              <w:rPr>
                <w:rFonts w:ascii="Noto Sans CJK SC" w:hAnsi="Noto Sans CJK SC" w:eastAsia="Noto Sans CJK SC"/>
                <w:b/>
                <w:i w:val="0"/>
                <w:color w:val="263740"/>
                <w:sz w:val="16"/>
              </w:rPr>
              <w:t>2</w:t>
            </w:r>
          </w:p>
        </w:tc>
        <w:tc>
          <w:tcPr>
            <w:tcW w:type="dxa" w:w="8107"/>
            <w:shd w:fill="F3F5F6"/>
            <w:tcMar>
              <w:top w:w="60" w:type="dxa"/>
              <w:start w:w="70" w:type="dxa"/>
              <w:bottom w:w="60" w:type="dxa"/>
              <w:end w:w="70" w:type="dxa"/>
            </w:tcMar>
            <w:vAlign w:val="top"/>
          </w:tcPr>
          <w:p>
            <w:pPr>
              <w:keepNext w:val="0"/>
              <w:keepLines w:val="0"/>
              <w:spacing w:before="0" w:after="0" w:line="240" w:lineRule="auto"/>
            </w:pPr>
            <w:r>
              <w:rPr>
                <w:rFonts w:ascii="Noto Sans CJK SC" w:hAnsi="Noto Sans CJK SC" w:eastAsia="Noto Sans CJK SC"/>
                <w:b w:val="0"/>
                <w:i w:val="0"/>
                <w:color w:val="263740"/>
                <w:sz w:val="16"/>
              </w:rPr>
              <w:t>《Project Hospital》逻辑深挖</w:t>
            </w:r>
          </w:p>
        </w:tc>
      </w:tr>
      <w:tr>
        <w:trPr>
          <w:cantSplit w:val="1"/>
        </w:trPr>
        <w:tc>
          <w:tcPr>
            <w:tcW w:type="dxa" w:w="1134"/>
            <w:shd w:fill="FFFFFF"/>
            <w:tcMar>
              <w:top w:w="60" w:type="dxa"/>
              <w:start w:w="70" w:type="dxa"/>
              <w:bottom w:w="60" w:type="dxa"/>
              <w:end w:w="70" w:type="dxa"/>
            </w:tcMar>
            <w:vAlign w:val="top"/>
          </w:tcPr>
          <w:p>
            <w:pPr>
              <w:keepNext w:val="0"/>
              <w:keepLines w:val="0"/>
              <w:spacing w:before="0" w:after="0" w:line="240" w:lineRule="auto"/>
            </w:pPr>
            <w:r>
              <w:rPr>
                <w:rFonts w:ascii="Noto Sans CJK SC" w:hAnsi="Noto Sans CJK SC" w:eastAsia="Noto Sans CJK SC"/>
                <w:b/>
                <w:i w:val="0"/>
                <w:color w:val="263740"/>
                <w:sz w:val="16"/>
              </w:rPr>
              <w:t>3</w:t>
            </w:r>
          </w:p>
        </w:tc>
        <w:tc>
          <w:tcPr>
            <w:tcW w:type="dxa" w:w="8107"/>
            <w:shd w:fill="FFFFFF"/>
            <w:tcMar>
              <w:top w:w="60" w:type="dxa"/>
              <w:start w:w="70" w:type="dxa"/>
              <w:bottom w:w="60" w:type="dxa"/>
              <w:end w:w="70" w:type="dxa"/>
            </w:tcMar>
            <w:vAlign w:val="top"/>
          </w:tcPr>
          <w:p>
            <w:pPr>
              <w:keepNext w:val="0"/>
              <w:keepLines w:val="0"/>
              <w:spacing w:before="0" w:after="0" w:line="240" w:lineRule="auto"/>
            </w:pPr>
            <w:r>
              <w:rPr>
                <w:rFonts w:ascii="Noto Sans CJK SC" w:hAnsi="Noto Sans CJK SC" w:eastAsia="Noto Sans CJK SC"/>
                <w:b w:val="0"/>
                <w:i w:val="0"/>
                <w:color w:val="263740"/>
                <w:sz w:val="16"/>
              </w:rPr>
              <w:t>我们的差异化与体验支柱</w:t>
            </w:r>
          </w:p>
        </w:tc>
      </w:tr>
      <w:tr>
        <w:trPr>
          <w:cantSplit w:val="1"/>
        </w:trPr>
        <w:tc>
          <w:tcPr>
            <w:tcW w:type="dxa" w:w="1134"/>
            <w:shd w:fill="F3F5F6"/>
            <w:tcMar>
              <w:top w:w="60" w:type="dxa"/>
              <w:start w:w="70" w:type="dxa"/>
              <w:bottom w:w="60" w:type="dxa"/>
              <w:end w:w="70" w:type="dxa"/>
            </w:tcMar>
            <w:vAlign w:val="top"/>
          </w:tcPr>
          <w:p>
            <w:pPr>
              <w:keepNext w:val="0"/>
              <w:keepLines w:val="0"/>
              <w:spacing w:before="0" w:after="0" w:line="240" w:lineRule="auto"/>
            </w:pPr>
            <w:r>
              <w:rPr>
                <w:rFonts w:ascii="Noto Sans CJK SC" w:hAnsi="Noto Sans CJK SC" w:eastAsia="Noto Sans CJK SC"/>
                <w:b/>
                <w:i w:val="0"/>
                <w:color w:val="263740"/>
                <w:sz w:val="16"/>
              </w:rPr>
              <w:t>4</w:t>
            </w:r>
          </w:p>
        </w:tc>
        <w:tc>
          <w:tcPr>
            <w:tcW w:type="dxa" w:w="8107"/>
            <w:shd w:fill="F3F5F6"/>
            <w:tcMar>
              <w:top w:w="60" w:type="dxa"/>
              <w:start w:w="70" w:type="dxa"/>
              <w:bottom w:w="60" w:type="dxa"/>
              <w:end w:w="70" w:type="dxa"/>
            </w:tcMar>
            <w:vAlign w:val="top"/>
          </w:tcPr>
          <w:p>
            <w:pPr>
              <w:keepNext w:val="0"/>
              <w:keepLines w:val="0"/>
              <w:spacing w:before="0" w:after="0" w:line="240" w:lineRule="auto"/>
            </w:pPr>
            <w:r>
              <w:rPr>
                <w:rFonts w:ascii="Noto Sans CJK SC" w:hAnsi="Noto Sans CJK SC" w:eastAsia="Noto Sans CJK SC"/>
                <w:b w:val="0"/>
                <w:i w:val="0"/>
                <w:color w:val="263740"/>
                <w:sz w:val="16"/>
              </w:rPr>
              <w:t>同一家医院的宏观成长</w:t>
            </w:r>
          </w:p>
        </w:tc>
      </w:tr>
      <w:tr>
        <w:trPr>
          <w:cantSplit w:val="1"/>
        </w:trPr>
        <w:tc>
          <w:tcPr>
            <w:tcW w:type="dxa" w:w="1134"/>
            <w:shd w:fill="FFFFFF"/>
            <w:tcMar>
              <w:top w:w="60" w:type="dxa"/>
              <w:start w:w="70" w:type="dxa"/>
              <w:bottom w:w="60" w:type="dxa"/>
              <w:end w:w="70" w:type="dxa"/>
            </w:tcMar>
            <w:vAlign w:val="top"/>
          </w:tcPr>
          <w:p>
            <w:pPr>
              <w:keepNext w:val="0"/>
              <w:keepLines w:val="0"/>
              <w:spacing w:before="0" w:after="0" w:line="240" w:lineRule="auto"/>
            </w:pPr>
            <w:r>
              <w:rPr>
                <w:rFonts w:ascii="Noto Sans CJK SC" w:hAnsi="Noto Sans CJK SC" w:eastAsia="Noto Sans CJK SC"/>
                <w:b/>
                <w:i w:val="0"/>
                <w:color w:val="263740"/>
                <w:sz w:val="16"/>
              </w:rPr>
              <w:t>5</w:t>
            </w:r>
          </w:p>
        </w:tc>
        <w:tc>
          <w:tcPr>
            <w:tcW w:type="dxa" w:w="8107"/>
            <w:shd w:fill="FFFFFF"/>
            <w:tcMar>
              <w:top w:w="60" w:type="dxa"/>
              <w:start w:w="70" w:type="dxa"/>
              <w:bottom w:w="60" w:type="dxa"/>
              <w:end w:w="70" w:type="dxa"/>
            </w:tcMar>
            <w:vAlign w:val="top"/>
          </w:tcPr>
          <w:p>
            <w:pPr>
              <w:keepNext w:val="0"/>
              <w:keepLines w:val="0"/>
              <w:spacing w:before="0" w:after="0" w:line="240" w:lineRule="auto"/>
            </w:pPr>
            <w:r>
              <w:rPr>
                <w:rFonts w:ascii="Noto Sans CJK SC" w:hAnsi="Noto Sans CJK SC" w:eastAsia="Noto Sans CJK SC"/>
                <w:b w:val="0"/>
                <w:i w:val="0"/>
                <w:color w:val="263740"/>
                <w:sz w:val="16"/>
              </w:rPr>
              <w:t>单局/单日节奏与核心循环</w:t>
            </w:r>
          </w:p>
        </w:tc>
      </w:tr>
      <w:tr>
        <w:trPr>
          <w:cantSplit w:val="1"/>
        </w:trPr>
        <w:tc>
          <w:tcPr>
            <w:tcW w:type="dxa" w:w="1134"/>
            <w:shd w:fill="F3F5F6"/>
            <w:tcMar>
              <w:top w:w="60" w:type="dxa"/>
              <w:start w:w="70" w:type="dxa"/>
              <w:bottom w:w="60" w:type="dxa"/>
              <w:end w:w="70" w:type="dxa"/>
            </w:tcMar>
            <w:vAlign w:val="top"/>
          </w:tcPr>
          <w:p>
            <w:pPr>
              <w:keepNext w:val="0"/>
              <w:keepLines w:val="0"/>
              <w:spacing w:before="0" w:after="0" w:line="240" w:lineRule="auto"/>
            </w:pPr>
            <w:r>
              <w:rPr>
                <w:rFonts w:ascii="Noto Sans CJK SC" w:hAnsi="Noto Sans CJK SC" w:eastAsia="Noto Sans CJK SC"/>
                <w:b/>
                <w:i w:val="0"/>
                <w:color w:val="263740"/>
                <w:sz w:val="16"/>
              </w:rPr>
              <w:t>6</w:t>
            </w:r>
          </w:p>
        </w:tc>
        <w:tc>
          <w:tcPr>
            <w:tcW w:type="dxa" w:w="8107"/>
            <w:shd w:fill="F3F5F6"/>
            <w:tcMar>
              <w:top w:w="60" w:type="dxa"/>
              <w:start w:w="70" w:type="dxa"/>
              <w:bottom w:w="60" w:type="dxa"/>
              <w:end w:w="70" w:type="dxa"/>
            </w:tcMar>
            <w:vAlign w:val="top"/>
          </w:tcPr>
          <w:p>
            <w:pPr>
              <w:keepNext w:val="0"/>
              <w:keepLines w:val="0"/>
              <w:spacing w:before="0" w:after="0" w:line="240" w:lineRule="auto"/>
            </w:pPr>
            <w:r>
              <w:rPr>
                <w:rFonts w:ascii="Noto Sans CJK SC" w:hAnsi="Noto Sans CJK SC" w:eastAsia="Noto Sans CJK SC"/>
                <w:b w:val="0"/>
                <w:i w:val="0"/>
                <w:color w:val="263740"/>
                <w:sz w:val="16"/>
              </w:rPr>
              <w:t>模拟架构与五条流</w:t>
            </w:r>
          </w:p>
        </w:tc>
      </w:tr>
      <w:tr>
        <w:trPr>
          <w:cantSplit w:val="1"/>
        </w:trPr>
        <w:tc>
          <w:tcPr>
            <w:tcW w:type="dxa" w:w="1134"/>
            <w:shd w:fill="FFFFFF"/>
            <w:tcMar>
              <w:top w:w="60" w:type="dxa"/>
              <w:start w:w="70" w:type="dxa"/>
              <w:bottom w:w="60" w:type="dxa"/>
              <w:end w:w="70" w:type="dxa"/>
            </w:tcMar>
            <w:vAlign w:val="top"/>
          </w:tcPr>
          <w:p>
            <w:pPr>
              <w:keepNext w:val="0"/>
              <w:keepLines w:val="0"/>
              <w:spacing w:before="0" w:after="0" w:line="240" w:lineRule="auto"/>
            </w:pPr>
            <w:r>
              <w:rPr>
                <w:rFonts w:ascii="Noto Sans CJK SC" w:hAnsi="Noto Sans CJK SC" w:eastAsia="Noto Sans CJK SC"/>
                <w:b/>
                <w:i w:val="0"/>
                <w:color w:val="263740"/>
                <w:sz w:val="16"/>
              </w:rPr>
              <w:t>7</w:t>
            </w:r>
          </w:p>
        </w:tc>
        <w:tc>
          <w:tcPr>
            <w:tcW w:type="dxa" w:w="8107"/>
            <w:shd w:fill="FFFFFF"/>
            <w:tcMar>
              <w:top w:w="60" w:type="dxa"/>
              <w:start w:w="70" w:type="dxa"/>
              <w:bottom w:w="60" w:type="dxa"/>
              <w:end w:w="70" w:type="dxa"/>
            </w:tcMar>
            <w:vAlign w:val="top"/>
          </w:tcPr>
          <w:p>
            <w:pPr>
              <w:keepNext w:val="0"/>
              <w:keepLines w:val="0"/>
              <w:spacing w:before="0" w:after="0" w:line="240" w:lineRule="auto"/>
            </w:pPr>
            <w:r>
              <w:rPr>
                <w:rFonts w:ascii="Noto Sans CJK SC" w:hAnsi="Noto Sans CJK SC" w:eastAsia="Noto Sans CJK SC"/>
                <w:b w:val="0"/>
                <w:i w:val="0"/>
                <w:color w:val="263740"/>
                <w:sz w:val="16"/>
              </w:rPr>
              <w:t>患者系统</w:t>
            </w:r>
          </w:p>
        </w:tc>
      </w:tr>
      <w:tr>
        <w:trPr>
          <w:cantSplit w:val="1"/>
        </w:trPr>
        <w:tc>
          <w:tcPr>
            <w:tcW w:type="dxa" w:w="1134"/>
            <w:shd w:fill="F3F5F6"/>
            <w:tcMar>
              <w:top w:w="60" w:type="dxa"/>
              <w:start w:w="70" w:type="dxa"/>
              <w:bottom w:w="60" w:type="dxa"/>
              <w:end w:w="70" w:type="dxa"/>
            </w:tcMar>
            <w:vAlign w:val="top"/>
          </w:tcPr>
          <w:p>
            <w:pPr>
              <w:keepNext w:val="0"/>
              <w:keepLines w:val="0"/>
              <w:spacing w:before="0" w:after="0" w:line="240" w:lineRule="auto"/>
            </w:pPr>
            <w:r>
              <w:rPr>
                <w:rFonts w:ascii="Noto Sans CJK SC" w:hAnsi="Noto Sans CJK SC" w:eastAsia="Noto Sans CJK SC"/>
                <w:b/>
                <w:i w:val="0"/>
                <w:color w:val="263740"/>
                <w:sz w:val="16"/>
              </w:rPr>
              <w:t>8</w:t>
            </w:r>
          </w:p>
        </w:tc>
        <w:tc>
          <w:tcPr>
            <w:tcW w:type="dxa" w:w="8107"/>
            <w:shd w:fill="F3F5F6"/>
            <w:tcMar>
              <w:top w:w="60" w:type="dxa"/>
              <w:start w:w="70" w:type="dxa"/>
              <w:bottom w:w="60" w:type="dxa"/>
              <w:end w:w="70" w:type="dxa"/>
            </w:tcMar>
            <w:vAlign w:val="top"/>
          </w:tcPr>
          <w:p>
            <w:pPr>
              <w:keepNext w:val="0"/>
              <w:keepLines w:val="0"/>
              <w:spacing w:before="0" w:after="0" w:line="240" w:lineRule="auto"/>
            </w:pPr>
            <w:r>
              <w:rPr>
                <w:rFonts w:ascii="Noto Sans CJK SC" w:hAnsi="Noto Sans CJK SC" w:eastAsia="Noto Sans CJK SC"/>
                <w:b w:val="0"/>
                <w:i w:val="0"/>
                <w:color w:val="263740"/>
                <w:sz w:val="16"/>
              </w:rPr>
              <w:t>诊断与证据系统</w:t>
            </w:r>
          </w:p>
        </w:tc>
      </w:tr>
      <w:tr>
        <w:trPr>
          <w:cantSplit w:val="1"/>
        </w:trPr>
        <w:tc>
          <w:tcPr>
            <w:tcW w:type="dxa" w:w="1134"/>
            <w:shd w:fill="FFFFFF"/>
            <w:tcMar>
              <w:top w:w="60" w:type="dxa"/>
              <w:start w:w="70" w:type="dxa"/>
              <w:bottom w:w="60" w:type="dxa"/>
              <w:end w:w="70" w:type="dxa"/>
            </w:tcMar>
            <w:vAlign w:val="top"/>
          </w:tcPr>
          <w:p>
            <w:pPr>
              <w:keepNext w:val="0"/>
              <w:keepLines w:val="0"/>
              <w:spacing w:before="0" w:after="0" w:line="240" w:lineRule="auto"/>
            </w:pPr>
            <w:r>
              <w:rPr>
                <w:rFonts w:ascii="Noto Sans CJK SC" w:hAnsi="Noto Sans CJK SC" w:eastAsia="Noto Sans CJK SC"/>
                <w:b/>
                <w:i w:val="0"/>
                <w:color w:val="263740"/>
                <w:sz w:val="16"/>
              </w:rPr>
              <w:t>9</w:t>
            </w:r>
          </w:p>
        </w:tc>
        <w:tc>
          <w:tcPr>
            <w:tcW w:type="dxa" w:w="8107"/>
            <w:shd w:fill="FFFFFF"/>
            <w:tcMar>
              <w:top w:w="60" w:type="dxa"/>
              <w:start w:w="70" w:type="dxa"/>
              <w:bottom w:w="60" w:type="dxa"/>
              <w:end w:w="70" w:type="dxa"/>
            </w:tcMar>
            <w:vAlign w:val="top"/>
          </w:tcPr>
          <w:p>
            <w:pPr>
              <w:keepNext w:val="0"/>
              <w:keepLines w:val="0"/>
              <w:spacing w:before="0" w:after="0" w:line="240" w:lineRule="auto"/>
            </w:pPr>
            <w:r>
              <w:rPr>
                <w:rFonts w:ascii="Noto Sans CJK SC" w:hAnsi="Noto Sans CJK SC" w:eastAsia="Noto Sans CJK SC"/>
                <w:b w:val="0"/>
                <w:i w:val="0"/>
                <w:color w:val="263740"/>
                <w:sz w:val="16"/>
              </w:rPr>
              <w:t>通用科室协议与容量模型</w:t>
            </w:r>
          </w:p>
        </w:tc>
      </w:tr>
      <w:tr>
        <w:trPr>
          <w:cantSplit w:val="1"/>
        </w:trPr>
        <w:tc>
          <w:tcPr>
            <w:tcW w:type="dxa" w:w="1134"/>
            <w:shd w:fill="F3F5F6"/>
            <w:tcMar>
              <w:top w:w="60" w:type="dxa"/>
              <w:start w:w="70" w:type="dxa"/>
              <w:bottom w:w="60" w:type="dxa"/>
              <w:end w:w="70" w:type="dxa"/>
            </w:tcMar>
            <w:vAlign w:val="top"/>
          </w:tcPr>
          <w:p>
            <w:pPr>
              <w:keepNext w:val="0"/>
              <w:keepLines w:val="0"/>
              <w:spacing w:before="0" w:after="0" w:line="240" w:lineRule="auto"/>
            </w:pPr>
            <w:r>
              <w:rPr>
                <w:rFonts w:ascii="Noto Sans CJK SC" w:hAnsi="Noto Sans CJK SC" w:eastAsia="Noto Sans CJK SC"/>
                <w:b/>
                <w:i w:val="0"/>
                <w:color w:val="263740"/>
                <w:sz w:val="16"/>
              </w:rPr>
              <w:t>10</w:t>
            </w:r>
          </w:p>
        </w:tc>
        <w:tc>
          <w:tcPr>
            <w:tcW w:type="dxa" w:w="8107"/>
            <w:shd w:fill="F3F5F6"/>
            <w:tcMar>
              <w:top w:w="60" w:type="dxa"/>
              <w:start w:w="70" w:type="dxa"/>
              <w:bottom w:w="60" w:type="dxa"/>
              <w:end w:w="70" w:type="dxa"/>
            </w:tcMar>
            <w:vAlign w:val="top"/>
          </w:tcPr>
          <w:p>
            <w:pPr>
              <w:keepNext w:val="0"/>
              <w:keepLines w:val="0"/>
              <w:spacing w:before="0" w:after="0" w:line="240" w:lineRule="auto"/>
            </w:pPr>
            <w:r>
              <w:rPr>
                <w:rFonts w:ascii="Noto Sans CJK SC" w:hAnsi="Noto Sans CJK SC" w:eastAsia="Noto Sans CJK SC"/>
                <w:b w:val="0"/>
                <w:i w:val="0"/>
                <w:color w:val="263740"/>
                <w:sz w:val="16"/>
              </w:rPr>
              <w:t>首版七个部门详细规格</w:t>
            </w:r>
          </w:p>
        </w:tc>
      </w:tr>
      <w:tr>
        <w:trPr>
          <w:cantSplit w:val="1"/>
        </w:trPr>
        <w:tc>
          <w:tcPr>
            <w:tcW w:type="dxa" w:w="1134"/>
            <w:shd w:fill="FFFFFF"/>
            <w:tcMar>
              <w:top w:w="60" w:type="dxa"/>
              <w:start w:w="70" w:type="dxa"/>
              <w:bottom w:w="60" w:type="dxa"/>
              <w:end w:w="70" w:type="dxa"/>
            </w:tcMar>
            <w:vAlign w:val="top"/>
          </w:tcPr>
          <w:p>
            <w:pPr>
              <w:keepNext w:val="0"/>
              <w:keepLines w:val="0"/>
              <w:spacing w:before="0" w:after="0" w:line="240" w:lineRule="auto"/>
            </w:pPr>
            <w:r>
              <w:rPr>
                <w:rFonts w:ascii="Noto Sans CJK SC" w:hAnsi="Noto Sans CJK SC" w:eastAsia="Noto Sans CJK SC"/>
                <w:b/>
                <w:i w:val="0"/>
                <w:color w:val="263740"/>
                <w:sz w:val="16"/>
              </w:rPr>
              <w:t>11</w:t>
            </w:r>
          </w:p>
        </w:tc>
        <w:tc>
          <w:tcPr>
            <w:tcW w:type="dxa" w:w="8107"/>
            <w:shd w:fill="FFFFFF"/>
            <w:tcMar>
              <w:top w:w="60" w:type="dxa"/>
              <w:start w:w="70" w:type="dxa"/>
              <w:bottom w:w="60" w:type="dxa"/>
              <w:end w:w="70" w:type="dxa"/>
            </w:tcMar>
            <w:vAlign w:val="top"/>
          </w:tcPr>
          <w:p>
            <w:pPr>
              <w:keepNext w:val="0"/>
              <w:keepLines w:val="0"/>
              <w:spacing w:before="0" w:after="0" w:line="240" w:lineRule="auto"/>
            </w:pPr>
            <w:r>
              <w:rPr>
                <w:rFonts w:ascii="Noto Sans CJK SC" w:hAnsi="Noto Sans CJK SC" w:eastAsia="Noto Sans CJK SC"/>
                <w:b w:val="0"/>
                <w:i w:val="0"/>
                <w:color w:val="263740"/>
                <w:sz w:val="16"/>
              </w:rPr>
              <w:t>后续部门与扩张顺序</w:t>
            </w:r>
          </w:p>
        </w:tc>
      </w:tr>
      <w:tr>
        <w:trPr>
          <w:cantSplit w:val="1"/>
        </w:trPr>
        <w:tc>
          <w:tcPr>
            <w:tcW w:type="dxa" w:w="1134"/>
            <w:shd w:fill="F3F5F6"/>
            <w:tcMar>
              <w:top w:w="60" w:type="dxa"/>
              <w:start w:w="70" w:type="dxa"/>
              <w:bottom w:w="60" w:type="dxa"/>
              <w:end w:w="70" w:type="dxa"/>
            </w:tcMar>
            <w:vAlign w:val="top"/>
          </w:tcPr>
          <w:p>
            <w:pPr>
              <w:keepNext w:val="0"/>
              <w:keepLines w:val="0"/>
              <w:spacing w:before="0" w:after="0" w:line="240" w:lineRule="auto"/>
            </w:pPr>
            <w:r>
              <w:rPr>
                <w:rFonts w:ascii="Noto Sans CJK SC" w:hAnsi="Noto Sans CJK SC" w:eastAsia="Noto Sans CJK SC"/>
                <w:b/>
                <w:i w:val="0"/>
                <w:color w:val="263740"/>
                <w:sz w:val="16"/>
              </w:rPr>
              <w:t>12</w:t>
            </w:r>
          </w:p>
        </w:tc>
        <w:tc>
          <w:tcPr>
            <w:tcW w:type="dxa" w:w="8107"/>
            <w:shd w:fill="F3F5F6"/>
            <w:tcMar>
              <w:top w:w="60" w:type="dxa"/>
              <w:start w:w="70" w:type="dxa"/>
              <w:bottom w:w="60" w:type="dxa"/>
              <w:end w:w="70" w:type="dxa"/>
            </w:tcMar>
            <w:vAlign w:val="top"/>
          </w:tcPr>
          <w:p>
            <w:pPr>
              <w:keepNext w:val="0"/>
              <w:keepLines w:val="0"/>
              <w:spacing w:before="0" w:after="0" w:line="240" w:lineRule="auto"/>
            </w:pPr>
            <w:r>
              <w:rPr>
                <w:rFonts w:ascii="Noto Sans CJK SC" w:hAnsi="Noto Sans CJK SC" w:eastAsia="Noto Sans CJK SC"/>
                <w:b w:val="0"/>
                <w:i w:val="0"/>
                <w:color w:val="263740"/>
                <w:sz w:val="16"/>
              </w:rPr>
              <w:t>员工、排班与任务AI</w:t>
            </w:r>
          </w:p>
        </w:tc>
      </w:tr>
      <w:tr>
        <w:trPr>
          <w:cantSplit w:val="1"/>
        </w:trPr>
        <w:tc>
          <w:tcPr>
            <w:tcW w:type="dxa" w:w="1134"/>
            <w:shd w:fill="FFFFFF"/>
            <w:tcMar>
              <w:top w:w="60" w:type="dxa"/>
              <w:start w:w="70" w:type="dxa"/>
              <w:bottom w:w="60" w:type="dxa"/>
              <w:end w:w="70" w:type="dxa"/>
            </w:tcMar>
            <w:vAlign w:val="top"/>
          </w:tcPr>
          <w:p>
            <w:pPr>
              <w:keepNext w:val="0"/>
              <w:keepLines w:val="0"/>
              <w:spacing w:before="0" w:after="0" w:line="240" w:lineRule="auto"/>
            </w:pPr>
            <w:r>
              <w:rPr>
                <w:rFonts w:ascii="Noto Sans CJK SC" w:hAnsi="Noto Sans CJK SC" w:eastAsia="Noto Sans CJK SC"/>
                <w:b/>
                <w:i w:val="0"/>
                <w:color w:val="263740"/>
                <w:sz w:val="16"/>
              </w:rPr>
              <w:t>13</w:t>
            </w:r>
          </w:p>
        </w:tc>
        <w:tc>
          <w:tcPr>
            <w:tcW w:type="dxa" w:w="8107"/>
            <w:shd w:fill="FFFFFF"/>
            <w:tcMar>
              <w:top w:w="60" w:type="dxa"/>
              <w:start w:w="70" w:type="dxa"/>
              <w:bottom w:w="60" w:type="dxa"/>
              <w:end w:w="70" w:type="dxa"/>
            </w:tcMar>
            <w:vAlign w:val="top"/>
          </w:tcPr>
          <w:p>
            <w:pPr>
              <w:keepNext w:val="0"/>
              <w:keepLines w:val="0"/>
              <w:spacing w:before="0" w:after="0" w:line="240" w:lineRule="auto"/>
            </w:pPr>
            <w:r>
              <w:rPr>
                <w:rFonts w:ascii="Noto Sans CJK SC" w:hAnsi="Noto Sans CJK SC" w:eastAsia="Noto Sans CJK SC"/>
                <w:b w:val="0"/>
                <w:i w:val="0"/>
                <w:color w:val="263740"/>
                <w:sz w:val="16"/>
              </w:rPr>
              <w:t>建筑、设备与院内物流</w:t>
            </w:r>
          </w:p>
        </w:tc>
      </w:tr>
      <w:tr>
        <w:trPr>
          <w:cantSplit w:val="1"/>
        </w:trPr>
        <w:tc>
          <w:tcPr>
            <w:tcW w:type="dxa" w:w="1134"/>
            <w:shd w:fill="F3F5F6"/>
            <w:tcMar>
              <w:top w:w="60" w:type="dxa"/>
              <w:start w:w="70" w:type="dxa"/>
              <w:bottom w:w="60" w:type="dxa"/>
              <w:end w:w="70" w:type="dxa"/>
            </w:tcMar>
            <w:vAlign w:val="top"/>
          </w:tcPr>
          <w:p>
            <w:pPr>
              <w:keepNext w:val="0"/>
              <w:keepLines w:val="0"/>
              <w:spacing w:before="0" w:after="0" w:line="240" w:lineRule="auto"/>
            </w:pPr>
            <w:r>
              <w:rPr>
                <w:rFonts w:ascii="Noto Sans CJK SC" w:hAnsi="Noto Sans CJK SC" w:eastAsia="Noto Sans CJK SC"/>
                <w:b/>
                <w:i w:val="0"/>
                <w:color w:val="263740"/>
                <w:sz w:val="16"/>
              </w:rPr>
              <w:t>14</w:t>
            </w:r>
          </w:p>
        </w:tc>
        <w:tc>
          <w:tcPr>
            <w:tcW w:type="dxa" w:w="8107"/>
            <w:shd w:fill="F3F5F6"/>
            <w:tcMar>
              <w:top w:w="60" w:type="dxa"/>
              <w:start w:w="70" w:type="dxa"/>
              <w:bottom w:w="60" w:type="dxa"/>
              <w:end w:w="70" w:type="dxa"/>
            </w:tcMar>
            <w:vAlign w:val="top"/>
          </w:tcPr>
          <w:p>
            <w:pPr>
              <w:keepNext w:val="0"/>
              <w:keepLines w:val="0"/>
              <w:spacing w:before="0" w:after="0" w:line="240" w:lineRule="auto"/>
            </w:pPr>
            <w:r>
              <w:rPr>
                <w:rFonts w:ascii="Noto Sans CJK SC" w:hAnsi="Noto Sans CJK SC" w:eastAsia="Noto Sans CJK SC"/>
                <w:b w:val="0"/>
                <w:i w:val="0"/>
                <w:color w:val="263740"/>
                <w:sz w:val="16"/>
              </w:rPr>
              <w:t>财务、合同、质量与声誉</w:t>
            </w:r>
          </w:p>
        </w:tc>
      </w:tr>
      <w:tr>
        <w:trPr>
          <w:cantSplit w:val="1"/>
        </w:trPr>
        <w:tc>
          <w:tcPr>
            <w:tcW w:type="dxa" w:w="1134"/>
            <w:shd w:fill="FFFFFF"/>
            <w:tcMar>
              <w:top w:w="60" w:type="dxa"/>
              <w:start w:w="70" w:type="dxa"/>
              <w:bottom w:w="60" w:type="dxa"/>
              <w:end w:w="70" w:type="dxa"/>
            </w:tcMar>
            <w:vAlign w:val="top"/>
          </w:tcPr>
          <w:p>
            <w:pPr>
              <w:keepNext w:val="0"/>
              <w:keepLines w:val="0"/>
              <w:spacing w:before="0" w:after="0" w:line="240" w:lineRule="auto"/>
            </w:pPr>
            <w:r>
              <w:rPr>
                <w:rFonts w:ascii="Noto Sans CJK SC" w:hAnsi="Noto Sans CJK SC" w:eastAsia="Noto Sans CJK SC"/>
                <w:b/>
                <w:i w:val="0"/>
                <w:color w:val="263740"/>
                <w:sz w:val="16"/>
              </w:rPr>
              <w:t>15</w:t>
            </w:r>
          </w:p>
        </w:tc>
        <w:tc>
          <w:tcPr>
            <w:tcW w:type="dxa" w:w="8107"/>
            <w:shd w:fill="FFFFFF"/>
            <w:tcMar>
              <w:top w:w="60" w:type="dxa"/>
              <w:start w:w="70" w:type="dxa"/>
              <w:bottom w:w="60" w:type="dxa"/>
              <w:end w:w="70" w:type="dxa"/>
            </w:tcMar>
            <w:vAlign w:val="top"/>
          </w:tcPr>
          <w:p>
            <w:pPr>
              <w:keepNext w:val="0"/>
              <w:keepLines w:val="0"/>
              <w:spacing w:before="0" w:after="0" w:line="240" w:lineRule="auto"/>
            </w:pPr>
            <w:r>
              <w:rPr>
                <w:rFonts w:ascii="Noto Sans CJK SC" w:hAnsi="Noto Sans CJK SC" w:eastAsia="Noto Sans CJK SC"/>
                <w:b w:val="0"/>
                <w:i w:val="0"/>
                <w:color w:val="263740"/>
                <w:sz w:val="16"/>
              </w:rPr>
              <w:t>制度与自动化</w:t>
            </w:r>
          </w:p>
        </w:tc>
      </w:tr>
      <w:tr>
        <w:trPr>
          <w:cantSplit w:val="1"/>
        </w:trPr>
        <w:tc>
          <w:tcPr>
            <w:tcW w:type="dxa" w:w="1134"/>
            <w:shd w:fill="F3F5F6"/>
            <w:tcMar>
              <w:top w:w="60" w:type="dxa"/>
              <w:start w:w="70" w:type="dxa"/>
              <w:bottom w:w="60" w:type="dxa"/>
              <w:end w:w="70" w:type="dxa"/>
            </w:tcMar>
            <w:vAlign w:val="top"/>
          </w:tcPr>
          <w:p>
            <w:pPr>
              <w:keepNext w:val="0"/>
              <w:keepLines w:val="0"/>
              <w:spacing w:before="0" w:after="0" w:line="240" w:lineRule="auto"/>
            </w:pPr>
            <w:r>
              <w:rPr>
                <w:rFonts w:ascii="Noto Sans CJK SC" w:hAnsi="Noto Sans CJK SC" w:eastAsia="Noto Sans CJK SC"/>
                <w:b/>
                <w:i w:val="0"/>
                <w:color w:val="263740"/>
                <w:sz w:val="16"/>
              </w:rPr>
              <w:t>16</w:t>
            </w:r>
          </w:p>
        </w:tc>
        <w:tc>
          <w:tcPr>
            <w:tcW w:type="dxa" w:w="8107"/>
            <w:shd w:fill="F3F5F6"/>
            <w:tcMar>
              <w:top w:w="60" w:type="dxa"/>
              <w:start w:w="70" w:type="dxa"/>
              <w:bottom w:w="60" w:type="dxa"/>
              <w:end w:w="70" w:type="dxa"/>
            </w:tcMar>
            <w:vAlign w:val="top"/>
          </w:tcPr>
          <w:p>
            <w:pPr>
              <w:keepNext w:val="0"/>
              <w:keepLines w:val="0"/>
              <w:spacing w:before="0" w:after="0" w:line="240" w:lineRule="auto"/>
            </w:pPr>
            <w:r>
              <w:rPr>
                <w:rFonts w:ascii="Noto Sans CJK SC" w:hAnsi="Noto Sans CJK SC" w:eastAsia="Noto Sans CJK SC"/>
                <w:b w:val="0"/>
                <w:i w:val="0"/>
                <w:color w:val="263740"/>
                <w:sz w:val="16"/>
              </w:rPr>
              <w:t>故事、城市需求与事件导演</w:t>
            </w:r>
          </w:p>
        </w:tc>
      </w:tr>
      <w:tr>
        <w:trPr>
          <w:cantSplit w:val="1"/>
        </w:trPr>
        <w:tc>
          <w:tcPr>
            <w:tcW w:type="dxa" w:w="1134"/>
            <w:shd w:fill="FFFFFF"/>
            <w:tcMar>
              <w:top w:w="60" w:type="dxa"/>
              <w:start w:w="70" w:type="dxa"/>
              <w:bottom w:w="60" w:type="dxa"/>
              <w:end w:w="70" w:type="dxa"/>
            </w:tcMar>
            <w:vAlign w:val="top"/>
          </w:tcPr>
          <w:p>
            <w:pPr>
              <w:keepNext w:val="0"/>
              <w:keepLines w:val="0"/>
              <w:spacing w:before="0" w:after="0" w:line="240" w:lineRule="auto"/>
            </w:pPr>
            <w:r>
              <w:rPr>
                <w:rFonts w:ascii="Noto Sans CJK SC" w:hAnsi="Noto Sans CJK SC" w:eastAsia="Noto Sans CJK SC"/>
                <w:b/>
                <w:i w:val="0"/>
                <w:color w:val="263740"/>
                <w:sz w:val="16"/>
              </w:rPr>
              <w:t>17</w:t>
            </w:r>
          </w:p>
        </w:tc>
        <w:tc>
          <w:tcPr>
            <w:tcW w:type="dxa" w:w="8107"/>
            <w:shd w:fill="FFFFFF"/>
            <w:tcMar>
              <w:top w:w="60" w:type="dxa"/>
              <w:start w:w="70" w:type="dxa"/>
              <w:bottom w:w="60" w:type="dxa"/>
              <w:end w:w="70" w:type="dxa"/>
            </w:tcMar>
            <w:vAlign w:val="top"/>
          </w:tcPr>
          <w:p>
            <w:pPr>
              <w:keepNext w:val="0"/>
              <w:keepLines w:val="0"/>
              <w:spacing w:before="0" w:after="0" w:line="240" w:lineRule="auto"/>
            </w:pPr>
            <w:r>
              <w:rPr>
                <w:rFonts w:ascii="Noto Sans CJK SC" w:hAnsi="Noto Sans CJK SC" w:eastAsia="Noto Sans CJK SC"/>
                <w:b w:val="0"/>
                <w:i w:val="0"/>
                <w:color w:val="263740"/>
                <w:sz w:val="16"/>
              </w:rPr>
              <w:t>平板优先UI/UX</w:t>
            </w:r>
          </w:p>
        </w:tc>
      </w:tr>
      <w:tr>
        <w:trPr>
          <w:cantSplit w:val="1"/>
        </w:trPr>
        <w:tc>
          <w:tcPr>
            <w:tcW w:type="dxa" w:w="1134"/>
            <w:shd w:fill="F3F5F6"/>
            <w:tcMar>
              <w:top w:w="60" w:type="dxa"/>
              <w:start w:w="70" w:type="dxa"/>
              <w:bottom w:w="60" w:type="dxa"/>
              <w:end w:w="70" w:type="dxa"/>
            </w:tcMar>
            <w:vAlign w:val="top"/>
          </w:tcPr>
          <w:p>
            <w:pPr>
              <w:keepNext w:val="0"/>
              <w:keepLines w:val="0"/>
              <w:spacing w:before="0" w:after="0" w:line="240" w:lineRule="auto"/>
            </w:pPr>
            <w:r>
              <w:rPr>
                <w:rFonts w:ascii="Noto Sans CJK SC" w:hAnsi="Noto Sans CJK SC" w:eastAsia="Noto Sans CJK SC"/>
                <w:b/>
                <w:i w:val="0"/>
                <w:color w:val="263740"/>
                <w:sz w:val="16"/>
              </w:rPr>
              <w:t>18</w:t>
            </w:r>
          </w:p>
        </w:tc>
        <w:tc>
          <w:tcPr>
            <w:tcW w:type="dxa" w:w="8107"/>
            <w:shd w:fill="F3F5F6"/>
            <w:tcMar>
              <w:top w:w="60" w:type="dxa"/>
              <w:start w:w="70" w:type="dxa"/>
              <w:bottom w:w="60" w:type="dxa"/>
              <w:end w:w="70" w:type="dxa"/>
            </w:tcMar>
            <w:vAlign w:val="top"/>
          </w:tcPr>
          <w:p>
            <w:pPr>
              <w:keepNext w:val="0"/>
              <w:keepLines w:val="0"/>
              <w:spacing w:before="0" w:after="0" w:line="240" w:lineRule="auto"/>
            </w:pPr>
            <w:r>
              <w:rPr>
                <w:rFonts w:ascii="Noto Sans CJK SC" w:hAnsi="Noto Sans CJK SC" w:eastAsia="Noto Sans CJK SC"/>
                <w:b w:val="0"/>
                <w:i w:val="0"/>
                <w:color w:val="263740"/>
                <w:sz w:val="16"/>
              </w:rPr>
              <w:t>动画与性能P0规范</w:t>
            </w:r>
          </w:p>
        </w:tc>
      </w:tr>
      <w:tr>
        <w:trPr>
          <w:cantSplit w:val="1"/>
        </w:trPr>
        <w:tc>
          <w:tcPr>
            <w:tcW w:type="dxa" w:w="1134"/>
            <w:shd w:fill="FFFFFF"/>
            <w:tcMar>
              <w:top w:w="60" w:type="dxa"/>
              <w:start w:w="70" w:type="dxa"/>
              <w:bottom w:w="60" w:type="dxa"/>
              <w:end w:w="70" w:type="dxa"/>
            </w:tcMar>
            <w:vAlign w:val="top"/>
          </w:tcPr>
          <w:p>
            <w:pPr>
              <w:keepNext w:val="0"/>
              <w:keepLines w:val="0"/>
              <w:spacing w:before="0" w:after="0" w:line="240" w:lineRule="auto"/>
            </w:pPr>
            <w:r>
              <w:rPr>
                <w:rFonts w:ascii="Noto Sans CJK SC" w:hAnsi="Noto Sans CJK SC" w:eastAsia="Noto Sans CJK SC"/>
                <w:b/>
                <w:i w:val="0"/>
                <w:color w:val="263740"/>
                <w:sz w:val="16"/>
              </w:rPr>
              <w:t>19</w:t>
            </w:r>
          </w:p>
        </w:tc>
        <w:tc>
          <w:tcPr>
            <w:tcW w:type="dxa" w:w="8107"/>
            <w:shd w:fill="FFFFFF"/>
            <w:tcMar>
              <w:top w:w="60" w:type="dxa"/>
              <w:start w:w="70" w:type="dxa"/>
              <w:bottom w:w="60" w:type="dxa"/>
              <w:end w:w="70" w:type="dxa"/>
            </w:tcMar>
            <w:vAlign w:val="top"/>
          </w:tcPr>
          <w:p>
            <w:pPr>
              <w:keepNext w:val="0"/>
              <w:keepLines w:val="0"/>
              <w:spacing w:before="0" w:after="0" w:line="240" w:lineRule="auto"/>
            </w:pPr>
            <w:r>
              <w:rPr>
                <w:rFonts w:ascii="Noto Sans CJK SC" w:hAnsi="Noto Sans CJK SC" w:eastAsia="Noto Sans CJK SC"/>
                <w:b w:val="0"/>
                <w:i w:val="0"/>
                <w:color w:val="263740"/>
                <w:sz w:val="16"/>
              </w:rPr>
              <w:t>IAA商业化规则</w:t>
            </w:r>
          </w:p>
        </w:tc>
      </w:tr>
      <w:tr>
        <w:trPr>
          <w:cantSplit w:val="1"/>
        </w:trPr>
        <w:tc>
          <w:tcPr>
            <w:tcW w:type="dxa" w:w="1134"/>
            <w:shd w:fill="F3F5F6"/>
            <w:tcMar>
              <w:top w:w="60" w:type="dxa"/>
              <w:start w:w="70" w:type="dxa"/>
              <w:bottom w:w="60" w:type="dxa"/>
              <w:end w:w="70" w:type="dxa"/>
            </w:tcMar>
            <w:vAlign w:val="top"/>
          </w:tcPr>
          <w:p>
            <w:pPr>
              <w:keepNext w:val="0"/>
              <w:keepLines w:val="0"/>
              <w:spacing w:before="0" w:after="0" w:line="240" w:lineRule="auto"/>
            </w:pPr>
            <w:r>
              <w:rPr>
                <w:rFonts w:ascii="Noto Sans CJK SC" w:hAnsi="Noto Sans CJK SC" w:eastAsia="Noto Sans CJK SC"/>
                <w:b/>
                <w:i w:val="0"/>
                <w:color w:val="263740"/>
                <w:sz w:val="16"/>
              </w:rPr>
              <w:t>20</w:t>
            </w:r>
          </w:p>
        </w:tc>
        <w:tc>
          <w:tcPr>
            <w:tcW w:type="dxa" w:w="8107"/>
            <w:shd w:fill="F3F5F6"/>
            <w:tcMar>
              <w:top w:w="60" w:type="dxa"/>
              <w:start w:w="70" w:type="dxa"/>
              <w:bottom w:w="60" w:type="dxa"/>
              <w:end w:w="70" w:type="dxa"/>
            </w:tcMar>
            <w:vAlign w:val="top"/>
          </w:tcPr>
          <w:p>
            <w:pPr>
              <w:keepNext w:val="0"/>
              <w:keepLines w:val="0"/>
              <w:spacing w:before="0" w:after="0" w:line="240" w:lineRule="auto"/>
            </w:pPr>
            <w:r>
              <w:rPr>
                <w:rFonts w:ascii="Noto Sans CJK SC" w:hAnsi="Noto Sans CJK SC" w:eastAsia="Noto Sans CJK SC"/>
                <w:b w:val="0"/>
                <w:i w:val="0"/>
                <w:color w:val="263740"/>
                <w:sz w:val="16"/>
              </w:rPr>
              <w:t>垂直切片内容范围</w:t>
            </w:r>
          </w:p>
        </w:tc>
      </w:tr>
      <w:tr>
        <w:trPr>
          <w:cantSplit w:val="1"/>
        </w:trPr>
        <w:tc>
          <w:tcPr>
            <w:tcW w:type="dxa" w:w="1134"/>
            <w:shd w:fill="FFFFFF"/>
            <w:tcMar>
              <w:top w:w="60" w:type="dxa"/>
              <w:start w:w="70" w:type="dxa"/>
              <w:bottom w:w="60" w:type="dxa"/>
              <w:end w:w="70" w:type="dxa"/>
            </w:tcMar>
            <w:vAlign w:val="top"/>
          </w:tcPr>
          <w:p>
            <w:pPr>
              <w:keepNext w:val="0"/>
              <w:keepLines w:val="0"/>
              <w:spacing w:before="0" w:after="0" w:line="240" w:lineRule="auto"/>
            </w:pPr>
            <w:r>
              <w:rPr>
                <w:rFonts w:ascii="Noto Sans CJK SC" w:hAnsi="Noto Sans CJK SC" w:eastAsia="Noto Sans CJK SC"/>
                <w:b/>
                <w:i w:val="0"/>
                <w:color w:val="263740"/>
                <w:sz w:val="16"/>
              </w:rPr>
              <w:t>21</w:t>
            </w:r>
          </w:p>
        </w:tc>
        <w:tc>
          <w:tcPr>
            <w:tcW w:type="dxa" w:w="8107"/>
            <w:shd w:fill="FFFFFF"/>
            <w:tcMar>
              <w:top w:w="60" w:type="dxa"/>
              <w:start w:w="70" w:type="dxa"/>
              <w:bottom w:w="60" w:type="dxa"/>
              <w:end w:w="70" w:type="dxa"/>
            </w:tcMar>
            <w:vAlign w:val="top"/>
          </w:tcPr>
          <w:p>
            <w:pPr>
              <w:keepNext w:val="0"/>
              <w:keepLines w:val="0"/>
              <w:spacing w:before="0" w:after="0" w:line="240" w:lineRule="auto"/>
            </w:pPr>
            <w:r>
              <w:rPr>
                <w:rFonts w:ascii="Noto Sans CJK SC" w:hAnsi="Noto Sans CJK SC" w:eastAsia="Noto Sans CJK SC"/>
                <w:b w:val="0"/>
                <w:i w:val="0"/>
                <w:color w:val="263740"/>
                <w:sz w:val="16"/>
              </w:rPr>
              <w:t>技术架构与数据配置</w:t>
            </w:r>
          </w:p>
        </w:tc>
      </w:tr>
      <w:tr>
        <w:trPr>
          <w:cantSplit w:val="1"/>
        </w:trPr>
        <w:tc>
          <w:tcPr>
            <w:tcW w:type="dxa" w:w="1134"/>
            <w:shd w:fill="F3F5F6"/>
            <w:tcMar>
              <w:top w:w="60" w:type="dxa"/>
              <w:start w:w="70" w:type="dxa"/>
              <w:bottom w:w="60" w:type="dxa"/>
              <w:end w:w="70" w:type="dxa"/>
            </w:tcMar>
            <w:vAlign w:val="top"/>
          </w:tcPr>
          <w:p>
            <w:pPr>
              <w:keepNext w:val="0"/>
              <w:keepLines w:val="0"/>
              <w:spacing w:before="0" w:after="0" w:line="240" w:lineRule="auto"/>
            </w:pPr>
            <w:r>
              <w:rPr>
                <w:rFonts w:ascii="Noto Sans CJK SC" w:hAnsi="Noto Sans CJK SC" w:eastAsia="Noto Sans CJK SC"/>
                <w:b/>
                <w:i w:val="0"/>
                <w:color w:val="263740"/>
                <w:sz w:val="16"/>
              </w:rPr>
              <w:t>22</w:t>
            </w:r>
          </w:p>
        </w:tc>
        <w:tc>
          <w:tcPr>
            <w:tcW w:type="dxa" w:w="8107"/>
            <w:shd w:fill="F3F5F6"/>
            <w:tcMar>
              <w:top w:w="60" w:type="dxa"/>
              <w:start w:w="70" w:type="dxa"/>
              <w:bottom w:w="60" w:type="dxa"/>
              <w:end w:w="70" w:type="dxa"/>
            </w:tcMar>
            <w:vAlign w:val="top"/>
          </w:tcPr>
          <w:p>
            <w:pPr>
              <w:keepNext w:val="0"/>
              <w:keepLines w:val="0"/>
              <w:spacing w:before="0" w:after="0" w:line="240" w:lineRule="auto"/>
            </w:pPr>
            <w:r>
              <w:rPr>
                <w:rFonts w:ascii="Noto Sans CJK SC" w:hAnsi="Noto Sans CJK SC" w:eastAsia="Noto Sans CJK SC"/>
                <w:b w:val="0"/>
                <w:i w:val="0"/>
                <w:color w:val="263740"/>
                <w:sz w:val="16"/>
              </w:rPr>
              <w:t>数据分析、平衡与验收</w:t>
            </w:r>
          </w:p>
        </w:tc>
      </w:tr>
      <w:tr>
        <w:trPr>
          <w:cantSplit w:val="1"/>
        </w:trPr>
        <w:tc>
          <w:tcPr>
            <w:tcW w:type="dxa" w:w="1134"/>
            <w:shd w:fill="FFFFFF"/>
            <w:tcMar>
              <w:top w:w="60" w:type="dxa"/>
              <w:start w:w="70" w:type="dxa"/>
              <w:bottom w:w="60" w:type="dxa"/>
              <w:end w:w="70" w:type="dxa"/>
            </w:tcMar>
            <w:vAlign w:val="top"/>
          </w:tcPr>
          <w:p>
            <w:pPr>
              <w:keepNext w:val="0"/>
              <w:keepLines w:val="0"/>
              <w:spacing w:before="0" w:after="0" w:line="240" w:lineRule="auto"/>
            </w:pPr>
            <w:r>
              <w:rPr>
                <w:rFonts w:ascii="Noto Sans CJK SC" w:hAnsi="Noto Sans CJK SC" w:eastAsia="Noto Sans CJK SC"/>
                <w:b/>
                <w:i w:val="0"/>
                <w:color w:val="263740"/>
                <w:sz w:val="16"/>
              </w:rPr>
              <w:t>23</w:t>
            </w:r>
          </w:p>
        </w:tc>
        <w:tc>
          <w:tcPr>
            <w:tcW w:type="dxa" w:w="8107"/>
            <w:shd w:fill="FFFFFF"/>
            <w:tcMar>
              <w:top w:w="60" w:type="dxa"/>
              <w:start w:w="70" w:type="dxa"/>
              <w:bottom w:w="60" w:type="dxa"/>
              <w:end w:w="70" w:type="dxa"/>
            </w:tcMar>
            <w:vAlign w:val="top"/>
          </w:tcPr>
          <w:p>
            <w:pPr>
              <w:keepNext w:val="0"/>
              <w:keepLines w:val="0"/>
              <w:spacing w:before="0" w:after="0" w:line="240" w:lineRule="auto"/>
            </w:pPr>
            <w:r>
              <w:rPr>
                <w:rFonts w:ascii="Noto Sans CJK SC" w:hAnsi="Noto Sans CJK SC" w:eastAsia="Noto Sans CJK SC"/>
                <w:b w:val="0"/>
                <w:i w:val="0"/>
                <w:color w:val="263740"/>
                <w:sz w:val="16"/>
              </w:rPr>
              <w:t>开发阶段、风险与原创性审计</w:t>
            </w:r>
          </w:p>
        </w:tc>
      </w:tr>
      <w:tr>
        <w:trPr>
          <w:cantSplit w:val="1"/>
        </w:trPr>
        <w:tc>
          <w:tcPr>
            <w:tcW w:type="dxa" w:w="1134"/>
            <w:shd w:fill="F3F5F6"/>
            <w:tcMar>
              <w:top w:w="60" w:type="dxa"/>
              <w:start w:w="70" w:type="dxa"/>
              <w:bottom w:w="60" w:type="dxa"/>
              <w:end w:w="70" w:type="dxa"/>
            </w:tcMar>
            <w:vAlign w:val="top"/>
          </w:tcPr>
          <w:p>
            <w:pPr>
              <w:spacing w:before="0" w:after="0" w:line="240" w:lineRule="auto"/>
            </w:pPr>
            <w:r>
              <w:rPr>
                <w:rFonts w:ascii="Noto Sans CJK SC" w:hAnsi="Noto Sans CJK SC" w:eastAsia="Noto Sans CJK SC"/>
                <w:color w:val="263740"/>
                <w:sz w:val="16"/>
              </w:rPr>
              <w:t>24</w:t>
            </w:r>
          </w:p>
        </w:tc>
        <w:tc>
          <w:tcPr>
            <w:tcW w:type="dxa" w:w="8107"/>
            <w:shd w:fill="F3F5F6"/>
            <w:tcMar>
              <w:top w:w="60" w:type="dxa"/>
              <w:start w:w="70" w:type="dxa"/>
              <w:bottom w:w="60" w:type="dxa"/>
              <w:end w:w="70" w:type="dxa"/>
            </w:tcMar>
            <w:vAlign w:val="top"/>
          </w:tcPr>
          <w:p>
            <w:pPr>
              <w:spacing w:before="0" w:after="0" w:line="240" w:lineRule="auto"/>
            </w:pPr>
            <w:r>
              <w:rPr>
                <w:rFonts w:ascii="Noto Sans CJK SC" w:hAnsi="Noto Sans CJK SC" w:eastAsia="Noto Sans CJK SC"/>
                <w:color w:val="263740"/>
                <w:sz w:val="16"/>
              </w:rPr>
              <w:t>唯一真源治理、规范语言与变更控制</w:t>
            </w:r>
          </w:p>
        </w:tc>
      </w:tr>
      <w:tr>
        <w:trPr>
          <w:cantSplit w:val="1"/>
        </w:trPr>
        <w:tc>
          <w:tcPr>
            <w:tcW w:type="dxa" w:w="5185"/>
            <w:tcMar>
              <w:top w:w="60" w:type="dxa"/>
              <w:start w:w="70" w:type="dxa"/>
              <w:bottom w:w="60" w:type="dxa"/>
              <w:end w:w="70" w:type="dxa"/>
            </w:tcMar>
          </w:tcPr>
          <w:p>
            <w:pPr>
              <w:spacing w:before="0" w:after="0" w:line="240" w:lineRule="auto"/>
            </w:pPr>
            <w:r>
              <w:rPr>
                <w:rFonts w:ascii="Noto Sans CJK SC" w:hAnsi="Noto Sans CJK SC" w:eastAsia="Noto Sans CJK SC"/>
                <w:color w:val="263740"/>
                <w:sz w:val="16"/>
              </w:rPr>
              <w:t>25</w:t>
            </w:r>
          </w:p>
        </w:tc>
        <w:tc>
          <w:tcPr>
            <w:tcW w:type="dxa" w:w="5185"/>
            <w:tcMar>
              <w:top w:w="60" w:type="dxa"/>
              <w:start w:w="70" w:type="dxa"/>
              <w:bottom w:w="60" w:type="dxa"/>
              <w:end w:w="70" w:type="dxa"/>
            </w:tcMar>
          </w:tcPr>
          <w:p>
            <w:pPr>
              <w:spacing w:before="0" w:after="0" w:line="240" w:lineRule="auto"/>
            </w:pPr>
            <w:r>
              <w:rPr>
                <w:rFonts w:ascii="Noto Sans CJK SC" w:hAnsi="Noto Sans CJK SC" w:eastAsia="Noto Sans CJK SC"/>
                <w:color w:val="263740"/>
                <w:sz w:val="16"/>
              </w:rPr>
              <w:t>锁定技术基线、仓库与模块边界</w:t>
            </w:r>
          </w:p>
        </w:tc>
      </w:tr>
      <w:tr>
        <w:trPr>
          <w:cantSplit w:val="1"/>
        </w:trPr>
        <w:tc>
          <w:tcPr>
            <w:tcW w:type="dxa" w:w="5185"/>
            <w:tcMar>
              <w:top w:w="60" w:type="dxa"/>
              <w:start w:w="70" w:type="dxa"/>
              <w:bottom w:w="60" w:type="dxa"/>
              <w:end w:w="70" w:type="dxa"/>
            </w:tcMar>
            <w:shd w:fill="F3F5F6"/>
          </w:tcPr>
          <w:p>
            <w:pPr>
              <w:spacing w:before="0" w:after="0" w:line="240" w:lineRule="auto"/>
            </w:pPr>
            <w:r>
              <w:rPr>
                <w:rFonts w:ascii="Noto Sans CJK SC" w:hAnsi="Noto Sans CJK SC" w:eastAsia="Noto Sans CJK SC"/>
                <w:color w:val="263740"/>
                <w:sz w:val="16"/>
              </w:rPr>
              <w:t>26</w:t>
            </w:r>
          </w:p>
        </w:tc>
        <w:tc>
          <w:tcPr>
            <w:tcW w:type="dxa" w:w="5185"/>
            <w:tcMar>
              <w:top w:w="60" w:type="dxa"/>
              <w:start w:w="70" w:type="dxa"/>
              <w:bottom w:w="60" w:type="dxa"/>
              <w:end w:w="70" w:type="dxa"/>
            </w:tcMar>
            <w:shd w:fill="F3F5F6"/>
          </w:tcPr>
          <w:p>
            <w:pPr>
              <w:spacing w:before="0" w:after="0" w:line="240" w:lineRule="auto"/>
            </w:pPr>
            <w:r>
              <w:rPr>
                <w:rFonts w:ascii="Noto Sans CJK SC" w:hAnsi="Noto Sans CJK SC" w:eastAsia="Noto Sans CJK SC"/>
                <w:color w:val="263740"/>
                <w:sz w:val="16"/>
              </w:rPr>
              <w:t>权威模拟执行契约</w:t>
            </w:r>
          </w:p>
        </w:tc>
      </w:tr>
      <w:tr>
        <w:trPr>
          <w:cantSplit w:val="1"/>
        </w:trPr>
        <w:tc>
          <w:tcPr>
            <w:tcW w:type="dxa" w:w="5185"/>
            <w:tcMar>
              <w:top w:w="60" w:type="dxa"/>
              <w:start w:w="70" w:type="dxa"/>
              <w:bottom w:w="60" w:type="dxa"/>
              <w:end w:w="70" w:type="dxa"/>
            </w:tcMar>
          </w:tcPr>
          <w:p>
            <w:pPr>
              <w:spacing w:before="0" w:after="0" w:line="240" w:lineRule="auto"/>
            </w:pPr>
            <w:r>
              <w:rPr>
                <w:rFonts w:ascii="Noto Sans CJK SC" w:hAnsi="Noto Sans CJK SC" w:eastAsia="Noto Sans CJK SC"/>
                <w:color w:val="263740"/>
                <w:sz w:val="16"/>
              </w:rPr>
              <w:t>27</w:t>
            </w:r>
          </w:p>
        </w:tc>
        <w:tc>
          <w:tcPr>
            <w:tcW w:type="dxa" w:w="5185"/>
            <w:tcMar>
              <w:top w:w="60" w:type="dxa"/>
              <w:start w:w="70" w:type="dxa"/>
              <w:bottom w:w="60" w:type="dxa"/>
              <w:end w:w="70" w:type="dxa"/>
            </w:tcMar>
          </w:tcPr>
          <w:p>
            <w:pPr>
              <w:spacing w:before="0" w:after="0" w:line="240" w:lineRule="auto"/>
            </w:pPr>
            <w:r>
              <w:rPr>
                <w:rFonts w:ascii="Noto Sans CJK SC" w:hAnsi="Noto Sans CJK SC" w:eastAsia="Noto Sans CJK SC"/>
                <w:color w:val="263740"/>
                <w:sz w:val="16"/>
              </w:rPr>
              <w:t>UI、输入、动画与应用生命周期契约</w:t>
            </w:r>
          </w:p>
        </w:tc>
      </w:tr>
      <w:tr>
        <w:trPr>
          <w:cantSplit w:val="1"/>
        </w:trPr>
        <w:tc>
          <w:tcPr>
            <w:tcW w:type="dxa" w:w="5185"/>
            <w:tcMar>
              <w:top w:w="60" w:type="dxa"/>
              <w:start w:w="70" w:type="dxa"/>
              <w:bottom w:w="60" w:type="dxa"/>
              <w:end w:w="70" w:type="dxa"/>
            </w:tcMar>
            <w:shd w:fill="F3F5F6"/>
          </w:tcPr>
          <w:p>
            <w:pPr>
              <w:spacing w:before="0" w:after="0" w:line="240" w:lineRule="auto"/>
            </w:pPr>
            <w:r>
              <w:rPr>
                <w:rFonts w:ascii="Noto Sans CJK SC" w:hAnsi="Noto Sans CJK SC" w:eastAsia="Noto Sans CJK SC"/>
                <w:color w:val="263740"/>
                <w:sz w:val="16"/>
              </w:rPr>
              <w:t>28</w:t>
            </w:r>
          </w:p>
        </w:tc>
        <w:tc>
          <w:tcPr>
            <w:tcW w:type="dxa" w:w="5185"/>
            <w:tcMar>
              <w:top w:w="60" w:type="dxa"/>
              <w:start w:w="70" w:type="dxa"/>
              <w:bottom w:w="60" w:type="dxa"/>
              <w:end w:w="70" w:type="dxa"/>
            </w:tcMar>
            <w:shd w:fill="F3F5F6"/>
          </w:tcPr>
          <w:p>
            <w:pPr>
              <w:spacing w:before="0" w:after="0" w:line="240" w:lineRule="auto"/>
            </w:pPr>
            <w:r>
              <w:rPr>
                <w:rFonts w:ascii="Noto Sans CJK SC" w:hAnsi="Noto Sans CJK SC" w:eastAsia="Noto Sans CJK SC"/>
                <w:color w:val="263740"/>
                <w:sz w:val="16"/>
              </w:rPr>
              <w:t>内容配置Schema与垂直切片数据基线</w:t>
            </w:r>
          </w:p>
        </w:tc>
      </w:tr>
      <w:tr>
        <w:trPr>
          <w:cantSplit w:val="1"/>
        </w:trPr>
        <w:tc>
          <w:tcPr>
            <w:tcW w:type="dxa" w:w="5185"/>
            <w:tcMar>
              <w:top w:w="60" w:type="dxa"/>
              <w:start w:w="70" w:type="dxa"/>
              <w:bottom w:w="60" w:type="dxa"/>
              <w:end w:w="70" w:type="dxa"/>
            </w:tcMar>
          </w:tcPr>
          <w:p>
            <w:pPr>
              <w:spacing w:before="0" w:after="0" w:line="240" w:lineRule="auto"/>
            </w:pPr>
            <w:r>
              <w:rPr>
                <w:rFonts w:ascii="Noto Sans CJK SC" w:hAnsi="Noto Sans CJK SC" w:eastAsia="Noto Sans CJK SC"/>
                <w:color w:val="263740"/>
                <w:sz w:val="16"/>
              </w:rPr>
              <w:t>29</w:t>
            </w:r>
          </w:p>
        </w:tc>
        <w:tc>
          <w:tcPr>
            <w:tcW w:type="dxa" w:w="5185"/>
            <w:tcMar>
              <w:top w:w="60" w:type="dxa"/>
              <w:start w:w="70" w:type="dxa"/>
              <w:bottom w:w="60" w:type="dxa"/>
              <w:end w:w="70" w:type="dxa"/>
            </w:tcMar>
          </w:tcPr>
          <w:p>
            <w:pPr>
              <w:spacing w:before="0" w:after="0" w:line="240" w:lineRule="auto"/>
            </w:pPr>
            <w:r>
              <w:rPr>
                <w:rFonts w:ascii="Noto Sans CJK SC" w:hAnsi="Noto Sans CJK SC" w:eastAsia="Noto Sans CJK SC"/>
                <w:color w:val="263740"/>
                <w:sz w:val="16"/>
              </w:rPr>
              <w:t>开源项目、依赖与许可证策略</w:t>
            </w:r>
          </w:p>
        </w:tc>
      </w:tr>
      <w:tr>
        <w:trPr>
          <w:cantSplit w:val="1"/>
        </w:trPr>
        <w:tc>
          <w:tcPr>
            <w:tcW w:type="dxa" w:w="5185"/>
            <w:tcMar>
              <w:top w:w="60" w:type="dxa"/>
              <w:start w:w="70" w:type="dxa"/>
              <w:bottom w:w="60" w:type="dxa"/>
              <w:end w:w="70" w:type="dxa"/>
            </w:tcMar>
            <w:shd w:fill="F3F5F6"/>
          </w:tcPr>
          <w:p>
            <w:pPr>
              <w:spacing w:before="0" w:after="0" w:line="240" w:lineRule="auto"/>
            </w:pPr>
            <w:r>
              <w:rPr>
                <w:rFonts w:ascii="Noto Sans CJK SC" w:hAnsi="Noto Sans CJK SC" w:eastAsia="Noto Sans CJK SC"/>
                <w:color w:val="263740"/>
                <w:sz w:val="16"/>
              </w:rPr>
              <w:t>30</w:t>
            </w:r>
          </w:p>
        </w:tc>
        <w:tc>
          <w:tcPr>
            <w:tcW w:type="dxa" w:w="5185"/>
            <w:tcMar>
              <w:top w:w="60" w:type="dxa"/>
              <w:start w:w="70" w:type="dxa"/>
              <w:bottom w:w="60" w:type="dxa"/>
              <w:end w:w="70" w:type="dxa"/>
            </w:tcMar>
            <w:shd w:fill="F3F5F6"/>
          </w:tcPr>
          <w:p>
            <w:pPr>
              <w:spacing w:before="0" w:after="0" w:line="240" w:lineRule="auto"/>
            </w:pPr>
            <w:r>
              <w:rPr>
                <w:rFonts w:ascii="Noto Sans CJK SC" w:hAnsi="Noto Sans CJK SC" w:eastAsia="Noto Sans CJK SC"/>
                <w:color w:val="263740"/>
                <w:sz w:val="16"/>
              </w:rPr>
              <w:t>测试、CI、完成定义与发布门槛</w:t>
            </w:r>
          </w:p>
        </w:tc>
      </w:tr>
      <w:tr>
        <w:trPr>
          <w:cantSplit w:val="1"/>
        </w:trPr>
        <w:tc>
          <w:tcPr>
            <w:tcW w:type="dxa" w:w="5185"/>
            <w:tcMar>
              <w:top w:w="60" w:type="dxa"/>
              <w:start w:w="70" w:type="dxa"/>
              <w:bottom w:w="60" w:type="dxa"/>
              <w:end w:w="70" w:type="dxa"/>
            </w:tcMar>
          </w:tcPr>
          <w:p>
            <w:pPr>
              <w:spacing w:before="0" w:after="0" w:line="240" w:lineRule="auto"/>
            </w:pPr>
            <w:r>
              <w:rPr>
                <w:rFonts w:ascii="Noto Sans CJK SC" w:hAnsi="Noto Sans CJK SC" w:eastAsia="Noto Sans CJK SC"/>
                <w:color w:val="263740"/>
                <w:sz w:val="16"/>
              </w:rPr>
              <w:t>附录</w:t>
            </w:r>
          </w:p>
        </w:tc>
        <w:tc>
          <w:tcPr>
            <w:tcW w:type="dxa" w:w="5185"/>
            <w:tcMar>
              <w:top w:w="60" w:type="dxa"/>
              <w:start w:w="70" w:type="dxa"/>
              <w:bottom w:w="60" w:type="dxa"/>
              <w:end w:w="70" w:type="dxa"/>
            </w:tcMar>
          </w:tcPr>
          <w:p>
            <w:pPr>
              <w:spacing w:before="0" w:after="0" w:line="240" w:lineRule="auto"/>
            </w:pPr>
            <w:r>
              <w:rPr>
                <w:rFonts w:ascii="Noto Sans CJK SC" w:hAnsi="Noto Sans CJK SC" w:eastAsia="Noto Sans CJK SC"/>
                <w:color w:val="263740"/>
                <w:sz w:val="16"/>
              </w:rPr>
              <w:t>A-G：状态/依赖、剧情、字段、来源、追踪矩阵、常量与依赖登记</w:t>
            </w:r>
          </w:p>
        </w:tc>
      </w:tr>
    </w:tbl>
    <w:p>
      <w:pPr>
        <w:spacing w:after="0"/>
      </w:pPr>
    </w:p>
    <w:p>
      <w:r>
        <w:br w:type="page"/>
      </w:r>
    </w:p>
    <w:p>
      <w:pPr>
        <w:pStyle w:val="Heading2"/>
        <w:keepNext/>
      </w:pPr>
      <w:r>
        <w:t>0.5  v0.3审查结论与阅读规则</w:t>
      </w:r>
    </w:p>
    <w:p>
      <w:pPr>
        <w:keepNext w:val="0"/>
      </w:pPr>
      <w:r>
        <w:rPr>
          <w:rFonts w:ascii="Noto Sans CJK SC" w:hAnsi="Noto Sans CJK SC" w:eastAsia="Noto Sans CJK SC"/>
          <w:b w:val="0"/>
          <w:i w:val="0"/>
        </w:rPr>
        <w:t>v0.1已经完整回答“为什么做、做什么、核心系统如何互相影响”，不存在大段重复；v0.2补齐了执行层。v0.3进一步消除旧章节与执行层的时间/速度冲突，补齐班次收尾、建造、制度默认值、平台事务和依赖风险。前23章继续解释设计意图，第24-30章与附录E-G负责可执行判定。</w:t>
      </w:r>
    </w:p>
    <w:tbl>
      <w:tblPr>
        <w:tblStyle w:val="TableGrid"/>
        <w:tblW w:type="auto" w:w="0"/>
        <w:jc w:val="center"/>
        <w:tblLayout w:type="fixed"/>
        <w:tblLook w:firstColumn="1" w:firstRow="1" w:lastColumn="0" w:lastRow="0" w:noHBand="0" w:noVBand="1" w:val="04A0"/>
      </w:tblPr>
      <w:tblGrid>
        <w:gridCol w:w="3457"/>
        <w:gridCol w:w="3457"/>
        <w:gridCol w:w="3457"/>
      </w:tblGrid>
      <w:tr>
        <w:trPr>
          <w:cantSplit w:val="1"/>
          <w:tblHeader w:val="true"/>
        </w:trPr>
        <w:tc>
          <w:tcPr>
            <w:tcW w:type="dxa" w:w="2088"/>
            <w:vAlign w:val="center"/>
            <w:tcMar>
              <w:top w:w="60" w:type="dxa"/>
              <w:start w:w="70" w:type="dxa"/>
              <w:bottom w:w="60" w:type="dxa"/>
              <w:end w:w="70" w:type="dxa"/>
            </w:tcMar>
            <w:shd w:fill="17324D"/>
          </w:tcPr>
          <w:p>
            <w:pPr>
              <w:spacing w:before="0" w:after="0" w:line="240" w:lineRule="auto"/>
              <w:jc w:val="center"/>
            </w:pPr>
            <w:r>
              <w:rPr>
                <w:rFonts w:ascii="Noto Sans CJK SC" w:hAnsi="Noto Sans CJK SC" w:eastAsia="Noto Sans CJK SC"/>
                <w:b/>
                <w:color w:val="FFFFFF"/>
                <w:sz w:val="15"/>
              </w:rPr>
            </w:r>
            <w:r>
              <w:rPr>
                <w:rFonts w:ascii="Noto Sans CJK SC" w:hAnsi="Noto Sans CJK SC" w:eastAsia="Noto Sans CJK SC"/>
                <w:b/>
                <w:color w:val="FFFFFF"/>
                <w:sz w:val="15"/>
              </w:rPr>
              <w:t>审查维度</w:t>
            </w:r>
          </w:p>
        </w:tc>
        <w:tc>
          <w:tcPr>
            <w:tcW w:type="dxa" w:w="3024"/>
            <w:vAlign w:val="center"/>
            <w:tcMar>
              <w:top w:w="60" w:type="dxa"/>
              <w:start w:w="70" w:type="dxa"/>
              <w:bottom w:w="60" w:type="dxa"/>
              <w:end w:w="70" w:type="dxa"/>
            </w:tcMar>
            <w:shd w:fill="17324D"/>
          </w:tcPr>
          <w:p>
            <w:pPr>
              <w:spacing w:before="0" w:after="0" w:line="240" w:lineRule="auto"/>
              <w:jc w:val="center"/>
            </w:pPr>
            <w:r>
              <w:rPr>
                <w:rFonts w:ascii="Noto Sans CJK SC" w:hAnsi="Noto Sans CJK SC" w:eastAsia="Noto Sans CJK SC"/>
                <w:b/>
                <w:color w:val="FFFFFF"/>
                <w:sz w:val="15"/>
              </w:rPr>
            </w:r>
            <w:r>
              <w:rPr>
                <w:rFonts w:ascii="Noto Sans CJK SC" w:hAnsi="Noto Sans CJK SC" w:eastAsia="Noto Sans CJK SC"/>
                <w:b/>
                <w:color w:val="FFFFFF"/>
                <w:sz w:val="15"/>
              </w:rPr>
              <w:t>v0.1结论</w:t>
            </w:r>
          </w:p>
        </w:tc>
        <w:tc>
          <w:tcPr>
            <w:tcW w:type="dxa" w:w="5112"/>
            <w:vAlign w:val="center"/>
            <w:tcMar>
              <w:top w:w="60" w:type="dxa"/>
              <w:start w:w="70" w:type="dxa"/>
              <w:bottom w:w="60" w:type="dxa"/>
              <w:end w:w="70" w:type="dxa"/>
            </w:tcMar>
            <w:shd w:fill="17324D"/>
          </w:tcPr>
          <w:p>
            <w:pPr>
              <w:spacing w:before="0" w:after="0" w:line="240" w:lineRule="auto"/>
              <w:jc w:val="center"/>
            </w:pPr>
            <w:r>
              <w:rPr>
                <w:rFonts w:ascii="Noto Sans CJK SC" w:hAnsi="Noto Sans CJK SC" w:eastAsia="Noto Sans CJK SC"/>
                <w:b/>
                <w:color w:val="FFFFFF"/>
                <w:sz w:val="15"/>
              </w:rPr>
            </w:r>
            <w:r>
              <w:rPr>
                <w:rFonts w:ascii="Noto Sans CJK SC" w:hAnsi="Noto Sans CJK SC" w:eastAsia="Noto Sans CJK SC"/>
                <w:b/>
                <w:color w:val="FFFFFF"/>
                <w:sz w:val="15"/>
              </w:rPr>
              <w:t>v0.2处理</w:t>
            </w:r>
          </w:p>
        </w:tc>
      </w:tr>
      <w:tr>
        <w:trPr>
          <w:cantSplit w:val="1"/>
        </w:trPr>
        <w:tc>
          <w:tcPr>
            <w:tcW w:type="dxa" w:w="2088"/>
            <w:vAlign w:val="center"/>
            <w:tcMar>
              <w:top w:w="60" w:type="dxa"/>
              <w:start w:w="70" w:type="dxa"/>
              <w:bottom w:w="60" w:type="dxa"/>
              <w:end w:w="70" w:type="dxa"/>
            </w:tcMar>
          </w:tcPr>
          <w:p>
            <w:pPr>
              <w:spacing w:before="0" w:after="0" w:line="240" w:lineRule="auto"/>
            </w:pPr>
            <w:r>
              <w:rPr>
                <w:rFonts w:ascii="Noto Sans CJK SC" w:hAnsi="Noto Sans CJK SC" w:eastAsia="Noto Sans CJK SC"/>
                <w:color w:val="263740"/>
                <w:sz w:val="15"/>
              </w:rPr>
            </w:r>
            <w:r>
              <w:rPr>
                <w:rFonts w:ascii="Noto Sans CJK SC" w:hAnsi="Noto Sans CJK SC" w:eastAsia="Noto Sans CJK SC"/>
                <w:b w:val="0"/>
                <w:color w:val="263740"/>
                <w:sz w:val="15"/>
              </w:rPr>
              <w:t>产品定位与差异化</w:t>
            </w:r>
          </w:p>
        </w:tc>
        <w:tc>
          <w:tcPr>
            <w:tcW w:type="dxa" w:w="3024"/>
            <w:vAlign w:val="center"/>
            <w:tcMar>
              <w:top w:w="60" w:type="dxa"/>
              <w:start w:w="70" w:type="dxa"/>
              <w:bottom w:w="60" w:type="dxa"/>
              <w:end w:w="70" w:type="dxa"/>
            </w:tcMar>
          </w:tcPr>
          <w:p>
            <w:pPr>
              <w:spacing w:before="0" w:after="0" w:line="240" w:lineRule="auto"/>
            </w:pPr>
            <w:r>
              <w:rPr>
                <w:rFonts w:ascii="Noto Sans CJK SC" w:hAnsi="Noto Sans CJK SC" w:eastAsia="Noto Sans CJK SC"/>
                <w:color w:val="263740"/>
                <w:sz w:val="15"/>
              </w:rPr>
            </w:r>
            <w:r>
              <w:rPr>
                <w:rFonts w:ascii="Noto Sans CJK SC" w:hAnsi="Noto Sans CJK SC" w:eastAsia="Noto Sans CJK SC"/>
                <w:b w:val="0"/>
                <w:color w:val="263740"/>
                <w:sz w:val="15"/>
              </w:rPr>
              <w:t>充分；保留</w:t>
            </w:r>
          </w:p>
        </w:tc>
        <w:tc>
          <w:tcPr>
            <w:tcW w:type="dxa" w:w="5112"/>
            <w:vAlign w:val="center"/>
            <w:tcMar>
              <w:top w:w="60" w:type="dxa"/>
              <w:start w:w="70" w:type="dxa"/>
              <w:bottom w:w="60" w:type="dxa"/>
              <w:end w:w="70" w:type="dxa"/>
            </w:tcMar>
          </w:tcPr>
          <w:p>
            <w:pPr>
              <w:spacing w:before="0" w:after="0" w:line="240" w:lineRule="auto"/>
            </w:pPr>
            <w:r>
              <w:rPr>
                <w:rFonts w:ascii="Noto Sans CJK SC" w:hAnsi="Noto Sans CJK SC" w:eastAsia="Noto Sans CJK SC"/>
                <w:color w:val="263740"/>
                <w:sz w:val="15"/>
              </w:rPr>
            </w:r>
            <w:r>
              <w:rPr>
                <w:rFonts w:ascii="Noto Sans CJK SC" w:hAnsi="Noto Sans CJK SC" w:eastAsia="Noto Sans CJK SC"/>
                <w:b w:val="0"/>
                <w:color w:val="263740"/>
                <w:sz w:val="15"/>
              </w:rPr>
              <w:t>第1-5章继续作为设计动机与体验目标。</w:t>
            </w:r>
          </w:p>
        </w:tc>
      </w:tr>
      <w:tr>
        <w:trPr>
          <w:cantSplit w:val="1"/>
        </w:trPr>
        <w:tc>
          <w:tcPr>
            <w:tcW w:type="dxa" w:w="2088"/>
            <w:vAlign w:val="center"/>
            <w:tcMar>
              <w:top w:w="60" w:type="dxa"/>
              <w:start w:w="70" w:type="dxa"/>
              <w:bottom w:w="60" w:type="dxa"/>
              <w:end w:w="70" w:type="dxa"/>
            </w:tcMar>
            <w:shd w:fill="F3F5F6"/>
          </w:tcPr>
          <w:p>
            <w:pPr>
              <w:spacing w:before="0" w:after="0" w:line="240" w:lineRule="auto"/>
            </w:pPr>
            <w:r>
              <w:rPr>
                <w:rFonts w:ascii="Noto Sans CJK SC" w:hAnsi="Noto Sans CJK SC" w:eastAsia="Noto Sans CJK SC"/>
                <w:color w:val="263740"/>
                <w:sz w:val="15"/>
              </w:rPr>
            </w:r>
            <w:r>
              <w:rPr>
                <w:rFonts w:ascii="Noto Sans CJK SC" w:hAnsi="Noto Sans CJK SC" w:eastAsia="Noto Sans CJK SC"/>
                <w:b w:val="0"/>
                <w:color w:val="263740"/>
                <w:sz w:val="15"/>
              </w:rPr>
              <w:t>患者/科室/财务因果</w:t>
            </w:r>
          </w:p>
        </w:tc>
        <w:tc>
          <w:tcPr>
            <w:tcW w:type="dxa" w:w="3024"/>
            <w:vAlign w:val="center"/>
            <w:tcMar>
              <w:top w:w="60" w:type="dxa"/>
              <w:start w:w="70" w:type="dxa"/>
              <w:bottom w:w="60" w:type="dxa"/>
              <w:end w:w="70" w:type="dxa"/>
            </w:tcMar>
            <w:shd w:fill="F3F5F6"/>
          </w:tcPr>
          <w:p>
            <w:pPr>
              <w:spacing w:before="0" w:after="0" w:line="240" w:lineRule="auto"/>
            </w:pPr>
            <w:r>
              <w:rPr>
                <w:rFonts w:ascii="Noto Sans CJK SC" w:hAnsi="Noto Sans CJK SC" w:eastAsia="Noto Sans CJK SC"/>
                <w:color w:val="263740"/>
                <w:sz w:val="15"/>
              </w:rPr>
            </w:r>
            <w:r>
              <w:rPr>
                <w:rFonts w:ascii="Noto Sans CJK SC" w:hAnsi="Noto Sans CJK SC" w:eastAsia="Noto Sans CJK SC"/>
                <w:b w:val="0"/>
                <w:color w:val="263740"/>
                <w:sz w:val="15"/>
              </w:rPr>
              <w:t>较完整；个别公式为示例</w:t>
            </w:r>
          </w:p>
        </w:tc>
        <w:tc>
          <w:tcPr>
            <w:tcW w:type="dxa" w:w="5112"/>
            <w:vAlign w:val="center"/>
            <w:tcMar>
              <w:top w:w="60" w:type="dxa"/>
              <w:start w:w="70" w:type="dxa"/>
              <w:bottom w:w="60" w:type="dxa"/>
              <w:end w:w="70" w:type="dxa"/>
            </w:tcMar>
            <w:shd w:fill="F3F5F6"/>
          </w:tcPr>
          <w:p>
            <w:pPr>
              <w:spacing w:before="0" w:after="0" w:line="240" w:lineRule="auto"/>
            </w:pPr>
            <w:r>
              <w:rPr>
                <w:rFonts w:ascii="Noto Sans CJK SC" w:hAnsi="Noto Sans CJK SC" w:eastAsia="Noto Sans CJK SC"/>
                <w:color w:val="263740"/>
                <w:sz w:val="15"/>
              </w:rPr>
            </w:r>
            <w:r>
              <w:rPr>
                <w:rFonts w:ascii="Noto Sans CJK SC" w:hAnsi="Noto Sans CJK SC" w:eastAsia="Noto Sans CJK SC"/>
                <w:b w:val="0"/>
                <w:color w:val="263740"/>
                <w:sz w:val="15"/>
              </w:rPr>
              <w:t>第26章锁定执行顺序、单位、公式和边界。</w:t>
            </w:r>
          </w:p>
        </w:tc>
      </w:tr>
      <w:tr>
        <w:trPr>
          <w:cantSplit w:val="1"/>
        </w:trPr>
        <w:tc>
          <w:tcPr>
            <w:tcW w:type="dxa" w:w="2088"/>
            <w:vAlign w:val="center"/>
            <w:tcMar>
              <w:top w:w="60" w:type="dxa"/>
              <w:start w:w="70" w:type="dxa"/>
              <w:bottom w:w="60" w:type="dxa"/>
              <w:end w:w="70" w:type="dxa"/>
            </w:tcMar>
          </w:tcPr>
          <w:p>
            <w:pPr>
              <w:spacing w:before="0" w:after="0" w:line="240" w:lineRule="auto"/>
            </w:pPr>
            <w:r>
              <w:rPr>
                <w:rFonts w:ascii="Noto Sans CJK SC" w:hAnsi="Noto Sans CJK SC" w:eastAsia="Noto Sans CJK SC"/>
                <w:color w:val="263740"/>
                <w:sz w:val="15"/>
              </w:rPr>
            </w:r>
            <w:r>
              <w:rPr>
                <w:rFonts w:ascii="Noto Sans CJK SC" w:hAnsi="Noto Sans CJK SC" w:eastAsia="Noto Sans CJK SC"/>
                <w:b w:val="0"/>
                <w:color w:val="263740"/>
                <w:sz w:val="15"/>
              </w:rPr>
              <w:t>实现可判定性</w:t>
            </w:r>
          </w:p>
        </w:tc>
        <w:tc>
          <w:tcPr>
            <w:tcW w:type="dxa" w:w="3024"/>
            <w:vAlign w:val="center"/>
            <w:tcMar>
              <w:top w:w="60" w:type="dxa"/>
              <w:start w:w="70" w:type="dxa"/>
              <w:bottom w:w="60" w:type="dxa"/>
              <w:end w:w="70" w:type="dxa"/>
            </w:tcMar>
          </w:tcPr>
          <w:p>
            <w:pPr>
              <w:spacing w:before="0" w:after="0" w:line="240" w:lineRule="auto"/>
            </w:pPr>
            <w:r>
              <w:rPr>
                <w:rFonts w:ascii="Noto Sans CJK SC" w:hAnsi="Noto Sans CJK SC" w:eastAsia="Noto Sans CJK SC"/>
                <w:color w:val="263740"/>
                <w:sz w:val="15"/>
              </w:rPr>
            </w:r>
            <w:r>
              <w:rPr>
                <w:rFonts w:ascii="Noto Sans CJK SC" w:hAnsi="Noto Sans CJK SC" w:eastAsia="Noto Sans CJK SC"/>
                <w:b w:val="0"/>
                <w:color w:val="263740"/>
                <w:sz w:val="15"/>
              </w:rPr>
              <w:t>部分规则允许程序自行解释</w:t>
            </w:r>
          </w:p>
        </w:tc>
        <w:tc>
          <w:tcPr>
            <w:tcW w:type="dxa" w:w="5112"/>
            <w:vAlign w:val="center"/>
            <w:tcMar>
              <w:top w:w="60" w:type="dxa"/>
              <w:start w:w="70" w:type="dxa"/>
              <w:bottom w:w="60" w:type="dxa"/>
              <w:end w:w="70" w:type="dxa"/>
            </w:tcMar>
          </w:tcPr>
          <w:p>
            <w:pPr>
              <w:spacing w:before="0" w:after="0" w:line="240" w:lineRule="auto"/>
            </w:pPr>
            <w:r>
              <w:rPr>
                <w:rFonts w:ascii="Noto Sans CJK SC" w:hAnsi="Noto Sans CJK SC" w:eastAsia="Noto Sans CJK SC"/>
                <w:color w:val="263740"/>
                <w:sz w:val="15"/>
              </w:rPr>
            </w:r>
            <w:r>
              <w:rPr>
                <w:rFonts w:ascii="Noto Sans CJK SC" w:hAnsi="Noto Sans CJK SC" w:eastAsia="Noto Sans CJK SC"/>
                <w:b w:val="0"/>
                <w:color w:val="263740"/>
                <w:sz w:val="15"/>
              </w:rPr>
              <w:t>第24-28章采用MUST/SHOULD/MAY与需求ID。</w:t>
            </w:r>
          </w:p>
        </w:tc>
      </w:tr>
      <w:tr>
        <w:trPr>
          <w:cantSplit w:val="1"/>
        </w:trPr>
        <w:tc>
          <w:tcPr>
            <w:tcW w:type="dxa" w:w="2088"/>
            <w:vAlign w:val="center"/>
            <w:tcMar>
              <w:top w:w="60" w:type="dxa"/>
              <w:start w:w="70" w:type="dxa"/>
              <w:bottom w:w="60" w:type="dxa"/>
              <w:end w:w="70" w:type="dxa"/>
            </w:tcMar>
            <w:shd w:fill="F3F5F6"/>
          </w:tcPr>
          <w:p>
            <w:pPr>
              <w:spacing w:before="0" w:after="0" w:line="240" w:lineRule="auto"/>
            </w:pPr>
            <w:r>
              <w:rPr>
                <w:rFonts w:ascii="Noto Sans CJK SC" w:hAnsi="Noto Sans CJK SC" w:eastAsia="Noto Sans CJK SC"/>
                <w:color w:val="263740"/>
                <w:sz w:val="15"/>
              </w:rPr>
            </w:r>
            <w:r>
              <w:rPr>
                <w:rFonts w:ascii="Noto Sans CJK SC" w:hAnsi="Noto Sans CJK SC" w:eastAsia="Noto Sans CJK SC"/>
                <w:b w:val="0"/>
                <w:color w:val="263740"/>
                <w:sz w:val="15"/>
              </w:rPr>
              <w:t>重复与篇幅</w:t>
            </w:r>
          </w:p>
        </w:tc>
        <w:tc>
          <w:tcPr>
            <w:tcW w:type="dxa" w:w="3024"/>
            <w:vAlign w:val="center"/>
            <w:tcMar>
              <w:top w:w="60" w:type="dxa"/>
              <w:start w:w="70" w:type="dxa"/>
              <w:bottom w:w="60" w:type="dxa"/>
              <w:end w:w="70" w:type="dxa"/>
            </w:tcMar>
            <w:shd w:fill="F3F5F6"/>
          </w:tcPr>
          <w:p>
            <w:pPr>
              <w:spacing w:before="0" w:after="0" w:line="240" w:lineRule="auto"/>
            </w:pPr>
            <w:r>
              <w:rPr>
                <w:rFonts w:ascii="Noto Sans CJK SC" w:hAnsi="Noto Sans CJK SC" w:eastAsia="Noto Sans CJK SC"/>
                <w:color w:val="263740"/>
                <w:sz w:val="15"/>
              </w:rPr>
            </w:r>
            <w:r>
              <w:rPr>
                <w:rFonts w:ascii="Noto Sans CJK SC" w:hAnsi="Noto Sans CJK SC" w:eastAsia="Noto Sans CJK SC"/>
                <w:b w:val="0"/>
                <w:color w:val="263740"/>
                <w:sz w:val="15"/>
              </w:rPr>
              <w:t>约有少量原则性复述，但有助跨专业阅读</w:t>
            </w:r>
          </w:p>
        </w:tc>
        <w:tc>
          <w:tcPr>
            <w:tcW w:type="dxa" w:w="5112"/>
            <w:vAlign w:val="center"/>
            <w:tcMar>
              <w:top w:w="60" w:type="dxa"/>
              <w:start w:w="70" w:type="dxa"/>
              <w:bottom w:w="60" w:type="dxa"/>
              <w:end w:w="70" w:type="dxa"/>
            </w:tcMar>
            <w:shd w:fill="F3F5F6"/>
          </w:tcPr>
          <w:p>
            <w:pPr>
              <w:spacing w:before="0" w:after="0" w:line="240" w:lineRule="auto"/>
            </w:pPr>
            <w:r>
              <w:rPr>
                <w:rFonts w:ascii="Noto Sans CJK SC" w:hAnsi="Noto Sans CJK SC" w:eastAsia="Noto Sans CJK SC"/>
                <w:color w:val="263740"/>
                <w:sz w:val="15"/>
              </w:rPr>
            </w:r>
            <w:r>
              <w:rPr>
                <w:rFonts w:ascii="Noto Sans CJK SC" w:hAnsi="Noto Sans CJK SC" w:eastAsia="Noto Sans CJK SC"/>
                <w:b w:val="0"/>
                <w:color w:val="263740"/>
                <w:sz w:val="15"/>
              </w:rPr>
              <w:t>不扩写同一动机；新增内容优先表格、状态机和验收。</w:t>
            </w:r>
          </w:p>
        </w:tc>
      </w:tr>
      <w:tr>
        <w:trPr>
          <w:cantSplit w:val="1"/>
        </w:trPr>
        <w:tc>
          <w:tcPr>
            <w:tcW w:type="dxa" w:w="2088"/>
            <w:vAlign w:val="center"/>
            <w:tcMar>
              <w:top w:w="60" w:type="dxa"/>
              <w:start w:w="70" w:type="dxa"/>
              <w:bottom w:w="60" w:type="dxa"/>
              <w:end w:w="70" w:type="dxa"/>
            </w:tcMar>
          </w:tcPr>
          <w:p>
            <w:pPr>
              <w:spacing w:before="0" w:after="0" w:line="240" w:lineRule="auto"/>
            </w:pPr>
            <w:r>
              <w:rPr>
                <w:rFonts w:ascii="Noto Sans CJK SC" w:hAnsi="Noto Sans CJK SC" w:eastAsia="Noto Sans CJK SC"/>
                <w:color w:val="263740"/>
                <w:sz w:val="15"/>
              </w:rPr>
            </w:r>
            <w:r>
              <w:rPr>
                <w:rFonts w:ascii="Noto Sans CJK SC" w:hAnsi="Noto Sans CJK SC" w:eastAsia="Noto Sans CJK SC"/>
                <w:b w:val="0"/>
                <w:color w:val="263740"/>
                <w:sz w:val="15"/>
              </w:rPr>
              <w:t>开源与工程复用</w:t>
            </w:r>
          </w:p>
        </w:tc>
        <w:tc>
          <w:tcPr>
            <w:tcW w:type="dxa" w:w="3024"/>
            <w:vAlign w:val="center"/>
            <w:tcMar>
              <w:top w:w="60" w:type="dxa"/>
              <w:start w:w="70" w:type="dxa"/>
              <w:bottom w:w="60" w:type="dxa"/>
              <w:end w:w="70" w:type="dxa"/>
            </w:tcMar>
          </w:tcPr>
          <w:p>
            <w:pPr>
              <w:spacing w:before="0" w:after="0" w:line="240" w:lineRule="auto"/>
            </w:pPr>
            <w:r>
              <w:rPr>
                <w:rFonts w:ascii="Noto Sans CJK SC" w:hAnsi="Noto Sans CJK SC" w:eastAsia="Noto Sans CJK SC"/>
                <w:color w:val="263740"/>
                <w:sz w:val="15"/>
              </w:rPr>
            </w:r>
            <w:r>
              <w:rPr>
                <w:rFonts w:ascii="Noto Sans CJK SC" w:hAnsi="Noto Sans CJK SC" w:eastAsia="Noto Sans CJK SC"/>
                <w:b w:val="0"/>
                <w:color w:val="263740"/>
                <w:sz w:val="15"/>
              </w:rPr>
              <w:t>未形成登记与许可证策略</w:t>
            </w:r>
          </w:p>
        </w:tc>
        <w:tc>
          <w:tcPr>
            <w:tcW w:type="dxa" w:w="5112"/>
            <w:vAlign w:val="center"/>
            <w:tcMar>
              <w:top w:w="60" w:type="dxa"/>
              <w:start w:w="70" w:type="dxa"/>
              <w:bottom w:w="60" w:type="dxa"/>
              <w:end w:w="70" w:type="dxa"/>
            </w:tcMar>
          </w:tcPr>
          <w:p>
            <w:pPr>
              <w:spacing w:before="0" w:after="0" w:line="240" w:lineRule="auto"/>
            </w:pPr>
            <w:r>
              <w:rPr>
                <w:rFonts w:ascii="Noto Sans CJK SC" w:hAnsi="Noto Sans CJK SC" w:eastAsia="Noto Sans CJK SC"/>
                <w:color w:val="263740"/>
                <w:sz w:val="15"/>
              </w:rPr>
            </w:r>
            <w:r>
              <w:rPr>
                <w:rFonts w:ascii="Noto Sans CJK SC" w:hAnsi="Noto Sans CJK SC" w:eastAsia="Noto Sans CJK SC"/>
                <w:b w:val="0"/>
                <w:color w:val="263740"/>
                <w:sz w:val="15"/>
              </w:rPr>
              <w:t>第29章与附录G锁定依赖状态、版本、许可证和回退。</w:t>
            </w:r>
          </w:p>
        </w:tc>
      </w:tr>
      <w:tr>
        <w:trPr>
          <w:cantSplit w:val="1"/>
        </w:trPr>
        <w:tc>
          <w:tcPr>
            <w:tcW w:type="dxa" w:w="2088"/>
            <w:vAlign w:val="center"/>
            <w:tcMar>
              <w:top w:w="60" w:type="dxa"/>
              <w:start w:w="70" w:type="dxa"/>
              <w:bottom w:w="60" w:type="dxa"/>
              <w:end w:w="70" w:type="dxa"/>
            </w:tcMar>
            <w:shd w:fill="F3F5F6"/>
          </w:tcPr>
          <w:p>
            <w:pPr>
              <w:spacing w:before="0" w:after="0" w:line="240" w:lineRule="auto"/>
            </w:pPr>
            <w:r>
              <w:rPr>
                <w:rFonts w:ascii="Noto Sans CJK SC" w:hAnsi="Noto Sans CJK SC" w:eastAsia="Noto Sans CJK SC"/>
                <w:color w:val="263740"/>
                <w:sz w:val="15"/>
              </w:rPr>
            </w:r>
            <w:r>
              <w:rPr>
                <w:rFonts w:ascii="Noto Sans CJK SC" w:hAnsi="Noto Sans CJK SC" w:eastAsia="Noto Sans CJK SC"/>
                <w:b w:val="0"/>
                <w:color w:val="263740"/>
                <w:sz w:val="15"/>
              </w:rPr>
              <w:t>可追溯性</w:t>
            </w:r>
          </w:p>
        </w:tc>
        <w:tc>
          <w:tcPr>
            <w:tcW w:type="dxa" w:w="3024"/>
            <w:vAlign w:val="center"/>
            <w:tcMar>
              <w:top w:w="60" w:type="dxa"/>
              <w:start w:w="70" w:type="dxa"/>
              <w:bottom w:w="60" w:type="dxa"/>
              <w:end w:w="70" w:type="dxa"/>
            </w:tcMar>
            <w:shd w:fill="F3F5F6"/>
          </w:tcPr>
          <w:p>
            <w:pPr>
              <w:spacing w:before="0" w:after="0" w:line="240" w:lineRule="auto"/>
            </w:pPr>
            <w:r>
              <w:rPr>
                <w:rFonts w:ascii="Noto Sans CJK SC" w:hAnsi="Noto Sans CJK SC" w:eastAsia="Noto Sans CJK SC"/>
                <w:color w:val="263740"/>
                <w:sz w:val="15"/>
              </w:rPr>
            </w:r>
            <w:r>
              <w:rPr>
                <w:rFonts w:ascii="Noto Sans CJK SC" w:hAnsi="Noto Sans CJK SC" w:eastAsia="Noto Sans CJK SC"/>
                <w:b w:val="0"/>
                <w:color w:val="263740"/>
                <w:sz w:val="15"/>
              </w:rPr>
              <w:t>章节可读但不能逐条追到代码/测试</w:t>
            </w:r>
          </w:p>
        </w:tc>
        <w:tc>
          <w:tcPr>
            <w:tcW w:type="dxa" w:w="5112"/>
            <w:vAlign w:val="center"/>
            <w:tcMar>
              <w:top w:w="60" w:type="dxa"/>
              <w:start w:w="70" w:type="dxa"/>
              <w:bottom w:w="60" w:type="dxa"/>
              <w:end w:w="70" w:type="dxa"/>
            </w:tcMar>
            <w:shd w:fill="F3F5F6"/>
          </w:tcPr>
          <w:p>
            <w:pPr>
              <w:spacing w:before="0" w:after="0" w:line="240" w:lineRule="auto"/>
            </w:pPr>
            <w:r>
              <w:rPr>
                <w:rFonts w:ascii="Noto Sans CJK SC" w:hAnsi="Noto Sans CJK SC" w:eastAsia="Noto Sans CJK SC"/>
                <w:color w:val="263740"/>
                <w:sz w:val="15"/>
              </w:rPr>
            </w:r>
            <w:r>
              <w:rPr>
                <w:rFonts w:ascii="Noto Sans CJK SC" w:hAnsi="Noto Sans CJK SC" w:eastAsia="Noto Sans CJK SC"/>
                <w:b w:val="0"/>
                <w:color w:val="263740"/>
                <w:sz w:val="15"/>
              </w:rPr>
              <w:t>第24章和附录E建立需求-模块-配置-测试链。</w:t>
            </w:r>
          </w:p>
        </w:tc>
      </w:tr>
    </w:tbl>
    <w:tbl>
      <w:tblPr>
        <w:tblStyle w:val="TableGrid"/>
        <w:tblW w:type="auto" w:w="0"/>
        <w:tblLook w:firstColumn="1" w:firstRow="1" w:lastColumn="0" w:lastRow="0" w:noHBand="0" w:noVBand="1" w:val="04A0"/>
      </w:tblPr>
      <w:tblGrid>
        <w:gridCol w:w="10370"/>
      </w:tblGrid>
      <w:tr>
        <w:tc>
          <w:tcPr>
            <w:tcW w:type="dxa" w:w="10370"/>
            <w:shd w:fill="F4E7C3"/>
            <w:tcMar>
              <w:top w:w="100" w:type="dxa"/>
              <w:start w:w="130" w:type="dxa"/>
              <w:bottom w:w="100" w:type="dxa"/>
              <w:end w:w="130" w:type="dxa"/>
            </w:tcMar>
          </w:tcPr>
          <w:p>
            <w:pPr>
              <w:spacing w:after="40"/>
            </w:pPr>
            <w:r/>
            <w:r>
              <w:rPr>
                <w:rFonts w:ascii="Noto Sans CJK SC" w:hAnsi="Noto Sans CJK SC" w:eastAsia="Noto Sans CJK SC"/>
                <w:b/>
                <w:color w:val="17324D"/>
                <w:sz w:val="19"/>
              </w:rPr>
              <w:t>规范优先级</w:t>
            </w:r>
          </w:p>
          <w:p>
            <w:pPr>
              <w:spacing w:before="0" w:after="0"/>
            </w:pPr>
            <w:r>
              <w:rPr>
                <w:rFonts w:ascii="Noto Sans CJK SC" w:hAnsi="Noto Sans CJK SC" w:eastAsia="Noto Sans CJK SC"/>
                <w:color w:val="263740"/>
                <w:sz w:val="17"/>
              </w:rPr>
              <w:t>发生冲突时，按“已批准LOCKED决策 &gt; 第24-30章与附录E-G &gt; 生成配置/Schema &gt; 第1-23章解释性内容 &gt; 示例”处理。示例从不覆盖规范。任何仍有歧义的行为必须停止实现并进入CR，不允许静默发明。</w:t>
            </w:r>
          </w:p>
        </w:tc>
      </w:tr>
    </w:tbl>
    <w:tbl>
      <w:tblPr>
        <w:tblStyle w:val="TableGrid"/>
        <w:tblW w:type="auto" w:w="0"/>
        <w:jc w:val="center"/>
        <w:tblLayout w:type="fixed"/>
        <w:tblLook w:firstColumn="1" w:firstRow="1" w:lastColumn="0" w:lastRow="0" w:noHBand="0" w:noVBand="1" w:val="04A0"/>
      </w:tblPr>
      <w:tblGrid>
        <w:gridCol w:w="3457"/>
        <w:gridCol w:w="3457"/>
        <w:gridCol w:w="3457"/>
      </w:tblGrid>
      <w:tr>
        <w:trPr>
          <w:cantSplit w:val="1"/>
          <w:tblHeader w:val="true"/>
        </w:trPr>
        <w:tc>
          <w:tcPr>
            <w:tcW w:type="dxa" w:w="1440"/>
            <w:vAlign w:val="center"/>
            <w:tcMar>
              <w:top w:w="60" w:type="dxa"/>
              <w:start w:w="70" w:type="dxa"/>
              <w:bottom w:w="60" w:type="dxa"/>
              <w:end w:w="70" w:type="dxa"/>
            </w:tcMar>
            <w:shd w:fill="17324D"/>
          </w:tcPr>
          <w:p>
            <w:pPr>
              <w:spacing w:before="0" w:after="0" w:line="240" w:lineRule="auto"/>
              <w:jc w:val="center"/>
            </w:pPr>
            <w:r>
              <w:rPr>
                <w:rFonts w:ascii="Noto Sans CJK SC" w:hAnsi="Noto Sans CJK SC" w:eastAsia="Noto Sans CJK SC"/>
                <w:b/>
                <w:color w:val="FFFFFF"/>
                <w:sz w:val="15"/>
              </w:rPr>
            </w:r>
            <w:r>
              <w:rPr>
                <w:rFonts w:ascii="Noto Sans CJK SC" w:hAnsi="Noto Sans CJK SC" w:eastAsia="Noto Sans CJK SC"/>
                <w:b/>
                <w:color w:val="FFFFFF"/>
                <w:sz w:val="15"/>
              </w:rPr>
              <w:t>版本</w:t>
            </w:r>
          </w:p>
        </w:tc>
        <w:tc>
          <w:tcPr>
            <w:tcW w:type="dxa" w:w="2160"/>
            <w:vAlign w:val="center"/>
            <w:tcMar>
              <w:top w:w="60" w:type="dxa"/>
              <w:start w:w="70" w:type="dxa"/>
              <w:bottom w:w="60" w:type="dxa"/>
              <w:end w:w="70" w:type="dxa"/>
            </w:tcMar>
            <w:shd w:fill="17324D"/>
          </w:tcPr>
          <w:p>
            <w:pPr>
              <w:spacing w:before="0" w:after="0" w:line="240" w:lineRule="auto"/>
              <w:jc w:val="center"/>
            </w:pPr>
            <w:r>
              <w:rPr>
                <w:rFonts w:ascii="Noto Sans CJK SC" w:hAnsi="Noto Sans CJK SC" w:eastAsia="Noto Sans CJK SC"/>
                <w:b/>
                <w:color w:val="FFFFFF"/>
                <w:sz w:val="15"/>
              </w:rPr>
            </w:r>
            <w:r>
              <w:rPr>
                <w:rFonts w:ascii="Noto Sans CJK SC" w:hAnsi="Noto Sans CJK SC" w:eastAsia="Noto Sans CJK SC"/>
                <w:b/>
                <w:color w:val="FFFFFF"/>
                <w:sz w:val="15"/>
              </w:rPr>
              <w:t>状态</w:t>
            </w:r>
          </w:p>
        </w:tc>
        <w:tc>
          <w:tcPr>
            <w:tcW w:type="dxa" w:w="6768"/>
            <w:vAlign w:val="center"/>
            <w:tcMar>
              <w:top w:w="60" w:type="dxa"/>
              <w:start w:w="70" w:type="dxa"/>
              <w:bottom w:w="60" w:type="dxa"/>
              <w:end w:w="70" w:type="dxa"/>
            </w:tcMar>
            <w:shd w:fill="17324D"/>
          </w:tcPr>
          <w:p>
            <w:pPr>
              <w:spacing w:before="0" w:after="0" w:line="240" w:lineRule="auto"/>
              <w:jc w:val="center"/>
            </w:pPr>
            <w:r>
              <w:rPr>
                <w:rFonts w:ascii="Noto Sans CJK SC" w:hAnsi="Noto Sans CJK SC" w:eastAsia="Noto Sans CJK SC"/>
                <w:b/>
                <w:color w:val="FFFFFF"/>
                <w:sz w:val="15"/>
              </w:rPr>
            </w:r>
            <w:r>
              <w:rPr>
                <w:rFonts w:ascii="Noto Sans CJK SC" w:hAnsi="Noto Sans CJK SC" w:eastAsia="Noto Sans CJK SC"/>
                <w:b/>
                <w:color w:val="FFFFFF"/>
                <w:sz w:val="15"/>
              </w:rPr>
              <w:t>关键变化</w:t>
            </w:r>
          </w:p>
        </w:tc>
      </w:tr>
      <w:tr>
        <w:trPr>
          <w:cantSplit w:val="1"/>
        </w:trPr>
        <w:tc>
          <w:tcPr>
            <w:tcW w:type="dxa" w:w="1440"/>
            <w:vAlign w:val="center"/>
            <w:tcMar>
              <w:top w:w="60" w:type="dxa"/>
              <w:start w:w="70" w:type="dxa"/>
              <w:bottom w:w="60" w:type="dxa"/>
              <w:end w:w="70" w:type="dxa"/>
            </w:tcMar>
          </w:tcPr>
          <w:p>
            <w:pPr>
              <w:spacing w:before="0" w:after="0" w:line="240" w:lineRule="auto"/>
            </w:pPr>
            <w:r>
              <w:rPr>
                <w:rFonts w:ascii="Noto Sans CJK SC" w:hAnsi="Noto Sans CJK SC" w:eastAsia="Noto Sans CJK SC"/>
                <w:color w:val="263740"/>
                <w:sz w:val="15"/>
              </w:rPr>
            </w:r>
            <w:r>
              <w:rPr>
                <w:rFonts w:ascii="Noto Sans CJK SC" w:hAnsi="Noto Sans CJK SC" w:eastAsia="Noto Sans CJK SC"/>
                <w:b w:val="0"/>
                <w:color w:val="263740"/>
                <w:sz w:val="15"/>
              </w:rPr>
              <w:t>v0.1</w:t>
            </w:r>
          </w:p>
        </w:tc>
        <w:tc>
          <w:tcPr>
            <w:tcW w:type="dxa" w:w="2160"/>
            <w:vAlign w:val="center"/>
            <w:tcMar>
              <w:top w:w="60" w:type="dxa"/>
              <w:start w:w="70" w:type="dxa"/>
              <w:bottom w:w="60" w:type="dxa"/>
              <w:end w:w="70" w:type="dxa"/>
            </w:tcMar>
          </w:tcPr>
          <w:p>
            <w:pPr>
              <w:spacing w:before="0" w:after="0" w:line="240" w:lineRule="auto"/>
            </w:pPr>
            <w:r>
              <w:rPr>
                <w:rFonts w:ascii="Noto Sans CJK SC" w:hAnsi="Noto Sans CJK SC" w:eastAsia="Noto Sans CJK SC"/>
                <w:color w:val="263740"/>
                <w:sz w:val="15"/>
              </w:rPr>
            </w:r>
            <w:r>
              <w:rPr>
                <w:rFonts w:ascii="Noto Sans CJK SC" w:hAnsi="Noto Sans CJK SC" w:eastAsia="Noto Sans CJK SC"/>
                <w:b w:val="0"/>
                <w:color w:val="263740"/>
                <w:sz w:val="15"/>
              </w:rPr>
              <w:t>只读归档</w:t>
            </w:r>
          </w:p>
        </w:tc>
        <w:tc>
          <w:tcPr>
            <w:tcW w:type="dxa" w:w="6768"/>
            <w:vAlign w:val="center"/>
            <w:tcMar>
              <w:top w:w="60" w:type="dxa"/>
              <w:start w:w="70" w:type="dxa"/>
              <w:bottom w:w="60" w:type="dxa"/>
              <w:end w:w="70" w:type="dxa"/>
            </w:tcMar>
          </w:tcPr>
          <w:p>
            <w:pPr>
              <w:spacing w:before="0" w:after="0" w:line="240" w:lineRule="auto"/>
            </w:pPr>
            <w:r>
              <w:rPr>
                <w:rFonts w:ascii="Noto Sans CJK SC" w:hAnsi="Noto Sans CJK SC" w:eastAsia="Noto Sans CJK SC"/>
                <w:color w:val="263740"/>
                <w:sz w:val="15"/>
              </w:rPr>
            </w:r>
            <w:r>
              <w:rPr>
                <w:rFonts w:ascii="Noto Sans CJK SC" w:hAnsi="Noto Sans CJK SC" w:eastAsia="Noto Sans CJK SC"/>
                <w:b w:val="0"/>
                <w:color w:val="263740"/>
                <w:sz w:val="15"/>
              </w:rPr>
              <w:t>产品定位、Project Hospital研究、系统与内容草案。</w:t>
            </w:r>
          </w:p>
        </w:tc>
      </w:tr>
      <w:tr>
        <w:trPr>
          <w:cantSplit w:val="1"/>
        </w:trPr>
        <w:tc>
          <w:tcPr>
            <w:tcW w:type="dxa" w:w="1440"/>
            <w:vAlign w:val="center"/>
            <w:tcMar>
              <w:top w:w="60" w:type="dxa"/>
              <w:start w:w="70" w:type="dxa"/>
              <w:bottom w:w="60" w:type="dxa"/>
              <w:end w:w="70" w:type="dxa"/>
            </w:tcMar>
            <w:shd w:fill="F3F5F6"/>
          </w:tcPr>
          <w:p>
            <w:pPr>
              <w:spacing w:before="0" w:after="0" w:line="240" w:lineRule="auto"/>
            </w:pPr>
            <w:r>
              <w:rPr>
                <w:rFonts w:ascii="Noto Sans CJK SC" w:hAnsi="Noto Sans CJK SC" w:eastAsia="Noto Sans CJK SC"/>
                <w:color w:val="263740"/>
                <w:sz w:val="15"/>
              </w:rPr>
            </w:r>
            <w:r>
              <w:rPr>
                <w:rFonts w:ascii="Noto Sans CJK SC" w:hAnsi="Noto Sans CJK SC" w:eastAsia="Noto Sans CJK SC"/>
                <w:b w:val="0"/>
                <w:color w:val="263740"/>
                <w:sz w:val="15"/>
              </w:rPr>
              <w:t>v0.2</w:t>
            </w:r>
          </w:p>
        </w:tc>
        <w:tc>
          <w:tcPr>
            <w:tcW w:type="dxa" w:w="2160"/>
            <w:vAlign w:val="center"/>
            <w:tcMar>
              <w:top w:w="60" w:type="dxa"/>
              <w:start w:w="70" w:type="dxa"/>
              <w:bottom w:w="60" w:type="dxa"/>
              <w:end w:w="70" w:type="dxa"/>
            </w:tcMar>
            <w:shd w:fill="F3F5F6"/>
          </w:tcPr>
          <w:p>
            <w:pPr>
              <w:spacing w:before="0" w:after="0" w:line="240" w:lineRule="auto"/>
            </w:pPr>
            <w:r>
              <w:rPr>
                <w:rFonts w:ascii="Noto Sans CJK SC" w:hAnsi="Noto Sans CJK SC" w:eastAsia="Noto Sans CJK SC"/>
                <w:color w:val="263740"/>
                <w:sz w:val="15"/>
              </w:rPr>
            </w:r>
            <w:r>
              <w:rPr>
                <w:rFonts w:ascii="Noto Sans CJK SC" w:hAnsi="Noto Sans CJK SC" w:eastAsia="Noto Sans CJK SC"/>
                <w:b w:val="0"/>
                <w:color w:val="263740"/>
                <w:sz w:val="15"/>
              </w:rPr>
              <w:t>只读归档</w:t>
            </w:r>
          </w:p>
        </w:tc>
        <w:tc>
          <w:tcPr>
            <w:tcW w:type="dxa" w:w="6768"/>
            <w:vAlign w:val="center"/>
            <w:tcMar>
              <w:top w:w="60" w:type="dxa"/>
              <w:start w:w="70" w:type="dxa"/>
              <w:bottom w:w="60" w:type="dxa"/>
              <w:end w:w="70" w:type="dxa"/>
            </w:tcMar>
            <w:shd w:fill="F3F5F6"/>
          </w:tcPr>
          <w:p>
            <w:pPr>
              <w:spacing w:before="0" w:after="0" w:line="240" w:lineRule="auto"/>
            </w:pPr>
            <w:r>
              <w:rPr>
                <w:rFonts w:ascii="Noto Sans CJK SC" w:hAnsi="Noto Sans CJK SC" w:eastAsia="Noto Sans CJK SC"/>
                <w:color w:val="263740"/>
                <w:sz w:val="15"/>
              </w:rPr>
            </w:r>
            <w:r>
              <w:rPr>
                <w:rFonts w:ascii="Noto Sans CJK SC" w:hAnsi="Noto Sans CJK SC" w:eastAsia="Noto Sans CJK SC"/>
                <w:b w:val="0"/>
                <w:color w:val="263740"/>
                <w:sz w:val="15"/>
              </w:rPr>
              <w:t>SSOT治理、确定性模拟、配置、依赖与测试执行层。</w:t>
            </w:r>
          </w:p>
        </w:tc>
      </w:tr>
      <w:tr>
        <w:trPr>
          <w:cantSplit w:val="1"/>
        </w:trPr>
        <w:tc>
          <w:tcPr>
            <w:tcW w:type="dxa" w:w="1440"/>
            <w:vAlign w:val="center"/>
            <w:tcMar>
              <w:top w:w="60" w:type="dxa"/>
              <w:start w:w="70" w:type="dxa"/>
              <w:bottom w:w="60" w:type="dxa"/>
              <w:end w:w="70" w:type="dxa"/>
            </w:tcMar>
          </w:tcPr>
          <w:p>
            <w:pPr>
              <w:spacing w:before="0" w:after="0" w:line="240" w:lineRule="auto"/>
            </w:pPr>
            <w:r>
              <w:rPr>
                <w:rFonts w:ascii="Noto Sans CJK SC" w:hAnsi="Noto Sans CJK SC" w:eastAsia="Noto Sans CJK SC"/>
                <w:color w:val="263740"/>
                <w:sz w:val="15"/>
              </w:rPr>
            </w:r>
            <w:r>
              <w:rPr>
                <w:rFonts w:ascii="Noto Sans CJK SC" w:hAnsi="Noto Sans CJK SC" w:eastAsia="Noto Sans CJK SC"/>
                <w:b w:val="0"/>
                <w:color w:val="263740"/>
                <w:sz w:val="15"/>
              </w:rPr>
              <w:t>v0.3</w:t>
            </w:r>
          </w:p>
        </w:tc>
        <w:tc>
          <w:tcPr>
            <w:tcW w:type="dxa" w:w="2160"/>
            <w:vAlign w:val="center"/>
            <w:tcMar>
              <w:top w:w="60" w:type="dxa"/>
              <w:start w:w="70" w:type="dxa"/>
              <w:bottom w:w="60" w:type="dxa"/>
              <w:end w:w="70" w:type="dxa"/>
            </w:tcMar>
          </w:tcPr>
          <w:p>
            <w:pPr>
              <w:spacing w:before="0" w:after="0" w:line="240" w:lineRule="auto"/>
            </w:pPr>
            <w:r>
              <w:rPr>
                <w:rFonts w:ascii="Noto Sans CJK SC" w:hAnsi="Noto Sans CJK SC" w:eastAsia="Noto Sans CJK SC"/>
                <w:color w:val="263740"/>
                <w:sz w:val="15"/>
              </w:rPr>
            </w:r>
            <w:r>
              <w:rPr>
                <w:rFonts w:ascii="Noto Sans CJK SC" w:hAnsi="Noto Sans CJK SC" w:eastAsia="Noto Sans CJK SC"/>
                <w:b w:val="0"/>
                <w:color w:val="263740"/>
                <w:sz w:val="15"/>
              </w:rPr>
              <w:t>CURRENT / LOCKED</w:t>
            </w:r>
          </w:p>
        </w:tc>
        <w:tc>
          <w:tcPr>
            <w:tcW w:type="dxa" w:w="6768"/>
            <w:vAlign w:val="center"/>
            <w:tcMar>
              <w:top w:w="60" w:type="dxa"/>
              <w:start w:w="70" w:type="dxa"/>
              <w:bottom w:w="60" w:type="dxa"/>
              <w:end w:w="70" w:type="dxa"/>
            </w:tcMar>
          </w:tcPr>
          <w:p>
            <w:pPr>
              <w:spacing w:before="0" w:after="0" w:line="240" w:lineRule="auto"/>
            </w:pPr>
            <w:r>
              <w:rPr>
                <w:rFonts w:ascii="Noto Sans CJK SC" w:hAnsi="Noto Sans CJK SC" w:eastAsia="Noto Sans CJK SC"/>
                <w:color w:val="263740"/>
                <w:sz w:val="15"/>
              </w:rPr>
            </w:r>
            <w:r>
              <w:rPr>
                <w:rFonts w:ascii="Noto Sans CJK SC" w:hAnsi="Noto Sans CJK SC" w:eastAsia="Noto Sans CJK SC"/>
                <w:b w:val="0"/>
                <w:color w:val="263740"/>
                <w:sz w:val="15"/>
              </w:rPr>
              <w:t>统一冲突值，补齐班次收尾、建造、制度、广告事务和依赖采用边界。</w:t>
            </w:r>
          </w:p>
        </w:tc>
      </w:tr>
    </w:tbl>
    <w:tbl>
      <w:tblPr>
        <w:tblStyle w:val="TableGrid"/>
        <w:tblW w:type="auto" w:w="0"/>
        <w:tblLook w:firstColumn="1" w:firstRow="1" w:lastColumn="0" w:lastRow="0" w:noHBand="0" w:noVBand="1" w:val="04A0"/>
      </w:tblPr>
      <w:tblGrid>
        <w:gridCol w:w="10370"/>
      </w:tblGrid>
      <w:tr>
        <w:tc>
          <w:tcPr>
            <w:tcW w:type="dxa" w:w="10370"/>
            <w:shd w:fill="E8F3EA"/>
            <w:tcMar>
              <w:top w:w="100" w:type="dxa"/>
              <w:start w:w="130" w:type="dxa"/>
              <w:bottom w:w="100" w:type="dxa"/>
              <w:end w:w="130" w:type="dxa"/>
            </w:tcMar>
          </w:tcPr>
          <w:p>
            <w:pPr>
              <w:spacing w:after="40"/>
            </w:pPr>
            <w:r/>
            <w:r>
              <w:rPr>
                <w:rFonts w:ascii="Noto Sans CJK SC" w:hAnsi="Noto Sans CJK SC" w:eastAsia="Noto Sans CJK SC"/>
                <w:b/>
                <w:color w:val="17324D"/>
                <w:sz w:val="19"/>
              </w:rPr>
              <w:t>未决项门槛</w:t>
            </w:r>
          </w:p>
          <w:p>
            <w:pPr>
              <w:spacing w:before="0" w:after="0"/>
            </w:pPr>
            <w:r>
              <w:rPr>
                <w:rFonts w:ascii="Noto Sans CJK SC" w:hAnsi="Noto Sans CJK SC" w:eastAsia="Noto Sans CJK SC"/>
                <w:color w:val="263740"/>
                <w:sz w:val="17"/>
              </w:rPr>
              <w:t>当前垂直切片不允许存在未登记的P0/P1“待定”。尚未验证的值必须是EXPERIMENT并具备baseline、范围、Owner和验收指标；不在当前范围的功能必须标为DEFERRED。</w:t>
            </w:r>
          </w:p>
        </w:tc>
      </w:tr>
    </w:tbl>
    <w:p>
      <w:pPr>
        <w:pStyle w:val="Heading1"/>
        <w:keepNext/>
        <w:keepLines w:val="0"/>
        <w:spacing w:before="0" w:after="200" w:line="240" w:lineRule="auto"/>
      </w:pPr>
      <w:r>
        <w:rPr>
          <w:rFonts w:ascii="Noto Sans CJK SC" w:hAnsi="Noto Sans CJK SC" w:eastAsia="Noto Sans CJK SC"/>
          <w:b/>
          <w:i w:val="0"/>
          <w:color w:val="17324D"/>
          <w:sz w:val="36"/>
        </w:rPr>
        <w:t>1  执行摘要与产品愿景</w:t>
      </w:r>
    </w:p>
    <w:p>
      <w:pPr>
        <w:pStyle w:val="Heading2"/>
        <w:keepNext/>
        <w:keepLines w:val="0"/>
        <w:spacing w:before="160" w:after="100" w:line="240" w:lineRule="auto"/>
      </w:pPr>
      <w:r>
        <w:rPr>
          <w:rFonts w:ascii="Noto Sans CJK SC" w:hAnsi="Noto Sans CJK SC" w:eastAsia="Noto Sans CJK SC"/>
          <w:b/>
          <w:i w:val="0"/>
          <w:color w:val="0A7C83"/>
          <w:sz w:val="27"/>
        </w:rPr>
        <w:t>1.1  一句话与玩家幻想</w:t>
      </w:r>
    </w:p>
    <w:tbl>
      <w:tblPr>
        <w:tblW w:type="auto" w:w="0"/>
        <w:jc w:val="center"/>
        <w:tblLayout w:type="fixed"/>
        <w:tblLook w:firstColumn="1" w:firstRow="1" w:lastColumn="0" w:lastRow="0" w:noHBand="0" w:noVBand="1" w:val="04A0"/>
      </w:tblPr>
      <w:tblGrid>
        <w:gridCol w:w="125"/>
        <w:gridCol w:w="9241"/>
      </w:tblGrid>
      <w:tr>
        <w:trPr>
          <w:tblHeader w:val="true"/>
        </w:trPr>
        <w:tc>
          <w:tcPr>
            <w:tcW w:type="dxa" w:w="125"/>
            <w:shd w:fill="E88436"/>
            <w:tcMar>
              <w:top w:w="0" w:type="dxa"/>
              <w:start w:w="0" w:type="dxa"/>
              <w:bottom w:w="0" w:type="dxa"/>
              <w:end w:w="0" w:type="dxa"/>
            </w:tcMar>
          </w:tcPr>
          <w:p/>
        </w:tc>
        <w:tc>
          <w:tcPr>
            <w:tcW w:type="dxa" w:w="9241"/>
            <w:shd w:fill="FFF1E7"/>
            <w:tcMar>
              <w:top w:w="120" w:type="dxa"/>
              <w:start w:w="180" w:type="dxa"/>
              <w:bottom w:w="130" w:type="dxa"/>
              <w:end w:w="180" w:type="dxa"/>
            </w:tcMar>
            <w:vAlign w:val="center"/>
          </w:tcPr>
          <w:p>
            <w:pPr>
              <w:keepNext w:val="0"/>
              <w:keepLines w:val="0"/>
              <w:spacing w:before="0" w:after="0" w:line="288" w:lineRule="auto"/>
            </w:pPr>
            <w:r>
              <w:rPr>
                <w:rFonts w:ascii="Noto Sans CJK SC" w:hAnsi="Noto Sans CJK SC" w:eastAsia="Noto Sans CJK SC"/>
                <w:b/>
                <w:i w:val="0"/>
                <w:color w:val="E88436"/>
                <w:sz w:val="21"/>
              </w:rPr>
              <w:t>一句话提案</w:t>
            </w:r>
            <w:r>
              <w:br/>
            </w:r>
            <w:r>
              <w:rPr>
                <w:rFonts w:ascii="Noto Sans CJK SC" w:hAnsi="Noto Sans CJK SC" w:eastAsia="Noto Sans CJK SC"/>
                <w:b w:val="0"/>
                <w:i w:val="0"/>
                <w:color w:val="25313D"/>
                <w:sz w:val="19"/>
              </w:rPr>
              <w:t>一款横屏平板优先的轻量医院流程经营模拟：玩家从一间社区诊所开始，在不完整诊断、有限预算、员工疲劳和突发需求中扩建同一座医院，最终承担整座城市的医疗责任。</w:t>
            </w:r>
          </w:p>
        </w:tc>
      </w:tr>
    </w:tbl>
    <w:p>
      <w:pPr>
        <w:spacing w:after="0"/>
      </w:pPr>
    </w:p>
    <w:p>
      <w:pPr>
        <w:pStyle w:val="BodyText"/>
        <w:keepNext w:val="0"/>
        <w:keepLines w:val="0"/>
        <w:spacing w:before="0" w:after="120" w:line="317" w:lineRule="auto"/>
      </w:pPr>
      <w:r>
        <w:rPr>
          <w:rFonts w:ascii="Noto Sans CJK SC" w:hAnsi="Noto Sans CJK SC" w:eastAsia="Noto Sans CJK SC"/>
          <w:b w:val="0"/>
          <w:i w:val="0"/>
        </w:rPr>
        <w:t>玩家最核心的幻想不是“不断点击升级”，而是“看懂一家医院为何混乱，并通过自己的判断让它重新顺畅”。游戏应持续提供三种满足感：</w:t>
      </w:r>
    </w:p>
    <w:p>
      <w:pPr>
        <w:pStyle w:val="ListBullet"/>
        <w:keepNext w:val="0"/>
        <w:keepLines w:val="0"/>
        <w:spacing w:before="0" w:after="60" w:line="293" w:lineRule="auto"/>
      </w:pPr>
      <w:r>
        <w:rPr>
          <w:rFonts w:ascii="Noto Sans CJK SC" w:hAnsi="Noto Sans CJK SC" w:eastAsia="Noto Sans CJK SC"/>
          <w:b/>
          <w:i w:val="0"/>
          <w:color w:val="17324D"/>
        </w:rPr>
        <w:t>增长感：</w:t>
      </w:r>
      <w:r>
        <w:rPr>
          <w:rFonts w:ascii="Noto Sans CJK SC" w:hAnsi="Noto Sans CJK SC" w:eastAsia="Noto Sans CJK SC"/>
          <w:b w:val="0"/>
          <w:i w:val="0"/>
        </w:rPr>
        <w:t>房间、科室、设备、员工和服务范围确实扩大。</w:t>
      </w:r>
    </w:p>
    <w:p>
      <w:pPr>
        <w:pStyle w:val="ListBullet"/>
        <w:keepNext w:val="0"/>
        <w:keepLines w:val="0"/>
        <w:spacing w:before="0" w:after="60" w:line="293" w:lineRule="auto"/>
      </w:pPr>
      <w:r>
        <w:rPr>
          <w:rFonts w:ascii="Noto Sans CJK SC" w:hAnsi="Noto Sans CJK SC" w:eastAsia="Noto Sans CJK SC"/>
          <w:b/>
          <w:i w:val="0"/>
          <w:color w:val="17324D"/>
        </w:rPr>
        <w:t>理解感：</w:t>
      </w:r>
      <w:r>
        <w:rPr>
          <w:rFonts w:ascii="Noto Sans CJK SC" w:hAnsi="Noto Sans CJK SC" w:eastAsia="Noto Sans CJK SC"/>
          <w:b w:val="0"/>
          <w:i w:val="0"/>
        </w:rPr>
        <w:t>玩家逐渐学会从症状、队列、产能和财务中找到真正瓶颈。</w:t>
      </w:r>
    </w:p>
    <w:p>
      <w:pPr>
        <w:pStyle w:val="ListBullet"/>
        <w:keepNext w:val="0"/>
        <w:keepLines w:val="0"/>
        <w:spacing w:before="0" w:after="60" w:line="293" w:lineRule="auto"/>
      </w:pPr>
      <w:r>
        <w:rPr>
          <w:rFonts w:ascii="Noto Sans CJK SC" w:hAnsi="Noto Sans CJK SC" w:eastAsia="Noto Sans CJK SC"/>
          <w:b/>
          <w:i w:val="0"/>
          <w:color w:val="17324D"/>
        </w:rPr>
        <w:t>掌控感：</w:t>
      </w:r>
      <w:r>
        <w:rPr>
          <w:rFonts w:ascii="Noto Sans CJK SC" w:hAnsi="Noto Sans CJK SC" w:eastAsia="Noto Sans CJK SC"/>
          <w:b w:val="0"/>
          <w:i w:val="0"/>
        </w:rPr>
        <w:t>原本濒临失控的医院，在政策、排班和扩建后恢复稳定。</w:t>
      </w:r>
    </w:p>
    <w:p>
      <w:pPr>
        <w:pStyle w:val="Heading2"/>
        <w:keepNext/>
        <w:keepLines w:val="0"/>
        <w:spacing w:before="160" w:after="100" w:line="240" w:lineRule="auto"/>
      </w:pPr>
      <w:r>
        <w:rPr>
          <w:rFonts w:ascii="Noto Sans CJK SC" w:hAnsi="Noto Sans CJK SC" w:eastAsia="Noto Sans CJK SC"/>
          <w:b/>
          <w:i w:val="0"/>
          <w:color w:val="0A7C83"/>
          <w:sz w:val="27"/>
        </w:rPr>
        <w:t>1.2  核心体验公式</w:t>
      </w:r>
    </w:p>
    <w:tbl>
      <w:tblPr>
        <w:tblW w:type="auto" w:w="0"/>
        <w:jc w:val="center"/>
        <w:tblLayout w:type="fixed"/>
        <w:tblLook w:firstColumn="1" w:firstRow="1" w:lastColumn="0" w:lastRow="0" w:noHBand="0" w:noVBand="1" w:val="04A0"/>
      </w:tblPr>
      <w:tblGrid>
        <w:gridCol w:w="9241"/>
      </w:tblGrid>
      <w:tr>
        <w:trPr>
          <w:tblHeader w:val="true"/>
        </w:trPr>
        <w:tc>
          <w:tcPr>
            <w:tcW w:type="dxa" w:w="10370"/>
            <w:shd w:fill="F2F4F6"/>
            <w:tcMar>
              <w:top w:w="140" w:type="dxa"/>
              <w:start w:w="170" w:type="dxa"/>
              <w:bottom w:w="140" w:type="dxa"/>
              <w:end w:w="170" w:type="dxa"/>
            </w:tcMar>
          </w:tcPr>
          <w:p>
            <w:pPr>
              <w:keepNext w:val="0"/>
              <w:keepLines w:val="0"/>
              <w:spacing w:before="0" w:after="0" w:line="252" w:lineRule="auto"/>
            </w:pPr>
            <w:r>
              <w:rPr>
                <w:rFonts w:ascii="Noto Sans Mono CJK SC" w:hAnsi="Noto Sans Mono CJK SC" w:eastAsia="Noto Sans Mono CJK SC"/>
                <w:b w:val="0"/>
                <w:i w:val="0"/>
                <w:color w:val="25313D"/>
                <w:sz w:val="16"/>
              </w:rPr>
              <w:t>不完整信息</w:t>
            </w:r>
            <w:r>
              <w:br/>
            </w:r>
            <w:r>
              <w:rPr>
                <w:rFonts w:ascii="Noto Sans Mono CJK SC" w:hAnsi="Noto Sans Mono CJK SC" w:eastAsia="Noto Sans Mono CJK SC"/>
                <w:b w:val="0"/>
                <w:i w:val="0"/>
                <w:color w:val="25313D"/>
                <w:sz w:val="16"/>
              </w:rPr>
              <w:t>× 有限资源</w:t>
            </w:r>
            <w:r>
              <w:br/>
            </w:r>
            <w:r>
              <w:rPr>
                <w:rFonts w:ascii="Noto Sans Mono CJK SC" w:hAnsi="Noto Sans Mono CJK SC" w:eastAsia="Noto Sans Mono CJK SC"/>
                <w:b w:val="0"/>
                <w:i w:val="0"/>
                <w:color w:val="25313D"/>
                <w:sz w:val="16"/>
              </w:rPr>
              <w:t>× 同时发生的患者需求</w:t>
            </w:r>
            <w:r>
              <w:br/>
            </w:r>
            <w:r>
              <w:rPr>
                <w:rFonts w:ascii="Noto Sans Mono CJK SC" w:hAnsi="Noto Sans Mono CJK SC" w:eastAsia="Noto Sans Mono CJK SC"/>
                <w:b w:val="0"/>
                <w:i w:val="0"/>
                <w:color w:val="25313D"/>
                <w:sz w:val="16"/>
              </w:rPr>
              <w:t>× 可见且可解释的后果</w:t>
            </w:r>
            <w:r>
              <w:br/>
            </w:r>
            <w:r>
              <w:rPr>
                <w:rFonts w:ascii="Noto Sans Mono CJK SC" w:hAnsi="Noto Sans Mono CJK SC" w:eastAsia="Noto Sans Mono CJK SC"/>
                <w:b w:val="0"/>
                <w:i w:val="0"/>
                <w:color w:val="25313D"/>
                <w:sz w:val="16"/>
              </w:rPr>
              <w:t>× 玩家可制定的制度</w:t>
            </w:r>
            <w:r>
              <w:br/>
            </w:r>
            <w:r>
              <w:rPr>
                <w:rFonts w:ascii="Noto Sans Mono CJK SC" w:hAnsi="Noto Sans Mono CJK SC" w:eastAsia="Noto Sans Mono CJK SC"/>
                <w:b w:val="0"/>
                <w:i w:val="0"/>
                <w:color w:val="25313D"/>
                <w:sz w:val="16"/>
              </w:rPr>
              <w:t>= 忙、急、但可控的医院经营体验</w:t>
            </w:r>
          </w:p>
        </w:tc>
      </w:tr>
    </w:tbl>
    <w:p>
      <w:pPr>
        <w:spacing w:after="0"/>
      </w:pPr>
    </w:p>
    <w:p>
      <w:pPr>
        <w:pStyle w:val="BodyText"/>
        <w:keepNext w:val="0"/>
        <w:keepLines w:val="0"/>
        <w:spacing w:before="0" w:after="120" w:line="317" w:lineRule="auto"/>
      </w:pPr>
      <w:r>
        <w:rPr>
          <w:rFonts w:ascii="Noto Sans CJK SC" w:hAnsi="Noto Sans CJK SC" w:eastAsia="Noto Sans CJK SC"/>
          <w:b w:val="0"/>
          <w:i w:val="0"/>
        </w:rPr>
        <w:t>“忙”来自并发和相互依赖，不来自要求玩家不停点金币。“急”来自临床风险、患者耐心和班次时间同时推进，不来自突然弹出的倒计时广告。“可控”来自暂停、倍速、优先级、临时调度、长期扩建和自动化制度。</w:t>
      </w:r>
    </w:p>
    <w:p>
      <w:pPr>
        <w:pStyle w:val="Heading2"/>
        <w:keepNext/>
        <w:keepLines w:val="0"/>
        <w:spacing w:before="160" w:after="100" w:line="240" w:lineRule="auto"/>
      </w:pPr>
      <w:r>
        <w:rPr>
          <w:rFonts w:ascii="Noto Sans CJK SC" w:hAnsi="Noto Sans CJK SC" w:eastAsia="Noto Sans CJK SC"/>
          <w:b/>
          <w:i w:val="0"/>
          <w:color w:val="0A7C83"/>
          <w:sz w:val="27"/>
        </w:rPr>
        <w:t>1.3  产品支柱</w:t>
      </w:r>
    </w:p>
    <w:p>
      <w:pPr>
        <w:pStyle w:val="Heading3"/>
        <w:keepNext/>
        <w:keepLines w:val="0"/>
        <w:spacing w:before="100" w:after="60" w:line="240" w:lineRule="auto"/>
      </w:pPr>
      <w:r>
        <w:rPr>
          <w:rFonts w:ascii="Noto Sans CJK SC" w:hAnsi="Noto Sans CJK SC" w:eastAsia="Noto Sans CJK SC"/>
          <w:b/>
          <w:i w:val="0"/>
          <w:color w:val="17324D"/>
          <w:sz w:val="23"/>
        </w:rPr>
        <w:t>同一家医院有历史</w:t>
      </w:r>
    </w:p>
    <w:p>
      <w:pPr>
        <w:pStyle w:val="BodyText"/>
        <w:keepNext w:val="0"/>
        <w:keepLines w:val="0"/>
        <w:spacing w:before="0" w:after="80" w:line="317" w:lineRule="auto"/>
      </w:pPr>
      <w:r>
        <w:rPr>
          <w:rFonts w:ascii="Noto Sans CJK SC" w:hAnsi="Noto Sans CJK SC" w:eastAsia="Noto Sans CJK SC"/>
          <w:b w:val="0"/>
          <w:i w:val="0"/>
        </w:rPr>
        <w:t>所有阶段发生在同一地点。早期建筑可改造，核心员工会成长，玩家的错误与妥协形成独特地图。</w:t>
      </w:r>
    </w:p>
    <w:p>
      <w:pPr>
        <w:pStyle w:val="Heading3"/>
        <w:keepNext/>
        <w:keepLines w:val="0"/>
        <w:spacing w:before="100" w:after="60" w:line="240" w:lineRule="auto"/>
      </w:pPr>
      <w:r>
        <w:rPr>
          <w:rFonts w:ascii="Noto Sans CJK SC" w:hAnsi="Noto Sans CJK SC" w:eastAsia="Noto Sans CJK SC"/>
          <w:b/>
          <w:i w:val="0"/>
          <w:color w:val="17324D"/>
          <w:sz w:val="23"/>
        </w:rPr>
        <w:t>科室是系统节点，不是收入皮肤</w:t>
      </w:r>
    </w:p>
    <w:p>
      <w:pPr>
        <w:pStyle w:val="BodyText"/>
        <w:keepNext w:val="0"/>
        <w:keepLines w:val="0"/>
        <w:spacing w:before="0" w:after="80" w:line="317" w:lineRule="auto"/>
      </w:pPr>
      <w:r>
        <w:rPr>
          <w:rFonts w:ascii="Noto Sans CJK SC" w:hAnsi="Noto Sans CJK SC" w:eastAsia="Noto Sans CJK SC"/>
          <w:b w:val="0"/>
          <w:i w:val="0"/>
        </w:rPr>
        <w:t>每个新部门必须改变旧患者路径、占用新资源，并制造至少一个新瓶颈。</w:t>
      </w:r>
    </w:p>
    <w:p>
      <w:pPr>
        <w:pStyle w:val="Heading3"/>
        <w:keepNext/>
        <w:keepLines w:val="0"/>
        <w:spacing w:before="100" w:after="60" w:line="240" w:lineRule="auto"/>
      </w:pPr>
      <w:r>
        <w:rPr>
          <w:rFonts w:ascii="Noto Sans CJK SC" w:hAnsi="Noto Sans CJK SC" w:eastAsia="Noto Sans CJK SC"/>
          <w:b/>
          <w:i w:val="0"/>
          <w:color w:val="17324D"/>
          <w:sz w:val="23"/>
        </w:rPr>
        <w:t>普通工作自动，异常情况找玩家</w:t>
      </w:r>
    </w:p>
    <w:p>
      <w:pPr>
        <w:pStyle w:val="BodyText"/>
        <w:keepNext w:val="0"/>
        <w:keepLines w:val="0"/>
        <w:spacing w:before="0" w:after="80" w:line="317" w:lineRule="auto"/>
      </w:pPr>
      <w:r>
        <w:rPr>
          <w:rFonts w:ascii="Noto Sans CJK SC" w:hAnsi="Noto Sans CJK SC" w:eastAsia="Noto Sans CJK SC"/>
          <w:b w:val="0"/>
          <w:i w:val="0"/>
        </w:rPr>
        <w:t>医院规模变大后，玩家从亲自操作转向制定规则和解决例外，操作量不随患者数线性增长。</w:t>
      </w:r>
    </w:p>
    <w:p>
      <w:pPr>
        <w:pStyle w:val="Heading3"/>
        <w:keepNext/>
        <w:keepLines w:val="0"/>
        <w:spacing w:before="100" w:after="60" w:line="240" w:lineRule="auto"/>
      </w:pPr>
      <w:r>
        <w:rPr>
          <w:rFonts w:ascii="Noto Sans CJK SC" w:hAnsi="Noto Sans CJK SC" w:eastAsia="Noto Sans CJK SC"/>
          <w:b/>
          <w:i w:val="0"/>
          <w:color w:val="17324D"/>
          <w:sz w:val="23"/>
        </w:rPr>
        <w:t>失败必须能解释</w:t>
      </w:r>
    </w:p>
    <w:p>
      <w:pPr>
        <w:pStyle w:val="BodyText"/>
        <w:keepNext w:val="0"/>
        <w:keepLines w:val="0"/>
        <w:spacing w:before="0" w:after="80" w:line="317" w:lineRule="auto"/>
      </w:pPr>
      <w:r>
        <w:rPr>
          <w:rFonts w:ascii="Noto Sans CJK SC" w:hAnsi="Noto Sans CJK SC" w:eastAsia="Noto Sans CJK SC"/>
          <w:b w:val="0"/>
          <w:i w:val="0"/>
        </w:rPr>
        <w:t>结算报告指出根因、传播路径和可选解决方案，而不是只提示“等级不足”。</w:t>
      </w:r>
    </w:p>
    <w:p>
      <w:pPr>
        <w:pStyle w:val="Heading3"/>
        <w:keepNext/>
        <w:keepLines w:val="0"/>
        <w:spacing w:before="100" w:after="60" w:line="240" w:lineRule="auto"/>
      </w:pPr>
      <w:r>
        <w:rPr>
          <w:rFonts w:ascii="Noto Sans CJK SC" w:hAnsi="Noto Sans CJK SC" w:eastAsia="Noto Sans CJK SC"/>
          <w:b/>
          <w:i w:val="0"/>
          <w:color w:val="17324D"/>
          <w:sz w:val="23"/>
        </w:rPr>
        <w:t>扩建是新的责任</w:t>
      </w:r>
    </w:p>
    <w:p>
      <w:pPr>
        <w:pStyle w:val="BodyText"/>
        <w:keepNext w:val="0"/>
        <w:keepLines w:val="0"/>
        <w:spacing w:before="0" w:after="80" w:line="317" w:lineRule="auto"/>
      </w:pPr>
      <w:r>
        <w:rPr>
          <w:rFonts w:ascii="Noto Sans CJK SC" w:hAnsi="Noto Sans CJK SC" w:eastAsia="Noto Sans CJK SC"/>
          <w:b w:val="0"/>
          <w:i w:val="0"/>
        </w:rPr>
        <w:t>每次能力升级都会提高成本、吸引新患者或增加服务义务，重要升级必须至少有一个代价。</w:t>
      </w:r>
    </w:p>
    <w:p>
      <w:pPr>
        <w:pStyle w:val="Heading3"/>
        <w:keepNext/>
        <w:keepLines w:val="0"/>
        <w:spacing w:before="100" w:after="60" w:line="240" w:lineRule="auto"/>
      </w:pPr>
      <w:r>
        <w:rPr>
          <w:rFonts w:ascii="Noto Sans CJK SC" w:hAnsi="Noto Sans CJK SC" w:eastAsia="Noto Sans CJK SC"/>
          <w:b/>
          <w:i w:val="0"/>
          <w:color w:val="17324D"/>
          <w:sz w:val="23"/>
        </w:rPr>
        <w:t>地图就是仪表盘</w:t>
      </w:r>
    </w:p>
    <w:p>
      <w:pPr>
        <w:pStyle w:val="BodyText"/>
        <w:keepNext w:val="0"/>
        <w:keepLines w:val="0"/>
        <w:spacing w:before="0" w:after="80" w:line="317" w:lineRule="auto"/>
      </w:pPr>
      <w:r>
        <w:rPr>
          <w:rFonts w:ascii="Noto Sans CJK SC" w:hAnsi="Noto Sans CJK SC" w:eastAsia="Noto Sans CJK SC"/>
          <w:b w:val="0"/>
          <w:i w:val="0"/>
        </w:rPr>
        <w:t>排队、转运、负荷、风险和现金后果尽量在地图中可视化，而不是藏在层层菜单。</w:t>
      </w:r>
    </w:p>
    <w:p>
      <w:pPr>
        <w:pStyle w:val="Heading3"/>
        <w:keepNext/>
        <w:keepLines w:val="0"/>
        <w:spacing w:before="100" w:after="60" w:line="240" w:lineRule="auto"/>
      </w:pPr>
      <w:r>
        <w:rPr>
          <w:rFonts w:ascii="Noto Sans CJK SC" w:hAnsi="Noto Sans CJK SC" w:eastAsia="Noto Sans CJK SC"/>
          <w:b/>
          <w:i w:val="0"/>
          <w:color w:val="17324D"/>
          <w:sz w:val="23"/>
        </w:rPr>
        <w:t>流畅表现是玩法组成</w:t>
      </w:r>
    </w:p>
    <w:p>
      <w:pPr>
        <w:pStyle w:val="BodyText"/>
        <w:keepNext w:val="0"/>
        <w:keepLines w:val="0"/>
        <w:spacing w:before="0" w:after="80" w:line="317" w:lineRule="auto"/>
      </w:pPr>
      <w:r>
        <w:rPr>
          <w:rFonts w:ascii="Noto Sans CJK SC" w:hAnsi="Noto Sans CJK SC" w:eastAsia="Noto Sans CJK SC"/>
          <w:b w:val="0"/>
          <w:i w:val="0"/>
        </w:rPr>
        <w:t>队列补位、状态恶化、资源占用和部门联动通过连续动画表达因果。</w:t>
      </w:r>
    </w:p>
    <w:p>
      <w:pPr>
        <w:pStyle w:val="Heading2"/>
        <w:keepNext/>
        <w:keepLines w:val="0"/>
        <w:spacing w:before="160" w:after="100" w:line="240" w:lineRule="auto"/>
      </w:pPr>
      <w:r>
        <w:rPr>
          <w:rFonts w:ascii="Noto Sans CJK SC" w:hAnsi="Noto Sans CJK SC" w:eastAsia="Noto Sans CJK SC"/>
          <w:b/>
          <w:i w:val="0"/>
          <w:color w:val="0A7C83"/>
          <w:sz w:val="27"/>
        </w:rPr>
        <w:t>1.4  目标用户与使用场景</w:t>
      </w:r>
    </w:p>
    <w:tbl>
      <w:tblPr>
        <w:tblStyle w:val="TableGrid"/>
        <w:tblW w:type="auto" w:w="0"/>
        <w:jc w:val="center"/>
        <w:tblLayout w:type="fixed"/>
        <w:tblLook w:firstColumn="1" w:firstRow="1" w:lastColumn="0" w:lastRow="0" w:noHBand="0" w:noVBand="1" w:val="04A0"/>
      </w:tblPr>
      <w:tblGrid>
        <w:gridCol w:w="3457"/>
        <w:gridCol w:w="3457"/>
        <w:gridCol w:w="3457"/>
      </w:tblGrid>
      <w:tr>
        <w:trPr>
          <w:tblHeader w:val="true"/>
          <w:cantSplit/>
        </w:trPr>
        <w:tc>
          <w:tcPr>
            <w:tcW w:type="dxa" w:w="1814"/>
            <w:shd w:fill="17324D"/>
            <w:tcMar>
              <w:top w:w="105" w:type="dxa"/>
              <w:start w:w="95" w:type="dxa"/>
              <w:bottom w:w="105" w:type="dxa"/>
              <w:end w:w="95" w:type="dxa"/>
            </w:tcMar>
            <w:vAlign w:val="center"/>
          </w:tcPr>
          <w:p>
            <w:pPr>
              <w:keepNext w:val="0"/>
              <w:keepLines w:val="0"/>
              <w:spacing w:before="0" w:after="0" w:line="252" w:lineRule="auto"/>
              <w:jc w:val="center"/>
            </w:pPr>
            <w:r>
              <w:rPr>
                <w:rFonts w:ascii="Noto Sans CJK SC" w:hAnsi="Noto Sans CJK SC" w:eastAsia="Noto Sans CJK SC"/>
                <w:b/>
                <w:i w:val="0"/>
                <w:color w:val="FFFFFF"/>
                <w:sz w:val="17"/>
              </w:rPr>
              <w:t>用户群</w:t>
            </w:r>
          </w:p>
        </w:tc>
        <w:tc>
          <w:tcPr>
            <w:tcW w:type="dxa" w:w="3402"/>
            <w:shd w:fill="17324D"/>
            <w:tcMar>
              <w:top w:w="105" w:type="dxa"/>
              <w:start w:w="95" w:type="dxa"/>
              <w:bottom w:w="105" w:type="dxa"/>
              <w:end w:w="95" w:type="dxa"/>
            </w:tcMar>
            <w:vAlign w:val="center"/>
          </w:tcPr>
          <w:p>
            <w:pPr>
              <w:keepNext w:val="0"/>
              <w:keepLines w:val="0"/>
              <w:spacing w:before="0" w:after="0" w:line="252" w:lineRule="auto"/>
              <w:jc w:val="center"/>
            </w:pPr>
            <w:r>
              <w:rPr>
                <w:rFonts w:ascii="Noto Sans CJK SC" w:hAnsi="Noto Sans CJK SC" w:eastAsia="Noto Sans CJK SC"/>
                <w:b/>
                <w:i w:val="0"/>
                <w:color w:val="FFFFFF"/>
                <w:sz w:val="17"/>
              </w:rPr>
              <w:t>他们想要什么</w:t>
            </w:r>
          </w:p>
        </w:tc>
        <w:tc>
          <w:tcPr>
            <w:tcW w:type="dxa" w:w="4025"/>
            <w:shd w:fill="17324D"/>
            <w:tcMar>
              <w:top w:w="105" w:type="dxa"/>
              <w:start w:w="95" w:type="dxa"/>
              <w:bottom w:w="105" w:type="dxa"/>
              <w:end w:w="95" w:type="dxa"/>
            </w:tcMar>
            <w:vAlign w:val="center"/>
          </w:tcPr>
          <w:p>
            <w:pPr>
              <w:keepNext w:val="0"/>
              <w:keepLines w:val="0"/>
              <w:spacing w:before="0" w:after="0" w:line="252" w:lineRule="auto"/>
              <w:jc w:val="center"/>
            </w:pPr>
            <w:r>
              <w:rPr>
                <w:rFonts w:ascii="Noto Sans CJK SC" w:hAnsi="Noto Sans CJK SC" w:eastAsia="Noto Sans CJK SC"/>
                <w:b/>
                <w:i w:val="0"/>
                <w:color w:val="FFFFFF"/>
                <w:sz w:val="17"/>
              </w:rPr>
              <w:t>本产品的承诺</w:t>
            </w:r>
          </w:p>
        </w:tc>
      </w:tr>
      <w:tr>
        <w:trPr>
          <w:cantSplit/>
        </w:trPr>
        <w:tc>
          <w:tcPr>
            <w:tcW w:type="dxa" w:w="1814"/>
            <w:shd w:fill="FFFFFF"/>
            <w:tcMar>
              <w:top w:w="100" w:type="dxa"/>
              <w:start w:w="90" w:type="dxa"/>
              <w:bottom w:w="100" w:type="dxa"/>
              <w:end w:w="90" w:type="dxa"/>
            </w:tcMar>
            <w:vAlign w:val="top"/>
          </w:tcPr>
          <w:p>
            <w:pPr>
              <w:keepNext w:val="0"/>
              <w:keepLines w:val="0"/>
              <w:spacing w:before="0" w:after="0" w:line="269" w:lineRule="auto"/>
            </w:pPr>
            <w:r>
              <w:rPr>
                <w:rFonts w:ascii="Noto Sans CJK SC" w:hAnsi="Noto Sans CJK SC" w:eastAsia="Noto Sans CJK SC"/>
                <w:b/>
                <w:i w:val="0"/>
                <w:color w:val="17324D"/>
                <w:sz w:val="17"/>
              </w:rPr>
              <w:t>轻中度模拟经营玩家</w:t>
            </w:r>
          </w:p>
        </w:tc>
        <w:tc>
          <w:tcPr>
            <w:tcW w:type="dxa" w:w="3402"/>
            <w:shd w:fill="FFFFFF"/>
            <w:tcMar>
              <w:top w:w="100" w:type="dxa"/>
              <w:start w:w="90" w:type="dxa"/>
              <w:bottom w:w="100" w:type="dxa"/>
              <w:end w:w="90" w:type="dxa"/>
            </w:tcMar>
            <w:vAlign w:val="top"/>
          </w:tcPr>
          <w:p>
            <w:pPr>
              <w:keepNext w:val="0"/>
              <w:keepLines w:val="0"/>
              <w:spacing w:before="0" w:after="0" w:line="269" w:lineRule="auto"/>
            </w:pPr>
            <w:r>
              <w:rPr>
                <w:rFonts w:ascii="Noto Sans CJK SC" w:hAnsi="Noto Sans CJK SC" w:eastAsia="Noto Sans CJK SC"/>
                <w:b w:val="0"/>
                <w:i w:val="0"/>
                <w:color w:val="25313D"/>
                <w:sz w:val="17"/>
              </w:rPr>
              <w:t>有成长、有建设，但不想学习几十页说明书</w:t>
            </w:r>
          </w:p>
        </w:tc>
        <w:tc>
          <w:tcPr>
            <w:tcW w:type="dxa" w:w="4025"/>
            <w:shd w:fill="FFFFFF"/>
            <w:tcMar>
              <w:top w:w="100" w:type="dxa"/>
              <w:start w:w="90" w:type="dxa"/>
              <w:bottom w:w="100" w:type="dxa"/>
              <w:end w:w="90" w:type="dxa"/>
            </w:tcMar>
            <w:vAlign w:val="top"/>
          </w:tcPr>
          <w:p>
            <w:pPr>
              <w:keepNext w:val="0"/>
              <w:keepLines w:val="0"/>
              <w:spacing w:before="0" w:after="0" w:line="269" w:lineRule="auto"/>
            </w:pPr>
            <w:r>
              <w:rPr>
                <w:rFonts w:ascii="Noto Sans CJK SC" w:hAnsi="Noto Sans CJK SC" w:eastAsia="Noto Sans CJK SC"/>
                <w:b w:val="0"/>
                <w:i w:val="0"/>
                <w:color w:val="25313D"/>
                <w:sz w:val="17"/>
              </w:rPr>
              <w:t>前期像轻经营，系统深度逐层出现；任何重要失败都有原因提示。</w:t>
            </w:r>
          </w:p>
        </w:tc>
      </w:tr>
      <w:tr>
        <w:trPr>
          <w:cantSplit/>
        </w:trPr>
        <w:tc>
          <w:tcPr>
            <w:tcW w:type="dxa" w:w="1814"/>
            <w:shd w:fill="F4F6F8"/>
            <w:tcMar>
              <w:top w:w="100" w:type="dxa"/>
              <w:start w:w="90" w:type="dxa"/>
              <w:bottom w:w="100" w:type="dxa"/>
              <w:end w:w="90" w:type="dxa"/>
            </w:tcMar>
            <w:vAlign w:val="top"/>
          </w:tcPr>
          <w:p>
            <w:pPr>
              <w:keepNext w:val="0"/>
              <w:keepLines w:val="0"/>
              <w:spacing w:before="0" w:after="0" w:line="269" w:lineRule="auto"/>
            </w:pPr>
            <w:r>
              <w:rPr>
                <w:rFonts w:ascii="Noto Sans CJK SC" w:hAnsi="Noto Sans CJK SC" w:eastAsia="Noto Sans CJK SC"/>
                <w:b/>
                <w:i w:val="0"/>
                <w:color w:val="17324D"/>
                <w:sz w:val="17"/>
              </w:rPr>
              <w:t>喜欢医院题材的玩家</w:t>
            </w:r>
          </w:p>
        </w:tc>
        <w:tc>
          <w:tcPr>
            <w:tcW w:type="dxa" w:w="3402"/>
            <w:shd w:fill="F4F6F8"/>
            <w:tcMar>
              <w:top w:w="100" w:type="dxa"/>
              <w:start w:w="90" w:type="dxa"/>
              <w:bottom w:w="100" w:type="dxa"/>
              <w:end w:w="90" w:type="dxa"/>
            </w:tcMar>
            <w:vAlign w:val="top"/>
          </w:tcPr>
          <w:p>
            <w:pPr>
              <w:keepNext w:val="0"/>
              <w:keepLines w:val="0"/>
              <w:spacing w:before="0" w:after="0" w:line="269" w:lineRule="auto"/>
            </w:pPr>
            <w:r>
              <w:rPr>
                <w:rFonts w:ascii="Noto Sans CJK SC" w:hAnsi="Noto Sans CJK SC" w:eastAsia="Noto Sans CJK SC"/>
                <w:b w:val="0"/>
                <w:i w:val="0"/>
                <w:color w:val="25313D"/>
                <w:sz w:val="17"/>
              </w:rPr>
              <w:t>患者和科室要有意义，不只是换皮餐厅</w:t>
            </w:r>
          </w:p>
        </w:tc>
        <w:tc>
          <w:tcPr>
            <w:tcW w:type="dxa" w:w="4025"/>
            <w:shd w:fill="F4F6F8"/>
            <w:tcMar>
              <w:top w:w="100" w:type="dxa"/>
              <w:start w:w="90" w:type="dxa"/>
              <w:bottom w:w="100" w:type="dxa"/>
              <w:end w:w="90" w:type="dxa"/>
            </w:tcMar>
            <w:vAlign w:val="top"/>
          </w:tcPr>
          <w:p>
            <w:pPr>
              <w:keepNext w:val="0"/>
              <w:keepLines w:val="0"/>
              <w:spacing w:before="0" w:after="0" w:line="269" w:lineRule="auto"/>
            </w:pPr>
            <w:r>
              <w:rPr>
                <w:rFonts w:ascii="Noto Sans CJK SC" w:hAnsi="Noto Sans CJK SC" w:eastAsia="Noto Sans CJK SC"/>
                <w:b w:val="0"/>
                <w:i w:val="0"/>
                <w:color w:val="25313D"/>
                <w:sz w:val="17"/>
              </w:rPr>
              <w:t>症状、检查、风险和部门依赖直接进入核心玩法。</w:t>
            </w:r>
          </w:p>
        </w:tc>
      </w:tr>
      <w:tr>
        <w:trPr>
          <w:cantSplit/>
        </w:trPr>
        <w:tc>
          <w:tcPr>
            <w:tcW w:type="dxa" w:w="1814"/>
            <w:shd w:fill="FFFFFF"/>
            <w:tcMar>
              <w:top w:w="100" w:type="dxa"/>
              <w:start w:w="90" w:type="dxa"/>
              <w:bottom w:w="100" w:type="dxa"/>
              <w:end w:w="90" w:type="dxa"/>
            </w:tcMar>
            <w:vAlign w:val="top"/>
          </w:tcPr>
          <w:p>
            <w:pPr>
              <w:keepNext w:val="0"/>
              <w:keepLines w:val="0"/>
              <w:spacing w:before="0" w:after="0" w:line="269" w:lineRule="auto"/>
            </w:pPr>
            <w:r>
              <w:rPr>
                <w:rFonts w:ascii="Noto Sans CJK SC" w:hAnsi="Noto Sans CJK SC" w:eastAsia="Noto Sans CJK SC"/>
                <w:b/>
                <w:i w:val="0"/>
                <w:color w:val="17324D"/>
                <w:sz w:val="17"/>
              </w:rPr>
              <w:t>平板玩家</w:t>
            </w:r>
          </w:p>
        </w:tc>
        <w:tc>
          <w:tcPr>
            <w:tcW w:type="dxa" w:w="3402"/>
            <w:shd w:fill="FFFFFF"/>
            <w:tcMar>
              <w:top w:w="100" w:type="dxa"/>
              <w:start w:w="90" w:type="dxa"/>
              <w:bottom w:w="100" w:type="dxa"/>
              <w:end w:w="90" w:type="dxa"/>
            </w:tcMar>
            <w:vAlign w:val="top"/>
          </w:tcPr>
          <w:p>
            <w:pPr>
              <w:keepNext w:val="0"/>
              <w:keepLines w:val="0"/>
              <w:spacing w:before="0" w:after="0" w:line="269" w:lineRule="auto"/>
            </w:pPr>
            <w:r>
              <w:rPr>
                <w:rFonts w:ascii="Noto Sans CJK SC" w:hAnsi="Noto Sans CJK SC" w:eastAsia="Noto Sans CJK SC"/>
                <w:b w:val="0"/>
                <w:i w:val="0"/>
                <w:color w:val="25313D"/>
                <w:sz w:val="17"/>
              </w:rPr>
              <w:t>更大的信息空间和更接近桌面模拟的掌控感</w:t>
            </w:r>
          </w:p>
        </w:tc>
        <w:tc>
          <w:tcPr>
            <w:tcW w:type="dxa" w:w="4025"/>
            <w:shd w:fill="FFFFFF"/>
            <w:tcMar>
              <w:top w:w="100" w:type="dxa"/>
              <w:start w:w="90" w:type="dxa"/>
              <w:bottom w:w="100" w:type="dxa"/>
              <w:end w:w="90" w:type="dxa"/>
            </w:tcMar>
            <w:vAlign w:val="top"/>
          </w:tcPr>
          <w:p>
            <w:pPr>
              <w:keepNext w:val="0"/>
              <w:keepLines w:val="0"/>
              <w:spacing w:before="0" w:after="0" w:line="269" w:lineRule="auto"/>
            </w:pPr>
            <w:r>
              <w:rPr>
                <w:rFonts w:ascii="Noto Sans CJK SC" w:hAnsi="Noto Sans CJK SC" w:eastAsia="Noto Sans CJK SC"/>
                <w:b w:val="0"/>
                <w:i w:val="0"/>
                <w:color w:val="25313D"/>
                <w:sz w:val="17"/>
              </w:rPr>
              <w:t>地图、事件与详情并列呈现，触控优化而非简单缩放PC界面。</w:t>
            </w:r>
          </w:p>
        </w:tc>
      </w:tr>
      <w:tr>
        <w:trPr>
          <w:cantSplit/>
        </w:trPr>
        <w:tc>
          <w:tcPr>
            <w:tcW w:type="dxa" w:w="1814"/>
            <w:shd w:fill="F4F6F8"/>
            <w:tcMar>
              <w:top w:w="100" w:type="dxa"/>
              <w:start w:w="90" w:type="dxa"/>
              <w:bottom w:w="100" w:type="dxa"/>
              <w:end w:w="90" w:type="dxa"/>
            </w:tcMar>
            <w:vAlign w:val="top"/>
          </w:tcPr>
          <w:p>
            <w:pPr>
              <w:keepNext w:val="0"/>
              <w:keepLines w:val="0"/>
              <w:spacing w:before="0" w:after="0" w:line="269" w:lineRule="auto"/>
            </w:pPr>
            <w:r>
              <w:rPr>
                <w:rFonts w:ascii="Noto Sans CJK SC" w:hAnsi="Noto Sans CJK SC" w:eastAsia="Noto Sans CJK SC"/>
                <w:b/>
                <w:i w:val="0"/>
                <w:color w:val="17324D"/>
                <w:sz w:val="17"/>
              </w:rPr>
              <w:t>碎片时间玩家</w:t>
            </w:r>
          </w:p>
        </w:tc>
        <w:tc>
          <w:tcPr>
            <w:tcW w:type="dxa" w:w="3402"/>
            <w:shd w:fill="F4F6F8"/>
            <w:tcMar>
              <w:top w:w="100" w:type="dxa"/>
              <w:start w:w="90" w:type="dxa"/>
              <w:bottom w:w="100" w:type="dxa"/>
              <w:end w:w="90" w:type="dxa"/>
            </w:tcMar>
            <w:vAlign w:val="top"/>
          </w:tcPr>
          <w:p>
            <w:pPr>
              <w:keepNext w:val="0"/>
              <w:keepLines w:val="0"/>
              <w:spacing w:before="0" w:after="0" w:line="269" w:lineRule="auto"/>
            </w:pPr>
            <w:r>
              <w:rPr>
                <w:rFonts w:ascii="Noto Sans CJK SC" w:hAnsi="Noto Sans CJK SC" w:eastAsia="Noto Sans CJK SC"/>
                <w:b w:val="0"/>
                <w:i w:val="0"/>
                <w:color w:val="25313D"/>
                <w:sz w:val="17"/>
              </w:rPr>
              <w:t>能在数分钟内完成一个有结果的经营周期</w:t>
            </w:r>
          </w:p>
        </w:tc>
        <w:tc>
          <w:tcPr>
            <w:tcW w:type="dxa" w:w="4025"/>
            <w:shd w:fill="F4F6F8"/>
            <w:tcMar>
              <w:top w:w="100" w:type="dxa"/>
              <w:start w:w="90" w:type="dxa"/>
              <w:bottom w:w="100" w:type="dxa"/>
              <w:end w:w="90" w:type="dxa"/>
            </w:tcMar>
            <w:vAlign w:val="top"/>
          </w:tcPr>
          <w:p>
            <w:pPr>
              <w:keepNext w:val="0"/>
              <w:keepLines w:val="0"/>
              <w:spacing w:before="0" w:after="0" w:line="269" w:lineRule="auto"/>
            </w:pPr>
            <w:r>
              <w:rPr>
                <w:rFonts w:ascii="Noto Sans CJK SC" w:hAnsi="Noto Sans CJK SC" w:eastAsia="Noto Sans CJK SC"/>
                <w:b w:val="0"/>
                <w:i w:val="0"/>
                <w:color w:val="25313D"/>
                <w:sz w:val="17"/>
              </w:rPr>
              <w:t>班次制提供明确起伏与结算，同时支持暂停和中途保存。</w:t>
            </w:r>
          </w:p>
        </w:tc>
      </w:tr>
      <w:tr>
        <w:trPr>
          <w:cantSplit/>
        </w:trPr>
        <w:tc>
          <w:tcPr>
            <w:tcW w:type="dxa" w:w="1814"/>
            <w:shd w:fill="FFFFFF"/>
            <w:tcMar>
              <w:top w:w="100" w:type="dxa"/>
              <w:start w:w="90" w:type="dxa"/>
              <w:bottom w:w="100" w:type="dxa"/>
              <w:end w:w="90" w:type="dxa"/>
            </w:tcMar>
            <w:vAlign w:val="top"/>
          </w:tcPr>
          <w:p>
            <w:pPr>
              <w:keepNext w:val="0"/>
              <w:keepLines w:val="0"/>
              <w:spacing w:before="0" w:after="0" w:line="269" w:lineRule="auto"/>
            </w:pPr>
            <w:r>
              <w:rPr>
                <w:rFonts w:ascii="Noto Sans CJK SC" w:hAnsi="Noto Sans CJK SC" w:eastAsia="Noto Sans CJK SC"/>
                <w:b/>
                <w:i w:val="0"/>
                <w:color w:val="17324D"/>
                <w:sz w:val="17"/>
              </w:rPr>
              <w:t>深度玩家</w:t>
            </w:r>
          </w:p>
        </w:tc>
        <w:tc>
          <w:tcPr>
            <w:tcW w:type="dxa" w:w="3402"/>
            <w:shd w:fill="FFFFFF"/>
            <w:tcMar>
              <w:top w:w="100" w:type="dxa"/>
              <w:start w:w="90" w:type="dxa"/>
              <w:bottom w:w="100" w:type="dxa"/>
              <w:end w:w="90" w:type="dxa"/>
            </w:tcMar>
            <w:vAlign w:val="top"/>
          </w:tcPr>
          <w:p>
            <w:pPr>
              <w:keepNext w:val="0"/>
              <w:keepLines w:val="0"/>
              <w:spacing w:before="0" w:after="0" w:line="269" w:lineRule="auto"/>
            </w:pPr>
            <w:r>
              <w:rPr>
                <w:rFonts w:ascii="Noto Sans CJK SC" w:hAnsi="Noto Sans CJK SC" w:eastAsia="Noto Sans CJK SC"/>
                <w:b w:val="0"/>
                <w:i w:val="0"/>
                <w:color w:val="25313D"/>
                <w:sz w:val="17"/>
              </w:rPr>
              <w:t>愿意优化布局、策略和自动化</w:t>
            </w:r>
          </w:p>
        </w:tc>
        <w:tc>
          <w:tcPr>
            <w:tcW w:type="dxa" w:w="4025"/>
            <w:shd w:fill="FFFFFF"/>
            <w:tcMar>
              <w:top w:w="100" w:type="dxa"/>
              <w:start w:w="90" w:type="dxa"/>
              <w:bottom w:w="100" w:type="dxa"/>
              <w:end w:w="90" w:type="dxa"/>
            </w:tcMar>
            <w:vAlign w:val="top"/>
          </w:tcPr>
          <w:p>
            <w:pPr>
              <w:keepNext w:val="0"/>
              <w:keepLines w:val="0"/>
              <w:spacing w:before="0" w:after="0" w:line="269" w:lineRule="auto"/>
            </w:pPr>
            <w:r>
              <w:rPr>
                <w:rFonts w:ascii="Noto Sans CJK SC" w:hAnsi="Noto Sans CJK SC" w:eastAsia="Noto Sans CJK SC"/>
                <w:b w:val="0"/>
                <w:i w:val="0"/>
                <w:color w:val="25313D"/>
                <w:sz w:val="17"/>
              </w:rPr>
              <w:t>后期通过规则、服务合同、容量保留与部门协同形成长期深度。</w:t>
            </w:r>
          </w:p>
        </w:tc>
      </w:tr>
    </w:tbl>
    <w:p>
      <w:pPr>
        <w:spacing w:after="0"/>
      </w:pPr>
    </w:p>
    <w:p>
      <w:pPr>
        <w:pStyle w:val="Heading2"/>
        <w:keepNext/>
        <w:keepLines w:val="0"/>
        <w:spacing w:before="160" w:after="100" w:line="240" w:lineRule="auto"/>
      </w:pPr>
      <w:r>
        <w:rPr>
          <w:rFonts w:ascii="Noto Sans CJK SC" w:hAnsi="Noto Sans CJK SC" w:eastAsia="Noto Sans CJK SC"/>
          <w:b/>
          <w:i w:val="0"/>
          <w:color w:val="0A7C83"/>
          <w:sz w:val="27"/>
        </w:rPr>
        <w:t>1.5  与常见产品的差异</w:t>
      </w:r>
    </w:p>
    <w:tbl>
      <w:tblPr>
        <w:tblStyle w:val="TableGrid"/>
        <w:tblW w:type="auto" w:w="0"/>
        <w:jc w:val="center"/>
        <w:tblLayout w:type="fixed"/>
        <w:tblLook w:firstColumn="1" w:firstRow="1" w:lastColumn="0" w:lastRow="0" w:noHBand="0" w:noVBand="1" w:val="04A0"/>
      </w:tblPr>
      <w:tblGrid>
        <w:gridCol w:w="2592"/>
        <w:gridCol w:w="2592"/>
        <w:gridCol w:w="2592"/>
        <w:gridCol w:w="2592"/>
      </w:tblGrid>
      <w:tr>
        <w:trPr>
          <w:tblHeader w:val="true"/>
          <w:cantSplit/>
        </w:trPr>
        <w:tc>
          <w:tcPr>
            <w:tcW w:type="dxa" w:w="1304"/>
            <w:shd w:fill="17324D"/>
            <w:tcMar>
              <w:top w:w="105" w:type="dxa"/>
              <w:start w:w="95" w:type="dxa"/>
              <w:bottom w:w="105" w:type="dxa"/>
              <w:end w:w="95" w:type="dxa"/>
            </w:tcMar>
            <w:vAlign w:val="center"/>
          </w:tcPr>
          <w:p>
            <w:pPr>
              <w:keepNext w:val="0"/>
              <w:keepLines w:val="0"/>
              <w:spacing w:before="0" w:after="0" w:line="252" w:lineRule="auto"/>
              <w:jc w:val="center"/>
            </w:pPr>
            <w:r>
              <w:rPr>
                <w:rFonts w:ascii="Noto Sans CJK SC" w:hAnsi="Noto Sans CJK SC" w:eastAsia="Noto Sans CJK SC"/>
                <w:b/>
                <w:i w:val="0"/>
                <w:color w:val="FFFFFF"/>
                <w:sz w:val="16"/>
              </w:rPr>
              <w:t>维度</w:t>
            </w:r>
          </w:p>
        </w:tc>
        <w:tc>
          <w:tcPr>
            <w:tcW w:type="dxa" w:w="2608"/>
            <w:shd w:fill="17324D"/>
            <w:tcMar>
              <w:top w:w="105" w:type="dxa"/>
              <w:start w:w="95" w:type="dxa"/>
              <w:bottom w:w="105" w:type="dxa"/>
              <w:end w:w="95" w:type="dxa"/>
            </w:tcMar>
            <w:vAlign w:val="center"/>
          </w:tcPr>
          <w:p>
            <w:pPr>
              <w:keepNext w:val="0"/>
              <w:keepLines w:val="0"/>
              <w:spacing w:before="0" w:after="0" w:line="252" w:lineRule="auto"/>
              <w:jc w:val="center"/>
            </w:pPr>
            <w:r>
              <w:rPr>
                <w:rFonts w:ascii="Noto Sans CJK SC" w:hAnsi="Noto Sans CJK SC" w:eastAsia="Noto Sans CJK SC"/>
                <w:b/>
                <w:i w:val="0"/>
                <w:color w:val="FFFFFF"/>
                <w:sz w:val="16"/>
              </w:rPr>
              <w:t>常见Idle医院</w:t>
            </w:r>
          </w:p>
        </w:tc>
        <w:tc>
          <w:tcPr>
            <w:tcW w:type="dxa" w:w="2608"/>
            <w:shd w:fill="17324D"/>
            <w:tcMar>
              <w:top w:w="105" w:type="dxa"/>
              <w:start w:w="95" w:type="dxa"/>
              <w:bottom w:w="105" w:type="dxa"/>
              <w:end w:w="95" w:type="dxa"/>
            </w:tcMar>
            <w:vAlign w:val="center"/>
          </w:tcPr>
          <w:p>
            <w:pPr>
              <w:keepNext w:val="0"/>
              <w:keepLines w:val="0"/>
              <w:spacing w:before="0" w:after="0" w:line="252" w:lineRule="auto"/>
              <w:jc w:val="center"/>
            </w:pPr>
            <w:r>
              <w:rPr>
                <w:rFonts w:ascii="Noto Sans CJK SC" w:hAnsi="Noto Sans CJK SC" w:eastAsia="Noto Sans CJK SC"/>
                <w:b/>
                <w:i w:val="0"/>
                <w:color w:val="FFFFFF"/>
                <w:sz w:val="16"/>
              </w:rPr>
              <w:t>常见时间管理医院</w:t>
            </w:r>
          </w:p>
        </w:tc>
        <w:tc>
          <w:tcPr>
            <w:tcW w:type="dxa" w:w="2721"/>
            <w:shd w:fill="17324D"/>
            <w:tcMar>
              <w:top w:w="105" w:type="dxa"/>
              <w:start w:w="95" w:type="dxa"/>
              <w:bottom w:w="105" w:type="dxa"/>
              <w:end w:w="95" w:type="dxa"/>
            </w:tcMar>
            <w:vAlign w:val="center"/>
          </w:tcPr>
          <w:p>
            <w:pPr>
              <w:keepNext w:val="0"/>
              <w:keepLines w:val="0"/>
              <w:spacing w:before="0" w:after="0" w:line="252" w:lineRule="auto"/>
              <w:jc w:val="center"/>
            </w:pPr>
            <w:r>
              <w:rPr>
                <w:rFonts w:ascii="Noto Sans CJK SC" w:hAnsi="Noto Sans CJK SC" w:eastAsia="Noto Sans CJK SC"/>
                <w:b/>
                <w:i w:val="0"/>
                <w:color w:val="FFFFFF"/>
                <w:sz w:val="16"/>
              </w:rPr>
              <w:t>本项目</w:t>
            </w:r>
          </w:p>
        </w:tc>
      </w:tr>
      <w:tr>
        <w:trPr>
          <w:cantSplit/>
        </w:trPr>
        <w:tc>
          <w:tcPr>
            <w:tcW w:type="dxa" w:w="1304"/>
            <w:shd w:fill="FFFFFF"/>
            <w:tcMar>
              <w:top w:w="100" w:type="dxa"/>
              <w:start w:w="90" w:type="dxa"/>
              <w:bottom w:w="100" w:type="dxa"/>
              <w:end w:w="90" w:type="dxa"/>
            </w:tcMar>
            <w:vAlign w:val="top"/>
          </w:tcPr>
          <w:p>
            <w:pPr>
              <w:keepNext w:val="0"/>
              <w:keepLines w:val="0"/>
              <w:spacing w:before="0" w:after="0" w:line="269" w:lineRule="auto"/>
            </w:pPr>
            <w:r>
              <w:rPr>
                <w:rFonts w:ascii="Noto Sans CJK SC" w:hAnsi="Noto Sans CJK SC" w:eastAsia="Noto Sans CJK SC"/>
                <w:b/>
                <w:i w:val="0"/>
                <w:color w:val="17324D"/>
                <w:sz w:val="16"/>
              </w:rPr>
              <w:t>患者</w:t>
            </w:r>
          </w:p>
        </w:tc>
        <w:tc>
          <w:tcPr>
            <w:tcW w:type="dxa" w:w="2608"/>
            <w:shd w:fill="FFFFFF"/>
            <w:tcMar>
              <w:top w:w="100" w:type="dxa"/>
              <w:start w:w="90" w:type="dxa"/>
              <w:bottom w:w="100" w:type="dxa"/>
              <w:end w:w="90" w:type="dxa"/>
            </w:tcMar>
            <w:vAlign w:val="top"/>
          </w:tcPr>
          <w:p>
            <w:pPr>
              <w:keepNext w:val="0"/>
              <w:keepLines w:val="0"/>
              <w:spacing w:before="0" w:after="0" w:line="269" w:lineRule="auto"/>
            </w:pPr>
            <w:r>
              <w:rPr>
                <w:rFonts w:ascii="Noto Sans CJK SC" w:hAnsi="Noto Sans CJK SC" w:eastAsia="Noto Sans CJK SC"/>
                <w:b w:val="0"/>
                <w:i w:val="0"/>
                <w:color w:val="25313D"/>
                <w:sz w:val="16"/>
              </w:rPr>
              <w:t>进入房间后定时产钱</w:t>
            </w:r>
          </w:p>
        </w:tc>
        <w:tc>
          <w:tcPr>
            <w:tcW w:type="dxa" w:w="2608"/>
            <w:shd w:fill="FFFFFF"/>
            <w:tcMar>
              <w:top w:w="100" w:type="dxa"/>
              <w:start w:w="90" w:type="dxa"/>
              <w:bottom w:w="100" w:type="dxa"/>
              <w:end w:w="90" w:type="dxa"/>
            </w:tcMar>
            <w:vAlign w:val="top"/>
          </w:tcPr>
          <w:p>
            <w:pPr>
              <w:keepNext w:val="0"/>
              <w:keepLines w:val="0"/>
              <w:spacing w:before="0" w:after="0" w:line="269" w:lineRule="auto"/>
            </w:pPr>
            <w:r>
              <w:rPr>
                <w:rFonts w:ascii="Noto Sans CJK SC" w:hAnsi="Noto Sans CJK SC" w:eastAsia="Noto Sans CJK SC"/>
                <w:b w:val="0"/>
                <w:i w:val="0"/>
                <w:color w:val="25313D"/>
                <w:sz w:val="16"/>
              </w:rPr>
              <w:t>提出固定需求，玩家跑腿</w:t>
            </w:r>
          </w:p>
        </w:tc>
        <w:tc>
          <w:tcPr>
            <w:tcW w:type="dxa" w:w="2721"/>
            <w:shd w:fill="FFFFFF"/>
            <w:tcMar>
              <w:top w:w="100" w:type="dxa"/>
              <w:start w:w="90" w:type="dxa"/>
              <w:bottom w:w="100" w:type="dxa"/>
              <w:end w:w="90" w:type="dxa"/>
            </w:tcMar>
            <w:vAlign w:val="top"/>
          </w:tcPr>
          <w:p>
            <w:pPr>
              <w:keepNext w:val="0"/>
              <w:keepLines w:val="0"/>
              <w:spacing w:before="0" w:after="0" w:line="269" w:lineRule="auto"/>
            </w:pPr>
            <w:r>
              <w:rPr>
                <w:rFonts w:ascii="Noto Sans CJK SC" w:hAnsi="Noto Sans CJK SC" w:eastAsia="Noto Sans CJK SC"/>
                <w:b w:val="0"/>
                <w:i w:val="0"/>
                <w:color w:val="25313D"/>
                <w:sz w:val="16"/>
              </w:rPr>
              <w:t>带有隐藏病因、风险、耐心和动态路径</w:t>
            </w:r>
          </w:p>
        </w:tc>
      </w:tr>
      <w:tr>
        <w:trPr>
          <w:cantSplit/>
        </w:trPr>
        <w:tc>
          <w:tcPr>
            <w:tcW w:type="dxa" w:w="1304"/>
            <w:shd w:fill="F4F6F8"/>
            <w:tcMar>
              <w:top w:w="100" w:type="dxa"/>
              <w:start w:w="90" w:type="dxa"/>
              <w:bottom w:w="100" w:type="dxa"/>
              <w:end w:w="90" w:type="dxa"/>
            </w:tcMar>
            <w:vAlign w:val="top"/>
          </w:tcPr>
          <w:p>
            <w:pPr>
              <w:keepNext w:val="0"/>
              <w:keepLines w:val="0"/>
              <w:spacing w:before="0" w:after="0" w:line="269" w:lineRule="auto"/>
            </w:pPr>
            <w:r>
              <w:rPr>
                <w:rFonts w:ascii="Noto Sans CJK SC" w:hAnsi="Noto Sans CJK SC" w:eastAsia="Noto Sans CJK SC"/>
                <w:b/>
                <w:i w:val="0"/>
                <w:color w:val="17324D"/>
                <w:sz w:val="16"/>
              </w:rPr>
              <w:t>玩家操作</w:t>
            </w:r>
          </w:p>
        </w:tc>
        <w:tc>
          <w:tcPr>
            <w:tcW w:type="dxa" w:w="2608"/>
            <w:shd w:fill="F4F6F8"/>
            <w:tcMar>
              <w:top w:w="100" w:type="dxa"/>
              <w:start w:w="90" w:type="dxa"/>
              <w:bottom w:w="100" w:type="dxa"/>
              <w:end w:w="90" w:type="dxa"/>
            </w:tcMar>
            <w:vAlign w:val="top"/>
          </w:tcPr>
          <w:p>
            <w:pPr>
              <w:keepNext w:val="0"/>
              <w:keepLines w:val="0"/>
              <w:spacing w:before="0" w:after="0" w:line="269" w:lineRule="auto"/>
            </w:pPr>
            <w:r>
              <w:rPr>
                <w:rFonts w:ascii="Noto Sans CJK SC" w:hAnsi="Noto Sans CJK SC" w:eastAsia="Noto Sans CJK SC"/>
                <w:b w:val="0"/>
                <w:i w:val="0"/>
                <w:color w:val="25313D"/>
                <w:sz w:val="16"/>
              </w:rPr>
              <w:t>收钱、升级、解锁</w:t>
            </w:r>
          </w:p>
        </w:tc>
        <w:tc>
          <w:tcPr>
            <w:tcW w:type="dxa" w:w="2608"/>
            <w:shd w:fill="F4F6F8"/>
            <w:tcMar>
              <w:top w:w="100" w:type="dxa"/>
              <w:start w:w="90" w:type="dxa"/>
              <w:bottom w:w="100" w:type="dxa"/>
              <w:end w:w="90" w:type="dxa"/>
            </w:tcMar>
            <w:vAlign w:val="top"/>
          </w:tcPr>
          <w:p>
            <w:pPr>
              <w:keepNext w:val="0"/>
              <w:keepLines w:val="0"/>
              <w:spacing w:before="0" w:after="0" w:line="269" w:lineRule="auto"/>
            </w:pPr>
            <w:r>
              <w:rPr>
                <w:rFonts w:ascii="Noto Sans CJK SC" w:hAnsi="Noto Sans CJK SC" w:eastAsia="Noto Sans CJK SC"/>
                <w:b w:val="0"/>
                <w:i w:val="0"/>
                <w:color w:val="25313D"/>
                <w:sz w:val="16"/>
              </w:rPr>
              <w:t>快速拖拽/点击完成订单</w:t>
            </w:r>
          </w:p>
        </w:tc>
        <w:tc>
          <w:tcPr>
            <w:tcW w:type="dxa" w:w="2721"/>
            <w:shd w:fill="F4F6F8"/>
            <w:tcMar>
              <w:top w:w="100" w:type="dxa"/>
              <w:start w:w="90" w:type="dxa"/>
              <w:bottom w:w="100" w:type="dxa"/>
              <w:end w:w="90" w:type="dxa"/>
            </w:tcMar>
            <w:vAlign w:val="top"/>
          </w:tcPr>
          <w:p>
            <w:pPr>
              <w:keepNext w:val="0"/>
              <w:keepLines w:val="0"/>
              <w:spacing w:before="0" w:after="0" w:line="269" w:lineRule="auto"/>
            </w:pPr>
            <w:r>
              <w:rPr>
                <w:rFonts w:ascii="Noto Sans CJK SC" w:hAnsi="Noto Sans CJK SC" w:eastAsia="Noto Sans CJK SC"/>
                <w:b w:val="0"/>
                <w:i w:val="0"/>
                <w:color w:val="25313D"/>
                <w:sz w:val="16"/>
              </w:rPr>
              <w:t>判断、调度、政策、扩建与处理例外</w:t>
            </w:r>
          </w:p>
        </w:tc>
      </w:tr>
      <w:tr>
        <w:trPr>
          <w:cantSplit/>
        </w:trPr>
        <w:tc>
          <w:tcPr>
            <w:tcW w:type="dxa" w:w="1304"/>
            <w:shd w:fill="FFFFFF"/>
            <w:tcMar>
              <w:top w:w="100" w:type="dxa"/>
              <w:start w:w="90" w:type="dxa"/>
              <w:bottom w:w="100" w:type="dxa"/>
              <w:end w:w="90" w:type="dxa"/>
            </w:tcMar>
            <w:vAlign w:val="top"/>
          </w:tcPr>
          <w:p>
            <w:pPr>
              <w:keepNext w:val="0"/>
              <w:keepLines w:val="0"/>
              <w:spacing w:before="0" w:after="0" w:line="269" w:lineRule="auto"/>
            </w:pPr>
            <w:r>
              <w:rPr>
                <w:rFonts w:ascii="Noto Sans CJK SC" w:hAnsi="Noto Sans CJK SC" w:eastAsia="Noto Sans CJK SC"/>
                <w:b/>
                <w:i w:val="0"/>
                <w:color w:val="17324D"/>
                <w:sz w:val="16"/>
              </w:rPr>
              <w:t>部门</w:t>
            </w:r>
          </w:p>
        </w:tc>
        <w:tc>
          <w:tcPr>
            <w:tcW w:type="dxa" w:w="2608"/>
            <w:shd w:fill="FFFFFF"/>
            <w:tcMar>
              <w:top w:w="100" w:type="dxa"/>
              <w:start w:w="90" w:type="dxa"/>
              <w:bottom w:w="100" w:type="dxa"/>
              <w:end w:w="90" w:type="dxa"/>
            </w:tcMar>
            <w:vAlign w:val="top"/>
          </w:tcPr>
          <w:p>
            <w:pPr>
              <w:keepNext w:val="0"/>
              <w:keepLines w:val="0"/>
              <w:spacing w:before="0" w:after="0" w:line="269" w:lineRule="auto"/>
            </w:pPr>
            <w:r>
              <w:rPr>
                <w:rFonts w:ascii="Noto Sans CJK SC" w:hAnsi="Noto Sans CJK SC" w:eastAsia="Noto Sans CJK SC"/>
                <w:b w:val="0"/>
                <w:i w:val="0"/>
                <w:color w:val="25313D"/>
                <w:sz w:val="16"/>
              </w:rPr>
              <w:t>收益倍率和新皮肤</w:t>
            </w:r>
          </w:p>
        </w:tc>
        <w:tc>
          <w:tcPr>
            <w:tcW w:type="dxa" w:w="2608"/>
            <w:shd w:fill="FFFFFF"/>
            <w:tcMar>
              <w:top w:w="100" w:type="dxa"/>
              <w:start w:w="90" w:type="dxa"/>
              <w:bottom w:w="100" w:type="dxa"/>
              <w:end w:w="90" w:type="dxa"/>
            </w:tcMar>
            <w:vAlign w:val="top"/>
          </w:tcPr>
          <w:p>
            <w:pPr>
              <w:keepNext w:val="0"/>
              <w:keepLines w:val="0"/>
              <w:spacing w:before="0" w:after="0" w:line="269" w:lineRule="auto"/>
            </w:pPr>
            <w:r>
              <w:rPr>
                <w:rFonts w:ascii="Noto Sans CJK SC" w:hAnsi="Noto Sans CJK SC" w:eastAsia="Noto Sans CJK SC"/>
                <w:b w:val="0"/>
                <w:i w:val="0"/>
                <w:color w:val="25313D"/>
                <w:sz w:val="16"/>
              </w:rPr>
              <w:t>新关卡中的工作站</w:t>
            </w:r>
          </w:p>
        </w:tc>
        <w:tc>
          <w:tcPr>
            <w:tcW w:type="dxa" w:w="2721"/>
            <w:shd w:fill="FFFFFF"/>
            <w:tcMar>
              <w:top w:w="100" w:type="dxa"/>
              <w:start w:w="90" w:type="dxa"/>
              <w:bottom w:w="100" w:type="dxa"/>
              <w:end w:w="90" w:type="dxa"/>
            </w:tcMar>
            <w:vAlign w:val="top"/>
          </w:tcPr>
          <w:p>
            <w:pPr>
              <w:keepNext w:val="0"/>
              <w:keepLines w:val="0"/>
              <w:spacing w:before="0" w:after="0" w:line="269" w:lineRule="auto"/>
            </w:pPr>
            <w:r>
              <w:rPr>
                <w:rFonts w:ascii="Noto Sans CJK SC" w:hAnsi="Noto Sans CJK SC" w:eastAsia="Noto Sans CJK SC"/>
                <w:b w:val="0"/>
                <w:i w:val="0"/>
                <w:color w:val="25313D"/>
                <w:sz w:val="16"/>
              </w:rPr>
              <w:t>真实改变信息、容量和患者路径</w:t>
            </w:r>
          </w:p>
        </w:tc>
      </w:tr>
      <w:tr>
        <w:trPr>
          <w:cantSplit/>
        </w:trPr>
        <w:tc>
          <w:tcPr>
            <w:tcW w:type="dxa" w:w="1304"/>
            <w:shd w:fill="F4F6F8"/>
            <w:tcMar>
              <w:top w:w="100" w:type="dxa"/>
              <w:start w:w="90" w:type="dxa"/>
              <w:bottom w:w="100" w:type="dxa"/>
              <w:end w:w="90" w:type="dxa"/>
            </w:tcMar>
            <w:vAlign w:val="top"/>
          </w:tcPr>
          <w:p>
            <w:pPr>
              <w:keepNext w:val="0"/>
              <w:keepLines w:val="0"/>
              <w:spacing w:before="0" w:after="0" w:line="269" w:lineRule="auto"/>
            </w:pPr>
            <w:r>
              <w:rPr>
                <w:rFonts w:ascii="Noto Sans CJK SC" w:hAnsi="Noto Sans CJK SC" w:eastAsia="Noto Sans CJK SC"/>
                <w:b/>
                <w:i w:val="0"/>
                <w:color w:val="17324D"/>
                <w:sz w:val="16"/>
              </w:rPr>
              <w:t>失败</w:t>
            </w:r>
          </w:p>
        </w:tc>
        <w:tc>
          <w:tcPr>
            <w:tcW w:type="dxa" w:w="2608"/>
            <w:shd w:fill="F4F6F8"/>
            <w:tcMar>
              <w:top w:w="100" w:type="dxa"/>
              <w:start w:w="90" w:type="dxa"/>
              <w:bottom w:w="100" w:type="dxa"/>
              <w:end w:w="90" w:type="dxa"/>
            </w:tcMar>
            <w:vAlign w:val="top"/>
          </w:tcPr>
          <w:p>
            <w:pPr>
              <w:keepNext w:val="0"/>
              <w:keepLines w:val="0"/>
              <w:spacing w:before="0" w:after="0" w:line="269" w:lineRule="auto"/>
            </w:pPr>
            <w:r>
              <w:rPr>
                <w:rFonts w:ascii="Noto Sans CJK SC" w:hAnsi="Noto Sans CJK SC" w:eastAsia="Noto Sans CJK SC"/>
                <w:b w:val="0"/>
                <w:i w:val="0"/>
                <w:color w:val="25313D"/>
                <w:sz w:val="16"/>
              </w:rPr>
              <w:t>数值不够或等待太久</w:t>
            </w:r>
          </w:p>
        </w:tc>
        <w:tc>
          <w:tcPr>
            <w:tcW w:type="dxa" w:w="2608"/>
            <w:shd w:fill="F4F6F8"/>
            <w:tcMar>
              <w:top w:w="100" w:type="dxa"/>
              <w:start w:w="90" w:type="dxa"/>
              <w:bottom w:w="100" w:type="dxa"/>
              <w:end w:w="90" w:type="dxa"/>
            </w:tcMar>
            <w:vAlign w:val="top"/>
          </w:tcPr>
          <w:p>
            <w:pPr>
              <w:keepNext w:val="0"/>
              <w:keepLines w:val="0"/>
              <w:spacing w:before="0" w:after="0" w:line="269" w:lineRule="auto"/>
            </w:pPr>
            <w:r>
              <w:rPr>
                <w:rFonts w:ascii="Noto Sans CJK SC" w:hAnsi="Noto Sans CJK SC" w:eastAsia="Noto Sans CJK SC"/>
                <w:b w:val="0"/>
                <w:i w:val="0"/>
                <w:color w:val="25313D"/>
                <w:sz w:val="16"/>
              </w:rPr>
              <w:t>手速不足/时间结束</w:t>
            </w:r>
          </w:p>
        </w:tc>
        <w:tc>
          <w:tcPr>
            <w:tcW w:type="dxa" w:w="2721"/>
            <w:shd w:fill="F4F6F8"/>
            <w:tcMar>
              <w:top w:w="100" w:type="dxa"/>
              <w:start w:w="90" w:type="dxa"/>
              <w:bottom w:w="100" w:type="dxa"/>
              <w:end w:w="90" w:type="dxa"/>
            </w:tcMar>
            <w:vAlign w:val="top"/>
          </w:tcPr>
          <w:p>
            <w:pPr>
              <w:keepNext w:val="0"/>
              <w:keepLines w:val="0"/>
              <w:spacing w:before="0" w:after="0" w:line="269" w:lineRule="auto"/>
            </w:pPr>
            <w:r>
              <w:rPr>
                <w:rFonts w:ascii="Noto Sans CJK SC" w:hAnsi="Noto Sans CJK SC" w:eastAsia="Noto Sans CJK SC"/>
                <w:b w:val="0"/>
                <w:i w:val="0"/>
                <w:color w:val="25313D"/>
                <w:sz w:val="16"/>
              </w:rPr>
              <w:t>可追溯到诊断、排队、人员、物流或财务根因</w:t>
            </w:r>
          </w:p>
        </w:tc>
      </w:tr>
      <w:tr>
        <w:trPr>
          <w:cantSplit/>
        </w:trPr>
        <w:tc>
          <w:tcPr>
            <w:tcW w:type="dxa" w:w="1304"/>
            <w:shd w:fill="FFFFFF"/>
            <w:tcMar>
              <w:top w:w="100" w:type="dxa"/>
              <w:start w:w="90" w:type="dxa"/>
              <w:bottom w:w="100" w:type="dxa"/>
              <w:end w:w="90" w:type="dxa"/>
            </w:tcMar>
            <w:vAlign w:val="top"/>
          </w:tcPr>
          <w:p>
            <w:pPr>
              <w:keepNext w:val="0"/>
              <w:keepLines w:val="0"/>
              <w:spacing w:before="0" w:after="0" w:line="269" w:lineRule="auto"/>
            </w:pPr>
            <w:r>
              <w:rPr>
                <w:rFonts w:ascii="Noto Sans CJK SC" w:hAnsi="Noto Sans CJK SC" w:eastAsia="Noto Sans CJK SC"/>
                <w:b/>
                <w:i w:val="0"/>
                <w:color w:val="17324D"/>
                <w:sz w:val="16"/>
              </w:rPr>
              <w:t>长期进度</w:t>
            </w:r>
          </w:p>
        </w:tc>
        <w:tc>
          <w:tcPr>
            <w:tcW w:type="dxa" w:w="2608"/>
            <w:shd w:fill="FFFFFF"/>
            <w:tcMar>
              <w:top w:w="100" w:type="dxa"/>
              <w:start w:w="90" w:type="dxa"/>
              <w:bottom w:w="100" w:type="dxa"/>
              <w:end w:w="90" w:type="dxa"/>
            </w:tcMar>
            <w:vAlign w:val="top"/>
          </w:tcPr>
          <w:p>
            <w:pPr>
              <w:keepNext w:val="0"/>
              <w:keepLines w:val="0"/>
              <w:spacing w:before="0" w:after="0" w:line="269" w:lineRule="auto"/>
            </w:pPr>
            <w:r>
              <w:rPr>
                <w:rFonts w:ascii="Noto Sans CJK SC" w:hAnsi="Noto Sans CJK SC" w:eastAsia="Noto Sans CJK SC"/>
                <w:b w:val="0"/>
                <w:i w:val="0"/>
                <w:color w:val="25313D"/>
                <w:sz w:val="16"/>
              </w:rPr>
              <w:t>下一家医院重新开始</w:t>
            </w:r>
          </w:p>
        </w:tc>
        <w:tc>
          <w:tcPr>
            <w:tcW w:type="dxa" w:w="2608"/>
            <w:shd w:fill="FFFFFF"/>
            <w:tcMar>
              <w:top w:w="100" w:type="dxa"/>
              <w:start w:w="90" w:type="dxa"/>
              <w:bottom w:w="100" w:type="dxa"/>
              <w:end w:w="90" w:type="dxa"/>
            </w:tcMar>
            <w:vAlign w:val="top"/>
          </w:tcPr>
          <w:p>
            <w:pPr>
              <w:keepNext w:val="0"/>
              <w:keepLines w:val="0"/>
              <w:spacing w:before="0" w:after="0" w:line="269" w:lineRule="auto"/>
            </w:pPr>
            <w:r>
              <w:rPr>
                <w:rFonts w:ascii="Noto Sans CJK SC" w:hAnsi="Noto Sans CJK SC" w:eastAsia="Noto Sans CJK SC"/>
                <w:b w:val="0"/>
                <w:i w:val="0"/>
                <w:color w:val="25313D"/>
                <w:sz w:val="16"/>
              </w:rPr>
              <w:t>大量地点和关卡</w:t>
            </w:r>
          </w:p>
        </w:tc>
        <w:tc>
          <w:tcPr>
            <w:tcW w:type="dxa" w:w="2721"/>
            <w:shd w:fill="FFFFFF"/>
            <w:tcMar>
              <w:top w:w="100" w:type="dxa"/>
              <w:start w:w="90" w:type="dxa"/>
              <w:bottom w:w="100" w:type="dxa"/>
              <w:end w:w="90" w:type="dxa"/>
            </w:tcMar>
            <w:vAlign w:val="top"/>
          </w:tcPr>
          <w:p>
            <w:pPr>
              <w:keepNext w:val="0"/>
              <w:keepLines w:val="0"/>
              <w:spacing w:before="0" w:after="0" w:line="269" w:lineRule="auto"/>
            </w:pPr>
            <w:r>
              <w:rPr>
                <w:rFonts w:ascii="Noto Sans CJK SC" w:hAnsi="Noto Sans CJK SC" w:eastAsia="Noto Sans CJK SC"/>
                <w:b w:val="0"/>
                <w:i w:val="0"/>
                <w:color w:val="25313D"/>
                <w:sz w:val="16"/>
              </w:rPr>
              <w:t>同一家医院持续累积历史与责任</w:t>
            </w:r>
          </w:p>
        </w:tc>
      </w:tr>
      <w:tr>
        <w:trPr>
          <w:cantSplit/>
        </w:trPr>
        <w:tc>
          <w:tcPr>
            <w:tcW w:type="dxa" w:w="1304"/>
            <w:shd w:fill="F4F6F8"/>
            <w:tcMar>
              <w:top w:w="100" w:type="dxa"/>
              <w:start w:w="90" w:type="dxa"/>
              <w:bottom w:w="100" w:type="dxa"/>
              <w:end w:w="90" w:type="dxa"/>
            </w:tcMar>
            <w:vAlign w:val="top"/>
          </w:tcPr>
          <w:p>
            <w:pPr>
              <w:keepNext w:val="0"/>
              <w:keepLines w:val="0"/>
              <w:spacing w:before="0" w:after="0" w:line="269" w:lineRule="auto"/>
            </w:pPr>
            <w:r>
              <w:rPr>
                <w:rFonts w:ascii="Noto Sans CJK SC" w:hAnsi="Noto Sans CJK SC" w:eastAsia="Noto Sans CJK SC"/>
                <w:b/>
                <w:i w:val="0"/>
                <w:color w:val="17324D"/>
                <w:sz w:val="16"/>
              </w:rPr>
              <w:t>广告</w:t>
            </w:r>
          </w:p>
        </w:tc>
        <w:tc>
          <w:tcPr>
            <w:tcW w:type="dxa" w:w="2608"/>
            <w:shd w:fill="F4F6F8"/>
            <w:tcMar>
              <w:top w:w="100" w:type="dxa"/>
              <w:start w:w="90" w:type="dxa"/>
              <w:bottom w:w="100" w:type="dxa"/>
              <w:end w:w="90" w:type="dxa"/>
            </w:tcMar>
            <w:vAlign w:val="top"/>
          </w:tcPr>
          <w:p>
            <w:pPr>
              <w:keepNext w:val="0"/>
              <w:keepLines w:val="0"/>
              <w:spacing w:before="0" w:after="0" w:line="269" w:lineRule="auto"/>
            </w:pPr>
            <w:r>
              <w:rPr>
                <w:rFonts w:ascii="Noto Sans CJK SC" w:hAnsi="Noto Sans CJK SC" w:eastAsia="Noto Sans CJK SC"/>
                <w:b w:val="0"/>
                <w:i w:val="0"/>
                <w:color w:val="25313D"/>
                <w:sz w:val="16"/>
              </w:rPr>
              <w:t>加速和强制插屏频繁</w:t>
            </w:r>
          </w:p>
        </w:tc>
        <w:tc>
          <w:tcPr>
            <w:tcW w:type="dxa" w:w="2608"/>
            <w:shd w:fill="F4F6F8"/>
            <w:tcMar>
              <w:top w:w="100" w:type="dxa"/>
              <w:start w:w="90" w:type="dxa"/>
              <w:bottom w:w="100" w:type="dxa"/>
              <w:end w:w="90" w:type="dxa"/>
            </w:tcMar>
            <w:vAlign w:val="top"/>
          </w:tcPr>
          <w:p>
            <w:pPr>
              <w:keepNext w:val="0"/>
              <w:keepLines w:val="0"/>
              <w:spacing w:before="0" w:after="0" w:line="269" w:lineRule="auto"/>
            </w:pPr>
            <w:r>
              <w:rPr>
                <w:rFonts w:ascii="Noto Sans CJK SC" w:hAnsi="Noto Sans CJK SC" w:eastAsia="Noto Sans CJK SC"/>
                <w:b w:val="0"/>
                <w:i w:val="0"/>
                <w:color w:val="25313D"/>
                <w:sz w:val="16"/>
              </w:rPr>
              <w:t>失败续命、道具</w:t>
            </w:r>
          </w:p>
        </w:tc>
        <w:tc>
          <w:tcPr>
            <w:tcW w:type="dxa" w:w="2721"/>
            <w:shd w:fill="F4F6F8"/>
            <w:tcMar>
              <w:top w:w="100" w:type="dxa"/>
              <w:start w:w="90" w:type="dxa"/>
              <w:bottom w:w="100" w:type="dxa"/>
              <w:end w:w="90" w:type="dxa"/>
            </w:tcMar>
            <w:vAlign w:val="top"/>
          </w:tcPr>
          <w:p>
            <w:pPr>
              <w:keepNext w:val="0"/>
              <w:keepLines w:val="0"/>
              <w:spacing w:before="0" w:after="0" w:line="269" w:lineRule="auto"/>
            </w:pPr>
            <w:r>
              <w:rPr>
                <w:rFonts w:ascii="Noto Sans CJK SC" w:hAnsi="Noto Sans CJK SC" w:eastAsia="Noto Sans CJK SC"/>
                <w:b w:val="0"/>
                <w:i w:val="0"/>
                <w:color w:val="25313D"/>
                <w:sz w:val="16"/>
              </w:rPr>
              <w:t>临时援助，放在自然断点，不替代经营</w:t>
            </w:r>
          </w:p>
        </w:tc>
      </w:tr>
    </w:tbl>
    <w:p>
      <w:pPr>
        <w:spacing w:after="0"/>
      </w:pPr>
    </w:p>
    <w:p>
      <w:pPr>
        <w:keepNext w:val="0"/>
        <w:keepLines w:val="0"/>
        <w:spacing w:before="0" w:after="40" w:line="240" w:lineRule="auto"/>
        <w:jc w:val="center"/>
      </w:pPr>
      <w:r>
        <w:drawing>
          <wp:inline xmlns:a="http://schemas.openxmlformats.org/drawingml/2006/main" xmlns:pic="http://schemas.openxmlformats.org/drawingml/2006/picture">
            <wp:extent cx="5760000" cy="2304000"/>
            <wp:docPr id="1" name="Picture 1" descr="产品策划案图示 1" title="图示 1"/>
            <wp:cNvGraphicFramePr>
              <a:graphicFrameLocks noChangeAspect="1"/>
            </wp:cNvGraphicFramePr>
            <a:graphic>
              <a:graphicData uri="http://schemas.openxmlformats.org/drawingml/2006/picture">
                <pic:pic>
                  <pic:nvPicPr>
                    <pic:cNvPr id="0" name="core_pressure_loop.png"/>
                    <pic:cNvPicPr/>
                  </pic:nvPicPr>
                  <pic:blipFill>
                    <a:blip r:embed="rId11"/>
                    <a:stretch>
                      <a:fillRect/>
                    </a:stretch>
                  </pic:blipFill>
                  <pic:spPr>
                    <a:xfrm>
                      <a:off x="0" y="0"/>
                      <a:ext cx="5760000" cy="2304000"/>
                    </a:xfrm>
                    <a:prstGeom prst="rect"/>
                  </pic:spPr>
                </pic:pic>
              </a:graphicData>
            </a:graphic>
          </wp:inline>
        </w:drawing>
      </w:r>
    </w:p>
    <w:p>
      <w:pPr>
        <w:pStyle w:val="Caption"/>
        <w:keepNext w:val="0"/>
        <w:keepLines w:val="0"/>
        <w:spacing w:before="0" w:after="160" w:line="252" w:lineRule="auto"/>
        <w:jc w:val="center"/>
      </w:pPr>
      <w:r>
        <w:rPr>
          <w:rFonts w:ascii="Noto Sans CJK SC" w:hAnsi="Noto Sans CJK SC" w:eastAsia="Noto Sans CJK SC"/>
          <w:b w:val="0"/>
          <w:i w:val="0"/>
          <w:color w:val="4E5D6A"/>
          <w:sz w:val="17"/>
        </w:rPr>
        <w:t>图1  核心压力闭环：城市需求通过患者路径转化为瓶颈，玩家的决策又改变下一轮需求和责任。</w:t>
      </w:r>
    </w:p>
    <w:p>
      <w:r>
        <w:br w:type="page"/>
      </w:r>
    </w:p>
    <w:p>
      <w:pPr>
        <w:pStyle w:val="Heading1"/>
        <w:keepNext/>
        <w:keepLines w:val="0"/>
        <w:spacing w:before="0" w:after="200" w:line="240" w:lineRule="auto"/>
      </w:pPr>
      <w:r>
        <w:rPr>
          <w:rFonts w:ascii="Noto Sans CJK SC" w:hAnsi="Noto Sans CJK SC" w:eastAsia="Noto Sans CJK SC"/>
          <w:b/>
          <w:i w:val="0"/>
          <w:color w:val="17324D"/>
          <w:sz w:val="36"/>
        </w:rPr>
        <w:t>2  《Project Hospital》逻辑深挖</w:t>
      </w:r>
    </w:p>
    <w:tbl>
      <w:tblPr>
        <w:tblW w:type="auto" w:w="0"/>
        <w:jc w:val="center"/>
        <w:tblLayout w:type="fixed"/>
        <w:tblLook w:firstColumn="1" w:firstRow="1" w:lastColumn="0" w:lastRow="0" w:noHBand="0" w:noVBand="1" w:val="04A0"/>
      </w:tblPr>
      <w:tblGrid>
        <w:gridCol w:w="125"/>
        <w:gridCol w:w="9241"/>
      </w:tblGrid>
      <w:tr>
        <w:trPr>
          <w:tblHeader w:val="true"/>
        </w:trPr>
        <w:tc>
          <w:tcPr>
            <w:tcW w:type="dxa" w:w="125"/>
            <w:shd w:fill="0A7C83"/>
            <w:tcMar>
              <w:top w:w="0" w:type="dxa"/>
              <w:start w:w="0" w:type="dxa"/>
              <w:bottom w:w="0" w:type="dxa"/>
              <w:end w:w="0" w:type="dxa"/>
            </w:tcMar>
          </w:tcPr>
          <w:p/>
        </w:tc>
        <w:tc>
          <w:tcPr>
            <w:tcW w:type="dxa" w:w="9241"/>
            <w:shd w:fill="E7F4F4"/>
            <w:tcMar>
              <w:top w:w="120" w:type="dxa"/>
              <w:start w:w="180" w:type="dxa"/>
              <w:bottom w:w="130" w:type="dxa"/>
              <w:end w:w="180" w:type="dxa"/>
            </w:tcMar>
            <w:vAlign w:val="center"/>
          </w:tcPr>
          <w:p>
            <w:pPr>
              <w:keepNext w:val="0"/>
              <w:keepLines w:val="0"/>
              <w:spacing w:before="0" w:after="0" w:line="288" w:lineRule="auto"/>
            </w:pPr>
            <w:r>
              <w:rPr>
                <w:rFonts w:ascii="Noto Sans CJK SC" w:hAnsi="Noto Sans CJK SC" w:eastAsia="Noto Sans CJK SC"/>
                <w:b/>
                <w:i w:val="0"/>
                <w:color w:val="0A7C83"/>
                <w:sz w:val="21"/>
              </w:rPr>
              <w:t>研究目的</w:t>
            </w:r>
            <w:r>
              <w:br/>
            </w:r>
            <w:r>
              <w:rPr>
                <w:rFonts w:ascii="Noto Sans CJK SC" w:hAnsi="Noto Sans CJK SC" w:eastAsia="Noto Sans CJK SC"/>
                <w:b w:val="0"/>
                <w:i w:val="0"/>
                <w:color w:val="25313D"/>
                <w:sz w:val="19"/>
              </w:rPr>
              <w:t>本章不是复刻说明书。目标是识别原作为什么会产生“又忙、又急、一直被进度推动扩科”的体验，并把抽象原理转换为适合手游和平板的原创系统。</w:t>
            </w:r>
          </w:p>
        </w:tc>
      </w:tr>
    </w:tbl>
    <w:p>
      <w:pPr>
        <w:spacing w:after="0"/>
      </w:pPr>
    </w:p>
    <w:p>
      <w:pPr>
        <w:pStyle w:val="Heading2"/>
        <w:keepNext/>
        <w:keepLines w:val="0"/>
        <w:spacing w:before="160" w:after="100" w:line="240" w:lineRule="auto"/>
      </w:pPr>
      <w:r>
        <w:rPr>
          <w:rFonts w:ascii="Noto Sans CJK SC" w:hAnsi="Noto Sans CJK SC" w:eastAsia="Noto Sans CJK SC"/>
          <w:b/>
          <w:i w:val="0"/>
          <w:color w:val="0A7C83"/>
          <w:sz w:val="27"/>
        </w:rPr>
        <w:t>2.1  官方定位：建筑师、管理者与医生三种尺度</w:t>
      </w:r>
    </w:p>
    <w:p>
      <w:pPr>
        <w:pStyle w:val="BodyText"/>
        <w:keepNext w:val="0"/>
        <w:keepLines w:val="0"/>
        <w:spacing w:before="0" w:after="120" w:line="317" w:lineRule="auto"/>
      </w:pPr>
      <w:r>
        <w:rPr>
          <w:rFonts w:ascii="Noto Sans CJK SC" w:hAnsi="Noto Sans CJK SC" w:eastAsia="Noto Sans CJK SC"/>
          <w:b w:val="0"/>
          <w:i w:val="0"/>
        </w:rPr>
        <w:t>开发商把玩家同时定义为医院建筑师、管理者和医生：可以设计医院、招聘不同专长员工，也可以亲自使用检查、化验和设备解决诊断问题；官方页面还强调100种以上疾病与伤情。[A1][A2]</w:t>
      </w:r>
    </w:p>
    <w:p>
      <w:pPr>
        <w:pStyle w:val="BodyText"/>
        <w:keepNext w:val="0"/>
        <w:keepLines w:val="0"/>
        <w:spacing w:before="0" w:after="120" w:line="317" w:lineRule="auto"/>
      </w:pPr>
      <w:r>
        <w:rPr>
          <w:rFonts w:ascii="Noto Sans CJK SC" w:hAnsi="Noto Sans CJK SC" w:eastAsia="Noto Sans CJK SC"/>
          <w:b w:val="0"/>
          <w:i w:val="0"/>
        </w:rPr>
        <w:t>这一定位最重要的设计价值，不是功能数量，而是玩家可以在三个观察尺度之间切换：</w:t>
      </w:r>
    </w:p>
    <w:p>
      <w:pPr>
        <w:pStyle w:val="ListBullet"/>
        <w:keepNext w:val="0"/>
        <w:keepLines w:val="0"/>
        <w:spacing w:before="0" w:after="60" w:line="293" w:lineRule="auto"/>
      </w:pPr>
      <w:r>
        <w:rPr>
          <w:rFonts w:ascii="Noto Sans CJK SC" w:hAnsi="Noto Sans CJK SC" w:eastAsia="Noto Sans CJK SC"/>
          <w:b w:val="0"/>
          <w:i w:val="0"/>
        </w:rPr>
        <w:t>微观病例：这名患者有什么证据、需要什么检查、当前风险是否值得插队。</w:t>
      </w:r>
    </w:p>
    <w:p>
      <w:pPr>
        <w:pStyle w:val="ListBullet"/>
        <w:keepNext w:val="0"/>
        <w:keepLines w:val="0"/>
        <w:spacing w:before="0" w:after="60" w:line="293" w:lineRule="auto"/>
      </w:pPr>
      <w:r>
        <w:rPr>
          <w:rFonts w:ascii="Noto Sans CJK SC" w:hAnsi="Noto Sans CJK SC" w:eastAsia="Noto Sans CJK SC"/>
          <w:b w:val="0"/>
          <w:i w:val="0"/>
        </w:rPr>
        <w:t>部门运营：哪个队列过载、哪个设备是瓶颈、哪一班缺少关键技能。</w:t>
      </w:r>
    </w:p>
    <w:p>
      <w:pPr>
        <w:pStyle w:val="ListBullet"/>
        <w:keepNext w:val="0"/>
        <w:keepLines w:val="0"/>
        <w:spacing w:before="0" w:after="60" w:line="293" w:lineRule="auto"/>
      </w:pPr>
      <w:r>
        <w:rPr>
          <w:rFonts w:ascii="Noto Sans CJK SC" w:hAnsi="Noto Sans CJK SC" w:eastAsia="Noto Sans CJK SC"/>
          <w:b w:val="0"/>
          <w:i w:val="0"/>
        </w:rPr>
        <w:t>医院战略：布局、扩建、服务范围、财务结构和长期合同。</w:t>
      </w:r>
    </w:p>
    <w:p>
      <w:pPr>
        <w:pStyle w:val="BodyText"/>
        <w:keepNext w:val="0"/>
        <w:keepLines w:val="0"/>
        <w:spacing w:before="0" w:after="120" w:line="317" w:lineRule="auto"/>
      </w:pPr>
      <w:r>
        <w:rPr>
          <w:rFonts w:ascii="Noto Sans CJK SC" w:hAnsi="Noto Sans CJK SC" w:eastAsia="Noto Sans CJK SC"/>
          <w:b w:val="0"/>
          <w:i w:val="0"/>
        </w:rPr>
        <w:t>开发者访谈进一步说明了一个核心支柱：玩家应能专注于自己感兴趣的某一层面，其余部分大体自动运作；员工处理多数常规情况，遇到问题或危机时再通知玩家。[A3] 这正是手游版本应当保留的“例外驱动”理念。</w:t>
      </w:r>
    </w:p>
    <w:p>
      <w:pPr>
        <w:pStyle w:val="Heading2"/>
        <w:keepNext/>
        <w:keepLines w:val="0"/>
        <w:spacing w:before="160" w:after="100" w:line="240" w:lineRule="auto"/>
      </w:pPr>
      <w:r>
        <w:rPr>
          <w:rFonts w:ascii="Noto Sans CJK SC" w:hAnsi="Noto Sans CJK SC" w:eastAsia="Noto Sans CJK SC"/>
          <w:b/>
          <w:i w:val="0"/>
          <w:color w:val="0A7C83"/>
          <w:sz w:val="27"/>
        </w:rPr>
        <w:t>2.2  部门结构：门诊能力与住院能力不是一回事</w:t>
      </w:r>
    </w:p>
    <w:p>
      <w:pPr>
        <w:pStyle w:val="BodyText"/>
        <w:keepNext w:val="0"/>
        <w:keepLines w:val="0"/>
        <w:spacing w:before="0" w:after="120" w:line="317" w:lineRule="auto"/>
      </w:pPr>
      <w:r>
        <w:rPr>
          <w:rFonts w:ascii="Noto Sans CJK SC" w:hAnsi="Noto Sans CJK SC" w:eastAsia="Noto Sans CJK SC"/>
          <w:b w:val="0"/>
          <w:i w:val="0"/>
        </w:rPr>
        <w:t>社区攻略普遍将原作部门理解为“门诊/诊所部分”和“住院部分”两个层级：门诊负责接待、诊断和简单治疗；住院能力需要额外房间、昼夜员工、病床、运输与更复杂的下游资源。[B1][B2]</w:t>
      </w:r>
    </w:p>
    <w:p>
      <w:pPr>
        <w:pStyle w:val="BodyText"/>
        <w:keepNext w:val="0"/>
        <w:keepLines w:val="0"/>
        <w:spacing w:before="0" w:after="120" w:line="317" w:lineRule="auto"/>
      </w:pPr>
      <w:r>
        <w:rPr>
          <w:rFonts w:ascii="Noto Sans CJK SC" w:hAnsi="Noto Sans CJK SC" w:eastAsia="Noto Sans CJK SC"/>
          <w:b w:val="0"/>
          <w:i w:val="0"/>
        </w:rPr>
        <w:t>这带来一种非常有效的进度结构：玩家不是一次性获得完整科室，而是先获得低风险服务能力，再为更严重病例承担全天候、床位和跨部门协调责任。新科室因此不是一栋建筑，而是一条更长的患者路径。</w:t>
      </w:r>
    </w:p>
    <w:tbl>
      <w:tblPr>
        <w:tblStyle w:val="TableGrid"/>
        <w:tblW w:type="auto" w:w="0"/>
        <w:jc w:val="center"/>
        <w:tblLayout w:type="fixed"/>
        <w:tblLook w:firstColumn="1" w:firstRow="1" w:lastColumn="0" w:lastRow="0" w:noHBand="0" w:noVBand="1" w:val="04A0"/>
      </w:tblPr>
      <w:tblGrid>
        <w:gridCol w:w="2592"/>
        <w:gridCol w:w="2592"/>
        <w:gridCol w:w="2592"/>
        <w:gridCol w:w="2592"/>
      </w:tblGrid>
      <w:tr>
        <w:trPr>
          <w:tblHeader w:val="true"/>
          <w:cantSplit/>
        </w:trPr>
        <w:tc>
          <w:tcPr>
            <w:tcW w:type="dxa" w:w="1417"/>
            <w:shd w:fill="17324D"/>
            <w:tcMar>
              <w:top w:w="105" w:type="dxa"/>
              <w:start w:w="95" w:type="dxa"/>
              <w:bottom w:w="105" w:type="dxa"/>
              <w:end w:w="95" w:type="dxa"/>
            </w:tcMar>
            <w:vAlign w:val="center"/>
          </w:tcPr>
          <w:p>
            <w:pPr>
              <w:keepNext w:val="0"/>
              <w:keepLines w:val="0"/>
              <w:spacing w:before="0" w:after="0" w:line="252" w:lineRule="auto"/>
              <w:jc w:val="center"/>
            </w:pPr>
            <w:r>
              <w:rPr>
                <w:rFonts w:ascii="Noto Sans CJK SC" w:hAnsi="Noto Sans CJK SC" w:eastAsia="Noto Sans CJK SC"/>
                <w:b/>
                <w:i w:val="0"/>
                <w:color w:val="FFFFFF"/>
                <w:sz w:val="17"/>
              </w:rPr>
              <w:t>层级</w:t>
            </w:r>
          </w:p>
        </w:tc>
        <w:tc>
          <w:tcPr>
            <w:tcW w:type="dxa" w:w="2494"/>
            <w:shd w:fill="17324D"/>
            <w:tcMar>
              <w:top w:w="105" w:type="dxa"/>
              <w:start w:w="95" w:type="dxa"/>
              <w:bottom w:w="105" w:type="dxa"/>
              <w:end w:w="95" w:type="dxa"/>
            </w:tcMar>
            <w:vAlign w:val="center"/>
          </w:tcPr>
          <w:p>
            <w:pPr>
              <w:keepNext w:val="0"/>
              <w:keepLines w:val="0"/>
              <w:spacing w:before="0" w:after="0" w:line="252" w:lineRule="auto"/>
              <w:jc w:val="center"/>
            </w:pPr>
            <w:r>
              <w:rPr>
                <w:rFonts w:ascii="Noto Sans CJK SC" w:hAnsi="Noto Sans CJK SC" w:eastAsia="Noto Sans CJK SC"/>
                <w:b/>
                <w:i w:val="0"/>
                <w:color w:val="FFFFFF"/>
                <w:sz w:val="17"/>
              </w:rPr>
              <w:t>能力</w:t>
            </w:r>
          </w:p>
        </w:tc>
        <w:tc>
          <w:tcPr>
            <w:tcW w:type="dxa" w:w="2835"/>
            <w:shd w:fill="17324D"/>
            <w:tcMar>
              <w:top w:w="105" w:type="dxa"/>
              <w:start w:w="95" w:type="dxa"/>
              <w:bottom w:w="105" w:type="dxa"/>
              <w:end w:w="95" w:type="dxa"/>
            </w:tcMar>
            <w:vAlign w:val="center"/>
          </w:tcPr>
          <w:p>
            <w:pPr>
              <w:keepNext w:val="0"/>
              <w:keepLines w:val="0"/>
              <w:spacing w:before="0" w:after="0" w:line="252" w:lineRule="auto"/>
              <w:jc w:val="center"/>
            </w:pPr>
            <w:r>
              <w:rPr>
                <w:rFonts w:ascii="Noto Sans CJK SC" w:hAnsi="Noto Sans CJK SC" w:eastAsia="Noto Sans CJK SC"/>
                <w:b/>
                <w:i w:val="0"/>
                <w:color w:val="FFFFFF"/>
                <w:sz w:val="17"/>
              </w:rPr>
              <w:t>新增责任</w:t>
            </w:r>
          </w:p>
        </w:tc>
        <w:tc>
          <w:tcPr>
            <w:tcW w:type="dxa" w:w="2494"/>
            <w:shd w:fill="17324D"/>
            <w:tcMar>
              <w:top w:w="105" w:type="dxa"/>
              <w:start w:w="95" w:type="dxa"/>
              <w:bottom w:w="105" w:type="dxa"/>
              <w:end w:w="95" w:type="dxa"/>
            </w:tcMar>
            <w:vAlign w:val="center"/>
          </w:tcPr>
          <w:p>
            <w:pPr>
              <w:keepNext w:val="0"/>
              <w:keepLines w:val="0"/>
              <w:spacing w:before="0" w:after="0" w:line="252" w:lineRule="auto"/>
              <w:jc w:val="center"/>
            </w:pPr>
            <w:r>
              <w:rPr>
                <w:rFonts w:ascii="Noto Sans CJK SC" w:hAnsi="Noto Sans CJK SC" w:eastAsia="Noto Sans CJK SC"/>
                <w:b/>
                <w:i w:val="0"/>
                <w:color w:val="FFFFFF"/>
                <w:sz w:val="17"/>
              </w:rPr>
              <w:t>体验作用</w:t>
            </w:r>
          </w:p>
        </w:tc>
      </w:tr>
      <w:tr>
        <w:trPr>
          <w:cantSplit/>
        </w:trPr>
        <w:tc>
          <w:tcPr>
            <w:tcW w:type="dxa" w:w="1417"/>
            <w:shd w:fill="FFFFFF"/>
            <w:tcMar>
              <w:top w:w="100" w:type="dxa"/>
              <w:start w:w="90" w:type="dxa"/>
              <w:bottom w:w="100" w:type="dxa"/>
              <w:end w:w="90" w:type="dxa"/>
            </w:tcMar>
            <w:vAlign w:val="top"/>
          </w:tcPr>
          <w:p>
            <w:pPr>
              <w:keepNext w:val="0"/>
              <w:keepLines w:val="0"/>
              <w:spacing w:before="0" w:after="0" w:line="269" w:lineRule="auto"/>
            </w:pPr>
            <w:r>
              <w:rPr>
                <w:rFonts w:ascii="Noto Sans CJK SC" w:hAnsi="Noto Sans CJK SC" w:eastAsia="Noto Sans CJK SC"/>
                <w:b/>
                <w:i w:val="0"/>
                <w:color w:val="17324D"/>
                <w:sz w:val="17"/>
              </w:rPr>
              <w:t>门诊阶段</w:t>
            </w:r>
          </w:p>
        </w:tc>
        <w:tc>
          <w:tcPr>
            <w:tcW w:type="dxa" w:w="2494"/>
            <w:shd w:fill="FFFFFF"/>
            <w:tcMar>
              <w:top w:w="100" w:type="dxa"/>
              <w:start w:w="90" w:type="dxa"/>
              <w:bottom w:w="100" w:type="dxa"/>
              <w:end w:w="90" w:type="dxa"/>
            </w:tcMar>
            <w:vAlign w:val="top"/>
          </w:tcPr>
          <w:p>
            <w:pPr>
              <w:keepNext w:val="0"/>
              <w:keepLines w:val="0"/>
              <w:spacing w:before="0" w:after="0" w:line="269" w:lineRule="auto"/>
            </w:pPr>
            <w:r>
              <w:rPr>
                <w:rFonts w:ascii="Noto Sans CJK SC" w:hAnsi="Noto Sans CJK SC" w:eastAsia="Noto Sans CJK SC"/>
                <w:b w:val="0"/>
                <w:i w:val="0"/>
                <w:color w:val="25313D"/>
                <w:sz w:val="17"/>
              </w:rPr>
              <w:t>接待、初诊、基础检查、简单治疗</w:t>
            </w:r>
          </w:p>
        </w:tc>
        <w:tc>
          <w:tcPr>
            <w:tcW w:type="dxa" w:w="2835"/>
            <w:shd w:fill="FFFFFF"/>
            <w:tcMar>
              <w:top w:w="100" w:type="dxa"/>
              <w:start w:w="90" w:type="dxa"/>
              <w:bottom w:w="100" w:type="dxa"/>
              <w:end w:w="90" w:type="dxa"/>
            </w:tcMar>
            <w:vAlign w:val="top"/>
          </w:tcPr>
          <w:p>
            <w:pPr>
              <w:keepNext w:val="0"/>
              <w:keepLines w:val="0"/>
              <w:spacing w:before="0" w:after="0" w:line="269" w:lineRule="auto"/>
            </w:pPr>
            <w:r>
              <w:rPr>
                <w:rFonts w:ascii="Noto Sans CJK SC" w:hAnsi="Noto Sans CJK SC" w:eastAsia="Noto Sans CJK SC"/>
                <w:b w:val="0"/>
                <w:i w:val="0"/>
                <w:color w:val="25313D"/>
                <w:sz w:val="17"/>
              </w:rPr>
              <w:t>营业时段、候诊、医生技能、患者耐心</w:t>
            </w:r>
          </w:p>
        </w:tc>
        <w:tc>
          <w:tcPr>
            <w:tcW w:type="dxa" w:w="2494"/>
            <w:shd w:fill="FFFFFF"/>
            <w:tcMar>
              <w:top w:w="100" w:type="dxa"/>
              <w:start w:w="90" w:type="dxa"/>
              <w:bottom w:w="100" w:type="dxa"/>
              <w:end w:w="90" w:type="dxa"/>
            </w:tcMar>
            <w:vAlign w:val="top"/>
          </w:tcPr>
          <w:p>
            <w:pPr>
              <w:keepNext w:val="0"/>
              <w:keepLines w:val="0"/>
              <w:spacing w:before="0" w:after="0" w:line="269" w:lineRule="auto"/>
            </w:pPr>
            <w:r>
              <w:rPr>
                <w:rFonts w:ascii="Noto Sans CJK SC" w:hAnsi="Noto Sans CJK SC" w:eastAsia="Noto Sans CJK SC"/>
                <w:b w:val="0"/>
                <w:i w:val="0"/>
                <w:color w:val="25313D"/>
                <w:sz w:val="17"/>
              </w:rPr>
              <w:t>快速形成基础循环，让玩家理解需求与产能。</w:t>
            </w:r>
          </w:p>
        </w:tc>
      </w:tr>
      <w:tr>
        <w:trPr>
          <w:cantSplit/>
        </w:trPr>
        <w:tc>
          <w:tcPr>
            <w:tcW w:type="dxa" w:w="1417"/>
            <w:shd w:fill="F4F6F8"/>
            <w:tcMar>
              <w:top w:w="100" w:type="dxa"/>
              <w:start w:w="90" w:type="dxa"/>
              <w:bottom w:w="100" w:type="dxa"/>
              <w:end w:w="90" w:type="dxa"/>
            </w:tcMar>
            <w:vAlign w:val="top"/>
          </w:tcPr>
          <w:p>
            <w:pPr>
              <w:keepNext w:val="0"/>
              <w:keepLines w:val="0"/>
              <w:spacing w:before="0" w:after="0" w:line="269" w:lineRule="auto"/>
            </w:pPr>
            <w:r>
              <w:rPr>
                <w:rFonts w:ascii="Noto Sans CJK SC" w:hAnsi="Noto Sans CJK SC" w:eastAsia="Noto Sans CJK SC"/>
                <w:b/>
                <w:i w:val="0"/>
                <w:color w:val="17324D"/>
                <w:sz w:val="17"/>
              </w:rPr>
              <w:t>观察/日间阶段</w:t>
            </w:r>
          </w:p>
        </w:tc>
        <w:tc>
          <w:tcPr>
            <w:tcW w:type="dxa" w:w="2494"/>
            <w:shd w:fill="F4F6F8"/>
            <w:tcMar>
              <w:top w:w="100" w:type="dxa"/>
              <w:start w:w="90" w:type="dxa"/>
              <w:bottom w:w="100" w:type="dxa"/>
              <w:end w:w="90" w:type="dxa"/>
            </w:tcMar>
            <w:vAlign w:val="top"/>
          </w:tcPr>
          <w:p>
            <w:pPr>
              <w:keepNext w:val="0"/>
              <w:keepLines w:val="0"/>
              <w:spacing w:before="0" w:after="0" w:line="269" w:lineRule="auto"/>
            </w:pPr>
            <w:r>
              <w:rPr>
                <w:rFonts w:ascii="Noto Sans CJK SC" w:hAnsi="Noto Sans CJK SC" w:eastAsia="Noto Sans CJK SC"/>
                <w:b w:val="0"/>
                <w:i w:val="0"/>
                <w:color w:val="25313D"/>
                <w:sz w:val="17"/>
              </w:rPr>
              <w:t>短时监护、等待结果、基础稳定化</w:t>
            </w:r>
          </w:p>
        </w:tc>
        <w:tc>
          <w:tcPr>
            <w:tcW w:type="dxa" w:w="2835"/>
            <w:shd w:fill="F4F6F8"/>
            <w:tcMar>
              <w:top w:w="100" w:type="dxa"/>
              <w:start w:w="90" w:type="dxa"/>
              <w:bottom w:w="100" w:type="dxa"/>
              <w:end w:w="90" w:type="dxa"/>
            </w:tcMar>
            <w:vAlign w:val="top"/>
          </w:tcPr>
          <w:p>
            <w:pPr>
              <w:keepNext w:val="0"/>
              <w:keepLines w:val="0"/>
              <w:spacing w:before="0" w:after="0" w:line="269" w:lineRule="auto"/>
            </w:pPr>
            <w:r>
              <w:rPr>
                <w:rFonts w:ascii="Noto Sans CJK SC" w:hAnsi="Noto Sans CJK SC" w:eastAsia="Noto Sans CJK SC"/>
                <w:b w:val="0"/>
                <w:i w:val="0"/>
                <w:color w:val="25313D"/>
                <w:sz w:val="17"/>
              </w:rPr>
              <w:t>床位周转、护士、结果等待、风险恶化</w:t>
            </w:r>
          </w:p>
        </w:tc>
        <w:tc>
          <w:tcPr>
            <w:tcW w:type="dxa" w:w="2494"/>
            <w:shd w:fill="F4F6F8"/>
            <w:tcMar>
              <w:top w:w="100" w:type="dxa"/>
              <w:start w:w="90" w:type="dxa"/>
              <w:bottom w:w="100" w:type="dxa"/>
              <w:end w:w="90" w:type="dxa"/>
            </w:tcMar>
            <w:vAlign w:val="top"/>
          </w:tcPr>
          <w:p>
            <w:pPr>
              <w:keepNext w:val="0"/>
              <w:keepLines w:val="0"/>
              <w:spacing w:before="0" w:after="0" w:line="269" w:lineRule="auto"/>
            </w:pPr>
            <w:r>
              <w:rPr>
                <w:rFonts w:ascii="Noto Sans CJK SC" w:hAnsi="Noto Sans CJK SC" w:eastAsia="Noto Sans CJK SC"/>
                <w:b w:val="0"/>
                <w:i w:val="0"/>
                <w:color w:val="25313D"/>
                <w:sz w:val="17"/>
              </w:rPr>
              <w:t>把诊断延迟转换为可见的床位压力。</w:t>
            </w:r>
          </w:p>
        </w:tc>
      </w:tr>
      <w:tr>
        <w:trPr>
          <w:cantSplit/>
        </w:trPr>
        <w:tc>
          <w:tcPr>
            <w:tcW w:type="dxa" w:w="1417"/>
            <w:shd w:fill="FFFFFF"/>
            <w:tcMar>
              <w:top w:w="100" w:type="dxa"/>
              <w:start w:w="90" w:type="dxa"/>
              <w:bottom w:w="100" w:type="dxa"/>
              <w:end w:w="90" w:type="dxa"/>
            </w:tcMar>
            <w:vAlign w:val="top"/>
          </w:tcPr>
          <w:p>
            <w:pPr>
              <w:keepNext w:val="0"/>
              <w:keepLines w:val="0"/>
              <w:spacing w:before="0" w:after="0" w:line="269" w:lineRule="auto"/>
            </w:pPr>
            <w:r>
              <w:rPr>
                <w:rFonts w:ascii="Noto Sans CJK SC" w:hAnsi="Noto Sans CJK SC" w:eastAsia="Noto Sans CJK SC"/>
                <w:b/>
                <w:i w:val="0"/>
                <w:color w:val="17324D"/>
                <w:sz w:val="17"/>
              </w:rPr>
              <w:t>住院阶段</w:t>
            </w:r>
          </w:p>
        </w:tc>
        <w:tc>
          <w:tcPr>
            <w:tcW w:type="dxa" w:w="2494"/>
            <w:shd w:fill="FFFFFF"/>
            <w:tcMar>
              <w:top w:w="100" w:type="dxa"/>
              <w:start w:w="90" w:type="dxa"/>
              <w:bottom w:w="100" w:type="dxa"/>
              <w:end w:w="90" w:type="dxa"/>
            </w:tcMar>
            <w:vAlign w:val="top"/>
          </w:tcPr>
          <w:p>
            <w:pPr>
              <w:keepNext w:val="0"/>
              <w:keepLines w:val="0"/>
              <w:spacing w:before="0" w:after="0" w:line="269" w:lineRule="auto"/>
            </w:pPr>
            <w:r>
              <w:rPr>
                <w:rFonts w:ascii="Noto Sans CJK SC" w:hAnsi="Noto Sans CJK SC" w:eastAsia="Noto Sans CJK SC"/>
                <w:b w:val="0"/>
                <w:i w:val="0"/>
                <w:color w:val="25313D"/>
                <w:sz w:val="17"/>
              </w:rPr>
              <w:t>持续治疗、复杂检查、手术准备</w:t>
            </w:r>
          </w:p>
        </w:tc>
        <w:tc>
          <w:tcPr>
            <w:tcW w:type="dxa" w:w="2835"/>
            <w:shd w:fill="FFFFFF"/>
            <w:tcMar>
              <w:top w:w="100" w:type="dxa"/>
              <w:start w:w="90" w:type="dxa"/>
              <w:bottom w:w="100" w:type="dxa"/>
              <w:end w:w="90" w:type="dxa"/>
            </w:tcMar>
            <w:vAlign w:val="top"/>
          </w:tcPr>
          <w:p>
            <w:pPr>
              <w:keepNext w:val="0"/>
              <w:keepLines w:val="0"/>
              <w:spacing w:before="0" w:after="0" w:line="269" w:lineRule="auto"/>
            </w:pPr>
            <w:r>
              <w:rPr>
                <w:rFonts w:ascii="Noto Sans CJK SC" w:hAnsi="Noto Sans CJK SC" w:eastAsia="Noto Sans CJK SC"/>
                <w:b w:val="0"/>
                <w:i w:val="0"/>
                <w:color w:val="25313D"/>
                <w:sz w:val="17"/>
              </w:rPr>
              <w:t>昼夜排班、转运、病床、下游可用性</w:t>
            </w:r>
          </w:p>
        </w:tc>
        <w:tc>
          <w:tcPr>
            <w:tcW w:type="dxa" w:w="2494"/>
            <w:shd w:fill="FFFFFF"/>
            <w:tcMar>
              <w:top w:w="100" w:type="dxa"/>
              <w:start w:w="90" w:type="dxa"/>
              <w:bottom w:w="100" w:type="dxa"/>
              <w:end w:w="90" w:type="dxa"/>
            </w:tcMar>
            <w:vAlign w:val="top"/>
          </w:tcPr>
          <w:p>
            <w:pPr>
              <w:keepNext w:val="0"/>
              <w:keepLines w:val="0"/>
              <w:spacing w:before="0" w:after="0" w:line="269" w:lineRule="auto"/>
            </w:pPr>
            <w:r>
              <w:rPr>
                <w:rFonts w:ascii="Noto Sans CJK SC" w:hAnsi="Noto Sans CJK SC" w:eastAsia="Noto Sans CJK SC"/>
                <w:b w:val="0"/>
                <w:i w:val="0"/>
                <w:color w:val="25313D"/>
                <w:sz w:val="17"/>
              </w:rPr>
              <w:t>让一个病例占用多个部门，并放大系统耦合。</w:t>
            </w:r>
          </w:p>
        </w:tc>
      </w:tr>
      <w:tr>
        <w:trPr>
          <w:cantSplit/>
        </w:trPr>
        <w:tc>
          <w:tcPr>
            <w:tcW w:type="dxa" w:w="1417"/>
            <w:shd w:fill="F4F6F8"/>
            <w:tcMar>
              <w:top w:w="100" w:type="dxa"/>
              <w:start w:w="90" w:type="dxa"/>
              <w:bottom w:w="100" w:type="dxa"/>
              <w:end w:w="90" w:type="dxa"/>
            </w:tcMar>
            <w:vAlign w:val="top"/>
          </w:tcPr>
          <w:p>
            <w:pPr>
              <w:keepNext w:val="0"/>
              <w:keepLines w:val="0"/>
              <w:spacing w:before="0" w:after="0" w:line="269" w:lineRule="auto"/>
            </w:pPr>
            <w:r>
              <w:rPr>
                <w:rFonts w:ascii="Noto Sans CJK SC" w:hAnsi="Noto Sans CJK SC" w:eastAsia="Noto Sans CJK SC"/>
                <w:b/>
                <w:i w:val="0"/>
                <w:color w:val="17324D"/>
                <w:sz w:val="17"/>
              </w:rPr>
              <w:t>重症/手术阶段</w:t>
            </w:r>
          </w:p>
        </w:tc>
        <w:tc>
          <w:tcPr>
            <w:tcW w:type="dxa" w:w="2494"/>
            <w:shd w:fill="F4F6F8"/>
            <w:tcMar>
              <w:top w:w="100" w:type="dxa"/>
              <w:start w:w="90" w:type="dxa"/>
              <w:bottom w:w="100" w:type="dxa"/>
              <w:end w:w="90" w:type="dxa"/>
            </w:tcMar>
            <w:vAlign w:val="top"/>
          </w:tcPr>
          <w:p>
            <w:pPr>
              <w:keepNext w:val="0"/>
              <w:keepLines w:val="0"/>
              <w:spacing w:before="0" w:after="0" w:line="269" w:lineRule="auto"/>
            </w:pPr>
            <w:r>
              <w:rPr>
                <w:rFonts w:ascii="Noto Sans CJK SC" w:hAnsi="Noto Sans CJK SC" w:eastAsia="Noto Sans CJK SC"/>
                <w:b w:val="0"/>
                <w:i w:val="0"/>
                <w:color w:val="25313D"/>
                <w:sz w:val="17"/>
              </w:rPr>
              <w:t>同步团队、关键设备、危重救治</w:t>
            </w:r>
          </w:p>
        </w:tc>
        <w:tc>
          <w:tcPr>
            <w:tcW w:type="dxa" w:w="2835"/>
            <w:shd w:fill="F4F6F8"/>
            <w:tcMar>
              <w:top w:w="100" w:type="dxa"/>
              <w:start w:w="90" w:type="dxa"/>
              <w:bottom w:w="100" w:type="dxa"/>
              <w:end w:w="90" w:type="dxa"/>
            </w:tcMar>
            <w:vAlign w:val="top"/>
          </w:tcPr>
          <w:p>
            <w:pPr>
              <w:keepNext w:val="0"/>
              <w:keepLines w:val="0"/>
              <w:spacing w:before="0" w:after="0" w:line="269" w:lineRule="auto"/>
            </w:pPr>
            <w:r>
              <w:rPr>
                <w:rFonts w:ascii="Noto Sans CJK SC" w:hAnsi="Noto Sans CJK SC" w:eastAsia="Noto Sans CJK SC"/>
                <w:b w:val="0"/>
                <w:i w:val="0"/>
                <w:color w:val="25313D"/>
                <w:sz w:val="17"/>
              </w:rPr>
              <w:t>团队预约、手术室、麻醉、清洁、ICU</w:t>
            </w:r>
          </w:p>
        </w:tc>
        <w:tc>
          <w:tcPr>
            <w:tcW w:type="dxa" w:w="2494"/>
            <w:shd w:fill="F4F6F8"/>
            <w:tcMar>
              <w:top w:w="100" w:type="dxa"/>
              <w:start w:w="90" w:type="dxa"/>
              <w:bottom w:w="100" w:type="dxa"/>
              <w:end w:w="90" w:type="dxa"/>
            </w:tcMar>
            <w:vAlign w:val="top"/>
          </w:tcPr>
          <w:p>
            <w:pPr>
              <w:keepNext w:val="0"/>
              <w:keepLines w:val="0"/>
              <w:spacing w:before="0" w:after="0" w:line="269" w:lineRule="auto"/>
            </w:pPr>
            <w:r>
              <w:rPr>
                <w:rFonts w:ascii="Noto Sans CJK SC" w:hAnsi="Noto Sans CJK SC" w:eastAsia="Noto Sans CJK SC"/>
                <w:b w:val="0"/>
                <w:i w:val="0"/>
                <w:color w:val="25313D"/>
                <w:sz w:val="17"/>
              </w:rPr>
              <w:t>制造高价值但高风险的同步和资源锁定问题。</w:t>
            </w:r>
          </w:p>
        </w:tc>
      </w:tr>
    </w:tbl>
    <w:p>
      <w:pPr>
        <w:spacing w:after="0"/>
      </w:pPr>
    </w:p>
    <w:p>
      <w:pPr>
        <w:pStyle w:val="Heading2"/>
        <w:keepNext/>
        <w:keepLines w:val="0"/>
        <w:spacing w:before="160" w:after="100" w:line="240" w:lineRule="auto"/>
      </w:pPr>
      <w:r>
        <w:rPr>
          <w:rFonts w:ascii="Noto Sans CJK SC" w:hAnsi="Noto Sans CJK SC" w:eastAsia="Noto Sans CJK SC"/>
          <w:b/>
          <w:i w:val="0"/>
          <w:color w:val="0A7C83"/>
          <w:sz w:val="27"/>
        </w:rPr>
        <w:t>2.3  患者路径：疾病只是内容，路径才是系统</w:t>
      </w:r>
    </w:p>
    <w:p>
      <w:pPr>
        <w:pStyle w:val="BodyText"/>
        <w:keepNext w:val="0"/>
        <w:keepLines w:val="0"/>
        <w:spacing w:before="0" w:after="120" w:line="317" w:lineRule="auto"/>
      </w:pPr>
      <w:r>
        <w:rPr>
          <w:rFonts w:ascii="Noto Sans CJK SC" w:hAnsi="Noto Sans CJK SC" w:eastAsia="Noto Sans CJK SC"/>
          <w:b w:val="0"/>
          <w:i w:val="0"/>
        </w:rPr>
        <w:t>官方描述的基本流程包括检查、实验室检验、设备诊断、住院与手术。[A2] 原作真正产生深度的地方，是这些步骤会占用不同员工、房间和设备，并可能要求患者来回转科。</w:t>
      </w:r>
    </w:p>
    <w:tbl>
      <w:tblPr>
        <w:tblW w:type="auto" w:w="0"/>
        <w:jc w:val="center"/>
        <w:tblLayout w:type="fixed"/>
        <w:tblLook w:firstColumn="1" w:firstRow="1" w:lastColumn="0" w:lastRow="0" w:noHBand="0" w:noVBand="1" w:val="04A0"/>
      </w:tblPr>
      <w:tblGrid>
        <w:gridCol w:w="9241"/>
      </w:tblGrid>
      <w:tr>
        <w:trPr>
          <w:tblHeader w:val="true"/>
        </w:trPr>
        <w:tc>
          <w:tcPr>
            <w:tcW w:type="dxa" w:w="10370"/>
            <w:shd w:fill="F2F4F6"/>
            <w:tcMar>
              <w:top w:w="140" w:type="dxa"/>
              <w:start w:w="170" w:type="dxa"/>
              <w:bottom w:w="140" w:type="dxa"/>
              <w:end w:w="170" w:type="dxa"/>
            </w:tcMar>
          </w:tcPr>
          <w:p>
            <w:pPr>
              <w:keepNext w:val="0"/>
              <w:keepLines w:val="0"/>
              <w:spacing w:before="0" w:after="0" w:line="252" w:lineRule="auto"/>
            </w:pPr>
            <w:r>
              <w:rPr>
                <w:rFonts w:ascii="Noto Sans Mono CJK SC" w:hAnsi="Noto Sans Mono CJK SC" w:eastAsia="Noto Sans Mono CJK SC"/>
                <w:b w:val="0"/>
                <w:i w:val="0"/>
                <w:color w:val="25313D"/>
                <w:sz w:val="16"/>
              </w:rPr>
              <w:t>典型门诊路径</w:t>
            </w:r>
            <w:r>
              <w:br/>
            </w:r>
            <w:r>
              <w:rPr>
                <w:rFonts w:ascii="Noto Sans Mono CJK SC" w:hAnsi="Noto Sans Mono CJK SC" w:eastAsia="Noto Sans Mono CJK SC"/>
                <w:b w:val="0"/>
                <w:i w:val="0"/>
                <w:color w:val="25313D"/>
                <w:sz w:val="16"/>
              </w:rPr>
              <w:t>到达 → 接待/分诊 → 医生初诊 → 基础检查 → 诊断 → 治疗 → 离院</w:t>
            </w:r>
            <w:r>
              <w:br/>
            </w:r>
            <w:r>
              <w:rPr>
                <w:rFonts w:ascii="Noto Sans Mono CJK SC" w:hAnsi="Noto Sans Mono CJK SC" w:eastAsia="Noto Sans Mono CJK SC"/>
                <w:b w:val="0"/>
                <w:i w:val="0"/>
                <w:color w:val="25313D"/>
                <w:sz w:val="16"/>
              </w:rPr>
            </w:r>
            <w:r>
              <w:br/>
            </w:r>
            <w:r>
              <w:rPr>
                <w:rFonts w:ascii="Noto Sans Mono CJK SC" w:hAnsi="Noto Sans Mono CJK SC" w:eastAsia="Noto Sans Mono CJK SC"/>
                <w:b w:val="0"/>
                <w:i w:val="0"/>
                <w:color w:val="25313D"/>
                <w:sz w:val="16"/>
              </w:rPr>
              <w:t>复杂路径</w:t>
            </w:r>
            <w:r>
              <w:br/>
            </w:r>
            <w:r>
              <w:rPr>
                <w:rFonts w:ascii="Noto Sans Mono CJK SC" w:hAnsi="Noto Sans Mono CJK SC" w:eastAsia="Noto Sans Mono CJK SC"/>
                <w:b w:val="0"/>
                <w:i w:val="0"/>
                <w:color w:val="25313D"/>
                <w:sz w:val="16"/>
              </w:rPr>
              <w:t>到达 → 初诊 → 化验/影像 → 返回医生 → 病情恶化 → 稳定化</w:t>
            </w:r>
            <w:r>
              <w:br/>
            </w:r>
            <w:r>
              <w:rPr>
                <w:rFonts w:ascii="Noto Sans Mono CJK SC" w:hAnsi="Noto Sans Mono CJK SC" w:eastAsia="Noto Sans Mono CJK SC"/>
                <w:b w:val="0"/>
                <w:i w:val="0"/>
                <w:color w:val="25313D"/>
                <w:sz w:val="16"/>
              </w:rPr>
              <w:t>→ 住院/手术 → 术后护理 → 离院</w:t>
            </w:r>
            <w:r>
              <w:br/>
            </w:r>
            <w:r>
              <w:rPr>
                <w:rFonts w:ascii="Noto Sans Mono CJK SC" w:hAnsi="Noto Sans Mono CJK SC" w:eastAsia="Noto Sans Mono CJK SC"/>
                <w:b w:val="0"/>
                <w:i w:val="0"/>
                <w:color w:val="25313D"/>
                <w:sz w:val="16"/>
              </w:rPr>
            </w:r>
            <w:r>
              <w:br/>
            </w:r>
            <w:r>
              <w:rPr>
                <w:rFonts w:ascii="Noto Sans Mono CJK SC" w:hAnsi="Noto Sans Mono CJK SC" w:eastAsia="Noto Sans Mono CJK SC"/>
                <w:b w:val="0"/>
                <w:i w:val="0"/>
                <w:color w:val="25313D"/>
                <w:sz w:val="16"/>
              </w:rPr>
              <w:t>系统含义</w:t>
            </w:r>
            <w:r>
              <w:br/>
            </w:r>
            <w:r>
              <w:rPr>
                <w:rFonts w:ascii="Noto Sans Mono CJK SC" w:hAnsi="Noto Sans Mono CJK SC" w:eastAsia="Noto Sans Mono CJK SC"/>
                <w:b w:val="0"/>
                <w:i w:val="0"/>
                <w:color w:val="25313D"/>
                <w:sz w:val="16"/>
              </w:rPr>
              <w:t>一次“多做检查”的决定，不只增加准确率；它还占用设备、延长等待、推迟下游处理并改变其他患者的风险。</w:t>
            </w:r>
          </w:p>
        </w:tc>
      </w:tr>
    </w:tbl>
    <w:p>
      <w:pPr>
        <w:spacing w:after="0"/>
      </w:pPr>
    </w:p>
    <w:p>
      <w:pPr>
        <w:pStyle w:val="BodyText"/>
        <w:keepNext w:val="0"/>
        <w:keepLines w:val="0"/>
        <w:spacing w:before="0" w:after="120" w:line="317" w:lineRule="auto"/>
      </w:pPr>
      <w:r>
        <w:rPr>
          <w:rFonts w:ascii="Noto Sans CJK SC" w:hAnsi="Noto Sans CJK SC" w:eastAsia="Noto Sans CJK SC"/>
          <w:b w:val="0"/>
          <w:i w:val="0"/>
        </w:rPr>
        <w:t>开发者指出，患者流和相关UI是制作中最大的挑战之一；日常时间、走路距离、房间位置、电梯与转运都会影响效率，不能走动的住院患者还需要护士和担架运输。[A3] 因此布局不是装饰，它直接进入时间预算。</w:t>
      </w:r>
    </w:p>
    <w:p>
      <w:pPr>
        <w:pStyle w:val="Heading2"/>
        <w:keepNext/>
        <w:keepLines w:val="0"/>
        <w:spacing w:before="160" w:after="100" w:line="240" w:lineRule="auto"/>
      </w:pPr>
      <w:r>
        <w:rPr>
          <w:rFonts w:ascii="Noto Sans CJK SC" w:hAnsi="Noto Sans CJK SC" w:eastAsia="Noto Sans CJK SC"/>
          <w:b/>
          <w:i w:val="0"/>
          <w:color w:val="0A7C83"/>
          <w:sz w:val="27"/>
        </w:rPr>
        <w:t>2.4  诊断：通过信息获取改变决策，而不是直接揭晓答案</w:t>
      </w:r>
    </w:p>
    <w:p>
      <w:pPr>
        <w:pStyle w:val="BodyText"/>
        <w:keepNext w:val="0"/>
        <w:keepLines w:val="0"/>
        <w:spacing w:before="0" w:after="120" w:line="317" w:lineRule="auto"/>
      </w:pPr>
      <w:r>
        <w:rPr>
          <w:rFonts w:ascii="Noto Sans CJK SC" w:hAnsi="Noto Sans CJK SC" w:eastAsia="Noto Sans CJK SC"/>
          <w:b w:val="0"/>
          <w:i w:val="0"/>
        </w:rPr>
        <w:t>官方把病例称为“诊断谜题”：玩家利用检查、实验室和设备逐步确定疾病。[A1][A2] 社区指南还指出，疾病包含可能出现的症状，检查决定哪些信息被发现；医生能力影响诊断过程。[B6]</w:t>
      </w:r>
    </w:p>
    <w:p>
      <w:pPr>
        <w:pStyle w:val="BodyText"/>
        <w:keepNext w:val="0"/>
        <w:keepLines w:val="0"/>
        <w:spacing w:before="0" w:after="120" w:line="317" w:lineRule="auto"/>
      </w:pPr>
      <w:r>
        <w:rPr>
          <w:rFonts w:ascii="Noto Sans CJK SC" w:hAnsi="Noto Sans CJK SC" w:eastAsia="Noto Sans CJK SC"/>
          <w:b w:val="0"/>
          <w:i w:val="0"/>
        </w:rPr>
        <w:t>其好玩之处在于，玩家始终在“信息价值”和“时间/成本”之间权衡：</w:t>
      </w:r>
    </w:p>
    <w:p>
      <w:pPr>
        <w:pStyle w:val="ListBullet"/>
        <w:keepNext w:val="0"/>
        <w:keepLines w:val="0"/>
        <w:spacing w:before="0" w:after="60" w:line="293" w:lineRule="auto"/>
      </w:pPr>
      <w:r>
        <w:rPr>
          <w:rFonts w:ascii="Noto Sans CJK SC" w:hAnsi="Noto Sans CJK SC" w:eastAsia="Noto Sans CJK SC"/>
          <w:b w:val="0"/>
          <w:i w:val="0"/>
        </w:rPr>
        <w:t>少做检查：快、便宜，但可能误诊、返诊或错过危险症状。</w:t>
      </w:r>
    </w:p>
    <w:p>
      <w:pPr>
        <w:pStyle w:val="ListBullet"/>
        <w:keepNext w:val="0"/>
        <w:keepLines w:val="0"/>
        <w:spacing w:before="0" w:after="60" w:line="293" w:lineRule="auto"/>
      </w:pPr>
      <w:r>
        <w:rPr>
          <w:rFonts w:ascii="Noto Sans CJK SC" w:hAnsi="Noto Sans CJK SC" w:eastAsia="Noto Sans CJK SC"/>
          <w:b w:val="0"/>
          <w:i w:val="0"/>
        </w:rPr>
        <w:t>多做检查：更可靠，但设备和化验队列可能拖累整个医院。</w:t>
      </w:r>
    </w:p>
    <w:p>
      <w:pPr>
        <w:pStyle w:val="ListBullet"/>
        <w:keepNext w:val="0"/>
        <w:keepLines w:val="0"/>
        <w:spacing w:before="0" w:after="60" w:line="293" w:lineRule="auto"/>
      </w:pPr>
      <w:r>
        <w:rPr>
          <w:rFonts w:ascii="Noto Sans CJK SC" w:hAnsi="Noto Sans CJK SC" w:eastAsia="Noto Sans CJK SC"/>
          <w:b w:val="0"/>
          <w:i w:val="0"/>
        </w:rPr>
        <w:t>把患者交给员工自动处理：省操作，但员工能力、偏好和过度检查倾向会产生差异。</w:t>
      </w:r>
    </w:p>
    <w:p>
      <w:pPr>
        <w:pStyle w:val="ListBullet"/>
        <w:keepNext w:val="0"/>
        <w:keepLines w:val="0"/>
        <w:spacing w:before="0" w:after="60" w:line="293" w:lineRule="auto"/>
      </w:pPr>
      <w:r>
        <w:rPr>
          <w:rFonts w:ascii="Noto Sans CJK SC" w:hAnsi="Noto Sans CJK SC" w:eastAsia="Noto Sans CJK SC"/>
          <w:b w:val="0"/>
          <w:i w:val="0"/>
        </w:rPr>
        <w:t>玩家亲自接管：可以做更精细的判断，但注意力是有限资源。</w:t>
      </w:r>
    </w:p>
    <w:tbl>
      <w:tblPr>
        <w:tblW w:type="auto" w:w="0"/>
        <w:jc w:val="center"/>
        <w:tblLayout w:type="fixed"/>
        <w:tblLook w:firstColumn="1" w:firstRow="1" w:lastColumn="0" w:lastRow="0" w:noHBand="0" w:noVBand="1" w:val="04A0"/>
      </w:tblPr>
      <w:tblGrid>
        <w:gridCol w:w="125"/>
        <w:gridCol w:w="9241"/>
      </w:tblGrid>
      <w:tr>
        <w:trPr>
          <w:tblHeader w:val="true"/>
        </w:trPr>
        <w:tc>
          <w:tcPr>
            <w:tcW w:type="dxa" w:w="125"/>
            <w:shd w:fill="3C8D72"/>
            <w:tcMar>
              <w:top w:w="0" w:type="dxa"/>
              <w:start w:w="0" w:type="dxa"/>
              <w:bottom w:w="0" w:type="dxa"/>
              <w:end w:w="0" w:type="dxa"/>
            </w:tcMar>
          </w:tcPr>
          <w:p/>
        </w:tc>
        <w:tc>
          <w:tcPr>
            <w:tcW w:type="dxa" w:w="9241"/>
            <w:shd w:fill="ECF7F1"/>
            <w:tcMar>
              <w:top w:w="120" w:type="dxa"/>
              <w:start w:w="180" w:type="dxa"/>
              <w:bottom w:w="130" w:type="dxa"/>
              <w:end w:w="180" w:type="dxa"/>
            </w:tcMar>
            <w:vAlign w:val="center"/>
          </w:tcPr>
          <w:p>
            <w:pPr>
              <w:keepNext w:val="0"/>
              <w:keepLines w:val="0"/>
              <w:spacing w:before="0" w:after="0" w:line="288" w:lineRule="auto"/>
            </w:pPr>
            <w:r>
              <w:rPr>
                <w:rFonts w:ascii="Noto Sans CJK SC" w:hAnsi="Noto Sans CJK SC" w:eastAsia="Noto Sans CJK SC"/>
                <w:b/>
                <w:i w:val="0"/>
                <w:color w:val="3C8D72"/>
                <w:sz w:val="21"/>
              </w:rPr>
              <w:t>可迁移原则</w:t>
            </w:r>
            <w:r>
              <w:br/>
            </w:r>
            <w:r>
              <w:rPr>
                <w:rFonts w:ascii="Noto Sans CJK SC" w:hAnsi="Noto Sans CJK SC" w:eastAsia="Noto Sans CJK SC"/>
                <w:b w:val="0"/>
                <w:i w:val="0"/>
                <w:color w:val="25313D"/>
                <w:sz w:val="19"/>
              </w:rPr>
              <w:t>必须保留“信息不是免费获得的”。检查的代价不仅是金币，还必须占用时间、人员、设备或床位；否则诊断只会变成点亮图鉴。</w:t>
            </w:r>
          </w:p>
        </w:tc>
      </w:tr>
    </w:tbl>
    <w:p>
      <w:pPr>
        <w:spacing w:after="0"/>
      </w:pPr>
    </w:p>
    <w:p>
      <w:pPr>
        <w:pStyle w:val="Heading2"/>
        <w:keepNext/>
        <w:keepLines w:val="0"/>
        <w:spacing w:before="160" w:after="100" w:line="240" w:lineRule="auto"/>
      </w:pPr>
      <w:r>
        <w:rPr>
          <w:rFonts w:ascii="Noto Sans CJK SC" w:hAnsi="Noto Sans CJK SC" w:eastAsia="Noto Sans CJK SC"/>
          <w:b/>
          <w:i w:val="0"/>
          <w:color w:val="0A7C83"/>
          <w:sz w:val="27"/>
        </w:rPr>
        <w:t>2.5  时间为什么是“敌人”</w:t>
      </w:r>
    </w:p>
    <w:p>
      <w:pPr>
        <w:pStyle w:val="BodyText"/>
        <w:keepNext w:val="0"/>
        <w:keepLines w:val="0"/>
        <w:spacing w:before="0" w:after="120" w:line="317" w:lineRule="auto"/>
      </w:pPr>
      <w:r>
        <w:rPr>
          <w:rFonts w:ascii="Noto Sans CJK SC" w:hAnsi="Noto Sans CJK SC" w:eastAsia="Noto Sans CJK SC"/>
          <w:b w:val="0"/>
          <w:i w:val="0"/>
        </w:rPr>
        <w:t>一篇长期社区指南把时间称为原作真正的敌人：医院效率、患者情绪、死亡风险、收入、清洁和人员调度都会被时间放大；很多流程一旦开始，会锁定相关人员和资源，直到步骤完成。[B3] 这与开发者对患者流、走路与转运成本的说明一致。[A3]</w:t>
      </w:r>
    </w:p>
    <w:tbl>
      <w:tblPr>
        <w:tblStyle w:val="TableGrid"/>
        <w:tblW w:type="auto" w:w="0"/>
        <w:jc w:val="center"/>
        <w:tblLayout w:type="fixed"/>
        <w:tblLook w:firstColumn="1" w:firstRow="1" w:lastColumn="0" w:lastRow="0" w:noHBand="0" w:noVBand="1" w:val="04A0"/>
      </w:tblPr>
      <w:tblGrid>
        <w:gridCol w:w="3457"/>
        <w:gridCol w:w="3457"/>
        <w:gridCol w:w="3457"/>
      </w:tblGrid>
      <w:tr>
        <w:trPr>
          <w:tblHeader w:val="true"/>
          <w:cantSplit/>
        </w:trPr>
        <w:tc>
          <w:tcPr>
            <w:tcW w:type="dxa" w:w="1701"/>
            <w:shd w:fill="17324D"/>
            <w:tcMar>
              <w:top w:w="105" w:type="dxa"/>
              <w:start w:w="95" w:type="dxa"/>
              <w:bottom w:w="105" w:type="dxa"/>
              <w:end w:w="95" w:type="dxa"/>
            </w:tcMar>
            <w:vAlign w:val="center"/>
          </w:tcPr>
          <w:p>
            <w:pPr>
              <w:keepNext w:val="0"/>
              <w:keepLines w:val="0"/>
              <w:spacing w:before="0" w:after="0" w:line="252" w:lineRule="auto"/>
              <w:jc w:val="center"/>
            </w:pPr>
            <w:r>
              <w:rPr>
                <w:rFonts w:ascii="Noto Sans CJK SC" w:hAnsi="Noto Sans CJK SC" w:eastAsia="Noto Sans CJK SC"/>
                <w:b/>
                <w:i w:val="0"/>
                <w:color w:val="FFFFFF"/>
                <w:sz w:val="17"/>
              </w:rPr>
              <w:t>时间来源</w:t>
            </w:r>
          </w:p>
        </w:tc>
        <w:tc>
          <w:tcPr>
            <w:tcW w:type="dxa" w:w="2835"/>
            <w:shd w:fill="17324D"/>
            <w:tcMar>
              <w:top w:w="105" w:type="dxa"/>
              <w:start w:w="95" w:type="dxa"/>
              <w:bottom w:w="105" w:type="dxa"/>
              <w:end w:w="95" w:type="dxa"/>
            </w:tcMar>
            <w:vAlign w:val="center"/>
          </w:tcPr>
          <w:p>
            <w:pPr>
              <w:keepNext w:val="0"/>
              <w:keepLines w:val="0"/>
              <w:spacing w:before="0" w:after="0" w:line="252" w:lineRule="auto"/>
              <w:jc w:val="center"/>
            </w:pPr>
            <w:r>
              <w:rPr>
                <w:rFonts w:ascii="Noto Sans CJK SC" w:hAnsi="Noto Sans CJK SC" w:eastAsia="Noto Sans CJK SC"/>
                <w:b/>
                <w:i w:val="0"/>
                <w:color w:val="FFFFFF"/>
                <w:sz w:val="17"/>
              </w:rPr>
              <w:t>局部影响</w:t>
            </w:r>
          </w:p>
        </w:tc>
        <w:tc>
          <w:tcPr>
            <w:tcW w:type="dxa" w:w="4706"/>
            <w:shd w:fill="17324D"/>
            <w:tcMar>
              <w:top w:w="105" w:type="dxa"/>
              <w:start w:w="95" w:type="dxa"/>
              <w:bottom w:w="105" w:type="dxa"/>
              <w:end w:w="95" w:type="dxa"/>
            </w:tcMar>
            <w:vAlign w:val="center"/>
          </w:tcPr>
          <w:p>
            <w:pPr>
              <w:keepNext w:val="0"/>
              <w:keepLines w:val="0"/>
              <w:spacing w:before="0" w:after="0" w:line="252" w:lineRule="auto"/>
              <w:jc w:val="center"/>
            </w:pPr>
            <w:r>
              <w:rPr>
                <w:rFonts w:ascii="Noto Sans CJK SC" w:hAnsi="Noto Sans CJK SC" w:eastAsia="Noto Sans CJK SC"/>
                <w:b/>
                <w:i w:val="0"/>
                <w:color w:val="FFFFFF"/>
                <w:sz w:val="17"/>
              </w:rPr>
              <w:t>如何向全院传播</w:t>
            </w:r>
          </w:p>
        </w:tc>
      </w:tr>
      <w:tr>
        <w:trPr>
          <w:cantSplit/>
        </w:trPr>
        <w:tc>
          <w:tcPr>
            <w:tcW w:type="dxa" w:w="1701"/>
            <w:shd w:fill="FFFFFF"/>
            <w:tcMar>
              <w:top w:w="100" w:type="dxa"/>
              <w:start w:w="90" w:type="dxa"/>
              <w:bottom w:w="100" w:type="dxa"/>
              <w:end w:w="90" w:type="dxa"/>
            </w:tcMar>
            <w:vAlign w:val="top"/>
          </w:tcPr>
          <w:p>
            <w:pPr>
              <w:keepNext w:val="0"/>
              <w:keepLines w:val="0"/>
              <w:spacing w:before="0" w:after="0" w:line="269" w:lineRule="auto"/>
            </w:pPr>
            <w:r>
              <w:rPr>
                <w:rFonts w:ascii="Noto Sans CJK SC" w:hAnsi="Noto Sans CJK SC" w:eastAsia="Noto Sans CJK SC"/>
                <w:b/>
                <w:i w:val="0"/>
                <w:color w:val="17324D"/>
                <w:sz w:val="17"/>
              </w:rPr>
              <w:t>步行与转运</w:t>
            </w:r>
          </w:p>
        </w:tc>
        <w:tc>
          <w:tcPr>
            <w:tcW w:type="dxa" w:w="2835"/>
            <w:shd w:fill="FFFFFF"/>
            <w:tcMar>
              <w:top w:w="100" w:type="dxa"/>
              <w:start w:w="90" w:type="dxa"/>
              <w:bottom w:w="100" w:type="dxa"/>
              <w:end w:w="90" w:type="dxa"/>
            </w:tcMar>
            <w:vAlign w:val="top"/>
          </w:tcPr>
          <w:p>
            <w:pPr>
              <w:keepNext w:val="0"/>
              <w:keepLines w:val="0"/>
              <w:spacing w:before="0" w:after="0" w:line="269" w:lineRule="auto"/>
            </w:pPr>
            <w:r>
              <w:rPr>
                <w:rFonts w:ascii="Noto Sans CJK SC" w:hAnsi="Noto Sans CJK SC" w:eastAsia="Noto Sans CJK SC"/>
                <w:b w:val="0"/>
                <w:i w:val="0"/>
                <w:color w:val="25313D"/>
                <w:sz w:val="17"/>
              </w:rPr>
              <w:t>医生、护士或患者在路上</w:t>
            </w:r>
          </w:p>
        </w:tc>
        <w:tc>
          <w:tcPr>
            <w:tcW w:type="dxa" w:w="4706"/>
            <w:shd w:fill="FFFFFF"/>
            <w:tcMar>
              <w:top w:w="100" w:type="dxa"/>
              <w:start w:w="90" w:type="dxa"/>
              <w:bottom w:w="100" w:type="dxa"/>
              <w:end w:w="90" w:type="dxa"/>
            </w:tcMar>
            <w:vAlign w:val="top"/>
          </w:tcPr>
          <w:p>
            <w:pPr>
              <w:keepNext w:val="0"/>
              <w:keepLines w:val="0"/>
              <w:spacing w:before="0" w:after="0" w:line="269" w:lineRule="auto"/>
            </w:pPr>
            <w:r>
              <w:rPr>
                <w:rFonts w:ascii="Noto Sans CJK SC" w:hAnsi="Noto Sans CJK SC" w:eastAsia="Noto Sans CJK SC"/>
                <w:b w:val="0"/>
                <w:i w:val="0"/>
                <w:color w:val="25313D"/>
                <w:sz w:val="17"/>
              </w:rPr>
              <w:t>员工不在岗位，下一名患者等待；危重患者可能在转运前恶化。</w:t>
            </w:r>
          </w:p>
        </w:tc>
      </w:tr>
      <w:tr>
        <w:trPr>
          <w:cantSplit/>
        </w:trPr>
        <w:tc>
          <w:tcPr>
            <w:tcW w:type="dxa" w:w="1701"/>
            <w:shd w:fill="F4F6F8"/>
            <w:tcMar>
              <w:top w:w="100" w:type="dxa"/>
              <w:start w:w="90" w:type="dxa"/>
              <w:bottom w:w="100" w:type="dxa"/>
              <w:end w:w="90" w:type="dxa"/>
            </w:tcMar>
            <w:vAlign w:val="top"/>
          </w:tcPr>
          <w:p>
            <w:pPr>
              <w:keepNext w:val="0"/>
              <w:keepLines w:val="0"/>
              <w:spacing w:before="0" w:after="0" w:line="269" w:lineRule="auto"/>
            </w:pPr>
            <w:r>
              <w:rPr>
                <w:rFonts w:ascii="Noto Sans CJK SC" w:hAnsi="Noto Sans CJK SC" w:eastAsia="Noto Sans CJK SC"/>
                <w:b/>
                <w:i w:val="0"/>
                <w:color w:val="17324D"/>
                <w:sz w:val="17"/>
              </w:rPr>
              <w:t>检查处理</w:t>
            </w:r>
          </w:p>
        </w:tc>
        <w:tc>
          <w:tcPr>
            <w:tcW w:type="dxa" w:w="2835"/>
            <w:shd w:fill="F4F6F8"/>
            <w:tcMar>
              <w:top w:w="100" w:type="dxa"/>
              <w:start w:w="90" w:type="dxa"/>
              <w:bottom w:w="100" w:type="dxa"/>
              <w:end w:w="90" w:type="dxa"/>
            </w:tcMar>
            <w:vAlign w:val="top"/>
          </w:tcPr>
          <w:p>
            <w:pPr>
              <w:keepNext w:val="0"/>
              <w:keepLines w:val="0"/>
              <w:spacing w:before="0" w:after="0" w:line="269" w:lineRule="auto"/>
            </w:pPr>
            <w:r>
              <w:rPr>
                <w:rFonts w:ascii="Noto Sans CJK SC" w:hAnsi="Noto Sans CJK SC" w:eastAsia="Noto Sans CJK SC"/>
                <w:b w:val="0"/>
                <w:i w:val="0"/>
                <w:color w:val="25313D"/>
                <w:sz w:val="17"/>
              </w:rPr>
              <w:t>设备、技师和患者被占用</w:t>
            </w:r>
          </w:p>
        </w:tc>
        <w:tc>
          <w:tcPr>
            <w:tcW w:type="dxa" w:w="4706"/>
            <w:shd w:fill="F4F6F8"/>
            <w:tcMar>
              <w:top w:w="100" w:type="dxa"/>
              <w:start w:w="90" w:type="dxa"/>
              <w:bottom w:w="100" w:type="dxa"/>
              <w:end w:w="90" w:type="dxa"/>
            </w:tcMar>
            <w:vAlign w:val="top"/>
          </w:tcPr>
          <w:p>
            <w:pPr>
              <w:keepNext w:val="0"/>
              <w:keepLines w:val="0"/>
              <w:spacing w:before="0" w:after="0" w:line="269" w:lineRule="auto"/>
            </w:pPr>
            <w:r>
              <w:rPr>
                <w:rFonts w:ascii="Noto Sans CJK SC" w:hAnsi="Noto Sans CJK SC" w:eastAsia="Noto Sans CJK SC"/>
                <w:b w:val="0"/>
                <w:i w:val="0"/>
                <w:color w:val="25313D"/>
                <w:sz w:val="17"/>
              </w:rPr>
              <w:t>上游诊室等待结果，下游治疗无法开始，观察床持续被占。</w:t>
            </w:r>
          </w:p>
        </w:tc>
      </w:tr>
      <w:tr>
        <w:trPr>
          <w:cantSplit/>
        </w:trPr>
        <w:tc>
          <w:tcPr>
            <w:tcW w:type="dxa" w:w="1701"/>
            <w:shd w:fill="FFFFFF"/>
            <w:tcMar>
              <w:top w:w="100" w:type="dxa"/>
              <w:start w:w="90" w:type="dxa"/>
              <w:bottom w:w="100" w:type="dxa"/>
              <w:end w:w="90" w:type="dxa"/>
            </w:tcMar>
            <w:vAlign w:val="top"/>
          </w:tcPr>
          <w:p>
            <w:pPr>
              <w:keepNext w:val="0"/>
              <w:keepLines w:val="0"/>
              <w:spacing w:before="0" w:after="0" w:line="269" w:lineRule="auto"/>
            </w:pPr>
            <w:r>
              <w:rPr>
                <w:rFonts w:ascii="Noto Sans CJK SC" w:hAnsi="Noto Sans CJK SC" w:eastAsia="Noto Sans CJK SC"/>
                <w:b/>
                <w:i w:val="0"/>
                <w:color w:val="17324D"/>
                <w:sz w:val="17"/>
              </w:rPr>
              <w:t>团队同步</w:t>
            </w:r>
          </w:p>
        </w:tc>
        <w:tc>
          <w:tcPr>
            <w:tcW w:type="dxa" w:w="2835"/>
            <w:shd w:fill="FFFFFF"/>
            <w:tcMar>
              <w:top w:w="100" w:type="dxa"/>
              <w:start w:w="90" w:type="dxa"/>
              <w:bottom w:w="100" w:type="dxa"/>
              <w:end w:w="90" w:type="dxa"/>
            </w:tcMar>
            <w:vAlign w:val="top"/>
          </w:tcPr>
          <w:p>
            <w:pPr>
              <w:keepNext w:val="0"/>
              <w:keepLines w:val="0"/>
              <w:spacing w:before="0" w:after="0" w:line="269" w:lineRule="auto"/>
            </w:pPr>
            <w:r>
              <w:rPr>
                <w:rFonts w:ascii="Noto Sans CJK SC" w:hAnsi="Noto Sans CJK SC" w:eastAsia="Noto Sans CJK SC"/>
                <w:b w:val="0"/>
                <w:i w:val="0"/>
                <w:color w:val="25313D"/>
                <w:sz w:val="17"/>
              </w:rPr>
              <w:t>手术所需角色无法同时到位</w:t>
            </w:r>
          </w:p>
        </w:tc>
        <w:tc>
          <w:tcPr>
            <w:tcW w:type="dxa" w:w="4706"/>
            <w:shd w:fill="FFFFFF"/>
            <w:tcMar>
              <w:top w:w="100" w:type="dxa"/>
              <w:start w:w="90" w:type="dxa"/>
              <w:bottom w:w="100" w:type="dxa"/>
              <w:end w:w="90" w:type="dxa"/>
            </w:tcMar>
            <w:vAlign w:val="top"/>
          </w:tcPr>
          <w:p>
            <w:pPr>
              <w:keepNext w:val="0"/>
              <w:keepLines w:val="0"/>
              <w:spacing w:before="0" w:after="0" w:line="269" w:lineRule="auto"/>
            </w:pPr>
            <w:r>
              <w:rPr>
                <w:rFonts w:ascii="Noto Sans CJK SC" w:hAnsi="Noto Sans CJK SC" w:eastAsia="Noto Sans CJK SC"/>
                <w:b w:val="0"/>
                <w:i w:val="0"/>
                <w:color w:val="25313D"/>
                <w:sz w:val="17"/>
              </w:rPr>
              <w:t>手术室可能空着但无法开台，患者和多名员工被部分预约。</w:t>
            </w:r>
          </w:p>
        </w:tc>
      </w:tr>
      <w:tr>
        <w:trPr>
          <w:cantSplit/>
        </w:trPr>
        <w:tc>
          <w:tcPr>
            <w:tcW w:type="dxa" w:w="1701"/>
            <w:shd w:fill="F4F6F8"/>
            <w:tcMar>
              <w:top w:w="100" w:type="dxa"/>
              <w:start w:w="90" w:type="dxa"/>
              <w:bottom w:w="100" w:type="dxa"/>
              <w:end w:w="90" w:type="dxa"/>
            </w:tcMar>
            <w:vAlign w:val="top"/>
          </w:tcPr>
          <w:p>
            <w:pPr>
              <w:keepNext w:val="0"/>
              <w:keepLines w:val="0"/>
              <w:spacing w:before="0" w:after="0" w:line="269" w:lineRule="auto"/>
            </w:pPr>
            <w:r>
              <w:rPr>
                <w:rFonts w:ascii="Noto Sans CJK SC" w:hAnsi="Noto Sans CJK SC" w:eastAsia="Noto Sans CJK SC"/>
                <w:b/>
                <w:i w:val="0"/>
                <w:color w:val="17324D"/>
                <w:sz w:val="17"/>
              </w:rPr>
              <w:t>昼夜交接</w:t>
            </w:r>
          </w:p>
        </w:tc>
        <w:tc>
          <w:tcPr>
            <w:tcW w:type="dxa" w:w="2835"/>
            <w:shd w:fill="F4F6F8"/>
            <w:tcMar>
              <w:top w:w="100" w:type="dxa"/>
              <w:start w:w="90" w:type="dxa"/>
              <w:bottom w:w="100" w:type="dxa"/>
              <w:end w:w="90" w:type="dxa"/>
            </w:tcMar>
            <w:vAlign w:val="top"/>
          </w:tcPr>
          <w:p>
            <w:pPr>
              <w:keepNext w:val="0"/>
              <w:keepLines w:val="0"/>
              <w:spacing w:before="0" w:after="0" w:line="269" w:lineRule="auto"/>
            </w:pPr>
            <w:r>
              <w:rPr>
                <w:rFonts w:ascii="Noto Sans CJK SC" w:hAnsi="Noto Sans CJK SC" w:eastAsia="Noto Sans CJK SC"/>
                <w:b w:val="0"/>
                <w:i w:val="0"/>
                <w:color w:val="25313D"/>
                <w:sz w:val="17"/>
              </w:rPr>
              <w:t>关键技能只存在于某一班</w:t>
            </w:r>
          </w:p>
        </w:tc>
        <w:tc>
          <w:tcPr>
            <w:tcW w:type="dxa" w:w="4706"/>
            <w:shd w:fill="F4F6F8"/>
            <w:tcMar>
              <w:top w:w="100" w:type="dxa"/>
              <w:start w:w="90" w:type="dxa"/>
              <w:bottom w:w="100" w:type="dxa"/>
              <w:end w:w="90" w:type="dxa"/>
            </w:tcMar>
            <w:vAlign w:val="top"/>
          </w:tcPr>
          <w:p>
            <w:pPr>
              <w:keepNext w:val="0"/>
              <w:keepLines w:val="0"/>
              <w:spacing w:before="0" w:after="0" w:line="269" w:lineRule="auto"/>
            </w:pPr>
            <w:r>
              <w:rPr>
                <w:rFonts w:ascii="Noto Sans CJK SC" w:hAnsi="Noto Sans CJK SC" w:eastAsia="Noto Sans CJK SC"/>
                <w:b w:val="0"/>
                <w:i w:val="0"/>
                <w:color w:val="25313D"/>
                <w:sz w:val="17"/>
              </w:rPr>
              <w:t>临近换班时启动的流程跨班，导致无人接手或等待。</w:t>
            </w:r>
          </w:p>
        </w:tc>
      </w:tr>
      <w:tr>
        <w:trPr>
          <w:cantSplit/>
        </w:trPr>
        <w:tc>
          <w:tcPr>
            <w:tcW w:type="dxa" w:w="1701"/>
            <w:shd w:fill="FFFFFF"/>
            <w:tcMar>
              <w:top w:w="100" w:type="dxa"/>
              <w:start w:w="90" w:type="dxa"/>
              <w:bottom w:w="100" w:type="dxa"/>
              <w:end w:w="90" w:type="dxa"/>
            </w:tcMar>
            <w:vAlign w:val="top"/>
          </w:tcPr>
          <w:p>
            <w:pPr>
              <w:keepNext w:val="0"/>
              <w:keepLines w:val="0"/>
              <w:spacing w:before="0" w:after="0" w:line="269" w:lineRule="auto"/>
            </w:pPr>
            <w:r>
              <w:rPr>
                <w:rFonts w:ascii="Noto Sans CJK SC" w:hAnsi="Noto Sans CJK SC" w:eastAsia="Noto Sans CJK SC"/>
                <w:b/>
                <w:i w:val="0"/>
                <w:color w:val="17324D"/>
                <w:sz w:val="17"/>
              </w:rPr>
              <w:t>清洁/维护</w:t>
            </w:r>
          </w:p>
        </w:tc>
        <w:tc>
          <w:tcPr>
            <w:tcW w:type="dxa" w:w="2835"/>
            <w:shd w:fill="FFFFFF"/>
            <w:tcMar>
              <w:top w:w="100" w:type="dxa"/>
              <w:start w:w="90" w:type="dxa"/>
              <w:bottom w:w="100" w:type="dxa"/>
              <w:end w:w="90" w:type="dxa"/>
            </w:tcMar>
            <w:vAlign w:val="top"/>
          </w:tcPr>
          <w:p>
            <w:pPr>
              <w:keepNext w:val="0"/>
              <w:keepLines w:val="0"/>
              <w:spacing w:before="0" w:after="0" w:line="269" w:lineRule="auto"/>
            </w:pPr>
            <w:r>
              <w:rPr>
                <w:rFonts w:ascii="Noto Sans CJK SC" w:hAnsi="Noto Sans CJK SC" w:eastAsia="Noto Sans CJK SC"/>
                <w:b w:val="0"/>
                <w:i w:val="0"/>
                <w:color w:val="25313D"/>
                <w:sz w:val="17"/>
              </w:rPr>
              <w:t>房间暂时不可用</w:t>
            </w:r>
          </w:p>
        </w:tc>
        <w:tc>
          <w:tcPr>
            <w:tcW w:type="dxa" w:w="4706"/>
            <w:shd w:fill="FFFFFF"/>
            <w:tcMar>
              <w:top w:w="100" w:type="dxa"/>
              <w:start w:w="90" w:type="dxa"/>
              <w:bottom w:w="100" w:type="dxa"/>
              <w:end w:w="90" w:type="dxa"/>
            </w:tcMar>
            <w:vAlign w:val="top"/>
          </w:tcPr>
          <w:p>
            <w:pPr>
              <w:keepNext w:val="0"/>
              <w:keepLines w:val="0"/>
              <w:spacing w:before="0" w:after="0" w:line="269" w:lineRule="auto"/>
            </w:pPr>
            <w:r>
              <w:rPr>
                <w:rFonts w:ascii="Noto Sans CJK SC" w:hAnsi="Noto Sans CJK SC" w:eastAsia="Noto Sans CJK SC"/>
                <w:b w:val="0"/>
                <w:i w:val="0"/>
                <w:color w:val="25313D"/>
                <w:sz w:val="17"/>
              </w:rPr>
              <w:t>有效容量下降，队列积压并进一步增加脏污和人员疲劳。</w:t>
            </w:r>
          </w:p>
        </w:tc>
      </w:tr>
      <w:tr>
        <w:trPr>
          <w:cantSplit/>
        </w:trPr>
        <w:tc>
          <w:tcPr>
            <w:tcW w:type="dxa" w:w="1701"/>
            <w:shd w:fill="F4F6F8"/>
            <w:tcMar>
              <w:top w:w="100" w:type="dxa"/>
              <w:start w:w="90" w:type="dxa"/>
              <w:bottom w:w="100" w:type="dxa"/>
              <w:end w:w="90" w:type="dxa"/>
            </w:tcMar>
            <w:vAlign w:val="top"/>
          </w:tcPr>
          <w:p>
            <w:pPr>
              <w:keepNext w:val="0"/>
              <w:keepLines w:val="0"/>
              <w:spacing w:before="0" w:after="0" w:line="269" w:lineRule="auto"/>
            </w:pPr>
            <w:r>
              <w:rPr>
                <w:rFonts w:ascii="Noto Sans CJK SC" w:hAnsi="Noto Sans CJK SC" w:eastAsia="Noto Sans CJK SC"/>
                <w:b/>
                <w:i w:val="0"/>
                <w:color w:val="17324D"/>
                <w:sz w:val="17"/>
              </w:rPr>
              <w:t>病情恶化</w:t>
            </w:r>
          </w:p>
        </w:tc>
        <w:tc>
          <w:tcPr>
            <w:tcW w:type="dxa" w:w="2835"/>
            <w:shd w:fill="F4F6F8"/>
            <w:tcMar>
              <w:top w:w="100" w:type="dxa"/>
              <w:start w:w="90" w:type="dxa"/>
              <w:bottom w:w="100" w:type="dxa"/>
              <w:end w:w="90" w:type="dxa"/>
            </w:tcMar>
            <w:vAlign w:val="top"/>
          </w:tcPr>
          <w:p>
            <w:pPr>
              <w:keepNext w:val="0"/>
              <w:keepLines w:val="0"/>
              <w:spacing w:before="0" w:after="0" w:line="269" w:lineRule="auto"/>
            </w:pPr>
            <w:r>
              <w:rPr>
                <w:rFonts w:ascii="Noto Sans CJK SC" w:hAnsi="Noto Sans CJK SC" w:eastAsia="Noto Sans CJK SC"/>
                <w:b w:val="0"/>
                <w:i w:val="0"/>
                <w:color w:val="25313D"/>
                <w:sz w:val="17"/>
              </w:rPr>
              <w:t>危险症状在等待中推进</w:t>
            </w:r>
          </w:p>
        </w:tc>
        <w:tc>
          <w:tcPr>
            <w:tcW w:type="dxa" w:w="4706"/>
            <w:shd w:fill="F4F6F8"/>
            <w:tcMar>
              <w:top w:w="100" w:type="dxa"/>
              <w:start w:w="90" w:type="dxa"/>
              <w:bottom w:w="100" w:type="dxa"/>
              <w:end w:w="90" w:type="dxa"/>
            </w:tcMar>
            <w:vAlign w:val="top"/>
          </w:tcPr>
          <w:p>
            <w:pPr>
              <w:keepNext w:val="0"/>
              <w:keepLines w:val="0"/>
              <w:spacing w:before="0" w:after="0" w:line="269" w:lineRule="auto"/>
            </w:pPr>
            <w:r>
              <w:rPr>
                <w:rFonts w:ascii="Noto Sans CJK SC" w:hAnsi="Noto Sans CJK SC" w:eastAsia="Noto Sans CJK SC"/>
                <w:b w:val="0"/>
                <w:i w:val="0"/>
                <w:color w:val="25313D"/>
                <w:sz w:val="17"/>
              </w:rPr>
              <w:t>患者从普通路径升级为急诊，突然抢占更稀缺资源。</w:t>
            </w:r>
          </w:p>
        </w:tc>
      </w:tr>
    </w:tbl>
    <w:p>
      <w:pPr>
        <w:spacing w:after="0"/>
      </w:pPr>
    </w:p>
    <w:p>
      <w:pPr>
        <w:pStyle w:val="Heading2"/>
        <w:keepNext/>
        <w:keepLines w:val="0"/>
        <w:spacing w:before="160" w:after="100" w:line="240" w:lineRule="auto"/>
      </w:pPr>
      <w:r>
        <w:rPr>
          <w:rFonts w:ascii="Noto Sans CJK SC" w:hAnsi="Noto Sans CJK SC" w:eastAsia="Noto Sans CJK SC"/>
          <w:b/>
          <w:i w:val="0"/>
          <w:color w:val="0A7C83"/>
          <w:sz w:val="27"/>
        </w:rPr>
        <w:t>2.6  崩溃、重症与“人命后果”</w:t>
      </w:r>
    </w:p>
    <w:p>
      <w:pPr>
        <w:pStyle w:val="BodyText"/>
        <w:keepNext w:val="0"/>
        <w:keepLines w:val="0"/>
        <w:spacing w:before="0" w:after="120" w:line="317" w:lineRule="auto"/>
      </w:pPr>
      <w:r>
        <w:rPr>
          <w:rFonts w:ascii="Noto Sans CJK SC" w:hAnsi="Noto Sans CJK SC" w:eastAsia="Noto Sans CJK SC"/>
          <w:b w:val="0"/>
          <w:i w:val="0"/>
        </w:rPr>
        <w:t>原作通过危险症状、病情恶化、崩溃、急救和重症资源，把排队问题从抽象效率转化为可见的人命后果。社区资料反复强调，创伤/急诊患者到达时往往已经处于高风险；过早转入普通病房、转运缓慢或没有可用床位，都会造成新的延迟。[B3]</w:t>
      </w:r>
    </w:p>
    <w:p>
      <w:pPr>
        <w:pStyle w:val="BodyText"/>
        <w:keepNext w:val="0"/>
        <w:keepLines w:val="0"/>
        <w:spacing w:before="0" w:after="120" w:line="317" w:lineRule="auto"/>
      </w:pPr>
      <w:r>
        <w:rPr>
          <w:rFonts w:ascii="Noto Sans CJK SC" w:hAnsi="Noto Sans CJK SC" w:eastAsia="Noto Sans CJK SC"/>
          <w:b w:val="0"/>
          <w:i w:val="0"/>
        </w:rPr>
        <w:t>这一机制之所以有效，是因为“严重程度”与“队列位置”不完全相同：普通先来先服务不再足够，玩家必须建立优先级，并为未来危机预留容量。</w:t>
      </w:r>
    </w:p>
    <w:tbl>
      <w:tblPr>
        <w:tblW w:type="auto" w:w="0"/>
        <w:jc w:val="center"/>
        <w:tblLayout w:type="fixed"/>
        <w:tblLook w:firstColumn="1" w:firstRow="1" w:lastColumn="0" w:lastRow="0" w:noHBand="0" w:noVBand="1" w:val="04A0"/>
      </w:tblPr>
      <w:tblGrid>
        <w:gridCol w:w="125"/>
        <w:gridCol w:w="9241"/>
      </w:tblGrid>
      <w:tr>
        <w:trPr>
          <w:tblHeader w:val="true"/>
        </w:trPr>
        <w:tc>
          <w:tcPr>
            <w:tcW w:type="dxa" w:w="125"/>
            <w:shd w:fill="E88436"/>
            <w:tcMar>
              <w:top w:w="0" w:type="dxa"/>
              <w:start w:w="0" w:type="dxa"/>
              <w:bottom w:w="0" w:type="dxa"/>
              <w:end w:w="0" w:type="dxa"/>
            </w:tcMar>
          </w:tcPr>
          <w:p/>
        </w:tc>
        <w:tc>
          <w:tcPr>
            <w:tcW w:type="dxa" w:w="9241"/>
            <w:shd w:fill="FFF1E7"/>
            <w:tcMar>
              <w:top w:w="120" w:type="dxa"/>
              <w:start w:w="180" w:type="dxa"/>
              <w:bottom w:w="130" w:type="dxa"/>
              <w:end w:w="180" w:type="dxa"/>
            </w:tcMar>
            <w:vAlign w:val="center"/>
          </w:tcPr>
          <w:p>
            <w:pPr>
              <w:keepNext w:val="0"/>
              <w:keepLines w:val="0"/>
              <w:spacing w:before="0" w:after="0" w:line="288" w:lineRule="auto"/>
            </w:pPr>
            <w:r>
              <w:rPr>
                <w:rFonts w:ascii="Noto Sans CJK SC" w:hAnsi="Noto Sans CJK SC" w:eastAsia="Noto Sans CJK SC"/>
                <w:b/>
                <w:i w:val="0"/>
                <w:color w:val="E88436"/>
                <w:sz w:val="21"/>
              </w:rPr>
              <w:t>手游化改造</w:t>
            </w:r>
            <w:r>
              <w:br/>
            </w:r>
            <w:r>
              <w:rPr>
                <w:rFonts w:ascii="Noto Sans CJK SC" w:hAnsi="Noto Sans CJK SC" w:eastAsia="Noto Sans CJK SC"/>
                <w:b w:val="0"/>
                <w:i w:val="0"/>
                <w:color w:val="25313D"/>
                <w:sz w:val="19"/>
              </w:rPr>
              <w:t>不做写实死亡模拟和复杂医学数值；改为“风险条 + 恶化阶段 + 稳定化状态”。危重失败可以表现为紧急转院、质量扣分或故事后果，避免利用患者死亡逼迫广告。</w:t>
            </w:r>
          </w:p>
        </w:tc>
      </w:tr>
    </w:tbl>
    <w:p>
      <w:pPr>
        <w:spacing w:after="0"/>
      </w:pPr>
    </w:p>
    <w:p>
      <w:pPr>
        <w:pStyle w:val="Heading2"/>
        <w:keepNext/>
        <w:keepLines w:val="0"/>
        <w:spacing w:before="160" w:after="100" w:line="240" w:lineRule="auto"/>
      </w:pPr>
      <w:r>
        <w:rPr>
          <w:rFonts w:ascii="Noto Sans CJK SC" w:hAnsi="Noto Sans CJK SC" w:eastAsia="Noto Sans CJK SC"/>
          <w:b/>
          <w:i w:val="0"/>
          <w:color w:val="0A7C83"/>
          <w:sz w:val="27"/>
        </w:rPr>
        <w:t>2.7  手术：多角色同步与资源预约的典型</w:t>
      </w:r>
    </w:p>
    <w:p>
      <w:pPr>
        <w:pStyle w:val="BodyText"/>
        <w:keepNext w:val="0"/>
        <w:keepLines w:val="0"/>
        <w:spacing w:before="0" w:after="120" w:line="317" w:lineRule="auto"/>
      </w:pPr>
      <w:r>
        <w:rPr>
          <w:rFonts w:ascii="Noto Sans CJK SC" w:hAnsi="Noto Sans CJK SC" w:eastAsia="Noto Sans CJK SC"/>
          <w:b w:val="0"/>
          <w:i w:val="0"/>
        </w:rPr>
        <w:t>社区攻略和开发者回复对具体人数的描述可能因版本和口径略有差异，但一致指出：手术需要主刀、助手、麻醉和护理等多角色同时可用，还需要患者转运、术后护理与清洁；核心团队不完整时，整个流程无法启动。[B4][B5]</w:t>
      </w:r>
    </w:p>
    <w:p>
      <w:pPr>
        <w:pStyle w:val="BodyText"/>
        <w:keepNext w:val="0"/>
        <w:keepLines w:val="0"/>
        <w:spacing w:before="0" w:after="120" w:line="317" w:lineRule="auto"/>
      </w:pPr>
      <w:r>
        <w:rPr>
          <w:rFonts w:ascii="Noto Sans CJK SC" w:hAnsi="Noto Sans CJK SC" w:eastAsia="Noto Sans CJK SC"/>
          <w:b w:val="0"/>
          <w:i w:val="0"/>
        </w:rPr>
        <w:t>这里最值得借鉴的不是“必须几个人”，而是三种系统压力：</w:t>
      </w:r>
    </w:p>
    <w:p>
      <w:pPr>
        <w:pStyle w:val="ListBullet"/>
        <w:keepNext w:val="0"/>
        <w:keepLines w:val="0"/>
        <w:spacing w:before="0" w:after="60" w:line="293" w:lineRule="auto"/>
      </w:pPr>
      <w:r>
        <w:rPr>
          <w:rFonts w:ascii="Noto Sans CJK SC" w:hAnsi="Noto Sans CJK SC" w:eastAsia="Noto Sans CJK SC"/>
          <w:b w:val="0"/>
          <w:i w:val="0"/>
        </w:rPr>
        <w:t>同步门槛：多个资源必须在同一时间窗口满足。</w:t>
      </w:r>
    </w:p>
    <w:p>
      <w:pPr>
        <w:pStyle w:val="ListBullet"/>
        <w:keepNext w:val="0"/>
        <w:keepLines w:val="0"/>
        <w:spacing w:before="0" w:after="60" w:line="293" w:lineRule="auto"/>
      </w:pPr>
      <w:r>
        <w:rPr>
          <w:rFonts w:ascii="Noto Sans CJK SC" w:hAnsi="Noto Sans CJK SC" w:eastAsia="Noto Sans CJK SC"/>
          <w:b w:val="0"/>
          <w:i w:val="0"/>
        </w:rPr>
        <w:t>部分锁定风险：如果错误地先占住一部分资源，可能出现死锁或低利用率。</w:t>
      </w:r>
    </w:p>
    <w:p>
      <w:pPr>
        <w:pStyle w:val="ListBullet"/>
        <w:keepNext w:val="0"/>
        <w:keepLines w:val="0"/>
        <w:spacing w:before="0" w:after="60" w:line="293" w:lineRule="auto"/>
      </w:pPr>
      <w:r>
        <w:rPr>
          <w:rFonts w:ascii="Noto Sans CJK SC" w:hAnsi="Noto Sans CJK SC" w:eastAsia="Noto Sans CJK SC"/>
          <w:b w:val="0"/>
          <w:i w:val="0"/>
        </w:rPr>
        <w:t>长链路后果：手术前检查、转运、手术、恢复、病床和清洁任何一环都可能成为瓶颈。</w:t>
      </w:r>
    </w:p>
    <w:p>
      <w:pPr>
        <w:pStyle w:val="BodyText"/>
        <w:keepNext w:val="0"/>
        <w:keepLines w:val="0"/>
        <w:spacing w:before="0" w:after="120" w:line="317" w:lineRule="auto"/>
      </w:pPr>
      <w:r>
        <w:rPr>
          <w:rFonts w:ascii="Noto Sans CJK SC" w:hAnsi="Noto Sans CJK SC" w:eastAsia="Noto Sans CJK SC"/>
          <w:b w:val="0"/>
          <w:i w:val="0"/>
        </w:rPr>
        <w:t>我们在后续城市医院阶段会采用“原子预约”规则：只有房间、设备、核心团队、运输能力和术后床位全部可用时才启动流程，避免玩家看见五名员工站着等第六个人的无意义卡死。</w:t>
      </w:r>
    </w:p>
    <w:p>
      <w:pPr>
        <w:pStyle w:val="Heading2"/>
        <w:keepNext/>
        <w:keepLines w:val="0"/>
        <w:spacing w:before="160" w:after="100" w:line="240" w:lineRule="auto"/>
      </w:pPr>
      <w:r>
        <w:rPr>
          <w:rFonts w:ascii="Noto Sans CJK SC" w:hAnsi="Noto Sans CJK SC" w:eastAsia="Noto Sans CJK SC"/>
          <w:b/>
          <w:i w:val="0"/>
          <w:color w:val="0A7C83"/>
          <w:sz w:val="27"/>
        </w:rPr>
        <w:t>2.8  员工：技能、角色、班次和隐藏差异</w:t>
      </w:r>
    </w:p>
    <w:p>
      <w:pPr>
        <w:pStyle w:val="BodyText"/>
        <w:keepNext w:val="0"/>
        <w:keepLines w:val="0"/>
        <w:spacing w:before="0" w:after="120" w:line="317" w:lineRule="auto"/>
      </w:pPr>
      <w:r>
        <w:rPr>
          <w:rFonts w:ascii="Noto Sans CJK SC" w:hAnsi="Noto Sans CJK SC" w:eastAsia="Noto Sans CJK SC"/>
          <w:b w:val="0"/>
          <w:i w:val="0"/>
        </w:rPr>
        <w:t>原作允许按专长招聘医生、护士、技师、清洁等员工，并设置日夜班；社区资料说明员工候选人的能力越高通常越昂贵，部分特质会影响速度、学习、环境需求或人际表现。[A2][B7]</w:t>
      </w:r>
    </w:p>
    <w:p>
      <w:pPr>
        <w:pStyle w:val="BodyText"/>
        <w:keepNext w:val="0"/>
        <w:keepLines w:val="0"/>
        <w:spacing w:before="0" w:after="120" w:line="317" w:lineRule="auto"/>
      </w:pPr>
      <w:r>
        <w:rPr>
          <w:rFonts w:ascii="Noto Sans CJK SC" w:hAnsi="Noto Sans CJK SC" w:eastAsia="Noto Sans CJK SC"/>
          <w:b w:val="0"/>
          <w:i w:val="0"/>
        </w:rPr>
        <w:t>它产生的乐趣不是“稀有度越高越好”，而是岗位适配：某人可能诊断准确但速度慢，适合复杂病例；另一个人常见病处理快但容易多开检查。班次则把员工从永久加成变成时间资源。</w:t>
      </w:r>
    </w:p>
    <w:p>
      <w:pPr>
        <w:pStyle w:val="Heading2"/>
        <w:keepNext/>
        <w:keepLines w:val="0"/>
        <w:spacing w:before="160" w:after="100" w:line="240" w:lineRule="auto"/>
      </w:pPr>
      <w:r>
        <w:rPr>
          <w:rFonts w:ascii="Noto Sans CJK SC" w:hAnsi="Noto Sans CJK SC" w:eastAsia="Noto Sans CJK SC"/>
          <w:b/>
          <w:i w:val="0"/>
          <w:color w:val="0A7C83"/>
          <w:sz w:val="27"/>
        </w:rPr>
        <w:t>2.9  布局、房间与中央服务</w:t>
      </w:r>
    </w:p>
    <w:p>
      <w:pPr>
        <w:pStyle w:val="BodyText"/>
        <w:keepNext w:val="0"/>
        <w:keepLines w:val="0"/>
        <w:spacing w:before="0" w:after="120" w:line="317" w:lineRule="auto"/>
      </w:pPr>
      <w:r>
        <w:rPr>
          <w:rFonts w:ascii="Noto Sans CJK SC" w:hAnsi="Noto Sans CJK SC" w:eastAsia="Noto Sans CJK SC"/>
          <w:b w:val="0"/>
          <w:i w:val="0"/>
        </w:rPr>
        <w:t>原作房间通常有必需对象、可选对象和关联条件；实验室、影像等部门可能集中服务多个临床科室，手术室也可以作为共享稀缺资源。[B1][B2][B8]</w:t>
      </w:r>
    </w:p>
    <w:p>
      <w:pPr>
        <w:pStyle w:val="BodyText"/>
        <w:keepNext w:val="0"/>
        <w:keepLines w:val="0"/>
        <w:spacing w:before="0" w:after="120" w:line="317" w:lineRule="auto"/>
      </w:pPr>
      <w:r>
        <w:rPr>
          <w:rFonts w:ascii="Noto Sans CJK SC" w:hAnsi="Noto Sans CJK SC" w:eastAsia="Noto Sans CJK SC"/>
          <w:b w:val="0"/>
          <w:i w:val="0"/>
        </w:rPr>
        <w:t>这创造了三个层级的布局决策：</w:t>
      </w:r>
    </w:p>
    <w:p>
      <w:pPr>
        <w:pStyle w:val="ListBullet"/>
        <w:keepNext w:val="0"/>
        <w:keepLines w:val="0"/>
        <w:spacing w:before="0" w:after="60" w:line="293" w:lineRule="auto"/>
      </w:pPr>
      <w:r>
        <w:rPr>
          <w:rFonts w:ascii="Noto Sans CJK SC" w:hAnsi="Noto Sans CJK SC" w:eastAsia="Noto Sans CJK SC"/>
          <w:b w:val="0"/>
          <w:i w:val="0"/>
        </w:rPr>
        <w:t>房间内部：工作站和设备位置影响员工动作与周转。</w:t>
      </w:r>
    </w:p>
    <w:p>
      <w:pPr>
        <w:pStyle w:val="ListBullet"/>
        <w:keepNext w:val="0"/>
        <w:keepLines w:val="0"/>
        <w:spacing w:before="0" w:after="60" w:line="293" w:lineRule="auto"/>
      </w:pPr>
      <w:r>
        <w:rPr>
          <w:rFonts w:ascii="Noto Sans CJK SC" w:hAnsi="Noto Sans CJK SC" w:eastAsia="Noto Sans CJK SC"/>
          <w:b w:val="0"/>
          <w:i w:val="0"/>
        </w:rPr>
        <w:t>科室内部：候诊、诊室、护士站、病床和支持房间的相对位置影响通行。</w:t>
      </w:r>
    </w:p>
    <w:p>
      <w:pPr>
        <w:pStyle w:val="ListBullet"/>
        <w:keepNext w:val="0"/>
        <w:keepLines w:val="0"/>
        <w:spacing w:before="0" w:after="60" w:line="293" w:lineRule="auto"/>
      </w:pPr>
      <w:r>
        <w:rPr>
          <w:rFonts w:ascii="Noto Sans CJK SC" w:hAnsi="Noto Sans CJK SC" w:eastAsia="Noto Sans CJK SC"/>
          <w:b w:val="0"/>
          <w:i w:val="0"/>
        </w:rPr>
        <w:t>全院宏观：影像、化验、手术、ICU等中央资源如何服务多个部门。</w:t>
      </w:r>
    </w:p>
    <w:p>
      <w:pPr>
        <w:pStyle w:val="BodyText"/>
        <w:keepNext w:val="0"/>
        <w:keepLines w:val="0"/>
        <w:spacing w:before="0" w:after="120" w:line="317" w:lineRule="auto"/>
      </w:pPr>
      <w:r>
        <w:rPr>
          <w:rFonts w:ascii="Noto Sans CJK SC" w:hAnsi="Noto Sans CJK SC" w:eastAsia="Noto Sans CJK SC"/>
          <w:b w:val="0"/>
          <w:i w:val="0"/>
        </w:rPr>
        <w:t>手游首版不应该复制完全自由画墙和家具微摆。更合理的是“宏观自由、微观模板化”：玩家决定房间模块的位置、入口和连接，房间内部使用经过验证的模板。</w:t>
      </w:r>
    </w:p>
    <w:p>
      <w:pPr>
        <w:pStyle w:val="Heading2"/>
        <w:keepNext/>
        <w:keepLines w:val="0"/>
        <w:spacing w:before="160" w:after="100" w:line="240" w:lineRule="auto"/>
      </w:pPr>
      <w:r>
        <w:rPr>
          <w:rFonts w:ascii="Noto Sans CJK SC" w:hAnsi="Noto Sans CJK SC" w:eastAsia="Noto Sans CJK SC"/>
          <w:b/>
          <w:i w:val="0"/>
          <w:color w:val="0A7C83"/>
          <w:sz w:val="27"/>
        </w:rPr>
        <w:t>2.10  财务、保险目标与声誉</w:t>
      </w:r>
    </w:p>
    <w:p>
      <w:pPr>
        <w:pStyle w:val="BodyText"/>
        <w:keepNext w:val="0"/>
        <w:keepLines w:val="0"/>
        <w:spacing w:before="0" w:after="120" w:line="317" w:lineRule="auto"/>
      </w:pPr>
      <w:r>
        <w:rPr>
          <w:rFonts w:ascii="Noto Sans CJK SC" w:hAnsi="Noto Sans CJK SC" w:eastAsia="Noto Sans CJK SC"/>
          <w:b w:val="0"/>
          <w:i w:val="0"/>
        </w:rPr>
        <w:t>官方介绍中，保险合同会带来不同患者并推动目标；玩家可以选择追求治疗人数、复杂病例或利润。[A1][A2] 社区资料还显示，目标、补助、患者上限、部门声誉、等待时间、死亡、误诊和未治疗离院等因素共同影响医院发展。[B1][B6]</w:t>
      </w:r>
    </w:p>
    <w:p>
      <w:pPr>
        <w:pStyle w:val="BodyText"/>
        <w:keepNext w:val="0"/>
        <w:keepLines w:val="0"/>
        <w:spacing w:before="0" w:after="120" w:line="317" w:lineRule="auto"/>
      </w:pPr>
      <w:r>
        <w:rPr>
          <w:rFonts w:ascii="Noto Sans CJK SC" w:hAnsi="Noto Sans CJK SC" w:eastAsia="Noto Sans CJK SC"/>
          <w:b w:val="0"/>
          <w:i w:val="0"/>
        </w:rPr>
        <w:t>财务系统好玩的关键是“部门直接利润”和“系统价值”不同：化验、影像、急诊或清洁可能单独不赚钱，却让其他科室能够完成高价值治疗、维持质量或解锁合同。</w:t>
      </w:r>
    </w:p>
    <w:tbl>
      <w:tblPr>
        <w:tblW w:type="auto" w:w="0"/>
        <w:jc w:val="center"/>
        <w:tblLayout w:type="fixed"/>
        <w:tblLook w:firstColumn="1" w:firstRow="1" w:lastColumn="0" w:lastRow="0" w:noHBand="0" w:noVBand="1" w:val="04A0"/>
      </w:tblPr>
      <w:tblGrid>
        <w:gridCol w:w="125"/>
        <w:gridCol w:w="9241"/>
      </w:tblGrid>
      <w:tr>
        <w:trPr>
          <w:tblHeader w:val="true"/>
        </w:trPr>
        <w:tc>
          <w:tcPr>
            <w:tcW w:type="dxa" w:w="125"/>
            <w:shd w:fill="3C8D72"/>
            <w:tcMar>
              <w:top w:w="0" w:type="dxa"/>
              <w:start w:w="0" w:type="dxa"/>
              <w:bottom w:w="0" w:type="dxa"/>
              <w:end w:w="0" w:type="dxa"/>
            </w:tcMar>
          </w:tcPr>
          <w:p/>
        </w:tc>
        <w:tc>
          <w:tcPr>
            <w:tcW w:type="dxa" w:w="9241"/>
            <w:shd w:fill="ECF7F1"/>
            <w:tcMar>
              <w:top w:w="120" w:type="dxa"/>
              <w:start w:w="180" w:type="dxa"/>
              <w:bottom w:w="130" w:type="dxa"/>
              <w:end w:w="180" w:type="dxa"/>
            </w:tcMar>
            <w:vAlign w:val="center"/>
          </w:tcPr>
          <w:p>
            <w:pPr>
              <w:keepNext w:val="0"/>
              <w:keepLines w:val="0"/>
              <w:spacing w:before="0" w:after="0" w:line="288" w:lineRule="auto"/>
            </w:pPr>
            <w:r>
              <w:rPr>
                <w:rFonts w:ascii="Noto Sans CJK SC" w:hAnsi="Noto Sans CJK SC" w:eastAsia="Noto Sans CJK SC"/>
                <w:b/>
                <w:i w:val="0"/>
                <w:color w:val="3C8D72"/>
                <w:sz w:val="21"/>
              </w:rPr>
              <w:t>本项目的转化</w:t>
            </w:r>
            <w:r>
              <w:br/>
            </w:r>
            <w:r>
              <w:rPr>
                <w:rFonts w:ascii="Noto Sans CJK SC" w:hAnsi="Noto Sans CJK SC" w:eastAsia="Noto Sans CJK SC"/>
                <w:b w:val="0"/>
                <w:i w:val="0"/>
                <w:color w:val="25313D"/>
                <w:sz w:val="19"/>
              </w:rPr>
              <w:t>收入主要在完成完整诊疗事件后确认；检查本身产生时间和耗材成本，不直接喷金币。部门报表同时显示直接盈亏、释放的下游收入、减少的转院量和质量贡献。</w:t>
            </w:r>
          </w:p>
        </w:tc>
      </w:tr>
    </w:tbl>
    <w:p>
      <w:pPr>
        <w:spacing w:after="0"/>
      </w:pPr>
    </w:p>
    <w:p>
      <w:pPr>
        <w:pStyle w:val="Heading2"/>
        <w:keepNext/>
        <w:keepLines w:val="0"/>
        <w:spacing w:before="160" w:after="100" w:line="240" w:lineRule="auto"/>
      </w:pPr>
      <w:r>
        <w:rPr>
          <w:rFonts w:ascii="Noto Sans CJK SC" w:hAnsi="Noto Sans CJK SC" w:eastAsia="Noto Sans CJK SC"/>
          <w:b/>
          <w:i w:val="0"/>
          <w:color w:val="0A7C83"/>
          <w:sz w:val="27"/>
        </w:rPr>
        <w:t>2.11  事件和DLC反映的扩展逻辑</w:t>
      </w:r>
    </w:p>
    <w:p>
      <w:pPr>
        <w:pStyle w:val="BodyText"/>
        <w:keepNext w:val="0"/>
        <w:keepLines w:val="0"/>
        <w:spacing w:before="0" w:after="120" w:line="317" w:lineRule="auto"/>
      </w:pPr>
      <w:r>
        <w:rPr>
          <w:rFonts w:ascii="Noto Sans CJK SC" w:hAnsi="Noto Sans CJK SC" w:eastAsia="Noto Sans CJK SC"/>
          <w:b w:val="0"/>
          <w:i w:val="0"/>
        </w:rPr>
        <w:t>官方扩展内容显示，原作增加系统深度的方式通常不是只加新建筑：医院服务扩展加入行政、药房、食堂、培训、访客和高级清洁；传染病扩展加入隔离、口罩区域、特殊运输和疫情事件；创伤扩展加入直升机、轮椅、可见伤情和事故事件；医生模式强化了病例接管与医生成长。[A4][A5][A6][A7]</w:t>
      </w:r>
    </w:p>
    <w:p>
      <w:pPr>
        <w:pStyle w:val="BodyText"/>
        <w:keepNext w:val="0"/>
        <w:keepLines w:val="0"/>
        <w:spacing w:before="0" w:after="120" w:line="317" w:lineRule="auto"/>
      </w:pPr>
      <w:r>
        <w:rPr>
          <w:rFonts w:ascii="Noto Sans CJK SC" w:hAnsi="Noto Sans CJK SC" w:eastAsia="Noto Sans CJK SC"/>
          <w:b w:val="0"/>
          <w:i w:val="0"/>
        </w:rPr>
        <w:t>这些扩展共同遵循一个规律：新内容同时增加患者类型、操作规则、物流要求和经营目标。这个规律应当成为我们制作后续部门的验收标准。</w:t>
      </w:r>
    </w:p>
    <w:p>
      <w:pPr>
        <w:pStyle w:val="Heading2"/>
        <w:keepNext/>
        <w:keepLines w:val="0"/>
        <w:spacing w:before="160" w:after="100" w:line="240" w:lineRule="auto"/>
      </w:pPr>
      <w:r>
        <w:rPr>
          <w:rFonts w:ascii="Noto Sans CJK SC" w:hAnsi="Noto Sans CJK SC" w:eastAsia="Noto Sans CJK SC"/>
          <w:b/>
          <w:i w:val="0"/>
          <w:color w:val="0A7C83"/>
          <w:sz w:val="27"/>
        </w:rPr>
        <w:t>2.12  为什么玩起来“又忙、又急、一直被推着扩科”</w:t>
      </w:r>
    </w:p>
    <w:tbl>
      <w:tblPr>
        <w:tblStyle w:val="TableGrid"/>
        <w:tblW w:type="auto" w:w="0"/>
        <w:jc w:val="center"/>
        <w:tblLayout w:type="fixed"/>
        <w:tblLook w:firstColumn="1" w:firstRow="1" w:lastColumn="0" w:lastRow="0" w:noHBand="0" w:noVBand="1" w:val="04A0"/>
      </w:tblPr>
      <w:tblGrid>
        <w:gridCol w:w="3457"/>
        <w:gridCol w:w="3457"/>
        <w:gridCol w:w="3457"/>
      </w:tblGrid>
      <w:tr>
        <w:trPr>
          <w:tblHeader w:val="true"/>
          <w:cantSplit/>
        </w:trPr>
        <w:tc>
          <w:tcPr>
            <w:tcW w:type="dxa" w:w="1304"/>
            <w:shd w:fill="17324D"/>
            <w:tcMar>
              <w:top w:w="105" w:type="dxa"/>
              <w:start w:w="95" w:type="dxa"/>
              <w:bottom w:w="105" w:type="dxa"/>
              <w:end w:w="95" w:type="dxa"/>
            </w:tcMar>
            <w:vAlign w:val="center"/>
          </w:tcPr>
          <w:p>
            <w:pPr>
              <w:keepNext w:val="0"/>
              <w:keepLines w:val="0"/>
              <w:spacing w:before="0" w:after="0" w:line="252" w:lineRule="auto"/>
              <w:jc w:val="center"/>
            </w:pPr>
            <w:r>
              <w:rPr>
                <w:rFonts w:ascii="Noto Sans CJK SC" w:hAnsi="Noto Sans CJK SC" w:eastAsia="Noto Sans CJK SC"/>
                <w:b/>
                <w:i w:val="0"/>
                <w:color w:val="FFFFFF"/>
                <w:sz w:val="17"/>
              </w:rPr>
              <w:t>体验来源</w:t>
            </w:r>
          </w:p>
        </w:tc>
        <w:tc>
          <w:tcPr>
            <w:tcW w:type="dxa" w:w="3969"/>
            <w:shd w:fill="17324D"/>
            <w:tcMar>
              <w:top w:w="105" w:type="dxa"/>
              <w:start w:w="95" w:type="dxa"/>
              <w:bottom w:w="105" w:type="dxa"/>
              <w:end w:w="95" w:type="dxa"/>
            </w:tcMar>
            <w:vAlign w:val="center"/>
          </w:tcPr>
          <w:p>
            <w:pPr>
              <w:keepNext w:val="0"/>
              <w:keepLines w:val="0"/>
              <w:spacing w:before="0" w:after="0" w:line="252" w:lineRule="auto"/>
              <w:jc w:val="center"/>
            </w:pPr>
            <w:r>
              <w:rPr>
                <w:rFonts w:ascii="Noto Sans CJK SC" w:hAnsi="Noto Sans CJK SC" w:eastAsia="Noto Sans CJK SC"/>
                <w:b/>
                <w:i w:val="0"/>
                <w:color w:val="FFFFFF"/>
                <w:sz w:val="17"/>
              </w:rPr>
              <w:t>原作中的形成方式</w:t>
            </w:r>
          </w:p>
        </w:tc>
        <w:tc>
          <w:tcPr>
            <w:tcW w:type="dxa" w:w="3969"/>
            <w:shd w:fill="17324D"/>
            <w:tcMar>
              <w:top w:w="105" w:type="dxa"/>
              <w:start w:w="95" w:type="dxa"/>
              <w:bottom w:w="105" w:type="dxa"/>
              <w:end w:w="95" w:type="dxa"/>
            </w:tcMar>
            <w:vAlign w:val="center"/>
          </w:tcPr>
          <w:p>
            <w:pPr>
              <w:keepNext w:val="0"/>
              <w:keepLines w:val="0"/>
              <w:spacing w:before="0" w:after="0" w:line="252" w:lineRule="auto"/>
              <w:jc w:val="center"/>
            </w:pPr>
            <w:r>
              <w:rPr>
                <w:rFonts w:ascii="Noto Sans CJK SC" w:hAnsi="Noto Sans CJK SC" w:eastAsia="Noto Sans CJK SC"/>
                <w:b/>
                <w:i w:val="0"/>
                <w:color w:val="FFFFFF"/>
                <w:sz w:val="17"/>
              </w:rPr>
              <w:t>我们要保留的本质</w:t>
            </w:r>
          </w:p>
        </w:tc>
      </w:tr>
      <w:tr>
        <w:trPr>
          <w:cantSplit/>
        </w:trPr>
        <w:tc>
          <w:tcPr>
            <w:tcW w:type="dxa" w:w="1304"/>
            <w:shd w:fill="FFFFFF"/>
            <w:tcMar>
              <w:top w:w="100" w:type="dxa"/>
              <w:start w:w="90" w:type="dxa"/>
              <w:bottom w:w="100" w:type="dxa"/>
              <w:end w:w="90" w:type="dxa"/>
            </w:tcMar>
            <w:vAlign w:val="top"/>
          </w:tcPr>
          <w:p>
            <w:pPr>
              <w:keepNext w:val="0"/>
              <w:keepLines w:val="0"/>
              <w:spacing w:before="0" w:after="0" w:line="269" w:lineRule="auto"/>
            </w:pPr>
            <w:r>
              <w:rPr>
                <w:rFonts w:ascii="Noto Sans CJK SC" w:hAnsi="Noto Sans CJK SC" w:eastAsia="Noto Sans CJK SC"/>
                <w:b/>
                <w:i w:val="0"/>
                <w:color w:val="17324D"/>
                <w:sz w:val="17"/>
              </w:rPr>
              <w:t>又忙</w:t>
            </w:r>
          </w:p>
        </w:tc>
        <w:tc>
          <w:tcPr>
            <w:tcW w:type="dxa" w:w="3969"/>
            <w:shd w:fill="FFFFFF"/>
            <w:tcMar>
              <w:top w:w="100" w:type="dxa"/>
              <w:start w:w="90" w:type="dxa"/>
              <w:bottom w:w="100" w:type="dxa"/>
              <w:end w:w="90" w:type="dxa"/>
            </w:tcMar>
            <w:vAlign w:val="top"/>
          </w:tcPr>
          <w:p>
            <w:pPr>
              <w:keepNext w:val="0"/>
              <w:keepLines w:val="0"/>
              <w:spacing w:before="0" w:after="0" w:line="269" w:lineRule="auto"/>
            </w:pPr>
            <w:r>
              <w:rPr>
                <w:rFonts w:ascii="Noto Sans CJK SC" w:hAnsi="Noto Sans CJK SC" w:eastAsia="Noto Sans CJK SC"/>
                <w:b w:val="0"/>
                <w:i w:val="0"/>
                <w:color w:val="25313D"/>
                <w:sz w:val="17"/>
              </w:rPr>
              <w:t>多个患者并发；流程跨房间、跨员工；玩家可微观接管</w:t>
            </w:r>
          </w:p>
        </w:tc>
        <w:tc>
          <w:tcPr>
            <w:tcW w:type="dxa" w:w="3969"/>
            <w:shd w:fill="FFFFFF"/>
            <w:tcMar>
              <w:top w:w="100" w:type="dxa"/>
              <w:start w:w="90" w:type="dxa"/>
              <w:bottom w:w="100" w:type="dxa"/>
              <w:end w:w="90" w:type="dxa"/>
            </w:tcMar>
            <w:vAlign w:val="top"/>
          </w:tcPr>
          <w:p>
            <w:pPr>
              <w:keepNext w:val="0"/>
              <w:keepLines w:val="0"/>
              <w:spacing w:before="0" w:after="0" w:line="269" w:lineRule="auto"/>
            </w:pPr>
            <w:r>
              <w:rPr>
                <w:rFonts w:ascii="Noto Sans CJK SC" w:hAnsi="Noto Sans CJK SC" w:eastAsia="Noto Sans CJK SC"/>
                <w:b w:val="0"/>
                <w:i w:val="0"/>
                <w:color w:val="25313D"/>
                <w:sz w:val="17"/>
              </w:rPr>
              <w:t>多线程需求，但通过自动化与异常列表控制手指负担。</w:t>
            </w:r>
          </w:p>
        </w:tc>
      </w:tr>
      <w:tr>
        <w:trPr>
          <w:cantSplit/>
        </w:trPr>
        <w:tc>
          <w:tcPr>
            <w:tcW w:type="dxa" w:w="1304"/>
            <w:shd w:fill="F4F6F8"/>
            <w:tcMar>
              <w:top w:w="100" w:type="dxa"/>
              <w:start w:w="90" w:type="dxa"/>
              <w:bottom w:w="100" w:type="dxa"/>
              <w:end w:w="90" w:type="dxa"/>
            </w:tcMar>
            <w:vAlign w:val="top"/>
          </w:tcPr>
          <w:p>
            <w:pPr>
              <w:keepNext w:val="0"/>
              <w:keepLines w:val="0"/>
              <w:spacing w:before="0" w:after="0" w:line="269" w:lineRule="auto"/>
            </w:pPr>
            <w:r>
              <w:rPr>
                <w:rFonts w:ascii="Noto Sans CJK SC" w:hAnsi="Noto Sans CJK SC" w:eastAsia="Noto Sans CJK SC"/>
                <w:b/>
                <w:i w:val="0"/>
                <w:color w:val="17324D"/>
                <w:sz w:val="17"/>
              </w:rPr>
              <w:t>又急</w:t>
            </w:r>
          </w:p>
        </w:tc>
        <w:tc>
          <w:tcPr>
            <w:tcW w:type="dxa" w:w="3969"/>
            <w:shd w:fill="F4F6F8"/>
            <w:tcMar>
              <w:top w:w="100" w:type="dxa"/>
              <w:start w:w="90" w:type="dxa"/>
              <w:bottom w:w="100" w:type="dxa"/>
              <w:end w:w="90" w:type="dxa"/>
            </w:tcMar>
            <w:vAlign w:val="top"/>
          </w:tcPr>
          <w:p>
            <w:pPr>
              <w:keepNext w:val="0"/>
              <w:keepLines w:val="0"/>
              <w:spacing w:before="0" w:after="0" w:line="269" w:lineRule="auto"/>
            </w:pPr>
            <w:r>
              <w:rPr>
                <w:rFonts w:ascii="Noto Sans CJK SC" w:hAnsi="Noto Sans CJK SC" w:eastAsia="Noto Sans CJK SC"/>
                <w:b w:val="0"/>
                <w:i w:val="0"/>
                <w:color w:val="25313D"/>
                <w:sz w:val="17"/>
              </w:rPr>
              <w:t>风险、耐心、班次和事件都在推进；严重病例会抢占资源</w:t>
            </w:r>
          </w:p>
        </w:tc>
        <w:tc>
          <w:tcPr>
            <w:tcW w:type="dxa" w:w="3969"/>
            <w:shd w:fill="F4F6F8"/>
            <w:tcMar>
              <w:top w:w="100" w:type="dxa"/>
              <w:start w:w="90" w:type="dxa"/>
              <w:bottom w:w="100" w:type="dxa"/>
              <w:end w:w="90" w:type="dxa"/>
            </w:tcMar>
            <w:vAlign w:val="top"/>
          </w:tcPr>
          <w:p>
            <w:pPr>
              <w:keepNext w:val="0"/>
              <w:keepLines w:val="0"/>
              <w:spacing w:before="0" w:after="0" w:line="269" w:lineRule="auto"/>
            </w:pPr>
            <w:r>
              <w:rPr>
                <w:rFonts w:ascii="Noto Sans CJK SC" w:hAnsi="Noto Sans CJK SC" w:eastAsia="Noto Sans CJK SC"/>
                <w:b w:val="0"/>
                <w:i w:val="0"/>
                <w:color w:val="25313D"/>
                <w:sz w:val="17"/>
              </w:rPr>
              <w:t>至少两条独立计时器；暂停可用，危机考优先级而非手速。</w:t>
            </w:r>
          </w:p>
        </w:tc>
      </w:tr>
      <w:tr>
        <w:trPr>
          <w:cantSplit/>
        </w:trPr>
        <w:tc>
          <w:tcPr>
            <w:tcW w:type="dxa" w:w="1304"/>
            <w:shd w:fill="FFFFFF"/>
            <w:tcMar>
              <w:top w:w="100" w:type="dxa"/>
              <w:start w:w="90" w:type="dxa"/>
              <w:bottom w:w="100" w:type="dxa"/>
              <w:end w:w="90" w:type="dxa"/>
            </w:tcMar>
            <w:vAlign w:val="top"/>
          </w:tcPr>
          <w:p>
            <w:pPr>
              <w:keepNext w:val="0"/>
              <w:keepLines w:val="0"/>
              <w:spacing w:before="0" w:after="0" w:line="269" w:lineRule="auto"/>
            </w:pPr>
            <w:r>
              <w:rPr>
                <w:rFonts w:ascii="Noto Sans CJK SC" w:hAnsi="Noto Sans CJK SC" w:eastAsia="Noto Sans CJK SC"/>
                <w:b/>
                <w:i w:val="0"/>
                <w:color w:val="17324D"/>
                <w:sz w:val="17"/>
              </w:rPr>
              <w:t>被推着扩科</w:t>
            </w:r>
          </w:p>
        </w:tc>
        <w:tc>
          <w:tcPr>
            <w:tcW w:type="dxa" w:w="3969"/>
            <w:shd w:fill="FFFFFF"/>
            <w:tcMar>
              <w:top w:w="100" w:type="dxa"/>
              <w:start w:w="90" w:type="dxa"/>
              <w:bottom w:w="100" w:type="dxa"/>
              <w:end w:w="90" w:type="dxa"/>
            </w:tcMar>
            <w:vAlign w:val="top"/>
          </w:tcPr>
          <w:p>
            <w:pPr>
              <w:keepNext w:val="0"/>
              <w:keepLines w:val="0"/>
              <w:spacing w:before="0" w:after="0" w:line="269" w:lineRule="auto"/>
            </w:pPr>
            <w:r>
              <w:rPr>
                <w:rFonts w:ascii="Noto Sans CJK SC" w:hAnsi="Noto Sans CJK SC" w:eastAsia="Noto Sans CJK SC"/>
                <w:b w:val="0"/>
                <w:i w:val="0"/>
                <w:color w:val="25313D"/>
                <w:sz w:val="17"/>
              </w:rPr>
              <w:t>保险目标、复杂病例和新服务能力逐步出现</w:t>
            </w:r>
          </w:p>
        </w:tc>
        <w:tc>
          <w:tcPr>
            <w:tcW w:type="dxa" w:w="3969"/>
            <w:shd w:fill="FFFFFF"/>
            <w:tcMar>
              <w:top w:w="100" w:type="dxa"/>
              <w:start w:w="90" w:type="dxa"/>
              <w:bottom w:w="100" w:type="dxa"/>
              <w:end w:w="90" w:type="dxa"/>
            </w:tcMar>
            <w:vAlign w:val="top"/>
          </w:tcPr>
          <w:p>
            <w:pPr>
              <w:keepNext w:val="0"/>
              <w:keepLines w:val="0"/>
              <w:spacing w:before="0" w:after="0" w:line="269" w:lineRule="auto"/>
            </w:pPr>
            <w:r>
              <w:rPr>
                <w:rFonts w:ascii="Noto Sans CJK SC" w:hAnsi="Noto Sans CJK SC" w:eastAsia="Noto Sans CJK SC"/>
                <w:b w:val="0"/>
                <w:i w:val="0"/>
                <w:color w:val="25313D"/>
                <w:sz w:val="17"/>
              </w:rPr>
              <w:t>先制造真实需求，再提供长期扩建选择；不使用“等级到了就建房”。</w:t>
            </w:r>
          </w:p>
        </w:tc>
      </w:tr>
      <w:tr>
        <w:trPr>
          <w:cantSplit/>
        </w:trPr>
        <w:tc>
          <w:tcPr>
            <w:tcW w:type="dxa" w:w="1304"/>
            <w:shd w:fill="F4F6F8"/>
            <w:tcMar>
              <w:top w:w="100" w:type="dxa"/>
              <w:start w:w="90" w:type="dxa"/>
              <w:bottom w:w="100" w:type="dxa"/>
              <w:end w:w="90" w:type="dxa"/>
            </w:tcMar>
            <w:vAlign w:val="top"/>
          </w:tcPr>
          <w:p>
            <w:pPr>
              <w:keepNext w:val="0"/>
              <w:keepLines w:val="0"/>
              <w:spacing w:before="0" w:after="0" w:line="269" w:lineRule="auto"/>
            </w:pPr>
            <w:r>
              <w:rPr>
                <w:rFonts w:ascii="Noto Sans CJK SC" w:hAnsi="Noto Sans CJK SC" w:eastAsia="Noto Sans CJK SC"/>
                <w:b/>
                <w:i w:val="0"/>
                <w:color w:val="17324D"/>
                <w:sz w:val="17"/>
              </w:rPr>
              <w:t>部门互相影响</w:t>
            </w:r>
          </w:p>
        </w:tc>
        <w:tc>
          <w:tcPr>
            <w:tcW w:type="dxa" w:w="3969"/>
            <w:shd w:fill="F4F6F8"/>
            <w:tcMar>
              <w:top w:w="100" w:type="dxa"/>
              <w:start w:w="90" w:type="dxa"/>
              <w:bottom w:w="100" w:type="dxa"/>
              <w:end w:w="90" w:type="dxa"/>
            </w:tcMar>
            <w:vAlign w:val="top"/>
          </w:tcPr>
          <w:p>
            <w:pPr>
              <w:keepNext w:val="0"/>
              <w:keepLines w:val="0"/>
              <w:spacing w:before="0" w:after="0" w:line="269" w:lineRule="auto"/>
            </w:pPr>
            <w:r>
              <w:rPr>
                <w:rFonts w:ascii="Noto Sans CJK SC" w:hAnsi="Noto Sans CJK SC" w:eastAsia="Noto Sans CJK SC"/>
                <w:b w:val="0"/>
                <w:i w:val="0"/>
                <w:color w:val="25313D"/>
                <w:sz w:val="17"/>
              </w:rPr>
              <w:t>检查、转运、手术、住院、清洁共享时间和资源</w:t>
            </w:r>
          </w:p>
        </w:tc>
        <w:tc>
          <w:tcPr>
            <w:tcW w:type="dxa" w:w="3969"/>
            <w:shd w:fill="F4F6F8"/>
            <w:tcMar>
              <w:top w:w="100" w:type="dxa"/>
              <w:start w:w="90" w:type="dxa"/>
              <w:bottom w:w="100" w:type="dxa"/>
              <w:end w:w="90" w:type="dxa"/>
            </w:tcMar>
            <w:vAlign w:val="top"/>
          </w:tcPr>
          <w:p>
            <w:pPr>
              <w:keepNext w:val="0"/>
              <w:keepLines w:val="0"/>
              <w:spacing w:before="0" w:after="0" w:line="269" w:lineRule="auto"/>
            </w:pPr>
            <w:r>
              <w:rPr>
                <w:rFonts w:ascii="Noto Sans CJK SC" w:hAnsi="Noto Sans CJK SC" w:eastAsia="Noto Sans CJK SC"/>
                <w:b w:val="0"/>
                <w:i w:val="0"/>
                <w:color w:val="25313D"/>
                <w:sz w:val="17"/>
              </w:rPr>
              <w:t>每个新部门至少影响三个旧系统，并产生一个新瓶颈。</w:t>
            </w:r>
          </w:p>
        </w:tc>
      </w:tr>
      <w:tr>
        <w:trPr>
          <w:cantSplit/>
        </w:trPr>
        <w:tc>
          <w:tcPr>
            <w:tcW w:type="dxa" w:w="1304"/>
            <w:shd w:fill="FFFFFF"/>
            <w:tcMar>
              <w:top w:w="100" w:type="dxa"/>
              <w:start w:w="90" w:type="dxa"/>
              <w:bottom w:w="100" w:type="dxa"/>
              <w:end w:w="90" w:type="dxa"/>
            </w:tcMar>
            <w:vAlign w:val="top"/>
          </w:tcPr>
          <w:p>
            <w:pPr>
              <w:keepNext w:val="0"/>
              <w:keepLines w:val="0"/>
              <w:spacing w:before="0" w:after="0" w:line="269" w:lineRule="auto"/>
            </w:pPr>
            <w:r>
              <w:rPr>
                <w:rFonts w:ascii="Noto Sans CJK SC" w:hAnsi="Noto Sans CJK SC" w:eastAsia="Noto Sans CJK SC"/>
                <w:b/>
                <w:i w:val="0"/>
                <w:color w:val="17324D"/>
                <w:sz w:val="17"/>
              </w:rPr>
              <w:t>财务紧张</w:t>
            </w:r>
          </w:p>
        </w:tc>
        <w:tc>
          <w:tcPr>
            <w:tcW w:type="dxa" w:w="3969"/>
            <w:shd w:fill="FFFFFF"/>
            <w:tcMar>
              <w:top w:w="100" w:type="dxa"/>
              <w:start w:w="90" w:type="dxa"/>
              <w:bottom w:w="100" w:type="dxa"/>
              <w:end w:w="90" w:type="dxa"/>
            </w:tcMar>
            <w:vAlign w:val="top"/>
          </w:tcPr>
          <w:p>
            <w:pPr>
              <w:keepNext w:val="0"/>
              <w:keepLines w:val="0"/>
              <w:spacing w:before="0" w:after="0" w:line="269" w:lineRule="auto"/>
            </w:pPr>
            <w:r>
              <w:rPr>
                <w:rFonts w:ascii="Noto Sans CJK SC" w:hAnsi="Noto Sans CJK SC" w:eastAsia="Noto Sans CJK SC"/>
                <w:b w:val="0"/>
                <w:i w:val="0"/>
                <w:color w:val="25313D"/>
                <w:sz w:val="17"/>
              </w:rPr>
              <w:t>工资、固定成本、设备与收入时机不一致</w:t>
            </w:r>
          </w:p>
        </w:tc>
        <w:tc>
          <w:tcPr>
            <w:tcW w:type="dxa" w:w="3969"/>
            <w:shd w:fill="FFFFFF"/>
            <w:tcMar>
              <w:top w:w="100" w:type="dxa"/>
              <w:start w:w="90" w:type="dxa"/>
              <w:bottom w:w="100" w:type="dxa"/>
              <w:end w:w="90" w:type="dxa"/>
            </w:tcMar>
            <w:vAlign w:val="top"/>
          </w:tcPr>
          <w:p>
            <w:pPr>
              <w:keepNext w:val="0"/>
              <w:keepLines w:val="0"/>
              <w:spacing w:before="0" w:after="0" w:line="269" w:lineRule="auto"/>
            </w:pPr>
            <w:r>
              <w:rPr>
                <w:rFonts w:ascii="Noto Sans CJK SC" w:hAnsi="Noto Sans CJK SC" w:eastAsia="Noto Sans CJK SC"/>
                <w:b w:val="0"/>
                <w:i w:val="0"/>
                <w:color w:val="25313D"/>
                <w:sz w:val="17"/>
              </w:rPr>
              <w:t>现金流与医疗质量冲突；扩建前显示每日固定支出和回本路径。</w:t>
            </w:r>
          </w:p>
        </w:tc>
      </w:tr>
      <w:tr>
        <w:trPr>
          <w:cantSplit/>
        </w:trPr>
        <w:tc>
          <w:tcPr>
            <w:tcW w:type="dxa" w:w="1304"/>
            <w:shd w:fill="F4F6F8"/>
            <w:tcMar>
              <w:top w:w="100" w:type="dxa"/>
              <w:start w:w="90" w:type="dxa"/>
              <w:bottom w:w="100" w:type="dxa"/>
              <w:end w:w="90" w:type="dxa"/>
            </w:tcMar>
            <w:vAlign w:val="top"/>
          </w:tcPr>
          <w:p>
            <w:pPr>
              <w:keepNext w:val="0"/>
              <w:keepLines w:val="0"/>
              <w:spacing w:before="0" w:after="0" w:line="269" w:lineRule="auto"/>
            </w:pPr>
            <w:r>
              <w:rPr>
                <w:rFonts w:ascii="Noto Sans CJK SC" w:hAnsi="Noto Sans CJK SC" w:eastAsia="Noto Sans CJK SC"/>
                <w:b/>
                <w:i w:val="0"/>
                <w:color w:val="17324D"/>
                <w:sz w:val="17"/>
              </w:rPr>
              <w:t>长期好玩</w:t>
            </w:r>
          </w:p>
        </w:tc>
        <w:tc>
          <w:tcPr>
            <w:tcW w:type="dxa" w:w="3969"/>
            <w:shd w:fill="F4F6F8"/>
            <w:tcMar>
              <w:top w:w="100" w:type="dxa"/>
              <w:start w:w="90" w:type="dxa"/>
              <w:bottom w:w="100" w:type="dxa"/>
              <w:end w:w="90" w:type="dxa"/>
            </w:tcMar>
            <w:vAlign w:val="top"/>
          </w:tcPr>
          <w:p>
            <w:pPr>
              <w:keepNext w:val="0"/>
              <w:keepLines w:val="0"/>
              <w:spacing w:before="0" w:after="0" w:line="269" w:lineRule="auto"/>
            </w:pPr>
            <w:r>
              <w:rPr>
                <w:rFonts w:ascii="Noto Sans CJK SC" w:hAnsi="Noto Sans CJK SC" w:eastAsia="Noto Sans CJK SC"/>
                <w:b w:val="0"/>
                <w:i w:val="0"/>
                <w:color w:val="25313D"/>
                <w:sz w:val="17"/>
              </w:rPr>
              <w:t>玩家同时学习病例、布局、排班和系统因果</w:t>
            </w:r>
          </w:p>
        </w:tc>
        <w:tc>
          <w:tcPr>
            <w:tcW w:type="dxa" w:w="3969"/>
            <w:shd w:fill="F4F6F8"/>
            <w:tcMar>
              <w:top w:w="100" w:type="dxa"/>
              <w:start w:w="90" w:type="dxa"/>
              <w:bottom w:w="100" w:type="dxa"/>
              <w:end w:w="90" w:type="dxa"/>
            </w:tcMar>
            <w:vAlign w:val="top"/>
          </w:tcPr>
          <w:p>
            <w:pPr>
              <w:keepNext w:val="0"/>
              <w:keepLines w:val="0"/>
              <w:spacing w:before="0" w:after="0" w:line="269" w:lineRule="auto"/>
            </w:pPr>
            <w:r>
              <w:rPr>
                <w:rFonts w:ascii="Noto Sans CJK SC" w:hAnsi="Noto Sans CJK SC" w:eastAsia="Noto Sans CJK SC"/>
                <w:b w:val="0"/>
                <w:i w:val="0"/>
                <w:color w:val="25313D"/>
                <w:sz w:val="17"/>
              </w:rPr>
              <w:t>玩家能力成长不只依赖数值，还依赖理解和制度设计。</w:t>
            </w:r>
          </w:p>
        </w:tc>
      </w:tr>
    </w:tbl>
    <w:p>
      <w:pPr>
        <w:spacing w:after="0"/>
      </w:pPr>
    </w:p>
    <w:p>
      <w:pPr>
        <w:pStyle w:val="Heading2"/>
        <w:keepNext/>
        <w:keepLines w:val="0"/>
        <w:spacing w:before="160" w:after="100" w:line="240" w:lineRule="auto"/>
      </w:pPr>
      <w:r>
        <w:rPr>
          <w:rFonts w:ascii="Noto Sans CJK SC" w:hAnsi="Noto Sans CJK SC" w:eastAsia="Noto Sans CJK SC"/>
          <w:b/>
          <w:i w:val="0"/>
          <w:color w:val="0A7C83"/>
          <w:sz w:val="27"/>
        </w:rPr>
        <w:t>2.13  哪些要保留、简化和舍弃</w:t>
      </w:r>
    </w:p>
    <w:tbl>
      <w:tblPr>
        <w:tblStyle w:val="TableGrid"/>
        <w:tblW w:type="auto" w:w="0"/>
        <w:jc w:val="center"/>
        <w:tblLayout w:type="fixed"/>
        <w:tblLook w:firstColumn="1" w:firstRow="1" w:lastColumn="0" w:lastRow="0" w:noHBand="0" w:noVBand="1" w:val="04A0"/>
      </w:tblPr>
      <w:tblGrid>
        <w:gridCol w:w="3457"/>
        <w:gridCol w:w="3457"/>
        <w:gridCol w:w="3457"/>
      </w:tblGrid>
      <w:tr>
        <w:trPr>
          <w:tblHeader w:val="true"/>
          <w:cantSplit/>
        </w:trPr>
        <w:tc>
          <w:tcPr>
            <w:tcW w:type="dxa" w:w="1134"/>
            <w:shd w:fill="17324D"/>
            <w:tcMar>
              <w:top w:w="105" w:type="dxa"/>
              <w:start w:w="95" w:type="dxa"/>
              <w:bottom w:w="105" w:type="dxa"/>
              <w:end w:w="95" w:type="dxa"/>
            </w:tcMar>
            <w:vAlign w:val="center"/>
          </w:tcPr>
          <w:p>
            <w:pPr>
              <w:keepNext w:val="0"/>
              <w:keepLines w:val="0"/>
              <w:spacing w:before="0" w:after="0" w:line="252" w:lineRule="auto"/>
              <w:jc w:val="center"/>
            </w:pPr>
            <w:r>
              <w:rPr>
                <w:rFonts w:ascii="Noto Sans CJK SC" w:hAnsi="Noto Sans CJK SC" w:eastAsia="Noto Sans CJK SC"/>
                <w:b/>
                <w:i w:val="0"/>
                <w:color w:val="FFFFFF"/>
                <w:sz w:val="17"/>
              </w:rPr>
              <w:t>处理方式</w:t>
            </w:r>
          </w:p>
        </w:tc>
        <w:tc>
          <w:tcPr>
            <w:tcW w:type="dxa" w:w="3969"/>
            <w:shd w:fill="17324D"/>
            <w:tcMar>
              <w:top w:w="105" w:type="dxa"/>
              <w:start w:w="95" w:type="dxa"/>
              <w:bottom w:w="105" w:type="dxa"/>
              <w:end w:w="95" w:type="dxa"/>
            </w:tcMar>
            <w:vAlign w:val="center"/>
          </w:tcPr>
          <w:p>
            <w:pPr>
              <w:keepNext w:val="0"/>
              <w:keepLines w:val="0"/>
              <w:spacing w:before="0" w:after="0" w:line="252" w:lineRule="auto"/>
              <w:jc w:val="center"/>
            </w:pPr>
            <w:r>
              <w:rPr>
                <w:rFonts w:ascii="Noto Sans CJK SC" w:hAnsi="Noto Sans CJK SC" w:eastAsia="Noto Sans CJK SC"/>
                <w:b/>
                <w:i w:val="0"/>
                <w:color w:val="FFFFFF"/>
                <w:sz w:val="17"/>
              </w:rPr>
              <w:t>内容</w:t>
            </w:r>
          </w:p>
        </w:tc>
        <w:tc>
          <w:tcPr>
            <w:tcW w:type="dxa" w:w="4139"/>
            <w:shd w:fill="17324D"/>
            <w:tcMar>
              <w:top w:w="105" w:type="dxa"/>
              <w:start w:w="95" w:type="dxa"/>
              <w:bottom w:w="105" w:type="dxa"/>
              <w:end w:w="95" w:type="dxa"/>
            </w:tcMar>
            <w:vAlign w:val="center"/>
          </w:tcPr>
          <w:p>
            <w:pPr>
              <w:keepNext w:val="0"/>
              <w:keepLines w:val="0"/>
              <w:spacing w:before="0" w:after="0" w:line="252" w:lineRule="auto"/>
              <w:jc w:val="center"/>
            </w:pPr>
            <w:r>
              <w:rPr>
                <w:rFonts w:ascii="Noto Sans CJK SC" w:hAnsi="Noto Sans CJK SC" w:eastAsia="Noto Sans CJK SC"/>
                <w:b/>
                <w:i w:val="0"/>
                <w:color w:val="FFFFFF"/>
                <w:sz w:val="17"/>
              </w:rPr>
              <w:t>理由</w:t>
            </w:r>
          </w:p>
        </w:tc>
      </w:tr>
      <w:tr>
        <w:trPr>
          <w:cantSplit/>
        </w:trPr>
        <w:tc>
          <w:tcPr>
            <w:tcW w:type="dxa" w:w="1134"/>
            <w:shd w:fill="FFFFFF"/>
            <w:tcMar>
              <w:top w:w="100" w:type="dxa"/>
              <w:start w:w="90" w:type="dxa"/>
              <w:bottom w:w="100" w:type="dxa"/>
              <w:end w:w="90" w:type="dxa"/>
            </w:tcMar>
            <w:vAlign w:val="top"/>
          </w:tcPr>
          <w:p>
            <w:pPr>
              <w:keepNext w:val="0"/>
              <w:keepLines w:val="0"/>
              <w:spacing w:before="0" w:after="0" w:line="269" w:lineRule="auto"/>
            </w:pPr>
            <w:r>
              <w:rPr>
                <w:rFonts w:ascii="Noto Sans CJK SC" w:hAnsi="Noto Sans CJK SC" w:eastAsia="Noto Sans CJK SC"/>
                <w:b/>
                <w:i w:val="0"/>
                <w:color w:val="17324D"/>
                <w:sz w:val="17"/>
              </w:rPr>
              <w:t>保留</w:t>
            </w:r>
          </w:p>
        </w:tc>
        <w:tc>
          <w:tcPr>
            <w:tcW w:type="dxa" w:w="3969"/>
            <w:shd w:fill="FFFFFF"/>
            <w:tcMar>
              <w:top w:w="100" w:type="dxa"/>
              <w:start w:w="90" w:type="dxa"/>
              <w:bottom w:w="100" w:type="dxa"/>
              <w:end w:w="90" w:type="dxa"/>
            </w:tcMar>
            <w:vAlign w:val="top"/>
          </w:tcPr>
          <w:p>
            <w:pPr>
              <w:keepNext w:val="0"/>
              <w:keepLines w:val="0"/>
              <w:spacing w:before="0" w:after="0" w:line="269" w:lineRule="auto"/>
            </w:pPr>
            <w:r>
              <w:rPr>
                <w:rFonts w:ascii="Noto Sans CJK SC" w:hAnsi="Noto Sans CJK SC" w:eastAsia="Noto Sans CJK SC"/>
                <w:b w:val="0"/>
                <w:i w:val="0"/>
                <w:color w:val="25313D"/>
                <w:sz w:val="17"/>
              </w:rPr>
              <w:t>不完整信息、检查成本、患者动态路径、跨部门依赖、风险恶化、昼夜/班次、财务权衡、可解释后果</w:t>
            </w:r>
          </w:p>
        </w:tc>
        <w:tc>
          <w:tcPr>
            <w:tcW w:type="dxa" w:w="4139"/>
            <w:shd w:fill="FFFFFF"/>
            <w:tcMar>
              <w:top w:w="100" w:type="dxa"/>
              <w:start w:w="90" w:type="dxa"/>
              <w:bottom w:w="100" w:type="dxa"/>
              <w:end w:w="90" w:type="dxa"/>
            </w:tcMar>
            <w:vAlign w:val="top"/>
          </w:tcPr>
          <w:p>
            <w:pPr>
              <w:keepNext w:val="0"/>
              <w:keepLines w:val="0"/>
              <w:spacing w:before="0" w:after="0" w:line="269" w:lineRule="auto"/>
            </w:pPr>
            <w:r>
              <w:rPr>
                <w:rFonts w:ascii="Noto Sans CJK SC" w:hAnsi="Noto Sans CJK SC" w:eastAsia="Noto Sans CJK SC"/>
                <w:b w:val="0"/>
                <w:i w:val="0"/>
                <w:color w:val="25313D"/>
                <w:sz w:val="17"/>
              </w:rPr>
              <w:t>构成医院题材不可替换的核心深度。</w:t>
            </w:r>
          </w:p>
        </w:tc>
      </w:tr>
      <w:tr>
        <w:trPr>
          <w:cantSplit/>
        </w:trPr>
        <w:tc>
          <w:tcPr>
            <w:tcW w:type="dxa" w:w="1134"/>
            <w:shd w:fill="F4F6F8"/>
            <w:tcMar>
              <w:top w:w="100" w:type="dxa"/>
              <w:start w:w="90" w:type="dxa"/>
              <w:bottom w:w="100" w:type="dxa"/>
              <w:end w:w="90" w:type="dxa"/>
            </w:tcMar>
            <w:vAlign w:val="top"/>
          </w:tcPr>
          <w:p>
            <w:pPr>
              <w:keepNext w:val="0"/>
              <w:keepLines w:val="0"/>
              <w:spacing w:before="0" w:after="0" w:line="269" w:lineRule="auto"/>
            </w:pPr>
            <w:r>
              <w:rPr>
                <w:rFonts w:ascii="Noto Sans CJK SC" w:hAnsi="Noto Sans CJK SC" w:eastAsia="Noto Sans CJK SC"/>
                <w:b/>
                <w:i w:val="0"/>
                <w:color w:val="17324D"/>
                <w:sz w:val="17"/>
              </w:rPr>
              <w:t>简化</w:t>
            </w:r>
          </w:p>
        </w:tc>
        <w:tc>
          <w:tcPr>
            <w:tcW w:type="dxa" w:w="3969"/>
            <w:shd w:fill="F4F6F8"/>
            <w:tcMar>
              <w:top w:w="100" w:type="dxa"/>
              <w:start w:w="90" w:type="dxa"/>
              <w:bottom w:w="100" w:type="dxa"/>
              <w:end w:w="90" w:type="dxa"/>
            </w:tcMar>
            <w:vAlign w:val="top"/>
          </w:tcPr>
          <w:p>
            <w:pPr>
              <w:keepNext w:val="0"/>
              <w:keepLines w:val="0"/>
              <w:spacing w:before="0" w:after="0" w:line="269" w:lineRule="auto"/>
            </w:pPr>
            <w:r>
              <w:rPr>
                <w:rFonts w:ascii="Noto Sans CJK SC" w:hAnsi="Noto Sans CJK SC" w:eastAsia="Noto Sans CJK SC"/>
                <w:b w:val="0"/>
                <w:i w:val="0"/>
                <w:color w:val="25313D"/>
                <w:sz w:val="17"/>
              </w:rPr>
              <w:t>疾病数量、房间内部摆放、员工属性、真实术语、手术团队细节、保险制度</w:t>
            </w:r>
          </w:p>
        </w:tc>
        <w:tc>
          <w:tcPr>
            <w:tcW w:type="dxa" w:w="4139"/>
            <w:shd w:fill="F4F6F8"/>
            <w:tcMar>
              <w:top w:w="100" w:type="dxa"/>
              <w:start w:w="90" w:type="dxa"/>
              <w:bottom w:w="100" w:type="dxa"/>
              <w:end w:w="90" w:type="dxa"/>
            </w:tcMar>
            <w:vAlign w:val="top"/>
          </w:tcPr>
          <w:p>
            <w:pPr>
              <w:keepNext w:val="0"/>
              <w:keepLines w:val="0"/>
              <w:spacing w:before="0" w:after="0" w:line="269" w:lineRule="auto"/>
            </w:pPr>
            <w:r>
              <w:rPr>
                <w:rFonts w:ascii="Noto Sans CJK SC" w:hAnsi="Noto Sans CJK SC" w:eastAsia="Noto Sans CJK SC"/>
                <w:b w:val="0"/>
                <w:i w:val="0"/>
                <w:color w:val="25313D"/>
                <w:sz w:val="17"/>
              </w:rPr>
              <w:t>保持因果，不让移动端被海量配置和阅读压垮。</w:t>
            </w:r>
          </w:p>
        </w:tc>
      </w:tr>
      <w:tr>
        <w:trPr>
          <w:cantSplit/>
        </w:trPr>
        <w:tc>
          <w:tcPr>
            <w:tcW w:type="dxa" w:w="1134"/>
            <w:shd w:fill="FFFFFF"/>
            <w:tcMar>
              <w:top w:w="100" w:type="dxa"/>
              <w:start w:w="90" w:type="dxa"/>
              <w:bottom w:w="100" w:type="dxa"/>
              <w:end w:w="90" w:type="dxa"/>
            </w:tcMar>
            <w:vAlign w:val="top"/>
          </w:tcPr>
          <w:p>
            <w:pPr>
              <w:keepNext w:val="0"/>
              <w:keepLines w:val="0"/>
              <w:spacing w:before="0" w:after="0" w:line="269" w:lineRule="auto"/>
            </w:pPr>
            <w:r>
              <w:rPr>
                <w:rFonts w:ascii="Noto Sans CJK SC" w:hAnsi="Noto Sans CJK SC" w:eastAsia="Noto Sans CJK SC"/>
                <w:b/>
                <w:i w:val="0"/>
                <w:color w:val="17324D"/>
                <w:sz w:val="17"/>
              </w:rPr>
              <w:t>重做</w:t>
            </w:r>
          </w:p>
        </w:tc>
        <w:tc>
          <w:tcPr>
            <w:tcW w:type="dxa" w:w="3969"/>
            <w:shd w:fill="FFFFFF"/>
            <w:tcMar>
              <w:top w:w="100" w:type="dxa"/>
              <w:start w:w="90" w:type="dxa"/>
              <w:bottom w:w="100" w:type="dxa"/>
              <w:end w:w="90" w:type="dxa"/>
            </w:tcMar>
            <w:vAlign w:val="top"/>
          </w:tcPr>
          <w:p>
            <w:pPr>
              <w:keepNext w:val="0"/>
              <w:keepLines w:val="0"/>
              <w:spacing w:before="0" w:after="0" w:line="269" w:lineRule="auto"/>
            </w:pPr>
            <w:r>
              <w:rPr>
                <w:rFonts w:ascii="Noto Sans CJK SC" w:hAnsi="Noto Sans CJK SC" w:eastAsia="Noto Sans CJK SC"/>
                <w:b w:val="0"/>
                <w:i w:val="0"/>
                <w:color w:val="25313D"/>
                <w:sz w:val="17"/>
              </w:rPr>
              <w:t>玩家操作、UI结构、班次长度、自动化规则、故事推进、地图成长、广告逻辑、动画表现</w:t>
            </w:r>
          </w:p>
        </w:tc>
        <w:tc>
          <w:tcPr>
            <w:tcW w:type="dxa" w:w="4139"/>
            <w:shd w:fill="FFFFFF"/>
            <w:tcMar>
              <w:top w:w="100" w:type="dxa"/>
              <w:start w:w="90" w:type="dxa"/>
              <w:bottom w:w="100" w:type="dxa"/>
              <w:end w:w="90" w:type="dxa"/>
            </w:tcMar>
            <w:vAlign w:val="top"/>
          </w:tcPr>
          <w:p>
            <w:pPr>
              <w:keepNext w:val="0"/>
              <w:keepLines w:val="0"/>
              <w:spacing w:before="0" w:after="0" w:line="269" w:lineRule="auto"/>
            </w:pPr>
            <w:r>
              <w:rPr>
                <w:rFonts w:ascii="Noto Sans CJK SC" w:hAnsi="Noto Sans CJK SC" w:eastAsia="Noto Sans CJK SC"/>
                <w:b w:val="0"/>
                <w:i w:val="0"/>
                <w:color w:val="25313D"/>
                <w:sz w:val="17"/>
              </w:rPr>
              <w:t>这些必须针对触屏、平板和IAA重新验证。</w:t>
            </w:r>
          </w:p>
        </w:tc>
      </w:tr>
      <w:tr>
        <w:trPr>
          <w:cantSplit/>
        </w:trPr>
        <w:tc>
          <w:tcPr>
            <w:tcW w:type="dxa" w:w="1134"/>
            <w:shd w:fill="F4F6F8"/>
            <w:tcMar>
              <w:top w:w="100" w:type="dxa"/>
              <w:start w:w="90" w:type="dxa"/>
              <w:bottom w:w="100" w:type="dxa"/>
              <w:end w:w="90" w:type="dxa"/>
            </w:tcMar>
            <w:vAlign w:val="top"/>
          </w:tcPr>
          <w:p>
            <w:pPr>
              <w:keepNext w:val="0"/>
              <w:keepLines w:val="0"/>
              <w:spacing w:before="0" w:after="0" w:line="269" w:lineRule="auto"/>
            </w:pPr>
            <w:r>
              <w:rPr>
                <w:rFonts w:ascii="Noto Sans CJK SC" w:hAnsi="Noto Sans CJK SC" w:eastAsia="Noto Sans CJK SC"/>
                <w:b/>
                <w:i w:val="0"/>
                <w:color w:val="17324D"/>
                <w:sz w:val="17"/>
              </w:rPr>
              <w:t>舍弃</w:t>
            </w:r>
          </w:p>
        </w:tc>
        <w:tc>
          <w:tcPr>
            <w:tcW w:type="dxa" w:w="3969"/>
            <w:shd w:fill="F4F6F8"/>
            <w:tcMar>
              <w:top w:w="100" w:type="dxa"/>
              <w:start w:w="90" w:type="dxa"/>
              <w:bottom w:w="100" w:type="dxa"/>
              <w:end w:w="90" w:type="dxa"/>
            </w:tcMar>
            <w:vAlign w:val="top"/>
          </w:tcPr>
          <w:p>
            <w:pPr>
              <w:keepNext w:val="0"/>
              <w:keepLines w:val="0"/>
              <w:spacing w:before="0" w:after="0" w:line="269" w:lineRule="auto"/>
            </w:pPr>
            <w:r>
              <w:rPr>
                <w:rFonts w:ascii="Noto Sans CJK SC" w:hAnsi="Noto Sans CJK SC" w:eastAsia="Noto Sans CJK SC"/>
                <w:b w:val="0"/>
                <w:i w:val="0"/>
                <w:color w:val="25313D"/>
                <w:sz w:val="17"/>
              </w:rPr>
              <w:t>完全照搬的科室顺序、数值表、病例映射、房间尺寸、UI、任务、文本、代码和素材</w:t>
            </w:r>
          </w:p>
        </w:tc>
        <w:tc>
          <w:tcPr>
            <w:tcW w:type="dxa" w:w="4139"/>
            <w:shd w:fill="F4F6F8"/>
            <w:tcMar>
              <w:top w:w="100" w:type="dxa"/>
              <w:start w:w="90" w:type="dxa"/>
              <w:bottom w:w="100" w:type="dxa"/>
              <w:end w:w="90" w:type="dxa"/>
            </w:tcMar>
            <w:vAlign w:val="top"/>
          </w:tcPr>
          <w:p>
            <w:pPr>
              <w:keepNext w:val="0"/>
              <w:keepLines w:val="0"/>
              <w:spacing w:before="0" w:after="0" w:line="269" w:lineRule="auto"/>
            </w:pPr>
            <w:r>
              <w:rPr>
                <w:rFonts w:ascii="Noto Sans CJK SC" w:hAnsi="Noto Sans CJK SC" w:eastAsia="Noto Sans CJK SC"/>
                <w:b w:val="0"/>
                <w:i w:val="0"/>
                <w:color w:val="25313D"/>
                <w:sz w:val="17"/>
              </w:rPr>
              <w:t>避免换皮风险，同时给产品建立自己的节奏和表达。</w:t>
            </w:r>
          </w:p>
        </w:tc>
      </w:tr>
    </w:tbl>
    <w:p>
      <w:pPr>
        <w:spacing w:after="0"/>
      </w:pPr>
    </w:p>
    <w:p>
      <w:r>
        <w:br w:type="page"/>
      </w:r>
    </w:p>
    <w:p>
      <w:pPr>
        <w:pStyle w:val="Heading1"/>
        <w:keepNext/>
        <w:keepLines w:val="0"/>
        <w:spacing w:before="0" w:after="200" w:line="240" w:lineRule="auto"/>
      </w:pPr>
      <w:r>
        <w:rPr>
          <w:rFonts w:ascii="Noto Sans CJK SC" w:hAnsi="Noto Sans CJK SC" w:eastAsia="Noto Sans CJK SC"/>
          <w:b/>
          <w:i w:val="0"/>
          <w:color w:val="17324D"/>
          <w:sz w:val="36"/>
        </w:rPr>
        <w:t>3  我们的差异化与体验支柱</w:t>
      </w:r>
    </w:p>
    <w:p>
      <w:pPr>
        <w:pStyle w:val="Heading2"/>
        <w:keepNext/>
        <w:keepLines w:val="0"/>
        <w:spacing w:before="160" w:after="100" w:line="240" w:lineRule="auto"/>
      </w:pPr>
      <w:r>
        <w:rPr>
          <w:rFonts w:ascii="Noto Sans CJK SC" w:hAnsi="Noto Sans CJK SC" w:eastAsia="Noto Sans CJK SC"/>
          <w:b/>
          <w:i w:val="0"/>
          <w:color w:val="0A7C83"/>
          <w:sz w:val="27"/>
        </w:rPr>
        <w:t>3.1  定位：轻量医院流程经营，而不是医院放置大亨</w:t>
      </w:r>
    </w:p>
    <w:p>
      <w:pPr>
        <w:pStyle w:val="BodyText"/>
        <w:keepNext w:val="0"/>
        <w:keepLines w:val="0"/>
        <w:spacing w:before="0" w:after="120" w:line="317" w:lineRule="auto"/>
      </w:pPr>
      <w:r>
        <w:rPr>
          <w:rFonts w:ascii="Noto Sans CJK SC" w:hAnsi="Noto Sans CJK SC" w:eastAsia="Noto Sans CJK SC"/>
          <w:b w:val="0"/>
          <w:i w:val="0"/>
        </w:rPr>
        <w:t>对外可以使用“医院经营模拟”作为易懂品类词，但内部必须坚持更准确的定位：玩家经营的是一套会互相影响的流程，而不是一组定时产钱建筑。</w:t>
      </w:r>
    </w:p>
    <w:tbl>
      <w:tblPr>
        <w:tblW w:type="auto" w:w="0"/>
        <w:jc w:val="center"/>
        <w:tblLayout w:type="fixed"/>
        <w:tblLook w:firstColumn="1" w:firstRow="1" w:lastColumn="0" w:lastRow="0" w:noHBand="0" w:noVBand="1" w:val="04A0"/>
      </w:tblPr>
      <w:tblGrid>
        <w:gridCol w:w="9241"/>
      </w:tblGrid>
      <w:tr>
        <w:trPr>
          <w:tblHeader w:val="true"/>
        </w:trPr>
        <w:tc>
          <w:tcPr>
            <w:tcW w:type="dxa" w:w="10370"/>
            <w:shd w:fill="F2F4F6"/>
            <w:tcMar>
              <w:top w:w="140" w:type="dxa"/>
              <w:start w:w="170" w:type="dxa"/>
              <w:bottom w:w="140" w:type="dxa"/>
              <w:end w:w="170" w:type="dxa"/>
            </w:tcMar>
          </w:tcPr>
          <w:p>
            <w:pPr>
              <w:keepNext w:val="0"/>
              <w:keepLines w:val="0"/>
              <w:spacing w:before="0" w:after="0" w:line="252" w:lineRule="auto"/>
            </w:pPr>
            <w:r>
              <w:rPr>
                <w:rFonts w:ascii="Noto Sans Mono CJK SC" w:hAnsi="Noto Sans Mono CJK SC" w:eastAsia="Noto Sans Mono CJK SC"/>
                <w:b w:val="0"/>
                <w:i w:val="0"/>
                <w:color w:val="25313D"/>
                <w:sz w:val="16"/>
              </w:rPr>
              <w:t>常见放置循环</w:t>
            </w:r>
            <w:r>
              <w:br/>
            </w:r>
            <w:r>
              <w:rPr>
                <w:rFonts w:ascii="Noto Sans Mono CJK SC" w:hAnsi="Noto Sans Mono CJK SC" w:eastAsia="Noto Sans Mono CJK SC"/>
                <w:b w:val="0"/>
                <w:i w:val="0"/>
                <w:color w:val="25313D"/>
                <w:sz w:val="16"/>
              </w:rPr>
              <w:t>病人进入 → 等待几秒 → 掉落金币 → 升级速度/收益</w:t>
            </w:r>
            <w:r>
              <w:br/>
            </w:r>
            <w:r>
              <w:rPr>
                <w:rFonts w:ascii="Noto Sans Mono CJK SC" w:hAnsi="Noto Sans Mono CJK SC" w:eastAsia="Noto Sans Mono CJK SC"/>
                <w:b w:val="0"/>
                <w:i w:val="0"/>
                <w:color w:val="25313D"/>
                <w:sz w:val="16"/>
              </w:rPr>
            </w:r>
            <w:r>
              <w:br/>
            </w:r>
            <w:r>
              <w:rPr>
                <w:rFonts w:ascii="Noto Sans Mono CJK SC" w:hAnsi="Noto Sans Mono CJK SC" w:eastAsia="Noto Sans Mono CJK SC"/>
                <w:b w:val="0"/>
                <w:i w:val="0"/>
                <w:color w:val="25313D"/>
                <w:sz w:val="16"/>
              </w:rPr>
              <w:t>本项目循环</w:t>
            </w:r>
            <w:r>
              <w:br/>
            </w:r>
            <w:r>
              <w:rPr>
                <w:rFonts w:ascii="Noto Sans Mono CJK SC" w:hAnsi="Noto Sans Mono CJK SC" w:eastAsia="Noto Sans Mono CJK SC"/>
                <w:b w:val="0"/>
                <w:i w:val="0"/>
                <w:color w:val="25313D"/>
                <w:sz w:val="16"/>
              </w:rPr>
              <w:t>患者带着不完整信息到达 → 分诊与诊断决定路径</w:t>
            </w:r>
            <w:r>
              <w:br/>
            </w:r>
            <w:r>
              <w:rPr>
                <w:rFonts w:ascii="Noto Sans Mono CJK SC" w:hAnsi="Noto Sans Mono CJK SC" w:eastAsia="Noto Sans Mono CJK SC"/>
                <w:b w:val="0"/>
                <w:i w:val="0"/>
                <w:color w:val="25313D"/>
                <w:sz w:val="16"/>
              </w:rPr>
              <w:t>→ 路径占用员工、房间、设备与时间 → 形成队列/风险/成本</w:t>
            </w:r>
            <w:r>
              <w:br/>
            </w:r>
            <w:r>
              <w:rPr>
                <w:rFonts w:ascii="Noto Sans Mono CJK SC" w:hAnsi="Noto Sans Mono CJK SC" w:eastAsia="Noto Sans Mono CJK SC"/>
                <w:b w:val="0"/>
                <w:i w:val="0"/>
                <w:color w:val="25313D"/>
                <w:sz w:val="16"/>
              </w:rPr>
              <w:t>→ 玩家调度、制定制度或扩建 → 结果反馈到质量、现金与未来需求</w:t>
            </w:r>
          </w:p>
        </w:tc>
      </w:tr>
    </w:tbl>
    <w:p>
      <w:pPr>
        <w:spacing w:after="0"/>
      </w:pPr>
    </w:p>
    <w:p>
      <w:pPr>
        <w:pStyle w:val="Heading2"/>
        <w:keepNext/>
        <w:keepLines w:val="0"/>
        <w:spacing w:before="160" w:after="100" w:line="240" w:lineRule="auto"/>
      </w:pPr>
      <w:r>
        <w:rPr>
          <w:rFonts w:ascii="Noto Sans CJK SC" w:hAnsi="Noto Sans CJK SC" w:eastAsia="Noto Sans CJK SC"/>
          <w:b/>
          <w:i w:val="0"/>
          <w:color w:val="0A7C83"/>
          <w:sz w:val="27"/>
        </w:rPr>
        <w:t>3.2  差异化一：同一家医院有“建筑历史”</w:t>
      </w:r>
    </w:p>
    <w:p>
      <w:pPr>
        <w:pStyle w:val="BodyText"/>
        <w:keepNext w:val="0"/>
        <w:keepLines w:val="0"/>
        <w:spacing w:before="0" w:after="120" w:line="317" w:lineRule="auto"/>
      </w:pPr>
      <w:r>
        <w:rPr>
          <w:rFonts w:ascii="Noto Sans CJK SC" w:hAnsi="Noto Sans CJK SC" w:eastAsia="Noto Sans CJK SC"/>
          <w:b w:val="0"/>
          <w:i w:val="0"/>
        </w:rPr>
        <w:t>多个医院虽然容易制造美术新鲜感，却常把玩家送回相同的一级房间和重复升级。我们用同一座医院替代地图重置：第一间诊室、第一位护士和第一次错误扩建都会长期存在。</w:t>
      </w:r>
    </w:p>
    <w:p>
      <w:pPr>
        <w:pStyle w:val="BodyText"/>
        <w:keepNext w:val="0"/>
        <w:keepLines w:val="0"/>
        <w:spacing w:before="0" w:after="120" w:line="317" w:lineRule="auto"/>
      </w:pPr>
      <w:r>
        <w:rPr>
          <w:rFonts w:ascii="Noto Sans CJK SC" w:hAnsi="Noto Sans CJK SC" w:eastAsia="Noto Sans CJK SC"/>
          <w:b w:val="0"/>
          <w:i w:val="0"/>
        </w:rPr>
        <w:t>地图历史需要在系统上可见：</w:t>
      </w:r>
    </w:p>
    <w:p>
      <w:pPr>
        <w:pStyle w:val="ListBullet"/>
        <w:keepNext w:val="0"/>
        <w:keepLines w:val="0"/>
        <w:spacing w:before="0" w:after="60" w:line="293" w:lineRule="auto"/>
      </w:pPr>
      <w:r>
        <w:rPr>
          <w:rFonts w:ascii="Noto Sans CJK SC" w:hAnsi="Noto Sans CJK SC" w:eastAsia="Noto Sans CJK SC"/>
          <w:b w:val="0"/>
          <w:i w:val="0"/>
        </w:rPr>
        <w:t>旧房间可改造为行政、员工休息或专病门诊，而不是简单拆除。</w:t>
      </w:r>
    </w:p>
    <w:p>
      <w:pPr>
        <w:pStyle w:val="ListBullet"/>
        <w:keepNext w:val="0"/>
        <w:keepLines w:val="0"/>
        <w:spacing w:before="0" w:after="60" w:line="293" w:lineRule="auto"/>
      </w:pPr>
      <w:r>
        <w:rPr>
          <w:rFonts w:ascii="Noto Sans CJK SC" w:hAnsi="Noto Sans CJK SC" w:eastAsia="Noto Sans CJK SC"/>
          <w:b w:val="0"/>
          <w:i w:val="0"/>
        </w:rPr>
        <w:t>核心员工获得履历，例如“在流感事件中连续值班”“成为首任门诊主任”。</w:t>
      </w:r>
    </w:p>
    <w:p>
      <w:pPr>
        <w:pStyle w:val="ListBullet"/>
        <w:keepNext w:val="0"/>
        <w:keepLines w:val="0"/>
        <w:spacing w:before="0" w:after="60" w:line="293" w:lineRule="auto"/>
      </w:pPr>
      <w:r>
        <w:rPr>
          <w:rFonts w:ascii="Noto Sans CJK SC" w:hAnsi="Noto Sans CJK SC" w:eastAsia="Noto Sans CJK SC"/>
          <w:b w:val="0"/>
          <w:i w:val="0"/>
        </w:rPr>
        <w:t>建筑年表记录扩建节点、危机和资质升级。</w:t>
      </w:r>
    </w:p>
    <w:p>
      <w:pPr>
        <w:pStyle w:val="ListBullet"/>
        <w:keepNext w:val="0"/>
        <w:keepLines w:val="0"/>
        <w:spacing w:before="0" w:after="60" w:line="293" w:lineRule="auto"/>
      </w:pPr>
      <w:r>
        <w:rPr>
          <w:rFonts w:ascii="Noto Sans CJK SC" w:hAnsi="Noto Sans CJK SC" w:eastAsia="Noto Sans CJK SC"/>
          <w:b w:val="0"/>
          <w:i w:val="0"/>
        </w:rPr>
        <w:t>医院成长后的全景对比可用于分享、商店截图和广告素材。</w:t>
      </w:r>
    </w:p>
    <w:p>
      <w:pPr>
        <w:keepNext w:val="0"/>
        <w:keepLines w:val="0"/>
        <w:spacing w:before="0" w:after="40" w:line="240" w:lineRule="auto"/>
        <w:jc w:val="center"/>
      </w:pPr>
      <w:r>
        <w:drawing>
          <wp:inline xmlns:a="http://schemas.openxmlformats.org/drawingml/2006/main" xmlns:pic="http://schemas.openxmlformats.org/drawingml/2006/picture">
            <wp:extent cx="5760000" cy="2304000"/>
            <wp:docPr id="2" name="Picture 2" descr="产品策划案图示 2" title="图示 2"/>
            <wp:cNvGraphicFramePr>
              <a:graphicFrameLocks noChangeAspect="1"/>
            </wp:cNvGraphicFramePr>
            <a:graphic>
              <a:graphicData uri="http://schemas.openxmlformats.org/drawingml/2006/picture">
                <pic:pic>
                  <pic:nvPicPr>
                    <pic:cNvPr id="0" name="hospital_progression.png"/>
                    <pic:cNvPicPr/>
                  </pic:nvPicPr>
                  <pic:blipFill>
                    <a:blip r:embed="rId12"/>
                    <a:stretch>
                      <a:fillRect/>
                    </a:stretch>
                  </pic:blipFill>
                  <pic:spPr>
                    <a:xfrm>
                      <a:off x="0" y="0"/>
                      <a:ext cx="5760000" cy="2304000"/>
                    </a:xfrm>
                    <a:prstGeom prst="rect"/>
                  </pic:spPr>
                </pic:pic>
              </a:graphicData>
            </a:graphic>
          </wp:inline>
        </w:drawing>
      </w:r>
    </w:p>
    <w:p>
      <w:pPr>
        <w:pStyle w:val="Caption"/>
        <w:keepNext w:val="0"/>
        <w:keepLines w:val="0"/>
        <w:spacing w:before="0" w:after="160" w:line="252" w:lineRule="auto"/>
        <w:jc w:val="center"/>
      </w:pPr>
      <w:r>
        <w:rPr>
          <w:rFonts w:ascii="Noto Sans CJK SC" w:hAnsi="Noto Sans CJK SC" w:eastAsia="Noto Sans CJK SC"/>
          <w:b w:val="0"/>
          <w:i w:val="0"/>
          <w:color w:val="4E5D6A"/>
          <w:sz w:val="17"/>
        </w:rPr>
        <w:t>图2  同一家医院从诊所成长为城市医院，长期共享人员、制度、声誉与空间痕迹。</w:t>
      </w:r>
    </w:p>
    <w:p>
      <w:pPr>
        <w:pStyle w:val="Heading2"/>
        <w:keepNext/>
        <w:keepLines w:val="0"/>
        <w:spacing w:before="160" w:after="100" w:line="240" w:lineRule="auto"/>
      </w:pPr>
      <w:r>
        <w:rPr>
          <w:rFonts w:ascii="Noto Sans CJK SC" w:hAnsi="Noto Sans CJK SC" w:eastAsia="Noto Sans CJK SC"/>
          <w:b/>
          <w:i w:val="0"/>
          <w:color w:val="0A7C83"/>
          <w:sz w:val="27"/>
        </w:rPr>
        <w:t>3.3  差异化二：扩建由需求推动</w:t>
      </w:r>
    </w:p>
    <w:p>
      <w:pPr>
        <w:pStyle w:val="BodyText"/>
        <w:keepNext w:val="0"/>
        <w:keepLines w:val="0"/>
        <w:spacing w:before="0" w:after="120" w:line="317" w:lineRule="auto"/>
      </w:pPr>
      <w:r>
        <w:rPr>
          <w:rFonts w:ascii="Noto Sans CJK SC" w:hAnsi="Noto Sans CJK SC" w:eastAsia="Noto Sans CJK SC"/>
          <w:b w:val="0"/>
          <w:i w:val="0"/>
        </w:rPr>
        <w:t>任何重要科室出现前，玩家都应先经历“缺少这项能力”的真实后果。故事不直接命令建化验室，而是先让相似症状病例增加、外送结果变慢、误诊与返诊变多，直到玩家理解为什么需要化验能力。</w:t>
      </w:r>
    </w:p>
    <w:tbl>
      <w:tblPr>
        <w:tblStyle w:val="TableGrid"/>
        <w:tblW w:type="auto" w:w="0"/>
        <w:jc w:val="center"/>
        <w:tblLayout w:type="fixed"/>
        <w:tblLook w:firstColumn="1" w:firstRow="1" w:lastColumn="0" w:lastRow="0" w:noHBand="0" w:noVBand="1" w:val="04A0"/>
      </w:tblPr>
      <w:tblGrid>
        <w:gridCol w:w="2592"/>
        <w:gridCol w:w="2592"/>
        <w:gridCol w:w="2592"/>
        <w:gridCol w:w="2592"/>
      </w:tblGrid>
      <w:tr>
        <w:trPr>
          <w:tblHeader w:val="true"/>
          <w:cantSplit/>
        </w:trPr>
        <w:tc>
          <w:tcPr>
            <w:tcW w:type="dxa" w:w="2154"/>
            <w:shd w:fill="17324D"/>
            <w:tcMar>
              <w:top w:w="105" w:type="dxa"/>
              <w:start w:w="95" w:type="dxa"/>
              <w:bottom w:w="105" w:type="dxa"/>
              <w:end w:w="95" w:type="dxa"/>
            </w:tcMar>
            <w:vAlign w:val="center"/>
          </w:tcPr>
          <w:p>
            <w:pPr>
              <w:keepNext w:val="0"/>
              <w:keepLines w:val="0"/>
              <w:spacing w:before="0" w:after="0" w:line="252" w:lineRule="auto"/>
              <w:jc w:val="center"/>
            </w:pPr>
            <w:r>
              <w:rPr>
                <w:rFonts w:ascii="Noto Sans CJK SC" w:hAnsi="Noto Sans CJK SC" w:eastAsia="Noto Sans CJK SC"/>
                <w:b/>
                <w:i w:val="0"/>
                <w:color w:val="FFFFFF"/>
                <w:sz w:val="17"/>
              </w:rPr>
              <w:t>需求信号</w:t>
            </w:r>
          </w:p>
        </w:tc>
        <w:tc>
          <w:tcPr>
            <w:tcW w:type="dxa" w:w="2381"/>
            <w:shd w:fill="17324D"/>
            <w:tcMar>
              <w:top w:w="105" w:type="dxa"/>
              <w:start w:w="95" w:type="dxa"/>
              <w:bottom w:w="105" w:type="dxa"/>
              <w:end w:w="95" w:type="dxa"/>
            </w:tcMar>
            <w:vAlign w:val="center"/>
          </w:tcPr>
          <w:p>
            <w:pPr>
              <w:keepNext w:val="0"/>
              <w:keepLines w:val="0"/>
              <w:spacing w:before="0" w:after="0" w:line="252" w:lineRule="auto"/>
              <w:jc w:val="center"/>
            </w:pPr>
            <w:r>
              <w:rPr>
                <w:rFonts w:ascii="Noto Sans CJK SC" w:hAnsi="Noto Sans CJK SC" w:eastAsia="Noto Sans CJK SC"/>
                <w:b/>
                <w:i w:val="0"/>
                <w:color w:val="FFFFFF"/>
                <w:sz w:val="17"/>
              </w:rPr>
              <w:t>临时应对</w:t>
            </w:r>
          </w:p>
        </w:tc>
        <w:tc>
          <w:tcPr>
            <w:tcW w:type="dxa" w:w="2324"/>
            <w:shd w:fill="17324D"/>
            <w:tcMar>
              <w:top w:w="105" w:type="dxa"/>
              <w:start w:w="95" w:type="dxa"/>
              <w:bottom w:w="105" w:type="dxa"/>
              <w:end w:w="95" w:type="dxa"/>
            </w:tcMar>
            <w:vAlign w:val="center"/>
          </w:tcPr>
          <w:p>
            <w:pPr>
              <w:keepNext w:val="0"/>
              <w:keepLines w:val="0"/>
              <w:spacing w:before="0" w:after="0" w:line="252" w:lineRule="auto"/>
              <w:jc w:val="center"/>
            </w:pPr>
            <w:r>
              <w:rPr>
                <w:rFonts w:ascii="Noto Sans CJK SC" w:hAnsi="Noto Sans CJK SC" w:eastAsia="Noto Sans CJK SC"/>
                <w:b/>
                <w:i w:val="0"/>
                <w:color w:val="FFFFFF"/>
                <w:sz w:val="17"/>
              </w:rPr>
              <w:t>长期选择</w:t>
            </w:r>
          </w:p>
        </w:tc>
        <w:tc>
          <w:tcPr>
            <w:tcW w:type="dxa" w:w="2381"/>
            <w:shd w:fill="17324D"/>
            <w:tcMar>
              <w:top w:w="105" w:type="dxa"/>
              <w:start w:w="95" w:type="dxa"/>
              <w:bottom w:w="105" w:type="dxa"/>
              <w:end w:w="95" w:type="dxa"/>
            </w:tcMar>
            <w:vAlign w:val="center"/>
          </w:tcPr>
          <w:p>
            <w:pPr>
              <w:keepNext w:val="0"/>
              <w:keepLines w:val="0"/>
              <w:spacing w:before="0" w:after="0" w:line="252" w:lineRule="auto"/>
              <w:jc w:val="center"/>
            </w:pPr>
            <w:r>
              <w:rPr>
                <w:rFonts w:ascii="Noto Sans CJK SC" w:hAnsi="Noto Sans CJK SC" w:eastAsia="Noto Sans CJK SC"/>
                <w:b/>
                <w:i w:val="0"/>
                <w:color w:val="FFFFFF"/>
                <w:sz w:val="17"/>
              </w:rPr>
              <w:t>新增责任</w:t>
            </w:r>
          </w:p>
        </w:tc>
      </w:tr>
      <w:tr>
        <w:trPr>
          <w:cantSplit/>
        </w:trPr>
        <w:tc>
          <w:tcPr>
            <w:tcW w:type="dxa" w:w="2154"/>
            <w:shd w:fill="FFFFFF"/>
            <w:tcMar>
              <w:top w:w="100" w:type="dxa"/>
              <w:start w:w="90" w:type="dxa"/>
              <w:bottom w:w="100" w:type="dxa"/>
              <w:end w:w="90" w:type="dxa"/>
            </w:tcMar>
            <w:vAlign w:val="top"/>
          </w:tcPr>
          <w:p>
            <w:pPr>
              <w:keepNext w:val="0"/>
              <w:keepLines w:val="0"/>
              <w:spacing w:before="0" w:after="0" w:line="269" w:lineRule="auto"/>
            </w:pPr>
            <w:r>
              <w:rPr>
                <w:rFonts w:ascii="Noto Sans CJK SC" w:hAnsi="Noto Sans CJK SC" w:eastAsia="Noto Sans CJK SC"/>
                <w:b/>
                <w:i w:val="0"/>
                <w:color w:val="17324D"/>
                <w:sz w:val="17"/>
              </w:rPr>
              <w:t>学校出现集中发热</w:t>
            </w:r>
          </w:p>
        </w:tc>
        <w:tc>
          <w:tcPr>
            <w:tcW w:type="dxa" w:w="2381"/>
            <w:shd w:fill="FFFFFF"/>
            <w:tcMar>
              <w:top w:w="100" w:type="dxa"/>
              <w:start w:w="90" w:type="dxa"/>
              <w:bottom w:w="100" w:type="dxa"/>
              <w:end w:w="90" w:type="dxa"/>
            </w:tcMar>
            <w:vAlign w:val="top"/>
          </w:tcPr>
          <w:p>
            <w:pPr>
              <w:keepNext w:val="0"/>
              <w:keepLines w:val="0"/>
              <w:spacing w:before="0" w:after="0" w:line="269" w:lineRule="auto"/>
            </w:pPr>
            <w:r>
              <w:rPr>
                <w:rFonts w:ascii="Noto Sans CJK SC" w:hAnsi="Noto Sans CJK SC" w:eastAsia="Noto Sans CJK SC"/>
                <w:b w:val="0"/>
                <w:i w:val="0"/>
                <w:color w:val="25313D"/>
                <w:sz w:val="17"/>
              </w:rPr>
              <w:t>限流、外送样本、经验治疗</w:t>
            </w:r>
          </w:p>
        </w:tc>
        <w:tc>
          <w:tcPr>
            <w:tcW w:type="dxa" w:w="2324"/>
            <w:shd w:fill="FFFFFF"/>
            <w:tcMar>
              <w:top w:w="100" w:type="dxa"/>
              <w:start w:w="90" w:type="dxa"/>
              <w:bottom w:w="100" w:type="dxa"/>
              <w:end w:w="90" w:type="dxa"/>
            </w:tcMar>
            <w:vAlign w:val="top"/>
          </w:tcPr>
          <w:p>
            <w:pPr>
              <w:keepNext w:val="0"/>
              <w:keepLines w:val="0"/>
              <w:spacing w:before="0" w:after="0" w:line="269" w:lineRule="auto"/>
            </w:pPr>
            <w:r>
              <w:rPr>
                <w:rFonts w:ascii="Noto Sans CJK SC" w:hAnsi="Noto Sans CJK SC" w:eastAsia="Noto Sans CJK SC"/>
                <w:b w:val="0"/>
                <w:i w:val="0"/>
                <w:color w:val="25313D"/>
                <w:sz w:val="17"/>
              </w:rPr>
              <w:t>建立基础化验室</w:t>
            </w:r>
          </w:p>
        </w:tc>
        <w:tc>
          <w:tcPr>
            <w:tcW w:type="dxa" w:w="2381"/>
            <w:shd w:fill="FFFFFF"/>
            <w:tcMar>
              <w:top w:w="100" w:type="dxa"/>
              <w:start w:w="90" w:type="dxa"/>
              <w:bottom w:w="100" w:type="dxa"/>
              <w:end w:w="90" w:type="dxa"/>
            </w:tcMar>
            <w:vAlign w:val="top"/>
          </w:tcPr>
          <w:p>
            <w:pPr>
              <w:keepNext w:val="0"/>
              <w:keepLines w:val="0"/>
              <w:spacing w:before="0" w:after="0" w:line="269" w:lineRule="auto"/>
            </w:pPr>
            <w:r>
              <w:rPr>
                <w:rFonts w:ascii="Noto Sans CJK SC" w:hAnsi="Noto Sans CJK SC" w:eastAsia="Noto Sans CJK SC"/>
                <w:b w:val="0"/>
                <w:i w:val="0"/>
                <w:color w:val="25313D"/>
                <w:sz w:val="17"/>
              </w:rPr>
              <w:t>抽血队列、试剂、技师和结果等待</w:t>
            </w:r>
          </w:p>
        </w:tc>
      </w:tr>
      <w:tr>
        <w:trPr>
          <w:cantSplit/>
        </w:trPr>
        <w:tc>
          <w:tcPr>
            <w:tcW w:type="dxa" w:w="2154"/>
            <w:shd w:fill="F4F6F8"/>
            <w:tcMar>
              <w:top w:w="100" w:type="dxa"/>
              <w:start w:w="90" w:type="dxa"/>
              <w:bottom w:w="100" w:type="dxa"/>
              <w:end w:w="90" w:type="dxa"/>
            </w:tcMar>
            <w:vAlign w:val="top"/>
          </w:tcPr>
          <w:p>
            <w:pPr>
              <w:keepNext w:val="0"/>
              <w:keepLines w:val="0"/>
              <w:spacing w:before="0" w:after="0" w:line="269" w:lineRule="auto"/>
            </w:pPr>
            <w:r>
              <w:rPr>
                <w:rFonts w:ascii="Noto Sans CJK SC" w:hAnsi="Noto Sans CJK SC" w:eastAsia="Noto Sans CJK SC"/>
                <w:b/>
                <w:i w:val="0"/>
                <w:color w:val="17324D"/>
                <w:sz w:val="17"/>
              </w:rPr>
              <w:t>附近道路事故增加</w:t>
            </w:r>
          </w:p>
        </w:tc>
        <w:tc>
          <w:tcPr>
            <w:tcW w:type="dxa" w:w="2381"/>
            <w:shd w:fill="F4F6F8"/>
            <w:tcMar>
              <w:top w:w="100" w:type="dxa"/>
              <w:start w:w="90" w:type="dxa"/>
              <w:bottom w:w="100" w:type="dxa"/>
              <w:end w:w="90" w:type="dxa"/>
            </w:tcMar>
            <w:vAlign w:val="top"/>
          </w:tcPr>
          <w:p>
            <w:pPr>
              <w:keepNext w:val="0"/>
              <w:keepLines w:val="0"/>
              <w:spacing w:before="0" w:after="0" w:line="269" w:lineRule="auto"/>
            </w:pPr>
            <w:r>
              <w:rPr>
                <w:rFonts w:ascii="Noto Sans CJK SC" w:hAnsi="Noto Sans CJK SC" w:eastAsia="Noto Sans CJK SC"/>
                <w:b w:val="0"/>
                <w:i w:val="0"/>
                <w:color w:val="25313D"/>
                <w:sz w:val="17"/>
              </w:rPr>
              <w:t>转院、压缩普通门诊、临时观察</w:t>
            </w:r>
          </w:p>
        </w:tc>
        <w:tc>
          <w:tcPr>
            <w:tcW w:type="dxa" w:w="2324"/>
            <w:shd w:fill="F4F6F8"/>
            <w:tcMar>
              <w:top w:w="100" w:type="dxa"/>
              <w:start w:w="90" w:type="dxa"/>
              <w:bottom w:w="100" w:type="dxa"/>
              <w:end w:w="90" w:type="dxa"/>
            </w:tcMar>
            <w:vAlign w:val="top"/>
          </w:tcPr>
          <w:p>
            <w:pPr>
              <w:keepNext w:val="0"/>
              <w:keepLines w:val="0"/>
              <w:spacing w:before="0" w:after="0" w:line="269" w:lineRule="auto"/>
            </w:pPr>
            <w:r>
              <w:rPr>
                <w:rFonts w:ascii="Noto Sans CJK SC" w:hAnsi="Noto Sans CJK SC" w:eastAsia="Noto Sans CJK SC"/>
                <w:b w:val="0"/>
                <w:i w:val="0"/>
                <w:color w:val="25313D"/>
                <w:sz w:val="17"/>
              </w:rPr>
              <w:t>建立影像与急诊观察</w:t>
            </w:r>
          </w:p>
        </w:tc>
        <w:tc>
          <w:tcPr>
            <w:tcW w:type="dxa" w:w="2381"/>
            <w:shd w:fill="F4F6F8"/>
            <w:tcMar>
              <w:top w:w="100" w:type="dxa"/>
              <w:start w:w="90" w:type="dxa"/>
              <w:bottom w:w="100" w:type="dxa"/>
              <w:end w:w="90" w:type="dxa"/>
            </w:tcMar>
            <w:vAlign w:val="top"/>
          </w:tcPr>
          <w:p>
            <w:pPr>
              <w:keepNext w:val="0"/>
              <w:keepLines w:val="0"/>
              <w:spacing w:before="0" w:after="0" w:line="269" w:lineRule="auto"/>
            </w:pPr>
            <w:r>
              <w:rPr>
                <w:rFonts w:ascii="Noto Sans CJK SC" w:hAnsi="Noto Sans CJK SC" w:eastAsia="Noto Sans CJK SC"/>
                <w:b w:val="0"/>
                <w:i w:val="0"/>
                <w:color w:val="25313D"/>
                <w:sz w:val="17"/>
              </w:rPr>
              <w:t>设备维护、危重优先、床位预留</w:t>
            </w:r>
          </w:p>
        </w:tc>
      </w:tr>
      <w:tr>
        <w:trPr>
          <w:cantSplit/>
        </w:trPr>
        <w:tc>
          <w:tcPr>
            <w:tcW w:type="dxa" w:w="2154"/>
            <w:shd w:fill="FFFFFF"/>
            <w:tcMar>
              <w:top w:w="100" w:type="dxa"/>
              <w:start w:w="90" w:type="dxa"/>
              <w:bottom w:w="100" w:type="dxa"/>
              <w:end w:w="90" w:type="dxa"/>
            </w:tcMar>
            <w:vAlign w:val="top"/>
          </w:tcPr>
          <w:p>
            <w:pPr>
              <w:keepNext w:val="0"/>
              <w:keepLines w:val="0"/>
              <w:spacing w:before="0" w:after="0" w:line="269" w:lineRule="auto"/>
            </w:pPr>
            <w:r>
              <w:rPr>
                <w:rFonts w:ascii="Noto Sans CJK SC" w:hAnsi="Noto Sans CJK SC" w:eastAsia="Noto Sans CJK SC"/>
                <w:b/>
                <w:i w:val="0"/>
                <w:color w:val="17324D"/>
                <w:sz w:val="17"/>
              </w:rPr>
              <w:t>养老社区签约</w:t>
            </w:r>
          </w:p>
        </w:tc>
        <w:tc>
          <w:tcPr>
            <w:tcW w:type="dxa" w:w="2381"/>
            <w:shd w:fill="FFFFFF"/>
            <w:tcMar>
              <w:top w:w="100" w:type="dxa"/>
              <w:start w:w="90" w:type="dxa"/>
              <w:bottom w:w="100" w:type="dxa"/>
              <w:end w:w="90" w:type="dxa"/>
            </w:tcMar>
            <w:vAlign w:val="top"/>
          </w:tcPr>
          <w:p>
            <w:pPr>
              <w:keepNext w:val="0"/>
              <w:keepLines w:val="0"/>
              <w:spacing w:before="0" w:after="0" w:line="269" w:lineRule="auto"/>
            </w:pPr>
            <w:r>
              <w:rPr>
                <w:rFonts w:ascii="Noto Sans CJK SC" w:hAnsi="Noto Sans CJK SC" w:eastAsia="Noto Sans CJK SC"/>
                <w:b w:val="0"/>
                <w:i w:val="0"/>
                <w:color w:val="25313D"/>
                <w:sz w:val="17"/>
              </w:rPr>
              <w:t>控制接诊量、延长复诊间隔</w:t>
            </w:r>
          </w:p>
        </w:tc>
        <w:tc>
          <w:tcPr>
            <w:tcW w:type="dxa" w:w="2324"/>
            <w:shd w:fill="FFFFFF"/>
            <w:tcMar>
              <w:top w:w="100" w:type="dxa"/>
              <w:start w:w="90" w:type="dxa"/>
              <w:bottom w:w="100" w:type="dxa"/>
              <w:end w:w="90" w:type="dxa"/>
            </w:tcMar>
            <w:vAlign w:val="top"/>
          </w:tcPr>
          <w:p>
            <w:pPr>
              <w:keepNext w:val="0"/>
              <w:keepLines w:val="0"/>
              <w:spacing w:before="0" w:after="0" w:line="269" w:lineRule="auto"/>
            </w:pPr>
            <w:r>
              <w:rPr>
                <w:rFonts w:ascii="Noto Sans CJK SC" w:hAnsi="Noto Sans CJK SC" w:eastAsia="Noto Sans CJK SC"/>
                <w:b w:val="0"/>
                <w:i w:val="0"/>
                <w:color w:val="25313D"/>
                <w:sz w:val="17"/>
              </w:rPr>
              <w:t>扩展药房与观察能力</w:t>
            </w:r>
          </w:p>
        </w:tc>
        <w:tc>
          <w:tcPr>
            <w:tcW w:type="dxa" w:w="2381"/>
            <w:shd w:fill="FFFFFF"/>
            <w:tcMar>
              <w:top w:w="100" w:type="dxa"/>
              <w:start w:w="90" w:type="dxa"/>
              <w:bottom w:w="100" w:type="dxa"/>
              <w:end w:w="90" w:type="dxa"/>
            </w:tcMar>
            <w:vAlign w:val="top"/>
          </w:tcPr>
          <w:p>
            <w:pPr>
              <w:keepNext w:val="0"/>
              <w:keepLines w:val="0"/>
              <w:spacing w:before="0" w:after="0" w:line="269" w:lineRule="auto"/>
            </w:pPr>
            <w:r>
              <w:rPr>
                <w:rFonts w:ascii="Noto Sans CJK SC" w:hAnsi="Noto Sans CJK SC" w:eastAsia="Noto Sans CJK SC"/>
                <w:b w:val="0"/>
                <w:i w:val="0"/>
                <w:color w:val="25313D"/>
                <w:sz w:val="17"/>
              </w:rPr>
              <w:t>慢病患者停留、库存、长期质量责任</w:t>
            </w:r>
          </w:p>
        </w:tc>
      </w:tr>
      <w:tr>
        <w:trPr>
          <w:cantSplit/>
        </w:trPr>
        <w:tc>
          <w:tcPr>
            <w:tcW w:type="dxa" w:w="2154"/>
            <w:shd w:fill="F4F6F8"/>
            <w:tcMar>
              <w:top w:w="100" w:type="dxa"/>
              <w:start w:w="90" w:type="dxa"/>
              <w:bottom w:w="100" w:type="dxa"/>
              <w:end w:w="90" w:type="dxa"/>
            </w:tcMar>
            <w:vAlign w:val="top"/>
          </w:tcPr>
          <w:p>
            <w:pPr>
              <w:keepNext w:val="0"/>
              <w:keepLines w:val="0"/>
              <w:spacing w:before="0" w:after="0" w:line="269" w:lineRule="auto"/>
            </w:pPr>
            <w:r>
              <w:rPr>
                <w:rFonts w:ascii="Noto Sans CJK SC" w:hAnsi="Noto Sans CJK SC" w:eastAsia="Noto Sans CJK SC"/>
                <w:b/>
                <w:i w:val="0"/>
                <w:color w:val="17324D"/>
                <w:sz w:val="17"/>
              </w:rPr>
              <w:t>城市要求夜间服务</w:t>
            </w:r>
          </w:p>
        </w:tc>
        <w:tc>
          <w:tcPr>
            <w:tcW w:type="dxa" w:w="2381"/>
            <w:shd w:fill="F4F6F8"/>
            <w:tcMar>
              <w:top w:w="100" w:type="dxa"/>
              <w:start w:w="90" w:type="dxa"/>
              <w:bottom w:w="100" w:type="dxa"/>
              <w:end w:w="90" w:type="dxa"/>
            </w:tcMar>
            <w:vAlign w:val="top"/>
          </w:tcPr>
          <w:p>
            <w:pPr>
              <w:keepNext w:val="0"/>
              <w:keepLines w:val="0"/>
              <w:spacing w:before="0" w:after="0" w:line="269" w:lineRule="auto"/>
            </w:pPr>
            <w:r>
              <w:rPr>
                <w:rFonts w:ascii="Noto Sans CJK SC" w:hAnsi="Noto Sans CJK SC" w:eastAsia="Noto Sans CJK SC"/>
                <w:b w:val="0"/>
                <w:i w:val="0"/>
                <w:color w:val="25313D"/>
                <w:sz w:val="17"/>
              </w:rPr>
              <w:t>支付外部转诊成本</w:t>
            </w:r>
          </w:p>
        </w:tc>
        <w:tc>
          <w:tcPr>
            <w:tcW w:type="dxa" w:w="2324"/>
            <w:shd w:fill="F4F6F8"/>
            <w:tcMar>
              <w:top w:w="100" w:type="dxa"/>
              <w:start w:w="90" w:type="dxa"/>
              <w:bottom w:w="100" w:type="dxa"/>
              <w:end w:w="90" w:type="dxa"/>
            </w:tcMar>
            <w:vAlign w:val="top"/>
          </w:tcPr>
          <w:p>
            <w:pPr>
              <w:keepNext w:val="0"/>
              <w:keepLines w:val="0"/>
              <w:spacing w:before="0" w:after="0" w:line="269" w:lineRule="auto"/>
            </w:pPr>
            <w:r>
              <w:rPr>
                <w:rFonts w:ascii="Noto Sans CJK SC" w:hAnsi="Noto Sans CJK SC" w:eastAsia="Noto Sans CJK SC"/>
                <w:b w:val="0"/>
                <w:i w:val="0"/>
                <w:color w:val="25313D"/>
                <w:sz w:val="17"/>
              </w:rPr>
              <w:t>增加第二班次</w:t>
            </w:r>
          </w:p>
        </w:tc>
        <w:tc>
          <w:tcPr>
            <w:tcW w:type="dxa" w:w="2381"/>
            <w:shd w:fill="F4F6F8"/>
            <w:tcMar>
              <w:top w:w="100" w:type="dxa"/>
              <w:start w:w="90" w:type="dxa"/>
              <w:bottom w:w="100" w:type="dxa"/>
              <w:end w:w="90" w:type="dxa"/>
            </w:tcMar>
            <w:vAlign w:val="top"/>
          </w:tcPr>
          <w:p>
            <w:pPr>
              <w:keepNext w:val="0"/>
              <w:keepLines w:val="0"/>
              <w:spacing w:before="0" w:after="0" w:line="269" w:lineRule="auto"/>
            </w:pPr>
            <w:r>
              <w:rPr>
                <w:rFonts w:ascii="Noto Sans CJK SC" w:hAnsi="Noto Sans CJK SC" w:eastAsia="Noto Sans CJK SC"/>
                <w:b w:val="0"/>
                <w:i w:val="0"/>
                <w:color w:val="25313D"/>
                <w:sz w:val="17"/>
              </w:rPr>
              <w:t>夜班溢价、疲劳、关键技能覆盖</w:t>
            </w:r>
          </w:p>
        </w:tc>
      </w:tr>
    </w:tbl>
    <w:p>
      <w:pPr>
        <w:spacing w:after="0"/>
      </w:pPr>
    </w:p>
    <w:p>
      <w:pPr>
        <w:pStyle w:val="Heading2"/>
        <w:keepNext/>
        <w:keepLines w:val="0"/>
        <w:spacing w:before="160" w:after="100" w:line="240" w:lineRule="auto"/>
      </w:pPr>
      <w:r>
        <w:rPr>
          <w:rFonts w:ascii="Noto Sans CJK SC" w:hAnsi="Noto Sans CJK SC" w:eastAsia="Noto Sans CJK SC"/>
          <w:b/>
          <w:i w:val="0"/>
          <w:color w:val="0A7C83"/>
          <w:sz w:val="27"/>
        </w:rPr>
        <w:t>3.4  差异化三：五条流相互耦合</w:t>
      </w:r>
    </w:p>
    <w:tbl>
      <w:tblPr>
        <w:tblStyle w:val="TableGrid"/>
        <w:tblW w:type="auto" w:w="0"/>
        <w:jc w:val="center"/>
        <w:tblLayout w:type="fixed"/>
        <w:tblLook w:firstColumn="1" w:firstRow="1" w:lastColumn="0" w:lastRow="0" w:noHBand="0" w:noVBand="1" w:val="04A0"/>
      </w:tblPr>
      <w:tblGrid>
        <w:gridCol w:w="2592"/>
        <w:gridCol w:w="2592"/>
        <w:gridCol w:w="2592"/>
        <w:gridCol w:w="2592"/>
      </w:tblGrid>
      <w:tr>
        <w:trPr>
          <w:tblHeader w:val="true"/>
          <w:cantSplit/>
        </w:trPr>
        <w:tc>
          <w:tcPr>
            <w:tcW w:type="dxa" w:w="1474"/>
            <w:shd w:fill="17324D"/>
            <w:tcMar>
              <w:top w:w="105" w:type="dxa"/>
              <w:start w:w="95" w:type="dxa"/>
              <w:bottom w:w="105" w:type="dxa"/>
              <w:end w:w="95" w:type="dxa"/>
            </w:tcMar>
            <w:vAlign w:val="center"/>
          </w:tcPr>
          <w:p>
            <w:pPr>
              <w:keepNext w:val="0"/>
              <w:keepLines w:val="0"/>
              <w:spacing w:before="0" w:after="0" w:line="252" w:lineRule="auto"/>
              <w:jc w:val="center"/>
            </w:pPr>
            <w:r>
              <w:rPr>
                <w:rFonts w:ascii="Noto Sans CJK SC" w:hAnsi="Noto Sans CJK SC" w:eastAsia="Noto Sans CJK SC"/>
                <w:b/>
                <w:i w:val="0"/>
                <w:color w:val="FFFFFF"/>
                <w:sz w:val="17"/>
              </w:rPr>
              <w:t>流</w:t>
            </w:r>
          </w:p>
        </w:tc>
        <w:tc>
          <w:tcPr>
            <w:tcW w:type="dxa" w:w="1871"/>
            <w:shd w:fill="17324D"/>
            <w:tcMar>
              <w:top w:w="105" w:type="dxa"/>
              <w:start w:w="95" w:type="dxa"/>
              <w:bottom w:w="105" w:type="dxa"/>
              <w:end w:w="95" w:type="dxa"/>
            </w:tcMar>
            <w:vAlign w:val="center"/>
          </w:tcPr>
          <w:p>
            <w:pPr>
              <w:keepNext w:val="0"/>
              <w:keepLines w:val="0"/>
              <w:spacing w:before="0" w:after="0" w:line="252" w:lineRule="auto"/>
              <w:jc w:val="center"/>
            </w:pPr>
            <w:r>
              <w:rPr>
                <w:rFonts w:ascii="Noto Sans CJK SC" w:hAnsi="Noto Sans CJK SC" w:eastAsia="Noto Sans CJK SC"/>
                <w:b/>
                <w:i w:val="0"/>
                <w:color w:val="FFFFFF"/>
                <w:sz w:val="17"/>
              </w:rPr>
              <w:t>核心对象</w:t>
            </w:r>
          </w:p>
        </w:tc>
        <w:tc>
          <w:tcPr>
            <w:tcW w:type="dxa" w:w="2835"/>
            <w:shd w:fill="17324D"/>
            <w:tcMar>
              <w:top w:w="105" w:type="dxa"/>
              <w:start w:w="95" w:type="dxa"/>
              <w:bottom w:w="105" w:type="dxa"/>
              <w:end w:w="95" w:type="dxa"/>
            </w:tcMar>
            <w:vAlign w:val="center"/>
          </w:tcPr>
          <w:p>
            <w:pPr>
              <w:keepNext w:val="0"/>
              <w:keepLines w:val="0"/>
              <w:spacing w:before="0" w:after="0" w:line="252" w:lineRule="auto"/>
              <w:jc w:val="center"/>
            </w:pPr>
            <w:r>
              <w:rPr>
                <w:rFonts w:ascii="Noto Sans CJK SC" w:hAnsi="Noto Sans CJK SC" w:eastAsia="Noto Sans CJK SC"/>
                <w:b/>
                <w:i w:val="0"/>
                <w:color w:val="FFFFFF"/>
                <w:sz w:val="17"/>
              </w:rPr>
              <w:t>典型瓶颈</w:t>
            </w:r>
          </w:p>
        </w:tc>
        <w:tc>
          <w:tcPr>
            <w:tcW w:type="dxa" w:w="3061"/>
            <w:shd w:fill="17324D"/>
            <w:tcMar>
              <w:top w:w="105" w:type="dxa"/>
              <w:start w:w="95" w:type="dxa"/>
              <w:bottom w:w="105" w:type="dxa"/>
              <w:end w:w="95" w:type="dxa"/>
            </w:tcMar>
            <w:vAlign w:val="center"/>
          </w:tcPr>
          <w:p>
            <w:pPr>
              <w:keepNext w:val="0"/>
              <w:keepLines w:val="0"/>
              <w:spacing w:before="0" w:after="0" w:line="252" w:lineRule="auto"/>
              <w:jc w:val="center"/>
            </w:pPr>
            <w:r>
              <w:rPr>
                <w:rFonts w:ascii="Noto Sans CJK SC" w:hAnsi="Noto Sans CJK SC" w:eastAsia="Noto Sans CJK SC"/>
                <w:b/>
                <w:i w:val="0"/>
                <w:color w:val="FFFFFF"/>
                <w:sz w:val="17"/>
              </w:rPr>
              <w:t>玩家杠杆</w:t>
            </w:r>
          </w:p>
        </w:tc>
      </w:tr>
      <w:tr>
        <w:trPr>
          <w:cantSplit/>
        </w:trPr>
        <w:tc>
          <w:tcPr>
            <w:tcW w:type="dxa" w:w="1474"/>
            <w:shd w:fill="FFFFFF"/>
            <w:tcMar>
              <w:top w:w="100" w:type="dxa"/>
              <w:start w:w="90" w:type="dxa"/>
              <w:bottom w:w="100" w:type="dxa"/>
              <w:end w:w="90" w:type="dxa"/>
            </w:tcMar>
            <w:vAlign w:val="top"/>
          </w:tcPr>
          <w:p>
            <w:pPr>
              <w:keepNext w:val="0"/>
              <w:keepLines w:val="0"/>
              <w:spacing w:before="0" w:after="0" w:line="269" w:lineRule="auto"/>
            </w:pPr>
            <w:r>
              <w:rPr>
                <w:rFonts w:ascii="Noto Sans CJK SC" w:hAnsi="Noto Sans CJK SC" w:eastAsia="Noto Sans CJK SC"/>
                <w:b/>
                <w:i w:val="0"/>
                <w:color w:val="17324D"/>
                <w:sz w:val="17"/>
              </w:rPr>
              <w:t>患者流</w:t>
            </w:r>
          </w:p>
        </w:tc>
        <w:tc>
          <w:tcPr>
            <w:tcW w:type="dxa" w:w="1871"/>
            <w:shd w:fill="FFFFFF"/>
            <w:tcMar>
              <w:top w:w="100" w:type="dxa"/>
              <w:start w:w="90" w:type="dxa"/>
              <w:bottom w:w="100" w:type="dxa"/>
              <w:end w:w="90" w:type="dxa"/>
            </w:tcMar>
            <w:vAlign w:val="top"/>
          </w:tcPr>
          <w:p>
            <w:pPr>
              <w:keepNext w:val="0"/>
              <w:keepLines w:val="0"/>
              <w:spacing w:before="0" w:after="0" w:line="269" w:lineRule="auto"/>
            </w:pPr>
            <w:r>
              <w:rPr>
                <w:rFonts w:ascii="Noto Sans CJK SC" w:hAnsi="Noto Sans CJK SC" w:eastAsia="Noto Sans CJK SC"/>
                <w:b w:val="0"/>
                <w:i w:val="0"/>
                <w:color w:val="25313D"/>
                <w:sz w:val="17"/>
              </w:rPr>
              <w:t>到达、排队、转科、离院</w:t>
            </w:r>
          </w:p>
        </w:tc>
        <w:tc>
          <w:tcPr>
            <w:tcW w:type="dxa" w:w="2835"/>
            <w:shd w:fill="FFFFFF"/>
            <w:tcMar>
              <w:top w:w="100" w:type="dxa"/>
              <w:start w:w="90" w:type="dxa"/>
              <w:bottom w:w="100" w:type="dxa"/>
              <w:end w:w="90" w:type="dxa"/>
            </w:tcMar>
            <w:vAlign w:val="top"/>
          </w:tcPr>
          <w:p>
            <w:pPr>
              <w:keepNext w:val="0"/>
              <w:keepLines w:val="0"/>
              <w:spacing w:before="0" w:after="0" w:line="269" w:lineRule="auto"/>
            </w:pPr>
            <w:r>
              <w:rPr>
                <w:rFonts w:ascii="Noto Sans CJK SC" w:hAnsi="Noto Sans CJK SC" w:eastAsia="Noto Sans CJK SC"/>
                <w:b w:val="0"/>
                <w:i w:val="0"/>
                <w:color w:val="25313D"/>
                <w:sz w:val="17"/>
              </w:rPr>
              <w:t>候诊、交通、床位与下游堵塞</w:t>
            </w:r>
          </w:p>
        </w:tc>
        <w:tc>
          <w:tcPr>
            <w:tcW w:type="dxa" w:w="3061"/>
            <w:shd w:fill="FFFFFF"/>
            <w:tcMar>
              <w:top w:w="100" w:type="dxa"/>
              <w:start w:w="90" w:type="dxa"/>
              <w:bottom w:w="100" w:type="dxa"/>
              <w:end w:w="90" w:type="dxa"/>
            </w:tcMar>
            <w:vAlign w:val="top"/>
          </w:tcPr>
          <w:p>
            <w:pPr>
              <w:keepNext w:val="0"/>
              <w:keepLines w:val="0"/>
              <w:spacing w:before="0" w:after="0" w:line="269" w:lineRule="auto"/>
            </w:pPr>
            <w:r>
              <w:rPr>
                <w:rFonts w:ascii="Noto Sans CJK SC" w:hAnsi="Noto Sans CJK SC" w:eastAsia="Noto Sans CJK SC"/>
                <w:b w:val="0"/>
                <w:i w:val="0"/>
                <w:color w:val="25313D"/>
                <w:sz w:val="17"/>
              </w:rPr>
              <w:t>分诊、路线、限流、扩容、转院</w:t>
            </w:r>
          </w:p>
        </w:tc>
      </w:tr>
      <w:tr>
        <w:trPr>
          <w:cantSplit/>
        </w:trPr>
        <w:tc>
          <w:tcPr>
            <w:tcW w:type="dxa" w:w="1474"/>
            <w:shd w:fill="F4F6F8"/>
            <w:tcMar>
              <w:top w:w="100" w:type="dxa"/>
              <w:start w:w="90" w:type="dxa"/>
              <w:bottom w:w="100" w:type="dxa"/>
              <w:end w:w="90" w:type="dxa"/>
            </w:tcMar>
            <w:vAlign w:val="top"/>
          </w:tcPr>
          <w:p>
            <w:pPr>
              <w:keepNext w:val="0"/>
              <w:keepLines w:val="0"/>
              <w:spacing w:before="0" w:after="0" w:line="269" w:lineRule="auto"/>
            </w:pPr>
            <w:r>
              <w:rPr>
                <w:rFonts w:ascii="Noto Sans CJK SC" w:hAnsi="Noto Sans CJK SC" w:eastAsia="Noto Sans CJK SC"/>
                <w:b/>
                <w:i w:val="0"/>
                <w:color w:val="17324D"/>
                <w:sz w:val="17"/>
              </w:rPr>
              <w:t>信息流</w:t>
            </w:r>
          </w:p>
        </w:tc>
        <w:tc>
          <w:tcPr>
            <w:tcW w:type="dxa" w:w="1871"/>
            <w:shd w:fill="F4F6F8"/>
            <w:tcMar>
              <w:top w:w="100" w:type="dxa"/>
              <w:start w:w="90" w:type="dxa"/>
              <w:bottom w:w="100" w:type="dxa"/>
              <w:end w:w="90" w:type="dxa"/>
            </w:tcMar>
            <w:vAlign w:val="top"/>
          </w:tcPr>
          <w:p>
            <w:pPr>
              <w:keepNext w:val="0"/>
              <w:keepLines w:val="0"/>
              <w:spacing w:before="0" w:after="0" w:line="269" w:lineRule="auto"/>
            </w:pPr>
            <w:r>
              <w:rPr>
                <w:rFonts w:ascii="Noto Sans CJK SC" w:hAnsi="Noto Sans CJK SC" w:eastAsia="Noto Sans CJK SC"/>
                <w:b w:val="0"/>
                <w:i w:val="0"/>
                <w:color w:val="25313D"/>
                <w:sz w:val="17"/>
              </w:rPr>
              <w:t>症状、证据、结果、诊断</w:t>
            </w:r>
          </w:p>
        </w:tc>
        <w:tc>
          <w:tcPr>
            <w:tcW w:type="dxa" w:w="2835"/>
            <w:shd w:fill="F4F6F8"/>
            <w:tcMar>
              <w:top w:w="100" w:type="dxa"/>
              <w:start w:w="90" w:type="dxa"/>
              <w:bottom w:w="100" w:type="dxa"/>
              <w:end w:w="90" w:type="dxa"/>
            </w:tcMar>
            <w:vAlign w:val="top"/>
          </w:tcPr>
          <w:p>
            <w:pPr>
              <w:keepNext w:val="0"/>
              <w:keepLines w:val="0"/>
              <w:spacing w:before="0" w:after="0" w:line="269" w:lineRule="auto"/>
            </w:pPr>
            <w:r>
              <w:rPr>
                <w:rFonts w:ascii="Noto Sans CJK SC" w:hAnsi="Noto Sans CJK SC" w:eastAsia="Noto Sans CJK SC"/>
                <w:b w:val="0"/>
                <w:i w:val="0"/>
                <w:color w:val="25313D"/>
                <w:sz w:val="17"/>
              </w:rPr>
              <w:t>检查结果积压、证据不足、过度检查</w:t>
            </w:r>
          </w:p>
        </w:tc>
        <w:tc>
          <w:tcPr>
            <w:tcW w:type="dxa" w:w="3061"/>
            <w:shd w:fill="F4F6F8"/>
            <w:tcMar>
              <w:top w:w="100" w:type="dxa"/>
              <w:start w:w="90" w:type="dxa"/>
              <w:bottom w:w="100" w:type="dxa"/>
              <w:end w:w="90" w:type="dxa"/>
            </w:tcMar>
            <w:vAlign w:val="top"/>
          </w:tcPr>
          <w:p>
            <w:pPr>
              <w:keepNext w:val="0"/>
              <w:keepLines w:val="0"/>
              <w:spacing w:before="0" w:after="0" w:line="269" w:lineRule="auto"/>
            </w:pPr>
            <w:r>
              <w:rPr>
                <w:rFonts w:ascii="Noto Sans CJK SC" w:hAnsi="Noto Sans CJK SC" w:eastAsia="Noto Sans CJK SC"/>
                <w:b w:val="0"/>
                <w:i w:val="0"/>
                <w:color w:val="25313D"/>
                <w:sz w:val="17"/>
              </w:rPr>
              <w:t>检查阈值、会诊、外送、自动规则</w:t>
            </w:r>
          </w:p>
        </w:tc>
      </w:tr>
      <w:tr>
        <w:trPr>
          <w:cantSplit/>
        </w:trPr>
        <w:tc>
          <w:tcPr>
            <w:tcW w:type="dxa" w:w="1474"/>
            <w:shd w:fill="FFFFFF"/>
            <w:tcMar>
              <w:top w:w="100" w:type="dxa"/>
              <w:start w:w="90" w:type="dxa"/>
              <w:bottom w:w="100" w:type="dxa"/>
              <w:end w:w="90" w:type="dxa"/>
            </w:tcMar>
            <w:vAlign w:val="top"/>
          </w:tcPr>
          <w:p>
            <w:pPr>
              <w:keepNext w:val="0"/>
              <w:keepLines w:val="0"/>
              <w:spacing w:before="0" w:after="0" w:line="269" w:lineRule="auto"/>
            </w:pPr>
            <w:r>
              <w:rPr>
                <w:rFonts w:ascii="Noto Sans CJK SC" w:hAnsi="Noto Sans CJK SC" w:eastAsia="Noto Sans CJK SC"/>
                <w:b/>
                <w:i w:val="0"/>
                <w:color w:val="17324D"/>
                <w:sz w:val="17"/>
              </w:rPr>
              <w:t>人员流</w:t>
            </w:r>
          </w:p>
        </w:tc>
        <w:tc>
          <w:tcPr>
            <w:tcW w:type="dxa" w:w="1871"/>
            <w:shd w:fill="FFFFFF"/>
            <w:tcMar>
              <w:top w:w="100" w:type="dxa"/>
              <w:start w:w="90" w:type="dxa"/>
              <w:bottom w:w="100" w:type="dxa"/>
              <w:end w:w="90" w:type="dxa"/>
            </w:tcMar>
            <w:vAlign w:val="top"/>
          </w:tcPr>
          <w:p>
            <w:pPr>
              <w:keepNext w:val="0"/>
              <w:keepLines w:val="0"/>
              <w:spacing w:before="0" w:after="0" w:line="269" w:lineRule="auto"/>
            </w:pPr>
            <w:r>
              <w:rPr>
                <w:rFonts w:ascii="Noto Sans CJK SC" w:hAnsi="Noto Sans CJK SC" w:eastAsia="Noto Sans CJK SC"/>
                <w:b w:val="0"/>
                <w:i w:val="0"/>
                <w:color w:val="25313D"/>
                <w:sz w:val="17"/>
              </w:rPr>
              <w:t>岗位、技能、班次、疲劳</w:t>
            </w:r>
          </w:p>
        </w:tc>
        <w:tc>
          <w:tcPr>
            <w:tcW w:type="dxa" w:w="2835"/>
            <w:shd w:fill="FFFFFF"/>
            <w:tcMar>
              <w:top w:w="100" w:type="dxa"/>
              <w:start w:w="90" w:type="dxa"/>
              <w:bottom w:w="100" w:type="dxa"/>
              <w:end w:w="90" w:type="dxa"/>
            </w:tcMar>
            <w:vAlign w:val="top"/>
          </w:tcPr>
          <w:p>
            <w:pPr>
              <w:keepNext w:val="0"/>
              <w:keepLines w:val="0"/>
              <w:spacing w:before="0" w:after="0" w:line="269" w:lineRule="auto"/>
            </w:pPr>
            <w:r>
              <w:rPr>
                <w:rFonts w:ascii="Noto Sans CJK SC" w:hAnsi="Noto Sans CJK SC" w:eastAsia="Noto Sans CJK SC"/>
                <w:b w:val="0"/>
                <w:i w:val="0"/>
                <w:color w:val="25313D"/>
                <w:sz w:val="17"/>
              </w:rPr>
              <w:t>关键技能缺班、员工走路、休息冲突</w:t>
            </w:r>
          </w:p>
        </w:tc>
        <w:tc>
          <w:tcPr>
            <w:tcW w:type="dxa" w:w="3061"/>
            <w:shd w:fill="FFFFFF"/>
            <w:tcMar>
              <w:top w:w="100" w:type="dxa"/>
              <w:start w:w="90" w:type="dxa"/>
              <w:bottom w:w="100" w:type="dxa"/>
              <w:end w:w="90" w:type="dxa"/>
            </w:tcMar>
            <w:vAlign w:val="top"/>
          </w:tcPr>
          <w:p>
            <w:pPr>
              <w:keepNext w:val="0"/>
              <w:keepLines w:val="0"/>
              <w:spacing w:before="0" w:after="0" w:line="269" w:lineRule="auto"/>
            </w:pPr>
            <w:r>
              <w:rPr>
                <w:rFonts w:ascii="Noto Sans CJK SC" w:hAnsi="Noto Sans CJK SC" w:eastAsia="Noto Sans CJK SC"/>
                <w:b w:val="0"/>
                <w:i w:val="0"/>
                <w:color w:val="25313D"/>
                <w:sz w:val="17"/>
              </w:rPr>
              <w:t>排班、调岗、培训、临时支援</w:t>
            </w:r>
          </w:p>
        </w:tc>
      </w:tr>
      <w:tr>
        <w:trPr>
          <w:cantSplit/>
        </w:trPr>
        <w:tc>
          <w:tcPr>
            <w:tcW w:type="dxa" w:w="1474"/>
            <w:shd w:fill="F4F6F8"/>
            <w:tcMar>
              <w:top w:w="100" w:type="dxa"/>
              <w:start w:w="90" w:type="dxa"/>
              <w:bottom w:w="100" w:type="dxa"/>
              <w:end w:w="90" w:type="dxa"/>
            </w:tcMar>
            <w:vAlign w:val="top"/>
          </w:tcPr>
          <w:p>
            <w:pPr>
              <w:keepNext w:val="0"/>
              <w:keepLines w:val="0"/>
              <w:spacing w:before="0" w:after="0" w:line="269" w:lineRule="auto"/>
            </w:pPr>
            <w:r>
              <w:rPr>
                <w:rFonts w:ascii="Noto Sans CJK SC" w:hAnsi="Noto Sans CJK SC" w:eastAsia="Noto Sans CJK SC"/>
                <w:b/>
                <w:i w:val="0"/>
                <w:color w:val="17324D"/>
                <w:sz w:val="17"/>
              </w:rPr>
              <w:t>设备/床位流</w:t>
            </w:r>
          </w:p>
        </w:tc>
        <w:tc>
          <w:tcPr>
            <w:tcW w:type="dxa" w:w="1871"/>
            <w:shd w:fill="F4F6F8"/>
            <w:tcMar>
              <w:top w:w="100" w:type="dxa"/>
              <w:start w:w="90" w:type="dxa"/>
              <w:bottom w:w="100" w:type="dxa"/>
              <w:end w:w="90" w:type="dxa"/>
            </w:tcMar>
            <w:vAlign w:val="top"/>
          </w:tcPr>
          <w:p>
            <w:pPr>
              <w:keepNext w:val="0"/>
              <w:keepLines w:val="0"/>
              <w:spacing w:before="0" w:after="0" w:line="269" w:lineRule="auto"/>
            </w:pPr>
            <w:r>
              <w:rPr>
                <w:rFonts w:ascii="Noto Sans CJK SC" w:hAnsi="Noto Sans CJK SC" w:eastAsia="Noto Sans CJK SC"/>
                <w:b w:val="0"/>
                <w:i w:val="0"/>
                <w:color w:val="25313D"/>
                <w:sz w:val="17"/>
              </w:rPr>
              <w:t>房间、工作站、床位、耗材</w:t>
            </w:r>
          </w:p>
        </w:tc>
        <w:tc>
          <w:tcPr>
            <w:tcW w:type="dxa" w:w="2835"/>
            <w:shd w:fill="F4F6F8"/>
            <w:tcMar>
              <w:top w:w="100" w:type="dxa"/>
              <w:start w:w="90" w:type="dxa"/>
              <w:bottom w:w="100" w:type="dxa"/>
              <w:end w:w="90" w:type="dxa"/>
            </w:tcMar>
            <w:vAlign w:val="top"/>
          </w:tcPr>
          <w:p>
            <w:pPr>
              <w:keepNext w:val="0"/>
              <w:keepLines w:val="0"/>
              <w:spacing w:before="0" w:after="0" w:line="269" w:lineRule="auto"/>
            </w:pPr>
            <w:r>
              <w:rPr>
                <w:rFonts w:ascii="Noto Sans CJK SC" w:hAnsi="Noto Sans CJK SC" w:eastAsia="Noto Sans CJK SC"/>
                <w:b w:val="0"/>
                <w:i w:val="0"/>
                <w:color w:val="25313D"/>
                <w:sz w:val="17"/>
              </w:rPr>
              <w:t>设备占用、维护、床位滞留</w:t>
            </w:r>
          </w:p>
        </w:tc>
        <w:tc>
          <w:tcPr>
            <w:tcW w:type="dxa" w:w="3061"/>
            <w:shd w:fill="F4F6F8"/>
            <w:tcMar>
              <w:top w:w="100" w:type="dxa"/>
              <w:start w:w="90" w:type="dxa"/>
              <w:bottom w:w="100" w:type="dxa"/>
              <w:end w:w="90" w:type="dxa"/>
            </w:tcMar>
            <w:vAlign w:val="top"/>
          </w:tcPr>
          <w:p>
            <w:pPr>
              <w:keepNext w:val="0"/>
              <w:keepLines w:val="0"/>
              <w:spacing w:before="0" w:after="0" w:line="269" w:lineRule="auto"/>
            </w:pPr>
            <w:r>
              <w:rPr>
                <w:rFonts w:ascii="Noto Sans CJK SC" w:hAnsi="Noto Sans CJK SC" w:eastAsia="Noto Sans CJK SC"/>
                <w:b w:val="0"/>
                <w:i w:val="0"/>
                <w:color w:val="25313D"/>
                <w:sz w:val="17"/>
              </w:rPr>
              <w:t>预约、预留、升级、共享与库存</w:t>
            </w:r>
          </w:p>
        </w:tc>
      </w:tr>
      <w:tr>
        <w:trPr>
          <w:cantSplit/>
        </w:trPr>
        <w:tc>
          <w:tcPr>
            <w:tcW w:type="dxa" w:w="1474"/>
            <w:shd w:fill="FFFFFF"/>
            <w:tcMar>
              <w:top w:w="100" w:type="dxa"/>
              <w:start w:w="90" w:type="dxa"/>
              <w:bottom w:w="100" w:type="dxa"/>
              <w:end w:w="90" w:type="dxa"/>
            </w:tcMar>
            <w:vAlign w:val="top"/>
          </w:tcPr>
          <w:p>
            <w:pPr>
              <w:keepNext w:val="0"/>
              <w:keepLines w:val="0"/>
              <w:spacing w:before="0" w:after="0" w:line="269" w:lineRule="auto"/>
            </w:pPr>
            <w:r>
              <w:rPr>
                <w:rFonts w:ascii="Noto Sans CJK SC" w:hAnsi="Noto Sans CJK SC" w:eastAsia="Noto Sans CJK SC"/>
                <w:b/>
                <w:i w:val="0"/>
                <w:color w:val="17324D"/>
                <w:sz w:val="17"/>
              </w:rPr>
              <w:t>现金/声誉流</w:t>
            </w:r>
          </w:p>
        </w:tc>
        <w:tc>
          <w:tcPr>
            <w:tcW w:type="dxa" w:w="1871"/>
            <w:shd w:fill="FFFFFF"/>
            <w:tcMar>
              <w:top w:w="100" w:type="dxa"/>
              <w:start w:w="90" w:type="dxa"/>
              <w:bottom w:w="100" w:type="dxa"/>
              <w:end w:w="90" w:type="dxa"/>
            </w:tcMar>
            <w:vAlign w:val="top"/>
          </w:tcPr>
          <w:p>
            <w:pPr>
              <w:keepNext w:val="0"/>
              <w:keepLines w:val="0"/>
              <w:spacing w:before="0" w:after="0" w:line="269" w:lineRule="auto"/>
            </w:pPr>
            <w:r>
              <w:rPr>
                <w:rFonts w:ascii="Noto Sans CJK SC" w:hAnsi="Noto Sans CJK SC" w:eastAsia="Noto Sans CJK SC"/>
                <w:b w:val="0"/>
                <w:i w:val="0"/>
                <w:color w:val="25313D"/>
                <w:sz w:val="17"/>
              </w:rPr>
              <w:t>收入、成本、质量、需求</w:t>
            </w:r>
          </w:p>
        </w:tc>
        <w:tc>
          <w:tcPr>
            <w:tcW w:type="dxa" w:w="2835"/>
            <w:shd w:fill="FFFFFF"/>
            <w:tcMar>
              <w:top w:w="100" w:type="dxa"/>
              <w:start w:w="90" w:type="dxa"/>
              <w:bottom w:w="100" w:type="dxa"/>
              <w:end w:w="90" w:type="dxa"/>
            </w:tcMar>
            <w:vAlign w:val="top"/>
          </w:tcPr>
          <w:p>
            <w:pPr>
              <w:keepNext w:val="0"/>
              <w:keepLines w:val="0"/>
              <w:spacing w:before="0" w:after="0" w:line="269" w:lineRule="auto"/>
            </w:pPr>
            <w:r>
              <w:rPr>
                <w:rFonts w:ascii="Noto Sans CJK SC" w:hAnsi="Noto Sans CJK SC" w:eastAsia="Noto Sans CJK SC"/>
                <w:b w:val="0"/>
                <w:i w:val="0"/>
                <w:color w:val="25313D"/>
                <w:sz w:val="17"/>
              </w:rPr>
              <w:t>现金断裂、质量下降、患者量失控</w:t>
            </w:r>
          </w:p>
        </w:tc>
        <w:tc>
          <w:tcPr>
            <w:tcW w:type="dxa" w:w="3061"/>
            <w:shd w:fill="FFFFFF"/>
            <w:tcMar>
              <w:top w:w="100" w:type="dxa"/>
              <w:start w:w="90" w:type="dxa"/>
              <w:bottom w:w="100" w:type="dxa"/>
              <w:end w:w="90" w:type="dxa"/>
            </w:tcMar>
            <w:vAlign w:val="top"/>
          </w:tcPr>
          <w:p>
            <w:pPr>
              <w:keepNext w:val="0"/>
              <w:keepLines w:val="0"/>
              <w:spacing w:before="0" w:after="0" w:line="269" w:lineRule="auto"/>
            </w:pPr>
            <w:r>
              <w:rPr>
                <w:rFonts w:ascii="Noto Sans CJK SC" w:hAnsi="Noto Sans CJK SC" w:eastAsia="Noto Sans CJK SC"/>
                <w:b w:val="0"/>
                <w:i w:val="0"/>
                <w:color w:val="25313D"/>
                <w:sz w:val="17"/>
              </w:rPr>
              <w:t>合同、贷款、补助、价格、服务范围</w:t>
            </w:r>
          </w:p>
        </w:tc>
      </w:tr>
    </w:tbl>
    <w:p>
      <w:pPr>
        <w:spacing w:after="0"/>
      </w:pPr>
    </w:p>
    <w:p>
      <w:pPr>
        <w:pStyle w:val="BodyText"/>
        <w:keepNext w:val="0"/>
        <w:keepLines w:val="0"/>
        <w:spacing w:before="0" w:after="120" w:line="317" w:lineRule="auto"/>
      </w:pPr>
      <w:r>
        <w:rPr>
          <w:rFonts w:ascii="Noto Sans CJK SC" w:hAnsi="Noto Sans CJK SC" w:eastAsia="Noto Sans CJK SC"/>
          <w:b w:val="0"/>
          <w:i w:val="0"/>
        </w:rPr>
        <w:t>每个高层指标必须能追溯到这些流中的具体对象。例如“医院质量下降”不能是神秘扣分，而要能展开为：急诊等待过长、三名患者低信心治疗后返诊、药房缺货导致两例未完成治疗。</w:t>
      </w:r>
    </w:p>
    <w:p>
      <w:pPr>
        <w:pStyle w:val="Heading2"/>
        <w:keepNext/>
        <w:keepLines w:val="0"/>
        <w:spacing w:before="160" w:after="100" w:line="240" w:lineRule="auto"/>
      </w:pPr>
      <w:r>
        <w:rPr>
          <w:rFonts w:ascii="Noto Sans CJK SC" w:hAnsi="Noto Sans CJK SC" w:eastAsia="Noto Sans CJK SC"/>
          <w:b/>
          <w:i w:val="0"/>
          <w:color w:val="0A7C83"/>
          <w:sz w:val="27"/>
        </w:rPr>
        <w:t>3.5  差异化四：玩家忙的是判断，不是手指</w:t>
      </w:r>
    </w:p>
    <w:p>
      <w:pPr>
        <w:pStyle w:val="BodyText"/>
        <w:keepNext w:val="0"/>
        <w:keepLines w:val="0"/>
        <w:spacing w:before="0" w:after="120" w:line="317" w:lineRule="auto"/>
      </w:pPr>
      <w:r>
        <w:rPr>
          <w:rFonts w:ascii="Noto Sans CJK SC" w:hAnsi="Noto Sans CJK SC" w:eastAsia="Noto Sans CJK SC"/>
          <w:b w:val="0"/>
          <w:i w:val="0"/>
        </w:rPr>
        <w:t>普通病例在制度和员工能力足够时自动处理。玩家的注意力集中在三类工作：</w:t>
      </w:r>
    </w:p>
    <w:p>
      <w:pPr>
        <w:pStyle w:val="ListBullet"/>
        <w:keepNext w:val="0"/>
        <w:keepLines w:val="0"/>
        <w:spacing w:before="0" w:after="60" w:line="293" w:lineRule="auto"/>
      </w:pPr>
      <w:r>
        <w:rPr>
          <w:rFonts w:ascii="Noto Sans CJK SC" w:hAnsi="Noto Sans CJK SC" w:eastAsia="Noto Sans CJK SC"/>
          <w:b w:val="0"/>
          <w:i w:val="0"/>
        </w:rPr>
        <w:t>异常：患者恶化、结果矛盾、员工缺勤、设备故障、库存短缺。</w:t>
      </w:r>
    </w:p>
    <w:p>
      <w:pPr>
        <w:pStyle w:val="ListBullet"/>
        <w:keepNext w:val="0"/>
        <w:keepLines w:val="0"/>
        <w:spacing w:before="0" w:after="60" w:line="293" w:lineRule="auto"/>
      </w:pPr>
      <w:r>
        <w:rPr>
          <w:rFonts w:ascii="Noto Sans CJK SC" w:hAnsi="Noto Sans CJK SC" w:eastAsia="Noto Sans CJK SC"/>
          <w:b w:val="0"/>
          <w:i w:val="0"/>
        </w:rPr>
        <w:t>冲突：危重患者插队、是否转院、是否延长班次、谁去休息、哪项建设延期。</w:t>
      </w:r>
    </w:p>
    <w:p>
      <w:pPr>
        <w:pStyle w:val="ListBullet"/>
        <w:keepNext w:val="0"/>
        <w:keepLines w:val="0"/>
        <w:spacing w:before="0" w:after="60" w:line="293" w:lineRule="auto"/>
      </w:pPr>
      <w:r>
        <w:rPr>
          <w:rFonts w:ascii="Noto Sans CJK SC" w:hAnsi="Noto Sans CJK SC" w:eastAsia="Noto Sans CJK SC"/>
          <w:b w:val="0"/>
          <w:i w:val="0"/>
        </w:rPr>
        <w:t>结构：制定规则、调整容量、招聘培训、扩建和签订城市合同。</w:t>
      </w:r>
    </w:p>
    <w:tbl>
      <w:tblPr>
        <w:tblW w:type="auto" w:w="0"/>
        <w:jc w:val="center"/>
        <w:tblLayout w:type="fixed"/>
        <w:tblLook w:firstColumn="1" w:firstRow="1" w:lastColumn="0" w:lastRow="0" w:noHBand="0" w:noVBand="1" w:val="04A0"/>
      </w:tblPr>
      <w:tblGrid>
        <w:gridCol w:w="125"/>
        <w:gridCol w:w="9241"/>
      </w:tblGrid>
      <w:tr>
        <w:trPr>
          <w:tblHeader w:val="true"/>
        </w:trPr>
        <w:tc>
          <w:tcPr>
            <w:tcW w:type="dxa" w:w="125"/>
            <w:shd w:fill="E88436"/>
            <w:tcMar>
              <w:top w:w="0" w:type="dxa"/>
              <w:start w:w="0" w:type="dxa"/>
              <w:bottom w:w="0" w:type="dxa"/>
              <w:end w:w="0" w:type="dxa"/>
            </w:tcMar>
          </w:tcPr>
          <w:p/>
        </w:tc>
        <w:tc>
          <w:tcPr>
            <w:tcW w:type="dxa" w:w="9241"/>
            <w:shd w:fill="FFF1E7"/>
            <w:tcMar>
              <w:top w:w="120" w:type="dxa"/>
              <w:start w:w="180" w:type="dxa"/>
              <w:bottom w:w="130" w:type="dxa"/>
              <w:end w:w="180" w:type="dxa"/>
            </w:tcMar>
            <w:vAlign w:val="center"/>
          </w:tcPr>
          <w:p>
            <w:pPr>
              <w:keepNext w:val="0"/>
              <w:keepLines w:val="0"/>
              <w:spacing w:before="0" w:after="0" w:line="288" w:lineRule="auto"/>
            </w:pPr>
            <w:r>
              <w:rPr>
                <w:rFonts w:ascii="Noto Sans CJK SC" w:hAnsi="Noto Sans CJK SC" w:eastAsia="Noto Sans CJK SC"/>
                <w:b/>
                <w:i w:val="0"/>
                <w:color w:val="E88436"/>
                <w:sz w:val="21"/>
              </w:rPr>
              <w:t>操作负担原则</w:t>
            </w:r>
            <w:r>
              <w:br/>
            </w:r>
            <w:r>
              <w:rPr>
                <w:rFonts w:ascii="Noto Sans CJK SC" w:hAnsi="Noto Sans CJK SC" w:eastAsia="Noto Sans CJK SC"/>
                <w:b w:val="0"/>
                <w:i w:val="0"/>
                <w:color w:val="25313D"/>
                <w:sz w:val="19"/>
              </w:rPr>
              <w:t>医院患者数扩大10倍时，玩家点击次数最多增加约2倍；额外复杂度应主要通过看板、优先级和政策出现，而不是要求逐个拖拽患者或药品。</w:t>
            </w:r>
          </w:p>
        </w:tc>
      </w:tr>
    </w:tbl>
    <w:p>
      <w:pPr>
        <w:spacing w:after="0"/>
      </w:pPr>
    </w:p>
    <w:p>
      <w:pPr>
        <w:pStyle w:val="Heading2"/>
        <w:keepNext/>
        <w:keepLines w:val="0"/>
        <w:spacing w:before="160" w:after="100" w:line="240" w:lineRule="auto"/>
      </w:pPr>
      <w:r>
        <w:rPr>
          <w:rFonts w:ascii="Noto Sans CJK SC" w:hAnsi="Noto Sans CJK SC" w:eastAsia="Noto Sans CJK SC"/>
          <w:b/>
          <w:i w:val="0"/>
          <w:color w:val="0A7C83"/>
          <w:sz w:val="27"/>
        </w:rPr>
        <w:t>3.6  差异化五：系统失败可以复盘</w:t>
      </w:r>
    </w:p>
    <w:p>
      <w:pPr>
        <w:pStyle w:val="BodyText"/>
        <w:keepNext w:val="0"/>
        <w:keepLines w:val="0"/>
        <w:spacing w:before="0" w:after="120" w:line="317" w:lineRule="auto"/>
      </w:pPr>
      <w:r>
        <w:rPr>
          <w:rFonts w:ascii="Noto Sans CJK SC" w:hAnsi="Noto Sans CJK SC" w:eastAsia="Noto Sans CJK SC"/>
          <w:b w:val="0"/>
          <w:i w:val="0"/>
        </w:rPr>
        <w:t>每个班次结束后，系统生成“根因报告”，按损失贡献而不是按单纯数值排序。</w:t>
      </w:r>
    </w:p>
    <w:tbl>
      <w:tblPr>
        <w:tblW w:type="auto" w:w="0"/>
        <w:jc w:val="center"/>
        <w:tblLayout w:type="fixed"/>
        <w:tblLook w:firstColumn="1" w:firstRow="1" w:lastColumn="0" w:lastRow="0" w:noHBand="0" w:noVBand="1" w:val="04A0"/>
      </w:tblPr>
      <w:tblGrid>
        <w:gridCol w:w="9241"/>
      </w:tblGrid>
      <w:tr>
        <w:trPr>
          <w:tblHeader w:val="true"/>
        </w:trPr>
        <w:tc>
          <w:tcPr>
            <w:tcW w:type="dxa" w:w="10370"/>
            <w:shd w:fill="F2F4F6"/>
            <w:tcMar>
              <w:top w:w="140" w:type="dxa"/>
              <w:start w:w="170" w:type="dxa"/>
              <w:bottom w:w="140" w:type="dxa"/>
              <w:end w:w="170" w:type="dxa"/>
            </w:tcMar>
          </w:tcPr>
          <w:p>
            <w:pPr>
              <w:keepNext w:val="0"/>
              <w:keepLines w:val="0"/>
              <w:spacing w:before="0" w:after="0" w:line="252" w:lineRule="auto"/>
            </w:pPr>
            <w:r>
              <w:rPr>
                <w:rFonts w:ascii="Noto Sans Mono CJK SC" w:hAnsi="Noto Sans Mono CJK SC" w:eastAsia="Noto Sans Mono CJK SC"/>
                <w:b w:val="0"/>
                <w:i w:val="0"/>
                <w:color w:val="25313D"/>
                <w:sz w:val="16"/>
              </w:rPr>
              <w:t>示例：第12日班次报告</w:t>
            </w:r>
            <w:r>
              <w:br/>
            </w:r>
            <w:r>
              <w:rPr>
                <w:rFonts w:ascii="Noto Sans Mono CJK SC" w:hAnsi="Noto Sans Mono CJK SC" w:eastAsia="Noto Sans Mono CJK SC"/>
                <w:b w:val="0"/>
                <w:i w:val="0"/>
                <w:color w:val="25313D"/>
                <w:sz w:val="16"/>
              </w:rPr>
              <w:t>- 14名患者未完成治疗，其中9人因化验平均等待4分18秒而离院。</w:t>
            </w:r>
            <w:r>
              <w:br/>
            </w:r>
            <w:r>
              <w:rPr>
                <w:rFonts w:ascii="Noto Sans Mono CJK SC" w:hAnsi="Noto Sans Mono CJK SC" w:eastAsia="Noto Sans Mono CJK SC"/>
                <w:b w:val="0"/>
                <w:i w:val="0"/>
                <w:color w:val="25313D"/>
                <w:sz w:val="16"/>
              </w:rPr>
              <w:t>- 3名高风险患者延误，主要原因是观察床被低风险患者占用。</w:t>
            </w:r>
            <w:r>
              <w:br/>
            </w:r>
            <w:r>
              <w:rPr>
                <w:rFonts w:ascii="Noto Sans Mono CJK SC" w:hAnsi="Noto Sans Mono CJK SC" w:eastAsia="Noto Sans Mono CJK SC"/>
                <w:b w:val="0"/>
                <w:i w:val="0"/>
                <w:color w:val="25313D"/>
                <w:sz w:val="16"/>
              </w:rPr>
              <w:t>- 门诊医生A开出的化验申请比同等病例平均高38%，增加了22个样本。</w:t>
            </w:r>
            <w:r>
              <w:br/>
            </w:r>
            <w:r>
              <w:rPr>
                <w:rFonts w:ascii="Noto Sans Mono CJK SC" w:hAnsi="Noto Sans Mono CJK SC" w:eastAsia="Noto Sans Mono CJK SC"/>
                <w:b w:val="0"/>
                <w:i w:val="0"/>
                <w:color w:val="25313D"/>
                <w:sz w:val="16"/>
              </w:rPr>
              <w:t>- 建议：提高基础化验阈值；为急诊保留1张观察床；将医生A分配到复杂病例。</w:t>
            </w:r>
          </w:p>
        </w:tc>
      </w:tr>
    </w:tbl>
    <w:p>
      <w:pPr>
        <w:spacing w:after="0"/>
      </w:pPr>
    </w:p>
    <w:p>
      <w:pPr>
        <w:pStyle w:val="BodyText"/>
        <w:keepNext w:val="0"/>
        <w:keepLines w:val="0"/>
        <w:spacing w:before="0" w:after="120" w:line="317" w:lineRule="auto"/>
      </w:pPr>
      <w:r>
        <w:rPr>
          <w:rFonts w:ascii="Noto Sans CJK SC" w:hAnsi="Noto Sans CJK SC" w:eastAsia="Noto Sans CJK SC"/>
          <w:b w:val="0"/>
          <w:i w:val="0"/>
        </w:rPr>
        <w:t>报告必须同时给出至少两种解决方法：一个短期调度方案和一个长期结构方案，避免玩家认为唯一答案是付费升级。</w:t>
      </w:r>
    </w:p>
    <w:p>
      <w:pPr>
        <w:pStyle w:val="Heading2"/>
        <w:keepNext/>
        <w:keepLines w:val="0"/>
        <w:spacing w:before="160" w:after="100" w:line="240" w:lineRule="auto"/>
      </w:pPr>
      <w:r>
        <w:rPr>
          <w:rFonts w:ascii="Noto Sans CJK SC" w:hAnsi="Noto Sans CJK SC" w:eastAsia="Noto Sans CJK SC"/>
          <w:b/>
          <w:i w:val="0"/>
          <w:color w:val="0A7C83"/>
          <w:sz w:val="27"/>
        </w:rPr>
        <w:t>3.7  差异化六：医疗题材真正进入玩法</w:t>
      </w:r>
    </w:p>
    <w:p>
      <w:pPr>
        <w:pStyle w:val="BodyText"/>
        <w:keepNext w:val="0"/>
        <w:keepLines w:val="0"/>
        <w:spacing w:before="0" w:after="120" w:line="317" w:lineRule="auto"/>
      </w:pPr>
      <w:r>
        <w:rPr>
          <w:rFonts w:ascii="Noto Sans CJK SC" w:hAnsi="Noto Sans CJK SC" w:eastAsia="Noto Sans CJK SC"/>
          <w:b w:val="0"/>
          <w:i w:val="0"/>
        </w:rPr>
        <w:t>内容不追求临床教材级真实，但必须保持内部一致：不同症状组合应导向不同检查价值；病情严重度影响优先级；治疗和稳定化对风险产生明确效果。餐厅、酒店或超市无法简单替换这些系统，因此题材本身形成壁垒。</w:t>
      </w:r>
    </w:p>
    <w:tbl>
      <w:tblPr>
        <w:tblW w:type="auto" w:w="0"/>
        <w:jc w:val="center"/>
        <w:tblLayout w:type="fixed"/>
        <w:tblLook w:firstColumn="1" w:firstRow="1" w:lastColumn="0" w:lastRow="0" w:noHBand="0" w:noVBand="1" w:val="04A0"/>
      </w:tblPr>
      <w:tblGrid>
        <w:gridCol w:w="125"/>
        <w:gridCol w:w="9241"/>
      </w:tblGrid>
      <w:tr>
        <w:trPr>
          <w:tblHeader w:val="true"/>
        </w:trPr>
        <w:tc>
          <w:tcPr>
            <w:tcW w:type="dxa" w:w="125"/>
            <w:shd w:fill="C94B4B"/>
            <w:tcMar>
              <w:top w:w="0" w:type="dxa"/>
              <w:start w:w="0" w:type="dxa"/>
              <w:bottom w:w="0" w:type="dxa"/>
              <w:end w:w="0" w:type="dxa"/>
            </w:tcMar>
          </w:tcPr>
          <w:p/>
        </w:tc>
        <w:tc>
          <w:tcPr>
            <w:tcW w:type="dxa" w:w="9241"/>
            <w:shd w:fill="FBECEC"/>
            <w:tcMar>
              <w:top w:w="120" w:type="dxa"/>
              <w:start w:w="180" w:type="dxa"/>
              <w:bottom w:w="130" w:type="dxa"/>
              <w:end w:w="180" w:type="dxa"/>
            </w:tcMar>
            <w:vAlign w:val="center"/>
          </w:tcPr>
          <w:p>
            <w:pPr>
              <w:keepNext w:val="0"/>
              <w:keepLines w:val="0"/>
              <w:spacing w:before="0" w:after="0" w:line="288" w:lineRule="auto"/>
            </w:pPr>
            <w:r>
              <w:rPr>
                <w:rFonts w:ascii="Noto Sans CJK SC" w:hAnsi="Noto Sans CJK SC" w:eastAsia="Noto Sans CJK SC"/>
                <w:b/>
                <w:i w:val="0"/>
                <w:color w:val="C94B4B"/>
                <w:sz w:val="21"/>
              </w:rPr>
              <w:t>内容安全边界</w:t>
            </w:r>
            <w:r>
              <w:br/>
            </w:r>
            <w:r>
              <w:rPr>
                <w:rFonts w:ascii="Noto Sans CJK SC" w:hAnsi="Noto Sans CJK SC" w:eastAsia="Noto Sans CJK SC"/>
                <w:b w:val="0"/>
                <w:i w:val="0"/>
                <w:color w:val="25313D"/>
                <w:sz w:val="19"/>
              </w:rPr>
              <w:t>疾病名称、症状、检查和治疗均是经过简化的游戏抽象；不提供剂量、真实处置步骤或可用于自我诊断的建议。高风险病例的正确答案通常是“稳定并转上级医院”或“调用专业部门”，而非教学现实操作。</w:t>
            </w:r>
          </w:p>
        </w:tc>
      </w:tr>
    </w:tbl>
    <w:p>
      <w:pPr>
        <w:spacing w:after="0"/>
      </w:pPr>
    </w:p>
    <w:p>
      <w:r>
        <w:br w:type="page"/>
      </w:r>
    </w:p>
    <w:p>
      <w:pPr>
        <w:pStyle w:val="Heading1"/>
        <w:keepNext/>
        <w:keepLines w:val="0"/>
        <w:spacing w:before="0" w:after="200" w:line="240" w:lineRule="auto"/>
      </w:pPr>
      <w:r>
        <w:rPr>
          <w:rFonts w:ascii="Noto Sans CJK SC" w:hAnsi="Noto Sans CJK SC" w:eastAsia="Noto Sans CJK SC"/>
          <w:b/>
          <w:i w:val="0"/>
          <w:color w:val="17324D"/>
          <w:sz w:val="36"/>
        </w:rPr>
        <w:t>4  同一家医院的宏观成长</w:t>
      </w:r>
    </w:p>
    <w:p>
      <w:pPr>
        <w:pStyle w:val="Heading2"/>
        <w:keepNext/>
        <w:keepLines w:val="0"/>
        <w:spacing w:before="160" w:after="100" w:line="240" w:lineRule="auto"/>
      </w:pPr>
      <w:r>
        <w:rPr>
          <w:rFonts w:ascii="Noto Sans CJK SC" w:hAnsi="Noto Sans CJK SC" w:eastAsia="Noto Sans CJK SC"/>
          <w:b/>
          <w:i w:val="0"/>
          <w:color w:val="0A7C83"/>
          <w:sz w:val="27"/>
        </w:rPr>
        <w:t>4.1  成长阶段</w:t>
      </w:r>
    </w:p>
    <w:tbl>
      <w:tblPr>
        <w:tblStyle w:val="TableGrid"/>
        <w:tblW w:type="auto" w:w="0"/>
        <w:jc w:val="center"/>
        <w:tblLayout w:type="fixed"/>
        <w:tblLook w:firstColumn="1" w:firstRow="1" w:lastColumn="0" w:lastRow="0" w:noHBand="0" w:noVBand="1" w:val="04A0"/>
      </w:tblPr>
      <w:tblGrid>
        <w:gridCol w:w="2074"/>
        <w:gridCol w:w="2074"/>
        <w:gridCol w:w="2074"/>
        <w:gridCol w:w="2074"/>
        <w:gridCol w:w="2074"/>
      </w:tblGrid>
      <w:tr>
        <w:trPr>
          <w:tblHeader w:val="true"/>
          <w:cantSplit/>
        </w:trPr>
        <w:tc>
          <w:tcPr>
            <w:tcW w:type="dxa" w:w="850"/>
            <w:shd w:fill="17324D"/>
            <w:tcMar>
              <w:top w:w="105" w:type="dxa"/>
              <w:start w:w="95" w:type="dxa"/>
              <w:bottom w:w="105" w:type="dxa"/>
              <w:end w:w="95" w:type="dxa"/>
            </w:tcMar>
            <w:vAlign w:val="center"/>
          </w:tcPr>
          <w:p>
            <w:pPr>
              <w:keepNext w:val="0"/>
              <w:keepLines w:val="0"/>
              <w:spacing w:before="0" w:after="0" w:line="252" w:lineRule="auto"/>
              <w:jc w:val="center"/>
            </w:pPr>
            <w:r>
              <w:rPr>
                <w:rFonts w:ascii="Noto Sans CJK SC" w:hAnsi="Noto Sans CJK SC" w:eastAsia="Noto Sans CJK SC"/>
                <w:b/>
                <w:i w:val="0"/>
                <w:color w:val="FFFFFF"/>
                <w:sz w:val="16"/>
              </w:rPr>
              <w:t>阶段</w:t>
            </w:r>
          </w:p>
        </w:tc>
        <w:tc>
          <w:tcPr>
            <w:tcW w:type="dxa" w:w="1587"/>
            <w:shd w:fill="17324D"/>
            <w:tcMar>
              <w:top w:w="105" w:type="dxa"/>
              <w:start w:w="95" w:type="dxa"/>
              <w:bottom w:w="105" w:type="dxa"/>
              <w:end w:w="95" w:type="dxa"/>
            </w:tcMar>
            <w:vAlign w:val="center"/>
          </w:tcPr>
          <w:p>
            <w:pPr>
              <w:keepNext w:val="0"/>
              <w:keepLines w:val="0"/>
              <w:spacing w:before="0" w:after="0" w:line="252" w:lineRule="auto"/>
              <w:jc w:val="center"/>
            </w:pPr>
            <w:r>
              <w:rPr>
                <w:rFonts w:ascii="Noto Sans CJK SC" w:hAnsi="Noto Sans CJK SC" w:eastAsia="Noto Sans CJK SC"/>
                <w:b/>
                <w:i w:val="0"/>
                <w:color w:val="FFFFFF"/>
                <w:sz w:val="16"/>
              </w:rPr>
              <w:t>资质称谓</w:t>
            </w:r>
          </w:p>
        </w:tc>
        <w:tc>
          <w:tcPr>
            <w:tcW w:type="dxa" w:w="2835"/>
            <w:shd w:fill="17324D"/>
            <w:tcMar>
              <w:top w:w="105" w:type="dxa"/>
              <w:start w:w="95" w:type="dxa"/>
              <w:bottom w:w="105" w:type="dxa"/>
              <w:end w:w="95" w:type="dxa"/>
            </w:tcMar>
            <w:vAlign w:val="center"/>
          </w:tcPr>
          <w:p>
            <w:pPr>
              <w:keepNext w:val="0"/>
              <w:keepLines w:val="0"/>
              <w:spacing w:before="0" w:after="0" w:line="252" w:lineRule="auto"/>
              <w:jc w:val="center"/>
            </w:pPr>
            <w:r>
              <w:rPr>
                <w:rFonts w:ascii="Noto Sans CJK SC" w:hAnsi="Noto Sans CJK SC" w:eastAsia="Noto Sans CJK SC"/>
                <w:b/>
                <w:i w:val="0"/>
                <w:color w:val="FFFFFF"/>
                <w:sz w:val="16"/>
              </w:rPr>
              <w:t>新增能力</w:t>
            </w:r>
          </w:p>
        </w:tc>
        <w:tc>
          <w:tcPr>
            <w:tcW w:type="dxa" w:w="1757"/>
            <w:shd w:fill="17324D"/>
            <w:tcMar>
              <w:top w:w="105" w:type="dxa"/>
              <w:start w:w="95" w:type="dxa"/>
              <w:bottom w:w="105" w:type="dxa"/>
              <w:end w:w="95" w:type="dxa"/>
            </w:tcMar>
            <w:vAlign w:val="center"/>
          </w:tcPr>
          <w:p>
            <w:pPr>
              <w:keepNext w:val="0"/>
              <w:keepLines w:val="0"/>
              <w:spacing w:before="0" w:after="0" w:line="252" w:lineRule="auto"/>
              <w:jc w:val="center"/>
            </w:pPr>
            <w:r>
              <w:rPr>
                <w:rFonts w:ascii="Noto Sans CJK SC" w:hAnsi="Noto Sans CJK SC" w:eastAsia="Noto Sans CJK SC"/>
                <w:b/>
                <w:i w:val="0"/>
                <w:color w:val="FFFFFF"/>
                <w:sz w:val="16"/>
              </w:rPr>
              <w:t>玩家身份</w:t>
            </w:r>
          </w:p>
        </w:tc>
        <w:tc>
          <w:tcPr>
            <w:tcW w:type="dxa" w:w="2211"/>
            <w:shd w:fill="17324D"/>
            <w:tcMar>
              <w:top w:w="105" w:type="dxa"/>
              <w:start w:w="95" w:type="dxa"/>
              <w:bottom w:w="105" w:type="dxa"/>
              <w:end w:w="95" w:type="dxa"/>
            </w:tcMar>
            <w:vAlign w:val="center"/>
          </w:tcPr>
          <w:p>
            <w:pPr>
              <w:keepNext w:val="0"/>
              <w:keepLines w:val="0"/>
              <w:spacing w:before="0" w:after="0" w:line="252" w:lineRule="auto"/>
              <w:jc w:val="center"/>
            </w:pPr>
            <w:r>
              <w:rPr>
                <w:rFonts w:ascii="Noto Sans CJK SC" w:hAnsi="Noto Sans CJK SC" w:eastAsia="Noto Sans CJK SC"/>
                <w:b/>
                <w:i w:val="0"/>
                <w:color w:val="FFFFFF"/>
                <w:sz w:val="16"/>
              </w:rPr>
              <w:t>核心问题</w:t>
            </w:r>
          </w:p>
        </w:tc>
      </w:tr>
      <w:tr>
        <w:trPr>
          <w:cantSplit/>
        </w:trPr>
        <w:tc>
          <w:tcPr>
            <w:tcW w:type="dxa" w:w="850"/>
            <w:shd w:fill="FFFFFF"/>
            <w:tcMar>
              <w:top w:w="100" w:type="dxa"/>
              <w:start w:w="90" w:type="dxa"/>
              <w:bottom w:w="100" w:type="dxa"/>
              <w:end w:w="90" w:type="dxa"/>
            </w:tcMar>
            <w:vAlign w:val="top"/>
          </w:tcPr>
          <w:p>
            <w:pPr>
              <w:keepNext w:val="0"/>
              <w:keepLines w:val="0"/>
              <w:spacing w:before="0" w:after="0" w:line="269" w:lineRule="auto"/>
            </w:pPr>
            <w:r>
              <w:rPr>
                <w:rFonts w:ascii="Noto Sans CJK SC" w:hAnsi="Noto Sans CJK SC" w:eastAsia="Noto Sans CJK SC"/>
                <w:b/>
                <w:i w:val="0"/>
                <w:color w:val="17324D"/>
                <w:sz w:val="16"/>
              </w:rPr>
              <w:t>阶段0</w:t>
            </w:r>
          </w:p>
        </w:tc>
        <w:tc>
          <w:tcPr>
            <w:tcW w:type="dxa" w:w="1587"/>
            <w:shd w:fill="FFFFFF"/>
            <w:tcMar>
              <w:top w:w="100" w:type="dxa"/>
              <w:start w:w="90" w:type="dxa"/>
              <w:bottom w:w="100" w:type="dxa"/>
              <w:end w:w="90" w:type="dxa"/>
            </w:tcMar>
            <w:vAlign w:val="top"/>
          </w:tcPr>
          <w:p>
            <w:pPr>
              <w:keepNext w:val="0"/>
              <w:keepLines w:val="0"/>
              <w:spacing w:before="0" w:after="0" w:line="269" w:lineRule="auto"/>
            </w:pPr>
            <w:r>
              <w:rPr>
                <w:rFonts w:ascii="Noto Sans CJK SC" w:hAnsi="Noto Sans CJK SC" w:eastAsia="Noto Sans CJK SC"/>
                <w:b w:val="0"/>
                <w:i w:val="0"/>
                <w:color w:val="25313D"/>
                <w:sz w:val="16"/>
              </w:rPr>
              <w:t>社区诊所</w:t>
            </w:r>
          </w:p>
        </w:tc>
        <w:tc>
          <w:tcPr>
            <w:tcW w:type="dxa" w:w="2835"/>
            <w:shd w:fill="FFFFFF"/>
            <w:tcMar>
              <w:top w:w="100" w:type="dxa"/>
              <w:start w:w="90" w:type="dxa"/>
              <w:bottom w:w="100" w:type="dxa"/>
              <w:end w:w="90" w:type="dxa"/>
            </w:tcMar>
            <w:vAlign w:val="top"/>
          </w:tcPr>
          <w:p>
            <w:pPr>
              <w:keepNext w:val="0"/>
              <w:keepLines w:val="0"/>
              <w:spacing w:before="0" w:after="0" w:line="269" w:lineRule="auto"/>
            </w:pPr>
            <w:r>
              <w:rPr>
                <w:rFonts w:ascii="Noto Sans CJK SC" w:hAnsi="Noto Sans CJK SC" w:eastAsia="Noto Sans CJK SC"/>
                <w:b w:val="0"/>
                <w:i w:val="0"/>
                <w:color w:val="25313D"/>
                <w:sz w:val="16"/>
              </w:rPr>
              <w:t>接待、全科门诊、治疗室、药房</w:t>
            </w:r>
          </w:p>
        </w:tc>
        <w:tc>
          <w:tcPr>
            <w:tcW w:type="dxa" w:w="1757"/>
            <w:shd w:fill="FFFFFF"/>
            <w:tcMar>
              <w:top w:w="100" w:type="dxa"/>
              <w:start w:w="90" w:type="dxa"/>
              <w:bottom w:w="100" w:type="dxa"/>
              <w:end w:w="90" w:type="dxa"/>
            </w:tcMar>
            <w:vAlign w:val="top"/>
          </w:tcPr>
          <w:p>
            <w:pPr>
              <w:keepNext w:val="0"/>
              <w:keepLines w:val="0"/>
              <w:spacing w:before="0" w:after="0" w:line="269" w:lineRule="auto"/>
            </w:pPr>
            <w:r>
              <w:rPr>
                <w:rFonts w:ascii="Noto Sans CJK SC" w:hAnsi="Noto Sans CJK SC" w:eastAsia="Noto Sans CJK SC"/>
                <w:b w:val="0"/>
                <w:i w:val="0"/>
                <w:color w:val="25313D"/>
                <w:sz w:val="16"/>
              </w:rPr>
              <w:t>亲自接诊与基础经营</w:t>
            </w:r>
          </w:p>
        </w:tc>
        <w:tc>
          <w:tcPr>
            <w:tcW w:type="dxa" w:w="2211"/>
            <w:shd w:fill="FFFFFF"/>
            <w:tcMar>
              <w:top w:w="100" w:type="dxa"/>
              <w:start w:w="90" w:type="dxa"/>
              <w:bottom w:w="100" w:type="dxa"/>
              <w:end w:w="90" w:type="dxa"/>
            </w:tcMar>
            <w:vAlign w:val="top"/>
          </w:tcPr>
          <w:p>
            <w:pPr>
              <w:keepNext w:val="0"/>
              <w:keepLines w:val="0"/>
              <w:spacing w:before="0" w:after="0" w:line="269" w:lineRule="auto"/>
            </w:pPr>
            <w:r>
              <w:rPr>
                <w:rFonts w:ascii="Noto Sans CJK SC" w:hAnsi="Noto Sans CJK SC" w:eastAsia="Noto Sans CJK SC"/>
                <w:b w:val="0"/>
                <w:i w:val="0"/>
                <w:color w:val="25313D"/>
                <w:sz w:val="16"/>
              </w:rPr>
              <w:t>常见病、轻伤、现金生存</w:t>
            </w:r>
          </w:p>
        </w:tc>
      </w:tr>
      <w:tr>
        <w:trPr>
          <w:cantSplit/>
        </w:trPr>
        <w:tc>
          <w:tcPr>
            <w:tcW w:type="dxa" w:w="850"/>
            <w:shd w:fill="F4F6F8"/>
            <w:tcMar>
              <w:top w:w="100" w:type="dxa"/>
              <w:start w:w="90" w:type="dxa"/>
              <w:bottom w:w="100" w:type="dxa"/>
              <w:end w:w="90" w:type="dxa"/>
            </w:tcMar>
            <w:vAlign w:val="top"/>
          </w:tcPr>
          <w:p>
            <w:pPr>
              <w:keepNext w:val="0"/>
              <w:keepLines w:val="0"/>
              <w:spacing w:before="0" w:after="0" w:line="269" w:lineRule="auto"/>
            </w:pPr>
            <w:r>
              <w:rPr>
                <w:rFonts w:ascii="Noto Sans CJK SC" w:hAnsi="Noto Sans CJK SC" w:eastAsia="Noto Sans CJK SC"/>
                <w:b/>
                <w:i w:val="0"/>
                <w:color w:val="17324D"/>
                <w:sz w:val="16"/>
              </w:rPr>
              <w:t>阶段1</w:t>
            </w:r>
          </w:p>
        </w:tc>
        <w:tc>
          <w:tcPr>
            <w:tcW w:type="dxa" w:w="1587"/>
            <w:shd w:fill="F4F6F8"/>
            <w:tcMar>
              <w:top w:w="100" w:type="dxa"/>
              <w:start w:w="90" w:type="dxa"/>
              <w:bottom w:w="100" w:type="dxa"/>
              <w:end w:w="90" w:type="dxa"/>
            </w:tcMar>
            <w:vAlign w:val="top"/>
          </w:tcPr>
          <w:p>
            <w:pPr>
              <w:keepNext w:val="0"/>
              <w:keepLines w:val="0"/>
              <w:spacing w:before="0" w:after="0" w:line="269" w:lineRule="auto"/>
            </w:pPr>
            <w:r>
              <w:rPr>
                <w:rFonts w:ascii="Noto Sans CJK SC" w:hAnsi="Noto Sans CJK SC" w:eastAsia="Noto Sans CJK SC"/>
                <w:b w:val="0"/>
                <w:i w:val="0"/>
                <w:color w:val="25313D"/>
                <w:sz w:val="16"/>
              </w:rPr>
              <w:t>社区医疗中心</w:t>
            </w:r>
          </w:p>
        </w:tc>
        <w:tc>
          <w:tcPr>
            <w:tcW w:type="dxa" w:w="2835"/>
            <w:shd w:fill="F4F6F8"/>
            <w:tcMar>
              <w:top w:w="100" w:type="dxa"/>
              <w:start w:w="90" w:type="dxa"/>
              <w:bottom w:w="100" w:type="dxa"/>
              <w:end w:w="90" w:type="dxa"/>
            </w:tcMar>
            <w:vAlign w:val="top"/>
          </w:tcPr>
          <w:p>
            <w:pPr>
              <w:keepNext w:val="0"/>
              <w:keepLines w:val="0"/>
              <w:spacing w:before="0" w:after="0" w:line="269" w:lineRule="auto"/>
            </w:pPr>
            <w:r>
              <w:rPr>
                <w:rFonts w:ascii="Noto Sans CJK SC" w:hAnsi="Noto Sans CJK SC" w:eastAsia="Noto Sans CJK SC"/>
                <w:b w:val="0"/>
                <w:i w:val="0"/>
                <w:color w:val="25313D"/>
                <w:sz w:val="16"/>
              </w:rPr>
              <w:t>基础化验、X光、制度与第二班</w:t>
            </w:r>
          </w:p>
        </w:tc>
        <w:tc>
          <w:tcPr>
            <w:tcW w:type="dxa" w:w="1757"/>
            <w:shd w:fill="F4F6F8"/>
            <w:tcMar>
              <w:top w:w="100" w:type="dxa"/>
              <w:start w:w="90" w:type="dxa"/>
              <w:bottom w:w="100" w:type="dxa"/>
              <w:end w:w="90" w:type="dxa"/>
            </w:tcMar>
            <w:vAlign w:val="top"/>
          </w:tcPr>
          <w:p>
            <w:pPr>
              <w:keepNext w:val="0"/>
              <w:keepLines w:val="0"/>
              <w:spacing w:before="0" w:after="0" w:line="269" w:lineRule="auto"/>
            </w:pPr>
            <w:r>
              <w:rPr>
                <w:rFonts w:ascii="Noto Sans CJK SC" w:hAnsi="Noto Sans CJK SC" w:eastAsia="Noto Sans CJK SC"/>
                <w:b w:val="0"/>
                <w:i w:val="0"/>
                <w:color w:val="25313D"/>
                <w:sz w:val="16"/>
              </w:rPr>
              <w:t>负责人</w:t>
            </w:r>
          </w:p>
        </w:tc>
        <w:tc>
          <w:tcPr>
            <w:tcW w:type="dxa" w:w="2211"/>
            <w:shd w:fill="F4F6F8"/>
            <w:tcMar>
              <w:top w:w="100" w:type="dxa"/>
              <w:start w:w="90" w:type="dxa"/>
              <w:bottom w:w="100" w:type="dxa"/>
              <w:end w:w="90" w:type="dxa"/>
            </w:tcMar>
            <w:vAlign w:val="top"/>
          </w:tcPr>
          <w:p>
            <w:pPr>
              <w:keepNext w:val="0"/>
              <w:keepLines w:val="0"/>
              <w:spacing w:before="0" w:after="0" w:line="269" w:lineRule="auto"/>
            </w:pPr>
            <w:r>
              <w:rPr>
                <w:rFonts w:ascii="Noto Sans CJK SC" w:hAnsi="Noto Sans CJK SC" w:eastAsia="Noto Sans CJK SC"/>
                <w:b w:val="0"/>
                <w:i w:val="0"/>
                <w:color w:val="25313D"/>
                <w:sz w:val="16"/>
              </w:rPr>
              <w:t>检查选择、队列、排班与现金流</w:t>
            </w:r>
          </w:p>
        </w:tc>
      </w:tr>
      <w:tr>
        <w:trPr>
          <w:cantSplit/>
        </w:trPr>
        <w:tc>
          <w:tcPr>
            <w:tcW w:type="dxa" w:w="850"/>
            <w:shd w:fill="FFFFFF"/>
            <w:tcMar>
              <w:top w:w="100" w:type="dxa"/>
              <w:start w:w="90" w:type="dxa"/>
              <w:bottom w:w="100" w:type="dxa"/>
              <w:end w:w="90" w:type="dxa"/>
            </w:tcMar>
            <w:vAlign w:val="top"/>
          </w:tcPr>
          <w:p>
            <w:pPr>
              <w:keepNext w:val="0"/>
              <w:keepLines w:val="0"/>
              <w:spacing w:before="0" w:after="0" w:line="269" w:lineRule="auto"/>
            </w:pPr>
            <w:r>
              <w:rPr>
                <w:rFonts w:ascii="Noto Sans CJK SC" w:hAnsi="Noto Sans CJK SC" w:eastAsia="Noto Sans CJK SC"/>
                <w:b/>
                <w:i w:val="0"/>
                <w:color w:val="17324D"/>
                <w:sz w:val="16"/>
              </w:rPr>
              <w:t>阶段2</w:t>
            </w:r>
          </w:p>
        </w:tc>
        <w:tc>
          <w:tcPr>
            <w:tcW w:type="dxa" w:w="1587"/>
            <w:shd w:fill="FFFFFF"/>
            <w:tcMar>
              <w:top w:w="100" w:type="dxa"/>
              <w:start w:w="90" w:type="dxa"/>
              <w:bottom w:w="100" w:type="dxa"/>
              <w:end w:w="90" w:type="dxa"/>
            </w:tcMar>
            <w:vAlign w:val="top"/>
          </w:tcPr>
          <w:p>
            <w:pPr>
              <w:keepNext w:val="0"/>
              <w:keepLines w:val="0"/>
              <w:spacing w:before="0" w:after="0" w:line="269" w:lineRule="auto"/>
            </w:pPr>
            <w:r>
              <w:rPr>
                <w:rFonts w:ascii="Noto Sans CJK SC" w:hAnsi="Noto Sans CJK SC" w:eastAsia="Noto Sans CJK SC"/>
                <w:b w:val="0"/>
                <w:i w:val="0"/>
                <w:color w:val="25313D"/>
                <w:sz w:val="16"/>
              </w:rPr>
              <w:t>社区医院</w:t>
            </w:r>
          </w:p>
        </w:tc>
        <w:tc>
          <w:tcPr>
            <w:tcW w:type="dxa" w:w="2835"/>
            <w:shd w:fill="FFFFFF"/>
            <w:tcMar>
              <w:top w:w="100" w:type="dxa"/>
              <w:start w:w="90" w:type="dxa"/>
              <w:bottom w:w="100" w:type="dxa"/>
              <w:end w:w="90" w:type="dxa"/>
            </w:tcMar>
            <w:vAlign w:val="top"/>
          </w:tcPr>
          <w:p>
            <w:pPr>
              <w:keepNext w:val="0"/>
              <w:keepLines w:val="0"/>
              <w:spacing w:before="0" w:after="0" w:line="269" w:lineRule="auto"/>
            </w:pPr>
            <w:r>
              <w:rPr>
                <w:rFonts w:ascii="Noto Sans CJK SC" w:hAnsi="Noto Sans CJK SC" w:eastAsia="Noto Sans CJK SC"/>
                <w:b w:val="0"/>
                <w:i w:val="0"/>
                <w:color w:val="25313D"/>
                <w:sz w:val="16"/>
              </w:rPr>
              <w:t>急诊观察、基础住院、全天覆盖</w:t>
            </w:r>
          </w:p>
        </w:tc>
        <w:tc>
          <w:tcPr>
            <w:tcW w:type="dxa" w:w="1757"/>
            <w:shd w:fill="FFFFFF"/>
            <w:tcMar>
              <w:top w:w="100" w:type="dxa"/>
              <w:start w:w="90" w:type="dxa"/>
              <w:bottom w:w="100" w:type="dxa"/>
              <w:end w:w="90" w:type="dxa"/>
            </w:tcMar>
            <w:vAlign w:val="top"/>
          </w:tcPr>
          <w:p>
            <w:pPr>
              <w:keepNext w:val="0"/>
              <w:keepLines w:val="0"/>
              <w:spacing w:before="0" w:after="0" w:line="269" w:lineRule="auto"/>
            </w:pPr>
            <w:r>
              <w:rPr>
                <w:rFonts w:ascii="Noto Sans CJK SC" w:hAnsi="Noto Sans CJK SC" w:eastAsia="Noto Sans CJK SC"/>
                <w:b w:val="0"/>
                <w:i w:val="0"/>
                <w:color w:val="25313D"/>
                <w:sz w:val="16"/>
              </w:rPr>
              <w:t>运营管理者</w:t>
            </w:r>
          </w:p>
        </w:tc>
        <w:tc>
          <w:tcPr>
            <w:tcW w:type="dxa" w:w="2211"/>
            <w:shd w:fill="FFFFFF"/>
            <w:tcMar>
              <w:top w:w="100" w:type="dxa"/>
              <w:start w:w="90" w:type="dxa"/>
              <w:bottom w:w="100" w:type="dxa"/>
              <w:end w:w="90" w:type="dxa"/>
            </w:tcMar>
            <w:vAlign w:val="top"/>
          </w:tcPr>
          <w:p>
            <w:pPr>
              <w:keepNext w:val="0"/>
              <w:keepLines w:val="0"/>
              <w:spacing w:before="0" w:after="0" w:line="269" w:lineRule="auto"/>
            </w:pPr>
            <w:r>
              <w:rPr>
                <w:rFonts w:ascii="Noto Sans CJK SC" w:hAnsi="Noto Sans CJK SC" w:eastAsia="Noto Sans CJK SC"/>
                <w:b w:val="0"/>
                <w:i w:val="0"/>
                <w:color w:val="25313D"/>
                <w:sz w:val="16"/>
              </w:rPr>
              <w:t>床位、风险、夜班与质量责任</w:t>
            </w:r>
          </w:p>
        </w:tc>
      </w:tr>
      <w:tr>
        <w:trPr>
          <w:cantSplit/>
        </w:trPr>
        <w:tc>
          <w:tcPr>
            <w:tcW w:type="dxa" w:w="850"/>
            <w:shd w:fill="F4F6F8"/>
            <w:tcMar>
              <w:top w:w="100" w:type="dxa"/>
              <w:start w:w="90" w:type="dxa"/>
              <w:bottom w:w="100" w:type="dxa"/>
              <w:end w:w="90" w:type="dxa"/>
            </w:tcMar>
            <w:vAlign w:val="top"/>
          </w:tcPr>
          <w:p>
            <w:pPr>
              <w:keepNext w:val="0"/>
              <w:keepLines w:val="0"/>
              <w:spacing w:before="0" w:after="0" w:line="269" w:lineRule="auto"/>
            </w:pPr>
            <w:r>
              <w:rPr>
                <w:rFonts w:ascii="Noto Sans CJK SC" w:hAnsi="Noto Sans CJK SC" w:eastAsia="Noto Sans CJK SC"/>
                <w:b/>
                <w:i w:val="0"/>
                <w:color w:val="17324D"/>
                <w:sz w:val="16"/>
              </w:rPr>
              <w:t>阶段3</w:t>
            </w:r>
          </w:p>
        </w:tc>
        <w:tc>
          <w:tcPr>
            <w:tcW w:type="dxa" w:w="1587"/>
            <w:shd w:fill="F4F6F8"/>
            <w:tcMar>
              <w:top w:w="100" w:type="dxa"/>
              <w:start w:w="90" w:type="dxa"/>
              <w:bottom w:w="100" w:type="dxa"/>
              <w:end w:w="90" w:type="dxa"/>
            </w:tcMar>
            <w:vAlign w:val="top"/>
          </w:tcPr>
          <w:p>
            <w:pPr>
              <w:keepNext w:val="0"/>
              <w:keepLines w:val="0"/>
              <w:spacing w:before="0" w:after="0" w:line="269" w:lineRule="auto"/>
            </w:pPr>
            <w:r>
              <w:rPr>
                <w:rFonts w:ascii="Noto Sans CJK SC" w:hAnsi="Noto Sans CJK SC" w:eastAsia="Noto Sans CJK SC"/>
                <w:b w:val="0"/>
                <w:i w:val="0"/>
                <w:color w:val="25313D"/>
                <w:sz w:val="16"/>
              </w:rPr>
              <w:t>区域医疗中心</w:t>
            </w:r>
          </w:p>
        </w:tc>
        <w:tc>
          <w:tcPr>
            <w:tcW w:type="dxa" w:w="2835"/>
            <w:shd w:fill="F4F6F8"/>
            <w:tcMar>
              <w:top w:w="100" w:type="dxa"/>
              <w:start w:w="90" w:type="dxa"/>
              <w:bottom w:w="100" w:type="dxa"/>
              <w:end w:w="90" w:type="dxa"/>
            </w:tcMar>
            <w:vAlign w:val="top"/>
          </w:tcPr>
          <w:p>
            <w:pPr>
              <w:keepNext w:val="0"/>
              <w:keepLines w:val="0"/>
              <w:spacing w:before="0" w:after="0" w:line="269" w:lineRule="auto"/>
            </w:pPr>
            <w:r>
              <w:rPr>
                <w:rFonts w:ascii="Noto Sans CJK SC" w:hAnsi="Noto Sans CJK SC" w:eastAsia="Noto Sans CJK SC"/>
                <w:b w:val="0"/>
                <w:i w:val="0"/>
                <w:color w:val="25313D"/>
                <w:sz w:val="16"/>
              </w:rPr>
              <w:t>专科、手术、中央消毒、救护车</w:t>
            </w:r>
          </w:p>
        </w:tc>
        <w:tc>
          <w:tcPr>
            <w:tcW w:type="dxa" w:w="1757"/>
            <w:shd w:fill="F4F6F8"/>
            <w:tcMar>
              <w:top w:w="100" w:type="dxa"/>
              <w:start w:w="90" w:type="dxa"/>
              <w:bottom w:w="100" w:type="dxa"/>
              <w:end w:w="90" w:type="dxa"/>
            </w:tcMar>
            <w:vAlign w:val="top"/>
          </w:tcPr>
          <w:p>
            <w:pPr>
              <w:keepNext w:val="0"/>
              <w:keepLines w:val="0"/>
              <w:spacing w:before="0" w:after="0" w:line="269" w:lineRule="auto"/>
            </w:pPr>
            <w:r>
              <w:rPr>
                <w:rFonts w:ascii="Noto Sans CJK SC" w:hAnsi="Noto Sans CJK SC" w:eastAsia="Noto Sans CJK SC"/>
                <w:b w:val="0"/>
                <w:i w:val="0"/>
                <w:color w:val="25313D"/>
                <w:sz w:val="16"/>
              </w:rPr>
              <w:t>部门协调者</w:t>
            </w:r>
          </w:p>
        </w:tc>
        <w:tc>
          <w:tcPr>
            <w:tcW w:type="dxa" w:w="2211"/>
            <w:shd w:fill="F4F6F8"/>
            <w:tcMar>
              <w:top w:w="100" w:type="dxa"/>
              <w:start w:w="90" w:type="dxa"/>
              <w:bottom w:w="100" w:type="dxa"/>
              <w:end w:w="90" w:type="dxa"/>
            </w:tcMar>
            <w:vAlign w:val="top"/>
          </w:tcPr>
          <w:p>
            <w:pPr>
              <w:keepNext w:val="0"/>
              <w:keepLines w:val="0"/>
              <w:spacing w:before="0" w:after="0" w:line="269" w:lineRule="auto"/>
            </w:pPr>
            <w:r>
              <w:rPr>
                <w:rFonts w:ascii="Noto Sans CJK SC" w:hAnsi="Noto Sans CJK SC" w:eastAsia="Noto Sans CJK SC"/>
                <w:b w:val="0"/>
                <w:i w:val="0"/>
                <w:color w:val="25313D"/>
                <w:sz w:val="16"/>
              </w:rPr>
              <w:t>团队同步、转运和多科室依赖</w:t>
            </w:r>
          </w:p>
        </w:tc>
      </w:tr>
      <w:tr>
        <w:trPr>
          <w:cantSplit/>
        </w:trPr>
        <w:tc>
          <w:tcPr>
            <w:tcW w:type="dxa" w:w="850"/>
            <w:shd w:fill="FFFFFF"/>
            <w:tcMar>
              <w:top w:w="100" w:type="dxa"/>
              <w:start w:w="90" w:type="dxa"/>
              <w:bottom w:w="100" w:type="dxa"/>
              <w:end w:w="90" w:type="dxa"/>
            </w:tcMar>
            <w:vAlign w:val="top"/>
          </w:tcPr>
          <w:p>
            <w:pPr>
              <w:keepNext w:val="0"/>
              <w:keepLines w:val="0"/>
              <w:spacing w:before="0" w:after="0" w:line="269" w:lineRule="auto"/>
            </w:pPr>
            <w:r>
              <w:rPr>
                <w:rFonts w:ascii="Noto Sans CJK SC" w:hAnsi="Noto Sans CJK SC" w:eastAsia="Noto Sans CJK SC"/>
                <w:b/>
                <w:i w:val="0"/>
                <w:color w:val="17324D"/>
                <w:sz w:val="16"/>
              </w:rPr>
              <w:t>阶段4</w:t>
            </w:r>
          </w:p>
        </w:tc>
        <w:tc>
          <w:tcPr>
            <w:tcW w:type="dxa" w:w="1587"/>
            <w:shd w:fill="FFFFFF"/>
            <w:tcMar>
              <w:top w:w="100" w:type="dxa"/>
              <w:start w:w="90" w:type="dxa"/>
              <w:bottom w:w="100" w:type="dxa"/>
              <w:end w:w="90" w:type="dxa"/>
            </w:tcMar>
            <w:vAlign w:val="top"/>
          </w:tcPr>
          <w:p>
            <w:pPr>
              <w:keepNext w:val="0"/>
              <w:keepLines w:val="0"/>
              <w:spacing w:before="0" w:after="0" w:line="269" w:lineRule="auto"/>
            </w:pPr>
            <w:r>
              <w:rPr>
                <w:rFonts w:ascii="Noto Sans CJK SC" w:hAnsi="Noto Sans CJK SC" w:eastAsia="Noto Sans CJK SC"/>
                <w:b w:val="0"/>
                <w:i w:val="0"/>
                <w:color w:val="25313D"/>
                <w:sz w:val="16"/>
              </w:rPr>
              <w:t>城市综合医院</w:t>
            </w:r>
          </w:p>
        </w:tc>
        <w:tc>
          <w:tcPr>
            <w:tcW w:type="dxa" w:w="2835"/>
            <w:shd w:fill="FFFFFF"/>
            <w:tcMar>
              <w:top w:w="100" w:type="dxa"/>
              <w:start w:w="90" w:type="dxa"/>
              <w:bottom w:w="100" w:type="dxa"/>
              <w:end w:w="90" w:type="dxa"/>
            </w:tcMar>
            <w:vAlign w:val="top"/>
          </w:tcPr>
          <w:p>
            <w:pPr>
              <w:keepNext w:val="0"/>
              <w:keepLines w:val="0"/>
              <w:spacing w:before="0" w:after="0" w:line="269" w:lineRule="auto"/>
            </w:pPr>
            <w:r>
              <w:rPr>
                <w:rFonts w:ascii="Noto Sans CJK SC" w:hAnsi="Noto Sans CJK SC" w:eastAsia="Noto Sans CJK SC"/>
                <w:b w:val="0"/>
                <w:i w:val="0"/>
                <w:color w:val="25313D"/>
                <w:sz w:val="16"/>
              </w:rPr>
              <w:t>ICU、创伤、感染控制、城市合同</w:t>
            </w:r>
          </w:p>
        </w:tc>
        <w:tc>
          <w:tcPr>
            <w:tcW w:type="dxa" w:w="1757"/>
            <w:shd w:fill="FFFFFF"/>
            <w:tcMar>
              <w:top w:w="100" w:type="dxa"/>
              <w:start w:w="90" w:type="dxa"/>
              <w:bottom w:w="100" w:type="dxa"/>
              <w:end w:w="90" w:type="dxa"/>
            </w:tcMar>
            <w:vAlign w:val="top"/>
          </w:tcPr>
          <w:p>
            <w:pPr>
              <w:keepNext w:val="0"/>
              <w:keepLines w:val="0"/>
              <w:spacing w:before="0" w:after="0" w:line="269" w:lineRule="auto"/>
            </w:pPr>
            <w:r>
              <w:rPr>
                <w:rFonts w:ascii="Noto Sans CJK SC" w:hAnsi="Noto Sans CJK SC" w:eastAsia="Noto Sans CJK SC"/>
                <w:b w:val="0"/>
                <w:i w:val="0"/>
                <w:color w:val="25313D"/>
                <w:sz w:val="16"/>
              </w:rPr>
              <w:t>院长</w:t>
            </w:r>
          </w:p>
        </w:tc>
        <w:tc>
          <w:tcPr>
            <w:tcW w:type="dxa" w:w="2211"/>
            <w:shd w:fill="FFFFFF"/>
            <w:tcMar>
              <w:top w:w="100" w:type="dxa"/>
              <w:start w:w="90" w:type="dxa"/>
              <w:bottom w:w="100" w:type="dxa"/>
              <w:end w:w="90" w:type="dxa"/>
            </w:tcMar>
            <w:vAlign w:val="top"/>
          </w:tcPr>
          <w:p>
            <w:pPr>
              <w:keepNext w:val="0"/>
              <w:keepLines w:val="0"/>
              <w:spacing w:before="0" w:after="0" w:line="269" w:lineRule="auto"/>
            </w:pPr>
            <w:r>
              <w:rPr>
                <w:rFonts w:ascii="Noto Sans CJK SC" w:hAnsi="Noto Sans CJK SC" w:eastAsia="Noto Sans CJK SC"/>
                <w:b w:val="0"/>
                <w:i w:val="0"/>
                <w:color w:val="25313D"/>
                <w:sz w:val="16"/>
              </w:rPr>
              <w:t>城市级容量、应急预案和长期投资</w:t>
            </w:r>
          </w:p>
        </w:tc>
      </w:tr>
      <w:tr>
        <w:trPr>
          <w:cantSplit/>
        </w:trPr>
        <w:tc>
          <w:tcPr>
            <w:tcW w:type="dxa" w:w="850"/>
            <w:shd w:fill="F4F6F8"/>
            <w:tcMar>
              <w:top w:w="100" w:type="dxa"/>
              <w:start w:w="90" w:type="dxa"/>
              <w:bottom w:w="100" w:type="dxa"/>
              <w:end w:w="90" w:type="dxa"/>
            </w:tcMar>
            <w:vAlign w:val="top"/>
          </w:tcPr>
          <w:p>
            <w:pPr>
              <w:keepNext w:val="0"/>
              <w:keepLines w:val="0"/>
              <w:spacing w:before="0" w:after="0" w:line="269" w:lineRule="auto"/>
            </w:pPr>
            <w:r>
              <w:rPr>
                <w:rFonts w:ascii="Noto Sans CJK SC" w:hAnsi="Noto Sans CJK SC" w:eastAsia="Noto Sans CJK SC"/>
                <w:b/>
                <w:i w:val="0"/>
                <w:color w:val="17324D"/>
                <w:sz w:val="16"/>
              </w:rPr>
              <w:t>阶段5</w:t>
            </w:r>
          </w:p>
        </w:tc>
        <w:tc>
          <w:tcPr>
            <w:tcW w:type="dxa" w:w="1587"/>
            <w:shd w:fill="F4F6F8"/>
            <w:tcMar>
              <w:top w:w="100" w:type="dxa"/>
              <w:start w:w="90" w:type="dxa"/>
              <w:bottom w:w="100" w:type="dxa"/>
              <w:end w:w="90" w:type="dxa"/>
            </w:tcMar>
            <w:vAlign w:val="top"/>
          </w:tcPr>
          <w:p>
            <w:pPr>
              <w:keepNext w:val="0"/>
              <w:keepLines w:val="0"/>
              <w:spacing w:before="0" w:after="0" w:line="269" w:lineRule="auto"/>
            </w:pPr>
            <w:r>
              <w:rPr>
                <w:rFonts w:ascii="Noto Sans CJK SC" w:hAnsi="Noto Sans CJK SC" w:eastAsia="Noto Sans CJK SC"/>
                <w:b w:val="0"/>
                <w:i w:val="0"/>
                <w:color w:val="25313D"/>
                <w:sz w:val="16"/>
              </w:rPr>
              <w:t>教学研究医院</w:t>
            </w:r>
          </w:p>
        </w:tc>
        <w:tc>
          <w:tcPr>
            <w:tcW w:type="dxa" w:w="2835"/>
            <w:shd w:fill="F4F6F8"/>
            <w:tcMar>
              <w:top w:w="100" w:type="dxa"/>
              <w:start w:w="90" w:type="dxa"/>
              <w:bottom w:w="100" w:type="dxa"/>
              <w:end w:w="90" w:type="dxa"/>
            </w:tcMar>
            <w:vAlign w:val="top"/>
          </w:tcPr>
          <w:p>
            <w:pPr>
              <w:keepNext w:val="0"/>
              <w:keepLines w:val="0"/>
              <w:spacing w:before="0" w:after="0" w:line="269" w:lineRule="auto"/>
            </w:pPr>
            <w:r>
              <w:rPr>
                <w:rFonts w:ascii="Noto Sans CJK SC" w:hAnsi="Noto Sans CJK SC" w:eastAsia="Noto Sans CJK SC"/>
                <w:b w:val="0"/>
                <w:i w:val="0"/>
                <w:color w:val="25313D"/>
                <w:sz w:val="16"/>
              </w:rPr>
              <w:t>培训、研究、病例复盘、复杂服务</w:t>
            </w:r>
          </w:p>
        </w:tc>
        <w:tc>
          <w:tcPr>
            <w:tcW w:type="dxa" w:w="1757"/>
            <w:shd w:fill="F4F6F8"/>
            <w:tcMar>
              <w:top w:w="100" w:type="dxa"/>
              <w:start w:w="90" w:type="dxa"/>
              <w:bottom w:w="100" w:type="dxa"/>
              <w:end w:w="90" w:type="dxa"/>
            </w:tcMar>
            <w:vAlign w:val="top"/>
          </w:tcPr>
          <w:p>
            <w:pPr>
              <w:keepNext w:val="0"/>
              <w:keepLines w:val="0"/>
              <w:spacing w:before="0" w:after="0" w:line="269" w:lineRule="auto"/>
            </w:pPr>
            <w:r>
              <w:rPr>
                <w:rFonts w:ascii="Noto Sans CJK SC" w:hAnsi="Noto Sans CJK SC" w:eastAsia="Noto Sans CJK SC"/>
                <w:b w:val="0"/>
                <w:i w:val="0"/>
                <w:color w:val="25313D"/>
                <w:sz w:val="16"/>
              </w:rPr>
              <w:t>制度设计者</w:t>
            </w:r>
          </w:p>
        </w:tc>
        <w:tc>
          <w:tcPr>
            <w:tcW w:type="dxa" w:w="2211"/>
            <w:shd w:fill="F4F6F8"/>
            <w:tcMar>
              <w:top w:w="100" w:type="dxa"/>
              <w:start w:w="90" w:type="dxa"/>
              <w:bottom w:w="100" w:type="dxa"/>
              <w:end w:w="90" w:type="dxa"/>
            </w:tcMar>
            <w:vAlign w:val="top"/>
          </w:tcPr>
          <w:p>
            <w:pPr>
              <w:keepNext w:val="0"/>
              <w:keepLines w:val="0"/>
              <w:spacing w:before="0" w:after="0" w:line="269" w:lineRule="auto"/>
            </w:pPr>
            <w:r>
              <w:rPr>
                <w:rFonts w:ascii="Noto Sans CJK SC" w:hAnsi="Noto Sans CJK SC" w:eastAsia="Noto Sans CJK SC"/>
                <w:b w:val="0"/>
                <w:i w:val="0"/>
                <w:color w:val="25313D"/>
                <w:sz w:val="16"/>
              </w:rPr>
              <w:t>人才培养、创新与公共责任</w:t>
            </w:r>
          </w:p>
        </w:tc>
      </w:tr>
    </w:tbl>
    <w:p>
      <w:pPr>
        <w:spacing w:after="0"/>
      </w:pPr>
    </w:p>
    <w:p>
      <w:pPr>
        <w:pStyle w:val="Heading2"/>
        <w:keepNext/>
        <w:keepLines w:val="0"/>
        <w:spacing w:before="160" w:after="100" w:line="240" w:lineRule="auto"/>
      </w:pPr>
      <w:r>
        <w:rPr>
          <w:rFonts w:ascii="Noto Sans CJK SC" w:hAnsi="Noto Sans CJK SC" w:eastAsia="Noto Sans CJK SC"/>
          <w:b/>
          <w:i w:val="0"/>
          <w:color w:val="0A7C83"/>
          <w:sz w:val="27"/>
        </w:rPr>
        <w:t>4.2  服务范围地图，不是医院选择地图</w:t>
      </w:r>
    </w:p>
    <w:p>
      <w:pPr>
        <w:pStyle w:val="BodyText"/>
        <w:keepNext w:val="0"/>
        <w:keepLines w:val="0"/>
        <w:spacing w:before="0" w:after="120" w:line="317" w:lineRule="auto"/>
      </w:pPr>
      <w:r>
        <w:rPr>
          <w:rFonts w:ascii="Noto Sans CJK SC" w:hAnsi="Noto Sans CJK SC" w:eastAsia="Noto Sans CJK SC"/>
          <w:b w:val="0"/>
          <w:i w:val="0"/>
        </w:rPr>
        <w:t>医院外部保留一张城市/社区地图，但它表示“这家医院正在服务谁”，而不是让玩家前往另一家医院重新升级。每个区域改变患者结构、时间分布、合同和事件。</w:t>
      </w:r>
    </w:p>
    <w:tbl>
      <w:tblPr>
        <w:tblStyle w:val="TableGrid"/>
        <w:tblW w:type="auto" w:w="0"/>
        <w:jc w:val="center"/>
        <w:tblLayout w:type="fixed"/>
        <w:tblLook w:firstColumn="1" w:firstRow="1" w:lastColumn="0" w:lastRow="0" w:noHBand="0" w:noVBand="1" w:val="04A0"/>
      </w:tblPr>
      <w:tblGrid>
        <w:gridCol w:w="2592"/>
        <w:gridCol w:w="2592"/>
        <w:gridCol w:w="2592"/>
        <w:gridCol w:w="2592"/>
      </w:tblGrid>
      <w:tr>
        <w:trPr>
          <w:tblHeader w:val="true"/>
          <w:cantSplit/>
        </w:trPr>
        <w:tc>
          <w:tcPr>
            <w:tcW w:type="dxa" w:w="1417"/>
            <w:shd w:fill="17324D"/>
            <w:tcMar>
              <w:top w:w="105" w:type="dxa"/>
              <w:start w:w="95" w:type="dxa"/>
              <w:bottom w:w="105" w:type="dxa"/>
              <w:end w:w="95" w:type="dxa"/>
            </w:tcMar>
            <w:vAlign w:val="center"/>
          </w:tcPr>
          <w:p>
            <w:pPr>
              <w:keepNext w:val="0"/>
              <w:keepLines w:val="0"/>
              <w:spacing w:before="0" w:after="0" w:line="252" w:lineRule="auto"/>
              <w:jc w:val="center"/>
            </w:pPr>
            <w:r>
              <w:rPr>
                <w:rFonts w:ascii="Noto Sans CJK SC" w:hAnsi="Noto Sans CJK SC" w:eastAsia="Noto Sans CJK SC"/>
                <w:b/>
                <w:i w:val="0"/>
                <w:color w:val="FFFFFF"/>
                <w:sz w:val="17"/>
              </w:rPr>
              <w:t>区域</w:t>
            </w:r>
          </w:p>
        </w:tc>
        <w:tc>
          <w:tcPr>
            <w:tcW w:type="dxa" w:w="2381"/>
            <w:shd w:fill="17324D"/>
            <w:tcMar>
              <w:top w:w="105" w:type="dxa"/>
              <w:start w:w="95" w:type="dxa"/>
              <w:bottom w:w="105" w:type="dxa"/>
              <w:end w:w="95" w:type="dxa"/>
            </w:tcMar>
            <w:vAlign w:val="center"/>
          </w:tcPr>
          <w:p>
            <w:pPr>
              <w:keepNext w:val="0"/>
              <w:keepLines w:val="0"/>
              <w:spacing w:before="0" w:after="0" w:line="252" w:lineRule="auto"/>
              <w:jc w:val="center"/>
            </w:pPr>
            <w:r>
              <w:rPr>
                <w:rFonts w:ascii="Noto Sans CJK SC" w:hAnsi="Noto Sans CJK SC" w:eastAsia="Noto Sans CJK SC"/>
                <w:b/>
                <w:i w:val="0"/>
                <w:color w:val="FFFFFF"/>
                <w:sz w:val="17"/>
              </w:rPr>
              <w:t>患者结构</w:t>
            </w:r>
          </w:p>
        </w:tc>
        <w:tc>
          <w:tcPr>
            <w:tcW w:type="dxa" w:w="2494"/>
            <w:shd w:fill="17324D"/>
            <w:tcMar>
              <w:top w:w="105" w:type="dxa"/>
              <w:start w:w="95" w:type="dxa"/>
              <w:bottom w:w="105" w:type="dxa"/>
              <w:end w:w="95" w:type="dxa"/>
            </w:tcMar>
            <w:vAlign w:val="center"/>
          </w:tcPr>
          <w:p>
            <w:pPr>
              <w:keepNext w:val="0"/>
              <w:keepLines w:val="0"/>
              <w:spacing w:before="0" w:after="0" w:line="252" w:lineRule="auto"/>
              <w:jc w:val="center"/>
            </w:pPr>
            <w:r>
              <w:rPr>
                <w:rFonts w:ascii="Noto Sans CJK SC" w:hAnsi="Noto Sans CJK SC" w:eastAsia="Noto Sans CJK SC"/>
                <w:b/>
                <w:i w:val="0"/>
                <w:color w:val="FFFFFF"/>
                <w:sz w:val="17"/>
              </w:rPr>
              <w:t>事件/合同</w:t>
            </w:r>
          </w:p>
        </w:tc>
        <w:tc>
          <w:tcPr>
            <w:tcW w:type="dxa" w:w="2948"/>
            <w:shd w:fill="17324D"/>
            <w:tcMar>
              <w:top w:w="105" w:type="dxa"/>
              <w:start w:w="95" w:type="dxa"/>
              <w:bottom w:w="105" w:type="dxa"/>
              <w:end w:w="95" w:type="dxa"/>
            </w:tcMar>
            <w:vAlign w:val="center"/>
          </w:tcPr>
          <w:p>
            <w:pPr>
              <w:keepNext w:val="0"/>
              <w:keepLines w:val="0"/>
              <w:spacing w:before="0" w:after="0" w:line="252" w:lineRule="auto"/>
              <w:jc w:val="center"/>
            </w:pPr>
            <w:r>
              <w:rPr>
                <w:rFonts w:ascii="Noto Sans CJK SC" w:hAnsi="Noto Sans CJK SC" w:eastAsia="Noto Sans CJK SC"/>
                <w:b/>
                <w:i w:val="0"/>
                <w:color w:val="FFFFFF"/>
                <w:sz w:val="17"/>
              </w:rPr>
              <w:t>对医院的压力</w:t>
            </w:r>
          </w:p>
        </w:tc>
      </w:tr>
      <w:tr>
        <w:trPr>
          <w:cantSplit/>
        </w:trPr>
        <w:tc>
          <w:tcPr>
            <w:tcW w:type="dxa" w:w="1417"/>
            <w:shd w:fill="FFFFFF"/>
            <w:tcMar>
              <w:top w:w="100" w:type="dxa"/>
              <w:start w:w="90" w:type="dxa"/>
              <w:bottom w:w="100" w:type="dxa"/>
              <w:end w:w="90" w:type="dxa"/>
            </w:tcMar>
            <w:vAlign w:val="top"/>
          </w:tcPr>
          <w:p>
            <w:pPr>
              <w:keepNext w:val="0"/>
              <w:keepLines w:val="0"/>
              <w:spacing w:before="0" w:after="0" w:line="269" w:lineRule="auto"/>
            </w:pPr>
            <w:r>
              <w:rPr>
                <w:rFonts w:ascii="Noto Sans CJK SC" w:hAnsi="Noto Sans CJK SC" w:eastAsia="Noto Sans CJK SC"/>
                <w:b/>
                <w:i w:val="0"/>
                <w:color w:val="17324D"/>
                <w:sz w:val="17"/>
              </w:rPr>
              <w:t>住宅区</w:t>
            </w:r>
          </w:p>
        </w:tc>
        <w:tc>
          <w:tcPr>
            <w:tcW w:type="dxa" w:w="2381"/>
            <w:shd w:fill="FFFFFF"/>
            <w:tcMar>
              <w:top w:w="100" w:type="dxa"/>
              <w:start w:w="90" w:type="dxa"/>
              <w:bottom w:w="100" w:type="dxa"/>
              <w:end w:w="90" w:type="dxa"/>
            </w:tcMar>
            <w:vAlign w:val="top"/>
          </w:tcPr>
          <w:p>
            <w:pPr>
              <w:keepNext w:val="0"/>
              <w:keepLines w:val="0"/>
              <w:spacing w:before="0" w:after="0" w:line="269" w:lineRule="auto"/>
            </w:pPr>
            <w:r>
              <w:rPr>
                <w:rFonts w:ascii="Noto Sans CJK SC" w:hAnsi="Noto Sans CJK SC" w:eastAsia="Noto Sans CJK SC"/>
                <w:b w:val="0"/>
                <w:i w:val="0"/>
                <w:color w:val="25313D"/>
                <w:sz w:val="17"/>
              </w:rPr>
              <w:t>常见病、家庭患者、轻伤</w:t>
            </w:r>
          </w:p>
        </w:tc>
        <w:tc>
          <w:tcPr>
            <w:tcW w:type="dxa" w:w="2494"/>
            <w:shd w:fill="FFFFFF"/>
            <w:tcMar>
              <w:top w:w="100" w:type="dxa"/>
              <w:start w:w="90" w:type="dxa"/>
              <w:bottom w:w="100" w:type="dxa"/>
              <w:end w:w="90" w:type="dxa"/>
            </w:tcMar>
            <w:vAlign w:val="top"/>
          </w:tcPr>
          <w:p>
            <w:pPr>
              <w:keepNext w:val="0"/>
              <w:keepLines w:val="0"/>
              <w:spacing w:before="0" w:after="0" w:line="269" w:lineRule="auto"/>
            </w:pPr>
            <w:r>
              <w:rPr>
                <w:rFonts w:ascii="Noto Sans CJK SC" w:hAnsi="Noto Sans CJK SC" w:eastAsia="Noto Sans CJK SC"/>
                <w:b w:val="0"/>
                <w:i w:val="0"/>
                <w:color w:val="25313D"/>
                <w:sz w:val="17"/>
              </w:rPr>
              <w:t>家庭医生协议、季节性高峰</w:t>
            </w:r>
          </w:p>
        </w:tc>
        <w:tc>
          <w:tcPr>
            <w:tcW w:type="dxa" w:w="2948"/>
            <w:shd w:fill="FFFFFF"/>
            <w:tcMar>
              <w:top w:w="100" w:type="dxa"/>
              <w:start w:w="90" w:type="dxa"/>
              <w:bottom w:w="100" w:type="dxa"/>
              <w:end w:w="90" w:type="dxa"/>
            </w:tcMar>
            <w:vAlign w:val="top"/>
          </w:tcPr>
          <w:p>
            <w:pPr>
              <w:keepNext w:val="0"/>
              <w:keepLines w:val="0"/>
              <w:spacing w:before="0" w:after="0" w:line="269" w:lineRule="auto"/>
            </w:pPr>
            <w:r>
              <w:rPr>
                <w:rFonts w:ascii="Noto Sans CJK SC" w:hAnsi="Noto Sans CJK SC" w:eastAsia="Noto Sans CJK SC"/>
                <w:b w:val="0"/>
                <w:i w:val="0"/>
                <w:color w:val="25313D"/>
                <w:sz w:val="17"/>
              </w:rPr>
              <w:t>稳定门诊量与满意度要求</w:t>
            </w:r>
          </w:p>
        </w:tc>
      </w:tr>
      <w:tr>
        <w:trPr>
          <w:cantSplit/>
        </w:trPr>
        <w:tc>
          <w:tcPr>
            <w:tcW w:type="dxa" w:w="1417"/>
            <w:shd w:fill="F4F6F8"/>
            <w:tcMar>
              <w:top w:w="100" w:type="dxa"/>
              <w:start w:w="90" w:type="dxa"/>
              <w:bottom w:w="100" w:type="dxa"/>
              <w:end w:w="90" w:type="dxa"/>
            </w:tcMar>
            <w:vAlign w:val="top"/>
          </w:tcPr>
          <w:p>
            <w:pPr>
              <w:keepNext w:val="0"/>
              <w:keepLines w:val="0"/>
              <w:spacing w:before="0" w:after="0" w:line="269" w:lineRule="auto"/>
            </w:pPr>
            <w:r>
              <w:rPr>
                <w:rFonts w:ascii="Noto Sans CJK SC" w:hAnsi="Noto Sans CJK SC" w:eastAsia="Noto Sans CJK SC"/>
                <w:b/>
                <w:i w:val="0"/>
                <w:color w:val="17324D"/>
                <w:sz w:val="17"/>
              </w:rPr>
              <w:t>学校</w:t>
            </w:r>
          </w:p>
        </w:tc>
        <w:tc>
          <w:tcPr>
            <w:tcW w:type="dxa" w:w="2381"/>
            <w:shd w:fill="F4F6F8"/>
            <w:tcMar>
              <w:top w:w="100" w:type="dxa"/>
              <w:start w:w="90" w:type="dxa"/>
              <w:bottom w:w="100" w:type="dxa"/>
              <w:end w:w="90" w:type="dxa"/>
            </w:tcMar>
            <w:vAlign w:val="top"/>
          </w:tcPr>
          <w:p>
            <w:pPr>
              <w:keepNext w:val="0"/>
              <w:keepLines w:val="0"/>
              <w:spacing w:before="0" w:after="0" w:line="269" w:lineRule="auto"/>
            </w:pPr>
            <w:r>
              <w:rPr>
                <w:rFonts w:ascii="Noto Sans CJK SC" w:hAnsi="Noto Sans CJK SC" w:eastAsia="Noto Sans CJK SC"/>
                <w:b w:val="0"/>
                <w:i w:val="0"/>
                <w:color w:val="25313D"/>
                <w:sz w:val="17"/>
              </w:rPr>
              <w:t>儿童、传染性症状、运动损伤</w:t>
            </w:r>
          </w:p>
        </w:tc>
        <w:tc>
          <w:tcPr>
            <w:tcW w:type="dxa" w:w="2494"/>
            <w:shd w:fill="F4F6F8"/>
            <w:tcMar>
              <w:top w:w="100" w:type="dxa"/>
              <w:start w:w="90" w:type="dxa"/>
              <w:bottom w:w="100" w:type="dxa"/>
              <w:end w:w="90" w:type="dxa"/>
            </w:tcMar>
            <w:vAlign w:val="top"/>
          </w:tcPr>
          <w:p>
            <w:pPr>
              <w:keepNext w:val="0"/>
              <w:keepLines w:val="0"/>
              <w:spacing w:before="0" w:after="0" w:line="269" w:lineRule="auto"/>
            </w:pPr>
            <w:r>
              <w:rPr>
                <w:rFonts w:ascii="Noto Sans CJK SC" w:hAnsi="Noto Sans CJK SC" w:eastAsia="Noto Sans CJK SC"/>
                <w:b w:val="0"/>
                <w:i w:val="0"/>
                <w:color w:val="25313D"/>
                <w:sz w:val="17"/>
              </w:rPr>
              <w:t>校园体检、流感事件、运动会</w:t>
            </w:r>
          </w:p>
        </w:tc>
        <w:tc>
          <w:tcPr>
            <w:tcW w:type="dxa" w:w="2948"/>
            <w:shd w:fill="F4F6F8"/>
            <w:tcMar>
              <w:top w:w="100" w:type="dxa"/>
              <w:start w:w="90" w:type="dxa"/>
              <w:bottom w:w="100" w:type="dxa"/>
              <w:end w:w="90" w:type="dxa"/>
            </w:tcMar>
            <w:vAlign w:val="top"/>
          </w:tcPr>
          <w:p>
            <w:pPr>
              <w:keepNext w:val="0"/>
              <w:keepLines w:val="0"/>
              <w:spacing w:before="0" w:after="0" w:line="269" w:lineRule="auto"/>
            </w:pPr>
            <w:r>
              <w:rPr>
                <w:rFonts w:ascii="Noto Sans CJK SC" w:hAnsi="Noto Sans CJK SC" w:eastAsia="Noto Sans CJK SC"/>
                <w:b w:val="0"/>
                <w:i w:val="0"/>
                <w:color w:val="25313D"/>
                <w:sz w:val="17"/>
              </w:rPr>
              <w:t>集中到达、化验和隔离压力</w:t>
            </w:r>
          </w:p>
        </w:tc>
      </w:tr>
      <w:tr>
        <w:trPr>
          <w:cantSplit/>
        </w:trPr>
        <w:tc>
          <w:tcPr>
            <w:tcW w:type="dxa" w:w="1417"/>
            <w:shd w:fill="FFFFFF"/>
            <w:tcMar>
              <w:top w:w="100" w:type="dxa"/>
              <w:start w:w="90" w:type="dxa"/>
              <w:bottom w:w="100" w:type="dxa"/>
              <w:end w:w="90" w:type="dxa"/>
            </w:tcMar>
            <w:vAlign w:val="top"/>
          </w:tcPr>
          <w:p>
            <w:pPr>
              <w:keepNext w:val="0"/>
              <w:keepLines w:val="0"/>
              <w:spacing w:before="0" w:after="0" w:line="269" w:lineRule="auto"/>
            </w:pPr>
            <w:r>
              <w:rPr>
                <w:rFonts w:ascii="Noto Sans CJK SC" w:hAnsi="Noto Sans CJK SC" w:eastAsia="Noto Sans CJK SC"/>
                <w:b/>
                <w:i w:val="0"/>
                <w:color w:val="17324D"/>
                <w:sz w:val="17"/>
              </w:rPr>
              <w:t>养老社区</w:t>
            </w:r>
          </w:p>
        </w:tc>
        <w:tc>
          <w:tcPr>
            <w:tcW w:type="dxa" w:w="2381"/>
            <w:shd w:fill="FFFFFF"/>
            <w:tcMar>
              <w:top w:w="100" w:type="dxa"/>
              <w:start w:w="90" w:type="dxa"/>
              <w:bottom w:w="100" w:type="dxa"/>
              <w:end w:w="90" w:type="dxa"/>
            </w:tcMar>
            <w:vAlign w:val="top"/>
          </w:tcPr>
          <w:p>
            <w:pPr>
              <w:keepNext w:val="0"/>
              <w:keepLines w:val="0"/>
              <w:spacing w:before="0" w:after="0" w:line="269" w:lineRule="auto"/>
            </w:pPr>
            <w:r>
              <w:rPr>
                <w:rFonts w:ascii="Noto Sans CJK SC" w:hAnsi="Noto Sans CJK SC" w:eastAsia="Noto Sans CJK SC"/>
                <w:b w:val="0"/>
                <w:i w:val="0"/>
                <w:color w:val="25313D"/>
                <w:sz w:val="17"/>
              </w:rPr>
              <w:t>慢性病、复诊、行动不便</w:t>
            </w:r>
          </w:p>
        </w:tc>
        <w:tc>
          <w:tcPr>
            <w:tcW w:type="dxa" w:w="2494"/>
            <w:shd w:fill="FFFFFF"/>
            <w:tcMar>
              <w:top w:w="100" w:type="dxa"/>
              <w:start w:w="90" w:type="dxa"/>
              <w:bottom w:w="100" w:type="dxa"/>
              <w:end w:w="90" w:type="dxa"/>
            </w:tcMar>
            <w:vAlign w:val="top"/>
          </w:tcPr>
          <w:p>
            <w:pPr>
              <w:keepNext w:val="0"/>
              <w:keepLines w:val="0"/>
              <w:spacing w:before="0" w:after="0" w:line="269" w:lineRule="auto"/>
            </w:pPr>
            <w:r>
              <w:rPr>
                <w:rFonts w:ascii="Noto Sans CJK SC" w:hAnsi="Noto Sans CJK SC" w:eastAsia="Noto Sans CJK SC"/>
                <w:b w:val="0"/>
                <w:i w:val="0"/>
                <w:color w:val="25313D"/>
                <w:sz w:val="17"/>
              </w:rPr>
              <w:t>长期照护合同、疫苗日</w:t>
            </w:r>
          </w:p>
        </w:tc>
        <w:tc>
          <w:tcPr>
            <w:tcW w:type="dxa" w:w="2948"/>
            <w:shd w:fill="FFFFFF"/>
            <w:tcMar>
              <w:top w:w="100" w:type="dxa"/>
              <w:start w:w="90" w:type="dxa"/>
              <w:bottom w:w="100" w:type="dxa"/>
              <w:end w:w="90" w:type="dxa"/>
            </w:tcMar>
            <w:vAlign w:val="top"/>
          </w:tcPr>
          <w:p>
            <w:pPr>
              <w:keepNext w:val="0"/>
              <w:keepLines w:val="0"/>
              <w:spacing w:before="0" w:after="0" w:line="269" w:lineRule="auto"/>
            </w:pPr>
            <w:r>
              <w:rPr>
                <w:rFonts w:ascii="Noto Sans CJK SC" w:hAnsi="Noto Sans CJK SC" w:eastAsia="Noto Sans CJK SC"/>
                <w:b w:val="0"/>
                <w:i w:val="0"/>
                <w:color w:val="25313D"/>
                <w:sz w:val="17"/>
              </w:rPr>
              <w:t>药房、观察床、运输与连续性质量</w:t>
            </w:r>
          </w:p>
        </w:tc>
      </w:tr>
      <w:tr>
        <w:trPr>
          <w:cantSplit/>
        </w:trPr>
        <w:tc>
          <w:tcPr>
            <w:tcW w:type="dxa" w:w="1417"/>
            <w:shd w:fill="F4F6F8"/>
            <w:tcMar>
              <w:top w:w="100" w:type="dxa"/>
              <w:start w:w="90" w:type="dxa"/>
              <w:bottom w:w="100" w:type="dxa"/>
              <w:end w:w="90" w:type="dxa"/>
            </w:tcMar>
            <w:vAlign w:val="top"/>
          </w:tcPr>
          <w:p>
            <w:pPr>
              <w:keepNext w:val="0"/>
              <w:keepLines w:val="0"/>
              <w:spacing w:before="0" w:after="0" w:line="269" w:lineRule="auto"/>
            </w:pPr>
            <w:r>
              <w:rPr>
                <w:rFonts w:ascii="Noto Sans CJK SC" w:hAnsi="Noto Sans CJK SC" w:eastAsia="Noto Sans CJK SC"/>
                <w:b/>
                <w:i w:val="0"/>
                <w:color w:val="17324D"/>
                <w:sz w:val="17"/>
              </w:rPr>
              <w:t>工业园</w:t>
            </w:r>
          </w:p>
        </w:tc>
        <w:tc>
          <w:tcPr>
            <w:tcW w:type="dxa" w:w="2381"/>
            <w:shd w:fill="F4F6F8"/>
            <w:tcMar>
              <w:top w:w="100" w:type="dxa"/>
              <w:start w:w="90" w:type="dxa"/>
              <w:bottom w:w="100" w:type="dxa"/>
              <w:end w:w="90" w:type="dxa"/>
            </w:tcMar>
            <w:vAlign w:val="top"/>
          </w:tcPr>
          <w:p>
            <w:pPr>
              <w:keepNext w:val="0"/>
              <w:keepLines w:val="0"/>
              <w:spacing w:before="0" w:after="0" w:line="269" w:lineRule="auto"/>
            </w:pPr>
            <w:r>
              <w:rPr>
                <w:rFonts w:ascii="Noto Sans CJK SC" w:hAnsi="Noto Sans CJK SC" w:eastAsia="Noto Sans CJK SC"/>
                <w:b w:val="0"/>
                <w:i w:val="0"/>
                <w:color w:val="25313D"/>
                <w:sz w:val="17"/>
              </w:rPr>
              <w:t>外伤、职业暴露、批量体检</w:t>
            </w:r>
          </w:p>
        </w:tc>
        <w:tc>
          <w:tcPr>
            <w:tcW w:type="dxa" w:w="2494"/>
            <w:shd w:fill="F4F6F8"/>
            <w:tcMar>
              <w:top w:w="100" w:type="dxa"/>
              <w:start w:w="90" w:type="dxa"/>
              <w:bottom w:w="100" w:type="dxa"/>
              <w:end w:w="90" w:type="dxa"/>
            </w:tcMar>
            <w:vAlign w:val="top"/>
          </w:tcPr>
          <w:p>
            <w:pPr>
              <w:keepNext w:val="0"/>
              <w:keepLines w:val="0"/>
              <w:spacing w:before="0" w:after="0" w:line="269" w:lineRule="auto"/>
            </w:pPr>
            <w:r>
              <w:rPr>
                <w:rFonts w:ascii="Noto Sans CJK SC" w:hAnsi="Noto Sans CJK SC" w:eastAsia="Noto Sans CJK SC"/>
                <w:b w:val="0"/>
                <w:i w:val="0"/>
                <w:color w:val="25313D"/>
                <w:sz w:val="17"/>
              </w:rPr>
              <w:t>企业合同、安全事故</w:t>
            </w:r>
          </w:p>
        </w:tc>
        <w:tc>
          <w:tcPr>
            <w:tcW w:type="dxa" w:w="2948"/>
            <w:shd w:fill="F4F6F8"/>
            <w:tcMar>
              <w:top w:w="100" w:type="dxa"/>
              <w:start w:w="90" w:type="dxa"/>
              <w:bottom w:w="100" w:type="dxa"/>
              <w:end w:w="90" w:type="dxa"/>
            </w:tcMar>
            <w:vAlign w:val="top"/>
          </w:tcPr>
          <w:p>
            <w:pPr>
              <w:keepNext w:val="0"/>
              <w:keepLines w:val="0"/>
              <w:spacing w:before="0" w:after="0" w:line="269" w:lineRule="auto"/>
            </w:pPr>
            <w:r>
              <w:rPr>
                <w:rFonts w:ascii="Noto Sans CJK SC" w:hAnsi="Noto Sans CJK SC" w:eastAsia="Noto Sans CJK SC"/>
                <w:b w:val="0"/>
                <w:i w:val="0"/>
                <w:color w:val="25313D"/>
                <w:sz w:val="17"/>
              </w:rPr>
              <w:t>影像、急诊与批量流程</w:t>
            </w:r>
          </w:p>
        </w:tc>
      </w:tr>
      <w:tr>
        <w:trPr>
          <w:cantSplit/>
        </w:trPr>
        <w:tc>
          <w:tcPr>
            <w:tcW w:type="dxa" w:w="1417"/>
            <w:shd w:fill="FFFFFF"/>
            <w:tcMar>
              <w:top w:w="100" w:type="dxa"/>
              <w:start w:w="90" w:type="dxa"/>
              <w:bottom w:w="100" w:type="dxa"/>
              <w:end w:w="90" w:type="dxa"/>
            </w:tcMar>
            <w:vAlign w:val="top"/>
          </w:tcPr>
          <w:p>
            <w:pPr>
              <w:keepNext w:val="0"/>
              <w:keepLines w:val="0"/>
              <w:spacing w:before="0" w:after="0" w:line="269" w:lineRule="auto"/>
            </w:pPr>
            <w:r>
              <w:rPr>
                <w:rFonts w:ascii="Noto Sans CJK SC" w:hAnsi="Noto Sans CJK SC" w:eastAsia="Noto Sans CJK SC"/>
                <w:b/>
                <w:i w:val="0"/>
                <w:color w:val="17324D"/>
                <w:sz w:val="17"/>
              </w:rPr>
              <w:t>城市道路</w:t>
            </w:r>
          </w:p>
        </w:tc>
        <w:tc>
          <w:tcPr>
            <w:tcW w:type="dxa" w:w="2381"/>
            <w:shd w:fill="FFFFFF"/>
            <w:tcMar>
              <w:top w:w="100" w:type="dxa"/>
              <w:start w:w="90" w:type="dxa"/>
              <w:bottom w:w="100" w:type="dxa"/>
              <w:end w:w="90" w:type="dxa"/>
            </w:tcMar>
            <w:vAlign w:val="top"/>
          </w:tcPr>
          <w:p>
            <w:pPr>
              <w:keepNext w:val="0"/>
              <w:keepLines w:val="0"/>
              <w:spacing w:before="0" w:after="0" w:line="269" w:lineRule="auto"/>
            </w:pPr>
            <w:r>
              <w:rPr>
                <w:rFonts w:ascii="Noto Sans CJK SC" w:hAnsi="Noto Sans CJK SC" w:eastAsia="Noto Sans CJK SC"/>
                <w:b w:val="0"/>
                <w:i w:val="0"/>
                <w:color w:val="25313D"/>
                <w:sz w:val="17"/>
              </w:rPr>
              <w:t>交通事故与流动患者</w:t>
            </w:r>
          </w:p>
        </w:tc>
        <w:tc>
          <w:tcPr>
            <w:tcW w:type="dxa" w:w="2494"/>
            <w:shd w:fill="FFFFFF"/>
            <w:tcMar>
              <w:top w:w="100" w:type="dxa"/>
              <w:start w:w="90" w:type="dxa"/>
              <w:bottom w:w="100" w:type="dxa"/>
              <w:end w:w="90" w:type="dxa"/>
            </w:tcMar>
            <w:vAlign w:val="top"/>
          </w:tcPr>
          <w:p>
            <w:pPr>
              <w:keepNext w:val="0"/>
              <w:keepLines w:val="0"/>
              <w:spacing w:before="0" w:after="0" w:line="269" w:lineRule="auto"/>
            </w:pPr>
            <w:r>
              <w:rPr>
                <w:rFonts w:ascii="Noto Sans CJK SC" w:hAnsi="Noto Sans CJK SC" w:eastAsia="Noto Sans CJK SC"/>
                <w:b w:val="0"/>
                <w:i w:val="0"/>
                <w:color w:val="25313D"/>
                <w:sz w:val="17"/>
              </w:rPr>
              <w:t>道路开通、暴雨、连环事故</w:t>
            </w:r>
          </w:p>
        </w:tc>
        <w:tc>
          <w:tcPr>
            <w:tcW w:type="dxa" w:w="2948"/>
            <w:shd w:fill="FFFFFF"/>
            <w:tcMar>
              <w:top w:w="100" w:type="dxa"/>
              <w:start w:w="90" w:type="dxa"/>
              <w:bottom w:w="100" w:type="dxa"/>
              <w:end w:w="90" w:type="dxa"/>
            </w:tcMar>
            <w:vAlign w:val="top"/>
          </w:tcPr>
          <w:p>
            <w:pPr>
              <w:keepNext w:val="0"/>
              <w:keepLines w:val="0"/>
              <w:spacing w:before="0" w:after="0" w:line="269" w:lineRule="auto"/>
            </w:pPr>
            <w:r>
              <w:rPr>
                <w:rFonts w:ascii="Noto Sans CJK SC" w:hAnsi="Noto Sans CJK SC" w:eastAsia="Noto Sans CJK SC"/>
                <w:b w:val="0"/>
                <w:i w:val="0"/>
                <w:color w:val="25313D"/>
                <w:sz w:val="17"/>
              </w:rPr>
              <w:t>危重优先、转运和预留容量</w:t>
            </w:r>
          </w:p>
        </w:tc>
      </w:tr>
      <w:tr>
        <w:trPr>
          <w:cantSplit/>
        </w:trPr>
        <w:tc>
          <w:tcPr>
            <w:tcW w:type="dxa" w:w="1417"/>
            <w:shd w:fill="F4F6F8"/>
            <w:tcMar>
              <w:top w:w="100" w:type="dxa"/>
              <w:start w:w="90" w:type="dxa"/>
              <w:bottom w:w="100" w:type="dxa"/>
              <w:end w:w="90" w:type="dxa"/>
            </w:tcMar>
            <w:vAlign w:val="top"/>
          </w:tcPr>
          <w:p>
            <w:pPr>
              <w:keepNext w:val="0"/>
              <w:keepLines w:val="0"/>
              <w:spacing w:before="0" w:after="0" w:line="269" w:lineRule="auto"/>
            </w:pPr>
            <w:r>
              <w:rPr>
                <w:rFonts w:ascii="Noto Sans CJK SC" w:hAnsi="Noto Sans CJK SC" w:eastAsia="Noto Sans CJK SC"/>
                <w:b/>
                <w:i w:val="0"/>
                <w:color w:val="17324D"/>
                <w:sz w:val="17"/>
              </w:rPr>
              <w:t>大学/研究区</w:t>
            </w:r>
          </w:p>
        </w:tc>
        <w:tc>
          <w:tcPr>
            <w:tcW w:type="dxa" w:w="2381"/>
            <w:shd w:fill="F4F6F8"/>
            <w:tcMar>
              <w:top w:w="100" w:type="dxa"/>
              <w:start w:w="90" w:type="dxa"/>
              <w:bottom w:w="100" w:type="dxa"/>
              <w:end w:w="90" w:type="dxa"/>
            </w:tcMar>
            <w:vAlign w:val="top"/>
          </w:tcPr>
          <w:p>
            <w:pPr>
              <w:keepNext w:val="0"/>
              <w:keepLines w:val="0"/>
              <w:spacing w:before="0" w:after="0" w:line="269" w:lineRule="auto"/>
            </w:pPr>
            <w:r>
              <w:rPr>
                <w:rFonts w:ascii="Noto Sans CJK SC" w:hAnsi="Noto Sans CJK SC" w:eastAsia="Noto Sans CJK SC"/>
                <w:b w:val="0"/>
                <w:i w:val="0"/>
                <w:color w:val="25313D"/>
                <w:sz w:val="17"/>
              </w:rPr>
              <w:t>年轻患者、实习资源</w:t>
            </w:r>
          </w:p>
        </w:tc>
        <w:tc>
          <w:tcPr>
            <w:tcW w:type="dxa" w:w="2494"/>
            <w:shd w:fill="F4F6F8"/>
            <w:tcMar>
              <w:top w:w="100" w:type="dxa"/>
              <w:start w:w="90" w:type="dxa"/>
              <w:bottom w:w="100" w:type="dxa"/>
              <w:end w:w="90" w:type="dxa"/>
            </w:tcMar>
            <w:vAlign w:val="top"/>
          </w:tcPr>
          <w:p>
            <w:pPr>
              <w:keepNext w:val="0"/>
              <w:keepLines w:val="0"/>
              <w:spacing w:before="0" w:after="0" w:line="269" w:lineRule="auto"/>
            </w:pPr>
            <w:r>
              <w:rPr>
                <w:rFonts w:ascii="Noto Sans CJK SC" w:hAnsi="Noto Sans CJK SC" w:eastAsia="Noto Sans CJK SC"/>
                <w:b w:val="0"/>
                <w:i w:val="0"/>
                <w:color w:val="25313D"/>
                <w:sz w:val="17"/>
              </w:rPr>
              <w:t>教学合作、研究资助</w:t>
            </w:r>
          </w:p>
        </w:tc>
        <w:tc>
          <w:tcPr>
            <w:tcW w:type="dxa" w:w="2948"/>
            <w:shd w:fill="F4F6F8"/>
            <w:tcMar>
              <w:top w:w="100" w:type="dxa"/>
              <w:start w:w="90" w:type="dxa"/>
              <w:bottom w:w="100" w:type="dxa"/>
              <w:end w:w="90" w:type="dxa"/>
            </w:tcMar>
            <w:vAlign w:val="top"/>
          </w:tcPr>
          <w:p>
            <w:pPr>
              <w:keepNext w:val="0"/>
              <w:keepLines w:val="0"/>
              <w:spacing w:before="0" w:after="0" w:line="269" w:lineRule="auto"/>
            </w:pPr>
            <w:r>
              <w:rPr>
                <w:rFonts w:ascii="Noto Sans CJK SC" w:hAnsi="Noto Sans CJK SC" w:eastAsia="Noto Sans CJK SC"/>
                <w:b w:val="0"/>
                <w:i w:val="0"/>
                <w:color w:val="25313D"/>
                <w:sz w:val="17"/>
              </w:rPr>
              <w:t>培训机会与复杂病例</w:t>
            </w:r>
          </w:p>
        </w:tc>
      </w:tr>
    </w:tbl>
    <w:p>
      <w:pPr>
        <w:spacing w:after="0"/>
      </w:pPr>
    </w:p>
    <w:p>
      <w:pPr>
        <w:pStyle w:val="Heading2"/>
        <w:keepNext/>
        <w:keepLines w:val="0"/>
        <w:spacing w:before="160" w:after="100" w:line="240" w:lineRule="auto"/>
      </w:pPr>
      <w:r>
        <w:rPr>
          <w:rFonts w:ascii="Noto Sans CJK SC" w:hAnsi="Noto Sans CJK SC" w:eastAsia="Noto Sans CJK SC"/>
          <w:b/>
          <w:i w:val="0"/>
          <w:color w:val="0A7C83"/>
          <w:sz w:val="27"/>
        </w:rPr>
        <w:t>4.3  持续共享与局部解锁</w:t>
      </w:r>
    </w:p>
    <w:tbl>
      <w:tblPr>
        <w:tblStyle w:val="TableGrid"/>
        <w:tblW w:type="auto" w:w="0"/>
        <w:jc w:val="center"/>
        <w:tblLayout w:type="fixed"/>
        <w:tblLook w:firstColumn="1" w:firstRow="1" w:lastColumn="0" w:lastRow="0" w:noHBand="0" w:noVBand="1" w:val="04A0"/>
      </w:tblPr>
      <w:tblGrid>
        <w:gridCol w:w="3457"/>
        <w:gridCol w:w="3457"/>
        <w:gridCol w:w="3457"/>
      </w:tblGrid>
      <w:tr>
        <w:trPr>
          <w:tblHeader w:val="true"/>
          <w:cantSplit/>
        </w:trPr>
        <w:tc>
          <w:tcPr>
            <w:tcW w:type="dxa" w:w="3061"/>
            <w:shd w:fill="17324D"/>
            <w:tcMar>
              <w:top w:w="105" w:type="dxa"/>
              <w:start w:w="95" w:type="dxa"/>
              <w:bottom w:w="105" w:type="dxa"/>
              <w:end w:w="95" w:type="dxa"/>
            </w:tcMar>
            <w:vAlign w:val="center"/>
          </w:tcPr>
          <w:p>
            <w:pPr>
              <w:keepNext w:val="0"/>
              <w:keepLines w:val="0"/>
              <w:spacing w:before="0" w:after="0" w:line="252" w:lineRule="auto"/>
              <w:jc w:val="center"/>
            </w:pPr>
            <w:r>
              <w:rPr>
                <w:rFonts w:ascii="Noto Sans CJK SC" w:hAnsi="Noto Sans CJK SC" w:eastAsia="Noto Sans CJK SC"/>
                <w:b/>
                <w:i w:val="0"/>
                <w:color w:val="FFFFFF"/>
                <w:sz w:val="17"/>
              </w:rPr>
              <w:t>永久共享</w:t>
            </w:r>
          </w:p>
        </w:tc>
        <w:tc>
          <w:tcPr>
            <w:tcW w:type="dxa" w:w="3061"/>
            <w:shd w:fill="17324D"/>
            <w:tcMar>
              <w:top w:w="105" w:type="dxa"/>
              <w:start w:w="95" w:type="dxa"/>
              <w:bottom w:w="105" w:type="dxa"/>
              <w:end w:w="95" w:type="dxa"/>
            </w:tcMar>
            <w:vAlign w:val="center"/>
          </w:tcPr>
          <w:p>
            <w:pPr>
              <w:keepNext w:val="0"/>
              <w:keepLines w:val="0"/>
              <w:spacing w:before="0" w:after="0" w:line="252" w:lineRule="auto"/>
              <w:jc w:val="center"/>
            </w:pPr>
            <w:r>
              <w:rPr>
                <w:rFonts w:ascii="Noto Sans CJK SC" w:hAnsi="Noto Sans CJK SC" w:eastAsia="Noto Sans CJK SC"/>
                <w:b/>
                <w:i w:val="0"/>
                <w:color w:val="FFFFFF"/>
                <w:sz w:val="17"/>
              </w:rPr>
              <w:t>阶段性变化</w:t>
            </w:r>
          </w:p>
        </w:tc>
        <w:tc>
          <w:tcPr>
            <w:tcW w:type="dxa" w:w="3118"/>
            <w:shd w:fill="17324D"/>
            <w:tcMar>
              <w:top w:w="105" w:type="dxa"/>
              <w:start w:w="95" w:type="dxa"/>
              <w:bottom w:w="105" w:type="dxa"/>
              <w:end w:w="95" w:type="dxa"/>
            </w:tcMar>
            <w:vAlign w:val="center"/>
          </w:tcPr>
          <w:p>
            <w:pPr>
              <w:keepNext w:val="0"/>
              <w:keepLines w:val="0"/>
              <w:spacing w:before="0" w:after="0" w:line="252" w:lineRule="auto"/>
              <w:jc w:val="center"/>
            </w:pPr>
            <w:r>
              <w:rPr>
                <w:rFonts w:ascii="Noto Sans CJK SC" w:hAnsi="Noto Sans CJK SC" w:eastAsia="Noto Sans CJK SC"/>
                <w:b/>
                <w:i w:val="0"/>
                <w:color w:val="FFFFFF"/>
                <w:sz w:val="17"/>
              </w:rPr>
              <w:t>绝不重置</w:t>
            </w:r>
          </w:p>
        </w:tc>
      </w:tr>
      <w:tr>
        <w:trPr>
          <w:cantSplit/>
        </w:trPr>
        <w:tc>
          <w:tcPr>
            <w:tcW w:type="dxa" w:w="3061"/>
            <w:shd w:fill="FFFFFF"/>
            <w:tcMar>
              <w:top w:w="100" w:type="dxa"/>
              <w:start w:w="90" w:type="dxa"/>
              <w:bottom w:w="100" w:type="dxa"/>
              <w:end w:w="90" w:type="dxa"/>
            </w:tcMar>
            <w:vAlign w:val="top"/>
          </w:tcPr>
          <w:p>
            <w:pPr>
              <w:keepNext w:val="0"/>
              <w:keepLines w:val="0"/>
              <w:spacing w:before="0" w:after="0" w:line="269" w:lineRule="auto"/>
            </w:pPr>
            <w:r>
              <w:rPr>
                <w:rFonts w:ascii="Noto Sans CJK SC" w:hAnsi="Noto Sans CJK SC" w:eastAsia="Noto Sans CJK SC"/>
                <w:b w:val="0"/>
                <w:i w:val="0"/>
                <w:color w:val="25313D"/>
                <w:sz w:val="17"/>
              </w:rPr>
              <w:t>核心员工与履历、医院声誉、研究、制度库、城市关系、建筑历史、装饰与收藏</w:t>
            </w:r>
          </w:p>
        </w:tc>
        <w:tc>
          <w:tcPr>
            <w:tcW w:type="dxa" w:w="3061"/>
            <w:shd w:fill="FFFFFF"/>
            <w:tcMar>
              <w:top w:w="100" w:type="dxa"/>
              <w:start w:w="90" w:type="dxa"/>
              <w:bottom w:w="100" w:type="dxa"/>
              <w:end w:w="90" w:type="dxa"/>
            </w:tcMar>
            <w:vAlign w:val="top"/>
          </w:tcPr>
          <w:p>
            <w:pPr>
              <w:keepNext w:val="0"/>
              <w:keepLines w:val="0"/>
              <w:spacing w:before="0" w:after="0" w:line="269" w:lineRule="auto"/>
            </w:pPr>
            <w:r>
              <w:rPr>
                <w:rFonts w:ascii="Noto Sans CJK SC" w:hAnsi="Noto Sans CJK SC" w:eastAsia="Noto Sans CJK SC"/>
                <w:b w:val="0"/>
                <w:i w:val="0"/>
                <w:color w:val="25313D"/>
                <w:sz w:val="17"/>
              </w:rPr>
              <w:t>本地房间等级、当前班次库存、合同承诺、临时事件压力</w:t>
            </w:r>
          </w:p>
        </w:tc>
        <w:tc>
          <w:tcPr>
            <w:tcW w:type="dxa" w:w="3118"/>
            <w:shd w:fill="FFFFFF"/>
            <w:tcMar>
              <w:top w:w="100" w:type="dxa"/>
              <w:start w:w="90" w:type="dxa"/>
              <w:bottom w:w="100" w:type="dxa"/>
              <w:end w:w="90" w:type="dxa"/>
            </w:tcMar>
            <w:vAlign w:val="top"/>
          </w:tcPr>
          <w:p>
            <w:pPr>
              <w:keepNext w:val="0"/>
              <w:keepLines w:val="0"/>
              <w:spacing w:before="0" w:after="0" w:line="269" w:lineRule="auto"/>
            </w:pPr>
            <w:r>
              <w:rPr>
                <w:rFonts w:ascii="Noto Sans CJK SC" w:hAnsi="Noto Sans CJK SC" w:eastAsia="Noto Sans CJK SC"/>
                <w:b w:val="0"/>
                <w:i w:val="0"/>
                <w:color w:val="25313D"/>
                <w:sz w:val="17"/>
              </w:rPr>
              <w:t>同一医院地图、早期员工成长、玩家已建制度、关键故事后果</w:t>
            </w:r>
          </w:p>
        </w:tc>
      </w:tr>
    </w:tbl>
    <w:p>
      <w:pPr>
        <w:spacing w:after="0"/>
      </w:pPr>
    </w:p>
    <w:p>
      <w:pPr>
        <w:pStyle w:val="BodyText"/>
        <w:keepNext w:val="0"/>
        <w:keepLines w:val="0"/>
        <w:spacing w:before="0" w:after="120" w:line="317" w:lineRule="auto"/>
      </w:pPr>
      <w:r>
        <w:rPr>
          <w:rFonts w:ascii="Noto Sans CJK SC" w:hAnsi="Noto Sans CJK SC" w:eastAsia="Noto Sans CJK SC"/>
          <w:b w:val="0"/>
          <w:i w:val="0"/>
        </w:rPr>
        <w:t>阶段升级不是点击一个“升星”按钮，而是通过一组资质条件完成。例如社区医疗中心资质可能要求：连续三日医疗质量达标、化验与影像基础能力、现金可支撑七日、至少一名员工完成进阶培训。</w:t>
      </w:r>
    </w:p>
    <w:p>
      <w:pPr>
        <w:pStyle w:val="Heading2"/>
        <w:keepNext/>
        <w:keepLines w:val="0"/>
        <w:spacing w:before="160" w:after="100" w:line="240" w:lineRule="auto"/>
      </w:pPr>
      <w:r>
        <w:rPr>
          <w:rFonts w:ascii="Noto Sans CJK SC" w:hAnsi="Noto Sans CJK SC" w:eastAsia="Noto Sans CJK SC"/>
          <w:b/>
          <w:i w:val="0"/>
          <w:color w:val="0A7C83"/>
          <w:sz w:val="27"/>
        </w:rPr>
        <w:t>4.4  扩建规则：3-2-1科室标准</w:t>
      </w:r>
    </w:p>
    <w:tbl>
      <w:tblPr>
        <w:tblW w:type="auto" w:w="0"/>
        <w:jc w:val="center"/>
        <w:tblLayout w:type="fixed"/>
        <w:tblLook w:firstColumn="1" w:firstRow="1" w:lastColumn="0" w:lastRow="0" w:noHBand="0" w:noVBand="1" w:val="04A0"/>
      </w:tblPr>
      <w:tblGrid>
        <w:gridCol w:w="125"/>
        <w:gridCol w:w="9241"/>
      </w:tblGrid>
      <w:tr>
        <w:trPr>
          <w:tblHeader w:val="true"/>
        </w:trPr>
        <w:tc>
          <w:tcPr>
            <w:tcW w:type="dxa" w:w="125"/>
            <w:shd w:fill="E88436"/>
            <w:tcMar>
              <w:top w:w="0" w:type="dxa"/>
              <w:start w:w="0" w:type="dxa"/>
              <w:bottom w:w="0" w:type="dxa"/>
              <w:end w:w="0" w:type="dxa"/>
            </w:tcMar>
          </w:tcPr>
          <w:p/>
        </w:tc>
        <w:tc>
          <w:tcPr>
            <w:tcW w:type="dxa" w:w="9241"/>
            <w:shd w:fill="FFF1E7"/>
            <w:tcMar>
              <w:top w:w="120" w:type="dxa"/>
              <w:start w:w="180" w:type="dxa"/>
              <w:bottom w:w="130" w:type="dxa"/>
              <w:end w:w="180" w:type="dxa"/>
            </w:tcMar>
            <w:vAlign w:val="center"/>
          </w:tcPr>
          <w:p>
            <w:pPr>
              <w:keepNext w:val="0"/>
              <w:keepLines w:val="0"/>
              <w:spacing w:before="0" w:after="0" w:line="288" w:lineRule="auto"/>
            </w:pPr>
            <w:r>
              <w:rPr>
                <w:rFonts w:ascii="Noto Sans CJK SC" w:hAnsi="Noto Sans CJK SC" w:eastAsia="Noto Sans CJK SC"/>
                <w:b/>
                <w:i w:val="0"/>
                <w:color w:val="E88436"/>
                <w:sz w:val="21"/>
              </w:rPr>
              <w:t>3-2-1科室标准</w:t>
            </w:r>
            <w:r>
              <w:br/>
            </w:r>
            <w:r>
              <w:rPr>
                <w:rFonts w:ascii="Noto Sans CJK SC" w:hAnsi="Noto Sans CJK SC" w:eastAsia="Noto Sans CJK SC"/>
                <w:b w:val="0"/>
                <w:i w:val="0"/>
                <w:color w:val="25313D"/>
                <w:sz w:val="19"/>
              </w:rPr>
              <w:t>每个新科室必须至少影响3个已有系统、带来2种新的玩家决策、制造1个新的潜在瓶颈。达不到该标准的内容应当作为病例类别、升级或房间变体，而不是独立科室。</w:t>
            </w:r>
          </w:p>
        </w:tc>
      </w:tr>
    </w:tbl>
    <w:p>
      <w:pPr>
        <w:spacing w:after="0"/>
      </w:pPr>
    </w:p>
    <w:tbl>
      <w:tblPr>
        <w:tblStyle w:val="TableGrid"/>
        <w:tblW w:type="auto" w:w="0"/>
        <w:jc w:val="center"/>
        <w:tblLayout w:type="fixed"/>
        <w:tblLook w:firstColumn="1" w:firstRow="1" w:lastColumn="0" w:lastRow="0" w:noHBand="0" w:noVBand="1" w:val="04A0"/>
      </w:tblPr>
      <w:tblGrid>
        <w:gridCol w:w="2592"/>
        <w:gridCol w:w="2592"/>
        <w:gridCol w:w="2592"/>
        <w:gridCol w:w="2592"/>
      </w:tblGrid>
      <w:tr>
        <w:trPr>
          <w:tblHeader w:val="true"/>
          <w:cantSplit/>
        </w:trPr>
        <w:tc>
          <w:tcPr>
            <w:tcW w:type="dxa" w:w="1417"/>
            <w:shd w:fill="17324D"/>
            <w:tcMar>
              <w:top w:w="105" w:type="dxa"/>
              <w:start w:w="95" w:type="dxa"/>
              <w:bottom w:w="105" w:type="dxa"/>
              <w:end w:w="95" w:type="dxa"/>
            </w:tcMar>
            <w:vAlign w:val="center"/>
          </w:tcPr>
          <w:p>
            <w:pPr>
              <w:keepNext w:val="0"/>
              <w:keepLines w:val="0"/>
              <w:spacing w:before="0" w:after="0" w:line="252" w:lineRule="auto"/>
              <w:jc w:val="center"/>
            </w:pPr>
            <w:r>
              <w:rPr>
                <w:rFonts w:ascii="Noto Sans CJK SC" w:hAnsi="Noto Sans CJK SC" w:eastAsia="Noto Sans CJK SC"/>
                <w:b/>
                <w:i w:val="0"/>
                <w:color w:val="FFFFFF"/>
                <w:sz w:val="17"/>
              </w:rPr>
              <w:t>示例科室</w:t>
            </w:r>
          </w:p>
        </w:tc>
        <w:tc>
          <w:tcPr>
            <w:tcW w:type="dxa" w:w="2948"/>
            <w:shd w:fill="17324D"/>
            <w:tcMar>
              <w:top w:w="105" w:type="dxa"/>
              <w:start w:w="95" w:type="dxa"/>
              <w:bottom w:w="105" w:type="dxa"/>
              <w:end w:w="95" w:type="dxa"/>
            </w:tcMar>
            <w:vAlign w:val="center"/>
          </w:tcPr>
          <w:p>
            <w:pPr>
              <w:keepNext w:val="0"/>
              <w:keepLines w:val="0"/>
              <w:spacing w:before="0" w:after="0" w:line="252" w:lineRule="auto"/>
              <w:jc w:val="center"/>
            </w:pPr>
            <w:r>
              <w:rPr>
                <w:rFonts w:ascii="Noto Sans CJK SC" w:hAnsi="Noto Sans CJK SC" w:eastAsia="Noto Sans CJK SC"/>
                <w:b/>
                <w:i w:val="0"/>
                <w:color w:val="FFFFFF"/>
                <w:sz w:val="17"/>
              </w:rPr>
              <w:t>影响三个旧系统</w:t>
            </w:r>
          </w:p>
        </w:tc>
        <w:tc>
          <w:tcPr>
            <w:tcW w:type="dxa" w:w="2835"/>
            <w:shd w:fill="17324D"/>
            <w:tcMar>
              <w:top w:w="105" w:type="dxa"/>
              <w:start w:w="95" w:type="dxa"/>
              <w:bottom w:w="105" w:type="dxa"/>
              <w:end w:w="95" w:type="dxa"/>
            </w:tcMar>
            <w:vAlign w:val="center"/>
          </w:tcPr>
          <w:p>
            <w:pPr>
              <w:keepNext w:val="0"/>
              <w:keepLines w:val="0"/>
              <w:spacing w:before="0" w:after="0" w:line="252" w:lineRule="auto"/>
              <w:jc w:val="center"/>
            </w:pPr>
            <w:r>
              <w:rPr>
                <w:rFonts w:ascii="Noto Sans CJK SC" w:hAnsi="Noto Sans CJK SC" w:eastAsia="Noto Sans CJK SC"/>
                <w:b/>
                <w:i w:val="0"/>
                <w:color w:val="FFFFFF"/>
                <w:sz w:val="17"/>
              </w:rPr>
              <w:t>两种新决策</w:t>
            </w:r>
          </w:p>
        </w:tc>
        <w:tc>
          <w:tcPr>
            <w:tcW w:type="dxa" w:w="2041"/>
            <w:shd w:fill="17324D"/>
            <w:tcMar>
              <w:top w:w="105" w:type="dxa"/>
              <w:start w:w="95" w:type="dxa"/>
              <w:bottom w:w="105" w:type="dxa"/>
              <w:end w:w="95" w:type="dxa"/>
            </w:tcMar>
            <w:vAlign w:val="center"/>
          </w:tcPr>
          <w:p>
            <w:pPr>
              <w:keepNext w:val="0"/>
              <w:keepLines w:val="0"/>
              <w:spacing w:before="0" w:after="0" w:line="252" w:lineRule="auto"/>
              <w:jc w:val="center"/>
            </w:pPr>
            <w:r>
              <w:rPr>
                <w:rFonts w:ascii="Noto Sans CJK SC" w:hAnsi="Noto Sans CJK SC" w:eastAsia="Noto Sans CJK SC"/>
                <w:b/>
                <w:i w:val="0"/>
                <w:color w:val="FFFFFF"/>
                <w:sz w:val="17"/>
              </w:rPr>
              <w:t>新瓶颈</w:t>
            </w:r>
          </w:p>
        </w:tc>
      </w:tr>
      <w:tr>
        <w:trPr>
          <w:cantSplit/>
        </w:trPr>
        <w:tc>
          <w:tcPr>
            <w:tcW w:type="dxa" w:w="1417"/>
            <w:shd w:fill="FFFFFF"/>
            <w:tcMar>
              <w:top w:w="100" w:type="dxa"/>
              <w:start w:w="90" w:type="dxa"/>
              <w:bottom w:w="100" w:type="dxa"/>
              <w:end w:w="90" w:type="dxa"/>
            </w:tcMar>
            <w:vAlign w:val="top"/>
          </w:tcPr>
          <w:p>
            <w:pPr>
              <w:keepNext w:val="0"/>
              <w:keepLines w:val="0"/>
              <w:spacing w:before="0" w:after="0" w:line="269" w:lineRule="auto"/>
            </w:pPr>
            <w:r>
              <w:rPr>
                <w:rFonts w:ascii="Noto Sans CJK SC" w:hAnsi="Noto Sans CJK SC" w:eastAsia="Noto Sans CJK SC"/>
                <w:b/>
                <w:i w:val="0"/>
                <w:color w:val="17324D"/>
                <w:sz w:val="17"/>
              </w:rPr>
              <w:t>基础化验</w:t>
            </w:r>
          </w:p>
        </w:tc>
        <w:tc>
          <w:tcPr>
            <w:tcW w:type="dxa" w:w="2948"/>
            <w:shd w:fill="FFFFFF"/>
            <w:tcMar>
              <w:top w:w="100" w:type="dxa"/>
              <w:start w:w="90" w:type="dxa"/>
              <w:bottom w:w="100" w:type="dxa"/>
              <w:end w:w="90" w:type="dxa"/>
            </w:tcMar>
            <w:vAlign w:val="top"/>
          </w:tcPr>
          <w:p>
            <w:pPr>
              <w:keepNext w:val="0"/>
              <w:keepLines w:val="0"/>
              <w:spacing w:before="0" w:after="0" w:line="269" w:lineRule="auto"/>
            </w:pPr>
            <w:r>
              <w:rPr>
                <w:rFonts w:ascii="Noto Sans CJK SC" w:hAnsi="Noto Sans CJK SC" w:eastAsia="Noto Sans CJK SC"/>
                <w:b w:val="0"/>
                <w:i w:val="0"/>
                <w:color w:val="25313D"/>
                <w:sz w:val="17"/>
              </w:rPr>
              <w:t>门诊诊断、观察床停留、现金/耗材</w:t>
            </w:r>
          </w:p>
        </w:tc>
        <w:tc>
          <w:tcPr>
            <w:tcW w:type="dxa" w:w="2835"/>
            <w:shd w:fill="FFFFFF"/>
            <w:tcMar>
              <w:top w:w="100" w:type="dxa"/>
              <w:start w:w="90" w:type="dxa"/>
              <w:bottom w:w="100" w:type="dxa"/>
              <w:end w:w="90" w:type="dxa"/>
            </w:tcMar>
            <w:vAlign w:val="top"/>
          </w:tcPr>
          <w:p>
            <w:pPr>
              <w:keepNext w:val="0"/>
              <w:keepLines w:val="0"/>
              <w:spacing w:before="0" w:after="0" w:line="269" w:lineRule="auto"/>
            </w:pPr>
            <w:r>
              <w:rPr>
                <w:rFonts w:ascii="Noto Sans CJK SC" w:hAnsi="Noto Sans CJK SC" w:eastAsia="Noto Sans CJK SC"/>
                <w:b w:val="0"/>
                <w:i w:val="0"/>
                <w:color w:val="25313D"/>
                <w:sz w:val="17"/>
              </w:rPr>
              <w:t>基础或完整化验；本院或外送</w:t>
            </w:r>
          </w:p>
        </w:tc>
        <w:tc>
          <w:tcPr>
            <w:tcW w:type="dxa" w:w="2041"/>
            <w:shd w:fill="FFFFFF"/>
            <w:tcMar>
              <w:top w:w="100" w:type="dxa"/>
              <w:start w:w="90" w:type="dxa"/>
              <w:bottom w:w="100" w:type="dxa"/>
              <w:end w:w="90" w:type="dxa"/>
            </w:tcMar>
            <w:vAlign w:val="top"/>
          </w:tcPr>
          <w:p>
            <w:pPr>
              <w:keepNext w:val="0"/>
              <w:keepLines w:val="0"/>
              <w:spacing w:before="0" w:after="0" w:line="269" w:lineRule="auto"/>
            </w:pPr>
            <w:r>
              <w:rPr>
                <w:rFonts w:ascii="Noto Sans CJK SC" w:hAnsi="Noto Sans CJK SC" w:eastAsia="Noto Sans CJK SC"/>
                <w:b w:val="0"/>
                <w:i w:val="0"/>
                <w:color w:val="25313D"/>
                <w:sz w:val="17"/>
              </w:rPr>
              <w:t>样本和结果队列</w:t>
            </w:r>
          </w:p>
        </w:tc>
      </w:tr>
      <w:tr>
        <w:trPr>
          <w:cantSplit/>
        </w:trPr>
        <w:tc>
          <w:tcPr>
            <w:tcW w:type="dxa" w:w="1417"/>
            <w:shd w:fill="F4F6F8"/>
            <w:tcMar>
              <w:top w:w="100" w:type="dxa"/>
              <w:start w:w="90" w:type="dxa"/>
              <w:bottom w:w="100" w:type="dxa"/>
              <w:end w:w="90" w:type="dxa"/>
            </w:tcMar>
            <w:vAlign w:val="top"/>
          </w:tcPr>
          <w:p>
            <w:pPr>
              <w:keepNext w:val="0"/>
              <w:keepLines w:val="0"/>
              <w:spacing w:before="0" w:after="0" w:line="269" w:lineRule="auto"/>
            </w:pPr>
            <w:r>
              <w:rPr>
                <w:rFonts w:ascii="Noto Sans CJK SC" w:hAnsi="Noto Sans CJK SC" w:eastAsia="Noto Sans CJK SC"/>
                <w:b/>
                <w:i w:val="0"/>
                <w:color w:val="17324D"/>
                <w:sz w:val="17"/>
              </w:rPr>
              <w:t>X光</w:t>
            </w:r>
          </w:p>
        </w:tc>
        <w:tc>
          <w:tcPr>
            <w:tcW w:type="dxa" w:w="2948"/>
            <w:shd w:fill="F4F6F8"/>
            <w:tcMar>
              <w:top w:w="100" w:type="dxa"/>
              <w:start w:w="90" w:type="dxa"/>
              <w:bottom w:w="100" w:type="dxa"/>
              <w:end w:w="90" w:type="dxa"/>
            </w:tcMar>
            <w:vAlign w:val="top"/>
          </w:tcPr>
          <w:p>
            <w:pPr>
              <w:keepNext w:val="0"/>
              <w:keepLines w:val="0"/>
              <w:spacing w:before="0" w:after="0" w:line="269" w:lineRule="auto"/>
            </w:pPr>
            <w:r>
              <w:rPr>
                <w:rFonts w:ascii="Noto Sans CJK SC" w:hAnsi="Noto Sans CJK SC" w:eastAsia="Noto Sans CJK SC"/>
                <w:b w:val="0"/>
                <w:i w:val="0"/>
                <w:color w:val="25313D"/>
                <w:sz w:val="17"/>
              </w:rPr>
              <w:t>外伤诊断、急诊优先、员工转运</w:t>
            </w:r>
          </w:p>
        </w:tc>
        <w:tc>
          <w:tcPr>
            <w:tcW w:type="dxa" w:w="2835"/>
            <w:shd w:fill="F4F6F8"/>
            <w:tcMar>
              <w:top w:w="100" w:type="dxa"/>
              <w:start w:w="90" w:type="dxa"/>
              <w:bottom w:w="100" w:type="dxa"/>
              <w:end w:w="90" w:type="dxa"/>
            </w:tcMar>
            <w:vAlign w:val="top"/>
          </w:tcPr>
          <w:p>
            <w:pPr>
              <w:keepNext w:val="0"/>
              <w:keepLines w:val="0"/>
              <w:spacing w:before="0" w:after="0" w:line="269" w:lineRule="auto"/>
            </w:pPr>
            <w:r>
              <w:rPr>
                <w:rFonts w:ascii="Noto Sans CJK SC" w:hAnsi="Noto Sans CJK SC" w:eastAsia="Noto Sans CJK SC"/>
                <w:b w:val="0"/>
                <w:i w:val="0"/>
                <w:color w:val="25313D"/>
                <w:sz w:val="17"/>
              </w:rPr>
              <w:t>普通或紧急；本院或转诊</w:t>
            </w:r>
          </w:p>
        </w:tc>
        <w:tc>
          <w:tcPr>
            <w:tcW w:type="dxa" w:w="2041"/>
            <w:shd w:fill="F4F6F8"/>
            <w:tcMar>
              <w:top w:w="100" w:type="dxa"/>
              <w:start w:w="90" w:type="dxa"/>
              <w:bottom w:w="100" w:type="dxa"/>
              <w:end w:w="90" w:type="dxa"/>
            </w:tcMar>
            <w:vAlign w:val="top"/>
          </w:tcPr>
          <w:p>
            <w:pPr>
              <w:keepNext w:val="0"/>
              <w:keepLines w:val="0"/>
              <w:spacing w:before="0" w:after="0" w:line="269" w:lineRule="auto"/>
            </w:pPr>
            <w:r>
              <w:rPr>
                <w:rFonts w:ascii="Noto Sans CJK SC" w:hAnsi="Noto Sans CJK SC" w:eastAsia="Noto Sans CJK SC"/>
                <w:b w:val="0"/>
                <w:i w:val="0"/>
                <w:color w:val="25313D"/>
                <w:sz w:val="17"/>
              </w:rPr>
              <w:t>设备占用与维护</w:t>
            </w:r>
          </w:p>
        </w:tc>
      </w:tr>
      <w:tr>
        <w:trPr>
          <w:cantSplit/>
        </w:trPr>
        <w:tc>
          <w:tcPr>
            <w:tcW w:type="dxa" w:w="1417"/>
            <w:shd w:fill="FFFFFF"/>
            <w:tcMar>
              <w:top w:w="100" w:type="dxa"/>
              <w:start w:w="90" w:type="dxa"/>
              <w:bottom w:w="100" w:type="dxa"/>
              <w:end w:w="90" w:type="dxa"/>
            </w:tcMar>
            <w:vAlign w:val="top"/>
          </w:tcPr>
          <w:p>
            <w:pPr>
              <w:keepNext w:val="0"/>
              <w:keepLines w:val="0"/>
              <w:spacing w:before="0" w:after="0" w:line="269" w:lineRule="auto"/>
            </w:pPr>
            <w:r>
              <w:rPr>
                <w:rFonts w:ascii="Noto Sans CJK SC" w:hAnsi="Noto Sans CJK SC" w:eastAsia="Noto Sans CJK SC"/>
                <w:b/>
                <w:i w:val="0"/>
                <w:color w:val="17324D"/>
                <w:sz w:val="17"/>
              </w:rPr>
              <w:t>急诊观察</w:t>
            </w:r>
          </w:p>
        </w:tc>
        <w:tc>
          <w:tcPr>
            <w:tcW w:type="dxa" w:w="2948"/>
            <w:shd w:fill="FFFFFF"/>
            <w:tcMar>
              <w:top w:w="100" w:type="dxa"/>
              <w:start w:w="90" w:type="dxa"/>
              <w:bottom w:w="100" w:type="dxa"/>
              <w:end w:w="90" w:type="dxa"/>
            </w:tcMar>
            <w:vAlign w:val="top"/>
          </w:tcPr>
          <w:p>
            <w:pPr>
              <w:keepNext w:val="0"/>
              <w:keepLines w:val="0"/>
              <w:spacing w:before="0" w:after="0" w:line="269" w:lineRule="auto"/>
            </w:pPr>
            <w:r>
              <w:rPr>
                <w:rFonts w:ascii="Noto Sans CJK SC" w:hAnsi="Noto Sans CJK SC" w:eastAsia="Noto Sans CJK SC"/>
                <w:b w:val="0"/>
                <w:i w:val="0"/>
                <w:color w:val="25313D"/>
                <w:sz w:val="17"/>
              </w:rPr>
              <w:t>分诊、门诊、药房/影像</w:t>
            </w:r>
          </w:p>
        </w:tc>
        <w:tc>
          <w:tcPr>
            <w:tcW w:type="dxa" w:w="2835"/>
            <w:shd w:fill="FFFFFF"/>
            <w:tcMar>
              <w:top w:w="100" w:type="dxa"/>
              <w:start w:w="90" w:type="dxa"/>
              <w:bottom w:w="100" w:type="dxa"/>
              <w:end w:w="90" w:type="dxa"/>
            </w:tcMar>
            <w:vAlign w:val="top"/>
          </w:tcPr>
          <w:p>
            <w:pPr>
              <w:keepNext w:val="0"/>
              <w:keepLines w:val="0"/>
              <w:spacing w:before="0" w:after="0" w:line="269" w:lineRule="auto"/>
            </w:pPr>
            <w:r>
              <w:rPr>
                <w:rFonts w:ascii="Noto Sans CJK SC" w:hAnsi="Noto Sans CJK SC" w:eastAsia="Noto Sans CJK SC"/>
                <w:b w:val="0"/>
                <w:i w:val="0"/>
                <w:color w:val="25313D"/>
                <w:sz w:val="17"/>
              </w:rPr>
              <w:t>是否预留床；何时稳定或转院</w:t>
            </w:r>
          </w:p>
        </w:tc>
        <w:tc>
          <w:tcPr>
            <w:tcW w:type="dxa" w:w="2041"/>
            <w:shd w:fill="FFFFFF"/>
            <w:tcMar>
              <w:top w:w="100" w:type="dxa"/>
              <w:start w:w="90" w:type="dxa"/>
              <w:bottom w:w="100" w:type="dxa"/>
              <w:end w:w="90" w:type="dxa"/>
            </w:tcMar>
            <w:vAlign w:val="top"/>
          </w:tcPr>
          <w:p>
            <w:pPr>
              <w:keepNext w:val="0"/>
              <w:keepLines w:val="0"/>
              <w:spacing w:before="0" w:after="0" w:line="269" w:lineRule="auto"/>
            </w:pPr>
            <w:r>
              <w:rPr>
                <w:rFonts w:ascii="Noto Sans CJK SC" w:hAnsi="Noto Sans CJK SC" w:eastAsia="Noto Sans CJK SC"/>
                <w:b w:val="0"/>
                <w:i w:val="0"/>
                <w:color w:val="25313D"/>
                <w:sz w:val="17"/>
              </w:rPr>
              <w:t>床位滞留</w:t>
            </w:r>
          </w:p>
        </w:tc>
      </w:tr>
      <w:tr>
        <w:trPr>
          <w:cantSplit/>
        </w:trPr>
        <w:tc>
          <w:tcPr>
            <w:tcW w:type="dxa" w:w="1417"/>
            <w:shd w:fill="F4F6F8"/>
            <w:tcMar>
              <w:top w:w="100" w:type="dxa"/>
              <w:start w:w="90" w:type="dxa"/>
              <w:bottom w:w="100" w:type="dxa"/>
              <w:end w:w="90" w:type="dxa"/>
            </w:tcMar>
            <w:vAlign w:val="top"/>
          </w:tcPr>
          <w:p>
            <w:pPr>
              <w:keepNext w:val="0"/>
              <w:keepLines w:val="0"/>
              <w:spacing w:before="0" w:after="0" w:line="269" w:lineRule="auto"/>
            </w:pPr>
            <w:r>
              <w:rPr>
                <w:rFonts w:ascii="Noto Sans CJK SC" w:hAnsi="Noto Sans CJK SC" w:eastAsia="Noto Sans CJK SC"/>
                <w:b/>
                <w:i w:val="0"/>
                <w:color w:val="17324D"/>
                <w:sz w:val="17"/>
              </w:rPr>
              <w:t>手术中心</w:t>
            </w:r>
          </w:p>
        </w:tc>
        <w:tc>
          <w:tcPr>
            <w:tcW w:type="dxa" w:w="2948"/>
            <w:shd w:fill="F4F6F8"/>
            <w:tcMar>
              <w:top w:w="100" w:type="dxa"/>
              <w:start w:w="90" w:type="dxa"/>
              <w:bottom w:w="100" w:type="dxa"/>
              <w:end w:w="90" w:type="dxa"/>
            </w:tcMar>
            <w:vAlign w:val="top"/>
          </w:tcPr>
          <w:p>
            <w:pPr>
              <w:keepNext w:val="0"/>
              <w:keepLines w:val="0"/>
              <w:spacing w:before="0" w:after="0" w:line="269" w:lineRule="auto"/>
            </w:pPr>
            <w:r>
              <w:rPr>
                <w:rFonts w:ascii="Noto Sans CJK SC" w:hAnsi="Noto Sans CJK SC" w:eastAsia="Noto Sans CJK SC"/>
                <w:b w:val="0"/>
                <w:i w:val="0"/>
                <w:color w:val="25313D"/>
                <w:sz w:val="17"/>
              </w:rPr>
              <w:t>影像、住院、人员排班、清洁</w:t>
            </w:r>
          </w:p>
        </w:tc>
        <w:tc>
          <w:tcPr>
            <w:tcW w:type="dxa" w:w="2835"/>
            <w:shd w:fill="F4F6F8"/>
            <w:tcMar>
              <w:top w:w="100" w:type="dxa"/>
              <w:start w:w="90" w:type="dxa"/>
              <w:bottom w:w="100" w:type="dxa"/>
              <w:end w:w="90" w:type="dxa"/>
            </w:tcMar>
            <w:vAlign w:val="top"/>
          </w:tcPr>
          <w:p>
            <w:pPr>
              <w:keepNext w:val="0"/>
              <w:keepLines w:val="0"/>
              <w:spacing w:before="0" w:after="0" w:line="269" w:lineRule="auto"/>
            </w:pPr>
            <w:r>
              <w:rPr>
                <w:rFonts w:ascii="Noto Sans CJK SC" w:hAnsi="Noto Sans CJK SC" w:eastAsia="Noto Sans CJK SC"/>
                <w:b w:val="0"/>
                <w:i w:val="0"/>
                <w:color w:val="25313D"/>
                <w:sz w:val="17"/>
              </w:rPr>
              <w:t>排期或急诊插队；是否延期普通手术</w:t>
            </w:r>
          </w:p>
        </w:tc>
        <w:tc>
          <w:tcPr>
            <w:tcW w:type="dxa" w:w="2041"/>
            <w:shd w:fill="F4F6F8"/>
            <w:tcMar>
              <w:top w:w="100" w:type="dxa"/>
              <w:start w:w="90" w:type="dxa"/>
              <w:bottom w:w="100" w:type="dxa"/>
              <w:end w:w="90" w:type="dxa"/>
            </w:tcMar>
            <w:vAlign w:val="top"/>
          </w:tcPr>
          <w:p>
            <w:pPr>
              <w:keepNext w:val="0"/>
              <w:keepLines w:val="0"/>
              <w:spacing w:before="0" w:after="0" w:line="269" w:lineRule="auto"/>
            </w:pPr>
            <w:r>
              <w:rPr>
                <w:rFonts w:ascii="Noto Sans CJK SC" w:hAnsi="Noto Sans CJK SC" w:eastAsia="Noto Sans CJK SC"/>
                <w:b w:val="0"/>
                <w:i w:val="0"/>
                <w:color w:val="25313D"/>
                <w:sz w:val="17"/>
              </w:rPr>
              <w:t>团队同步与术后床位</w:t>
            </w:r>
          </w:p>
        </w:tc>
      </w:tr>
    </w:tbl>
    <w:p>
      <w:pPr>
        <w:spacing w:after="0"/>
      </w:pPr>
    </w:p>
    <w:p>
      <w:pPr>
        <w:pStyle w:val="Heading2"/>
        <w:keepNext/>
        <w:keepLines w:val="0"/>
        <w:spacing w:before="160" w:after="100" w:line="240" w:lineRule="auto"/>
      </w:pPr>
      <w:r>
        <w:rPr>
          <w:rFonts w:ascii="Noto Sans CJK SC" w:hAnsi="Noto Sans CJK SC" w:eastAsia="Noto Sans CJK SC"/>
          <w:b/>
          <w:i w:val="0"/>
          <w:color w:val="0A7C83"/>
          <w:sz w:val="27"/>
        </w:rPr>
        <w:t>4.5  一利一弊升级规则</w:t>
      </w:r>
    </w:p>
    <w:p>
      <w:pPr>
        <w:pStyle w:val="BodyText"/>
        <w:keepNext w:val="0"/>
        <w:keepLines w:val="0"/>
        <w:spacing w:before="0" w:after="120" w:line="317" w:lineRule="auto"/>
      </w:pPr>
      <w:r>
        <w:rPr>
          <w:rFonts w:ascii="Noto Sans CJK SC" w:hAnsi="Noto Sans CJK SC" w:eastAsia="Noto Sans CJK SC"/>
          <w:b w:val="0"/>
          <w:i w:val="0"/>
        </w:rPr>
        <w:t>前期基础升级可以单纯提高容量以降低学习门槛；从阶段1中期开始，重要升级必须同时显示收益和新压力。</w:t>
      </w:r>
    </w:p>
    <w:tbl>
      <w:tblPr>
        <w:tblStyle w:val="TableGrid"/>
        <w:tblW w:type="auto" w:w="0"/>
        <w:jc w:val="center"/>
        <w:tblLayout w:type="fixed"/>
        <w:tblLook w:firstColumn="1" w:firstRow="1" w:lastColumn="0" w:lastRow="0" w:noHBand="0" w:noVBand="1" w:val="04A0"/>
      </w:tblPr>
      <w:tblGrid>
        <w:gridCol w:w="2592"/>
        <w:gridCol w:w="2592"/>
        <w:gridCol w:w="2592"/>
        <w:gridCol w:w="2592"/>
      </w:tblGrid>
      <w:tr>
        <w:trPr>
          <w:tblHeader w:val="true"/>
          <w:cantSplit/>
        </w:trPr>
        <w:tc>
          <w:tcPr>
            <w:tcW w:type="dxa" w:w="1701"/>
            <w:shd w:fill="17324D"/>
            <w:tcMar>
              <w:top w:w="105" w:type="dxa"/>
              <w:start w:w="95" w:type="dxa"/>
              <w:bottom w:w="105" w:type="dxa"/>
              <w:end w:w="95" w:type="dxa"/>
            </w:tcMar>
            <w:vAlign w:val="center"/>
          </w:tcPr>
          <w:p>
            <w:pPr>
              <w:keepNext w:val="0"/>
              <w:keepLines w:val="0"/>
              <w:spacing w:before="0" w:after="0" w:line="252" w:lineRule="auto"/>
              <w:jc w:val="center"/>
            </w:pPr>
            <w:r>
              <w:rPr>
                <w:rFonts w:ascii="Noto Sans CJK SC" w:hAnsi="Noto Sans CJK SC" w:eastAsia="Noto Sans CJK SC"/>
                <w:b/>
                <w:i w:val="0"/>
                <w:color w:val="FFFFFF"/>
                <w:sz w:val="17"/>
              </w:rPr>
              <w:t>升级</w:t>
            </w:r>
          </w:p>
        </w:tc>
        <w:tc>
          <w:tcPr>
            <w:tcW w:type="dxa" w:w="2268"/>
            <w:shd w:fill="17324D"/>
            <w:tcMar>
              <w:top w:w="105" w:type="dxa"/>
              <w:start w:w="95" w:type="dxa"/>
              <w:bottom w:w="105" w:type="dxa"/>
              <w:end w:w="95" w:type="dxa"/>
            </w:tcMar>
            <w:vAlign w:val="center"/>
          </w:tcPr>
          <w:p>
            <w:pPr>
              <w:keepNext w:val="0"/>
              <w:keepLines w:val="0"/>
              <w:spacing w:before="0" w:after="0" w:line="252" w:lineRule="auto"/>
              <w:jc w:val="center"/>
            </w:pPr>
            <w:r>
              <w:rPr>
                <w:rFonts w:ascii="Noto Sans CJK SC" w:hAnsi="Noto Sans CJK SC" w:eastAsia="Noto Sans CJK SC"/>
                <w:b/>
                <w:i w:val="0"/>
                <w:color w:val="FFFFFF"/>
                <w:sz w:val="17"/>
              </w:rPr>
              <w:t>直接收益</w:t>
            </w:r>
          </w:p>
        </w:tc>
        <w:tc>
          <w:tcPr>
            <w:tcW w:type="dxa" w:w="2948"/>
            <w:shd w:fill="17324D"/>
            <w:tcMar>
              <w:top w:w="105" w:type="dxa"/>
              <w:start w:w="95" w:type="dxa"/>
              <w:bottom w:w="105" w:type="dxa"/>
              <w:end w:w="95" w:type="dxa"/>
            </w:tcMar>
            <w:vAlign w:val="center"/>
          </w:tcPr>
          <w:p>
            <w:pPr>
              <w:keepNext w:val="0"/>
              <w:keepLines w:val="0"/>
              <w:spacing w:before="0" w:after="0" w:line="252" w:lineRule="auto"/>
              <w:jc w:val="center"/>
            </w:pPr>
            <w:r>
              <w:rPr>
                <w:rFonts w:ascii="Noto Sans CJK SC" w:hAnsi="Noto Sans CJK SC" w:eastAsia="Noto Sans CJK SC"/>
                <w:b/>
                <w:i w:val="0"/>
                <w:color w:val="FFFFFF"/>
                <w:sz w:val="17"/>
              </w:rPr>
              <w:t>代价/新责任</w:t>
            </w:r>
          </w:p>
        </w:tc>
        <w:tc>
          <w:tcPr>
            <w:tcW w:type="dxa" w:w="2324"/>
            <w:shd w:fill="17324D"/>
            <w:tcMar>
              <w:top w:w="105" w:type="dxa"/>
              <w:start w:w="95" w:type="dxa"/>
              <w:bottom w:w="105" w:type="dxa"/>
              <w:end w:w="95" w:type="dxa"/>
            </w:tcMar>
            <w:vAlign w:val="center"/>
          </w:tcPr>
          <w:p>
            <w:pPr>
              <w:keepNext w:val="0"/>
              <w:keepLines w:val="0"/>
              <w:spacing w:before="0" w:after="0" w:line="252" w:lineRule="auto"/>
              <w:jc w:val="center"/>
            </w:pPr>
            <w:r>
              <w:rPr>
                <w:rFonts w:ascii="Noto Sans CJK SC" w:hAnsi="Noto Sans CJK SC" w:eastAsia="Noto Sans CJK SC"/>
                <w:b/>
                <w:i w:val="0"/>
                <w:color w:val="FFFFFF"/>
                <w:sz w:val="17"/>
              </w:rPr>
              <w:t>界面必须显示</w:t>
            </w:r>
          </w:p>
        </w:tc>
      </w:tr>
      <w:tr>
        <w:trPr>
          <w:cantSplit/>
        </w:trPr>
        <w:tc>
          <w:tcPr>
            <w:tcW w:type="dxa" w:w="1701"/>
            <w:shd w:fill="FFFFFF"/>
            <w:tcMar>
              <w:top w:w="100" w:type="dxa"/>
              <w:start w:w="90" w:type="dxa"/>
              <w:bottom w:w="100" w:type="dxa"/>
              <w:end w:w="90" w:type="dxa"/>
            </w:tcMar>
            <w:vAlign w:val="top"/>
          </w:tcPr>
          <w:p>
            <w:pPr>
              <w:keepNext w:val="0"/>
              <w:keepLines w:val="0"/>
              <w:spacing w:before="0" w:after="0" w:line="269" w:lineRule="auto"/>
            </w:pPr>
            <w:r>
              <w:rPr>
                <w:rFonts w:ascii="Noto Sans CJK SC" w:hAnsi="Noto Sans CJK SC" w:eastAsia="Noto Sans CJK SC"/>
                <w:b/>
                <w:i w:val="0"/>
                <w:color w:val="17324D"/>
                <w:sz w:val="17"/>
              </w:rPr>
              <w:t>增加候诊座位</w:t>
            </w:r>
          </w:p>
        </w:tc>
        <w:tc>
          <w:tcPr>
            <w:tcW w:type="dxa" w:w="2268"/>
            <w:shd w:fill="FFFFFF"/>
            <w:tcMar>
              <w:top w:w="100" w:type="dxa"/>
              <w:start w:w="90" w:type="dxa"/>
              <w:bottom w:w="100" w:type="dxa"/>
              <w:end w:w="90" w:type="dxa"/>
            </w:tcMar>
            <w:vAlign w:val="top"/>
          </w:tcPr>
          <w:p>
            <w:pPr>
              <w:keepNext w:val="0"/>
              <w:keepLines w:val="0"/>
              <w:spacing w:before="0" w:after="0" w:line="269" w:lineRule="auto"/>
            </w:pPr>
            <w:r>
              <w:rPr>
                <w:rFonts w:ascii="Noto Sans CJK SC" w:hAnsi="Noto Sans CJK SC" w:eastAsia="Noto Sans CJK SC"/>
                <w:b w:val="0"/>
                <w:i w:val="0"/>
                <w:color w:val="25313D"/>
                <w:sz w:val="17"/>
              </w:rPr>
              <w:t>患者不易因无座离开</w:t>
            </w:r>
          </w:p>
        </w:tc>
        <w:tc>
          <w:tcPr>
            <w:tcW w:type="dxa" w:w="2948"/>
            <w:shd w:fill="FFFFFF"/>
            <w:tcMar>
              <w:top w:w="100" w:type="dxa"/>
              <w:start w:w="90" w:type="dxa"/>
              <w:bottom w:w="100" w:type="dxa"/>
              <w:end w:w="90" w:type="dxa"/>
            </w:tcMar>
            <w:vAlign w:val="top"/>
          </w:tcPr>
          <w:p>
            <w:pPr>
              <w:keepNext w:val="0"/>
              <w:keepLines w:val="0"/>
              <w:spacing w:before="0" w:after="0" w:line="269" w:lineRule="auto"/>
            </w:pPr>
            <w:r>
              <w:rPr>
                <w:rFonts w:ascii="Noto Sans CJK SC" w:hAnsi="Noto Sans CJK SC" w:eastAsia="Noto Sans CJK SC"/>
                <w:b w:val="0"/>
                <w:i w:val="0"/>
                <w:color w:val="25313D"/>
                <w:sz w:val="17"/>
              </w:rPr>
              <w:t>可能掩盖真实产能不足并接收更多患者</w:t>
            </w:r>
          </w:p>
        </w:tc>
        <w:tc>
          <w:tcPr>
            <w:tcW w:type="dxa" w:w="2324"/>
            <w:shd w:fill="FFFFFF"/>
            <w:tcMar>
              <w:top w:w="100" w:type="dxa"/>
              <w:start w:w="90" w:type="dxa"/>
              <w:bottom w:w="100" w:type="dxa"/>
              <w:end w:w="90" w:type="dxa"/>
            </w:tcMar>
            <w:vAlign w:val="top"/>
          </w:tcPr>
          <w:p>
            <w:pPr>
              <w:keepNext w:val="0"/>
              <w:keepLines w:val="0"/>
              <w:spacing w:before="0" w:after="0" w:line="269" w:lineRule="auto"/>
            </w:pPr>
            <w:r>
              <w:rPr>
                <w:rFonts w:ascii="Noto Sans CJK SC" w:hAnsi="Noto Sans CJK SC" w:eastAsia="Noto Sans CJK SC"/>
                <w:b w:val="0"/>
                <w:i w:val="0"/>
                <w:color w:val="25313D"/>
                <w:sz w:val="17"/>
              </w:rPr>
              <w:t>预计留院人数与平均等待变化</w:t>
            </w:r>
          </w:p>
        </w:tc>
      </w:tr>
      <w:tr>
        <w:trPr>
          <w:cantSplit/>
        </w:trPr>
        <w:tc>
          <w:tcPr>
            <w:tcW w:type="dxa" w:w="1701"/>
            <w:shd w:fill="F4F6F8"/>
            <w:tcMar>
              <w:top w:w="100" w:type="dxa"/>
              <w:start w:w="90" w:type="dxa"/>
              <w:bottom w:w="100" w:type="dxa"/>
              <w:end w:w="90" w:type="dxa"/>
            </w:tcMar>
            <w:vAlign w:val="top"/>
          </w:tcPr>
          <w:p>
            <w:pPr>
              <w:keepNext w:val="0"/>
              <w:keepLines w:val="0"/>
              <w:spacing w:before="0" w:after="0" w:line="269" w:lineRule="auto"/>
            </w:pPr>
            <w:r>
              <w:rPr>
                <w:rFonts w:ascii="Noto Sans CJK SC" w:hAnsi="Noto Sans CJK SC" w:eastAsia="Noto Sans CJK SC"/>
                <w:b/>
                <w:i w:val="0"/>
                <w:color w:val="17324D"/>
                <w:sz w:val="17"/>
              </w:rPr>
              <w:t>延长营业时间</w:t>
            </w:r>
          </w:p>
        </w:tc>
        <w:tc>
          <w:tcPr>
            <w:tcW w:type="dxa" w:w="2268"/>
            <w:shd w:fill="F4F6F8"/>
            <w:tcMar>
              <w:top w:w="100" w:type="dxa"/>
              <w:start w:w="90" w:type="dxa"/>
              <w:bottom w:w="100" w:type="dxa"/>
              <w:end w:w="90" w:type="dxa"/>
            </w:tcMar>
            <w:vAlign w:val="top"/>
          </w:tcPr>
          <w:p>
            <w:pPr>
              <w:keepNext w:val="0"/>
              <w:keepLines w:val="0"/>
              <w:spacing w:before="0" w:after="0" w:line="269" w:lineRule="auto"/>
            </w:pPr>
            <w:r>
              <w:rPr>
                <w:rFonts w:ascii="Noto Sans CJK SC" w:hAnsi="Noto Sans CJK SC" w:eastAsia="Noto Sans CJK SC"/>
                <w:b w:val="0"/>
                <w:i w:val="0"/>
                <w:color w:val="25313D"/>
                <w:sz w:val="17"/>
              </w:rPr>
              <w:t>收入与服务量提高</w:t>
            </w:r>
          </w:p>
        </w:tc>
        <w:tc>
          <w:tcPr>
            <w:tcW w:type="dxa" w:w="2948"/>
            <w:shd w:fill="F4F6F8"/>
            <w:tcMar>
              <w:top w:w="100" w:type="dxa"/>
              <w:start w:w="90" w:type="dxa"/>
              <w:bottom w:w="100" w:type="dxa"/>
              <w:end w:w="90" w:type="dxa"/>
            </w:tcMar>
            <w:vAlign w:val="top"/>
          </w:tcPr>
          <w:p>
            <w:pPr>
              <w:keepNext w:val="0"/>
              <w:keepLines w:val="0"/>
              <w:spacing w:before="0" w:after="0" w:line="269" w:lineRule="auto"/>
            </w:pPr>
            <w:r>
              <w:rPr>
                <w:rFonts w:ascii="Noto Sans CJK SC" w:hAnsi="Noto Sans CJK SC" w:eastAsia="Noto Sans CJK SC"/>
                <w:b w:val="0"/>
                <w:i w:val="0"/>
                <w:color w:val="25313D"/>
                <w:sz w:val="17"/>
              </w:rPr>
              <w:t>夜班溢价、疲劳、技能覆盖风险</w:t>
            </w:r>
          </w:p>
        </w:tc>
        <w:tc>
          <w:tcPr>
            <w:tcW w:type="dxa" w:w="2324"/>
            <w:shd w:fill="F4F6F8"/>
            <w:tcMar>
              <w:top w:w="100" w:type="dxa"/>
              <w:start w:w="90" w:type="dxa"/>
              <w:bottom w:w="100" w:type="dxa"/>
              <w:end w:w="90" w:type="dxa"/>
            </w:tcMar>
            <w:vAlign w:val="top"/>
          </w:tcPr>
          <w:p>
            <w:pPr>
              <w:keepNext w:val="0"/>
              <w:keepLines w:val="0"/>
              <w:spacing w:before="0" w:after="0" w:line="269" w:lineRule="auto"/>
            </w:pPr>
            <w:r>
              <w:rPr>
                <w:rFonts w:ascii="Noto Sans CJK SC" w:hAnsi="Noto Sans CJK SC" w:eastAsia="Noto Sans CJK SC"/>
                <w:b w:val="0"/>
                <w:i w:val="0"/>
                <w:color w:val="25313D"/>
                <w:sz w:val="17"/>
              </w:rPr>
              <w:t>新增工资、预计接诊量、缺岗警告</w:t>
            </w:r>
          </w:p>
        </w:tc>
      </w:tr>
      <w:tr>
        <w:trPr>
          <w:cantSplit/>
        </w:trPr>
        <w:tc>
          <w:tcPr>
            <w:tcW w:type="dxa" w:w="1701"/>
            <w:shd w:fill="FFFFFF"/>
            <w:tcMar>
              <w:top w:w="100" w:type="dxa"/>
              <w:start w:w="90" w:type="dxa"/>
              <w:bottom w:w="100" w:type="dxa"/>
              <w:end w:w="90" w:type="dxa"/>
            </w:tcMar>
            <w:vAlign w:val="top"/>
          </w:tcPr>
          <w:p>
            <w:pPr>
              <w:keepNext w:val="0"/>
              <w:keepLines w:val="0"/>
              <w:spacing w:before="0" w:after="0" w:line="269" w:lineRule="auto"/>
            </w:pPr>
            <w:r>
              <w:rPr>
                <w:rFonts w:ascii="Noto Sans CJK SC" w:hAnsi="Noto Sans CJK SC" w:eastAsia="Noto Sans CJK SC"/>
                <w:b/>
                <w:i w:val="0"/>
                <w:color w:val="17324D"/>
                <w:sz w:val="17"/>
              </w:rPr>
              <w:t>化验设备升级</w:t>
            </w:r>
          </w:p>
        </w:tc>
        <w:tc>
          <w:tcPr>
            <w:tcW w:type="dxa" w:w="2268"/>
            <w:shd w:fill="FFFFFF"/>
            <w:tcMar>
              <w:top w:w="100" w:type="dxa"/>
              <w:start w:w="90" w:type="dxa"/>
              <w:bottom w:w="100" w:type="dxa"/>
              <w:end w:w="90" w:type="dxa"/>
            </w:tcMar>
            <w:vAlign w:val="top"/>
          </w:tcPr>
          <w:p>
            <w:pPr>
              <w:keepNext w:val="0"/>
              <w:keepLines w:val="0"/>
              <w:spacing w:before="0" w:after="0" w:line="269" w:lineRule="auto"/>
            </w:pPr>
            <w:r>
              <w:rPr>
                <w:rFonts w:ascii="Noto Sans CJK SC" w:hAnsi="Noto Sans CJK SC" w:eastAsia="Noto Sans CJK SC"/>
                <w:b w:val="0"/>
                <w:i w:val="0"/>
                <w:color w:val="25313D"/>
                <w:sz w:val="17"/>
              </w:rPr>
              <w:t>速度和可靠性提高</w:t>
            </w:r>
          </w:p>
        </w:tc>
        <w:tc>
          <w:tcPr>
            <w:tcW w:type="dxa" w:w="2948"/>
            <w:shd w:fill="FFFFFF"/>
            <w:tcMar>
              <w:top w:w="100" w:type="dxa"/>
              <w:start w:w="90" w:type="dxa"/>
              <w:bottom w:w="100" w:type="dxa"/>
              <w:end w:w="90" w:type="dxa"/>
            </w:tcMar>
            <w:vAlign w:val="top"/>
          </w:tcPr>
          <w:p>
            <w:pPr>
              <w:keepNext w:val="0"/>
              <w:keepLines w:val="0"/>
              <w:spacing w:before="0" w:after="0" w:line="269" w:lineRule="auto"/>
            </w:pPr>
            <w:r>
              <w:rPr>
                <w:rFonts w:ascii="Noto Sans CJK SC" w:hAnsi="Noto Sans CJK SC" w:eastAsia="Noto Sans CJK SC"/>
                <w:b w:val="0"/>
                <w:i w:val="0"/>
                <w:color w:val="25313D"/>
                <w:sz w:val="17"/>
              </w:rPr>
              <w:t>维护、试剂和电力成本上升</w:t>
            </w:r>
          </w:p>
        </w:tc>
        <w:tc>
          <w:tcPr>
            <w:tcW w:type="dxa" w:w="2324"/>
            <w:shd w:fill="FFFFFF"/>
            <w:tcMar>
              <w:top w:w="100" w:type="dxa"/>
              <w:start w:w="90" w:type="dxa"/>
              <w:bottom w:w="100" w:type="dxa"/>
              <w:end w:w="90" w:type="dxa"/>
            </w:tcMar>
            <w:vAlign w:val="top"/>
          </w:tcPr>
          <w:p>
            <w:pPr>
              <w:keepNext w:val="0"/>
              <w:keepLines w:val="0"/>
              <w:spacing w:before="0" w:after="0" w:line="269" w:lineRule="auto"/>
            </w:pPr>
            <w:r>
              <w:rPr>
                <w:rFonts w:ascii="Noto Sans CJK SC" w:hAnsi="Noto Sans CJK SC" w:eastAsia="Noto Sans CJK SC"/>
                <w:b w:val="0"/>
                <w:i w:val="0"/>
                <w:color w:val="25313D"/>
                <w:sz w:val="17"/>
              </w:rPr>
              <w:t>每日固定成本与预计减排队</w:t>
            </w:r>
          </w:p>
        </w:tc>
      </w:tr>
      <w:tr>
        <w:trPr>
          <w:cantSplit/>
        </w:trPr>
        <w:tc>
          <w:tcPr>
            <w:tcW w:type="dxa" w:w="1701"/>
            <w:shd w:fill="F4F6F8"/>
            <w:tcMar>
              <w:top w:w="100" w:type="dxa"/>
              <w:start w:w="90" w:type="dxa"/>
              <w:bottom w:w="100" w:type="dxa"/>
              <w:end w:w="90" w:type="dxa"/>
            </w:tcMar>
            <w:vAlign w:val="top"/>
          </w:tcPr>
          <w:p>
            <w:pPr>
              <w:keepNext w:val="0"/>
              <w:keepLines w:val="0"/>
              <w:spacing w:before="0" w:after="0" w:line="269" w:lineRule="auto"/>
            </w:pPr>
            <w:r>
              <w:rPr>
                <w:rFonts w:ascii="Noto Sans CJK SC" w:hAnsi="Noto Sans CJK SC" w:eastAsia="Noto Sans CJK SC"/>
                <w:b/>
                <w:i w:val="0"/>
                <w:color w:val="17324D"/>
                <w:sz w:val="17"/>
              </w:rPr>
              <w:t>医院宣传</w:t>
            </w:r>
          </w:p>
        </w:tc>
        <w:tc>
          <w:tcPr>
            <w:tcW w:type="dxa" w:w="2268"/>
            <w:shd w:fill="F4F6F8"/>
            <w:tcMar>
              <w:top w:w="100" w:type="dxa"/>
              <w:start w:w="90" w:type="dxa"/>
              <w:bottom w:w="100" w:type="dxa"/>
              <w:end w:w="90" w:type="dxa"/>
            </w:tcMar>
            <w:vAlign w:val="top"/>
          </w:tcPr>
          <w:p>
            <w:pPr>
              <w:keepNext w:val="0"/>
              <w:keepLines w:val="0"/>
              <w:spacing w:before="0" w:after="0" w:line="269" w:lineRule="auto"/>
            </w:pPr>
            <w:r>
              <w:rPr>
                <w:rFonts w:ascii="Noto Sans CJK SC" w:hAnsi="Noto Sans CJK SC" w:eastAsia="Noto Sans CJK SC"/>
                <w:b w:val="0"/>
                <w:i w:val="0"/>
                <w:color w:val="25313D"/>
                <w:sz w:val="17"/>
              </w:rPr>
              <w:t>未来患者量提升</w:t>
            </w:r>
          </w:p>
        </w:tc>
        <w:tc>
          <w:tcPr>
            <w:tcW w:type="dxa" w:w="2948"/>
            <w:shd w:fill="F4F6F8"/>
            <w:tcMar>
              <w:top w:w="100" w:type="dxa"/>
              <w:start w:w="90" w:type="dxa"/>
              <w:bottom w:w="100" w:type="dxa"/>
              <w:end w:w="90" w:type="dxa"/>
            </w:tcMar>
            <w:vAlign w:val="top"/>
          </w:tcPr>
          <w:p>
            <w:pPr>
              <w:keepNext w:val="0"/>
              <w:keepLines w:val="0"/>
              <w:spacing w:before="0" w:after="0" w:line="269" w:lineRule="auto"/>
            </w:pPr>
            <w:r>
              <w:rPr>
                <w:rFonts w:ascii="Noto Sans CJK SC" w:hAnsi="Noto Sans CJK SC" w:eastAsia="Noto Sans CJK SC"/>
                <w:b w:val="0"/>
                <w:i w:val="0"/>
                <w:color w:val="25313D"/>
                <w:sz w:val="17"/>
              </w:rPr>
              <w:t>所有部门可能过载</w:t>
            </w:r>
          </w:p>
        </w:tc>
        <w:tc>
          <w:tcPr>
            <w:tcW w:type="dxa" w:w="2324"/>
            <w:shd w:fill="F4F6F8"/>
            <w:tcMar>
              <w:top w:w="100" w:type="dxa"/>
              <w:start w:w="90" w:type="dxa"/>
              <w:bottom w:w="100" w:type="dxa"/>
              <w:end w:w="90" w:type="dxa"/>
            </w:tcMar>
            <w:vAlign w:val="top"/>
          </w:tcPr>
          <w:p>
            <w:pPr>
              <w:keepNext w:val="0"/>
              <w:keepLines w:val="0"/>
              <w:spacing w:before="0" w:after="0" w:line="269" w:lineRule="auto"/>
            </w:pPr>
            <w:r>
              <w:rPr>
                <w:rFonts w:ascii="Noto Sans CJK SC" w:hAnsi="Noto Sans CJK SC" w:eastAsia="Noto Sans CJK SC"/>
                <w:b w:val="0"/>
                <w:i w:val="0"/>
                <w:color w:val="25313D"/>
                <w:sz w:val="17"/>
              </w:rPr>
              <w:t>未来三日需求曲线与最脆弱科室</w:t>
            </w:r>
          </w:p>
        </w:tc>
      </w:tr>
      <w:tr>
        <w:trPr>
          <w:cantSplit/>
        </w:trPr>
        <w:tc>
          <w:tcPr>
            <w:tcW w:type="dxa" w:w="1701"/>
            <w:shd w:fill="FFFFFF"/>
            <w:tcMar>
              <w:top w:w="100" w:type="dxa"/>
              <w:start w:w="90" w:type="dxa"/>
              <w:bottom w:w="100" w:type="dxa"/>
              <w:end w:w="90" w:type="dxa"/>
            </w:tcMar>
            <w:vAlign w:val="top"/>
          </w:tcPr>
          <w:p>
            <w:pPr>
              <w:keepNext w:val="0"/>
              <w:keepLines w:val="0"/>
              <w:spacing w:before="0" w:after="0" w:line="269" w:lineRule="auto"/>
            </w:pPr>
            <w:r>
              <w:rPr>
                <w:rFonts w:ascii="Noto Sans CJK SC" w:hAnsi="Noto Sans CJK SC" w:eastAsia="Noto Sans CJK SC"/>
                <w:b/>
                <w:i w:val="0"/>
                <w:color w:val="17324D"/>
                <w:sz w:val="17"/>
              </w:rPr>
              <w:t>新增观察床</w:t>
            </w:r>
          </w:p>
        </w:tc>
        <w:tc>
          <w:tcPr>
            <w:tcW w:type="dxa" w:w="2268"/>
            <w:shd w:fill="FFFFFF"/>
            <w:tcMar>
              <w:top w:w="100" w:type="dxa"/>
              <w:start w:w="90" w:type="dxa"/>
              <w:bottom w:w="100" w:type="dxa"/>
              <w:end w:w="90" w:type="dxa"/>
            </w:tcMar>
            <w:vAlign w:val="top"/>
          </w:tcPr>
          <w:p>
            <w:pPr>
              <w:keepNext w:val="0"/>
              <w:keepLines w:val="0"/>
              <w:spacing w:before="0" w:after="0" w:line="269" w:lineRule="auto"/>
            </w:pPr>
            <w:r>
              <w:rPr>
                <w:rFonts w:ascii="Noto Sans CJK SC" w:hAnsi="Noto Sans CJK SC" w:eastAsia="Noto Sans CJK SC"/>
                <w:b w:val="0"/>
                <w:i w:val="0"/>
                <w:color w:val="25313D"/>
                <w:sz w:val="17"/>
              </w:rPr>
              <w:t>可收治更多高风险患者</w:t>
            </w:r>
          </w:p>
        </w:tc>
        <w:tc>
          <w:tcPr>
            <w:tcW w:type="dxa" w:w="2948"/>
            <w:shd w:fill="FFFFFF"/>
            <w:tcMar>
              <w:top w:w="100" w:type="dxa"/>
              <w:start w:w="90" w:type="dxa"/>
              <w:bottom w:w="100" w:type="dxa"/>
              <w:end w:w="90" w:type="dxa"/>
            </w:tcMar>
            <w:vAlign w:val="top"/>
          </w:tcPr>
          <w:p>
            <w:pPr>
              <w:keepNext w:val="0"/>
              <w:keepLines w:val="0"/>
              <w:spacing w:before="0" w:after="0" w:line="269" w:lineRule="auto"/>
            </w:pPr>
            <w:r>
              <w:rPr>
                <w:rFonts w:ascii="Noto Sans CJK SC" w:hAnsi="Noto Sans CJK SC" w:eastAsia="Noto Sans CJK SC"/>
                <w:b w:val="0"/>
                <w:i w:val="0"/>
                <w:color w:val="25313D"/>
                <w:sz w:val="17"/>
              </w:rPr>
              <w:t>需要护士和清洁，可能延长低风险停留</w:t>
            </w:r>
          </w:p>
        </w:tc>
        <w:tc>
          <w:tcPr>
            <w:tcW w:type="dxa" w:w="2324"/>
            <w:shd w:fill="FFFFFF"/>
            <w:tcMar>
              <w:top w:w="100" w:type="dxa"/>
              <w:start w:w="90" w:type="dxa"/>
              <w:bottom w:w="100" w:type="dxa"/>
              <w:end w:w="90" w:type="dxa"/>
            </w:tcMar>
            <w:vAlign w:val="top"/>
          </w:tcPr>
          <w:p>
            <w:pPr>
              <w:keepNext w:val="0"/>
              <w:keepLines w:val="0"/>
              <w:spacing w:before="0" w:after="0" w:line="269" w:lineRule="auto"/>
            </w:pPr>
            <w:r>
              <w:rPr>
                <w:rFonts w:ascii="Noto Sans CJK SC" w:hAnsi="Noto Sans CJK SC" w:eastAsia="Noto Sans CJK SC"/>
                <w:b w:val="0"/>
                <w:i w:val="0"/>
                <w:color w:val="25313D"/>
                <w:sz w:val="17"/>
              </w:rPr>
              <w:t>护士需求、周转率和床位成本</w:t>
            </w:r>
          </w:p>
        </w:tc>
      </w:tr>
    </w:tbl>
    <w:p>
      <w:pPr>
        <w:spacing w:after="0"/>
      </w:pPr>
    </w:p>
    <w:p>
      <w:r>
        <w:br w:type="page"/>
      </w:r>
    </w:p>
    <w:p>
      <w:pPr>
        <w:pStyle w:val="Heading1"/>
        <w:keepNext/>
        <w:keepLines w:val="0"/>
        <w:spacing w:before="0" w:after="200" w:line="240" w:lineRule="auto"/>
      </w:pPr>
      <w:r>
        <w:rPr>
          <w:rFonts w:ascii="Noto Sans CJK SC" w:hAnsi="Noto Sans CJK SC" w:eastAsia="Noto Sans CJK SC"/>
          <w:b/>
          <w:i w:val="0"/>
          <w:color w:val="17324D"/>
          <w:sz w:val="36"/>
        </w:rPr>
        <w:t>5  单局/单日节奏与核心循环</w:t>
      </w:r>
    </w:p>
    <w:p>
      <w:pPr>
        <w:pStyle w:val="Heading2"/>
        <w:keepNext/>
        <w:keepLines w:val="0"/>
        <w:spacing w:before="160" w:after="100" w:line="240" w:lineRule="auto"/>
      </w:pPr>
      <w:r>
        <w:rPr>
          <w:rFonts w:ascii="Noto Sans CJK SC" w:hAnsi="Noto Sans CJK SC" w:eastAsia="Noto Sans CJK SC"/>
          <w:b/>
          <w:i w:val="0"/>
          <w:color w:val="0A7C83"/>
          <w:sz w:val="27"/>
        </w:rPr>
        <w:t>5.1  为什么采用班次制</w:t>
      </w:r>
    </w:p>
    <w:p>
      <w:pPr>
        <w:pStyle w:val="BodyText"/>
        <w:keepNext w:val="0"/>
        <w:keepLines w:val="0"/>
        <w:spacing w:before="0" w:after="120" w:line="317" w:lineRule="auto"/>
      </w:pPr>
      <w:r>
        <w:t>PC模拟可以让一天持续较长时间，开发者访谈提到原作一个游戏日约一小时。[A3] 本项目移动端垂直切片LOCKED为固定6分钟营业班次；准备与结算各以45秒为交互目标，另有最多60秒的在院患者收尾。4分钟或8分钟只允许在6分钟基线稳定后作为EXPERIMENT测试，不能用于首个实现。班次不是限时手速关卡，而是提供可预测的压力曲线、叙事弧和自然断点。</w:t>
      </w:r>
    </w:p>
    <w:p>
      <w:pPr>
        <w:pStyle w:val="Heading2"/>
        <w:keepNext/>
        <w:keepLines w:val="0"/>
        <w:spacing w:before="160" w:after="100" w:line="240" w:lineRule="auto"/>
      </w:pPr>
      <w:r>
        <w:rPr>
          <w:rFonts w:ascii="Noto Sans CJK SC" w:hAnsi="Noto Sans CJK SC" w:eastAsia="Noto Sans CJK SC"/>
          <w:b/>
          <w:i w:val="0"/>
          <w:color w:val="0A7C83"/>
          <w:sz w:val="27"/>
        </w:rPr>
        <w:t>5.2  三段式单日循环</w:t>
      </w:r>
    </w:p>
    <w:tbl>
      <w:tblPr>
        <w:tblStyle w:val="TableGrid"/>
        <w:tblW w:type="auto" w:w="0"/>
        <w:jc w:val="center"/>
        <w:tblLayout w:type="autofit"/>
        <w:tblLook w:firstColumn="1" w:firstRow="1" w:lastColumn="0" w:lastRow="0" w:noHBand="0" w:noVBand="1" w:val="04A0"/>
      </w:tblPr>
      <w:tblGrid>
        <w:gridCol w:w="2074"/>
        <w:gridCol w:w="2074"/>
        <w:gridCol w:w="2074"/>
        <w:gridCol w:w="2074"/>
        <w:gridCol w:w="2074"/>
      </w:tblGrid>
      <w:tr>
        <w:trPr>
          <w:tblHeader w:val="true"/>
          <w:cantSplit w:val="1"/>
        </w:trPr>
        <w:tc>
          <w:tcPr>
            <w:tcW w:type="dxa" w:w="1304"/>
            <w:shd w:fill="17324D"/>
            <w:tcMar>
              <w:top w:w="60" w:type="dxa"/>
              <w:start w:w="70" w:type="dxa"/>
              <w:bottom w:w="60" w:type="dxa"/>
              <w:end w:w="70" w:type="dxa"/>
            </w:tcMar>
            <w:vAlign w:val="center"/>
          </w:tcPr>
          <w:p>
            <w:pPr>
              <w:keepNext w:val="0"/>
              <w:keepLines w:val="0"/>
              <w:spacing w:before="0" w:after="0" w:line="240" w:lineRule="auto"/>
              <w:jc w:val="center"/>
            </w:pPr>
            <w:r>
              <w:rPr>
                <w:rFonts w:ascii="Noto Sans CJK SC" w:hAnsi="Noto Sans CJK SC" w:eastAsia="Noto Sans CJK SC"/>
                <w:b/>
                <w:i w:val="0"/>
                <w:color w:val="FFFFFF"/>
                <w:sz w:val="15"/>
              </w:rPr>
              <w:t>阶段</w:t>
            </w:r>
          </w:p>
        </w:tc>
        <w:tc>
          <w:tcPr>
            <w:tcW w:type="dxa" w:w="1417"/>
            <w:shd w:fill="17324D"/>
            <w:tcMar>
              <w:top w:w="60" w:type="dxa"/>
              <w:start w:w="70" w:type="dxa"/>
              <w:bottom w:w="60" w:type="dxa"/>
              <w:end w:w="70" w:type="dxa"/>
            </w:tcMar>
            <w:vAlign w:val="center"/>
          </w:tcPr>
          <w:p>
            <w:pPr>
              <w:spacing w:before="0" w:after="0" w:line="240" w:lineRule="auto"/>
            </w:pPr>
            <w:r>
              <w:rPr>
                <w:rFonts w:ascii="Noto Sans CJK SC" w:hAnsi="Noto Sans CJK SC" w:eastAsia="Noto Sans CJK SC"/>
                <w:b/>
                <w:color w:val="FFFFFF"/>
                <w:sz w:val="15"/>
              </w:rPr>
              <w:t>垂直切片基线时长</w:t>
            </w:r>
          </w:p>
        </w:tc>
        <w:tc>
          <w:tcPr>
            <w:tcW w:type="dxa" w:w="2835"/>
            <w:shd w:fill="17324D"/>
            <w:tcMar>
              <w:top w:w="60" w:type="dxa"/>
              <w:start w:w="70" w:type="dxa"/>
              <w:bottom w:w="60" w:type="dxa"/>
              <w:end w:w="70" w:type="dxa"/>
            </w:tcMar>
            <w:vAlign w:val="center"/>
          </w:tcPr>
          <w:p>
            <w:pPr>
              <w:keepNext w:val="0"/>
              <w:keepLines w:val="0"/>
              <w:spacing w:before="0" w:after="0" w:line="240" w:lineRule="auto"/>
              <w:jc w:val="center"/>
            </w:pPr>
            <w:r>
              <w:rPr>
                <w:rFonts w:ascii="Noto Sans CJK SC" w:hAnsi="Noto Sans CJK SC" w:eastAsia="Noto Sans CJK SC"/>
                <w:b/>
                <w:i w:val="0"/>
                <w:color w:val="FFFFFF"/>
                <w:sz w:val="15"/>
              </w:rPr>
              <w:t>玩家任务</w:t>
            </w:r>
          </w:p>
        </w:tc>
        <w:tc>
          <w:tcPr>
            <w:tcW w:type="dxa" w:w="2665"/>
            <w:shd w:fill="17324D"/>
            <w:tcMar>
              <w:top w:w="60" w:type="dxa"/>
              <w:start w:w="70" w:type="dxa"/>
              <w:bottom w:w="60" w:type="dxa"/>
              <w:end w:w="70" w:type="dxa"/>
            </w:tcMar>
            <w:vAlign w:val="center"/>
          </w:tcPr>
          <w:p>
            <w:pPr>
              <w:keepNext w:val="0"/>
              <w:keepLines w:val="0"/>
              <w:spacing w:before="0" w:after="0" w:line="240" w:lineRule="auto"/>
              <w:jc w:val="center"/>
            </w:pPr>
            <w:r>
              <w:rPr>
                <w:rFonts w:ascii="Noto Sans CJK SC" w:hAnsi="Noto Sans CJK SC" w:eastAsia="Noto Sans CJK SC"/>
                <w:b/>
                <w:i w:val="0"/>
                <w:color w:val="FFFFFF"/>
                <w:sz w:val="15"/>
              </w:rPr>
              <w:t>系统任务</w:t>
            </w:r>
          </w:p>
        </w:tc>
        <w:tc>
          <w:tcPr>
            <w:tcW w:type="dxa" w:w="1587"/>
            <w:shd w:fill="17324D"/>
            <w:tcMar>
              <w:top w:w="60" w:type="dxa"/>
              <w:start w:w="70" w:type="dxa"/>
              <w:bottom w:w="60" w:type="dxa"/>
              <w:end w:w="70" w:type="dxa"/>
            </w:tcMar>
            <w:vAlign w:val="center"/>
          </w:tcPr>
          <w:p>
            <w:pPr>
              <w:keepNext w:val="0"/>
              <w:keepLines w:val="0"/>
              <w:spacing w:before="0" w:after="0" w:line="240" w:lineRule="auto"/>
              <w:jc w:val="center"/>
            </w:pPr>
            <w:r>
              <w:rPr>
                <w:rFonts w:ascii="Noto Sans CJK SC" w:hAnsi="Noto Sans CJK SC" w:eastAsia="Noto Sans CJK SC"/>
                <w:b/>
                <w:i w:val="0"/>
                <w:color w:val="FFFFFF"/>
                <w:sz w:val="15"/>
              </w:rPr>
              <w:t>结束条件</w:t>
            </w:r>
          </w:p>
        </w:tc>
      </w:tr>
      <w:tr>
        <w:trPr>
          <w:cantSplit w:val="1"/>
        </w:trPr>
        <w:tc>
          <w:tcPr>
            <w:tcW w:type="dxa" w:w="1304"/>
            <w:shd w:fill="FFFFFF"/>
            <w:tcMar>
              <w:top w:w="60" w:type="dxa"/>
              <w:start w:w="70" w:type="dxa"/>
              <w:bottom w:w="60" w:type="dxa"/>
              <w:end w:w="70" w:type="dxa"/>
            </w:tcMar>
            <w:vAlign w:val="top"/>
          </w:tcPr>
          <w:p>
            <w:pPr>
              <w:keepNext w:val="0"/>
              <w:keepLines w:val="0"/>
              <w:spacing w:before="0" w:after="0" w:line="240" w:lineRule="auto"/>
            </w:pPr>
            <w:r>
              <w:rPr>
                <w:rFonts w:ascii="Noto Sans CJK SC" w:hAnsi="Noto Sans CJK SC" w:eastAsia="Noto Sans CJK SC"/>
                <w:b/>
                <w:i w:val="0"/>
                <w:color w:val="263740"/>
                <w:sz w:val="15"/>
              </w:rPr>
              <w:t>开诊准备</w:t>
            </w:r>
          </w:p>
        </w:tc>
        <w:tc>
          <w:tcPr>
            <w:tcW w:type="dxa" w:w="1417"/>
            <w:shd w:fill="FFFFFF"/>
            <w:tcMar>
              <w:top w:w="60" w:type="dxa"/>
              <w:start w:w="70" w:type="dxa"/>
              <w:bottom w:w="60" w:type="dxa"/>
              <w:end w:w="70" w:type="dxa"/>
            </w:tcMar>
            <w:vAlign w:val="top"/>
          </w:tcPr>
          <w:p>
            <w:pPr>
              <w:spacing w:before="0" w:after="0" w:line="240" w:lineRule="auto"/>
            </w:pPr>
            <w:r>
              <w:rPr>
                <w:rFonts w:ascii="Noto Sans CJK SC" w:hAnsi="Noto Sans CJK SC" w:eastAsia="Noto Sans CJK SC"/>
                <w:color w:val="263740"/>
                <w:sz w:val="15"/>
              </w:rPr>
              <w:t>目标≤45秒（无硬超时）</w:t>
            </w:r>
          </w:p>
        </w:tc>
        <w:tc>
          <w:tcPr>
            <w:tcW w:type="dxa" w:w="2835"/>
            <w:shd w:fill="FFFFFF"/>
            <w:tcMar>
              <w:top w:w="60" w:type="dxa"/>
              <w:start w:w="70" w:type="dxa"/>
              <w:bottom w:w="60" w:type="dxa"/>
              <w:end w:w="70" w:type="dxa"/>
            </w:tcMar>
            <w:vAlign w:val="top"/>
          </w:tcPr>
          <w:p>
            <w:pPr>
              <w:keepNext w:val="0"/>
              <w:keepLines w:val="0"/>
              <w:spacing w:before="0" w:after="0" w:line="240" w:lineRule="auto"/>
            </w:pPr>
            <w:r>
              <w:rPr>
                <w:rFonts w:ascii="Noto Sans CJK SC" w:hAnsi="Noto Sans CJK SC" w:eastAsia="Noto Sans CJK SC"/>
                <w:b w:val="0"/>
                <w:i w:val="0"/>
                <w:color w:val="263740"/>
                <w:sz w:val="15"/>
              </w:rPr>
              <w:t>排班、开放房间、检查库存、选择政策、接受/拒绝合同</w:t>
            </w:r>
          </w:p>
        </w:tc>
        <w:tc>
          <w:tcPr>
            <w:tcW w:type="dxa" w:w="2665"/>
            <w:shd w:fill="FFFFFF"/>
            <w:tcMar>
              <w:top w:w="60" w:type="dxa"/>
              <w:start w:w="70" w:type="dxa"/>
              <w:bottom w:w="60" w:type="dxa"/>
              <w:end w:w="70" w:type="dxa"/>
            </w:tcMar>
            <w:vAlign w:val="top"/>
          </w:tcPr>
          <w:p>
            <w:pPr>
              <w:keepNext w:val="0"/>
              <w:keepLines w:val="0"/>
              <w:spacing w:before="0" w:after="0" w:line="240" w:lineRule="auto"/>
            </w:pPr>
            <w:r>
              <w:rPr>
                <w:rFonts w:ascii="Noto Sans CJK SC" w:hAnsi="Noto Sans CJK SC" w:eastAsia="Noto Sans CJK SC"/>
                <w:b w:val="0"/>
                <w:i w:val="0"/>
                <w:color w:val="263740"/>
                <w:sz w:val="15"/>
              </w:rPr>
              <w:t>生成今日需求预测和潜在事件</w:t>
            </w:r>
          </w:p>
        </w:tc>
        <w:tc>
          <w:tcPr>
            <w:tcW w:type="dxa" w:w="1587"/>
            <w:shd w:fill="FFFFFF"/>
            <w:tcMar>
              <w:top w:w="60" w:type="dxa"/>
              <w:start w:w="70" w:type="dxa"/>
              <w:bottom w:w="60" w:type="dxa"/>
              <w:end w:w="70" w:type="dxa"/>
            </w:tcMar>
            <w:vAlign w:val="top"/>
          </w:tcPr>
          <w:p>
            <w:pPr>
              <w:spacing w:before="0" w:after="0" w:line="240" w:lineRule="auto"/>
            </w:pPr>
            <w:r>
              <w:rPr>
                <w:rFonts w:ascii="Noto Sans CJK SC" w:hAnsi="Noto Sans CJK SC" w:eastAsia="Noto Sans CJK SC"/>
                <w:color w:val="263740"/>
                <w:sz w:val="15"/>
              </w:rPr>
              <w:t>玩家确认开诊；不得自动开诊</w:t>
            </w:r>
          </w:p>
        </w:tc>
      </w:tr>
      <w:tr>
        <w:trPr>
          <w:cantSplit w:val="1"/>
        </w:trPr>
        <w:tc>
          <w:tcPr>
            <w:tcW w:type="dxa" w:w="1304"/>
            <w:shd w:fill="F3F5F6"/>
            <w:tcMar>
              <w:top w:w="60" w:type="dxa"/>
              <w:start w:w="70" w:type="dxa"/>
              <w:bottom w:w="60" w:type="dxa"/>
              <w:end w:w="70" w:type="dxa"/>
            </w:tcMar>
            <w:vAlign w:val="top"/>
          </w:tcPr>
          <w:p>
            <w:pPr>
              <w:keepNext w:val="0"/>
              <w:keepLines w:val="0"/>
              <w:spacing w:before="0" w:after="0" w:line="240" w:lineRule="auto"/>
            </w:pPr>
            <w:r>
              <w:rPr>
                <w:rFonts w:ascii="Noto Sans CJK SC" w:hAnsi="Noto Sans CJK SC" w:eastAsia="Noto Sans CJK SC"/>
                <w:b/>
                <w:i w:val="0"/>
                <w:color w:val="263740"/>
                <w:sz w:val="15"/>
              </w:rPr>
              <w:t>营业过程</w:t>
            </w:r>
          </w:p>
        </w:tc>
        <w:tc>
          <w:tcPr>
            <w:tcW w:type="dxa" w:w="1417"/>
            <w:shd w:fill="F3F5F6"/>
            <w:tcMar>
              <w:top w:w="60" w:type="dxa"/>
              <w:start w:w="70" w:type="dxa"/>
              <w:bottom w:w="60" w:type="dxa"/>
              <w:end w:w="70" w:type="dxa"/>
            </w:tcMar>
            <w:vAlign w:val="top"/>
          </w:tcPr>
          <w:p>
            <w:pPr>
              <w:spacing w:before="0" w:after="0" w:line="240" w:lineRule="auto"/>
            </w:pPr>
            <w:r>
              <w:rPr>
                <w:rFonts w:ascii="Noto Sans CJK SC" w:hAnsi="Noto Sans CJK SC" w:eastAsia="Noto Sans CJK SC"/>
                <w:color w:val="263740"/>
                <w:sz w:val="15"/>
              </w:rPr>
              <w:t>6分钟 / 3600 Tick</w:t>
            </w:r>
          </w:p>
        </w:tc>
        <w:tc>
          <w:tcPr>
            <w:tcW w:type="dxa" w:w="2835"/>
            <w:shd w:fill="F3F5F6"/>
            <w:tcMar>
              <w:top w:w="60" w:type="dxa"/>
              <w:start w:w="70" w:type="dxa"/>
              <w:bottom w:w="60" w:type="dxa"/>
              <w:end w:w="70" w:type="dxa"/>
            </w:tcMar>
            <w:vAlign w:val="top"/>
          </w:tcPr>
          <w:p>
            <w:pPr>
              <w:keepNext w:val="0"/>
              <w:keepLines w:val="0"/>
              <w:spacing w:before="0" w:after="0" w:line="240" w:lineRule="auto"/>
            </w:pPr>
            <w:r>
              <w:rPr>
                <w:rFonts w:ascii="Noto Sans CJK SC" w:hAnsi="Noto Sans CJK SC" w:eastAsia="Noto Sans CJK SC"/>
                <w:b w:val="0"/>
                <w:i w:val="0"/>
                <w:color w:val="263740"/>
                <w:sz w:val="15"/>
              </w:rPr>
              <w:t>观察、暂停、调度、处理异常、临时支援、关键患者接管</w:t>
            </w:r>
          </w:p>
        </w:tc>
        <w:tc>
          <w:tcPr>
            <w:tcW w:type="dxa" w:w="2665"/>
            <w:shd w:fill="F3F5F6"/>
            <w:tcMar>
              <w:top w:w="60" w:type="dxa"/>
              <w:start w:w="70" w:type="dxa"/>
              <w:bottom w:w="60" w:type="dxa"/>
              <w:end w:w="70" w:type="dxa"/>
            </w:tcMar>
            <w:vAlign w:val="top"/>
          </w:tcPr>
          <w:p>
            <w:pPr>
              <w:keepNext w:val="0"/>
              <w:keepLines w:val="0"/>
              <w:spacing w:before="0" w:after="0" w:line="240" w:lineRule="auto"/>
            </w:pPr>
            <w:r>
              <w:rPr>
                <w:rFonts w:ascii="Noto Sans CJK SC" w:hAnsi="Noto Sans CJK SC" w:eastAsia="Noto Sans CJK SC"/>
                <w:b w:val="0"/>
                <w:i w:val="0"/>
                <w:color w:val="263740"/>
                <w:sz w:val="15"/>
              </w:rPr>
              <w:t>持续生成患者、推进队列、风险、任务和财务</w:t>
            </w:r>
          </w:p>
        </w:tc>
        <w:tc>
          <w:tcPr>
            <w:tcW w:type="dxa" w:w="1587"/>
            <w:shd w:fill="F3F5F6"/>
            <w:tcMar>
              <w:top w:w="60" w:type="dxa"/>
              <w:start w:w="70" w:type="dxa"/>
              <w:bottom w:w="60" w:type="dxa"/>
              <w:end w:w="70" w:type="dxa"/>
            </w:tcMar>
            <w:vAlign w:val="top"/>
          </w:tcPr>
          <w:p>
            <w:pPr>
              <w:spacing w:before="0" w:after="0" w:line="240" w:lineRule="auto"/>
            </w:pPr>
            <w:r>
              <w:rPr>
                <w:rFonts w:ascii="Noto Sans CJK SC" w:hAnsi="Noto Sans CJK SC" w:eastAsia="Noto Sans CJK SC"/>
                <w:color w:val="263740"/>
                <w:sz w:val="15"/>
              </w:rPr>
              <w:t>Tick 3600；不得因表现动画延后</w:t>
            </w:r>
          </w:p>
        </w:tc>
      </w:tr>
      <w:tr>
        <w:trPr>
          <w:cantSplit w:val="1"/>
        </w:trPr>
        <w:tc>
          <w:tcPr>
            <w:tcW w:type="dxa" w:w="1304"/>
            <w:shd w:fill="FFFFFF"/>
            <w:tcMar>
              <w:top w:w="60" w:type="dxa"/>
              <w:start w:w="70" w:type="dxa"/>
              <w:bottom w:w="60" w:type="dxa"/>
              <w:end w:w="70" w:type="dxa"/>
            </w:tcMar>
            <w:vAlign w:val="top"/>
          </w:tcPr>
          <w:p>
            <w:pPr>
              <w:spacing w:before="0" w:after="0" w:line="240" w:lineRule="auto"/>
            </w:pPr>
            <w:r>
              <w:rPr>
                <w:rFonts w:ascii="Noto Sans CJK SC" w:hAnsi="Noto Sans CJK SC" w:eastAsia="Noto Sans CJK SC"/>
                <w:color w:val="263740"/>
                <w:sz w:val="15"/>
              </w:rPr>
              <w:t>在院患者收尾</w:t>
            </w:r>
          </w:p>
        </w:tc>
        <w:tc>
          <w:tcPr>
            <w:tcW w:type="dxa" w:w="1417"/>
            <w:shd w:fill="FFFFFF"/>
            <w:tcMar>
              <w:top w:w="60" w:type="dxa"/>
              <w:start w:w="70" w:type="dxa"/>
              <w:bottom w:w="60" w:type="dxa"/>
              <w:end w:w="70" w:type="dxa"/>
            </w:tcMar>
            <w:vAlign w:val="top"/>
          </w:tcPr>
          <w:p>
            <w:pPr>
              <w:spacing w:before="0" w:after="0" w:line="240" w:lineRule="auto"/>
            </w:pPr>
            <w:r>
              <w:rPr>
                <w:rFonts w:ascii="Noto Sans CJK SC" w:hAnsi="Noto Sans CJK SC" w:eastAsia="Noto Sans CJK SC"/>
                <w:color w:val="263740"/>
                <w:sz w:val="15"/>
              </w:rPr>
              <w:t>0-60秒 / ≤600 Tick</w:t>
            </w:r>
          </w:p>
        </w:tc>
        <w:tc>
          <w:tcPr>
            <w:tcW w:type="dxa" w:w="2835"/>
            <w:shd w:fill="FFFFFF"/>
            <w:tcMar>
              <w:top w:w="60" w:type="dxa"/>
              <w:start w:w="70" w:type="dxa"/>
              <w:bottom w:w="60" w:type="dxa"/>
              <w:end w:w="70" w:type="dxa"/>
            </w:tcMar>
            <w:vAlign w:val="top"/>
          </w:tcPr>
          <w:p>
            <w:pPr>
              <w:spacing w:before="0" w:after="0" w:line="240" w:lineRule="auto"/>
            </w:pPr>
            <w:r>
              <w:rPr>
                <w:rFonts w:ascii="Noto Sans CJK SC" w:hAnsi="Noto Sans CJK SC" w:eastAsia="Noto Sans CJK SC"/>
                <w:color w:val="263740"/>
                <w:sz w:val="15"/>
              </w:rPr>
              <w:t>处理已在院患者、取消非必要任务、决定转院/次日复诊</w:t>
            </w:r>
          </w:p>
        </w:tc>
        <w:tc>
          <w:tcPr>
            <w:tcW w:type="dxa" w:w="2665"/>
            <w:shd w:fill="FFFFFF"/>
            <w:tcMar>
              <w:top w:w="60" w:type="dxa"/>
              <w:start w:w="70" w:type="dxa"/>
              <w:bottom w:w="60" w:type="dxa"/>
              <w:end w:w="70" w:type="dxa"/>
            </w:tcMar>
            <w:vAlign w:val="top"/>
          </w:tcPr>
          <w:p>
            <w:pPr>
              <w:spacing w:before="0" w:after="0" w:line="240" w:lineRule="auto"/>
            </w:pPr>
            <w:r>
              <w:rPr>
                <w:rFonts w:ascii="Noto Sans CJK SC" w:hAnsi="Noto Sans CJK SC" w:eastAsia="Noto Sans CJK SC"/>
                <w:color w:val="263740"/>
                <w:sz w:val="15"/>
              </w:rPr>
              <w:t>停止常规到达；只推进既有患者和必要清洁</w:t>
            </w:r>
          </w:p>
        </w:tc>
        <w:tc>
          <w:tcPr>
            <w:tcW w:type="dxa" w:w="1587"/>
            <w:shd w:fill="FFFFFF"/>
            <w:tcMar>
              <w:top w:w="60" w:type="dxa"/>
              <w:start w:w="70" w:type="dxa"/>
              <w:bottom w:w="60" w:type="dxa"/>
              <w:end w:w="70" w:type="dxa"/>
            </w:tcMar>
            <w:vAlign w:val="top"/>
          </w:tcPr>
          <w:p>
            <w:pPr>
              <w:spacing w:before="0" w:after="0" w:line="240" w:lineRule="auto"/>
            </w:pPr>
            <w:r>
              <w:rPr>
                <w:rFonts w:ascii="Noto Sans CJK SC" w:hAnsi="Noto Sans CJK SC" w:eastAsia="Noto Sans CJK SC"/>
                <w:color w:val="263740"/>
                <w:sz w:val="15"/>
              </w:rPr>
              <w:t>无活动患者/任务，或达到600 Tick硬上限</w:t>
            </w:r>
          </w:p>
        </w:tc>
      </w:tr>
      <w:tr>
        <w:trPr>
          <w:cantSplit w:val="1"/>
        </w:trPr>
        <w:tc>
          <w:tcPr>
            <w:tcW w:type="dxa" w:w="2074"/>
            <w:tcMar>
              <w:top w:w="60" w:type="dxa"/>
              <w:start w:w="70" w:type="dxa"/>
              <w:bottom w:w="60" w:type="dxa"/>
              <w:end w:w="70" w:type="dxa"/>
            </w:tcMar>
            <w:shd w:fill="F3F5F6"/>
          </w:tcPr>
          <w:p>
            <w:pPr>
              <w:spacing w:before="0" w:after="0" w:line="240" w:lineRule="auto"/>
            </w:pPr>
            <w:r>
              <w:rPr>
                <w:rFonts w:ascii="Noto Sans CJK SC" w:hAnsi="Noto Sans CJK SC" w:eastAsia="Noto Sans CJK SC"/>
                <w:color w:val="263740"/>
                <w:sz w:val="15"/>
              </w:rPr>
              <w:t>班次结算</w:t>
            </w:r>
          </w:p>
        </w:tc>
        <w:tc>
          <w:tcPr>
            <w:tcW w:type="dxa" w:w="2074"/>
            <w:tcMar>
              <w:top w:w="60" w:type="dxa"/>
              <w:start w:w="70" w:type="dxa"/>
              <w:bottom w:w="60" w:type="dxa"/>
              <w:end w:w="70" w:type="dxa"/>
            </w:tcMar>
            <w:shd w:fill="F3F5F6"/>
          </w:tcPr>
          <w:p>
            <w:pPr>
              <w:spacing w:before="0" w:after="0" w:line="240" w:lineRule="auto"/>
            </w:pPr>
            <w:r>
              <w:rPr>
                <w:rFonts w:ascii="Noto Sans CJK SC" w:hAnsi="Noto Sans CJK SC" w:eastAsia="Noto Sans CJK SC"/>
                <w:color w:val="263740"/>
                <w:sz w:val="15"/>
              </w:rPr>
              <w:t>目标≤45秒（动效可跳过）</w:t>
            </w:r>
          </w:p>
        </w:tc>
        <w:tc>
          <w:tcPr>
            <w:tcW w:type="dxa" w:w="2074"/>
            <w:tcMar>
              <w:top w:w="60" w:type="dxa"/>
              <w:start w:w="70" w:type="dxa"/>
              <w:bottom w:w="60" w:type="dxa"/>
              <w:end w:w="70" w:type="dxa"/>
            </w:tcMar>
            <w:shd w:fill="F3F5F6"/>
          </w:tcPr>
          <w:p>
            <w:pPr>
              <w:spacing w:before="0" w:after="0" w:line="240" w:lineRule="auto"/>
            </w:pPr>
            <w:r>
              <w:rPr>
                <w:rFonts w:ascii="Noto Sans CJK SC" w:hAnsi="Noto Sans CJK SC" w:eastAsia="Noto Sans CJK SC"/>
                <w:color w:val="263740"/>
                <w:sz w:val="15"/>
              </w:rPr>
              <w:t>复盘根因、确认收益、选择建设/培训方向</w:t>
            </w:r>
          </w:p>
        </w:tc>
        <w:tc>
          <w:tcPr>
            <w:tcW w:type="dxa" w:w="2074"/>
            <w:tcMar>
              <w:top w:w="60" w:type="dxa"/>
              <w:start w:w="70" w:type="dxa"/>
              <w:bottom w:w="60" w:type="dxa"/>
              <w:end w:w="70" w:type="dxa"/>
            </w:tcMar>
            <w:shd w:fill="F3F5F6"/>
          </w:tcPr>
          <w:p>
            <w:pPr>
              <w:spacing w:before="0" w:after="0" w:line="240" w:lineRule="auto"/>
            </w:pPr>
            <w:r>
              <w:rPr>
                <w:rFonts w:ascii="Noto Sans CJK SC" w:hAnsi="Noto Sans CJK SC" w:eastAsia="Noto Sans CJK SC"/>
                <w:color w:val="263740"/>
                <w:sz w:val="15"/>
              </w:rPr>
              <w:t>归因损失、更新声誉、需求、故事并保存</w:t>
            </w:r>
          </w:p>
        </w:tc>
        <w:tc>
          <w:tcPr>
            <w:tcW w:type="dxa" w:w="2074"/>
            <w:tcMar>
              <w:top w:w="60" w:type="dxa"/>
              <w:start w:w="70" w:type="dxa"/>
              <w:bottom w:w="60" w:type="dxa"/>
              <w:end w:w="70" w:type="dxa"/>
            </w:tcMar>
            <w:shd w:fill="F3F5F6"/>
          </w:tcPr>
          <w:p>
            <w:pPr>
              <w:spacing w:before="0" w:after="0" w:line="240" w:lineRule="auto"/>
            </w:pPr>
            <w:r>
              <w:rPr>
                <w:rFonts w:ascii="Noto Sans CJK SC" w:hAnsi="Noto Sans CJK SC" w:eastAsia="Noto Sans CJK SC"/>
                <w:color w:val="263740"/>
                <w:sz w:val="15"/>
              </w:rPr>
              <w:t>玩家确认下一日计划；未确认不推进日期</w:t>
            </w:r>
          </w:p>
        </w:tc>
      </w:tr>
    </w:tbl>
    <w:p>
      <w:pPr>
        <w:spacing w:after="0"/>
      </w:pPr>
    </w:p>
    <w:p>
      <w:pPr>
        <w:pStyle w:val="Heading2"/>
        <w:keepNext/>
        <w:keepLines w:val="0"/>
        <w:spacing w:before="160" w:after="100" w:line="240" w:lineRule="auto"/>
      </w:pPr>
      <w:r>
        <w:rPr>
          <w:rFonts w:ascii="Noto Sans CJK SC" w:hAnsi="Noto Sans CJK SC" w:eastAsia="Noto Sans CJK SC"/>
          <w:b/>
          <w:i w:val="0"/>
          <w:color w:val="0A7C83"/>
          <w:sz w:val="27"/>
        </w:rPr>
        <w:t>5.3  营业节奏曲线</w:t>
      </w:r>
    </w:p>
    <w:p>
      <w:pPr>
        <w:pStyle w:val="BodyText"/>
        <w:keepNext w:val="0"/>
        <w:keepLines w:val="0"/>
        <w:spacing w:before="0" w:after="120" w:line="317" w:lineRule="auto"/>
      </w:pPr>
      <w:r>
        <w:rPr>
          <w:rFonts w:ascii="Noto Sans CJK SC" w:hAnsi="Noto Sans CJK SC" w:eastAsia="Noto Sans CJK SC"/>
          <w:b w:val="0"/>
          <w:i w:val="0"/>
        </w:rPr>
        <w:t>每个班次使用“平静进入 → 负荷上升 → 一个主要压力点 → 玩家恢复控制 → 收尾”的曲线。系统不应随机叠加多个红色事件；事件导演使用压力预算控制同一时刻的认知负担。</w:t>
      </w:r>
    </w:p>
    <w:tbl>
      <w:tblPr>
        <w:tblW w:type="auto" w:w="0"/>
        <w:jc w:val="center"/>
        <w:tblLayout w:type="fixed"/>
        <w:tblLook w:firstColumn="1" w:firstRow="1" w:lastColumn="0" w:lastRow="0" w:noHBand="0" w:noVBand="1" w:val="04A0"/>
      </w:tblPr>
      <w:tblGrid>
        <w:gridCol w:w="9241"/>
      </w:tblGrid>
      <w:tr>
        <w:trPr>
          <w:tblHeader w:val="true"/>
        </w:trPr>
        <w:tc>
          <w:tcPr>
            <w:tcW w:type="dxa" w:w="10370"/>
            <w:shd w:fill="F2F4F6"/>
            <w:tcMar>
              <w:top w:w="140" w:type="dxa"/>
              <w:start w:w="170" w:type="dxa"/>
              <w:bottom w:w="140" w:type="dxa"/>
              <w:end w:w="170" w:type="dxa"/>
            </w:tcMar>
          </w:tcPr>
          <w:p>
            <w:pPr>
              <w:keepNext w:val="0"/>
              <w:keepLines w:val="0"/>
              <w:spacing w:before="0" w:after="0" w:line="252" w:lineRule="auto"/>
            </w:pPr>
            <w:r>
              <w:rPr>
                <w:rFonts w:ascii="Noto Sans Mono CJK SC" w:hAnsi="Noto Sans Mono CJK SC" w:eastAsia="Noto Sans Mono CJK SC"/>
                <w:b w:val="0"/>
                <w:i w:val="0"/>
                <w:color w:val="25313D"/>
                <w:sz w:val="16"/>
              </w:rPr>
              <w:t>0%-20%  进入：低风险患者，确认今日排班与基本流程</w:t>
            </w:r>
            <w:r>
              <w:br/>
            </w:r>
            <w:r>
              <w:rPr>
                <w:rFonts w:ascii="Noto Sans Mono CJK SC" w:hAnsi="Noto Sans Mono CJK SC" w:eastAsia="Noto Sans Mono CJK SC"/>
                <w:b w:val="0"/>
                <w:i w:val="0"/>
                <w:color w:val="25313D"/>
                <w:sz w:val="16"/>
              </w:rPr>
              <w:t>20%-50% 累积：需求上升，出现黄色趋势警报</w:t>
            </w:r>
            <w:r>
              <w:br/>
            </w:r>
            <w:r>
              <w:rPr>
                <w:rFonts w:ascii="Noto Sans Mono CJK SC" w:hAnsi="Noto Sans Mono CJK SC" w:eastAsia="Noto Sans Mono CJK SC"/>
                <w:b w:val="0"/>
                <w:i w:val="0"/>
                <w:color w:val="25313D"/>
                <w:sz w:val="16"/>
              </w:rPr>
              <w:t>50%-75% 峰值：一个主要瓶颈或故事事件，最多一个红色危机</w:t>
            </w:r>
            <w:r>
              <w:br/>
            </w:r>
            <w:r>
              <w:rPr>
                <w:rFonts w:ascii="Noto Sans Mono CJK SC" w:hAnsi="Noto Sans Mono CJK SC" w:eastAsia="Noto Sans Mono CJK SC"/>
                <w:b w:val="0"/>
                <w:i w:val="0"/>
                <w:color w:val="25313D"/>
                <w:sz w:val="16"/>
              </w:rPr>
              <w:t>75%-90% 恢复：玩家的临时措施开始生效，队列回落</w:t>
            </w:r>
            <w:r>
              <w:br/>
            </w:r>
            <w:r>
              <w:rPr>
                <w:rFonts w:ascii="Noto Sans Mono CJK SC" w:hAnsi="Noto Sans Mono CJK SC" w:eastAsia="Noto Sans Mono CJK SC"/>
                <w:b w:val="0"/>
                <w:i w:val="0"/>
                <w:color w:val="25313D"/>
                <w:sz w:val="16"/>
              </w:rPr>
              <w:t>90%-100% 收尾：停止生成大批新患者，突出未解决问题与下一日伏笔</w:t>
            </w:r>
          </w:p>
        </w:tc>
      </w:tr>
    </w:tbl>
    <w:p>
      <w:pPr>
        <w:spacing w:after="0"/>
      </w:pPr>
    </w:p>
    <w:p>
      <w:pPr>
        <w:pStyle w:val="Heading2"/>
        <w:keepNext/>
        <w:keepLines w:val="0"/>
        <w:spacing w:before="160" w:after="100" w:line="240" w:lineRule="auto"/>
      </w:pPr>
      <w:r>
        <w:rPr>
          <w:rFonts w:ascii="Noto Sans CJK SC" w:hAnsi="Noto Sans CJK SC" w:eastAsia="Noto Sans CJK SC"/>
          <w:b/>
          <w:i w:val="0"/>
          <w:color w:val="0A7C83"/>
          <w:sz w:val="27"/>
        </w:rPr>
        <w:t>5.4  时间控制与暂停</w:t>
      </w:r>
    </w:p>
    <w:p>
      <w:pPr>
        <w:pStyle w:val="ListBullet"/>
        <w:keepNext w:val="0"/>
        <w:keepLines w:val="0"/>
        <w:spacing w:before="0" w:after="60" w:line="293" w:lineRule="auto"/>
      </w:pPr>
      <w:r>
        <w:rPr>
          <w:rFonts w:ascii="Noto Sans CJK SC" w:hAnsi="Noto Sans CJK SC" w:eastAsia="Noto Sans CJK SC"/>
          <w:b w:val="0"/>
          <w:i w:val="0"/>
        </w:rPr>
        <w:t>任何时候允许暂停；打开关键患者决策面板时默认不强制暂停，但可在设置中开启自动暂停。</w:t>
      </w:r>
    </w:p>
    <w:p>
      <w:pPr>
        <w:pStyle w:val="ListBullet"/>
        <w:keepNext w:val="0"/>
        <w:keepLines w:val="0"/>
        <w:spacing w:before="0" w:after="60" w:line="293" w:lineRule="auto"/>
      </w:pPr>
      <w:r>
        <w:t>垂直切片速度档LOCKED为Pause、0.5x、1x和2x；3x为DEFERRED。红色事件到达时，若当前速度高于0.5x，默认降至0.5x但不自动暂停、不抢占镜头，玩家可以立即恢复；该自动降速可在设置中关闭。</w:t>
      </w:r>
    </w:p>
    <w:p>
      <w:pPr>
        <w:pStyle w:val="ListBullet"/>
        <w:keepNext w:val="0"/>
        <w:keepLines w:val="0"/>
        <w:spacing w:before="0" w:after="60" w:line="293" w:lineRule="auto"/>
      </w:pPr>
      <w:r>
        <w:rPr>
          <w:rFonts w:ascii="Noto Sans CJK SC" w:hAnsi="Noto Sans CJK SC" w:eastAsia="Noto Sans CJK SC"/>
          <w:b w:val="0"/>
          <w:i w:val="0"/>
        </w:rPr>
        <w:t>暂停期间允许检查数据、调整政策和队列优先级，但不允许免费完成建设、治疗或冷却。</w:t>
      </w:r>
    </w:p>
    <w:p>
      <w:pPr>
        <w:pStyle w:val="ListBullet"/>
        <w:keepNext w:val="0"/>
        <w:keepLines w:val="0"/>
        <w:spacing w:before="0" w:after="60" w:line="293" w:lineRule="auto"/>
      </w:pPr>
      <w:r>
        <w:rPr>
          <w:rFonts w:ascii="Noto Sans CJK SC" w:hAnsi="Noto Sans CJK SC" w:eastAsia="Noto Sans CJK SC"/>
          <w:b w:val="0"/>
          <w:i w:val="0"/>
        </w:rPr>
        <w:t>连续快速操作时合并动画，不等待上一段表现完成。</w:t>
      </w:r>
    </w:p>
    <w:p>
      <w:pPr>
        <w:pStyle w:val="Heading2"/>
        <w:keepNext/>
        <w:keepLines w:val="0"/>
        <w:spacing w:before="160" w:after="100" w:line="240" w:lineRule="auto"/>
      </w:pPr>
      <w:r>
        <w:rPr>
          <w:rFonts w:ascii="Noto Sans CJK SC" w:hAnsi="Noto Sans CJK SC" w:eastAsia="Noto Sans CJK SC"/>
          <w:b/>
          <w:i w:val="0"/>
          <w:color w:val="0A7C83"/>
          <w:sz w:val="27"/>
        </w:rPr>
        <w:t>5.5  核心循环层级</w:t>
      </w:r>
    </w:p>
    <w:tbl>
      <w:tblPr>
        <w:tblStyle w:val="TableGrid"/>
        <w:tblW w:type="auto" w:w="0"/>
        <w:jc w:val="center"/>
        <w:tblLayout w:type="fixed"/>
        <w:tblLook w:firstColumn="1" w:firstRow="1" w:lastColumn="0" w:lastRow="0" w:noHBand="0" w:noVBand="1" w:val="04A0"/>
      </w:tblPr>
      <w:tblGrid>
        <w:gridCol w:w="2592"/>
        <w:gridCol w:w="2592"/>
        <w:gridCol w:w="2592"/>
        <w:gridCol w:w="2592"/>
      </w:tblGrid>
      <w:tr>
        <w:trPr>
          <w:tblHeader w:val="true"/>
          <w:cantSplit/>
        </w:trPr>
        <w:tc>
          <w:tcPr>
            <w:tcW w:type="dxa" w:w="1134"/>
            <w:shd w:fill="17324D"/>
            <w:tcMar>
              <w:top w:w="105" w:type="dxa"/>
              <w:start w:w="95" w:type="dxa"/>
              <w:bottom w:w="105" w:type="dxa"/>
              <w:end w:w="95" w:type="dxa"/>
            </w:tcMar>
            <w:vAlign w:val="center"/>
          </w:tcPr>
          <w:p>
            <w:pPr>
              <w:keepNext w:val="0"/>
              <w:keepLines w:val="0"/>
              <w:spacing w:before="0" w:after="0" w:line="252" w:lineRule="auto"/>
              <w:jc w:val="center"/>
            </w:pPr>
            <w:r>
              <w:rPr>
                <w:rFonts w:ascii="Noto Sans CJK SC" w:hAnsi="Noto Sans CJK SC" w:eastAsia="Noto Sans CJK SC"/>
                <w:b/>
                <w:i w:val="0"/>
                <w:color w:val="FFFFFF"/>
                <w:sz w:val="17"/>
              </w:rPr>
              <w:t>层级</w:t>
            </w:r>
          </w:p>
        </w:tc>
        <w:tc>
          <w:tcPr>
            <w:tcW w:type="dxa" w:w="2948"/>
            <w:shd w:fill="17324D"/>
            <w:tcMar>
              <w:top w:w="105" w:type="dxa"/>
              <w:start w:w="95" w:type="dxa"/>
              <w:bottom w:w="105" w:type="dxa"/>
              <w:end w:w="95" w:type="dxa"/>
            </w:tcMar>
            <w:vAlign w:val="center"/>
          </w:tcPr>
          <w:p>
            <w:pPr>
              <w:keepNext w:val="0"/>
              <w:keepLines w:val="0"/>
              <w:spacing w:before="0" w:after="0" w:line="252" w:lineRule="auto"/>
              <w:jc w:val="center"/>
            </w:pPr>
            <w:r>
              <w:rPr>
                <w:rFonts w:ascii="Noto Sans CJK SC" w:hAnsi="Noto Sans CJK SC" w:eastAsia="Noto Sans CJK SC"/>
                <w:b/>
                <w:i w:val="0"/>
                <w:color w:val="FFFFFF"/>
                <w:sz w:val="17"/>
              </w:rPr>
              <w:t>循环</w:t>
            </w:r>
          </w:p>
        </w:tc>
        <w:tc>
          <w:tcPr>
            <w:tcW w:type="dxa" w:w="2551"/>
            <w:shd w:fill="17324D"/>
            <w:tcMar>
              <w:top w:w="105" w:type="dxa"/>
              <w:start w:w="95" w:type="dxa"/>
              <w:bottom w:w="105" w:type="dxa"/>
              <w:end w:w="95" w:type="dxa"/>
            </w:tcMar>
            <w:vAlign w:val="center"/>
          </w:tcPr>
          <w:p>
            <w:pPr>
              <w:keepNext w:val="0"/>
              <w:keepLines w:val="0"/>
              <w:spacing w:before="0" w:after="0" w:line="252" w:lineRule="auto"/>
              <w:jc w:val="center"/>
            </w:pPr>
            <w:r>
              <w:rPr>
                <w:rFonts w:ascii="Noto Sans CJK SC" w:hAnsi="Noto Sans CJK SC" w:eastAsia="Noto Sans CJK SC"/>
                <w:b/>
                <w:i w:val="0"/>
                <w:color w:val="FFFFFF"/>
                <w:sz w:val="17"/>
              </w:rPr>
              <w:t>奖励</w:t>
            </w:r>
          </w:p>
        </w:tc>
        <w:tc>
          <w:tcPr>
            <w:tcW w:type="dxa" w:w="2608"/>
            <w:shd w:fill="17324D"/>
            <w:tcMar>
              <w:top w:w="105" w:type="dxa"/>
              <w:start w:w="95" w:type="dxa"/>
              <w:bottom w:w="105" w:type="dxa"/>
              <w:end w:w="95" w:type="dxa"/>
            </w:tcMar>
            <w:vAlign w:val="center"/>
          </w:tcPr>
          <w:p>
            <w:pPr>
              <w:keepNext w:val="0"/>
              <w:keepLines w:val="0"/>
              <w:spacing w:before="0" w:after="0" w:line="252" w:lineRule="auto"/>
              <w:jc w:val="center"/>
            </w:pPr>
            <w:r>
              <w:rPr>
                <w:rFonts w:ascii="Noto Sans CJK SC" w:hAnsi="Noto Sans CJK SC" w:eastAsia="Noto Sans CJK SC"/>
                <w:b/>
                <w:i w:val="0"/>
                <w:color w:val="FFFFFF"/>
                <w:sz w:val="17"/>
              </w:rPr>
              <w:t>失败/压力</w:t>
            </w:r>
          </w:p>
        </w:tc>
      </w:tr>
      <w:tr>
        <w:trPr>
          <w:cantSplit/>
        </w:trPr>
        <w:tc>
          <w:tcPr>
            <w:tcW w:type="dxa" w:w="1134"/>
            <w:shd w:fill="FFFFFF"/>
            <w:tcMar>
              <w:top w:w="100" w:type="dxa"/>
              <w:start w:w="90" w:type="dxa"/>
              <w:bottom w:w="100" w:type="dxa"/>
              <w:end w:w="90" w:type="dxa"/>
            </w:tcMar>
            <w:vAlign w:val="top"/>
          </w:tcPr>
          <w:p>
            <w:pPr>
              <w:keepNext w:val="0"/>
              <w:keepLines w:val="0"/>
              <w:spacing w:before="0" w:after="0" w:line="269" w:lineRule="auto"/>
            </w:pPr>
            <w:r>
              <w:rPr>
                <w:rFonts w:ascii="Noto Sans CJK SC" w:hAnsi="Noto Sans CJK SC" w:eastAsia="Noto Sans CJK SC"/>
                <w:b/>
                <w:i w:val="0"/>
                <w:color w:val="17324D"/>
                <w:sz w:val="17"/>
              </w:rPr>
              <w:t>秒级</w:t>
            </w:r>
          </w:p>
        </w:tc>
        <w:tc>
          <w:tcPr>
            <w:tcW w:type="dxa" w:w="2948"/>
            <w:shd w:fill="FFFFFF"/>
            <w:tcMar>
              <w:top w:w="100" w:type="dxa"/>
              <w:start w:w="90" w:type="dxa"/>
              <w:bottom w:w="100" w:type="dxa"/>
              <w:end w:w="90" w:type="dxa"/>
            </w:tcMar>
            <w:vAlign w:val="top"/>
          </w:tcPr>
          <w:p>
            <w:pPr>
              <w:keepNext w:val="0"/>
              <w:keepLines w:val="0"/>
              <w:spacing w:before="0" w:after="0" w:line="269" w:lineRule="auto"/>
            </w:pPr>
            <w:r>
              <w:rPr>
                <w:rFonts w:ascii="Noto Sans CJK SC" w:hAnsi="Noto Sans CJK SC" w:eastAsia="Noto Sans CJK SC"/>
                <w:b w:val="0"/>
                <w:i w:val="0"/>
                <w:color w:val="25313D"/>
                <w:sz w:val="17"/>
              </w:rPr>
              <w:t>患者移动、检查、治疗、队列变化</w:t>
            </w:r>
          </w:p>
        </w:tc>
        <w:tc>
          <w:tcPr>
            <w:tcW w:type="dxa" w:w="2551"/>
            <w:shd w:fill="FFFFFF"/>
            <w:tcMar>
              <w:top w:w="100" w:type="dxa"/>
              <w:start w:w="90" w:type="dxa"/>
              <w:bottom w:w="100" w:type="dxa"/>
              <w:end w:w="90" w:type="dxa"/>
            </w:tcMar>
            <w:vAlign w:val="top"/>
          </w:tcPr>
          <w:p>
            <w:pPr>
              <w:keepNext w:val="0"/>
              <w:keepLines w:val="0"/>
              <w:spacing w:before="0" w:after="0" w:line="269" w:lineRule="auto"/>
            </w:pPr>
            <w:r>
              <w:rPr>
                <w:rFonts w:ascii="Noto Sans CJK SC" w:hAnsi="Noto Sans CJK SC" w:eastAsia="Noto Sans CJK SC"/>
                <w:b w:val="0"/>
                <w:i w:val="0"/>
                <w:color w:val="25313D"/>
                <w:sz w:val="17"/>
              </w:rPr>
              <w:t>即时状态恢复、顺畅流动、少量收入反馈</w:t>
            </w:r>
          </w:p>
        </w:tc>
        <w:tc>
          <w:tcPr>
            <w:tcW w:type="dxa" w:w="2608"/>
            <w:shd w:fill="FFFFFF"/>
            <w:tcMar>
              <w:top w:w="100" w:type="dxa"/>
              <w:start w:w="90" w:type="dxa"/>
              <w:bottom w:w="100" w:type="dxa"/>
              <w:end w:w="90" w:type="dxa"/>
            </w:tcMar>
            <w:vAlign w:val="top"/>
          </w:tcPr>
          <w:p>
            <w:pPr>
              <w:keepNext w:val="0"/>
              <w:keepLines w:val="0"/>
              <w:spacing w:before="0" w:after="0" w:line="269" w:lineRule="auto"/>
            </w:pPr>
            <w:r>
              <w:rPr>
                <w:rFonts w:ascii="Noto Sans CJK SC" w:hAnsi="Noto Sans CJK SC" w:eastAsia="Noto Sans CJK SC"/>
                <w:b w:val="0"/>
                <w:i w:val="0"/>
                <w:color w:val="25313D"/>
                <w:sz w:val="17"/>
              </w:rPr>
              <w:t>等待、恶化、资源占用</w:t>
            </w:r>
          </w:p>
        </w:tc>
      </w:tr>
      <w:tr>
        <w:trPr>
          <w:cantSplit/>
        </w:trPr>
        <w:tc>
          <w:tcPr>
            <w:tcW w:type="dxa" w:w="1134"/>
            <w:shd w:fill="F4F6F8"/>
            <w:tcMar>
              <w:top w:w="100" w:type="dxa"/>
              <w:start w:w="90" w:type="dxa"/>
              <w:bottom w:w="100" w:type="dxa"/>
              <w:end w:w="90" w:type="dxa"/>
            </w:tcMar>
            <w:vAlign w:val="top"/>
          </w:tcPr>
          <w:p>
            <w:pPr>
              <w:keepNext w:val="0"/>
              <w:keepLines w:val="0"/>
              <w:spacing w:before="0" w:after="0" w:line="269" w:lineRule="auto"/>
            </w:pPr>
            <w:r>
              <w:rPr>
                <w:rFonts w:ascii="Noto Sans CJK SC" w:hAnsi="Noto Sans CJK SC" w:eastAsia="Noto Sans CJK SC"/>
                <w:b/>
                <w:i w:val="0"/>
                <w:color w:val="17324D"/>
                <w:sz w:val="17"/>
              </w:rPr>
              <w:t>分钟级</w:t>
            </w:r>
          </w:p>
        </w:tc>
        <w:tc>
          <w:tcPr>
            <w:tcW w:type="dxa" w:w="2948"/>
            <w:shd w:fill="F4F6F8"/>
            <w:tcMar>
              <w:top w:w="100" w:type="dxa"/>
              <w:start w:w="90" w:type="dxa"/>
              <w:bottom w:w="100" w:type="dxa"/>
              <w:end w:w="90" w:type="dxa"/>
            </w:tcMar>
            <w:vAlign w:val="top"/>
          </w:tcPr>
          <w:p>
            <w:pPr>
              <w:keepNext w:val="0"/>
              <w:keepLines w:val="0"/>
              <w:spacing w:before="0" w:after="0" w:line="269" w:lineRule="auto"/>
            </w:pPr>
            <w:r>
              <w:rPr>
                <w:rFonts w:ascii="Noto Sans CJK SC" w:hAnsi="Noto Sans CJK SC" w:eastAsia="Noto Sans CJK SC"/>
                <w:b w:val="0"/>
                <w:i w:val="0"/>
                <w:color w:val="25313D"/>
                <w:sz w:val="17"/>
              </w:rPr>
              <w:t>处理班次峰值与异常</w:t>
            </w:r>
          </w:p>
        </w:tc>
        <w:tc>
          <w:tcPr>
            <w:tcW w:type="dxa" w:w="2551"/>
            <w:shd w:fill="F4F6F8"/>
            <w:tcMar>
              <w:top w:w="100" w:type="dxa"/>
              <w:start w:w="90" w:type="dxa"/>
              <w:bottom w:w="100" w:type="dxa"/>
              <w:end w:w="90" w:type="dxa"/>
            </w:tcMar>
            <w:vAlign w:val="top"/>
          </w:tcPr>
          <w:p>
            <w:pPr>
              <w:keepNext w:val="0"/>
              <w:keepLines w:val="0"/>
              <w:spacing w:before="0" w:after="0" w:line="269" w:lineRule="auto"/>
            </w:pPr>
            <w:r>
              <w:rPr>
                <w:rFonts w:ascii="Noto Sans CJK SC" w:hAnsi="Noto Sans CJK SC" w:eastAsia="Noto Sans CJK SC"/>
                <w:b w:val="0"/>
                <w:i w:val="0"/>
                <w:color w:val="25313D"/>
                <w:sz w:val="17"/>
              </w:rPr>
              <w:t>完成班次、根因报告、故事推进</w:t>
            </w:r>
          </w:p>
        </w:tc>
        <w:tc>
          <w:tcPr>
            <w:tcW w:type="dxa" w:w="2608"/>
            <w:shd w:fill="F4F6F8"/>
            <w:tcMar>
              <w:top w:w="100" w:type="dxa"/>
              <w:start w:w="90" w:type="dxa"/>
              <w:bottom w:w="100" w:type="dxa"/>
              <w:end w:w="90" w:type="dxa"/>
            </w:tcMar>
            <w:vAlign w:val="top"/>
          </w:tcPr>
          <w:p>
            <w:pPr>
              <w:keepNext w:val="0"/>
              <w:keepLines w:val="0"/>
              <w:spacing w:before="0" w:after="0" w:line="269" w:lineRule="auto"/>
            </w:pPr>
            <w:r>
              <w:rPr>
                <w:rFonts w:ascii="Noto Sans CJK SC" w:hAnsi="Noto Sans CJK SC" w:eastAsia="Noto Sans CJK SC"/>
                <w:b w:val="0"/>
                <w:i w:val="0"/>
                <w:color w:val="25313D"/>
                <w:sz w:val="17"/>
              </w:rPr>
              <w:t>患者离院、转院、质量下降</w:t>
            </w:r>
          </w:p>
        </w:tc>
      </w:tr>
      <w:tr>
        <w:trPr>
          <w:cantSplit/>
        </w:trPr>
        <w:tc>
          <w:tcPr>
            <w:tcW w:type="dxa" w:w="1134"/>
            <w:shd w:fill="FFFFFF"/>
            <w:tcMar>
              <w:top w:w="100" w:type="dxa"/>
              <w:start w:w="90" w:type="dxa"/>
              <w:bottom w:w="100" w:type="dxa"/>
              <w:end w:w="90" w:type="dxa"/>
            </w:tcMar>
            <w:vAlign w:val="top"/>
          </w:tcPr>
          <w:p>
            <w:pPr>
              <w:keepNext w:val="0"/>
              <w:keepLines w:val="0"/>
              <w:spacing w:before="0" w:after="0" w:line="269" w:lineRule="auto"/>
            </w:pPr>
            <w:r>
              <w:rPr>
                <w:rFonts w:ascii="Noto Sans CJK SC" w:hAnsi="Noto Sans CJK SC" w:eastAsia="Noto Sans CJK SC"/>
                <w:b/>
                <w:i w:val="0"/>
                <w:color w:val="17324D"/>
                <w:sz w:val="17"/>
              </w:rPr>
              <w:t>日级</w:t>
            </w:r>
          </w:p>
        </w:tc>
        <w:tc>
          <w:tcPr>
            <w:tcW w:type="dxa" w:w="2948"/>
            <w:shd w:fill="FFFFFF"/>
            <w:tcMar>
              <w:top w:w="100" w:type="dxa"/>
              <w:start w:w="90" w:type="dxa"/>
              <w:bottom w:w="100" w:type="dxa"/>
              <w:end w:w="90" w:type="dxa"/>
            </w:tcMar>
            <w:vAlign w:val="top"/>
          </w:tcPr>
          <w:p>
            <w:pPr>
              <w:keepNext w:val="0"/>
              <w:keepLines w:val="0"/>
              <w:spacing w:before="0" w:after="0" w:line="269" w:lineRule="auto"/>
            </w:pPr>
            <w:r>
              <w:rPr>
                <w:rFonts w:ascii="Noto Sans CJK SC" w:hAnsi="Noto Sans CJK SC" w:eastAsia="Noto Sans CJK SC"/>
                <w:b w:val="0"/>
                <w:i w:val="0"/>
                <w:color w:val="25313D"/>
                <w:sz w:val="17"/>
              </w:rPr>
              <w:t>扩建、排班、库存、政策</w:t>
            </w:r>
          </w:p>
        </w:tc>
        <w:tc>
          <w:tcPr>
            <w:tcW w:type="dxa" w:w="2551"/>
            <w:shd w:fill="FFFFFF"/>
            <w:tcMar>
              <w:top w:w="100" w:type="dxa"/>
              <w:start w:w="90" w:type="dxa"/>
              <w:bottom w:w="100" w:type="dxa"/>
              <w:end w:w="90" w:type="dxa"/>
            </w:tcMar>
            <w:vAlign w:val="top"/>
          </w:tcPr>
          <w:p>
            <w:pPr>
              <w:keepNext w:val="0"/>
              <w:keepLines w:val="0"/>
              <w:spacing w:before="0" w:after="0" w:line="269" w:lineRule="auto"/>
            </w:pPr>
            <w:r>
              <w:rPr>
                <w:rFonts w:ascii="Noto Sans CJK SC" w:hAnsi="Noto Sans CJK SC" w:eastAsia="Noto Sans CJK SC"/>
                <w:b w:val="0"/>
                <w:i w:val="0"/>
                <w:color w:val="25313D"/>
                <w:sz w:val="17"/>
              </w:rPr>
              <w:t>医院能力和稳定性提升</w:t>
            </w:r>
          </w:p>
        </w:tc>
        <w:tc>
          <w:tcPr>
            <w:tcW w:type="dxa" w:w="2608"/>
            <w:shd w:fill="FFFFFF"/>
            <w:tcMar>
              <w:top w:w="100" w:type="dxa"/>
              <w:start w:w="90" w:type="dxa"/>
              <w:bottom w:w="100" w:type="dxa"/>
              <w:end w:w="90" w:type="dxa"/>
            </w:tcMar>
            <w:vAlign w:val="top"/>
          </w:tcPr>
          <w:p>
            <w:pPr>
              <w:keepNext w:val="0"/>
              <w:keepLines w:val="0"/>
              <w:spacing w:before="0" w:after="0" w:line="269" w:lineRule="auto"/>
            </w:pPr>
            <w:r>
              <w:rPr>
                <w:rFonts w:ascii="Noto Sans CJK SC" w:hAnsi="Noto Sans CJK SC" w:eastAsia="Noto Sans CJK SC"/>
                <w:b w:val="0"/>
                <w:i w:val="0"/>
                <w:color w:val="25313D"/>
                <w:sz w:val="17"/>
              </w:rPr>
              <w:t>现金流、固定成本、需求增长</w:t>
            </w:r>
          </w:p>
        </w:tc>
      </w:tr>
      <w:tr>
        <w:trPr>
          <w:cantSplit/>
        </w:trPr>
        <w:tc>
          <w:tcPr>
            <w:tcW w:type="dxa" w:w="1134"/>
            <w:shd w:fill="F4F6F8"/>
            <w:tcMar>
              <w:top w:w="100" w:type="dxa"/>
              <w:start w:w="90" w:type="dxa"/>
              <w:bottom w:w="100" w:type="dxa"/>
              <w:end w:w="90" w:type="dxa"/>
            </w:tcMar>
            <w:vAlign w:val="top"/>
          </w:tcPr>
          <w:p>
            <w:pPr>
              <w:keepNext w:val="0"/>
              <w:keepLines w:val="0"/>
              <w:spacing w:before="0" w:after="0" w:line="269" w:lineRule="auto"/>
            </w:pPr>
            <w:r>
              <w:rPr>
                <w:rFonts w:ascii="Noto Sans CJK SC" w:hAnsi="Noto Sans CJK SC" w:eastAsia="Noto Sans CJK SC"/>
                <w:b/>
                <w:i w:val="0"/>
                <w:color w:val="17324D"/>
                <w:sz w:val="17"/>
              </w:rPr>
              <w:t>章节级</w:t>
            </w:r>
          </w:p>
        </w:tc>
        <w:tc>
          <w:tcPr>
            <w:tcW w:type="dxa" w:w="2948"/>
            <w:shd w:fill="F4F6F8"/>
            <w:tcMar>
              <w:top w:w="100" w:type="dxa"/>
              <w:start w:w="90" w:type="dxa"/>
              <w:bottom w:w="100" w:type="dxa"/>
              <w:end w:w="90" w:type="dxa"/>
            </w:tcMar>
            <w:vAlign w:val="top"/>
          </w:tcPr>
          <w:p>
            <w:pPr>
              <w:keepNext w:val="0"/>
              <w:keepLines w:val="0"/>
              <w:spacing w:before="0" w:after="0" w:line="269" w:lineRule="auto"/>
            </w:pPr>
            <w:r>
              <w:rPr>
                <w:rFonts w:ascii="Noto Sans CJK SC" w:hAnsi="Noto Sans CJK SC" w:eastAsia="Noto Sans CJK SC"/>
                <w:b w:val="0"/>
                <w:i w:val="0"/>
                <w:color w:val="25313D"/>
                <w:sz w:val="17"/>
              </w:rPr>
              <w:t>完成社区需求与资质升级</w:t>
            </w:r>
          </w:p>
        </w:tc>
        <w:tc>
          <w:tcPr>
            <w:tcW w:type="dxa" w:w="2551"/>
            <w:shd w:fill="F4F6F8"/>
            <w:tcMar>
              <w:top w:w="100" w:type="dxa"/>
              <w:start w:w="90" w:type="dxa"/>
              <w:bottom w:w="100" w:type="dxa"/>
              <w:end w:w="90" w:type="dxa"/>
            </w:tcMar>
            <w:vAlign w:val="top"/>
          </w:tcPr>
          <w:p>
            <w:pPr>
              <w:keepNext w:val="0"/>
              <w:keepLines w:val="0"/>
              <w:spacing w:before="0" w:after="0" w:line="269" w:lineRule="auto"/>
            </w:pPr>
            <w:r>
              <w:rPr>
                <w:rFonts w:ascii="Noto Sans CJK SC" w:hAnsi="Noto Sans CJK SC" w:eastAsia="Noto Sans CJK SC"/>
                <w:b w:val="0"/>
                <w:i w:val="0"/>
                <w:color w:val="25313D"/>
                <w:sz w:val="17"/>
              </w:rPr>
              <w:t>新区域、新部门、新管理工具</w:t>
            </w:r>
          </w:p>
        </w:tc>
        <w:tc>
          <w:tcPr>
            <w:tcW w:type="dxa" w:w="2608"/>
            <w:shd w:fill="F4F6F8"/>
            <w:tcMar>
              <w:top w:w="100" w:type="dxa"/>
              <w:start w:w="90" w:type="dxa"/>
              <w:bottom w:w="100" w:type="dxa"/>
              <w:end w:w="90" w:type="dxa"/>
            </w:tcMar>
            <w:vAlign w:val="top"/>
          </w:tcPr>
          <w:p>
            <w:pPr>
              <w:keepNext w:val="0"/>
              <w:keepLines w:val="0"/>
              <w:spacing w:before="0" w:after="0" w:line="269" w:lineRule="auto"/>
            </w:pPr>
            <w:r>
              <w:rPr>
                <w:rFonts w:ascii="Noto Sans CJK SC" w:hAnsi="Noto Sans CJK SC" w:eastAsia="Noto Sans CJK SC"/>
                <w:b w:val="0"/>
                <w:i w:val="0"/>
                <w:color w:val="25313D"/>
                <w:sz w:val="17"/>
              </w:rPr>
              <w:t>新合同责任和更复杂病例</w:t>
            </w:r>
          </w:p>
        </w:tc>
      </w:tr>
      <w:tr>
        <w:trPr>
          <w:cantSplit/>
        </w:trPr>
        <w:tc>
          <w:tcPr>
            <w:tcW w:type="dxa" w:w="1134"/>
            <w:shd w:fill="FFFFFF"/>
            <w:tcMar>
              <w:top w:w="100" w:type="dxa"/>
              <w:start w:w="90" w:type="dxa"/>
              <w:bottom w:w="100" w:type="dxa"/>
              <w:end w:w="90" w:type="dxa"/>
            </w:tcMar>
            <w:vAlign w:val="top"/>
          </w:tcPr>
          <w:p>
            <w:pPr>
              <w:keepNext w:val="0"/>
              <w:keepLines w:val="0"/>
              <w:spacing w:before="0" w:after="0" w:line="269" w:lineRule="auto"/>
            </w:pPr>
            <w:r>
              <w:rPr>
                <w:rFonts w:ascii="Noto Sans CJK SC" w:hAnsi="Noto Sans CJK SC" w:eastAsia="Noto Sans CJK SC"/>
                <w:b/>
                <w:i w:val="0"/>
                <w:color w:val="17324D"/>
                <w:sz w:val="17"/>
              </w:rPr>
              <w:t>长期</w:t>
            </w:r>
          </w:p>
        </w:tc>
        <w:tc>
          <w:tcPr>
            <w:tcW w:type="dxa" w:w="2948"/>
            <w:shd w:fill="FFFFFF"/>
            <w:tcMar>
              <w:top w:w="100" w:type="dxa"/>
              <w:start w:w="90" w:type="dxa"/>
              <w:bottom w:w="100" w:type="dxa"/>
              <w:end w:w="90" w:type="dxa"/>
            </w:tcMar>
            <w:vAlign w:val="top"/>
          </w:tcPr>
          <w:p>
            <w:pPr>
              <w:keepNext w:val="0"/>
              <w:keepLines w:val="0"/>
              <w:spacing w:before="0" w:after="0" w:line="269" w:lineRule="auto"/>
            </w:pPr>
            <w:r>
              <w:rPr>
                <w:rFonts w:ascii="Noto Sans CJK SC" w:hAnsi="Noto Sans CJK SC" w:eastAsia="Noto Sans CJK SC"/>
                <w:b w:val="0"/>
                <w:i w:val="0"/>
                <w:color w:val="25313D"/>
                <w:sz w:val="17"/>
              </w:rPr>
              <w:t>把同一医院成长为城市中心</w:t>
            </w:r>
          </w:p>
        </w:tc>
        <w:tc>
          <w:tcPr>
            <w:tcW w:type="dxa" w:w="2551"/>
            <w:shd w:fill="FFFFFF"/>
            <w:tcMar>
              <w:top w:w="100" w:type="dxa"/>
              <w:start w:w="90" w:type="dxa"/>
              <w:bottom w:w="100" w:type="dxa"/>
              <w:end w:w="90" w:type="dxa"/>
            </w:tcMar>
            <w:vAlign w:val="top"/>
          </w:tcPr>
          <w:p>
            <w:pPr>
              <w:keepNext w:val="0"/>
              <w:keepLines w:val="0"/>
              <w:spacing w:before="0" w:after="0" w:line="269" w:lineRule="auto"/>
            </w:pPr>
            <w:r>
              <w:rPr>
                <w:rFonts w:ascii="Noto Sans CJK SC" w:hAnsi="Noto Sans CJK SC" w:eastAsia="Noto Sans CJK SC"/>
                <w:b w:val="0"/>
                <w:i w:val="0"/>
                <w:color w:val="25313D"/>
                <w:sz w:val="17"/>
              </w:rPr>
              <w:t>建筑历史、员工履历、系统掌控</w:t>
            </w:r>
          </w:p>
        </w:tc>
        <w:tc>
          <w:tcPr>
            <w:tcW w:type="dxa" w:w="2608"/>
            <w:shd w:fill="FFFFFF"/>
            <w:tcMar>
              <w:top w:w="100" w:type="dxa"/>
              <w:start w:w="90" w:type="dxa"/>
              <w:bottom w:w="100" w:type="dxa"/>
              <w:end w:w="90" w:type="dxa"/>
            </w:tcMar>
            <w:vAlign w:val="top"/>
          </w:tcPr>
          <w:p>
            <w:pPr>
              <w:keepNext w:val="0"/>
              <w:keepLines w:val="0"/>
              <w:spacing w:before="0" w:after="0" w:line="269" w:lineRule="auto"/>
            </w:pPr>
            <w:r>
              <w:rPr>
                <w:rFonts w:ascii="Noto Sans CJK SC" w:hAnsi="Noto Sans CJK SC" w:eastAsia="Noto Sans CJK SC"/>
                <w:b w:val="0"/>
                <w:i w:val="0"/>
                <w:color w:val="25313D"/>
                <w:sz w:val="17"/>
              </w:rPr>
              <w:t>结构性瓶颈和战略选择</w:t>
            </w:r>
          </w:p>
        </w:tc>
      </w:tr>
    </w:tbl>
    <w:p>
      <w:pPr>
        <w:spacing w:after="0"/>
      </w:pPr>
    </w:p>
    <w:p>
      <w:pPr>
        <w:pStyle w:val="Heading2"/>
        <w:keepNext/>
        <w:keepLines w:val="0"/>
        <w:spacing w:before="160" w:after="100" w:line="240" w:lineRule="auto"/>
      </w:pPr>
      <w:r>
        <w:rPr>
          <w:rFonts w:ascii="Noto Sans CJK SC" w:hAnsi="Noto Sans CJK SC" w:eastAsia="Noto Sans CJK SC"/>
          <w:b/>
          <w:i w:val="0"/>
          <w:color w:val="0A7C83"/>
          <w:sz w:val="27"/>
        </w:rPr>
        <w:t>5.6  软失败而非频繁重开</w:t>
      </w:r>
    </w:p>
    <w:p>
      <w:pPr>
        <w:pStyle w:val="BodyText"/>
        <w:keepNext w:val="0"/>
        <w:keepLines w:val="0"/>
        <w:spacing w:before="0" w:after="120" w:line="317" w:lineRule="auto"/>
      </w:pPr>
      <w:r>
        <w:rPr>
          <w:rFonts w:ascii="Noto Sans CJK SC" w:hAnsi="Noto Sans CJK SC" w:eastAsia="Noto Sans CJK SC"/>
          <w:b w:val="0"/>
          <w:i w:val="0"/>
        </w:rPr>
        <w:t>经营模拟的价值在于修复系统，不应频繁让玩家因为一次错误直接失败重开。</w:t>
      </w:r>
    </w:p>
    <w:p>
      <w:pPr>
        <w:pStyle w:val="ListBullet"/>
        <w:keepNext w:val="0"/>
        <w:keepLines w:val="0"/>
        <w:spacing w:before="0" w:after="60" w:line="293" w:lineRule="auto"/>
      </w:pPr>
      <w:r>
        <w:rPr>
          <w:rFonts w:ascii="Noto Sans CJK SC" w:hAnsi="Noto Sans CJK SC" w:eastAsia="Noto Sans CJK SC"/>
          <w:b w:val="0"/>
          <w:i w:val="0"/>
        </w:rPr>
        <w:t>普通失败：收入下降、患者离开、声誉/质量受损、故事目标延后。</w:t>
      </w:r>
    </w:p>
    <w:p>
      <w:pPr>
        <w:pStyle w:val="ListBullet"/>
        <w:keepNext w:val="0"/>
        <w:keepLines w:val="0"/>
        <w:spacing w:before="0" w:after="60" w:line="293" w:lineRule="auto"/>
      </w:pPr>
      <w:r>
        <w:rPr>
          <w:rFonts w:ascii="Noto Sans CJK SC" w:hAnsi="Noto Sans CJK SC" w:eastAsia="Noto Sans CJK SC"/>
          <w:b w:val="0"/>
          <w:i w:val="0"/>
        </w:rPr>
        <w:t>严重失败：现金无法支付工资、资质被暂缓、城市合同暂停；通过紧急贷款、缩减服务或重组恢复。</w:t>
      </w:r>
    </w:p>
    <w:p>
      <w:pPr>
        <w:pStyle w:val="ListBullet"/>
        <w:keepNext w:val="0"/>
        <w:keepLines w:val="0"/>
        <w:spacing w:before="0" w:after="60" w:line="293" w:lineRule="auto"/>
      </w:pPr>
      <w:r>
        <w:rPr>
          <w:rFonts w:ascii="Noto Sans CJK SC" w:hAnsi="Noto Sans CJK SC" w:eastAsia="Noto Sans CJK SC"/>
          <w:b w:val="0"/>
          <w:i w:val="0"/>
        </w:rPr>
        <w:t>章节硬失败只用于明确挑战模式；主线默认允许带着后果继续。</w:t>
      </w:r>
    </w:p>
    <w:p>
      <w:r>
        <w:br w:type="page"/>
      </w:r>
    </w:p>
    <w:p>
      <w:pPr>
        <w:pStyle w:val="Heading1"/>
        <w:keepNext/>
        <w:keepLines w:val="0"/>
        <w:spacing w:before="0" w:after="200" w:line="240" w:lineRule="auto"/>
      </w:pPr>
      <w:r>
        <w:rPr>
          <w:rFonts w:ascii="Noto Sans CJK SC" w:hAnsi="Noto Sans CJK SC" w:eastAsia="Noto Sans CJK SC"/>
          <w:b/>
          <w:i w:val="0"/>
          <w:color w:val="17324D"/>
          <w:sz w:val="36"/>
        </w:rPr>
        <w:t>6  模拟架构与五条流</w:t>
      </w:r>
    </w:p>
    <w:p>
      <w:pPr>
        <w:pStyle w:val="Heading2"/>
        <w:keepNext/>
        <w:keepLines w:val="0"/>
        <w:spacing w:before="160" w:after="100" w:line="240" w:lineRule="auto"/>
      </w:pPr>
      <w:r>
        <w:rPr>
          <w:rFonts w:ascii="Noto Sans CJK SC" w:hAnsi="Noto Sans CJK SC" w:eastAsia="Noto Sans CJK SC"/>
          <w:b/>
          <w:i w:val="0"/>
          <w:color w:val="0A7C83"/>
          <w:sz w:val="27"/>
        </w:rPr>
        <w:t>6.1  设计目标</w:t>
      </w:r>
    </w:p>
    <w:p>
      <w:pPr>
        <w:pStyle w:val="BodyText"/>
        <w:keepNext w:val="0"/>
        <w:keepLines w:val="0"/>
        <w:spacing w:before="0" w:after="120" w:line="317" w:lineRule="auto"/>
      </w:pPr>
      <w:r>
        <w:rPr>
          <w:rFonts w:ascii="Noto Sans CJK SC" w:hAnsi="Noto Sans CJK SC" w:eastAsia="Noto Sans CJK SC"/>
          <w:b w:val="0"/>
          <w:i w:val="0"/>
        </w:rPr>
        <w:t>模拟层必须足够真实地制造连锁反应，又足够可控、可解释和可在移动设备稳定运行。实现上采用低频确定性模拟 + 高频表现插值：逻辑以固定Tick推进，画面独立以60/120Hz渲染。</w:t>
      </w:r>
    </w:p>
    <w:tbl>
      <w:tblPr>
        <w:tblStyle w:val="TableGrid"/>
        <w:tblW w:type="auto" w:w="0"/>
        <w:jc w:val="center"/>
        <w:tblLayout w:type="autofit"/>
        <w:tblLook w:firstColumn="1" w:firstRow="1" w:lastColumn="0" w:lastRow="0" w:noHBand="0" w:noVBand="1" w:val="04A0"/>
      </w:tblPr>
      <w:tblGrid>
        <w:gridCol w:w="2592"/>
        <w:gridCol w:w="2592"/>
        <w:gridCol w:w="2592"/>
        <w:gridCol w:w="2592"/>
      </w:tblGrid>
      <w:tr>
        <w:trPr>
          <w:tblHeader w:val="true"/>
          <w:cantSplit w:val="1"/>
        </w:trPr>
        <w:tc>
          <w:tcPr>
            <w:tcW w:type="dxa" w:w="1417"/>
            <w:shd w:fill="17324D"/>
            <w:tcMar>
              <w:top w:w="60" w:type="dxa"/>
              <w:start w:w="70" w:type="dxa"/>
              <w:bottom w:w="60" w:type="dxa"/>
              <w:end w:w="70" w:type="dxa"/>
            </w:tcMar>
            <w:vAlign w:val="center"/>
          </w:tcPr>
          <w:p>
            <w:pPr>
              <w:keepNext w:val="0"/>
              <w:keepLines w:val="0"/>
              <w:spacing w:before="0" w:after="0" w:line="240" w:lineRule="auto"/>
              <w:jc w:val="center"/>
            </w:pPr>
            <w:r>
              <w:rPr>
                <w:rFonts w:ascii="Noto Sans CJK SC" w:hAnsi="Noto Sans CJK SC" w:eastAsia="Noto Sans CJK SC"/>
                <w:b/>
                <w:i w:val="0"/>
                <w:color w:val="FFFFFF"/>
                <w:sz w:val="15"/>
              </w:rPr>
              <w:t>层</w:t>
            </w:r>
          </w:p>
        </w:tc>
        <w:tc>
          <w:tcPr>
            <w:tcW w:type="dxa" w:w="1871"/>
            <w:shd w:fill="17324D"/>
            <w:tcMar>
              <w:top w:w="60" w:type="dxa"/>
              <w:start w:w="70" w:type="dxa"/>
              <w:bottom w:w="60" w:type="dxa"/>
              <w:end w:w="70" w:type="dxa"/>
            </w:tcMar>
            <w:vAlign w:val="center"/>
          </w:tcPr>
          <w:p>
            <w:pPr>
              <w:keepNext w:val="0"/>
              <w:keepLines w:val="0"/>
              <w:spacing w:before="0" w:after="0" w:line="240" w:lineRule="auto"/>
              <w:jc w:val="center"/>
            </w:pPr>
            <w:r>
              <w:rPr>
                <w:rFonts w:ascii="Noto Sans CJK SC" w:hAnsi="Noto Sans CJK SC" w:eastAsia="Noto Sans CJK SC"/>
                <w:b/>
                <w:i w:val="0"/>
                <w:color w:val="FFFFFF"/>
                <w:sz w:val="15"/>
              </w:rPr>
              <w:t>建议频率</w:t>
            </w:r>
          </w:p>
        </w:tc>
        <w:tc>
          <w:tcPr>
            <w:tcW w:type="dxa" w:w="3685"/>
            <w:shd w:fill="17324D"/>
            <w:tcMar>
              <w:top w:w="60" w:type="dxa"/>
              <w:start w:w="70" w:type="dxa"/>
              <w:bottom w:w="60" w:type="dxa"/>
              <w:end w:w="70" w:type="dxa"/>
            </w:tcMar>
            <w:vAlign w:val="center"/>
          </w:tcPr>
          <w:p>
            <w:pPr>
              <w:keepNext w:val="0"/>
              <w:keepLines w:val="0"/>
              <w:spacing w:before="0" w:after="0" w:line="240" w:lineRule="auto"/>
              <w:jc w:val="center"/>
            </w:pPr>
            <w:r>
              <w:rPr>
                <w:rFonts w:ascii="Noto Sans CJK SC" w:hAnsi="Noto Sans CJK SC" w:eastAsia="Noto Sans CJK SC"/>
                <w:b/>
                <w:i w:val="0"/>
                <w:color w:val="FFFFFF"/>
                <w:sz w:val="15"/>
              </w:rPr>
              <w:t>职责</w:t>
            </w:r>
          </w:p>
        </w:tc>
        <w:tc>
          <w:tcPr>
            <w:tcW w:type="dxa" w:w="2268"/>
            <w:shd w:fill="17324D"/>
            <w:tcMar>
              <w:top w:w="60" w:type="dxa"/>
              <w:start w:w="70" w:type="dxa"/>
              <w:bottom w:w="60" w:type="dxa"/>
              <w:end w:w="70" w:type="dxa"/>
            </w:tcMar>
            <w:vAlign w:val="center"/>
          </w:tcPr>
          <w:p>
            <w:pPr>
              <w:keepNext w:val="0"/>
              <w:keepLines w:val="0"/>
              <w:spacing w:before="0" w:after="0" w:line="240" w:lineRule="auto"/>
              <w:jc w:val="center"/>
            </w:pPr>
            <w:r>
              <w:rPr>
                <w:rFonts w:ascii="Noto Sans CJK SC" w:hAnsi="Noto Sans CJK SC" w:eastAsia="Noto Sans CJK SC"/>
                <w:b/>
                <w:i w:val="0"/>
                <w:color w:val="FFFFFF"/>
                <w:sz w:val="15"/>
              </w:rPr>
              <w:t>禁止事项</w:t>
            </w:r>
          </w:p>
        </w:tc>
      </w:tr>
      <w:tr>
        <w:trPr>
          <w:cantSplit w:val="1"/>
        </w:trPr>
        <w:tc>
          <w:tcPr>
            <w:tcW w:type="dxa" w:w="1417"/>
            <w:shd w:fill="FFFFFF"/>
            <w:tcMar>
              <w:top w:w="60" w:type="dxa"/>
              <w:start w:w="70" w:type="dxa"/>
              <w:bottom w:w="60" w:type="dxa"/>
              <w:end w:w="70" w:type="dxa"/>
            </w:tcMar>
            <w:vAlign w:val="top"/>
          </w:tcPr>
          <w:p>
            <w:pPr>
              <w:spacing w:before="0" w:after="0" w:line="240" w:lineRule="auto"/>
            </w:pPr>
            <w:r>
              <w:rPr>
                <w:rFonts w:ascii="Noto Sans CJK SC" w:hAnsi="Noto Sans CJK SC" w:eastAsia="Noto Sans CJK SC"/>
                <w:color w:val="263740"/>
                <w:sz w:val="15"/>
              </w:rPr>
              <w:t>权威模拟层</w:t>
            </w:r>
          </w:p>
        </w:tc>
        <w:tc>
          <w:tcPr>
            <w:tcW w:type="dxa" w:w="1871"/>
            <w:shd w:fill="FFFFFF"/>
            <w:tcMar>
              <w:top w:w="60" w:type="dxa"/>
              <w:start w:w="70" w:type="dxa"/>
              <w:bottom w:w="60" w:type="dxa"/>
              <w:end w:w="70" w:type="dxa"/>
            </w:tcMar>
            <w:vAlign w:val="top"/>
          </w:tcPr>
          <w:p>
            <w:pPr>
              <w:spacing w:before="0" w:after="0" w:line="240" w:lineRule="auto"/>
            </w:pPr>
            <w:r>
              <w:rPr>
                <w:rFonts w:ascii="Noto Sans CJK SC" w:hAnsi="Noto Sans CJK SC" w:eastAsia="Noto Sans CJK SC"/>
                <w:color w:val="263740"/>
                <w:sz w:val="15"/>
              </w:rPr>
              <w:t>10 Hz固定Tick</w:t>
            </w:r>
          </w:p>
        </w:tc>
        <w:tc>
          <w:tcPr>
            <w:tcW w:type="dxa" w:w="3685"/>
            <w:shd w:fill="FFFFFF"/>
            <w:tcMar>
              <w:top w:w="60" w:type="dxa"/>
              <w:start w:w="70" w:type="dxa"/>
              <w:bottom w:w="60" w:type="dxa"/>
              <w:end w:w="70" w:type="dxa"/>
            </w:tcMar>
            <w:vAlign w:val="top"/>
          </w:tcPr>
          <w:p>
            <w:pPr>
              <w:keepNext w:val="0"/>
              <w:keepLines w:val="0"/>
              <w:spacing w:before="0" w:after="0" w:line="240" w:lineRule="auto"/>
            </w:pPr>
            <w:r>
              <w:rPr>
                <w:rFonts w:ascii="Noto Sans CJK SC" w:hAnsi="Noto Sans CJK SC" w:eastAsia="Noto Sans CJK SC"/>
                <w:b w:val="0"/>
                <w:i w:val="0"/>
                <w:color w:val="263740"/>
                <w:sz w:val="15"/>
              </w:rPr>
              <w:t>状态机、队列、风险、任务、资源预约、财务事件</w:t>
            </w:r>
          </w:p>
        </w:tc>
        <w:tc>
          <w:tcPr>
            <w:tcW w:type="dxa" w:w="2268"/>
            <w:shd w:fill="FFFFFF"/>
            <w:tcMar>
              <w:top w:w="60" w:type="dxa"/>
              <w:start w:w="70" w:type="dxa"/>
              <w:bottom w:w="60" w:type="dxa"/>
              <w:end w:w="70" w:type="dxa"/>
            </w:tcMar>
            <w:vAlign w:val="top"/>
          </w:tcPr>
          <w:p>
            <w:pPr>
              <w:keepNext w:val="0"/>
              <w:keepLines w:val="0"/>
              <w:spacing w:before="0" w:after="0" w:line="240" w:lineRule="auto"/>
            </w:pPr>
            <w:r>
              <w:rPr>
                <w:rFonts w:ascii="Noto Sans CJK SC" w:hAnsi="Noto Sans CJK SC" w:eastAsia="Noto Sans CJK SC"/>
                <w:b w:val="0"/>
                <w:i w:val="0"/>
                <w:color w:val="263740"/>
                <w:sz w:val="15"/>
              </w:rPr>
              <w:t>不直接驱动逐帧动画，不依赖真实帧率</w:t>
            </w:r>
          </w:p>
        </w:tc>
      </w:tr>
      <w:tr>
        <w:trPr>
          <w:cantSplit w:val="1"/>
        </w:trPr>
        <w:tc>
          <w:tcPr>
            <w:tcW w:type="dxa" w:w="1417"/>
            <w:shd w:fill="F3F5F6"/>
            <w:tcMar>
              <w:top w:w="60" w:type="dxa"/>
              <w:start w:w="70" w:type="dxa"/>
              <w:bottom w:w="60" w:type="dxa"/>
              <w:end w:w="70" w:type="dxa"/>
            </w:tcMar>
            <w:vAlign w:val="top"/>
          </w:tcPr>
          <w:p>
            <w:pPr>
              <w:keepNext w:val="0"/>
              <w:keepLines w:val="0"/>
              <w:spacing w:before="0" w:after="0" w:line="240" w:lineRule="auto"/>
            </w:pPr>
            <w:r>
              <w:rPr>
                <w:rFonts w:ascii="Noto Sans CJK SC" w:hAnsi="Noto Sans CJK SC" w:eastAsia="Noto Sans CJK SC"/>
                <w:b/>
                <w:i w:val="0"/>
                <w:color w:val="263740"/>
                <w:sz w:val="15"/>
              </w:rPr>
              <w:t>决策调度</w:t>
            </w:r>
          </w:p>
        </w:tc>
        <w:tc>
          <w:tcPr>
            <w:tcW w:type="dxa" w:w="1871"/>
            <w:shd w:fill="F3F5F6"/>
            <w:tcMar>
              <w:top w:w="60" w:type="dxa"/>
              <w:start w:w="70" w:type="dxa"/>
              <w:bottom w:w="60" w:type="dxa"/>
              <w:end w:w="70" w:type="dxa"/>
            </w:tcMar>
            <w:vAlign w:val="top"/>
          </w:tcPr>
          <w:p>
            <w:pPr>
              <w:spacing w:before="0" w:after="0" w:line="240" w:lineRule="auto"/>
            </w:pPr>
            <w:r>
              <w:rPr>
                <w:rFonts w:ascii="Noto Sans CJK SC" w:hAnsi="Noto Sans CJK SC" w:eastAsia="Noto Sans CJK SC"/>
                <w:color w:val="263740"/>
                <w:sz w:val="15"/>
              </w:rPr>
              <w:t>每10 Tick或事件触发</w:t>
            </w:r>
          </w:p>
        </w:tc>
        <w:tc>
          <w:tcPr>
            <w:tcW w:type="dxa" w:w="3685"/>
            <w:shd w:fill="F3F5F6"/>
            <w:tcMar>
              <w:top w:w="60" w:type="dxa"/>
              <w:start w:w="70" w:type="dxa"/>
              <w:bottom w:w="60" w:type="dxa"/>
              <w:end w:w="70" w:type="dxa"/>
            </w:tcMar>
            <w:vAlign w:val="top"/>
          </w:tcPr>
          <w:p>
            <w:pPr>
              <w:keepNext w:val="0"/>
              <w:keepLines w:val="0"/>
              <w:spacing w:before="0" w:after="0" w:line="240" w:lineRule="auto"/>
            </w:pPr>
            <w:r>
              <w:rPr>
                <w:rFonts w:ascii="Noto Sans CJK SC" w:hAnsi="Noto Sans CJK SC" w:eastAsia="Noto Sans CJK SC"/>
                <w:b w:val="0"/>
                <w:i w:val="0"/>
                <w:color w:val="263740"/>
                <w:sz w:val="15"/>
              </w:rPr>
              <w:t>员工选任务、患者路由、事件导演、自动政策</w:t>
            </w:r>
          </w:p>
        </w:tc>
        <w:tc>
          <w:tcPr>
            <w:tcW w:type="dxa" w:w="2268"/>
            <w:shd w:fill="F3F5F6"/>
            <w:tcMar>
              <w:top w:w="60" w:type="dxa"/>
              <w:start w:w="70" w:type="dxa"/>
              <w:bottom w:w="60" w:type="dxa"/>
              <w:end w:w="70" w:type="dxa"/>
            </w:tcMar>
            <w:vAlign w:val="top"/>
          </w:tcPr>
          <w:p>
            <w:pPr>
              <w:keepNext w:val="0"/>
              <w:keepLines w:val="0"/>
              <w:spacing w:before="0" w:after="0" w:line="240" w:lineRule="auto"/>
            </w:pPr>
            <w:r>
              <w:rPr>
                <w:rFonts w:ascii="Noto Sans CJK SC" w:hAnsi="Noto Sans CJK SC" w:eastAsia="Noto Sans CJK SC"/>
                <w:b w:val="0"/>
                <w:i w:val="0"/>
                <w:color w:val="263740"/>
                <w:sz w:val="15"/>
              </w:rPr>
              <w:t>避免每帧全量扫描全部实体</w:t>
            </w:r>
          </w:p>
        </w:tc>
      </w:tr>
      <w:tr>
        <w:trPr>
          <w:cantSplit w:val="1"/>
        </w:trPr>
        <w:tc>
          <w:tcPr>
            <w:tcW w:type="dxa" w:w="1417"/>
            <w:shd w:fill="FFFFFF"/>
            <w:tcMar>
              <w:top w:w="60" w:type="dxa"/>
              <w:start w:w="70" w:type="dxa"/>
              <w:bottom w:w="60" w:type="dxa"/>
              <w:end w:w="70" w:type="dxa"/>
            </w:tcMar>
            <w:vAlign w:val="top"/>
          </w:tcPr>
          <w:p>
            <w:pPr>
              <w:keepNext w:val="0"/>
              <w:keepLines w:val="0"/>
              <w:spacing w:before="0" w:after="0" w:line="240" w:lineRule="auto"/>
            </w:pPr>
            <w:r>
              <w:rPr>
                <w:rFonts w:ascii="Noto Sans CJK SC" w:hAnsi="Noto Sans CJK SC" w:eastAsia="Noto Sans CJK SC"/>
                <w:b/>
                <w:i w:val="0"/>
                <w:color w:val="263740"/>
                <w:sz w:val="15"/>
              </w:rPr>
              <w:t>表现层</w:t>
            </w:r>
          </w:p>
        </w:tc>
        <w:tc>
          <w:tcPr>
            <w:tcW w:type="dxa" w:w="1871"/>
            <w:shd w:fill="FFFFFF"/>
            <w:tcMar>
              <w:top w:w="60" w:type="dxa"/>
              <w:start w:w="70" w:type="dxa"/>
              <w:bottom w:w="60" w:type="dxa"/>
              <w:end w:w="70" w:type="dxa"/>
            </w:tcMar>
            <w:vAlign w:val="top"/>
          </w:tcPr>
          <w:p>
            <w:pPr>
              <w:keepNext w:val="0"/>
              <w:keepLines w:val="0"/>
              <w:spacing w:before="0" w:after="0" w:line="240" w:lineRule="auto"/>
            </w:pPr>
            <w:r>
              <w:rPr>
                <w:rFonts w:ascii="Noto Sans CJK SC" w:hAnsi="Noto Sans CJK SC" w:eastAsia="Noto Sans CJK SC"/>
                <w:b w:val="0"/>
                <w:i w:val="0"/>
                <w:color w:val="263740"/>
                <w:sz w:val="15"/>
              </w:rPr>
              <w:t>显示刷新率</w:t>
            </w:r>
          </w:p>
        </w:tc>
        <w:tc>
          <w:tcPr>
            <w:tcW w:type="dxa" w:w="3685"/>
            <w:shd w:fill="FFFFFF"/>
            <w:tcMar>
              <w:top w:w="60" w:type="dxa"/>
              <w:start w:w="70" w:type="dxa"/>
              <w:bottom w:w="60" w:type="dxa"/>
              <w:end w:w="70" w:type="dxa"/>
            </w:tcMar>
            <w:vAlign w:val="top"/>
          </w:tcPr>
          <w:p>
            <w:pPr>
              <w:keepNext w:val="0"/>
              <w:keepLines w:val="0"/>
              <w:spacing w:before="0" w:after="0" w:line="240" w:lineRule="auto"/>
            </w:pPr>
            <w:r>
              <w:rPr>
                <w:rFonts w:ascii="Noto Sans CJK SC" w:hAnsi="Noto Sans CJK SC" w:eastAsia="Noto Sans CJK SC"/>
                <w:b w:val="0"/>
                <w:i w:val="0"/>
                <w:color w:val="263740"/>
                <w:sz w:val="15"/>
              </w:rPr>
              <w:t>插值移动、UI动画、粒子、镜头、音效</w:t>
            </w:r>
          </w:p>
        </w:tc>
        <w:tc>
          <w:tcPr>
            <w:tcW w:type="dxa" w:w="2268"/>
            <w:shd w:fill="FFFFFF"/>
            <w:tcMar>
              <w:top w:w="60" w:type="dxa"/>
              <w:start w:w="70" w:type="dxa"/>
              <w:bottom w:w="60" w:type="dxa"/>
              <w:end w:w="70" w:type="dxa"/>
            </w:tcMar>
            <w:vAlign w:val="top"/>
          </w:tcPr>
          <w:p>
            <w:pPr>
              <w:keepNext w:val="0"/>
              <w:keepLines w:val="0"/>
              <w:spacing w:before="0" w:after="0" w:line="240" w:lineRule="auto"/>
            </w:pPr>
            <w:r>
              <w:rPr>
                <w:rFonts w:ascii="Noto Sans CJK SC" w:hAnsi="Noto Sans CJK SC" w:eastAsia="Noto Sans CJK SC"/>
                <w:b w:val="0"/>
                <w:i w:val="0"/>
                <w:color w:val="263740"/>
                <w:sz w:val="15"/>
              </w:rPr>
              <w:t>不改变权威游戏状态</w:t>
            </w:r>
          </w:p>
        </w:tc>
      </w:tr>
      <w:tr>
        <w:trPr>
          <w:cantSplit w:val="1"/>
        </w:trPr>
        <w:tc>
          <w:tcPr>
            <w:tcW w:type="dxa" w:w="1417"/>
            <w:shd w:fill="F3F5F6"/>
            <w:tcMar>
              <w:top w:w="60" w:type="dxa"/>
              <w:start w:w="70" w:type="dxa"/>
              <w:bottom w:w="60" w:type="dxa"/>
              <w:end w:w="70" w:type="dxa"/>
            </w:tcMar>
            <w:vAlign w:val="top"/>
          </w:tcPr>
          <w:p>
            <w:pPr>
              <w:keepNext w:val="0"/>
              <w:keepLines w:val="0"/>
              <w:spacing w:before="0" w:after="0" w:line="240" w:lineRule="auto"/>
            </w:pPr>
            <w:r>
              <w:rPr>
                <w:rFonts w:ascii="Noto Sans CJK SC" w:hAnsi="Noto Sans CJK SC" w:eastAsia="Noto Sans CJK SC"/>
                <w:b/>
                <w:i w:val="0"/>
                <w:color w:val="263740"/>
                <w:sz w:val="15"/>
              </w:rPr>
              <w:t>统计层</w:t>
            </w:r>
          </w:p>
        </w:tc>
        <w:tc>
          <w:tcPr>
            <w:tcW w:type="dxa" w:w="1871"/>
            <w:shd w:fill="F3F5F6"/>
            <w:tcMar>
              <w:top w:w="60" w:type="dxa"/>
              <w:start w:w="70" w:type="dxa"/>
              <w:bottom w:w="60" w:type="dxa"/>
              <w:end w:w="70" w:type="dxa"/>
            </w:tcMar>
            <w:vAlign w:val="top"/>
          </w:tcPr>
          <w:p>
            <w:pPr>
              <w:spacing w:before="0" w:after="0" w:line="240" w:lineRule="auto"/>
            </w:pPr>
            <w:r>
              <w:rPr>
                <w:rFonts w:ascii="Noto Sans CJK SC" w:hAnsi="Noto Sans CJK SC" w:eastAsia="Noto Sans CJK SC"/>
                <w:color w:val="263740"/>
                <w:sz w:val="15"/>
              </w:rPr>
              <w:t>每10 Tick/事件</w:t>
            </w:r>
          </w:p>
        </w:tc>
        <w:tc>
          <w:tcPr>
            <w:tcW w:type="dxa" w:w="3685"/>
            <w:shd w:fill="F3F5F6"/>
            <w:tcMar>
              <w:top w:w="60" w:type="dxa"/>
              <w:start w:w="70" w:type="dxa"/>
              <w:bottom w:w="60" w:type="dxa"/>
              <w:end w:w="70" w:type="dxa"/>
            </w:tcMar>
            <w:vAlign w:val="top"/>
          </w:tcPr>
          <w:p>
            <w:pPr>
              <w:keepNext w:val="0"/>
              <w:keepLines w:val="0"/>
              <w:spacing w:before="0" w:after="0" w:line="240" w:lineRule="auto"/>
            </w:pPr>
            <w:r>
              <w:rPr>
                <w:rFonts w:ascii="Noto Sans CJK SC" w:hAnsi="Noto Sans CJK SC" w:eastAsia="Noto Sans CJK SC"/>
                <w:b w:val="0"/>
                <w:i w:val="0"/>
                <w:color w:val="263740"/>
                <w:sz w:val="15"/>
              </w:rPr>
              <w:t>聚合KPI、根因链、部门负荷、报表</w:t>
            </w:r>
          </w:p>
        </w:tc>
        <w:tc>
          <w:tcPr>
            <w:tcW w:type="dxa" w:w="2268"/>
            <w:shd w:fill="F3F5F6"/>
            <w:tcMar>
              <w:top w:w="60" w:type="dxa"/>
              <w:start w:w="70" w:type="dxa"/>
              <w:bottom w:w="60" w:type="dxa"/>
              <w:end w:w="70" w:type="dxa"/>
            </w:tcMar>
            <w:vAlign w:val="top"/>
          </w:tcPr>
          <w:p>
            <w:pPr>
              <w:keepNext w:val="0"/>
              <w:keepLines w:val="0"/>
              <w:spacing w:before="0" w:after="0" w:line="240" w:lineRule="auto"/>
            </w:pPr>
            <w:r>
              <w:rPr>
                <w:rFonts w:ascii="Noto Sans CJK SC" w:hAnsi="Noto Sans CJK SC" w:eastAsia="Noto Sans CJK SC"/>
                <w:b w:val="0"/>
                <w:i w:val="0"/>
                <w:color w:val="263740"/>
                <w:sz w:val="15"/>
              </w:rPr>
              <w:t>避免重算历史全量数据</w:t>
            </w:r>
          </w:p>
        </w:tc>
      </w:tr>
    </w:tbl>
    <w:p>
      <w:pPr>
        <w:spacing w:after="0"/>
      </w:pPr>
    </w:p>
    <w:p>
      <w:pPr>
        <w:pStyle w:val="Heading2"/>
        <w:keepNext/>
        <w:keepLines w:val="0"/>
        <w:spacing w:before="160" w:after="100" w:line="240" w:lineRule="auto"/>
      </w:pPr>
      <w:r>
        <w:rPr>
          <w:rFonts w:ascii="Noto Sans CJK SC" w:hAnsi="Noto Sans CJK SC" w:eastAsia="Noto Sans CJK SC"/>
          <w:b/>
          <w:i w:val="0"/>
          <w:color w:val="0A7C83"/>
          <w:sz w:val="27"/>
        </w:rPr>
        <w:t>6.2  核心实体</w:t>
      </w:r>
    </w:p>
    <w:tbl>
      <w:tblPr>
        <w:tblStyle w:val="TableGrid"/>
        <w:tblW w:type="auto" w:w="0"/>
        <w:jc w:val="center"/>
        <w:tblLayout w:type="fixed"/>
        <w:tblLook w:firstColumn="1" w:firstRow="1" w:lastColumn="0" w:lastRow="0" w:noHBand="0" w:noVBand="1" w:val="04A0"/>
      </w:tblPr>
      <w:tblGrid>
        <w:gridCol w:w="3457"/>
        <w:gridCol w:w="3457"/>
        <w:gridCol w:w="3457"/>
      </w:tblGrid>
      <w:tr>
        <w:trPr>
          <w:tblHeader w:val="true"/>
          <w:cantSplit/>
        </w:trPr>
        <w:tc>
          <w:tcPr>
            <w:tcW w:type="dxa" w:w="1814"/>
            <w:shd w:fill="17324D"/>
            <w:tcMar>
              <w:top w:w="105" w:type="dxa"/>
              <w:start w:w="95" w:type="dxa"/>
              <w:bottom w:w="105" w:type="dxa"/>
              <w:end w:w="95" w:type="dxa"/>
            </w:tcMar>
            <w:vAlign w:val="center"/>
          </w:tcPr>
          <w:p>
            <w:pPr>
              <w:keepNext w:val="0"/>
              <w:keepLines w:val="0"/>
              <w:spacing w:before="0" w:after="0" w:line="252" w:lineRule="auto"/>
              <w:jc w:val="center"/>
            </w:pPr>
            <w:r>
              <w:rPr>
                <w:rFonts w:ascii="Noto Sans CJK SC" w:hAnsi="Noto Sans CJK SC" w:eastAsia="Noto Sans CJK SC"/>
                <w:b/>
                <w:i w:val="0"/>
                <w:color w:val="FFFFFF"/>
                <w:sz w:val="16"/>
              </w:rPr>
              <w:t>实体</w:t>
            </w:r>
          </w:p>
        </w:tc>
        <w:tc>
          <w:tcPr>
            <w:tcW w:type="dxa" w:w="4025"/>
            <w:shd w:fill="17324D"/>
            <w:tcMar>
              <w:top w:w="105" w:type="dxa"/>
              <w:start w:w="95" w:type="dxa"/>
              <w:bottom w:w="105" w:type="dxa"/>
              <w:end w:w="95" w:type="dxa"/>
            </w:tcMar>
            <w:vAlign w:val="center"/>
          </w:tcPr>
          <w:p>
            <w:pPr>
              <w:keepNext w:val="0"/>
              <w:keepLines w:val="0"/>
              <w:spacing w:before="0" w:after="0" w:line="252" w:lineRule="auto"/>
              <w:jc w:val="center"/>
            </w:pPr>
            <w:r>
              <w:rPr>
                <w:rFonts w:ascii="Noto Sans CJK SC" w:hAnsi="Noto Sans CJK SC" w:eastAsia="Noto Sans CJK SC"/>
                <w:b/>
                <w:i w:val="0"/>
                <w:color w:val="FFFFFF"/>
                <w:sz w:val="16"/>
              </w:rPr>
              <w:t>关键组件</w:t>
            </w:r>
          </w:p>
        </w:tc>
        <w:tc>
          <w:tcPr>
            <w:tcW w:type="dxa" w:w="3402"/>
            <w:shd w:fill="17324D"/>
            <w:tcMar>
              <w:top w:w="105" w:type="dxa"/>
              <w:start w:w="95" w:type="dxa"/>
              <w:bottom w:w="105" w:type="dxa"/>
              <w:end w:w="95" w:type="dxa"/>
            </w:tcMar>
            <w:vAlign w:val="center"/>
          </w:tcPr>
          <w:p>
            <w:pPr>
              <w:keepNext w:val="0"/>
              <w:keepLines w:val="0"/>
              <w:spacing w:before="0" w:after="0" w:line="252" w:lineRule="auto"/>
              <w:jc w:val="center"/>
            </w:pPr>
            <w:r>
              <w:rPr>
                <w:rFonts w:ascii="Noto Sans CJK SC" w:hAnsi="Noto Sans CJK SC" w:eastAsia="Noto Sans CJK SC"/>
                <w:b/>
                <w:i w:val="0"/>
                <w:color w:val="FFFFFF"/>
                <w:sz w:val="16"/>
              </w:rPr>
              <w:t>生命周期</w:t>
            </w:r>
          </w:p>
        </w:tc>
      </w:tr>
      <w:tr>
        <w:trPr>
          <w:cantSplit/>
        </w:trPr>
        <w:tc>
          <w:tcPr>
            <w:tcW w:type="dxa" w:w="1814"/>
            <w:shd w:fill="FFFFFF"/>
            <w:tcMar>
              <w:top w:w="100" w:type="dxa"/>
              <w:start w:w="90" w:type="dxa"/>
              <w:bottom w:w="100" w:type="dxa"/>
              <w:end w:w="90" w:type="dxa"/>
            </w:tcMar>
            <w:vAlign w:val="top"/>
          </w:tcPr>
          <w:p>
            <w:pPr>
              <w:keepNext w:val="0"/>
              <w:keepLines w:val="0"/>
              <w:spacing w:before="0" w:after="0" w:line="269" w:lineRule="auto"/>
            </w:pPr>
            <w:r>
              <w:rPr>
                <w:rFonts w:ascii="Noto Sans CJK SC" w:hAnsi="Noto Sans CJK SC" w:eastAsia="Noto Sans CJK SC"/>
                <w:b/>
                <w:i w:val="0"/>
                <w:color w:val="17324D"/>
                <w:sz w:val="16"/>
              </w:rPr>
              <w:t>Patient患者</w:t>
            </w:r>
          </w:p>
        </w:tc>
        <w:tc>
          <w:tcPr>
            <w:tcW w:type="dxa" w:w="4025"/>
            <w:shd w:fill="FFFFFF"/>
            <w:tcMar>
              <w:top w:w="100" w:type="dxa"/>
              <w:start w:w="90" w:type="dxa"/>
              <w:bottom w:w="100" w:type="dxa"/>
              <w:end w:w="90" w:type="dxa"/>
            </w:tcMar>
            <w:vAlign w:val="top"/>
          </w:tcPr>
          <w:p>
            <w:pPr>
              <w:keepNext w:val="0"/>
              <w:keepLines w:val="0"/>
              <w:spacing w:before="0" w:after="0" w:line="269" w:lineRule="auto"/>
            </w:pPr>
            <w:r>
              <w:rPr>
                <w:rFonts w:ascii="Noto Sans CJK SC" w:hAnsi="Noto Sans CJK SC" w:eastAsia="Noto Sans CJK SC"/>
                <w:b w:val="0"/>
                <w:i w:val="0"/>
                <w:color w:val="25313D"/>
                <w:sz w:val="16"/>
              </w:rPr>
              <w:t>病例、症状/证据、风险、耐心、路径、移动能力、支付/合同、故事标签</w:t>
            </w:r>
          </w:p>
        </w:tc>
        <w:tc>
          <w:tcPr>
            <w:tcW w:type="dxa" w:w="3402"/>
            <w:shd w:fill="FFFFFF"/>
            <w:tcMar>
              <w:top w:w="100" w:type="dxa"/>
              <w:start w:w="90" w:type="dxa"/>
              <w:bottom w:w="100" w:type="dxa"/>
              <w:end w:w="90" w:type="dxa"/>
            </w:tcMar>
            <w:vAlign w:val="top"/>
          </w:tcPr>
          <w:p>
            <w:pPr>
              <w:keepNext w:val="0"/>
              <w:keepLines w:val="0"/>
              <w:spacing w:before="0" w:after="0" w:line="269" w:lineRule="auto"/>
            </w:pPr>
            <w:r>
              <w:rPr>
                <w:rFonts w:ascii="Noto Sans CJK SC" w:hAnsi="Noto Sans CJK SC" w:eastAsia="Noto Sans CJK SC"/>
                <w:b w:val="0"/>
                <w:i w:val="0"/>
                <w:color w:val="25313D"/>
                <w:sz w:val="16"/>
              </w:rPr>
              <w:t>生成 → 到达 → 处理 → 离院/转院/返诊</w:t>
            </w:r>
          </w:p>
        </w:tc>
      </w:tr>
      <w:tr>
        <w:trPr>
          <w:cantSplit/>
        </w:trPr>
        <w:tc>
          <w:tcPr>
            <w:tcW w:type="dxa" w:w="1814"/>
            <w:shd w:fill="F4F6F8"/>
            <w:tcMar>
              <w:top w:w="100" w:type="dxa"/>
              <w:start w:w="90" w:type="dxa"/>
              <w:bottom w:w="100" w:type="dxa"/>
              <w:end w:w="90" w:type="dxa"/>
            </w:tcMar>
            <w:vAlign w:val="top"/>
          </w:tcPr>
          <w:p>
            <w:pPr>
              <w:keepNext w:val="0"/>
              <w:keepLines w:val="0"/>
              <w:spacing w:before="0" w:after="0" w:line="269" w:lineRule="auto"/>
            </w:pPr>
            <w:r>
              <w:rPr>
                <w:rFonts w:ascii="Noto Sans CJK SC" w:hAnsi="Noto Sans CJK SC" w:eastAsia="Noto Sans CJK SC"/>
                <w:b/>
                <w:i w:val="0"/>
                <w:color w:val="17324D"/>
                <w:sz w:val="16"/>
              </w:rPr>
              <w:t>Staff员工</w:t>
            </w:r>
          </w:p>
        </w:tc>
        <w:tc>
          <w:tcPr>
            <w:tcW w:type="dxa" w:w="4025"/>
            <w:shd w:fill="F4F6F8"/>
            <w:tcMar>
              <w:top w:w="100" w:type="dxa"/>
              <w:start w:w="90" w:type="dxa"/>
              <w:bottom w:w="100" w:type="dxa"/>
              <w:end w:w="90" w:type="dxa"/>
            </w:tcMar>
            <w:vAlign w:val="top"/>
          </w:tcPr>
          <w:p>
            <w:pPr>
              <w:keepNext w:val="0"/>
              <w:keepLines w:val="0"/>
              <w:spacing w:before="0" w:after="0" w:line="269" w:lineRule="auto"/>
            </w:pPr>
            <w:r>
              <w:rPr>
                <w:rFonts w:ascii="Noto Sans CJK SC" w:hAnsi="Noto Sans CJK SC" w:eastAsia="Noto Sans CJK SC"/>
                <w:b w:val="0"/>
                <w:i w:val="0"/>
                <w:color w:val="25313D"/>
                <w:sz w:val="16"/>
              </w:rPr>
              <w:t>职业、技能、班次、疲劳、情绪、任务、位置、特质</w:t>
            </w:r>
          </w:p>
        </w:tc>
        <w:tc>
          <w:tcPr>
            <w:tcW w:type="dxa" w:w="3402"/>
            <w:shd w:fill="F4F6F8"/>
            <w:tcMar>
              <w:top w:w="100" w:type="dxa"/>
              <w:start w:w="90" w:type="dxa"/>
              <w:bottom w:w="100" w:type="dxa"/>
              <w:end w:w="90" w:type="dxa"/>
            </w:tcMar>
            <w:vAlign w:val="top"/>
          </w:tcPr>
          <w:p>
            <w:pPr>
              <w:keepNext w:val="0"/>
              <w:keepLines w:val="0"/>
              <w:spacing w:before="0" w:after="0" w:line="269" w:lineRule="auto"/>
            </w:pPr>
            <w:r>
              <w:rPr>
                <w:rFonts w:ascii="Noto Sans CJK SC" w:hAnsi="Noto Sans CJK SC" w:eastAsia="Noto Sans CJK SC"/>
                <w:b w:val="0"/>
                <w:i w:val="0"/>
                <w:color w:val="25313D"/>
                <w:sz w:val="16"/>
              </w:rPr>
              <w:t>招聘 → 排班 → 工作/休息 → 培训/晋升/离职</w:t>
            </w:r>
          </w:p>
        </w:tc>
      </w:tr>
      <w:tr>
        <w:trPr>
          <w:cantSplit/>
        </w:trPr>
        <w:tc>
          <w:tcPr>
            <w:tcW w:type="dxa" w:w="1814"/>
            <w:shd w:fill="FFFFFF"/>
            <w:tcMar>
              <w:top w:w="100" w:type="dxa"/>
              <w:start w:w="90" w:type="dxa"/>
              <w:bottom w:w="100" w:type="dxa"/>
              <w:end w:w="90" w:type="dxa"/>
            </w:tcMar>
            <w:vAlign w:val="top"/>
          </w:tcPr>
          <w:p>
            <w:pPr>
              <w:keepNext w:val="0"/>
              <w:keepLines w:val="0"/>
              <w:spacing w:before="0" w:after="0" w:line="269" w:lineRule="auto"/>
            </w:pPr>
            <w:r>
              <w:rPr>
                <w:rFonts w:ascii="Noto Sans CJK SC" w:hAnsi="Noto Sans CJK SC" w:eastAsia="Noto Sans CJK SC"/>
                <w:b/>
                <w:i w:val="0"/>
                <w:color w:val="17324D"/>
                <w:sz w:val="16"/>
              </w:rPr>
              <w:t>Department科室</w:t>
            </w:r>
          </w:p>
        </w:tc>
        <w:tc>
          <w:tcPr>
            <w:tcW w:type="dxa" w:w="4025"/>
            <w:shd w:fill="FFFFFF"/>
            <w:tcMar>
              <w:top w:w="100" w:type="dxa"/>
              <w:start w:w="90" w:type="dxa"/>
              <w:bottom w:w="100" w:type="dxa"/>
              <w:end w:w="90" w:type="dxa"/>
            </w:tcMar>
            <w:vAlign w:val="top"/>
          </w:tcPr>
          <w:p>
            <w:pPr>
              <w:keepNext w:val="0"/>
              <w:keepLines w:val="0"/>
              <w:spacing w:before="0" w:after="0" w:line="269" w:lineRule="auto"/>
            </w:pPr>
            <w:r>
              <w:rPr>
                <w:rFonts w:ascii="Noto Sans CJK SC" w:hAnsi="Noto Sans CJK SC" w:eastAsia="Noto Sans CJK SC"/>
                <w:b w:val="0"/>
                <w:i w:val="0"/>
                <w:color w:val="25313D"/>
                <w:sz w:val="16"/>
              </w:rPr>
              <w:t>服务能力、队列、政策、负荷、成本、质量、开放状态</w:t>
            </w:r>
          </w:p>
        </w:tc>
        <w:tc>
          <w:tcPr>
            <w:tcW w:type="dxa" w:w="3402"/>
            <w:shd w:fill="FFFFFF"/>
            <w:tcMar>
              <w:top w:w="100" w:type="dxa"/>
              <w:start w:w="90" w:type="dxa"/>
              <w:bottom w:w="100" w:type="dxa"/>
              <w:end w:w="90" w:type="dxa"/>
            </w:tcMar>
            <w:vAlign w:val="top"/>
          </w:tcPr>
          <w:p>
            <w:pPr>
              <w:keepNext w:val="0"/>
              <w:keepLines w:val="0"/>
              <w:spacing w:before="0" w:after="0" w:line="269" w:lineRule="auto"/>
            </w:pPr>
            <w:r>
              <w:rPr>
                <w:rFonts w:ascii="Noto Sans CJK SC" w:hAnsi="Noto Sans CJK SC" w:eastAsia="Noto Sans CJK SC"/>
                <w:b w:val="0"/>
                <w:i w:val="0"/>
                <w:color w:val="25313D"/>
                <w:sz w:val="16"/>
              </w:rPr>
              <w:t>建造 → 配置 → 运营 → 扩容/改造</w:t>
            </w:r>
          </w:p>
        </w:tc>
      </w:tr>
      <w:tr>
        <w:trPr>
          <w:cantSplit/>
        </w:trPr>
        <w:tc>
          <w:tcPr>
            <w:tcW w:type="dxa" w:w="1814"/>
            <w:shd w:fill="F4F6F8"/>
            <w:tcMar>
              <w:top w:w="100" w:type="dxa"/>
              <w:start w:w="90" w:type="dxa"/>
              <w:bottom w:w="100" w:type="dxa"/>
              <w:end w:w="90" w:type="dxa"/>
            </w:tcMar>
            <w:vAlign w:val="top"/>
          </w:tcPr>
          <w:p>
            <w:pPr>
              <w:keepNext w:val="0"/>
              <w:keepLines w:val="0"/>
              <w:spacing w:before="0" w:after="0" w:line="269" w:lineRule="auto"/>
            </w:pPr>
            <w:r>
              <w:rPr>
                <w:rFonts w:ascii="Noto Sans CJK SC" w:hAnsi="Noto Sans CJK SC" w:eastAsia="Noto Sans CJK SC"/>
                <w:b/>
                <w:i w:val="0"/>
                <w:color w:val="17324D"/>
                <w:sz w:val="16"/>
              </w:rPr>
              <w:t>Room/Station房间/工位</w:t>
            </w:r>
          </w:p>
        </w:tc>
        <w:tc>
          <w:tcPr>
            <w:tcW w:type="dxa" w:w="4025"/>
            <w:shd w:fill="F4F6F8"/>
            <w:tcMar>
              <w:top w:w="100" w:type="dxa"/>
              <w:start w:w="90" w:type="dxa"/>
              <w:bottom w:w="100" w:type="dxa"/>
              <w:end w:w="90" w:type="dxa"/>
            </w:tcMar>
            <w:vAlign w:val="top"/>
          </w:tcPr>
          <w:p>
            <w:pPr>
              <w:keepNext w:val="0"/>
              <w:keepLines w:val="0"/>
              <w:spacing w:before="0" w:after="0" w:line="269" w:lineRule="auto"/>
            </w:pPr>
            <w:r>
              <w:rPr>
                <w:rFonts w:ascii="Noto Sans CJK SC" w:hAnsi="Noto Sans CJK SC" w:eastAsia="Noto Sans CJK SC"/>
                <w:b w:val="0"/>
                <w:i w:val="0"/>
                <w:color w:val="25313D"/>
                <w:sz w:val="16"/>
              </w:rPr>
              <w:t>房间类型、设备、容量、占用、清洁、维护</w:t>
            </w:r>
          </w:p>
        </w:tc>
        <w:tc>
          <w:tcPr>
            <w:tcW w:type="dxa" w:w="3402"/>
            <w:shd w:fill="F4F6F8"/>
            <w:tcMar>
              <w:top w:w="100" w:type="dxa"/>
              <w:start w:w="90" w:type="dxa"/>
              <w:bottom w:w="100" w:type="dxa"/>
              <w:end w:w="90" w:type="dxa"/>
            </w:tcMar>
            <w:vAlign w:val="top"/>
          </w:tcPr>
          <w:p>
            <w:pPr>
              <w:keepNext w:val="0"/>
              <w:keepLines w:val="0"/>
              <w:spacing w:before="0" w:after="0" w:line="269" w:lineRule="auto"/>
            </w:pPr>
            <w:r>
              <w:rPr>
                <w:rFonts w:ascii="Noto Sans CJK SC" w:hAnsi="Noto Sans CJK SC" w:eastAsia="Noto Sans CJK SC"/>
                <w:b w:val="0"/>
                <w:i w:val="0"/>
                <w:color w:val="25313D"/>
                <w:sz w:val="16"/>
              </w:rPr>
              <w:t>放置 → 验证 → 启用 → 占用/维护</w:t>
            </w:r>
          </w:p>
        </w:tc>
      </w:tr>
      <w:tr>
        <w:trPr>
          <w:cantSplit/>
        </w:trPr>
        <w:tc>
          <w:tcPr>
            <w:tcW w:type="dxa" w:w="1814"/>
            <w:shd w:fill="FFFFFF"/>
            <w:tcMar>
              <w:top w:w="100" w:type="dxa"/>
              <w:start w:w="90" w:type="dxa"/>
              <w:bottom w:w="100" w:type="dxa"/>
              <w:end w:w="90" w:type="dxa"/>
            </w:tcMar>
            <w:vAlign w:val="top"/>
          </w:tcPr>
          <w:p>
            <w:pPr>
              <w:keepNext w:val="0"/>
              <w:keepLines w:val="0"/>
              <w:spacing w:before="0" w:after="0" w:line="269" w:lineRule="auto"/>
            </w:pPr>
            <w:r>
              <w:rPr>
                <w:rFonts w:ascii="Noto Sans CJK SC" w:hAnsi="Noto Sans CJK SC" w:eastAsia="Noto Sans CJK SC"/>
                <w:b/>
                <w:i w:val="0"/>
                <w:color w:val="17324D"/>
                <w:sz w:val="16"/>
              </w:rPr>
              <w:t>Task任务</w:t>
            </w:r>
          </w:p>
        </w:tc>
        <w:tc>
          <w:tcPr>
            <w:tcW w:type="dxa" w:w="4025"/>
            <w:shd w:fill="FFFFFF"/>
            <w:tcMar>
              <w:top w:w="100" w:type="dxa"/>
              <w:start w:w="90" w:type="dxa"/>
              <w:bottom w:w="100" w:type="dxa"/>
              <w:end w:w="90" w:type="dxa"/>
            </w:tcMar>
            <w:vAlign w:val="top"/>
          </w:tcPr>
          <w:p>
            <w:pPr>
              <w:keepNext w:val="0"/>
              <w:keepLines w:val="0"/>
              <w:spacing w:before="0" w:after="0" w:line="269" w:lineRule="auto"/>
            </w:pPr>
            <w:r>
              <w:rPr>
                <w:rFonts w:ascii="Noto Sans CJK SC" w:hAnsi="Noto Sans CJK SC" w:eastAsia="Noto Sans CJK SC"/>
                <w:b w:val="0"/>
                <w:i w:val="0"/>
                <w:color w:val="25313D"/>
                <w:sz w:val="16"/>
              </w:rPr>
              <w:t>需求、优先级、资源集合、持续时间、超时与回调</w:t>
            </w:r>
          </w:p>
        </w:tc>
        <w:tc>
          <w:tcPr>
            <w:tcW w:type="dxa" w:w="3402"/>
            <w:shd w:fill="FFFFFF"/>
            <w:tcMar>
              <w:top w:w="100" w:type="dxa"/>
              <w:start w:w="90" w:type="dxa"/>
              <w:bottom w:w="100" w:type="dxa"/>
              <w:end w:w="90" w:type="dxa"/>
            </w:tcMar>
            <w:vAlign w:val="top"/>
          </w:tcPr>
          <w:p>
            <w:pPr>
              <w:keepNext w:val="0"/>
              <w:keepLines w:val="0"/>
              <w:spacing w:before="0" w:after="0" w:line="269" w:lineRule="auto"/>
            </w:pPr>
            <w:r>
              <w:rPr>
                <w:rFonts w:ascii="Noto Sans CJK SC" w:hAnsi="Noto Sans CJK SC" w:eastAsia="Noto Sans CJK SC"/>
                <w:b w:val="0"/>
                <w:i w:val="0"/>
                <w:color w:val="25313D"/>
                <w:sz w:val="16"/>
              </w:rPr>
              <w:t>创建 → 预约 → 执行 → 完成/取消</w:t>
            </w:r>
          </w:p>
        </w:tc>
      </w:tr>
      <w:tr>
        <w:trPr>
          <w:cantSplit/>
        </w:trPr>
        <w:tc>
          <w:tcPr>
            <w:tcW w:type="dxa" w:w="1814"/>
            <w:shd w:fill="F4F6F8"/>
            <w:tcMar>
              <w:top w:w="100" w:type="dxa"/>
              <w:start w:w="90" w:type="dxa"/>
              <w:bottom w:w="100" w:type="dxa"/>
              <w:end w:w="90" w:type="dxa"/>
            </w:tcMar>
            <w:vAlign w:val="top"/>
          </w:tcPr>
          <w:p>
            <w:pPr>
              <w:keepNext w:val="0"/>
              <w:keepLines w:val="0"/>
              <w:spacing w:before="0" w:after="0" w:line="269" w:lineRule="auto"/>
            </w:pPr>
            <w:r>
              <w:rPr>
                <w:rFonts w:ascii="Noto Sans CJK SC" w:hAnsi="Noto Sans CJK SC" w:eastAsia="Noto Sans CJK SC"/>
                <w:b/>
                <w:i w:val="0"/>
                <w:color w:val="17324D"/>
                <w:sz w:val="16"/>
              </w:rPr>
              <w:t>Event事件</w:t>
            </w:r>
          </w:p>
        </w:tc>
        <w:tc>
          <w:tcPr>
            <w:tcW w:type="dxa" w:w="4025"/>
            <w:shd w:fill="F4F6F8"/>
            <w:tcMar>
              <w:top w:w="100" w:type="dxa"/>
              <w:start w:w="90" w:type="dxa"/>
              <w:bottom w:w="100" w:type="dxa"/>
              <w:end w:w="90" w:type="dxa"/>
            </w:tcMar>
            <w:vAlign w:val="top"/>
          </w:tcPr>
          <w:p>
            <w:pPr>
              <w:keepNext w:val="0"/>
              <w:keepLines w:val="0"/>
              <w:spacing w:before="0" w:after="0" w:line="269" w:lineRule="auto"/>
            </w:pPr>
            <w:r>
              <w:rPr>
                <w:rFonts w:ascii="Noto Sans CJK SC" w:hAnsi="Noto Sans CJK SC" w:eastAsia="Noto Sans CJK SC"/>
                <w:b w:val="0"/>
                <w:i w:val="0"/>
                <w:color w:val="25313D"/>
                <w:sz w:val="16"/>
              </w:rPr>
              <w:t>触发条件、压力预算、需求修改、目标、后果</w:t>
            </w:r>
          </w:p>
        </w:tc>
        <w:tc>
          <w:tcPr>
            <w:tcW w:type="dxa" w:w="3402"/>
            <w:shd w:fill="F4F6F8"/>
            <w:tcMar>
              <w:top w:w="100" w:type="dxa"/>
              <w:start w:w="90" w:type="dxa"/>
              <w:bottom w:w="100" w:type="dxa"/>
              <w:end w:w="90" w:type="dxa"/>
            </w:tcMar>
            <w:vAlign w:val="top"/>
          </w:tcPr>
          <w:p>
            <w:pPr>
              <w:keepNext w:val="0"/>
              <w:keepLines w:val="0"/>
              <w:spacing w:before="0" w:after="0" w:line="269" w:lineRule="auto"/>
            </w:pPr>
            <w:r>
              <w:rPr>
                <w:rFonts w:ascii="Noto Sans CJK SC" w:hAnsi="Noto Sans CJK SC" w:eastAsia="Noto Sans CJK SC"/>
                <w:b w:val="0"/>
                <w:i w:val="0"/>
                <w:color w:val="25313D"/>
                <w:sz w:val="16"/>
              </w:rPr>
              <w:t>预告 → 激活 → 处理 → 结算</w:t>
            </w:r>
          </w:p>
        </w:tc>
      </w:tr>
      <w:tr>
        <w:trPr>
          <w:cantSplit/>
        </w:trPr>
        <w:tc>
          <w:tcPr>
            <w:tcW w:type="dxa" w:w="1814"/>
            <w:shd w:fill="FFFFFF"/>
            <w:tcMar>
              <w:top w:w="100" w:type="dxa"/>
              <w:start w:w="90" w:type="dxa"/>
              <w:bottom w:w="100" w:type="dxa"/>
              <w:end w:w="90" w:type="dxa"/>
            </w:tcMar>
            <w:vAlign w:val="top"/>
          </w:tcPr>
          <w:p>
            <w:pPr>
              <w:keepNext w:val="0"/>
              <w:keepLines w:val="0"/>
              <w:spacing w:before="0" w:after="0" w:line="269" w:lineRule="auto"/>
            </w:pPr>
            <w:r>
              <w:rPr>
                <w:rFonts w:ascii="Noto Sans CJK SC" w:hAnsi="Noto Sans CJK SC" w:eastAsia="Noto Sans CJK SC"/>
                <w:b/>
                <w:i w:val="0"/>
                <w:color w:val="17324D"/>
                <w:sz w:val="16"/>
              </w:rPr>
              <w:t>Contract合同</w:t>
            </w:r>
          </w:p>
        </w:tc>
        <w:tc>
          <w:tcPr>
            <w:tcW w:type="dxa" w:w="4025"/>
            <w:shd w:fill="FFFFFF"/>
            <w:tcMar>
              <w:top w:w="100" w:type="dxa"/>
              <w:start w:w="90" w:type="dxa"/>
              <w:bottom w:w="100" w:type="dxa"/>
              <w:end w:w="90" w:type="dxa"/>
            </w:tcMar>
            <w:vAlign w:val="top"/>
          </w:tcPr>
          <w:p>
            <w:pPr>
              <w:keepNext w:val="0"/>
              <w:keepLines w:val="0"/>
              <w:spacing w:before="0" w:after="0" w:line="269" w:lineRule="auto"/>
            </w:pPr>
            <w:r>
              <w:rPr>
                <w:rFonts w:ascii="Noto Sans CJK SC" w:hAnsi="Noto Sans CJK SC" w:eastAsia="Noto Sans CJK SC"/>
                <w:b w:val="0"/>
                <w:i w:val="0"/>
                <w:color w:val="25313D"/>
                <w:sz w:val="16"/>
              </w:rPr>
              <w:t>患者来源、质量要求、补助、惩罚、期限</w:t>
            </w:r>
          </w:p>
        </w:tc>
        <w:tc>
          <w:tcPr>
            <w:tcW w:type="dxa" w:w="3402"/>
            <w:shd w:fill="FFFFFF"/>
            <w:tcMar>
              <w:top w:w="100" w:type="dxa"/>
              <w:start w:w="90" w:type="dxa"/>
              <w:bottom w:w="100" w:type="dxa"/>
              <w:end w:w="90" w:type="dxa"/>
            </w:tcMar>
            <w:vAlign w:val="top"/>
          </w:tcPr>
          <w:p>
            <w:pPr>
              <w:keepNext w:val="0"/>
              <w:keepLines w:val="0"/>
              <w:spacing w:before="0" w:after="0" w:line="269" w:lineRule="auto"/>
            </w:pPr>
            <w:r>
              <w:rPr>
                <w:rFonts w:ascii="Noto Sans CJK SC" w:hAnsi="Noto Sans CJK SC" w:eastAsia="Noto Sans CJK SC"/>
                <w:b w:val="0"/>
                <w:i w:val="0"/>
                <w:color w:val="25313D"/>
                <w:sz w:val="16"/>
              </w:rPr>
              <w:t>提供 → 接受 → 履行 → 续约/暂停</w:t>
            </w:r>
          </w:p>
        </w:tc>
      </w:tr>
    </w:tbl>
    <w:p>
      <w:pPr>
        <w:spacing w:after="0"/>
      </w:pPr>
    </w:p>
    <w:p>
      <w:pPr>
        <w:pStyle w:val="Heading2"/>
        <w:keepNext/>
        <w:keepLines w:val="0"/>
        <w:spacing w:before="160" w:after="100" w:line="240" w:lineRule="auto"/>
      </w:pPr>
      <w:r>
        <w:rPr>
          <w:rFonts w:ascii="Noto Sans CJK SC" w:hAnsi="Noto Sans CJK SC" w:eastAsia="Noto Sans CJK SC"/>
          <w:b/>
          <w:i w:val="0"/>
          <w:color w:val="0A7C83"/>
          <w:sz w:val="27"/>
        </w:rPr>
        <w:t>6.3  权威状态与事件总线</w:t>
      </w:r>
    </w:p>
    <w:p>
      <w:pPr>
        <w:pStyle w:val="BodyText"/>
        <w:keepNext w:val="0"/>
        <w:keepLines w:val="0"/>
        <w:spacing w:before="0" w:after="120" w:line="317" w:lineRule="auto"/>
      </w:pPr>
      <w:r>
        <w:rPr>
          <w:rFonts w:ascii="Noto Sans CJK SC" w:hAnsi="Noto Sans CJK SC" w:eastAsia="Noto Sans CJK SC"/>
          <w:b w:val="0"/>
          <w:i w:val="0"/>
        </w:rPr>
        <w:t>所有关键变化通过领域事件记录，例如PatientArrived、ExamOrdered、QueueThresholdCrossed、PatientDeteriorated、TreatmentCompleted、StaffFatigued、RoomUnavailable。UI、动画、音效、教程和分析系统订阅事件，而不是互相直接调用。</w:t>
      </w:r>
    </w:p>
    <w:tbl>
      <w:tblPr>
        <w:tblW w:type="auto" w:w="0"/>
        <w:jc w:val="center"/>
        <w:tblLayout w:type="fixed"/>
        <w:tblLook w:firstColumn="1" w:firstRow="1" w:lastColumn="0" w:lastRow="0" w:noHBand="0" w:noVBand="1" w:val="04A0"/>
      </w:tblPr>
      <w:tblGrid>
        <w:gridCol w:w="9241"/>
      </w:tblGrid>
      <w:tr>
        <w:trPr>
          <w:tblHeader w:val="true"/>
        </w:trPr>
        <w:tc>
          <w:tcPr>
            <w:tcW w:type="dxa" w:w="10370"/>
            <w:shd w:fill="F2F4F6"/>
            <w:tcMar>
              <w:top w:w="140" w:type="dxa"/>
              <w:start w:w="170" w:type="dxa"/>
              <w:bottom w:w="140" w:type="dxa"/>
              <w:end w:w="170" w:type="dxa"/>
            </w:tcMar>
          </w:tcPr>
          <w:p>
            <w:pPr>
              <w:keepNext w:val="0"/>
              <w:keepLines w:val="0"/>
              <w:spacing w:before="0" w:after="0" w:line="252" w:lineRule="auto"/>
            </w:pPr>
            <w:r>
              <w:rPr>
                <w:rFonts w:ascii="Noto Sans Mono CJK SC" w:hAnsi="Noto Sans Mono CJK SC" w:eastAsia="Noto Sans Mono CJK SC"/>
                <w:b w:val="0"/>
                <w:i w:val="0"/>
                <w:color w:val="25313D"/>
                <w:sz w:val="16"/>
              </w:rPr>
              <w:t>示例事件链</w:t>
            </w:r>
            <w:r>
              <w:br/>
            </w:r>
            <w:r>
              <w:rPr>
                <w:rFonts w:ascii="Noto Sans Mono CJK SC" w:hAnsi="Noto Sans Mono CJK SC" w:eastAsia="Noto Sans Mono CJK SC"/>
                <w:b w:val="0"/>
                <w:i w:val="0"/>
                <w:color w:val="25313D"/>
                <w:sz w:val="16"/>
              </w:rPr>
              <w:t>PatientDeteriorated(patientId, fromRisk=0.61, toRisk=0.78)</w:t>
            </w:r>
            <w:r>
              <w:br/>
            </w:r>
            <w:r>
              <w:rPr>
                <w:rFonts w:ascii="Noto Sans Mono CJK SC" w:hAnsi="Noto Sans Mono CJK SC" w:eastAsia="Noto Sans Mono CJK SC"/>
                <w:b w:val="0"/>
                <w:i w:val="0"/>
                <w:color w:val="25313D"/>
                <w:sz w:val="16"/>
              </w:rPr>
              <w:t>→ TriagePriorityChanged(+20)</w:t>
            </w:r>
            <w:r>
              <w:br/>
            </w:r>
            <w:r>
              <w:rPr>
                <w:rFonts w:ascii="Noto Sans Mono CJK SC" w:hAnsi="Noto Sans Mono CJK SC" w:eastAsia="Noto Sans Mono CJK SC"/>
                <w:b w:val="0"/>
                <w:i w:val="0"/>
                <w:color w:val="25313D"/>
                <w:sz w:val="16"/>
              </w:rPr>
              <w:t>→ QueueReordered(department=Imaging)</w:t>
            </w:r>
            <w:r>
              <w:br/>
            </w:r>
            <w:r>
              <w:rPr>
                <w:rFonts w:ascii="Noto Sans Mono CJK SC" w:hAnsi="Noto Sans Mono CJK SC" w:eastAsia="Noto Sans Mono CJK SC"/>
                <w:b w:val="0"/>
                <w:i w:val="0"/>
                <w:color w:val="25313D"/>
                <w:sz w:val="16"/>
              </w:rPr>
              <w:t>→ PatientVisualStateChanged("pain_high")</w:t>
            </w:r>
            <w:r>
              <w:br/>
            </w:r>
            <w:r>
              <w:rPr>
                <w:rFonts w:ascii="Noto Sans Mono CJK SC" w:hAnsi="Noto Sans Mono CJK SC" w:eastAsia="Noto Sans Mono CJK SC"/>
                <w:b w:val="0"/>
                <w:i w:val="0"/>
                <w:color w:val="25313D"/>
                <w:sz w:val="16"/>
              </w:rPr>
              <w:t>→ DepartmentLoadChanged(+1 urgent case)</w:t>
            </w:r>
            <w:r>
              <w:br/>
            </w:r>
            <w:r>
              <w:rPr>
                <w:rFonts w:ascii="Noto Sans Mono CJK SC" w:hAnsi="Noto Sans Mono CJK SC" w:eastAsia="Noto Sans Mono CJK SC"/>
                <w:b w:val="0"/>
                <w:i w:val="0"/>
                <w:color w:val="25313D"/>
                <w:sz w:val="16"/>
              </w:rPr>
              <w:t>→ RootCauseTrace.Append("影像等待导致风险上升")</w:t>
            </w:r>
          </w:p>
        </w:tc>
      </w:tr>
    </w:tbl>
    <w:p>
      <w:pPr>
        <w:spacing w:after="0"/>
      </w:pPr>
    </w:p>
    <w:p>
      <w:pPr>
        <w:pStyle w:val="Heading2"/>
        <w:keepNext/>
        <w:keepLines w:val="0"/>
        <w:spacing w:before="160" w:after="100" w:line="240" w:lineRule="auto"/>
      </w:pPr>
      <w:r>
        <w:rPr>
          <w:rFonts w:ascii="Noto Sans CJK SC" w:hAnsi="Noto Sans CJK SC" w:eastAsia="Noto Sans CJK SC"/>
          <w:b/>
          <w:i w:val="0"/>
          <w:color w:val="0A7C83"/>
          <w:sz w:val="27"/>
        </w:rPr>
        <w:t>6.4  五条流的统一表示</w:t>
      </w:r>
    </w:p>
    <w:p>
      <w:pPr>
        <w:pStyle w:val="BodyText"/>
        <w:keepNext w:val="0"/>
        <w:keepLines w:val="0"/>
        <w:spacing w:before="0" w:after="120" w:line="317" w:lineRule="auto"/>
      </w:pPr>
      <w:r>
        <w:rPr>
          <w:rFonts w:ascii="Noto Sans CJK SC" w:hAnsi="Noto Sans CJK SC" w:eastAsia="Noto Sans CJK SC"/>
          <w:b w:val="0"/>
          <w:i w:val="0"/>
        </w:rPr>
        <w:t>五条流共享同一套“需求 - 资源 - 队列 - 结果”模型：患者需要服务，信息需要处理，员工需要任务与休息，设备/床位需要预约，现金/声誉由完成结果和损失事件更新。</w:t>
      </w:r>
    </w:p>
    <w:tbl>
      <w:tblPr>
        <w:tblStyle w:val="TableGrid"/>
        <w:tblW w:type="auto" w:w="0"/>
        <w:jc w:val="center"/>
        <w:tblLayout w:type="fixed"/>
        <w:tblLook w:firstColumn="1" w:firstRow="1" w:lastColumn="0" w:lastRow="0" w:noHBand="0" w:noVBand="1" w:val="04A0"/>
      </w:tblPr>
      <w:tblGrid>
        <w:gridCol w:w="3457"/>
        <w:gridCol w:w="3457"/>
        <w:gridCol w:w="3457"/>
      </w:tblGrid>
      <w:tr>
        <w:trPr>
          <w:tblHeader w:val="true"/>
          <w:cantSplit/>
        </w:trPr>
        <w:tc>
          <w:tcPr>
            <w:tcW w:type="dxa" w:w="1531"/>
            <w:shd w:fill="17324D"/>
            <w:tcMar>
              <w:top w:w="105" w:type="dxa"/>
              <w:start w:w="95" w:type="dxa"/>
              <w:bottom w:w="105" w:type="dxa"/>
              <w:end w:w="95" w:type="dxa"/>
            </w:tcMar>
            <w:vAlign w:val="center"/>
          </w:tcPr>
          <w:p>
            <w:pPr>
              <w:keepNext w:val="0"/>
              <w:keepLines w:val="0"/>
              <w:spacing w:before="0" w:after="0" w:line="252" w:lineRule="auto"/>
              <w:jc w:val="center"/>
            </w:pPr>
            <w:r>
              <w:rPr>
                <w:rFonts w:ascii="Noto Sans CJK SC" w:hAnsi="Noto Sans CJK SC" w:eastAsia="Noto Sans CJK SC"/>
                <w:b/>
                <w:i w:val="0"/>
                <w:color w:val="FFFFFF"/>
                <w:sz w:val="17"/>
              </w:rPr>
              <w:t>概念</w:t>
            </w:r>
          </w:p>
        </w:tc>
        <w:tc>
          <w:tcPr>
            <w:tcW w:type="dxa" w:w="4139"/>
            <w:shd w:fill="17324D"/>
            <w:tcMar>
              <w:top w:w="105" w:type="dxa"/>
              <w:start w:w="95" w:type="dxa"/>
              <w:bottom w:w="105" w:type="dxa"/>
              <w:end w:w="95" w:type="dxa"/>
            </w:tcMar>
            <w:vAlign w:val="center"/>
          </w:tcPr>
          <w:p>
            <w:pPr>
              <w:keepNext w:val="0"/>
              <w:keepLines w:val="0"/>
              <w:spacing w:before="0" w:after="0" w:line="252" w:lineRule="auto"/>
              <w:jc w:val="center"/>
            </w:pPr>
            <w:r>
              <w:rPr>
                <w:rFonts w:ascii="Noto Sans CJK SC" w:hAnsi="Noto Sans CJK SC" w:eastAsia="Noto Sans CJK SC"/>
                <w:b/>
                <w:i w:val="0"/>
                <w:color w:val="FFFFFF"/>
                <w:sz w:val="17"/>
              </w:rPr>
              <w:t>统一字段</w:t>
            </w:r>
          </w:p>
        </w:tc>
        <w:tc>
          <w:tcPr>
            <w:tcW w:type="dxa" w:w="3572"/>
            <w:shd w:fill="17324D"/>
            <w:tcMar>
              <w:top w:w="105" w:type="dxa"/>
              <w:start w:w="95" w:type="dxa"/>
              <w:bottom w:w="105" w:type="dxa"/>
              <w:end w:w="95" w:type="dxa"/>
            </w:tcMar>
            <w:vAlign w:val="center"/>
          </w:tcPr>
          <w:p>
            <w:pPr>
              <w:keepNext w:val="0"/>
              <w:keepLines w:val="0"/>
              <w:spacing w:before="0" w:after="0" w:line="252" w:lineRule="auto"/>
              <w:jc w:val="center"/>
            </w:pPr>
            <w:r>
              <w:rPr>
                <w:rFonts w:ascii="Noto Sans CJK SC" w:hAnsi="Noto Sans CJK SC" w:eastAsia="Noto Sans CJK SC"/>
                <w:b/>
                <w:i w:val="0"/>
                <w:color w:val="FFFFFF"/>
                <w:sz w:val="17"/>
              </w:rPr>
              <w:t>示例</w:t>
            </w:r>
          </w:p>
        </w:tc>
      </w:tr>
      <w:tr>
        <w:trPr>
          <w:cantSplit/>
        </w:trPr>
        <w:tc>
          <w:tcPr>
            <w:tcW w:type="dxa" w:w="1531"/>
            <w:shd w:fill="FFFFFF"/>
            <w:tcMar>
              <w:top w:w="100" w:type="dxa"/>
              <w:start w:w="90" w:type="dxa"/>
              <w:bottom w:w="100" w:type="dxa"/>
              <w:end w:w="90" w:type="dxa"/>
            </w:tcMar>
            <w:vAlign w:val="top"/>
          </w:tcPr>
          <w:p>
            <w:pPr>
              <w:keepNext w:val="0"/>
              <w:keepLines w:val="0"/>
              <w:spacing w:before="0" w:after="0" w:line="269" w:lineRule="auto"/>
            </w:pPr>
            <w:r>
              <w:rPr>
                <w:rFonts w:ascii="Noto Sans CJK SC" w:hAnsi="Noto Sans CJK SC" w:eastAsia="Noto Sans CJK SC"/>
                <w:b/>
                <w:i w:val="0"/>
                <w:color w:val="17324D"/>
                <w:sz w:val="17"/>
              </w:rPr>
              <w:t>需求Request</w:t>
            </w:r>
          </w:p>
        </w:tc>
        <w:tc>
          <w:tcPr>
            <w:tcW w:type="dxa" w:w="4139"/>
            <w:shd w:fill="FFFFFF"/>
            <w:tcMar>
              <w:top w:w="100" w:type="dxa"/>
              <w:start w:w="90" w:type="dxa"/>
              <w:bottom w:w="100" w:type="dxa"/>
              <w:end w:w="90" w:type="dxa"/>
            </w:tcMar>
            <w:vAlign w:val="top"/>
          </w:tcPr>
          <w:p>
            <w:pPr>
              <w:keepNext w:val="0"/>
              <w:keepLines w:val="0"/>
              <w:spacing w:before="0" w:after="0" w:line="269" w:lineRule="auto"/>
            </w:pPr>
            <w:r>
              <w:rPr>
                <w:rFonts w:ascii="Noto Sans CJK SC" w:hAnsi="Noto Sans CJK SC" w:eastAsia="Noto Sans CJK SC"/>
                <w:b w:val="0"/>
                <w:i w:val="0"/>
                <w:color w:val="25313D"/>
                <w:sz w:val="17"/>
              </w:rPr>
              <w:t>类型、优先级、创建时间、截止/恶化时间、必要资源</w:t>
            </w:r>
          </w:p>
        </w:tc>
        <w:tc>
          <w:tcPr>
            <w:tcW w:type="dxa" w:w="3572"/>
            <w:shd w:fill="FFFFFF"/>
            <w:tcMar>
              <w:top w:w="100" w:type="dxa"/>
              <w:start w:w="90" w:type="dxa"/>
              <w:bottom w:w="100" w:type="dxa"/>
              <w:end w:w="90" w:type="dxa"/>
            </w:tcMar>
            <w:vAlign w:val="top"/>
          </w:tcPr>
          <w:p>
            <w:pPr>
              <w:keepNext w:val="0"/>
              <w:keepLines w:val="0"/>
              <w:spacing w:before="0" w:after="0" w:line="269" w:lineRule="auto"/>
            </w:pPr>
            <w:r>
              <w:rPr>
                <w:rFonts w:ascii="Noto Sans CJK SC" w:hAnsi="Noto Sans CJK SC" w:eastAsia="Noto Sans CJK SC"/>
                <w:b w:val="0"/>
                <w:i w:val="0"/>
                <w:color w:val="25313D"/>
                <w:sz w:val="17"/>
              </w:rPr>
              <w:t>患者需要X光；样本需要化验；员工需要休息</w:t>
            </w:r>
          </w:p>
        </w:tc>
      </w:tr>
      <w:tr>
        <w:trPr>
          <w:cantSplit/>
        </w:trPr>
        <w:tc>
          <w:tcPr>
            <w:tcW w:type="dxa" w:w="1531"/>
            <w:shd w:fill="F4F6F8"/>
            <w:tcMar>
              <w:top w:w="100" w:type="dxa"/>
              <w:start w:w="90" w:type="dxa"/>
              <w:bottom w:w="100" w:type="dxa"/>
              <w:end w:w="90" w:type="dxa"/>
            </w:tcMar>
            <w:vAlign w:val="top"/>
          </w:tcPr>
          <w:p>
            <w:pPr>
              <w:keepNext w:val="0"/>
              <w:keepLines w:val="0"/>
              <w:spacing w:before="0" w:after="0" w:line="269" w:lineRule="auto"/>
            </w:pPr>
            <w:r>
              <w:rPr>
                <w:rFonts w:ascii="Noto Sans CJK SC" w:hAnsi="Noto Sans CJK SC" w:eastAsia="Noto Sans CJK SC"/>
                <w:b/>
                <w:i w:val="0"/>
                <w:color w:val="17324D"/>
                <w:sz w:val="17"/>
              </w:rPr>
              <w:t>资源Resource</w:t>
            </w:r>
          </w:p>
        </w:tc>
        <w:tc>
          <w:tcPr>
            <w:tcW w:type="dxa" w:w="4139"/>
            <w:shd w:fill="F4F6F8"/>
            <w:tcMar>
              <w:top w:w="100" w:type="dxa"/>
              <w:start w:w="90" w:type="dxa"/>
              <w:bottom w:w="100" w:type="dxa"/>
              <w:end w:w="90" w:type="dxa"/>
            </w:tcMar>
            <w:vAlign w:val="top"/>
          </w:tcPr>
          <w:p>
            <w:pPr>
              <w:keepNext w:val="0"/>
              <w:keepLines w:val="0"/>
              <w:spacing w:before="0" w:after="0" w:line="269" w:lineRule="auto"/>
            </w:pPr>
            <w:r>
              <w:rPr>
                <w:rFonts w:ascii="Noto Sans CJK SC" w:hAnsi="Noto Sans CJK SC" w:eastAsia="Noto Sans CJK SC"/>
                <w:b w:val="0"/>
                <w:i w:val="0"/>
                <w:color w:val="25313D"/>
                <w:sz w:val="17"/>
              </w:rPr>
              <w:t>类型、数量、可用窗口、位置、能力、状态</w:t>
            </w:r>
          </w:p>
        </w:tc>
        <w:tc>
          <w:tcPr>
            <w:tcW w:type="dxa" w:w="3572"/>
            <w:shd w:fill="F4F6F8"/>
            <w:tcMar>
              <w:top w:w="100" w:type="dxa"/>
              <w:start w:w="90" w:type="dxa"/>
              <w:bottom w:w="100" w:type="dxa"/>
              <w:end w:w="90" w:type="dxa"/>
            </w:tcMar>
            <w:vAlign w:val="top"/>
          </w:tcPr>
          <w:p>
            <w:pPr>
              <w:keepNext w:val="0"/>
              <w:keepLines w:val="0"/>
              <w:spacing w:before="0" w:after="0" w:line="269" w:lineRule="auto"/>
            </w:pPr>
            <w:r>
              <w:rPr>
                <w:rFonts w:ascii="Noto Sans CJK SC" w:hAnsi="Noto Sans CJK SC" w:eastAsia="Noto Sans CJK SC"/>
                <w:b w:val="0"/>
                <w:i w:val="0"/>
                <w:color w:val="25313D"/>
                <w:sz w:val="17"/>
              </w:rPr>
              <w:t>医生、X光机、床位、试剂、现金额度</w:t>
            </w:r>
          </w:p>
        </w:tc>
      </w:tr>
      <w:tr>
        <w:trPr>
          <w:cantSplit/>
        </w:trPr>
        <w:tc>
          <w:tcPr>
            <w:tcW w:type="dxa" w:w="1531"/>
            <w:shd w:fill="FFFFFF"/>
            <w:tcMar>
              <w:top w:w="100" w:type="dxa"/>
              <w:start w:w="90" w:type="dxa"/>
              <w:bottom w:w="100" w:type="dxa"/>
              <w:end w:w="90" w:type="dxa"/>
            </w:tcMar>
            <w:vAlign w:val="top"/>
          </w:tcPr>
          <w:p>
            <w:pPr>
              <w:keepNext w:val="0"/>
              <w:keepLines w:val="0"/>
              <w:spacing w:before="0" w:after="0" w:line="269" w:lineRule="auto"/>
            </w:pPr>
            <w:r>
              <w:rPr>
                <w:rFonts w:ascii="Noto Sans CJK SC" w:hAnsi="Noto Sans CJK SC" w:eastAsia="Noto Sans CJK SC"/>
                <w:b/>
                <w:i w:val="0"/>
                <w:color w:val="17324D"/>
                <w:sz w:val="17"/>
              </w:rPr>
              <w:t>队列Queue</w:t>
            </w:r>
          </w:p>
        </w:tc>
        <w:tc>
          <w:tcPr>
            <w:tcW w:type="dxa" w:w="4139"/>
            <w:shd w:fill="FFFFFF"/>
            <w:tcMar>
              <w:top w:w="100" w:type="dxa"/>
              <w:start w:w="90" w:type="dxa"/>
              <w:bottom w:w="100" w:type="dxa"/>
              <w:end w:w="90" w:type="dxa"/>
            </w:tcMar>
            <w:vAlign w:val="top"/>
          </w:tcPr>
          <w:p>
            <w:pPr>
              <w:keepNext w:val="0"/>
              <w:keepLines w:val="0"/>
              <w:spacing w:before="0" w:after="0" w:line="269" w:lineRule="auto"/>
            </w:pPr>
            <w:r>
              <w:rPr>
                <w:rFonts w:ascii="Noto Sans CJK SC" w:hAnsi="Noto Sans CJK SC" w:eastAsia="Noto Sans CJK SC"/>
                <w:b w:val="0"/>
                <w:i w:val="0"/>
                <w:color w:val="25313D"/>
                <w:sz w:val="17"/>
              </w:rPr>
              <w:t>排序器、容量、老化规则、拒绝/外送规则</w:t>
            </w:r>
          </w:p>
        </w:tc>
        <w:tc>
          <w:tcPr>
            <w:tcW w:type="dxa" w:w="3572"/>
            <w:shd w:fill="FFFFFF"/>
            <w:tcMar>
              <w:top w:w="100" w:type="dxa"/>
              <w:start w:w="90" w:type="dxa"/>
              <w:bottom w:w="100" w:type="dxa"/>
              <w:end w:w="90" w:type="dxa"/>
            </w:tcMar>
            <w:vAlign w:val="top"/>
          </w:tcPr>
          <w:p>
            <w:pPr>
              <w:keepNext w:val="0"/>
              <w:keepLines w:val="0"/>
              <w:spacing w:before="0" w:after="0" w:line="269" w:lineRule="auto"/>
            </w:pPr>
            <w:r>
              <w:rPr>
                <w:rFonts w:ascii="Noto Sans CJK SC" w:hAnsi="Noto Sans CJK SC" w:eastAsia="Noto Sans CJK SC"/>
                <w:b w:val="0"/>
                <w:i w:val="0"/>
                <w:color w:val="25313D"/>
                <w:sz w:val="17"/>
              </w:rPr>
              <w:t>危重优先并随等待老化；普通样本可外送</w:t>
            </w:r>
          </w:p>
        </w:tc>
      </w:tr>
      <w:tr>
        <w:trPr>
          <w:cantSplit/>
        </w:trPr>
        <w:tc>
          <w:tcPr>
            <w:tcW w:type="dxa" w:w="1531"/>
            <w:shd w:fill="F4F6F8"/>
            <w:tcMar>
              <w:top w:w="100" w:type="dxa"/>
              <w:start w:w="90" w:type="dxa"/>
              <w:bottom w:w="100" w:type="dxa"/>
              <w:end w:w="90" w:type="dxa"/>
            </w:tcMar>
            <w:vAlign w:val="top"/>
          </w:tcPr>
          <w:p>
            <w:pPr>
              <w:keepNext w:val="0"/>
              <w:keepLines w:val="0"/>
              <w:spacing w:before="0" w:after="0" w:line="269" w:lineRule="auto"/>
            </w:pPr>
            <w:r>
              <w:rPr>
                <w:rFonts w:ascii="Noto Sans CJK SC" w:hAnsi="Noto Sans CJK SC" w:eastAsia="Noto Sans CJK SC"/>
                <w:b/>
                <w:i w:val="0"/>
                <w:color w:val="17324D"/>
                <w:sz w:val="17"/>
              </w:rPr>
              <w:t>处理Process</w:t>
            </w:r>
          </w:p>
        </w:tc>
        <w:tc>
          <w:tcPr>
            <w:tcW w:type="dxa" w:w="4139"/>
            <w:shd w:fill="F4F6F8"/>
            <w:tcMar>
              <w:top w:w="100" w:type="dxa"/>
              <w:start w:w="90" w:type="dxa"/>
              <w:bottom w:w="100" w:type="dxa"/>
              <w:end w:w="90" w:type="dxa"/>
            </w:tcMar>
            <w:vAlign w:val="top"/>
          </w:tcPr>
          <w:p>
            <w:pPr>
              <w:keepNext w:val="0"/>
              <w:keepLines w:val="0"/>
              <w:spacing w:before="0" w:after="0" w:line="269" w:lineRule="auto"/>
            </w:pPr>
            <w:r>
              <w:rPr>
                <w:rFonts w:ascii="Noto Sans CJK SC" w:hAnsi="Noto Sans CJK SC" w:eastAsia="Noto Sans CJK SC"/>
                <w:b w:val="0"/>
                <w:i w:val="0"/>
                <w:color w:val="25313D"/>
                <w:sz w:val="17"/>
              </w:rPr>
              <w:t>启动条件、持续时间、可中断性、输出</w:t>
            </w:r>
          </w:p>
        </w:tc>
        <w:tc>
          <w:tcPr>
            <w:tcW w:type="dxa" w:w="3572"/>
            <w:shd w:fill="F4F6F8"/>
            <w:tcMar>
              <w:top w:w="100" w:type="dxa"/>
              <w:start w:w="90" w:type="dxa"/>
              <w:bottom w:w="100" w:type="dxa"/>
              <w:end w:w="90" w:type="dxa"/>
            </w:tcMar>
            <w:vAlign w:val="top"/>
          </w:tcPr>
          <w:p>
            <w:pPr>
              <w:keepNext w:val="0"/>
              <w:keepLines w:val="0"/>
              <w:spacing w:before="0" w:after="0" w:line="269" w:lineRule="auto"/>
            </w:pPr>
            <w:r>
              <w:rPr>
                <w:rFonts w:ascii="Noto Sans CJK SC" w:hAnsi="Noto Sans CJK SC" w:eastAsia="Noto Sans CJK SC"/>
                <w:b w:val="0"/>
                <w:i w:val="0"/>
                <w:color w:val="25313D"/>
                <w:sz w:val="17"/>
              </w:rPr>
              <w:t>检查、治疗、清洁、建设、培训</w:t>
            </w:r>
          </w:p>
        </w:tc>
      </w:tr>
      <w:tr>
        <w:trPr>
          <w:cantSplit/>
        </w:trPr>
        <w:tc>
          <w:tcPr>
            <w:tcW w:type="dxa" w:w="1531"/>
            <w:shd w:fill="FFFFFF"/>
            <w:tcMar>
              <w:top w:w="100" w:type="dxa"/>
              <w:start w:w="90" w:type="dxa"/>
              <w:bottom w:w="100" w:type="dxa"/>
              <w:end w:w="90" w:type="dxa"/>
            </w:tcMar>
            <w:vAlign w:val="top"/>
          </w:tcPr>
          <w:p>
            <w:pPr>
              <w:keepNext w:val="0"/>
              <w:keepLines w:val="0"/>
              <w:spacing w:before="0" w:after="0" w:line="269" w:lineRule="auto"/>
            </w:pPr>
            <w:r>
              <w:rPr>
                <w:rFonts w:ascii="Noto Sans CJK SC" w:hAnsi="Noto Sans CJK SC" w:eastAsia="Noto Sans CJK SC"/>
                <w:b/>
                <w:i w:val="0"/>
                <w:color w:val="17324D"/>
                <w:sz w:val="17"/>
              </w:rPr>
              <w:t>结果Outcome</w:t>
            </w:r>
          </w:p>
        </w:tc>
        <w:tc>
          <w:tcPr>
            <w:tcW w:type="dxa" w:w="4139"/>
            <w:shd w:fill="FFFFFF"/>
            <w:tcMar>
              <w:top w:w="100" w:type="dxa"/>
              <w:start w:w="90" w:type="dxa"/>
              <w:bottom w:w="100" w:type="dxa"/>
              <w:end w:w="90" w:type="dxa"/>
            </w:tcMar>
            <w:vAlign w:val="top"/>
          </w:tcPr>
          <w:p>
            <w:pPr>
              <w:keepNext w:val="0"/>
              <w:keepLines w:val="0"/>
              <w:spacing w:before="0" w:after="0" w:line="269" w:lineRule="auto"/>
            </w:pPr>
            <w:r>
              <w:rPr>
                <w:rFonts w:ascii="Noto Sans CJK SC" w:hAnsi="Noto Sans CJK SC" w:eastAsia="Noto Sans CJK SC"/>
                <w:b w:val="0"/>
                <w:i w:val="0"/>
                <w:color w:val="25313D"/>
                <w:sz w:val="17"/>
              </w:rPr>
              <w:t>新证据、状态变化、财务、质量、故事后果</w:t>
            </w:r>
          </w:p>
        </w:tc>
        <w:tc>
          <w:tcPr>
            <w:tcW w:type="dxa" w:w="3572"/>
            <w:shd w:fill="FFFFFF"/>
            <w:tcMar>
              <w:top w:w="100" w:type="dxa"/>
              <w:start w:w="90" w:type="dxa"/>
              <w:bottom w:w="100" w:type="dxa"/>
              <w:end w:w="90" w:type="dxa"/>
            </w:tcMar>
            <w:vAlign w:val="top"/>
          </w:tcPr>
          <w:p>
            <w:pPr>
              <w:keepNext w:val="0"/>
              <w:keepLines w:val="0"/>
              <w:spacing w:before="0" w:after="0" w:line="269" w:lineRule="auto"/>
            </w:pPr>
            <w:r>
              <w:rPr>
                <w:rFonts w:ascii="Noto Sans CJK SC" w:hAnsi="Noto Sans CJK SC" w:eastAsia="Noto Sans CJK SC"/>
                <w:b w:val="0"/>
                <w:i w:val="0"/>
                <w:color w:val="25313D"/>
                <w:sz w:val="17"/>
              </w:rPr>
              <w:t>确诊、稳定、离院、返诊风险、声誉变化</w:t>
            </w:r>
          </w:p>
        </w:tc>
      </w:tr>
    </w:tbl>
    <w:p>
      <w:pPr>
        <w:spacing w:after="0"/>
      </w:pPr>
    </w:p>
    <w:p>
      <w:pPr>
        <w:pStyle w:val="Heading2"/>
        <w:keepNext/>
        <w:keepLines w:val="0"/>
        <w:spacing w:before="160" w:after="100" w:line="240" w:lineRule="auto"/>
      </w:pPr>
      <w:r>
        <w:rPr>
          <w:rFonts w:ascii="Noto Sans CJK SC" w:hAnsi="Noto Sans CJK SC" w:eastAsia="Noto Sans CJK SC"/>
          <w:b/>
          <w:i w:val="0"/>
          <w:color w:val="0A7C83"/>
          <w:sz w:val="27"/>
        </w:rPr>
        <w:t>6.5  资源原子预约</w:t>
      </w:r>
    </w:p>
    <w:p>
      <w:pPr>
        <w:pStyle w:val="BodyText"/>
        <w:keepNext w:val="0"/>
        <w:keepLines w:val="0"/>
        <w:spacing w:before="0" w:after="120" w:line="317" w:lineRule="auto"/>
      </w:pPr>
      <w:r>
        <w:rPr>
          <w:rFonts w:ascii="Noto Sans CJK SC" w:hAnsi="Noto Sans CJK SC" w:eastAsia="Noto Sans CJK SC"/>
          <w:b w:val="0"/>
          <w:i w:val="0"/>
        </w:rPr>
        <w:t>复杂流程必须一次性检查并预约全部关键资源，防止部分占用造成死锁。</w:t>
      </w:r>
    </w:p>
    <w:tbl>
      <w:tblPr>
        <w:tblW w:type="auto" w:w="0"/>
        <w:jc w:val="center"/>
        <w:tblLayout w:type="fixed"/>
        <w:tblLook w:firstColumn="1" w:firstRow="1" w:lastColumn="0" w:lastRow="0" w:noHBand="0" w:noVBand="1" w:val="04A0"/>
      </w:tblPr>
      <w:tblGrid>
        <w:gridCol w:w="9241"/>
      </w:tblGrid>
      <w:tr>
        <w:trPr>
          <w:tblHeader w:val="true"/>
        </w:trPr>
        <w:tc>
          <w:tcPr>
            <w:tcW w:type="dxa" w:w="10370"/>
            <w:shd w:fill="F2F4F6"/>
            <w:tcMar>
              <w:top w:w="140" w:type="dxa"/>
              <w:start w:w="170" w:type="dxa"/>
              <w:bottom w:w="140" w:type="dxa"/>
              <w:end w:w="170" w:type="dxa"/>
            </w:tcMar>
          </w:tcPr>
          <w:p>
            <w:pPr>
              <w:keepNext w:val="0"/>
              <w:keepLines w:val="0"/>
              <w:spacing w:before="0" w:after="0" w:line="252" w:lineRule="auto"/>
            </w:pPr>
            <w:r>
              <w:rPr>
                <w:rFonts w:ascii="Noto Sans CJK SC" w:hAnsi="Noto Sans CJK SC" w:eastAsia="Noto Sans CJK SC"/>
                <w:b/>
                <w:i w:val="0"/>
                <w:color w:val="0A7C83"/>
                <w:sz w:val="18"/>
              </w:rPr>
              <w:t>伪代码：原子预约</w:t>
            </w:r>
            <w:r>
              <w:br/>
            </w:r>
            <w:r>
              <w:rPr>
                <w:rFonts w:ascii="Noto Sans Mono CJK SC" w:hAnsi="Noto Sans Mono CJK SC" w:eastAsia="Noto Sans Mono CJK SC"/>
                <w:b w:val="0"/>
                <w:i w:val="0"/>
                <w:color w:val="25313D"/>
                <w:sz w:val="16"/>
              </w:rPr>
              <w:t>TryReserve(task):</w:t>
            </w:r>
            <w:r>
              <w:br/>
            </w:r>
            <w:r>
              <w:rPr>
                <w:rFonts w:ascii="Noto Sans Mono CJK SC" w:hAnsi="Noto Sans Mono CJK SC" w:eastAsia="Noto Sans Mono CJK SC"/>
                <w:b w:val="0"/>
                <w:i w:val="0"/>
                <w:color w:val="25313D"/>
                <w:sz w:val="16"/>
              </w:rPr>
              <w:t xml:space="preserve">  required = [room, equipment, lead_staff, support_staff, destination_capacity]</w:t>
            </w:r>
            <w:r>
              <w:br/>
            </w:r>
            <w:r>
              <w:rPr>
                <w:rFonts w:ascii="Noto Sans Mono CJK SC" w:hAnsi="Noto Sans Mono CJK SC" w:eastAsia="Noto Sans Mono CJK SC"/>
                <w:b w:val="0"/>
                <w:i w:val="0"/>
                <w:color w:val="25313D"/>
                <w:sz w:val="16"/>
              </w:rPr>
              <w:t xml:space="preserve">  if every resource is available in a compatible time window:</w:t>
            </w:r>
            <w:r>
              <w:br/>
            </w:r>
            <w:r>
              <w:rPr>
                <w:rFonts w:ascii="Noto Sans Mono CJK SC" w:hAnsi="Noto Sans Mono CJK SC" w:eastAsia="Noto Sans Mono CJK SC"/>
                <w:b w:val="0"/>
                <w:i w:val="0"/>
                <w:color w:val="25313D"/>
                <w:sz w:val="16"/>
              </w:rPr>
              <w:t xml:space="preserve">      lock all resources with one reservation token</w:t>
            </w:r>
            <w:r>
              <w:br/>
            </w:r>
            <w:r>
              <w:rPr>
                <w:rFonts w:ascii="Noto Sans Mono CJK SC" w:hAnsi="Noto Sans Mono CJK SC" w:eastAsia="Noto Sans Mono CJK SC"/>
                <w:b w:val="0"/>
                <w:i w:val="0"/>
                <w:color w:val="25313D"/>
                <w:sz w:val="16"/>
              </w:rPr>
              <w:t xml:space="preserve">      start task</w:t>
            </w:r>
            <w:r>
              <w:br/>
            </w:r>
            <w:r>
              <w:rPr>
                <w:rFonts w:ascii="Noto Sans Mono CJK SC" w:hAnsi="Noto Sans Mono CJK SC" w:eastAsia="Noto Sans Mono CJK SC"/>
                <w:b w:val="0"/>
                <w:i w:val="0"/>
                <w:color w:val="25313D"/>
                <w:sz w:val="16"/>
              </w:rPr>
              <w:t xml:space="preserve">  else:</w:t>
            </w:r>
            <w:r>
              <w:br/>
            </w:r>
            <w:r>
              <w:rPr>
                <w:rFonts w:ascii="Noto Sans Mono CJK SC" w:hAnsi="Noto Sans Mono CJK SC" w:eastAsia="Noto Sans Mono CJK SC"/>
                <w:b w:val="0"/>
                <w:i w:val="0"/>
                <w:color w:val="25313D"/>
                <w:sz w:val="16"/>
              </w:rPr>
              <w:t xml:space="preserve">      keep request queued; record the first blocking resource</w:t>
            </w:r>
            <w:r>
              <w:br/>
            </w:r>
            <w:r>
              <w:rPr>
                <w:rFonts w:ascii="Noto Sans Mono CJK SC" w:hAnsi="Noto Sans Mono CJK SC" w:eastAsia="Noto Sans Mono CJK SC"/>
                <w:b w:val="0"/>
                <w:i w:val="0"/>
                <w:color w:val="25313D"/>
                <w:sz w:val="16"/>
              </w:rPr>
              <w:t xml:space="preserve">      do not hold any partial resource</w:t>
            </w:r>
          </w:p>
        </w:tc>
      </w:tr>
    </w:tbl>
    <w:p>
      <w:pPr>
        <w:spacing w:after="0"/>
      </w:pPr>
    </w:p>
    <w:p>
      <w:pPr>
        <w:pStyle w:val="BodyText"/>
        <w:keepNext w:val="0"/>
        <w:keepLines w:val="0"/>
        <w:spacing w:before="0" w:after="120" w:line="317" w:lineRule="auto"/>
      </w:pPr>
      <w:r>
        <w:rPr>
          <w:rFonts w:ascii="Noto Sans CJK SC" w:hAnsi="Noto Sans CJK SC" w:eastAsia="Noto Sans CJK SC"/>
          <w:b w:val="0"/>
          <w:i w:val="0"/>
        </w:rPr>
        <w:t>阻塞原因必须被记录为可见数据。例如“手术等待”展开后显示“缺少术后床位”，而不是简单显示“团队未准备好”。</w:t>
      </w:r>
    </w:p>
    <w:p>
      <w:pPr>
        <w:pStyle w:val="Heading2"/>
        <w:keepNext/>
        <w:keepLines w:val="0"/>
        <w:spacing w:before="160" w:after="100" w:line="240" w:lineRule="auto"/>
      </w:pPr>
      <w:r>
        <w:rPr>
          <w:rFonts w:ascii="Noto Sans CJK SC" w:hAnsi="Noto Sans CJK SC" w:eastAsia="Noto Sans CJK SC"/>
          <w:b/>
          <w:i w:val="0"/>
          <w:color w:val="0A7C83"/>
          <w:sz w:val="27"/>
        </w:rPr>
        <w:t>6.6  负荷与瓶颈指标</w:t>
      </w:r>
    </w:p>
    <w:tbl>
      <w:tblPr>
        <w:tblW w:type="auto" w:w="0"/>
        <w:jc w:val="center"/>
        <w:tblLayout w:type="fixed"/>
        <w:tblLook w:firstColumn="1" w:firstRow="1" w:lastColumn="0" w:lastRow="0" w:noHBand="0" w:noVBand="1" w:val="04A0"/>
      </w:tblPr>
      <w:tblGrid>
        <w:gridCol w:w="9241"/>
      </w:tblGrid>
      <w:tr>
        <w:trPr>
          <w:tblHeader w:val="true"/>
        </w:trPr>
        <w:tc>
          <w:tcPr>
            <w:tcW w:type="dxa" w:w="10370"/>
            <w:shd w:fill="F2F4F6"/>
            <w:tcMar>
              <w:top w:w="140" w:type="dxa"/>
              <w:start w:w="170" w:type="dxa"/>
              <w:bottom w:w="140" w:type="dxa"/>
              <w:end w:w="170" w:type="dxa"/>
            </w:tcMar>
          </w:tcPr>
          <w:p>
            <w:pPr>
              <w:keepNext w:val="0"/>
              <w:keepLines w:val="0"/>
              <w:spacing w:before="0" w:after="0" w:line="252" w:lineRule="auto"/>
            </w:pPr>
            <w:r>
              <w:rPr>
                <w:rFonts w:ascii="Noto Sans Mono CJK SC" w:hAnsi="Noto Sans Mono CJK SC" w:eastAsia="Noto Sans Mono CJK SC"/>
                <w:b w:val="0"/>
                <w:i w:val="0"/>
                <w:color w:val="25313D"/>
                <w:sz w:val="16"/>
              </w:rPr>
              <w:t>部门负荷 Load = 未来窗口内预计需求分钟 / 可用 staffed minutes</w:t>
            </w:r>
            <w:r>
              <w:br/>
            </w:r>
            <w:r>
              <w:rPr>
                <w:rFonts w:ascii="Noto Sans Mono CJK SC" w:hAnsi="Noto Sans Mono CJK SC" w:eastAsia="Noto Sans Mono CJK SC"/>
                <w:b w:val="0"/>
                <w:i w:val="0"/>
                <w:color w:val="25313D"/>
                <w:sz w:val="16"/>
              </w:rPr>
            </w:r>
            <w:r>
              <w:br/>
            </w:r>
            <w:r>
              <w:rPr>
                <w:rFonts w:ascii="Noto Sans Mono CJK SC" w:hAnsi="Noto Sans Mono CJK SC" w:eastAsia="Noto Sans Mono CJK SC"/>
                <w:b w:val="0"/>
                <w:i w:val="0"/>
                <w:color w:val="25313D"/>
                <w:sz w:val="16"/>
              </w:rPr>
              <w:t>可用 staffed minutes = 工位数量 × 窗口时长</w:t>
            </w:r>
            <w:r>
              <w:br/>
            </w:r>
            <w:r>
              <w:rPr>
                <w:rFonts w:ascii="Noto Sans Mono CJK SC" w:hAnsi="Noto Sans Mono CJK SC" w:eastAsia="Noto Sans Mono CJK SC"/>
                <w:b w:val="0"/>
                <w:i w:val="0"/>
                <w:color w:val="25313D"/>
                <w:sz w:val="16"/>
              </w:rPr>
              <w:t xml:space="preserve">                     × 员工覆盖率 × 设备可用率 × 效率修正</w:t>
            </w:r>
            <w:r>
              <w:br/>
            </w:r>
            <w:r>
              <w:rPr>
                <w:rFonts w:ascii="Noto Sans Mono CJK SC" w:hAnsi="Noto Sans Mono CJK SC" w:eastAsia="Noto Sans Mono CJK SC"/>
                <w:b w:val="0"/>
                <w:i w:val="0"/>
                <w:color w:val="25313D"/>
                <w:sz w:val="16"/>
              </w:rPr>
            </w:r>
            <w:r>
              <w:br/>
            </w:r>
            <w:r>
              <w:rPr>
                <w:rFonts w:ascii="Noto Sans Mono CJK SC" w:hAnsi="Noto Sans Mono CJK SC" w:eastAsia="Noto Sans Mono CJK SC"/>
                <w:b w:val="0"/>
                <w:i w:val="0"/>
                <w:color w:val="25313D"/>
                <w:sz w:val="16"/>
              </w:rPr>
              <w:t>建议状态：</w:t>
            </w:r>
            <w:r>
              <w:br/>
            </w:r>
            <w:r>
              <w:rPr>
                <w:rFonts w:ascii="Noto Sans Mono CJK SC" w:hAnsi="Noto Sans Mono CJK SC" w:eastAsia="Noto Sans Mono CJK SC"/>
                <w:b w:val="0"/>
                <w:i w:val="0"/>
                <w:color w:val="25313D"/>
                <w:sz w:val="16"/>
              </w:rPr>
              <w:t>0%-70%  绿色：有缓冲</w:t>
            </w:r>
            <w:r>
              <w:br/>
            </w:r>
            <w:r>
              <w:rPr>
                <w:rFonts w:ascii="Noto Sans Mono CJK SC" w:hAnsi="Noto Sans Mono CJK SC" w:eastAsia="Noto Sans Mono CJK SC"/>
                <w:b w:val="0"/>
                <w:i w:val="0"/>
                <w:color w:val="25313D"/>
                <w:sz w:val="16"/>
              </w:rPr>
              <w:t>70%-90% 黄色：趋势问题</w:t>
            </w:r>
            <w:r>
              <w:br/>
            </w:r>
            <w:r>
              <w:rPr>
                <w:rFonts w:ascii="Noto Sans Mono CJK SC" w:hAnsi="Noto Sans Mono CJK SC" w:eastAsia="Noto Sans Mono CJK SC"/>
                <w:b w:val="0"/>
                <w:i w:val="0"/>
                <w:color w:val="25313D"/>
                <w:sz w:val="16"/>
              </w:rPr>
              <w:t>90%-110% 橙色：损失即将发生</w:t>
            </w:r>
            <w:r>
              <w:br/>
            </w:r>
            <w:r>
              <w:rPr>
                <w:rFonts w:ascii="Noto Sans Mono CJK SC" w:hAnsi="Noto Sans Mono CJK SC" w:eastAsia="Noto Sans Mono CJK SC"/>
                <w:b w:val="0"/>
                <w:i w:val="0"/>
                <w:color w:val="25313D"/>
                <w:sz w:val="16"/>
              </w:rPr>
              <w:t>&gt;110%    红色：队列不可持续</w:t>
            </w:r>
          </w:p>
        </w:tc>
      </w:tr>
    </w:tbl>
    <w:p>
      <w:pPr>
        <w:spacing w:after="0"/>
      </w:pPr>
    </w:p>
    <w:p>
      <w:pPr>
        <w:pStyle w:val="BodyText"/>
        <w:keepNext w:val="0"/>
        <w:keepLines w:val="0"/>
        <w:spacing w:before="0" w:after="120" w:line="317" w:lineRule="auto"/>
      </w:pPr>
      <w:r>
        <w:rPr>
          <w:rFonts w:ascii="Noto Sans CJK SC" w:hAnsi="Noto Sans CJK SC" w:eastAsia="Noto Sans CJK SC"/>
          <w:b w:val="0"/>
          <w:i w:val="0"/>
        </w:rPr>
        <w:t>负荷不是只看当前队列，还要结合已预约检查、预计到达和员工即将休息等未来窗口。玩家点击负荷指标时，应显示“需求分钟”和“可用分钟”各由什么组成。</w:t>
      </w:r>
    </w:p>
    <w:p>
      <w:pPr>
        <w:pStyle w:val="Heading2"/>
        <w:keepNext/>
        <w:keepLines w:val="0"/>
        <w:spacing w:before="160" w:after="100" w:line="240" w:lineRule="auto"/>
      </w:pPr>
      <w:r>
        <w:rPr>
          <w:rFonts w:ascii="Noto Sans CJK SC" w:hAnsi="Noto Sans CJK SC" w:eastAsia="Noto Sans CJK SC"/>
          <w:b/>
          <w:i w:val="0"/>
          <w:color w:val="0A7C83"/>
          <w:sz w:val="27"/>
        </w:rPr>
        <w:t>6.7  根因追踪</w:t>
      </w:r>
    </w:p>
    <w:p>
      <w:pPr>
        <w:pStyle w:val="BodyText"/>
        <w:keepNext w:val="0"/>
        <w:keepLines w:val="0"/>
        <w:spacing w:before="0" w:after="120" w:line="317" w:lineRule="auto"/>
      </w:pPr>
      <w:r>
        <w:rPr>
          <w:rFonts w:ascii="Noto Sans CJK SC" w:hAnsi="Noto Sans CJK SC" w:eastAsia="Noto Sans CJK SC"/>
          <w:b w:val="0"/>
          <w:i w:val="0"/>
        </w:rPr>
        <w:t>每个损失事件保留一条轻量因果链，最多记录5-8个关键节点，避免无限图。</w:t>
      </w:r>
    </w:p>
    <w:tbl>
      <w:tblPr>
        <w:tblW w:type="auto" w:w="0"/>
        <w:jc w:val="center"/>
        <w:tblLayout w:type="fixed"/>
        <w:tblLook w:firstColumn="1" w:firstRow="1" w:lastColumn="0" w:lastRow="0" w:noHBand="0" w:noVBand="1" w:val="04A0"/>
      </w:tblPr>
      <w:tblGrid>
        <w:gridCol w:w="9241"/>
      </w:tblGrid>
      <w:tr>
        <w:trPr>
          <w:tblHeader w:val="true"/>
        </w:trPr>
        <w:tc>
          <w:tcPr>
            <w:tcW w:type="dxa" w:w="10370"/>
            <w:shd w:fill="F2F4F6"/>
            <w:tcMar>
              <w:top w:w="140" w:type="dxa"/>
              <w:start w:w="170" w:type="dxa"/>
              <w:bottom w:w="140" w:type="dxa"/>
              <w:end w:w="170" w:type="dxa"/>
            </w:tcMar>
          </w:tcPr>
          <w:p>
            <w:pPr>
              <w:keepNext w:val="0"/>
              <w:keepLines w:val="0"/>
              <w:spacing w:before="0" w:after="0" w:line="252" w:lineRule="auto"/>
            </w:pPr>
            <w:r>
              <w:rPr>
                <w:rFonts w:ascii="Noto Sans Mono CJK SC" w:hAnsi="Noto Sans Mono CJK SC" w:eastAsia="Noto Sans Mono CJK SC"/>
                <w:b w:val="0"/>
                <w:i w:val="0"/>
                <w:color w:val="25313D"/>
                <w:sz w:val="16"/>
              </w:rPr>
              <w:t>患者离院（直接原因：等待耐心耗尽）</w:t>
            </w:r>
            <w:r>
              <w:br/>
            </w:r>
            <w:r>
              <w:rPr>
                <w:rFonts w:ascii="Noto Sans Mono CJK SC" w:hAnsi="Noto Sans Mono CJK SC" w:eastAsia="Noto Sans Mono CJK SC"/>
                <w:b w:val="0"/>
                <w:i w:val="0"/>
                <w:color w:val="25313D"/>
                <w:sz w:val="16"/>
              </w:rPr>
              <w:t>← 门诊复诊等待 173秒</w:t>
            </w:r>
            <w:r>
              <w:br/>
            </w:r>
            <w:r>
              <w:rPr>
                <w:rFonts w:ascii="Noto Sans Mono CJK SC" w:hAnsi="Noto Sans Mono CJK SC" w:eastAsia="Noto Sans Mono CJK SC"/>
                <w:b w:val="0"/>
                <w:i w:val="0"/>
                <w:color w:val="25313D"/>
                <w:sz w:val="16"/>
              </w:rPr>
              <w:t>← 化验结果延迟 96秒</w:t>
            </w:r>
            <w:r>
              <w:br/>
            </w:r>
            <w:r>
              <w:rPr>
                <w:rFonts w:ascii="Noto Sans Mono CJK SC" w:hAnsi="Noto Sans Mono CJK SC" w:eastAsia="Noto Sans Mono CJK SC"/>
                <w:b w:val="0"/>
                <w:i w:val="0"/>
                <w:color w:val="25313D"/>
                <w:sz w:val="16"/>
              </w:rPr>
              <w:t>← 试剂补货晚到 1个批次</w:t>
            </w:r>
            <w:r>
              <w:br/>
            </w:r>
            <w:r>
              <w:rPr>
                <w:rFonts w:ascii="Noto Sans Mono CJK SC" w:hAnsi="Noto Sans Mono CJK SC" w:eastAsia="Noto Sans Mono CJK SC"/>
                <w:b w:val="0"/>
                <w:i w:val="0"/>
                <w:color w:val="25313D"/>
                <w:sz w:val="16"/>
              </w:rPr>
              <w:t>← 玩家前一日选择了低库存策略</w:t>
            </w:r>
          </w:p>
        </w:tc>
      </w:tr>
    </w:tbl>
    <w:p>
      <w:pPr>
        <w:spacing w:after="0"/>
      </w:pPr>
    </w:p>
    <w:p>
      <w:pPr>
        <w:pStyle w:val="BodyText"/>
        <w:keepNext w:val="0"/>
        <w:keepLines w:val="0"/>
        <w:spacing w:before="0" w:after="120" w:line="317" w:lineRule="auto"/>
      </w:pPr>
      <w:r>
        <w:rPr>
          <w:rFonts w:ascii="Noto Sans CJK SC" w:hAnsi="Noto Sans CJK SC" w:eastAsia="Noto Sans CJK SC"/>
          <w:b w:val="0"/>
          <w:i w:val="0"/>
        </w:rPr>
        <w:t>结算时按共同上游节点聚类，可以把14名离院患者归因到同一个试剂策略，而不是展示14条重复记录。</w:t>
      </w:r>
    </w:p>
    <w:p>
      <w:r>
        <w:br w:type="page"/>
      </w:r>
    </w:p>
    <w:p>
      <w:pPr>
        <w:pStyle w:val="Heading1"/>
        <w:keepNext/>
        <w:keepLines w:val="0"/>
        <w:spacing w:before="0" w:after="200" w:line="240" w:lineRule="auto"/>
      </w:pPr>
      <w:r>
        <w:rPr>
          <w:rFonts w:ascii="Noto Sans CJK SC" w:hAnsi="Noto Sans CJK SC" w:eastAsia="Noto Sans CJK SC"/>
          <w:b/>
          <w:i w:val="0"/>
          <w:color w:val="17324D"/>
          <w:sz w:val="36"/>
        </w:rPr>
        <w:t>7  患者系统</w:t>
      </w:r>
    </w:p>
    <w:p>
      <w:pPr>
        <w:pStyle w:val="Heading2"/>
        <w:keepNext/>
        <w:keepLines w:val="0"/>
        <w:spacing w:before="160" w:after="100" w:line="240" w:lineRule="auto"/>
      </w:pPr>
      <w:r>
        <w:rPr>
          <w:rFonts w:ascii="Noto Sans CJK SC" w:hAnsi="Noto Sans CJK SC" w:eastAsia="Noto Sans CJK SC"/>
          <w:b/>
          <w:i w:val="0"/>
          <w:color w:val="0A7C83"/>
          <w:sz w:val="27"/>
        </w:rPr>
        <w:t>7.1  患者是一个持续变化的个体，不是一张订单</w:t>
      </w:r>
    </w:p>
    <w:p>
      <w:pPr>
        <w:pStyle w:val="BodyText"/>
        <w:keepNext w:val="0"/>
        <w:keepLines w:val="0"/>
        <w:spacing w:before="0" w:after="120" w:line="317" w:lineRule="auto"/>
      </w:pPr>
      <w:r>
        <w:rPr>
          <w:rFonts w:ascii="Noto Sans CJK SC" w:hAnsi="Noto Sans CJK SC" w:eastAsia="Noto Sans CJK SC"/>
          <w:b w:val="0"/>
          <w:i w:val="0"/>
        </w:rPr>
        <w:t>每名患者同时拥有临床状态、信息状态、服务状态和情绪状态。四者相互独立：患者可能已经被正确诊断但仍在等治疗；也可能情绪很好却临床风险很高；还可能被稳定化但病因尚未确认。</w:t>
      </w:r>
    </w:p>
    <w:tbl>
      <w:tblPr>
        <w:tblStyle w:val="TableGrid"/>
        <w:tblW w:type="auto" w:w="0"/>
        <w:jc w:val="center"/>
        <w:tblLayout w:type="fixed"/>
        <w:tblLook w:firstColumn="1" w:firstRow="1" w:lastColumn="0" w:lastRow="0" w:noHBand="0" w:noVBand="1" w:val="04A0"/>
      </w:tblPr>
      <w:tblGrid>
        <w:gridCol w:w="2592"/>
        <w:gridCol w:w="2592"/>
        <w:gridCol w:w="2592"/>
        <w:gridCol w:w="2592"/>
      </w:tblGrid>
      <w:tr>
        <w:trPr>
          <w:tblHeader w:val="true"/>
          <w:cantSplit/>
        </w:trPr>
        <w:tc>
          <w:tcPr>
            <w:tcW w:type="dxa" w:w="1247"/>
            <w:shd w:fill="17324D"/>
            <w:tcMar>
              <w:top w:w="105" w:type="dxa"/>
              <w:start w:w="95" w:type="dxa"/>
              <w:bottom w:w="105" w:type="dxa"/>
              <w:end w:w="95" w:type="dxa"/>
            </w:tcMar>
            <w:vAlign w:val="center"/>
          </w:tcPr>
          <w:p>
            <w:pPr>
              <w:keepNext w:val="0"/>
              <w:keepLines w:val="0"/>
              <w:spacing w:before="0" w:after="0" w:line="252" w:lineRule="auto"/>
              <w:jc w:val="center"/>
            </w:pPr>
            <w:r>
              <w:rPr>
                <w:rFonts w:ascii="Noto Sans CJK SC" w:hAnsi="Noto Sans CJK SC" w:eastAsia="Noto Sans CJK SC"/>
                <w:b/>
                <w:i w:val="0"/>
                <w:color w:val="FFFFFF"/>
                <w:sz w:val="16"/>
              </w:rPr>
              <w:t>状态维度</w:t>
            </w:r>
          </w:p>
        </w:tc>
        <w:tc>
          <w:tcPr>
            <w:tcW w:type="dxa" w:w="2835"/>
            <w:shd w:fill="17324D"/>
            <w:tcMar>
              <w:top w:w="105" w:type="dxa"/>
              <w:start w:w="95" w:type="dxa"/>
              <w:bottom w:w="105" w:type="dxa"/>
              <w:end w:w="95" w:type="dxa"/>
            </w:tcMar>
            <w:vAlign w:val="center"/>
          </w:tcPr>
          <w:p>
            <w:pPr>
              <w:keepNext w:val="0"/>
              <w:keepLines w:val="0"/>
              <w:spacing w:before="0" w:after="0" w:line="252" w:lineRule="auto"/>
              <w:jc w:val="center"/>
            </w:pPr>
            <w:r>
              <w:rPr>
                <w:rFonts w:ascii="Noto Sans CJK SC" w:hAnsi="Noto Sans CJK SC" w:eastAsia="Noto Sans CJK SC"/>
                <w:b/>
                <w:i w:val="0"/>
                <w:color w:val="FFFFFF"/>
                <w:sz w:val="16"/>
              </w:rPr>
              <w:t>关键字段</w:t>
            </w:r>
          </w:p>
        </w:tc>
        <w:tc>
          <w:tcPr>
            <w:tcW w:type="dxa" w:w="2608"/>
            <w:shd w:fill="17324D"/>
            <w:tcMar>
              <w:top w:w="105" w:type="dxa"/>
              <w:start w:w="95" w:type="dxa"/>
              <w:bottom w:w="105" w:type="dxa"/>
              <w:end w:w="95" w:type="dxa"/>
            </w:tcMar>
            <w:vAlign w:val="center"/>
          </w:tcPr>
          <w:p>
            <w:pPr>
              <w:keepNext w:val="0"/>
              <w:keepLines w:val="0"/>
              <w:spacing w:before="0" w:after="0" w:line="252" w:lineRule="auto"/>
              <w:jc w:val="center"/>
            </w:pPr>
            <w:r>
              <w:rPr>
                <w:rFonts w:ascii="Noto Sans CJK SC" w:hAnsi="Noto Sans CJK SC" w:eastAsia="Noto Sans CJK SC"/>
                <w:b/>
                <w:i w:val="0"/>
                <w:color w:val="FFFFFF"/>
                <w:sz w:val="16"/>
              </w:rPr>
              <w:t>玩家可见形式</w:t>
            </w:r>
          </w:p>
        </w:tc>
        <w:tc>
          <w:tcPr>
            <w:tcW w:type="dxa" w:w="2551"/>
            <w:shd w:fill="17324D"/>
            <w:tcMar>
              <w:top w:w="105" w:type="dxa"/>
              <w:start w:w="95" w:type="dxa"/>
              <w:bottom w:w="105" w:type="dxa"/>
              <w:end w:w="95" w:type="dxa"/>
            </w:tcMar>
            <w:vAlign w:val="center"/>
          </w:tcPr>
          <w:p>
            <w:pPr>
              <w:keepNext w:val="0"/>
              <w:keepLines w:val="0"/>
              <w:spacing w:before="0" w:after="0" w:line="252" w:lineRule="auto"/>
              <w:jc w:val="center"/>
            </w:pPr>
            <w:r>
              <w:rPr>
                <w:rFonts w:ascii="Noto Sans CJK SC" w:hAnsi="Noto Sans CJK SC" w:eastAsia="Noto Sans CJK SC"/>
                <w:b/>
                <w:i w:val="0"/>
                <w:color w:val="FFFFFF"/>
                <w:sz w:val="16"/>
              </w:rPr>
              <w:t>主要后果</w:t>
            </w:r>
          </w:p>
        </w:tc>
      </w:tr>
      <w:tr>
        <w:trPr>
          <w:cantSplit/>
        </w:trPr>
        <w:tc>
          <w:tcPr>
            <w:tcW w:type="dxa" w:w="1247"/>
            <w:shd w:fill="FFFFFF"/>
            <w:tcMar>
              <w:top w:w="100" w:type="dxa"/>
              <w:start w:w="90" w:type="dxa"/>
              <w:bottom w:w="100" w:type="dxa"/>
              <w:end w:w="90" w:type="dxa"/>
            </w:tcMar>
            <w:vAlign w:val="top"/>
          </w:tcPr>
          <w:p>
            <w:pPr>
              <w:keepNext w:val="0"/>
              <w:keepLines w:val="0"/>
              <w:spacing w:before="0" w:after="0" w:line="269" w:lineRule="auto"/>
            </w:pPr>
            <w:r>
              <w:rPr>
                <w:rFonts w:ascii="Noto Sans CJK SC" w:hAnsi="Noto Sans CJK SC" w:eastAsia="Noto Sans CJK SC"/>
                <w:b/>
                <w:i w:val="0"/>
                <w:color w:val="17324D"/>
                <w:sz w:val="16"/>
              </w:rPr>
              <w:t>临床</w:t>
            </w:r>
          </w:p>
        </w:tc>
        <w:tc>
          <w:tcPr>
            <w:tcW w:type="dxa" w:w="2835"/>
            <w:shd w:fill="FFFFFF"/>
            <w:tcMar>
              <w:top w:w="100" w:type="dxa"/>
              <w:start w:w="90" w:type="dxa"/>
              <w:bottom w:w="100" w:type="dxa"/>
              <w:end w:w="90" w:type="dxa"/>
            </w:tcMar>
            <w:vAlign w:val="top"/>
          </w:tcPr>
          <w:p>
            <w:pPr>
              <w:keepNext w:val="0"/>
              <w:keepLines w:val="0"/>
              <w:spacing w:before="0" w:after="0" w:line="269" w:lineRule="auto"/>
            </w:pPr>
            <w:r>
              <w:rPr>
                <w:rFonts w:ascii="Noto Sans CJK SC" w:hAnsi="Noto Sans CJK SC" w:eastAsia="Noto Sans CJK SC"/>
                <w:b w:val="0"/>
                <w:i w:val="0"/>
                <w:color w:val="25313D"/>
                <w:sz w:val="16"/>
              </w:rPr>
              <w:t>严重度、恶化速度、稳定化、危险症状、治疗反应</w:t>
            </w:r>
          </w:p>
        </w:tc>
        <w:tc>
          <w:tcPr>
            <w:tcW w:type="dxa" w:w="2608"/>
            <w:shd w:fill="FFFFFF"/>
            <w:tcMar>
              <w:top w:w="100" w:type="dxa"/>
              <w:start w:w="90" w:type="dxa"/>
              <w:bottom w:w="100" w:type="dxa"/>
              <w:end w:w="90" w:type="dxa"/>
            </w:tcMar>
            <w:vAlign w:val="top"/>
          </w:tcPr>
          <w:p>
            <w:pPr>
              <w:keepNext w:val="0"/>
              <w:keepLines w:val="0"/>
              <w:spacing w:before="0" w:after="0" w:line="269" w:lineRule="auto"/>
            </w:pPr>
            <w:r>
              <w:rPr>
                <w:rFonts w:ascii="Noto Sans CJK SC" w:hAnsi="Noto Sans CJK SC" w:eastAsia="Noto Sans CJK SC"/>
                <w:b w:val="0"/>
                <w:i w:val="0"/>
                <w:color w:val="25313D"/>
                <w:sz w:val="16"/>
              </w:rPr>
              <w:t>风险等级、风险条、状态动画</w:t>
            </w:r>
          </w:p>
        </w:tc>
        <w:tc>
          <w:tcPr>
            <w:tcW w:type="dxa" w:w="2551"/>
            <w:shd w:fill="FFFFFF"/>
            <w:tcMar>
              <w:top w:w="100" w:type="dxa"/>
              <w:start w:w="90" w:type="dxa"/>
              <w:bottom w:w="100" w:type="dxa"/>
              <w:end w:w="90" w:type="dxa"/>
            </w:tcMar>
            <w:vAlign w:val="top"/>
          </w:tcPr>
          <w:p>
            <w:pPr>
              <w:keepNext w:val="0"/>
              <w:keepLines w:val="0"/>
              <w:spacing w:before="0" w:after="0" w:line="269" w:lineRule="auto"/>
            </w:pPr>
            <w:r>
              <w:rPr>
                <w:rFonts w:ascii="Noto Sans CJK SC" w:hAnsi="Noto Sans CJK SC" w:eastAsia="Noto Sans CJK SC"/>
                <w:b w:val="0"/>
                <w:i w:val="0"/>
                <w:color w:val="25313D"/>
                <w:sz w:val="16"/>
              </w:rPr>
              <w:t>崩溃、升级急诊、转院、质量结果</w:t>
            </w:r>
          </w:p>
        </w:tc>
      </w:tr>
      <w:tr>
        <w:trPr>
          <w:cantSplit/>
        </w:trPr>
        <w:tc>
          <w:tcPr>
            <w:tcW w:type="dxa" w:w="1247"/>
            <w:shd w:fill="F4F6F8"/>
            <w:tcMar>
              <w:top w:w="100" w:type="dxa"/>
              <w:start w:w="90" w:type="dxa"/>
              <w:bottom w:w="100" w:type="dxa"/>
              <w:end w:w="90" w:type="dxa"/>
            </w:tcMar>
            <w:vAlign w:val="top"/>
          </w:tcPr>
          <w:p>
            <w:pPr>
              <w:keepNext w:val="0"/>
              <w:keepLines w:val="0"/>
              <w:spacing w:before="0" w:after="0" w:line="269" w:lineRule="auto"/>
            </w:pPr>
            <w:r>
              <w:rPr>
                <w:rFonts w:ascii="Noto Sans CJK SC" w:hAnsi="Noto Sans CJK SC" w:eastAsia="Noto Sans CJK SC"/>
                <w:b/>
                <w:i w:val="0"/>
                <w:color w:val="17324D"/>
                <w:sz w:val="16"/>
              </w:rPr>
              <w:t>信息</w:t>
            </w:r>
          </w:p>
        </w:tc>
        <w:tc>
          <w:tcPr>
            <w:tcW w:type="dxa" w:w="2835"/>
            <w:shd w:fill="F4F6F8"/>
            <w:tcMar>
              <w:top w:w="100" w:type="dxa"/>
              <w:start w:w="90" w:type="dxa"/>
              <w:bottom w:w="100" w:type="dxa"/>
              <w:end w:w="90" w:type="dxa"/>
            </w:tcMar>
            <w:vAlign w:val="top"/>
          </w:tcPr>
          <w:p>
            <w:pPr>
              <w:keepNext w:val="0"/>
              <w:keepLines w:val="0"/>
              <w:spacing w:before="0" w:after="0" w:line="269" w:lineRule="auto"/>
            </w:pPr>
            <w:r>
              <w:rPr>
                <w:rFonts w:ascii="Noto Sans CJK SC" w:hAnsi="Noto Sans CJK SC" w:eastAsia="Noto Sans CJK SC"/>
                <w:b w:val="0"/>
                <w:i w:val="0"/>
                <w:color w:val="25313D"/>
                <w:sz w:val="16"/>
              </w:rPr>
              <w:t>候选疾病、已揭示证据、诊断信心、矛盾证据</w:t>
            </w:r>
          </w:p>
        </w:tc>
        <w:tc>
          <w:tcPr>
            <w:tcW w:type="dxa" w:w="2608"/>
            <w:shd w:fill="F4F6F8"/>
            <w:tcMar>
              <w:top w:w="100" w:type="dxa"/>
              <w:start w:w="90" w:type="dxa"/>
              <w:bottom w:w="100" w:type="dxa"/>
              <w:end w:w="90" w:type="dxa"/>
            </w:tcMar>
            <w:vAlign w:val="top"/>
          </w:tcPr>
          <w:p>
            <w:pPr>
              <w:keepNext w:val="0"/>
              <w:keepLines w:val="0"/>
              <w:spacing w:before="0" w:after="0" w:line="269" w:lineRule="auto"/>
            </w:pPr>
            <w:r>
              <w:rPr>
                <w:rFonts w:ascii="Noto Sans CJK SC" w:hAnsi="Noto Sans CJK SC" w:eastAsia="Noto Sans CJK SC"/>
                <w:b w:val="0"/>
                <w:i w:val="0"/>
                <w:color w:val="25313D"/>
                <w:sz w:val="16"/>
              </w:rPr>
              <w:t>症状图标、候选列表、信心百分比</w:t>
            </w:r>
          </w:p>
        </w:tc>
        <w:tc>
          <w:tcPr>
            <w:tcW w:type="dxa" w:w="2551"/>
            <w:shd w:fill="F4F6F8"/>
            <w:tcMar>
              <w:top w:w="100" w:type="dxa"/>
              <w:start w:w="90" w:type="dxa"/>
              <w:bottom w:w="100" w:type="dxa"/>
              <w:end w:w="90" w:type="dxa"/>
            </w:tcMar>
            <w:vAlign w:val="top"/>
          </w:tcPr>
          <w:p>
            <w:pPr>
              <w:keepNext w:val="0"/>
              <w:keepLines w:val="0"/>
              <w:spacing w:before="0" w:after="0" w:line="269" w:lineRule="auto"/>
            </w:pPr>
            <w:r>
              <w:rPr>
                <w:rFonts w:ascii="Noto Sans CJK SC" w:hAnsi="Noto Sans CJK SC" w:eastAsia="Noto Sans CJK SC"/>
                <w:b w:val="0"/>
                <w:i w:val="0"/>
                <w:color w:val="25313D"/>
                <w:sz w:val="16"/>
              </w:rPr>
              <w:t>检查选择、误诊/返诊风险</w:t>
            </w:r>
          </w:p>
        </w:tc>
      </w:tr>
      <w:tr>
        <w:trPr>
          <w:cantSplit/>
        </w:trPr>
        <w:tc>
          <w:tcPr>
            <w:tcW w:type="dxa" w:w="1247"/>
            <w:shd w:fill="FFFFFF"/>
            <w:tcMar>
              <w:top w:w="100" w:type="dxa"/>
              <w:start w:w="90" w:type="dxa"/>
              <w:bottom w:w="100" w:type="dxa"/>
              <w:end w:w="90" w:type="dxa"/>
            </w:tcMar>
            <w:vAlign w:val="top"/>
          </w:tcPr>
          <w:p>
            <w:pPr>
              <w:keepNext w:val="0"/>
              <w:keepLines w:val="0"/>
              <w:spacing w:before="0" w:after="0" w:line="269" w:lineRule="auto"/>
            </w:pPr>
            <w:r>
              <w:rPr>
                <w:rFonts w:ascii="Noto Sans CJK SC" w:hAnsi="Noto Sans CJK SC" w:eastAsia="Noto Sans CJK SC"/>
                <w:b/>
                <w:i w:val="0"/>
                <w:color w:val="17324D"/>
                <w:sz w:val="16"/>
              </w:rPr>
              <w:t>服务</w:t>
            </w:r>
          </w:p>
        </w:tc>
        <w:tc>
          <w:tcPr>
            <w:tcW w:type="dxa" w:w="2835"/>
            <w:shd w:fill="FFFFFF"/>
            <w:tcMar>
              <w:top w:w="100" w:type="dxa"/>
              <w:start w:w="90" w:type="dxa"/>
              <w:bottom w:w="100" w:type="dxa"/>
              <w:end w:w="90" w:type="dxa"/>
            </w:tcMar>
            <w:vAlign w:val="top"/>
          </w:tcPr>
          <w:p>
            <w:pPr>
              <w:keepNext w:val="0"/>
              <w:keepLines w:val="0"/>
              <w:spacing w:before="0" w:after="0" w:line="269" w:lineRule="auto"/>
            </w:pPr>
            <w:r>
              <w:rPr>
                <w:rFonts w:ascii="Noto Sans CJK SC" w:hAnsi="Noto Sans CJK SC" w:eastAsia="Noto Sans CJK SC"/>
                <w:b w:val="0"/>
                <w:i w:val="0"/>
                <w:color w:val="25313D"/>
                <w:sz w:val="16"/>
              </w:rPr>
              <w:t>当前科室、队列、预约、路径、等待原因</w:t>
            </w:r>
          </w:p>
        </w:tc>
        <w:tc>
          <w:tcPr>
            <w:tcW w:type="dxa" w:w="2608"/>
            <w:shd w:fill="FFFFFF"/>
            <w:tcMar>
              <w:top w:w="100" w:type="dxa"/>
              <w:start w:w="90" w:type="dxa"/>
              <w:bottom w:w="100" w:type="dxa"/>
              <w:end w:w="90" w:type="dxa"/>
            </w:tcMar>
            <w:vAlign w:val="top"/>
          </w:tcPr>
          <w:p>
            <w:pPr>
              <w:keepNext w:val="0"/>
              <w:keepLines w:val="0"/>
              <w:spacing w:before="0" w:after="0" w:line="269" w:lineRule="auto"/>
            </w:pPr>
            <w:r>
              <w:rPr>
                <w:rFonts w:ascii="Noto Sans CJK SC" w:hAnsi="Noto Sans CJK SC" w:eastAsia="Noto Sans CJK SC"/>
                <w:b w:val="0"/>
                <w:i w:val="0"/>
                <w:color w:val="25313D"/>
                <w:sz w:val="16"/>
              </w:rPr>
              <w:t>路线、高亮、队列位置、预计等待</w:t>
            </w:r>
          </w:p>
        </w:tc>
        <w:tc>
          <w:tcPr>
            <w:tcW w:type="dxa" w:w="2551"/>
            <w:shd w:fill="FFFFFF"/>
            <w:tcMar>
              <w:top w:w="100" w:type="dxa"/>
              <w:start w:w="90" w:type="dxa"/>
              <w:bottom w:w="100" w:type="dxa"/>
              <w:end w:w="90" w:type="dxa"/>
            </w:tcMar>
            <w:vAlign w:val="top"/>
          </w:tcPr>
          <w:p>
            <w:pPr>
              <w:keepNext w:val="0"/>
              <w:keepLines w:val="0"/>
              <w:spacing w:before="0" w:after="0" w:line="269" w:lineRule="auto"/>
            </w:pPr>
            <w:r>
              <w:rPr>
                <w:rFonts w:ascii="Noto Sans CJK SC" w:hAnsi="Noto Sans CJK SC" w:eastAsia="Noto Sans CJK SC"/>
                <w:b w:val="0"/>
                <w:i w:val="0"/>
                <w:color w:val="25313D"/>
                <w:sz w:val="16"/>
              </w:rPr>
              <w:t>吞吐、资源占用、部门依赖</w:t>
            </w:r>
          </w:p>
        </w:tc>
      </w:tr>
      <w:tr>
        <w:trPr>
          <w:cantSplit/>
        </w:trPr>
        <w:tc>
          <w:tcPr>
            <w:tcW w:type="dxa" w:w="1247"/>
            <w:shd w:fill="F4F6F8"/>
            <w:tcMar>
              <w:top w:w="100" w:type="dxa"/>
              <w:start w:w="90" w:type="dxa"/>
              <w:bottom w:w="100" w:type="dxa"/>
              <w:end w:w="90" w:type="dxa"/>
            </w:tcMar>
            <w:vAlign w:val="top"/>
          </w:tcPr>
          <w:p>
            <w:pPr>
              <w:keepNext w:val="0"/>
              <w:keepLines w:val="0"/>
              <w:spacing w:before="0" w:after="0" w:line="269" w:lineRule="auto"/>
            </w:pPr>
            <w:r>
              <w:rPr>
                <w:rFonts w:ascii="Noto Sans CJK SC" w:hAnsi="Noto Sans CJK SC" w:eastAsia="Noto Sans CJK SC"/>
                <w:b/>
                <w:i w:val="0"/>
                <w:color w:val="17324D"/>
                <w:sz w:val="16"/>
              </w:rPr>
              <w:t>情绪</w:t>
            </w:r>
          </w:p>
        </w:tc>
        <w:tc>
          <w:tcPr>
            <w:tcW w:type="dxa" w:w="2835"/>
            <w:shd w:fill="F4F6F8"/>
            <w:tcMar>
              <w:top w:w="100" w:type="dxa"/>
              <w:start w:w="90" w:type="dxa"/>
              <w:bottom w:w="100" w:type="dxa"/>
              <w:end w:w="90" w:type="dxa"/>
            </w:tcMar>
            <w:vAlign w:val="top"/>
          </w:tcPr>
          <w:p>
            <w:pPr>
              <w:keepNext w:val="0"/>
              <w:keepLines w:val="0"/>
              <w:spacing w:before="0" w:after="0" w:line="269" w:lineRule="auto"/>
            </w:pPr>
            <w:r>
              <w:rPr>
                <w:rFonts w:ascii="Noto Sans CJK SC" w:hAnsi="Noto Sans CJK SC" w:eastAsia="Noto Sans CJK SC"/>
                <w:b w:val="0"/>
                <w:i w:val="0"/>
                <w:color w:val="25313D"/>
                <w:sz w:val="16"/>
              </w:rPr>
              <w:t>耐心、疼痛、不满、信任、舒适度</w:t>
            </w:r>
          </w:p>
        </w:tc>
        <w:tc>
          <w:tcPr>
            <w:tcW w:type="dxa" w:w="2608"/>
            <w:shd w:fill="F4F6F8"/>
            <w:tcMar>
              <w:top w:w="100" w:type="dxa"/>
              <w:start w:w="90" w:type="dxa"/>
              <w:bottom w:w="100" w:type="dxa"/>
              <w:end w:w="90" w:type="dxa"/>
            </w:tcMar>
            <w:vAlign w:val="top"/>
          </w:tcPr>
          <w:p>
            <w:pPr>
              <w:keepNext w:val="0"/>
              <w:keepLines w:val="0"/>
              <w:spacing w:before="0" w:after="0" w:line="269" w:lineRule="auto"/>
            </w:pPr>
            <w:r>
              <w:rPr>
                <w:rFonts w:ascii="Noto Sans CJK SC" w:hAnsi="Noto Sans CJK SC" w:eastAsia="Noto Sans CJK SC"/>
                <w:b w:val="0"/>
                <w:i w:val="0"/>
                <w:color w:val="25313D"/>
                <w:sz w:val="16"/>
              </w:rPr>
              <w:t>表情、耐心环、投诉提示</w:t>
            </w:r>
          </w:p>
        </w:tc>
        <w:tc>
          <w:tcPr>
            <w:tcW w:type="dxa" w:w="2551"/>
            <w:shd w:fill="F4F6F8"/>
            <w:tcMar>
              <w:top w:w="100" w:type="dxa"/>
              <w:start w:w="90" w:type="dxa"/>
              <w:bottom w:w="100" w:type="dxa"/>
              <w:end w:w="90" w:type="dxa"/>
            </w:tcMar>
            <w:vAlign w:val="top"/>
          </w:tcPr>
          <w:p>
            <w:pPr>
              <w:keepNext w:val="0"/>
              <w:keepLines w:val="0"/>
              <w:spacing w:before="0" w:after="0" w:line="269" w:lineRule="auto"/>
            </w:pPr>
            <w:r>
              <w:rPr>
                <w:rFonts w:ascii="Noto Sans CJK SC" w:hAnsi="Noto Sans CJK SC" w:eastAsia="Noto Sans CJK SC"/>
                <w:b w:val="0"/>
                <w:i w:val="0"/>
                <w:color w:val="25313D"/>
                <w:sz w:val="16"/>
              </w:rPr>
              <w:t>离院、满意度、声誉、故事反馈</w:t>
            </w:r>
          </w:p>
        </w:tc>
      </w:tr>
    </w:tbl>
    <w:p>
      <w:pPr>
        <w:spacing w:after="0"/>
      </w:pPr>
    </w:p>
    <w:p>
      <w:pPr>
        <w:pStyle w:val="Heading2"/>
        <w:keepNext/>
        <w:keepLines w:val="0"/>
        <w:spacing w:before="160" w:after="100" w:line="240" w:lineRule="auto"/>
      </w:pPr>
      <w:r>
        <w:rPr>
          <w:rFonts w:ascii="Noto Sans CJK SC" w:hAnsi="Noto Sans CJK SC" w:eastAsia="Noto Sans CJK SC"/>
          <w:b/>
          <w:i w:val="0"/>
          <w:color w:val="0A7C83"/>
          <w:sz w:val="27"/>
        </w:rPr>
        <w:t>7.2  患者生成</w:t>
      </w:r>
    </w:p>
    <w:p>
      <w:pPr>
        <w:pStyle w:val="BodyText"/>
        <w:keepNext w:val="0"/>
        <w:keepLines w:val="0"/>
        <w:spacing w:before="0" w:after="120" w:line="317" w:lineRule="auto"/>
      </w:pPr>
      <w:r>
        <w:rPr>
          <w:rFonts w:ascii="Noto Sans CJK SC" w:hAnsi="Noto Sans CJK SC" w:eastAsia="Noto Sans CJK SC"/>
          <w:b w:val="0"/>
          <w:i w:val="0"/>
        </w:rPr>
        <w:t>患者到达由服务区、时段、故事事件、合同和医院声誉共同决定。生成器先确定“病例模板”，再添加年龄段、行动能力、耐心、支付来源和轻量人物标签，以形成可读变化。</w:t>
      </w:r>
    </w:p>
    <w:tbl>
      <w:tblPr>
        <w:tblW w:type="auto" w:w="0"/>
        <w:jc w:val="center"/>
        <w:tblLayout w:type="fixed"/>
        <w:tblLook w:firstColumn="1" w:firstRow="1" w:lastColumn="0" w:lastRow="0" w:noHBand="0" w:noVBand="1" w:val="04A0"/>
      </w:tblPr>
      <w:tblGrid>
        <w:gridCol w:w="9241"/>
      </w:tblGrid>
      <w:tr>
        <w:trPr>
          <w:tblHeader w:val="true"/>
        </w:trPr>
        <w:tc>
          <w:tcPr>
            <w:tcW w:type="dxa" w:w="10370"/>
            <w:shd w:fill="F2F4F6"/>
            <w:tcMar>
              <w:top w:w="140" w:type="dxa"/>
              <w:start w:w="170" w:type="dxa"/>
              <w:bottom w:w="140" w:type="dxa"/>
              <w:end w:w="170" w:type="dxa"/>
            </w:tcMar>
          </w:tcPr>
          <w:p>
            <w:pPr>
              <w:keepNext w:val="0"/>
              <w:keepLines w:val="0"/>
              <w:spacing w:before="0" w:after="0" w:line="252" w:lineRule="auto"/>
            </w:pPr>
            <w:r>
              <w:rPr>
                <w:rFonts w:ascii="Noto Sans Mono CJK SC" w:hAnsi="Noto Sans Mono CJK SC" w:eastAsia="Noto Sans Mono CJK SC"/>
                <w:b w:val="0"/>
                <w:i w:val="0"/>
                <w:color w:val="25313D"/>
                <w:sz w:val="16"/>
              </w:rPr>
              <w:t>arrival_rate(t) = base_demand(service_zone, time_block)</w:t>
            </w:r>
            <w:r>
              <w:br/>
            </w:r>
            <w:r>
              <w:rPr>
                <w:rFonts w:ascii="Noto Sans Mono CJK SC" w:hAnsi="Noto Sans Mono CJK SC" w:eastAsia="Noto Sans Mono CJK SC"/>
                <w:b w:val="0"/>
                <w:i w:val="0"/>
                <w:color w:val="25313D"/>
                <w:sz w:val="16"/>
              </w:rPr>
              <w:t xml:space="preserve">                × story_modifier</w:t>
            </w:r>
            <w:r>
              <w:br/>
            </w:r>
            <w:r>
              <w:rPr>
                <w:rFonts w:ascii="Noto Sans Mono CJK SC" w:hAnsi="Noto Sans Mono CJK SC" w:eastAsia="Noto Sans Mono CJK SC"/>
                <w:b w:val="0"/>
                <w:i w:val="0"/>
                <w:color w:val="25313D"/>
                <w:sz w:val="16"/>
              </w:rPr>
              <w:t xml:space="preserve">                × contract_modifier</w:t>
            </w:r>
            <w:r>
              <w:br/>
            </w:r>
            <w:r>
              <w:rPr>
                <w:rFonts w:ascii="Noto Sans Mono CJK SC" w:hAnsi="Noto Sans Mono CJK SC" w:eastAsia="Noto Sans Mono CJK SC"/>
                <w:b w:val="0"/>
                <w:i w:val="0"/>
                <w:color w:val="25313D"/>
                <w:sz w:val="16"/>
              </w:rPr>
              <w:t xml:space="preserve">                × reputation_modifier</w:t>
            </w:r>
            <w:r>
              <w:br/>
            </w:r>
            <w:r>
              <w:rPr>
                <w:rFonts w:ascii="Noto Sans Mono CJK SC" w:hAnsi="Noto Sans Mono CJK SC" w:eastAsia="Noto Sans Mono CJK SC"/>
                <w:b w:val="0"/>
                <w:i w:val="0"/>
                <w:color w:val="25313D"/>
                <w:sz w:val="16"/>
              </w:rPr>
              <w:t xml:space="preserve">                × pacing_safety_modifier</w:t>
            </w:r>
            <w:r>
              <w:br/>
            </w:r>
            <w:r>
              <w:rPr>
                <w:rFonts w:ascii="Noto Sans Mono CJK SC" w:hAnsi="Noto Sans Mono CJK SC" w:eastAsia="Noto Sans Mono CJK SC"/>
                <w:b w:val="0"/>
                <w:i w:val="0"/>
                <w:color w:val="25313D"/>
                <w:sz w:val="16"/>
              </w:rPr>
            </w:r>
            <w:r>
              <w:br/>
            </w:r>
            <w:r>
              <w:rPr>
                <w:rFonts w:ascii="Noto Sans Mono CJK SC" w:hAnsi="Noto Sans Mono CJK SC" w:eastAsia="Noto Sans Mono CJK SC"/>
                <w:b w:val="0"/>
                <w:i w:val="0"/>
                <w:color w:val="25313D"/>
                <w:sz w:val="16"/>
              </w:rPr>
              <w:t>pacing_safety_modifier：事件导演用于避免连续生成超出当前教学目标的红色危机，</w:t>
            </w:r>
            <w:r>
              <w:br/>
            </w:r>
            <w:r>
              <w:rPr>
                <w:rFonts w:ascii="Noto Sans Mono CJK SC" w:hAnsi="Noto Sans Mono CJK SC" w:eastAsia="Noto Sans Mono CJK SC"/>
                <w:b w:val="0"/>
                <w:i w:val="0"/>
                <w:color w:val="25313D"/>
                <w:sz w:val="16"/>
              </w:rPr>
              <w:t>它不直接作弊降低所有难度，而是在可接受范围内平滑到达批次。</w:t>
            </w:r>
          </w:p>
        </w:tc>
      </w:tr>
    </w:tbl>
    <w:p>
      <w:pPr>
        <w:spacing w:after="0"/>
      </w:pPr>
    </w:p>
    <w:tbl>
      <w:tblPr>
        <w:tblStyle w:val="TableGrid"/>
        <w:tblW w:type="auto" w:w="0"/>
        <w:jc w:val="center"/>
        <w:tblLayout w:type="fixed"/>
        <w:tblLook w:firstColumn="1" w:firstRow="1" w:lastColumn="0" w:lastRow="0" w:noHBand="0" w:noVBand="1" w:val="04A0"/>
      </w:tblPr>
      <w:tblGrid>
        <w:gridCol w:w="3457"/>
        <w:gridCol w:w="3457"/>
        <w:gridCol w:w="3457"/>
      </w:tblGrid>
      <w:tr>
        <w:trPr>
          <w:tblHeader w:val="true"/>
          <w:cantSplit/>
        </w:trPr>
        <w:tc>
          <w:tcPr>
            <w:tcW w:type="dxa" w:w="1814"/>
            <w:shd w:fill="17324D"/>
            <w:tcMar>
              <w:top w:w="105" w:type="dxa"/>
              <w:start w:w="95" w:type="dxa"/>
              <w:bottom w:w="105" w:type="dxa"/>
              <w:end w:w="95" w:type="dxa"/>
            </w:tcMar>
            <w:vAlign w:val="center"/>
          </w:tcPr>
          <w:p>
            <w:pPr>
              <w:keepNext w:val="0"/>
              <w:keepLines w:val="0"/>
              <w:spacing w:before="0" w:after="0" w:line="252" w:lineRule="auto"/>
              <w:jc w:val="center"/>
            </w:pPr>
            <w:r>
              <w:rPr>
                <w:rFonts w:ascii="Noto Sans CJK SC" w:hAnsi="Noto Sans CJK SC" w:eastAsia="Noto Sans CJK SC"/>
                <w:b/>
                <w:i w:val="0"/>
                <w:color w:val="FFFFFF"/>
                <w:sz w:val="17"/>
              </w:rPr>
              <w:t>生成字段</w:t>
            </w:r>
          </w:p>
        </w:tc>
        <w:tc>
          <w:tcPr>
            <w:tcW w:type="dxa" w:w="3969"/>
            <w:shd w:fill="17324D"/>
            <w:tcMar>
              <w:top w:w="105" w:type="dxa"/>
              <w:start w:w="95" w:type="dxa"/>
              <w:bottom w:w="105" w:type="dxa"/>
              <w:end w:w="95" w:type="dxa"/>
            </w:tcMar>
            <w:vAlign w:val="center"/>
          </w:tcPr>
          <w:p>
            <w:pPr>
              <w:keepNext w:val="0"/>
              <w:keepLines w:val="0"/>
              <w:spacing w:before="0" w:after="0" w:line="252" w:lineRule="auto"/>
              <w:jc w:val="center"/>
            </w:pPr>
            <w:r>
              <w:rPr>
                <w:rFonts w:ascii="Noto Sans CJK SC" w:hAnsi="Noto Sans CJK SC" w:eastAsia="Noto Sans CJK SC"/>
                <w:b/>
                <w:i w:val="0"/>
                <w:color w:val="FFFFFF"/>
                <w:sz w:val="17"/>
              </w:rPr>
              <w:t>说明</w:t>
            </w:r>
          </w:p>
        </w:tc>
        <w:tc>
          <w:tcPr>
            <w:tcW w:type="dxa" w:w="3458"/>
            <w:shd w:fill="17324D"/>
            <w:tcMar>
              <w:top w:w="105" w:type="dxa"/>
              <w:start w:w="95" w:type="dxa"/>
              <w:bottom w:w="105" w:type="dxa"/>
              <w:end w:w="95" w:type="dxa"/>
            </w:tcMar>
            <w:vAlign w:val="center"/>
          </w:tcPr>
          <w:p>
            <w:pPr>
              <w:keepNext w:val="0"/>
              <w:keepLines w:val="0"/>
              <w:spacing w:before="0" w:after="0" w:line="252" w:lineRule="auto"/>
              <w:jc w:val="center"/>
            </w:pPr>
            <w:r>
              <w:rPr>
                <w:rFonts w:ascii="Noto Sans CJK SC" w:hAnsi="Noto Sans CJK SC" w:eastAsia="Noto Sans CJK SC"/>
                <w:b/>
                <w:i w:val="0"/>
                <w:color w:val="FFFFFF"/>
                <w:sz w:val="17"/>
              </w:rPr>
              <w:t>首版范围</w:t>
            </w:r>
          </w:p>
        </w:tc>
      </w:tr>
      <w:tr>
        <w:trPr>
          <w:cantSplit/>
        </w:trPr>
        <w:tc>
          <w:tcPr>
            <w:tcW w:type="dxa" w:w="1814"/>
            <w:shd w:fill="FFFFFF"/>
            <w:tcMar>
              <w:top w:w="100" w:type="dxa"/>
              <w:start w:w="90" w:type="dxa"/>
              <w:bottom w:w="100" w:type="dxa"/>
              <w:end w:w="90" w:type="dxa"/>
            </w:tcMar>
            <w:vAlign w:val="top"/>
          </w:tcPr>
          <w:p>
            <w:pPr>
              <w:keepNext w:val="0"/>
              <w:keepLines w:val="0"/>
              <w:spacing w:before="0" w:after="0" w:line="269" w:lineRule="auto"/>
            </w:pPr>
            <w:r>
              <w:rPr>
                <w:rFonts w:ascii="Noto Sans CJK SC" w:hAnsi="Noto Sans CJK SC" w:eastAsia="Noto Sans CJK SC"/>
                <w:b/>
                <w:i w:val="0"/>
                <w:color w:val="17324D"/>
                <w:sz w:val="17"/>
              </w:rPr>
              <w:t>arrival_source</w:t>
            </w:r>
          </w:p>
        </w:tc>
        <w:tc>
          <w:tcPr>
            <w:tcW w:type="dxa" w:w="3969"/>
            <w:shd w:fill="FFFFFF"/>
            <w:tcMar>
              <w:top w:w="100" w:type="dxa"/>
              <w:start w:w="90" w:type="dxa"/>
              <w:bottom w:w="100" w:type="dxa"/>
              <w:end w:w="90" w:type="dxa"/>
            </w:tcMar>
            <w:vAlign w:val="top"/>
          </w:tcPr>
          <w:p>
            <w:pPr>
              <w:keepNext w:val="0"/>
              <w:keepLines w:val="0"/>
              <w:spacing w:before="0" w:after="0" w:line="269" w:lineRule="auto"/>
            </w:pPr>
            <w:r>
              <w:rPr>
                <w:rFonts w:ascii="Noto Sans CJK SC" w:hAnsi="Noto Sans CJK SC" w:eastAsia="Noto Sans CJK SC"/>
                <w:b w:val="0"/>
                <w:i w:val="0"/>
                <w:color w:val="25313D"/>
                <w:sz w:val="17"/>
              </w:rPr>
              <w:t>住宅区、学校、养老社区、工业园、随机路过、故事事件</w:t>
            </w:r>
          </w:p>
        </w:tc>
        <w:tc>
          <w:tcPr>
            <w:tcW w:type="dxa" w:w="3458"/>
            <w:shd w:fill="FFFFFF"/>
            <w:tcMar>
              <w:top w:w="100" w:type="dxa"/>
              <w:start w:w="90" w:type="dxa"/>
              <w:bottom w:w="100" w:type="dxa"/>
              <w:end w:w="90" w:type="dxa"/>
            </w:tcMar>
            <w:vAlign w:val="top"/>
          </w:tcPr>
          <w:p>
            <w:pPr>
              <w:keepNext w:val="0"/>
              <w:keepLines w:val="0"/>
              <w:spacing w:before="0" w:after="0" w:line="269" w:lineRule="auto"/>
            </w:pPr>
            <w:r>
              <w:rPr>
                <w:rFonts w:ascii="Noto Sans CJK SC" w:hAnsi="Noto Sans CJK SC" w:eastAsia="Noto Sans CJK SC"/>
                <w:b w:val="0"/>
                <w:i w:val="0"/>
                <w:color w:val="25313D"/>
                <w:sz w:val="17"/>
              </w:rPr>
              <w:t>住宅区、学校、养老社区、道路事件</w:t>
            </w:r>
          </w:p>
        </w:tc>
      </w:tr>
      <w:tr>
        <w:trPr>
          <w:cantSplit/>
        </w:trPr>
        <w:tc>
          <w:tcPr>
            <w:tcW w:type="dxa" w:w="1814"/>
            <w:shd w:fill="F4F6F8"/>
            <w:tcMar>
              <w:top w:w="100" w:type="dxa"/>
              <w:start w:w="90" w:type="dxa"/>
              <w:bottom w:w="100" w:type="dxa"/>
              <w:end w:w="90" w:type="dxa"/>
            </w:tcMar>
            <w:vAlign w:val="top"/>
          </w:tcPr>
          <w:p>
            <w:pPr>
              <w:keepNext w:val="0"/>
              <w:keepLines w:val="0"/>
              <w:spacing w:before="0" w:after="0" w:line="269" w:lineRule="auto"/>
            </w:pPr>
            <w:r>
              <w:rPr>
                <w:rFonts w:ascii="Noto Sans CJK SC" w:hAnsi="Noto Sans CJK SC" w:eastAsia="Noto Sans CJK SC"/>
                <w:b/>
                <w:i w:val="0"/>
                <w:color w:val="17324D"/>
                <w:sz w:val="17"/>
              </w:rPr>
              <w:t>case_template</w:t>
            </w:r>
          </w:p>
        </w:tc>
        <w:tc>
          <w:tcPr>
            <w:tcW w:type="dxa" w:w="3969"/>
            <w:shd w:fill="F4F6F8"/>
            <w:tcMar>
              <w:top w:w="100" w:type="dxa"/>
              <w:start w:w="90" w:type="dxa"/>
              <w:bottom w:w="100" w:type="dxa"/>
              <w:end w:w="90" w:type="dxa"/>
            </w:tcMar>
            <w:vAlign w:val="top"/>
          </w:tcPr>
          <w:p>
            <w:pPr>
              <w:keepNext w:val="0"/>
              <w:keepLines w:val="0"/>
              <w:spacing w:before="0" w:after="0" w:line="269" w:lineRule="auto"/>
            </w:pPr>
            <w:r>
              <w:rPr>
                <w:rFonts w:ascii="Noto Sans CJK SC" w:hAnsi="Noto Sans CJK SC" w:eastAsia="Noto Sans CJK SC"/>
                <w:b w:val="0"/>
                <w:i w:val="0"/>
                <w:color w:val="25313D"/>
                <w:sz w:val="17"/>
              </w:rPr>
              <w:t>定义隐藏病因、可能症状、风险曲线、有效检查和治疗类别</w:t>
            </w:r>
          </w:p>
        </w:tc>
        <w:tc>
          <w:tcPr>
            <w:tcW w:type="dxa" w:w="3458"/>
            <w:shd w:fill="F4F6F8"/>
            <w:tcMar>
              <w:top w:w="100" w:type="dxa"/>
              <w:start w:w="90" w:type="dxa"/>
              <w:bottom w:w="100" w:type="dxa"/>
              <w:end w:w="90" w:type="dxa"/>
            </w:tcMar>
            <w:vAlign w:val="top"/>
          </w:tcPr>
          <w:p>
            <w:pPr>
              <w:keepNext w:val="0"/>
              <w:keepLines w:val="0"/>
              <w:spacing w:before="0" w:after="0" w:line="269" w:lineRule="auto"/>
            </w:pPr>
            <w:r>
              <w:rPr>
                <w:rFonts w:ascii="Noto Sans CJK SC" w:hAnsi="Noto Sans CJK SC" w:eastAsia="Noto Sans CJK SC"/>
                <w:b w:val="0"/>
                <w:i w:val="0"/>
                <w:color w:val="25313D"/>
                <w:sz w:val="17"/>
              </w:rPr>
              <w:t>15个病例模板</w:t>
            </w:r>
          </w:p>
        </w:tc>
      </w:tr>
      <w:tr>
        <w:trPr>
          <w:cantSplit/>
        </w:trPr>
        <w:tc>
          <w:tcPr>
            <w:tcW w:type="dxa" w:w="1814"/>
            <w:shd w:fill="FFFFFF"/>
            <w:tcMar>
              <w:top w:w="100" w:type="dxa"/>
              <w:start w:w="90" w:type="dxa"/>
              <w:bottom w:w="100" w:type="dxa"/>
              <w:end w:w="90" w:type="dxa"/>
            </w:tcMar>
            <w:vAlign w:val="top"/>
          </w:tcPr>
          <w:p>
            <w:pPr>
              <w:keepNext w:val="0"/>
              <w:keepLines w:val="0"/>
              <w:spacing w:before="0" w:after="0" w:line="269" w:lineRule="auto"/>
            </w:pPr>
            <w:r>
              <w:rPr>
                <w:rFonts w:ascii="Noto Sans CJK SC" w:hAnsi="Noto Sans CJK SC" w:eastAsia="Noto Sans CJK SC"/>
                <w:b/>
                <w:i w:val="0"/>
                <w:color w:val="17324D"/>
                <w:sz w:val="17"/>
              </w:rPr>
              <w:t>severity_seed</w:t>
            </w:r>
          </w:p>
        </w:tc>
        <w:tc>
          <w:tcPr>
            <w:tcW w:type="dxa" w:w="3969"/>
            <w:shd w:fill="FFFFFF"/>
            <w:tcMar>
              <w:top w:w="100" w:type="dxa"/>
              <w:start w:w="90" w:type="dxa"/>
              <w:bottom w:w="100" w:type="dxa"/>
              <w:end w:w="90" w:type="dxa"/>
            </w:tcMar>
            <w:vAlign w:val="top"/>
          </w:tcPr>
          <w:p>
            <w:pPr>
              <w:keepNext w:val="0"/>
              <w:keepLines w:val="0"/>
              <w:spacing w:before="0" w:after="0" w:line="269" w:lineRule="auto"/>
            </w:pPr>
            <w:r>
              <w:rPr>
                <w:rFonts w:ascii="Noto Sans CJK SC" w:hAnsi="Noto Sans CJK SC" w:eastAsia="Noto Sans CJK SC"/>
                <w:b w:val="0"/>
                <w:i w:val="0"/>
                <w:color w:val="25313D"/>
                <w:sz w:val="17"/>
              </w:rPr>
              <w:t>初始严重度及变异</w:t>
            </w:r>
          </w:p>
        </w:tc>
        <w:tc>
          <w:tcPr>
            <w:tcW w:type="dxa" w:w="3458"/>
            <w:shd w:fill="FFFFFF"/>
            <w:tcMar>
              <w:top w:w="100" w:type="dxa"/>
              <w:start w:w="90" w:type="dxa"/>
              <w:bottom w:w="100" w:type="dxa"/>
              <w:end w:w="90" w:type="dxa"/>
            </w:tcMar>
            <w:vAlign w:val="top"/>
          </w:tcPr>
          <w:p>
            <w:pPr>
              <w:keepNext w:val="0"/>
              <w:keepLines w:val="0"/>
              <w:spacing w:before="0" w:after="0" w:line="269" w:lineRule="auto"/>
            </w:pPr>
            <w:r>
              <w:rPr>
                <w:rFonts w:ascii="Noto Sans CJK SC" w:hAnsi="Noto Sans CJK SC" w:eastAsia="Noto Sans CJK SC"/>
                <w:b w:val="0"/>
                <w:i w:val="0"/>
                <w:color w:val="25313D"/>
                <w:sz w:val="17"/>
              </w:rPr>
              <w:t>0-100内部值，UI显示低/中/高/危急</w:t>
            </w:r>
          </w:p>
        </w:tc>
      </w:tr>
      <w:tr>
        <w:trPr>
          <w:cantSplit/>
        </w:trPr>
        <w:tc>
          <w:tcPr>
            <w:tcW w:type="dxa" w:w="1814"/>
            <w:shd w:fill="F4F6F8"/>
            <w:tcMar>
              <w:top w:w="100" w:type="dxa"/>
              <w:start w:w="90" w:type="dxa"/>
              <w:bottom w:w="100" w:type="dxa"/>
              <w:end w:w="90" w:type="dxa"/>
            </w:tcMar>
            <w:vAlign w:val="top"/>
          </w:tcPr>
          <w:p>
            <w:pPr>
              <w:keepNext w:val="0"/>
              <w:keepLines w:val="0"/>
              <w:spacing w:before="0" w:after="0" w:line="269" w:lineRule="auto"/>
            </w:pPr>
            <w:r>
              <w:rPr>
                <w:rFonts w:ascii="Noto Sans CJK SC" w:hAnsi="Noto Sans CJK SC" w:eastAsia="Noto Sans CJK SC"/>
                <w:b/>
                <w:i w:val="0"/>
                <w:color w:val="17324D"/>
                <w:sz w:val="17"/>
              </w:rPr>
              <w:t>patience_profile</w:t>
            </w:r>
          </w:p>
        </w:tc>
        <w:tc>
          <w:tcPr>
            <w:tcW w:type="dxa" w:w="3969"/>
            <w:shd w:fill="F4F6F8"/>
            <w:tcMar>
              <w:top w:w="100" w:type="dxa"/>
              <w:start w:w="90" w:type="dxa"/>
              <w:bottom w:w="100" w:type="dxa"/>
              <w:end w:w="90" w:type="dxa"/>
            </w:tcMar>
            <w:vAlign w:val="top"/>
          </w:tcPr>
          <w:p>
            <w:pPr>
              <w:keepNext w:val="0"/>
              <w:keepLines w:val="0"/>
              <w:spacing w:before="0" w:after="0" w:line="269" w:lineRule="auto"/>
            </w:pPr>
            <w:r>
              <w:rPr>
                <w:rFonts w:ascii="Noto Sans CJK SC" w:hAnsi="Noto Sans CJK SC" w:eastAsia="Noto Sans CJK SC"/>
                <w:b w:val="0"/>
                <w:i w:val="0"/>
                <w:color w:val="25313D"/>
                <w:sz w:val="17"/>
              </w:rPr>
              <w:t>等待耐心、沟通敏感度、付费/合同要求</w:t>
            </w:r>
          </w:p>
        </w:tc>
        <w:tc>
          <w:tcPr>
            <w:tcW w:type="dxa" w:w="3458"/>
            <w:shd w:fill="F4F6F8"/>
            <w:tcMar>
              <w:top w:w="100" w:type="dxa"/>
              <w:start w:w="90" w:type="dxa"/>
              <w:bottom w:w="100" w:type="dxa"/>
              <w:end w:w="90" w:type="dxa"/>
            </w:tcMar>
            <w:vAlign w:val="top"/>
          </w:tcPr>
          <w:p>
            <w:pPr>
              <w:keepNext w:val="0"/>
              <w:keepLines w:val="0"/>
              <w:spacing w:before="0" w:after="0" w:line="269" w:lineRule="auto"/>
            </w:pPr>
            <w:r>
              <w:rPr>
                <w:rFonts w:ascii="Noto Sans CJK SC" w:hAnsi="Noto Sans CJK SC" w:eastAsia="Noto Sans CJK SC"/>
                <w:b w:val="0"/>
                <w:i w:val="0"/>
                <w:color w:val="25313D"/>
                <w:sz w:val="17"/>
              </w:rPr>
              <w:t>耐心低/中/高三档 + 标签修正</w:t>
            </w:r>
          </w:p>
        </w:tc>
      </w:tr>
      <w:tr>
        <w:trPr>
          <w:cantSplit/>
        </w:trPr>
        <w:tc>
          <w:tcPr>
            <w:tcW w:type="dxa" w:w="1814"/>
            <w:shd w:fill="FFFFFF"/>
            <w:tcMar>
              <w:top w:w="100" w:type="dxa"/>
              <w:start w:w="90" w:type="dxa"/>
              <w:bottom w:w="100" w:type="dxa"/>
              <w:end w:w="90" w:type="dxa"/>
            </w:tcMar>
            <w:vAlign w:val="top"/>
          </w:tcPr>
          <w:p>
            <w:pPr>
              <w:keepNext w:val="0"/>
              <w:keepLines w:val="0"/>
              <w:spacing w:before="0" w:after="0" w:line="269" w:lineRule="auto"/>
            </w:pPr>
            <w:r>
              <w:rPr>
                <w:rFonts w:ascii="Noto Sans CJK SC" w:hAnsi="Noto Sans CJK SC" w:eastAsia="Noto Sans CJK SC"/>
                <w:b/>
                <w:i w:val="0"/>
                <w:color w:val="17324D"/>
                <w:sz w:val="17"/>
              </w:rPr>
              <w:t>mobility</w:t>
            </w:r>
          </w:p>
        </w:tc>
        <w:tc>
          <w:tcPr>
            <w:tcW w:type="dxa" w:w="3969"/>
            <w:shd w:fill="FFFFFF"/>
            <w:tcMar>
              <w:top w:w="100" w:type="dxa"/>
              <w:start w:w="90" w:type="dxa"/>
              <w:bottom w:w="100" w:type="dxa"/>
              <w:end w:w="90" w:type="dxa"/>
            </w:tcMar>
            <w:vAlign w:val="top"/>
          </w:tcPr>
          <w:p>
            <w:pPr>
              <w:keepNext w:val="0"/>
              <w:keepLines w:val="0"/>
              <w:spacing w:before="0" w:after="0" w:line="269" w:lineRule="auto"/>
            </w:pPr>
            <w:r>
              <w:rPr>
                <w:rFonts w:ascii="Noto Sans CJK SC" w:hAnsi="Noto Sans CJK SC" w:eastAsia="Noto Sans CJK SC"/>
                <w:b w:val="0"/>
                <w:i w:val="0"/>
                <w:color w:val="25313D"/>
                <w:sz w:val="17"/>
              </w:rPr>
              <w:t>可自行步行、需要轮椅、需要担架</w:t>
            </w:r>
          </w:p>
        </w:tc>
        <w:tc>
          <w:tcPr>
            <w:tcW w:type="dxa" w:w="3458"/>
            <w:shd w:fill="FFFFFF"/>
            <w:tcMar>
              <w:top w:w="100" w:type="dxa"/>
              <w:start w:w="90" w:type="dxa"/>
              <w:bottom w:w="100" w:type="dxa"/>
              <w:end w:w="90" w:type="dxa"/>
            </w:tcMar>
            <w:vAlign w:val="top"/>
          </w:tcPr>
          <w:p>
            <w:pPr>
              <w:keepNext w:val="0"/>
              <w:keepLines w:val="0"/>
              <w:spacing w:before="0" w:after="0" w:line="269" w:lineRule="auto"/>
            </w:pPr>
            <w:r>
              <w:rPr>
                <w:rFonts w:ascii="Noto Sans CJK SC" w:hAnsi="Noto Sans CJK SC" w:eastAsia="Noto Sans CJK SC"/>
                <w:b w:val="0"/>
                <w:i w:val="0"/>
                <w:color w:val="25313D"/>
                <w:sz w:val="17"/>
              </w:rPr>
              <w:t>首版步行/需要协助两档；担架后续</w:t>
            </w:r>
          </w:p>
        </w:tc>
      </w:tr>
      <w:tr>
        <w:trPr>
          <w:cantSplit/>
        </w:trPr>
        <w:tc>
          <w:tcPr>
            <w:tcW w:type="dxa" w:w="1814"/>
            <w:shd w:fill="F4F6F8"/>
            <w:tcMar>
              <w:top w:w="100" w:type="dxa"/>
              <w:start w:w="90" w:type="dxa"/>
              <w:bottom w:w="100" w:type="dxa"/>
              <w:end w:w="90" w:type="dxa"/>
            </w:tcMar>
            <w:vAlign w:val="top"/>
          </w:tcPr>
          <w:p>
            <w:pPr>
              <w:keepNext w:val="0"/>
              <w:keepLines w:val="0"/>
              <w:spacing w:before="0" w:after="0" w:line="269" w:lineRule="auto"/>
            </w:pPr>
            <w:r>
              <w:rPr>
                <w:rFonts w:ascii="Noto Sans CJK SC" w:hAnsi="Noto Sans CJK SC" w:eastAsia="Noto Sans CJK SC"/>
                <w:b/>
                <w:i w:val="0"/>
                <w:color w:val="17324D"/>
                <w:sz w:val="17"/>
              </w:rPr>
              <w:t>story_tags</w:t>
            </w:r>
          </w:p>
        </w:tc>
        <w:tc>
          <w:tcPr>
            <w:tcW w:type="dxa" w:w="3969"/>
            <w:shd w:fill="F4F6F8"/>
            <w:tcMar>
              <w:top w:w="100" w:type="dxa"/>
              <w:start w:w="90" w:type="dxa"/>
              <w:bottom w:w="100" w:type="dxa"/>
              <w:end w:w="90" w:type="dxa"/>
            </w:tcMar>
            <w:vAlign w:val="top"/>
          </w:tcPr>
          <w:p>
            <w:pPr>
              <w:keepNext w:val="0"/>
              <w:keepLines w:val="0"/>
              <w:spacing w:before="0" w:after="0" w:line="269" w:lineRule="auto"/>
            </w:pPr>
            <w:r>
              <w:rPr>
                <w:rFonts w:ascii="Noto Sans CJK SC" w:hAnsi="Noto Sans CJK SC" w:eastAsia="Noto Sans CJK SC"/>
                <w:b w:val="0"/>
                <w:i w:val="0"/>
                <w:color w:val="25313D"/>
                <w:sz w:val="17"/>
              </w:rPr>
              <w:t>回访角色、家庭关系、关键任务、媒体关注</w:t>
            </w:r>
          </w:p>
        </w:tc>
        <w:tc>
          <w:tcPr>
            <w:tcW w:type="dxa" w:w="3458"/>
            <w:shd w:fill="F4F6F8"/>
            <w:tcMar>
              <w:top w:w="100" w:type="dxa"/>
              <w:start w:w="90" w:type="dxa"/>
              <w:bottom w:w="100" w:type="dxa"/>
              <w:end w:w="90" w:type="dxa"/>
            </w:tcMar>
            <w:vAlign w:val="top"/>
          </w:tcPr>
          <w:p>
            <w:pPr>
              <w:keepNext w:val="0"/>
              <w:keepLines w:val="0"/>
              <w:spacing w:before="0" w:after="0" w:line="269" w:lineRule="auto"/>
            </w:pPr>
            <w:r>
              <w:rPr>
                <w:rFonts w:ascii="Noto Sans CJK SC" w:hAnsi="Noto Sans CJK SC" w:eastAsia="Noto Sans CJK SC"/>
                <w:b w:val="0"/>
                <w:i w:val="0"/>
                <w:color w:val="25313D"/>
                <w:sz w:val="17"/>
              </w:rPr>
              <w:t>约8名重复社区角色</w:t>
            </w:r>
          </w:p>
        </w:tc>
      </w:tr>
    </w:tbl>
    <w:p>
      <w:pPr>
        <w:spacing w:after="0"/>
      </w:pPr>
    </w:p>
    <w:p>
      <w:pPr>
        <w:pStyle w:val="Heading2"/>
        <w:keepNext/>
        <w:keepLines w:val="0"/>
        <w:spacing w:before="160" w:after="100" w:line="240" w:lineRule="auto"/>
      </w:pPr>
      <w:r>
        <w:rPr>
          <w:rFonts w:ascii="Noto Sans CJK SC" w:hAnsi="Noto Sans CJK SC" w:eastAsia="Noto Sans CJK SC"/>
          <w:b/>
          <w:i w:val="0"/>
          <w:color w:val="0A7C83"/>
          <w:sz w:val="27"/>
        </w:rPr>
        <w:t>7.3  患者状态机</w:t>
      </w:r>
    </w:p>
    <w:p>
      <w:pPr>
        <w:keepNext w:val="0"/>
        <w:keepLines w:val="0"/>
        <w:spacing w:before="0" w:after="40" w:line="240" w:lineRule="auto"/>
        <w:jc w:val="center"/>
      </w:pPr>
      <w:r>
        <w:drawing>
          <wp:inline xmlns:a="http://schemas.openxmlformats.org/drawingml/2006/main" xmlns:pic="http://schemas.openxmlformats.org/drawingml/2006/picture">
            <wp:extent cx="5760000" cy="3040000"/>
            <wp:docPr id="3" name="Picture 3" descr="产品策划案图示 3" title="图示 3"/>
            <wp:cNvGraphicFramePr>
              <a:graphicFrameLocks noChangeAspect="1"/>
            </wp:cNvGraphicFramePr>
            <a:graphic>
              <a:graphicData uri="http://schemas.openxmlformats.org/drawingml/2006/picture">
                <pic:pic>
                  <pic:nvPicPr>
                    <pic:cNvPr id="0" name="patient_state_machine.png"/>
                    <pic:cNvPicPr/>
                  </pic:nvPicPr>
                  <pic:blipFill>
                    <a:blip r:embed="rId13"/>
                    <a:stretch>
                      <a:fillRect/>
                    </a:stretch>
                  </pic:blipFill>
                  <pic:spPr>
                    <a:xfrm>
                      <a:off x="0" y="0"/>
                      <a:ext cx="5760000" cy="3040000"/>
                    </a:xfrm>
                    <a:prstGeom prst="rect"/>
                  </pic:spPr>
                </pic:pic>
              </a:graphicData>
            </a:graphic>
          </wp:inline>
        </w:drawing>
      </w:r>
    </w:p>
    <w:p>
      <w:pPr>
        <w:pStyle w:val="Caption"/>
        <w:keepNext w:val="0"/>
        <w:keepLines w:val="0"/>
        <w:spacing w:before="0" w:after="160" w:line="252" w:lineRule="auto"/>
        <w:jc w:val="center"/>
      </w:pPr>
      <w:r>
        <w:rPr>
          <w:rFonts w:ascii="Noto Sans CJK SC" w:hAnsi="Noto Sans CJK SC" w:eastAsia="Noto Sans CJK SC"/>
          <w:b w:val="0"/>
          <w:i w:val="0"/>
          <w:color w:val="4E5D6A"/>
          <w:sz w:val="17"/>
        </w:rPr>
        <w:t>图3  患者状态机。临床风险与耐心在大多数等待状态下独立推进。</w:t>
      </w:r>
    </w:p>
    <w:tbl>
      <w:tblPr>
        <w:tblStyle w:val="TableGrid"/>
        <w:tblW w:type="auto" w:w="0"/>
        <w:jc w:val="center"/>
        <w:tblLayout w:type="fixed"/>
        <w:tblLook w:firstColumn="1" w:firstRow="1" w:lastColumn="0" w:lastRow="0" w:noHBand="0" w:noVBand="1" w:val="04A0"/>
      </w:tblPr>
      <w:tblGrid>
        <w:gridCol w:w="2592"/>
        <w:gridCol w:w="2592"/>
        <w:gridCol w:w="2592"/>
        <w:gridCol w:w="2592"/>
      </w:tblGrid>
      <w:tr>
        <w:trPr>
          <w:tblHeader w:val="true"/>
          <w:cantSplit/>
        </w:trPr>
        <w:tc>
          <w:tcPr>
            <w:tcW w:type="dxa" w:w="1644"/>
            <w:shd w:fill="17324D"/>
            <w:tcMar>
              <w:top w:w="105" w:type="dxa"/>
              <w:start w:w="95" w:type="dxa"/>
              <w:bottom w:w="105" w:type="dxa"/>
              <w:end w:w="95" w:type="dxa"/>
            </w:tcMar>
            <w:vAlign w:val="center"/>
          </w:tcPr>
          <w:p>
            <w:pPr>
              <w:keepNext w:val="0"/>
              <w:keepLines w:val="0"/>
              <w:spacing w:before="0" w:after="0" w:line="252" w:lineRule="auto"/>
              <w:jc w:val="center"/>
            </w:pPr>
            <w:r>
              <w:rPr>
                <w:rFonts w:ascii="Noto Sans CJK SC" w:hAnsi="Noto Sans CJK SC" w:eastAsia="Noto Sans CJK SC"/>
                <w:b/>
                <w:i w:val="0"/>
                <w:color w:val="FFFFFF"/>
                <w:sz w:val="16"/>
              </w:rPr>
              <w:t>状态</w:t>
            </w:r>
          </w:p>
        </w:tc>
        <w:tc>
          <w:tcPr>
            <w:tcW w:type="dxa" w:w="3005"/>
            <w:shd w:fill="17324D"/>
            <w:tcMar>
              <w:top w:w="105" w:type="dxa"/>
              <w:start w:w="95" w:type="dxa"/>
              <w:bottom w:w="105" w:type="dxa"/>
              <w:end w:w="95" w:type="dxa"/>
            </w:tcMar>
            <w:vAlign w:val="center"/>
          </w:tcPr>
          <w:p>
            <w:pPr>
              <w:keepNext w:val="0"/>
              <w:keepLines w:val="0"/>
              <w:spacing w:before="0" w:after="0" w:line="252" w:lineRule="auto"/>
              <w:jc w:val="center"/>
            </w:pPr>
            <w:r>
              <w:rPr>
                <w:rFonts w:ascii="Noto Sans CJK SC" w:hAnsi="Noto Sans CJK SC" w:eastAsia="Noto Sans CJK SC"/>
                <w:b/>
                <w:i w:val="0"/>
                <w:color w:val="FFFFFF"/>
                <w:sz w:val="16"/>
              </w:rPr>
              <w:t>含义</w:t>
            </w:r>
          </w:p>
        </w:tc>
        <w:tc>
          <w:tcPr>
            <w:tcW w:type="dxa" w:w="2721"/>
            <w:shd w:fill="17324D"/>
            <w:tcMar>
              <w:top w:w="105" w:type="dxa"/>
              <w:start w:w="95" w:type="dxa"/>
              <w:bottom w:w="105" w:type="dxa"/>
              <w:end w:w="95" w:type="dxa"/>
            </w:tcMar>
            <w:vAlign w:val="center"/>
          </w:tcPr>
          <w:p>
            <w:pPr>
              <w:keepNext w:val="0"/>
              <w:keepLines w:val="0"/>
              <w:spacing w:before="0" w:after="0" w:line="252" w:lineRule="auto"/>
              <w:jc w:val="center"/>
            </w:pPr>
            <w:r>
              <w:rPr>
                <w:rFonts w:ascii="Noto Sans CJK SC" w:hAnsi="Noto Sans CJK SC" w:eastAsia="Noto Sans CJK SC"/>
                <w:b/>
                <w:i w:val="0"/>
                <w:color w:val="FFFFFF"/>
                <w:sz w:val="16"/>
              </w:rPr>
              <w:t>主要退出条件</w:t>
            </w:r>
          </w:p>
        </w:tc>
        <w:tc>
          <w:tcPr>
            <w:tcW w:type="dxa" w:w="1871"/>
            <w:shd w:fill="17324D"/>
            <w:tcMar>
              <w:top w:w="105" w:type="dxa"/>
              <w:start w:w="95" w:type="dxa"/>
              <w:bottom w:w="105" w:type="dxa"/>
              <w:end w:w="95" w:type="dxa"/>
            </w:tcMar>
            <w:vAlign w:val="center"/>
          </w:tcPr>
          <w:p>
            <w:pPr>
              <w:keepNext w:val="0"/>
              <w:keepLines w:val="0"/>
              <w:spacing w:before="0" w:after="0" w:line="252" w:lineRule="auto"/>
              <w:jc w:val="center"/>
            </w:pPr>
            <w:r>
              <w:rPr>
                <w:rFonts w:ascii="Noto Sans CJK SC" w:hAnsi="Noto Sans CJK SC" w:eastAsia="Noto Sans CJK SC"/>
                <w:b/>
                <w:i w:val="0"/>
                <w:color w:val="FFFFFF"/>
                <w:sz w:val="16"/>
              </w:rPr>
              <w:t>下一状态</w:t>
            </w:r>
          </w:p>
        </w:tc>
      </w:tr>
      <w:tr>
        <w:trPr>
          <w:cantSplit/>
        </w:trPr>
        <w:tc>
          <w:tcPr>
            <w:tcW w:type="dxa" w:w="1644"/>
            <w:shd w:fill="FFFFFF"/>
            <w:tcMar>
              <w:top w:w="100" w:type="dxa"/>
              <w:start w:w="90" w:type="dxa"/>
              <w:bottom w:w="100" w:type="dxa"/>
              <w:end w:w="90" w:type="dxa"/>
            </w:tcMar>
            <w:vAlign w:val="top"/>
          </w:tcPr>
          <w:p>
            <w:pPr>
              <w:keepNext w:val="0"/>
              <w:keepLines w:val="0"/>
              <w:spacing w:before="0" w:after="0" w:line="269" w:lineRule="auto"/>
            </w:pPr>
            <w:r>
              <w:rPr>
                <w:rFonts w:ascii="Noto Sans CJK SC" w:hAnsi="Noto Sans CJK SC" w:eastAsia="Noto Sans CJK SC"/>
                <w:b/>
                <w:i w:val="0"/>
                <w:color w:val="17324D"/>
                <w:sz w:val="16"/>
              </w:rPr>
              <w:t>Spawned</w:t>
            </w:r>
          </w:p>
        </w:tc>
        <w:tc>
          <w:tcPr>
            <w:tcW w:type="dxa" w:w="3005"/>
            <w:shd w:fill="FFFFFF"/>
            <w:tcMar>
              <w:top w:w="100" w:type="dxa"/>
              <w:start w:w="90" w:type="dxa"/>
              <w:bottom w:w="100" w:type="dxa"/>
              <w:end w:w="90" w:type="dxa"/>
            </w:tcMar>
            <w:vAlign w:val="top"/>
          </w:tcPr>
          <w:p>
            <w:pPr>
              <w:keepNext w:val="0"/>
              <w:keepLines w:val="0"/>
              <w:spacing w:before="0" w:after="0" w:line="269" w:lineRule="auto"/>
            </w:pPr>
            <w:r>
              <w:rPr>
                <w:rFonts w:ascii="Noto Sans CJK SC" w:hAnsi="Noto Sans CJK SC" w:eastAsia="Noto Sans CJK SC"/>
                <w:b w:val="0"/>
                <w:i w:val="0"/>
                <w:color w:val="25313D"/>
                <w:sz w:val="16"/>
              </w:rPr>
              <w:t>病例已创建但未进入地图</w:t>
            </w:r>
          </w:p>
        </w:tc>
        <w:tc>
          <w:tcPr>
            <w:tcW w:type="dxa" w:w="2721"/>
            <w:shd w:fill="FFFFFF"/>
            <w:tcMar>
              <w:top w:w="100" w:type="dxa"/>
              <w:start w:w="90" w:type="dxa"/>
              <w:bottom w:w="100" w:type="dxa"/>
              <w:end w:w="90" w:type="dxa"/>
            </w:tcMar>
            <w:vAlign w:val="top"/>
          </w:tcPr>
          <w:p>
            <w:pPr>
              <w:keepNext w:val="0"/>
              <w:keepLines w:val="0"/>
              <w:spacing w:before="0" w:after="0" w:line="269" w:lineRule="auto"/>
            </w:pPr>
            <w:r>
              <w:rPr>
                <w:rFonts w:ascii="Noto Sans CJK SC" w:hAnsi="Noto Sans CJK SC" w:eastAsia="Noto Sans CJK SC"/>
                <w:b w:val="0"/>
                <w:i w:val="0"/>
                <w:color w:val="25313D"/>
                <w:sz w:val="16"/>
              </w:rPr>
              <w:t>进入到达点</w:t>
            </w:r>
          </w:p>
        </w:tc>
        <w:tc>
          <w:tcPr>
            <w:tcW w:type="dxa" w:w="1871"/>
            <w:shd w:fill="FFFFFF"/>
            <w:tcMar>
              <w:top w:w="100" w:type="dxa"/>
              <w:start w:w="90" w:type="dxa"/>
              <w:bottom w:w="100" w:type="dxa"/>
              <w:end w:w="90" w:type="dxa"/>
            </w:tcMar>
            <w:vAlign w:val="top"/>
          </w:tcPr>
          <w:p>
            <w:pPr>
              <w:keepNext w:val="0"/>
              <w:keepLines w:val="0"/>
              <w:spacing w:before="0" w:after="0" w:line="269" w:lineRule="auto"/>
            </w:pPr>
            <w:r>
              <w:rPr>
                <w:rFonts w:ascii="Noto Sans CJK SC" w:hAnsi="Noto Sans CJK SC" w:eastAsia="Noto Sans CJK SC"/>
                <w:b w:val="0"/>
                <w:i w:val="0"/>
                <w:color w:val="25313D"/>
                <w:sz w:val="16"/>
              </w:rPr>
              <w:t>Arriving</w:t>
            </w:r>
          </w:p>
        </w:tc>
      </w:tr>
      <w:tr>
        <w:trPr>
          <w:cantSplit/>
        </w:trPr>
        <w:tc>
          <w:tcPr>
            <w:tcW w:type="dxa" w:w="1644"/>
            <w:shd w:fill="F4F6F8"/>
            <w:tcMar>
              <w:top w:w="100" w:type="dxa"/>
              <w:start w:w="90" w:type="dxa"/>
              <w:bottom w:w="100" w:type="dxa"/>
              <w:end w:w="90" w:type="dxa"/>
            </w:tcMar>
            <w:vAlign w:val="top"/>
          </w:tcPr>
          <w:p>
            <w:pPr>
              <w:keepNext w:val="0"/>
              <w:keepLines w:val="0"/>
              <w:spacing w:before="0" w:after="0" w:line="269" w:lineRule="auto"/>
            </w:pPr>
            <w:r>
              <w:rPr>
                <w:rFonts w:ascii="Noto Sans CJK SC" w:hAnsi="Noto Sans CJK SC" w:eastAsia="Noto Sans CJK SC"/>
                <w:b/>
                <w:i w:val="0"/>
                <w:color w:val="17324D"/>
                <w:sz w:val="16"/>
              </w:rPr>
              <w:t>Arriving</w:t>
            </w:r>
          </w:p>
        </w:tc>
        <w:tc>
          <w:tcPr>
            <w:tcW w:type="dxa" w:w="3005"/>
            <w:shd w:fill="F4F6F8"/>
            <w:tcMar>
              <w:top w:w="100" w:type="dxa"/>
              <w:start w:w="90" w:type="dxa"/>
              <w:bottom w:w="100" w:type="dxa"/>
              <w:end w:w="90" w:type="dxa"/>
            </w:tcMar>
            <w:vAlign w:val="top"/>
          </w:tcPr>
          <w:p>
            <w:pPr>
              <w:keepNext w:val="0"/>
              <w:keepLines w:val="0"/>
              <w:spacing w:before="0" w:after="0" w:line="269" w:lineRule="auto"/>
            </w:pPr>
            <w:r>
              <w:rPr>
                <w:rFonts w:ascii="Noto Sans CJK SC" w:hAnsi="Noto Sans CJK SC" w:eastAsia="Noto Sans CJK SC"/>
                <w:b w:val="0"/>
                <w:i w:val="0"/>
                <w:color w:val="25313D"/>
                <w:sz w:val="16"/>
              </w:rPr>
              <w:t>向入口移动或由事件送达</w:t>
            </w:r>
          </w:p>
        </w:tc>
        <w:tc>
          <w:tcPr>
            <w:tcW w:type="dxa" w:w="2721"/>
            <w:shd w:fill="F4F6F8"/>
            <w:tcMar>
              <w:top w:w="100" w:type="dxa"/>
              <w:start w:w="90" w:type="dxa"/>
              <w:bottom w:w="100" w:type="dxa"/>
              <w:end w:w="90" w:type="dxa"/>
            </w:tcMar>
            <w:vAlign w:val="top"/>
          </w:tcPr>
          <w:p>
            <w:pPr>
              <w:keepNext w:val="0"/>
              <w:keepLines w:val="0"/>
              <w:spacing w:before="0" w:after="0" w:line="269" w:lineRule="auto"/>
            </w:pPr>
            <w:r>
              <w:rPr>
                <w:rFonts w:ascii="Noto Sans CJK SC" w:hAnsi="Noto Sans CJK SC" w:eastAsia="Noto Sans CJK SC"/>
                <w:b w:val="0"/>
                <w:i w:val="0"/>
                <w:color w:val="25313D"/>
                <w:sz w:val="16"/>
              </w:rPr>
              <w:t>到达接待/分诊区</w:t>
            </w:r>
          </w:p>
        </w:tc>
        <w:tc>
          <w:tcPr>
            <w:tcW w:type="dxa" w:w="1871"/>
            <w:shd w:fill="F4F6F8"/>
            <w:tcMar>
              <w:top w:w="100" w:type="dxa"/>
              <w:start w:w="90" w:type="dxa"/>
              <w:bottom w:w="100" w:type="dxa"/>
              <w:end w:w="90" w:type="dxa"/>
            </w:tcMar>
            <w:vAlign w:val="top"/>
          </w:tcPr>
          <w:p>
            <w:pPr>
              <w:keepNext w:val="0"/>
              <w:keepLines w:val="0"/>
              <w:spacing w:before="0" w:after="0" w:line="269" w:lineRule="auto"/>
            </w:pPr>
            <w:r>
              <w:rPr>
                <w:rFonts w:ascii="Noto Sans CJK SC" w:hAnsi="Noto Sans CJK SC" w:eastAsia="Noto Sans CJK SC"/>
                <w:b w:val="0"/>
                <w:i w:val="0"/>
                <w:color w:val="25313D"/>
                <w:sz w:val="16"/>
              </w:rPr>
              <w:t>WaitingTriage</w:t>
            </w:r>
          </w:p>
        </w:tc>
      </w:tr>
      <w:tr>
        <w:trPr>
          <w:cantSplit/>
        </w:trPr>
        <w:tc>
          <w:tcPr>
            <w:tcW w:type="dxa" w:w="1644"/>
            <w:shd w:fill="FFFFFF"/>
            <w:tcMar>
              <w:top w:w="100" w:type="dxa"/>
              <w:start w:w="90" w:type="dxa"/>
              <w:bottom w:w="100" w:type="dxa"/>
              <w:end w:w="90" w:type="dxa"/>
            </w:tcMar>
            <w:vAlign w:val="top"/>
          </w:tcPr>
          <w:p>
            <w:pPr>
              <w:keepNext w:val="0"/>
              <w:keepLines w:val="0"/>
              <w:spacing w:before="0" w:after="0" w:line="269" w:lineRule="auto"/>
            </w:pPr>
            <w:r>
              <w:rPr>
                <w:rFonts w:ascii="Noto Sans CJK SC" w:hAnsi="Noto Sans CJK SC" w:eastAsia="Noto Sans CJK SC"/>
                <w:b/>
                <w:i w:val="0"/>
                <w:color w:val="17324D"/>
                <w:sz w:val="16"/>
              </w:rPr>
              <w:t>WaitingTriage</w:t>
            </w:r>
          </w:p>
        </w:tc>
        <w:tc>
          <w:tcPr>
            <w:tcW w:type="dxa" w:w="3005"/>
            <w:shd w:fill="FFFFFF"/>
            <w:tcMar>
              <w:top w:w="100" w:type="dxa"/>
              <w:start w:w="90" w:type="dxa"/>
              <w:bottom w:w="100" w:type="dxa"/>
              <w:end w:w="90" w:type="dxa"/>
            </w:tcMar>
            <w:vAlign w:val="top"/>
          </w:tcPr>
          <w:p>
            <w:pPr>
              <w:keepNext w:val="0"/>
              <w:keepLines w:val="0"/>
              <w:spacing w:before="0" w:after="0" w:line="269" w:lineRule="auto"/>
            </w:pPr>
            <w:r>
              <w:rPr>
                <w:rFonts w:ascii="Noto Sans CJK SC" w:hAnsi="Noto Sans CJK SC" w:eastAsia="Noto Sans CJK SC"/>
                <w:b w:val="0"/>
                <w:i w:val="0"/>
                <w:color w:val="25313D"/>
                <w:sz w:val="16"/>
              </w:rPr>
              <w:t>等待优先级判断</w:t>
            </w:r>
          </w:p>
        </w:tc>
        <w:tc>
          <w:tcPr>
            <w:tcW w:type="dxa" w:w="2721"/>
            <w:shd w:fill="FFFFFF"/>
            <w:tcMar>
              <w:top w:w="100" w:type="dxa"/>
              <w:start w:w="90" w:type="dxa"/>
              <w:bottom w:w="100" w:type="dxa"/>
              <w:end w:w="90" w:type="dxa"/>
            </w:tcMar>
            <w:vAlign w:val="top"/>
          </w:tcPr>
          <w:p>
            <w:pPr>
              <w:keepNext w:val="0"/>
              <w:keepLines w:val="0"/>
              <w:spacing w:before="0" w:after="0" w:line="269" w:lineRule="auto"/>
            </w:pPr>
            <w:r>
              <w:rPr>
                <w:rFonts w:ascii="Noto Sans CJK SC" w:hAnsi="Noto Sans CJK SC" w:eastAsia="Noto Sans CJK SC"/>
                <w:b w:val="0"/>
                <w:i w:val="0"/>
                <w:color w:val="25313D"/>
                <w:sz w:val="16"/>
              </w:rPr>
              <w:t>获得路由和初始风险标签</w:t>
            </w:r>
          </w:p>
        </w:tc>
        <w:tc>
          <w:tcPr>
            <w:tcW w:type="dxa" w:w="1871"/>
            <w:shd w:fill="FFFFFF"/>
            <w:tcMar>
              <w:top w:w="100" w:type="dxa"/>
              <w:start w:w="90" w:type="dxa"/>
              <w:bottom w:w="100" w:type="dxa"/>
              <w:end w:w="90" w:type="dxa"/>
            </w:tcMar>
            <w:vAlign w:val="top"/>
          </w:tcPr>
          <w:p>
            <w:pPr>
              <w:keepNext w:val="0"/>
              <w:keepLines w:val="0"/>
              <w:spacing w:before="0" w:after="0" w:line="269" w:lineRule="auto"/>
            </w:pPr>
            <w:r>
              <w:rPr>
                <w:rFonts w:ascii="Noto Sans CJK SC" w:hAnsi="Noto Sans CJK SC" w:eastAsia="Noto Sans CJK SC"/>
                <w:b w:val="0"/>
                <w:i w:val="0"/>
                <w:color w:val="25313D"/>
                <w:sz w:val="16"/>
              </w:rPr>
              <w:t>WaitingConsult / Emergency</w:t>
            </w:r>
          </w:p>
        </w:tc>
      </w:tr>
      <w:tr>
        <w:trPr>
          <w:cantSplit/>
        </w:trPr>
        <w:tc>
          <w:tcPr>
            <w:tcW w:type="dxa" w:w="1644"/>
            <w:shd w:fill="F4F6F8"/>
            <w:tcMar>
              <w:top w:w="100" w:type="dxa"/>
              <w:start w:w="90" w:type="dxa"/>
              <w:bottom w:w="100" w:type="dxa"/>
              <w:end w:w="90" w:type="dxa"/>
            </w:tcMar>
            <w:vAlign w:val="top"/>
          </w:tcPr>
          <w:p>
            <w:pPr>
              <w:keepNext w:val="0"/>
              <w:keepLines w:val="0"/>
              <w:spacing w:before="0" w:after="0" w:line="269" w:lineRule="auto"/>
            </w:pPr>
            <w:r>
              <w:rPr>
                <w:rFonts w:ascii="Noto Sans CJK SC" w:hAnsi="Noto Sans CJK SC" w:eastAsia="Noto Sans CJK SC"/>
                <w:b/>
                <w:i w:val="0"/>
                <w:color w:val="17324D"/>
                <w:sz w:val="16"/>
              </w:rPr>
              <w:t>WaitingService</w:t>
            </w:r>
          </w:p>
        </w:tc>
        <w:tc>
          <w:tcPr>
            <w:tcW w:type="dxa" w:w="3005"/>
            <w:shd w:fill="F4F6F8"/>
            <w:tcMar>
              <w:top w:w="100" w:type="dxa"/>
              <w:start w:w="90" w:type="dxa"/>
              <w:bottom w:w="100" w:type="dxa"/>
              <w:end w:w="90" w:type="dxa"/>
            </w:tcMar>
            <w:vAlign w:val="top"/>
          </w:tcPr>
          <w:p>
            <w:pPr>
              <w:keepNext w:val="0"/>
              <w:keepLines w:val="0"/>
              <w:spacing w:before="0" w:after="0" w:line="269" w:lineRule="auto"/>
            </w:pPr>
            <w:r>
              <w:rPr>
                <w:rFonts w:ascii="Noto Sans CJK SC" w:hAnsi="Noto Sans CJK SC" w:eastAsia="Noto Sans CJK SC"/>
                <w:b w:val="0"/>
                <w:i w:val="0"/>
                <w:color w:val="25313D"/>
                <w:sz w:val="16"/>
              </w:rPr>
              <w:t>等待某项服务</w:t>
            </w:r>
          </w:p>
        </w:tc>
        <w:tc>
          <w:tcPr>
            <w:tcW w:type="dxa" w:w="2721"/>
            <w:shd w:fill="F4F6F8"/>
            <w:tcMar>
              <w:top w:w="100" w:type="dxa"/>
              <w:start w:w="90" w:type="dxa"/>
              <w:bottom w:w="100" w:type="dxa"/>
              <w:end w:w="90" w:type="dxa"/>
            </w:tcMar>
            <w:vAlign w:val="top"/>
          </w:tcPr>
          <w:p>
            <w:pPr>
              <w:keepNext w:val="0"/>
              <w:keepLines w:val="0"/>
              <w:spacing w:before="0" w:after="0" w:line="269" w:lineRule="auto"/>
            </w:pPr>
            <w:r>
              <w:rPr>
                <w:rFonts w:ascii="Noto Sans CJK SC" w:hAnsi="Noto Sans CJK SC" w:eastAsia="Noto Sans CJK SC"/>
                <w:b w:val="0"/>
                <w:i w:val="0"/>
                <w:color w:val="25313D"/>
                <w:sz w:val="16"/>
              </w:rPr>
              <w:t>资源预约成功</w:t>
            </w:r>
          </w:p>
        </w:tc>
        <w:tc>
          <w:tcPr>
            <w:tcW w:type="dxa" w:w="1871"/>
            <w:shd w:fill="F4F6F8"/>
            <w:tcMar>
              <w:top w:w="100" w:type="dxa"/>
              <w:start w:w="90" w:type="dxa"/>
              <w:bottom w:w="100" w:type="dxa"/>
              <w:end w:w="90" w:type="dxa"/>
            </w:tcMar>
            <w:vAlign w:val="top"/>
          </w:tcPr>
          <w:p>
            <w:pPr>
              <w:keepNext w:val="0"/>
              <w:keepLines w:val="0"/>
              <w:spacing w:before="0" w:after="0" w:line="269" w:lineRule="auto"/>
            </w:pPr>
            <w:r>
              <w:rPr>
                <w:rFonts w:ascii="Noto Sans CJK SC" w:hAnsi="Noto Sans CJK SC" w:eastAsia="Noto Sans CJK SC"/>
                <w:b w:val="0"/>
                <w:i w:val="0"/>
                <w:color w:val="25313D"/>
                <w:sz w:val="16"/>
              </w:rPr>
              <w:t>InService</w:t>
            </w:r>
          </w:p>
        </w:tc>
      </w:tr>
      <w:tr>
        <w:trPr>
          <w:cantSplit/>
        </w:trPr>
        <w:tc>
          <w:tcPr>
            <w:tcW w:type="dxa" w:w="1644"/>
            <w:shd w:fill="FFFFFF"/>
            <w:tcMar>
              <w:top w:w="100" w:type="dxa"/>
              <w:start w:w="90" w:type="dxa"/>
              <w:bottom w:w="100" w:type="dxa"/>
              <w:end w:w="90" w:type="dxa"/>
            </w:tcMar>
            <w:vAlign w:val="top"/>
          </w:tcPr>
          <w:p>
            <w:pPr>
              <w:keepNext w:val="0"/>
              <w:keepLines w:val="0"/>
              <w:spacing w:before="0" w:after="0" w:line="269" w:lineRule="auto"/>
            </w:pPr>
            <w:r>
              <w:rPr>
                <w:rFonts w:ascii="Noto Sans CJK SC" w:hAnsi="Noto Sans CJK SC" w:eastAsia="Noto Sans CJK SC"/>
                <w:b/>
                <w:i w:val="0"/>
                <w:color w:val="17324D"/>
                <w:sz w:val="16"/>
              </w:rPr>
              <w:t>InService</w:t>
            </w:r>
          </w:p>
        </w:tc>
        <w:tc>
          <w:tcPr>
            <w:tcW w:type="dxa" w:w="3005"/>
            <w:shd w:fill="FFFFFF"/>
            <w:tcMar>
              <w:top w:w="100" w:type="dxa"/>
              <w:start w:w="90" w:type="dxa"/>
              <w:bottom w:w="100" w:type="dxa"/>
              <w:end w:w="90" w:type="dxa"/>
            </w:tcMar>
            <w:vAlign w:val="top"/>
          </w:tcPr>
          <w:p>
            <w:pPr>
              <w:keepNext w:val="0"/>
              <w:keepLines w:val="0"/>
              <w:spacing w:before="0" w:after="0" w:line="269" w:lineRule="auto"/>
            </w:pPr>
            <w:r>
              <w:rPr>
                <w:rFonts w:ascii="Noto Sans CJK SC" w:hAnsi="Noto Sans CJK SC" w:eastAsia="Noto Sans CJK SC"/>
                <w:b w:val="0"/>
                <w:i w:val="0"/>
                <w:color w:val="25313D"/>
                <w:sz w:val="16"/>
              </w:rPr>
              <w:t>正在检查/治疗/沟通</w:t>
            </w:r>
          </w:p>
        </w:tc>
        <w:tc>
          <w:tcPr>
            <w:tcW w:type="dxa" w:w="2721"/>
            <w:shd w:fill="FFFFFF"/>
            <w:tcMar>
              <w:top w:w="100" w:type="dxa"/>
              <w:start w:w="90" w:type="dxa"/>
              <w:bottom w:w="100" w:type="dxa"/>
              <w:end w:w="90" w:type="dxa"/>
            </w:tcMar>
            <w:vAlign w:val="top"/>
          </w:tcPr>
          <w:p>
            <w:pPr>
              <w:keepNext w:val="0"/>
              <w:keepLines w:val="0"/>
              <w:spacing w:before="0" w:after="0" w:line="269" w:lineRule="auto"/>
            </w:pPr>
            <w:r>
              <w:rPr>
                <w:rFonts w:ascii="Noto Sans CJK SC" w:hAnsi="Noto Sans CJK SC" w:eastAsia="Noto Sans CJK SC"/>
                <w:b w:val="0"/>
                <w:i w:val="0"/>
                <w:color w:val="25313D"/>
                <w:sz w:val="16"/>
              </w:rPr>
              <w:t>流程完成、取消或恶化</w:t>
            </w:r>
          </w:p>
        </w:tc>
        <w:tc>
          <w:tcPr>
            <w:tcW w:type="dxa" w:w="1871"/>
            <w:shd w:fill="FFFFFF"/>
            <w:tcMar>
              <w:top w:w="100" w:type="dxa"/>
              <w:start w:w="90" w:type="dxa"/>
              <w:bottom w:w="100" w:type="dxa"/>
              <w:end w:w="90" w:type="dxa"/>
            </w:tcMar>
            <w:vAlign w:val="top"/>
          </w:tcPr>
          <w:p>
            <w:pPr>
              <w:keepNext w:val="0"/>
              <w:keepLines w:val="0"/>
              <w:spacing w:before="0" w:after="0" w:line="269" w:lineRule="auto"/>
            </w:pPr>
            <w:r>
              <w:rPr>
                <w:rFonts w:ascii="Noto Sans CJK SC" w:hAnsi="Noto Sans CJK SC" w:eastAsia="Noto Sans CJK SC"/>
                <w:b w:val="0"/>
                <w:i w:val="0"/>
                <w:color w:val="25313D"/>
                <w:sz w:val="16"/>
              </w:rPr>
              <w:t>ResultPending / WaitingService / Observing</w:t>
            </w:r>
          </w:p>
        </w:tc>
      </w:tr>
      <w:tr>
        <w:trPr>
          <w:cantSplit/>
        </w:trPr>
        <w:tc>
          <w:tcPr>
            <w:tcW w:type="dxa" w:w="1644"/>
            <w:shd w:fill="F4F6F8"/>
            <w:tcMar>
              <w:top w:w="100" w:type="dxa"/>
              <w:start w:w="90" w:type="dxa"/>
              <w:bottom w:w="100" w:type="dxa"/>
              <w:end w:w="90" w:type="dxa"/>
            </w:tcMar>
            <w:vAlign w:val="top"/>
          </w:tcPr>
          <w:p>
            <w:pPr>
              <w:keepNext w:val="0"/>
              <w:keepLines w:val="0"/>
              <w:spacing w:before="0" w:after="0" w:line="269" w:lineRule="auto"/>
            </w:pPr>
            <w:r>
              <w:rPr>
                <w:rFonts w:ascii="Noto Sans CJK SC" w:hAnsi="Noto Sans CJK SC" w:eastAsia="Noto Sans CJK SC"/>
                <w:b/>
                <w:i w:val="0"/>
                <w:color w:val="17324D"/>
                <w:sz w:val="16"/>
              </w:rPr>
              <w:t>ResultPending</w:t>
            </w:r>
          </w:p>
        </w:tc>
        <w:tc>
          <w:tcPr>
            <w:tcW w:type="dxa" w:w="3005"/>
            <w:shd w:fill="F4F6F8"/>
            <w:tcMar>
              <w:top w:w="100" w:type="dxa"/>
              <w:start w:w="90" w:type="dxa"/>
              <w:bottom w:w="100" w:type="dxa"/>
              <w:end w:w="90" w:type="dxa"/>
            </w:tcMar>
            <w:vAlign w:val="top"/>
          </w:tcPr>
          <w:p>
            <w:pPr>
              <w:keepNext w:val="0"/>
              <w:keepLines w:val="0"/>
              <w:spacing w:before="0" w:after="0" w:line="269" w:lineRule="auto"/>
            </w:pPr>
            <w:r>
              <w:rPr>
                <w:rFonts w:ascii="Noto Sans CJK SC" w:hAnsi="Noto Sans CJK SC" w:eastAsia="Noto Sans CJK SC"/>
                <w:b w:val="0"/>
                <w:i w:val="0"/>
                <w:color w:val="25313D"/>
                <w:sz w:val="16"/>
              </w:rPr>
              <w:t>检查已完成，结果处理中</w:t>
            </w:r>
          </w:p>
        </w:tc>
        <w:tc>
          <w:tcPr>
            <w:tcW w:type="dxa" w:w="2721"/>
            <w:shd w:fill="F4F6F8"/>
            <w:tcMar>
              <w:top w:w="100" w:type="dxa"/>
              <w:start w:w="90" w:type="dxa"/>
              <w:bottom w:w="100" w:type="dxa"/>
              <w:end w:w="90" w:type="dxa"/>
            </w:tcMar>
            <w:vAlign w:val="top"/>
          </w:tcPr>
          <w:p>
            <w:pPr>
              <w:keepNext w:val="0"/>
              <w:keepLines w:val="0"/>
              <w:spacing w:before="0" w:after="0" w:line="269" w:lineRule="auto"/>
            </w:pPr>
            <w:r>
              <w:rPr>
                <w:rFonts w:ascii="Noto Sans CJK SC" w:hAnsi="Noto Sans CJK SC" w:eastAsia="Noto Sans CJK SC"/>
                <w:b w:val="0"/>
                <w:i w:val="0"/>
                <w:color w:val="25313D"/>
                <w:sz w:val="16"/>
              </w:rPr>
              <w:t>结果发布</w:t>
            </w:r>
          </w:p>
        </w:tc>
        <w:tc>
          <w:tcPr>
            <w:tcW w:type="dxa" w:w="1871"/>
            <w:shd w:fill="F4F6F8"/>
            <w:tcMar>
              <w:top w:w="100" w:type="dxa"/>
              <w:start w:w="90" w:type="dxa"/>
              <w:bottom w:w="100" w:type="dxa"/>
              <w:end w:w="90" w:type="dxa"/>
            </w:tcMar>
            <w:vAlign w:val="top"/>
          </w:tcPr>
          <w:p>
            <w:pPr>
              <w:keepNext w:val="0"/>
              <w:keepLines w:val="0"/>
              <w:spacing w:before="0" w:after="0" w:line="269" w:lineRule="auto"/>
            </w:pPr>
            <w:r>
              <w:rPr>
                <w:rFonts w:ascii="Noto Sans CJK SC" w:hAnsi="Noto Sans CJK SC" w:eastAsia="Noto Sans CJK SC"/>
                <w:b w:val="0"/>
                <w:i w:val="0"/>
                <w:color w:val="25313D"/>
                <w:sz w:val="16"/>
              </w:rPr>
              <w:t>WaitingConsult</w:t>
            </w:r>
          </w:p>
        </w:tc>
      </w:tr>
      <w:tr>
        <w:trPr>
          <w:cantSplit/>
        </w:trPr>
        <w:tc>
          <w:tcPr>
            <w:tcW w:type="dxa" w:w="1644"/>
            <w:shd w:fill="FFFFFF"/>
            <w:tcMar>
              <w:top w:w="100" w:type="dxa"/>
              <w:start w:w="90" w:type="dxa"/>
              <w:bottom w:w="100" w:type="dxa"/>
              <w:end w:w="90" w:type="dxa"/>
            </w:tcMar>
            <w:vAlign w:val="top"/>
          </w:tcPr>
          <w:p>
            <w:pPr>
              <w:keepNext w:val="0"/>
              <w:keepLines w:val="0"/>
              <w:spacing w:before="0" w:after="0" w:line="269" w:lineRule="auto"/>
            </w:pPr>
            <w:r>
              <w:rPr>
                <w:rFonts w:ascii="Noto Sans CJK SC" w:hAnsi="Noto Sans CJK SC" w:eastAsia="Noto Sans CJK SC"/>
                <w:b/>
                <w:i w:val="0"/>
                <w:color w:val="17324D"/>
                <w:sz w:val="16"/>
              </w:rPr>
              <w:t>Observing</w:t>
            </w:r>
          </w:p>
        </w:tc>
        <w:tc>
          <w:tcPr>
            <w:tcW w:type="dxa" w:w="3005"/>
            <w:shd w:fill="FFFFFF"/>
            <w:tcMar>
              <w:top w:w="100" w:type="dxa"/>
              <w:start w:w="90" w:type="dxa"/>
              <w:bottom w:w="100" w:type="dxa"/>
              <w:end w:w="90" w:type="dxa"/>
            </w:tcMar>
            <w:vAlign w:val="top"/>
          </w:tcPr>
          <w:p>
            <w:pPr>
              <w:keepNext w:val="0"/>
              <w:keepLines w:val="0"/>
              <w:spacing w:before="0" w:after="0" w:line="269" w:lineRule="auto"/>
            </w:pPr>
            <w:r>
              <w:rPr>
                <w:rFonts w:ascii="Noto Sans CJK SC" w:hAnsi="Noto Sans CJK SC" w:eastAsia="Noto Sans CJK SC"/>
                <w:b w:val="0"/>
                <w:i w:val="0"/>
                <w:color w:val="25313D"/>
                <w:sz w:val="16"/>
              </w:rPr>
              <w:t>占用观察床，风险被监控</w:t>
            </w:r>
          </w:p>
        </w:tc>
        <w:tc>
          <w:tcPr>
            <w:tcW w:type="dxa" w:w="2721"/>
            <w:shd w:fill="FFFFFF"/>
            <w:tcMar>
              <w:top w:w="100" w:type="dxa"/>
              <w:start w:w="90" w:type="dxa"/>
              <w:bottom w:w="100" w:type="dxa"/>
              <w:end w:w="90" w:type="dxa"/>
            </w:tcMar>
            <w:vAlign w:val="top"/>
          </w:tcPr>
          <w:p>
            <w:pPr>
              <w:keepNext w:val="0"/>
              <w:keepLines w:val="0"/>
              <w:spacing w:before="0" w:after="0" w:line="269" w:lineRule="auto"/>
            </w:pPr>
            <w:r>
              <w:rPr>
                <w:rFonts w:ascii="Noto Sans CJK SC" w:hAnsi="Noto Sans CJK SC" w:eastAsia="Noto Sans CJK SC"/>
                <w:b w:val="0"/>
                <w:i w:val="0"/>
                <w:color w:val="25313D"/>
                <w:sz w:val="16"/>
              </w:rPr>
              <w:t>达到复评时间、恶化或稳定</w:t>
            </w:r>
          </w:p>
        </w:tc>
        <w:tc>
          <w:tcPr>
            <w:tcW w:type="dxa" w:w="1871"/>
            <w:shd w:fill="FFFFFF"/>
            <w:tcMar>
              <w:top w:w="100" w:type="dxa"/>
              <w:start w:w="90" w:type="dxa"/>
              <w:bottom w:w="100" w:type="dxa"/>
              <w:end w:w="90" w:type="dxa"/>
            </w:tcMar>
            <w:vAlign w:val="top"/>
          </w:tcPr>
          <w:p>
            <w:pPr>
              <w:keepNext w:val="0"/>
              <w:keepLines w:val="0"/>
              <w:spacing w:before="0" w:after="0" w:line="269" w:lineRule="auto"/>
            </w:pPr>
            <w:r>
              <w:rPr>
                <w:rFonts w:ascii="Noto Sans CJK SC" w:hAnsi="Noto Sans CJK SC" w:eastAsia="Noto Sans CJK SC"/>
                <w:b w:val="0"/>
                <w:i w:val="0"/>
                <w:color w:val="25313D"/>
                <w:sz w:val="16"/>
              </w:rPr>
              <w:t>WaitingConsult / Emergency / Discharge</w:t>
            </w:r>
          </w:p>
        </w:tc>
      </w:tr>
      <w:tr>
        <w:trPr>
          <w:cantSplit/>
        </w:trPr>
        <w:tc>
          <w:tcPr>
            <w:tcW w:type="dxa" w:w="1644"/>
            <w:shd w:fill="F4F6F8"/>
            <w:tcMar>
              <w:top w:w="100" w:type="dxa"/>
              <w:start w:w="90" w:type="dxa"/>
              <w:bottom w:w="100" w:type="dxa"/>
              <w:end w:w="90" w:type="dxa"/>
            </w:tcMar>
            <w:vAlign w:val="top"/>
          </w:tcPr>
          <w:p>
            <w:pPr>
              <w:keepNext w:val="0"/>
              <w:keepLines w:val="0"/>
              <w:spacing w:before="0" w:after="0" w:line="269" w:lineRule="auto"/>
            </w:pPr>
            <w:r>
              <w:rPr>
                <w:rFonts w:ascii="Noto Sans CJK SC" w:hAnsi="Noto Sans CJK SC" w:eastAsia="Noto Sans CJK SC"/>
                <w:b/>
                <w:i w:val="0"/>
                <w:color w:val="17324D"/>
                <w:sz w:val="16"/>
              </w:rPr>
              <w:t>Emergency</w:t>
            </w:r>
          </w:p>
        </w:tc>
        <w:tc>
          <w:tcPr>
            <w:tcW w:type="dxa" w:w="3005"/>
            <w:shd w:fill="F4F6F8"/>
            <w:tcMar>
              <w:top w:w="100" w:type="dxa"/>
              <w:start w:w="90" w:type="dxa"/>
              <w:bottom w:w="100" w:type="dxa"/>
              <w:end w:w="90" w:type="dxa"/>
            </w:tcMar>
            <w:vAlign w:val="top"/>
          </w:tcPr>
          <w:p>
            <w:pPr>
              <w:keepNext w:val="0"/>
              <w:keepLines w:val="0"/>
              <w:spacing w:before="0" w:after="0" w:line="269" w:lineRule="auto"/>
            </w:pPr>
            <w:r>
              <w:rPr>
                <w:rFonts w:ascii="Noto Sans CJK SC" w:hAnsi="Noto Sans CJK SC" w:eastAsia="Noto Sans CJK SC"/>
                <w:b w:val="0"/>
                <w:i w:val="0"/>
                <w:color w:val="25313D"/>
                <w:sz w:val="16"/>
              </w:rPr>
              <w:t>需要稳定化和高优先级资源</w:t>
            </w:r>
          </w:p>
        </w:tc>
        <w:tc>
          <w:tcPr>
            <w:tcW w:type="dxa" w:w="2721"/>
            <w:shd w:fill="F4F6F8"/>
            <w:tcMar>
              <w:top w:w="100" w:type="dxa"/>
              <w:start w:w="90" w:type="dxa"/>
              <w:bottom w:w="100" w:type="dxa"/>
              <w:end w:w="90" w:type="dxa"/>
            </w:tcMar>
            <w:vAlign w:val="top"/>
          </w:tcPr>
          <w:p>
            <w:pPr>
              <w:keepNext w:val="0"/>
              <w:keepLines w:val="0"/>
              <w:spacing w:before="0" w:after="0" w:line="269" w:lineRule="auto"/>
            </w:pPr>
            <w:r>
              <w:rPr>
                <w:rFonts w:ascii="Noto Sans CJK SC" w:hAnsi="Noto Sans CJK SC" w:eastAsia="Noto Sans CJK SC"/>
                <w:b w:val="0"/>
                <w:i w:val="0"/>
                <w:color w:val="25313D"/>
                <w:sz w:val="16"/>
              </w:rPr>
              <w:t>稳定、转院或失败</w:t>
            </w:r>
          </w:p>
        </w:tc>
        <w:tc>
          <w:tcPr>
            <w:tcW w:type="dxa" w:w="1871"/>
            <w:shd w:fill="F4F6F8"/>
            <w:tcMar>
              <w:top w:w="100" w:type="dxa"/>
              <w:start w:w="90" w:type="dxa"/>
              <w:bottom w:w="100" w:type="dxa"/>
              <w:end w:w="90" w:type="dxa"/>
            </w:tcMar>
            <w:vAlign w:val="top"/>
          </w:tcPr>
          <w:p>
            <w:pPr>
              <w:keepNext w:val="0"/>
              <w:keepLines w:val="0"/>
              <w:spacing w:before="0" w:after="0" w:line="269" w:lineRule="auto"/>
            </w:pPr>
            <w:r>
              <w:rPr>
                <w:rFonts w:ascii="Noto Sans CJK SC" w:hAnsi="Noto Sans CJK SC" w:eastAsia="Noto Sans CJK SC"/>
                <w:b w:val="0"/>
                <w:i w:val="0"/>
                <w:color w:val="25313D"/>
                <w:sz w:val="16"/>
              </w:rPr>
              <w:t>Observing / Transfer</w:t>
            </w:r>
          </w:p>
        </w:tc>
      </w:tr>
      <w:tr>
        <w:trPr>
          <w:cantSplit/>
        </w:trPr>
        <w:tc>
          <w:tcPr>
            <w:tcW w:type="dxa" w:w="1644"/>
            <w:shd w:fill="FFFFFF"/>
            <w:tcMar>
              <w:top w:w="100" w:type="dxa"/>
              <w:start w:w="90" w:type="dxa"/>
              <w:bottom w:w="100" w:type="dxa"/>
              <w:end w:w="90" w:type="dxa"/>
            </w:tcMar>
            <w:vAlign w:val="top"/>
          </w:tcPr>
          <w:p>
            <w:pPr>
              <w:keepNext w:val="0"/>
              <w:keepLines w:val="0"/>
              <w:spacing w:before="0" w:after="0" w:line="269" w:lineRule="auto"/>
            </w:pPr>
            <w:r>
              <w:rPr>
                <w:rFonts w:ascii="Noto Sans CJK SC" w:hAnsi="Noto Sans CJK SC" w:eastAsia="Noto Sans CJK SC"/>
                <w:b/>
                <w:i w:val="0"/>
                <w:color w:val="17324D"/>
                <w:sz w:val="16"/>
              </w:rPr>
              <w:t>Discharge</w:t>
            </w:r>
          </w:p>
        </w:tc>
        <w:tc>
          <w:tcPr>
            <w:tcW w:type="dxa" w:w="3005"/>
            <w:shd w:fill="FFFFFF"/>
            <w:tcMar>
              <w:top w:w="100" w:type="dxa"/>
              <w:start w:w="90" w:type="dxa"/>
              <w:bottom w:w="100" w:type="dxa"/>
              <w:end w:w="90" w:type="dxa"/>
            </w:tcMar>
            <w:vAlign w:val="top"/>
          </w:tcPr>
          <w:p>
            <w:pPr>
              <w:keepNext w:val="0"/>
              <w:keepLines w:val="0"/>
              <w:spacing w:before="0" w:after="0" w:line="269" w:lineRule="auto"/>
            </w:pPr>
            <w:r>
              <w:rPr>
                <w:rFonts w:ascii="Noto Sans CJK SC" w:hAnsi="Noto Sans CJK SC" w:eastAsia="Noto Sans CJK SC"/>
                <w:b w:val="0"/>
                <w:i w:val="0"/>
                <w:color w:val="25313D"/>
                <w:sz w:val="16"/>
              </w:rPr>
              <w:t>完成离院手续</w:t>
            </w:r>
          </w:p>
        </w:tc>
        <w:tc>
          <w:tcPr>
            <w:tcW w:type="dxa" w:w="2721"/>
            <w:shd w:fill="FFFFFF"/>
            <w:tcMar>
              <w:top w:w="100" w:type="dxa"/>
              <w:start w:w="90" w:type="dxa"/>
              <w:bottom w:w="100" w:type="dxa"/>
              <w:end w:w="90" w:type="dxa"/>
            </w:tcMar>
            <w:vAlign w:val="top"/>
          </w:tcPr>
          <w:p>
            <w:pPr>
              <w:keepNext w:val="0"/>
              <w:keepLines w:val="0"/>
              <w:spacing w:before="0" w:after="0" w:line="269" w:lineRule="auto"/>
            </w:pPr>
            <w:r>
              <w:rPr>
                <w:rFonts w:ascii="Noto Sans CJK SC" w:hAnsi="Noto Sans CJK SC" w:eastAsia="Noto Sans CJK SC"/>
                <w:b w:val="0"/>
                <w:i w:val="0"/>
                <w:color w:val="25313D"/>
                <w:sz w:val="16"/>
              </w:rPr>
              <w:t>离开地图</w:t>
            </w:r>
          </w:p>
        </w:tc>
        <w:tc>
          <w:tcPr>
            <w:tcW w:type="dxa" w:w="1871"/>
            <w:shd w:fill="FFFFFF"/>
            <w:tcMar>
              <w:top w:w="100" w:type="dxa"/>
              <w:start w:w="90" w:type="dxa"/>
              <w:bottom w:w="100" w:type="dxa"/>
              <w:end w:w="90" w:type="dxa"/>
            </w:tcMar>
            <w:vAlign w:val="top"/>
          </w:tcPr>
          <w:p>
            <w:pPr>
              <w:keepNext w:val="0"/>
              <w:keepLines w:val="0"/>
              <w:spacing w:before="0" w:after="0" w:line="269" w:lineRule="auto"/>
            </w:pPr>
            <w:r>
              <w:rPr>
                <w:rFonts w:ascii="Noto Sans CJK SC" w:hAnsi="Noto Sans CJK SC" w:eastAsia="Noto Sans CJK SC"/>
                <w:b w:val="0"/>
                <w:i w:val="0"/>
                <w:color w:val="25313D"/>
                <w:sz w:val="16"/>
              </w:rPr>
              <w:t>Completed</w:t>
            </w:r>
          </w:p>
        </w:tc>
      </w:tr>
      <w:tr>
        <w:trPr>
          <w:cantSplit/>
        </w:trPr>
        <w:tc>
          <w:tcPr>
            <w:tcW w:type="dxa" w:w="1644"/>
            <w:shd w:fill="F4F6F8"/>
            <w:tcMar>
              <w:top w:w="100" w:type="dxa"/>
              <w:start w:w="90" w:type="dxa"/>
              <w:bottom w:w="100" w:type="dxa"/>
              <w:end w:w="90" w:type="dxa"/>
            </w:tcMar>
            <w:vAlign w:val="top"/>
          </w:tcPr>
          <w:p>
            <w:pPr>
              <w:keepNext w:val="0"/>
              <w:keepLines w:val="0"/>
              <w:spacing w:before="0" w:after="0" w:line="269" w:lineRule="auto"/>
            </w:pPr>
            <w:r>
              <w:rPr>
                <w:rFonts w:ascii="Noto Sans CJK SC" w:hAnsi="Noto Sans CJK SC" w:eastAsia="Noto Sans CJK SC"/>
                <w:b/>
                <w:i w:val="0"/>
                <w:color w:val="17324D"/>
                <w:sz w:val="16"/>
              </w:rPr>
              <w:t>Transfer</w:t>
            </w:r>
          </w:p>
        </w:tc>
        <w:tc>
          <w:tcPr>
            <w:tcW w:type="dxa" w:w="3005"/>
            <w:shd w:fill="F4F6F8"/>
            <w:tcMar>
              <w:top w:w="100" w:type="dxa"/>
              <w:start w:w="90" w:type="dxa"/>
              <w:bottom w:w="100" w:type="dxa"/>
              <w:end w:w="90" w:type="dxa"/>
            </w:tcMar>
            <w:vAlign w:val="top"/>
          </w:tcPr>
          <w:p>
            <w:pPr>
              <w:keepNext w:val="0"/>
              <w:keepLines w:val="0"/>
              <w:spacing w:before="0" w:after="0" w:line="269" w:lineRule="auto"/>
            </w:pPr>
            <w:r>
              <w:rPr>
                <w:rFonts w:ascii="Noto Sans CJK SC" w:hAnsi="Noto Sans CJK SC" w:eastAsia="Noto Sans CJK SC"/>
                <w:b w:val="0"/>
                <w:i w:val="0"/>
                <w:color w:val="25313D"/>
                <w:sz w:val="16"/>
              </w:rPr>
              <w:t>等待外部转运</w:t>
            </w:r>
          </w:p>
        </w:tc>
        <w:tc>
          <w:tcPr>
            <w:tcW w:type="dxa" w:w="2721"/>
            <w:shd w:fill="F4F6F8"/>
            <w:tcMar>
              <w:top w:w="100" w:type="dxa"/>
              <w:start w:w="90" w:type="dxa"/>
              <w:bottom w:w="100" w:type="dxa"/>
              <w:end w:w="90" w:type="dxa"/>
            </w:tcMar>
            <w:vAlign w:val="top"/>
          </w:tcPr>
          <w:p>
            <w:pPr>
              <w:keepNext w:val="0"/>
              <w:keepLines w:val="0"/>
              <w:spacing w:before="0" w:after="0" w:line="269" w:lineRule="auto"/>
            </w:pPr>
            <w:r>
              <w:rPr>
                <w:rFonts w:ascii="Noto Sans CJK SC" w:hAnsi="Noto Sans CJK SC" w:eastAsia="Noto Sans CJK SC"/>
                <w:b w:val="0"/>
                <w:i w:val="0"/>
                <w:color w:val="25313D"/>
                <w:sz w:val="16"/>
              </w:rPr>
              <w:t>转运到达</w:t>
            </w:r>
          </w:p>
        </w:tc>
        <w:tc>
          <w:tcPr>
            <w:tcW w:type="dxa" w:w="1871"/>
            <w:shd w:fill="F4F6F8"/>
            <w:tcMar>
              <w:top w:w="100" w:type="dxa"/>
              <w:start w:w="90" w:type="dxa"/>
              <w:bottom w:w="100" w:type="dxa"/>
              <w:end w:w="90" w:type="dxa"/>
            </w:tcMar>
            <w:vAlign w:val="top"/>
          </w:tcPr>
          <w:p>
            <w:pPr>
              <w:keepNext w:val="0"/>
              <w:keepLines w:val="0"/>
              <w:spacing w:before="0" w:after="0" w:line="269" w:lineRule="auto"/>
            </w:pPr>
            <w:r>
              <w:rPr>
                <w:rFonts w:ascii="Noto Sans CJK SC" w:hAnsi="Noto Sans CJK SC" w:eastAsia="Noto Sans CJK SC"/>
                <w:b w:val="0"/>
                <w:i w:val="0"/>
                <w:color w:val="25313D"/>
                <w:sz w:val="16"/>
              </w:rPr>
              <w:t>Completed</w:t>
            </w:r>
          </w:p>
        </w:tc>
      </w:tr>
      <w:tr>
        <w:trPr>
          <w:cantSplit/>
        </w:trPr>
        <w:tc>
          <w:tcPr>
            <w:tcW w:type="dxa" w:w="1644"/>
            <w:shd w:fill="FFFFFF"/>
            <w:tcMar>
              <w:top w:w="100" w:type="dxa"/>
              <w:start w:w="90" w:type="dxa"/>
              <w:bottom w:w="100" w:type="dxa"/>
              <w:end w:w="90" w:type="dxa"/>
            </w:tcMar>
            <w:vAlign w:val="top"/>
          </w:tcPr>
          <w:p>
            <w:pPr>
              <w:keepNext w:val="0"/>
              <w:keepLines w:val="0"/>
              <w:spacing w:before="0" w:after="0" w:line="269" w:lineRule="auto"/>
            </w:pPr>
            <w:r>
              <w:rPr>
                <w:rFonts w:ascii="Noto Sans CJK SC" w:hAnsi="Noto Sans CJK SC" w:eastAsia="Noto Sans CJK SC"/>
                <w:b/>
                <w:i w:val="0"/>
                <w:color w:val="17324D"/>
                <w:sz w:val="16"/>
              </w:rPr>
              <w:t>LeftUntreated</w:t>
            </w:r>
          </w:p>
        </w:tc>
        <w:tc>
          <w:tcPr>
            <w:tcW w:type="dxa" w:w="3005"/>
            <w:shd w:fill="FFFFFF"/>
            <w:tcMar>
              <w:top w:w="100" w:type="dxa"/>
              <w:start w:w="90" w:type="dxa"/>
              <w:bottom w:w="100" w:type="dxa"/>
              <w:end w:w="90" w:type="dxa"/>
            </w:tcMar>
            <w:vAlign w:val="top"/>
          </w:tcPr>
          <w:p>
            <w:pPr>
              <w:keepNext w:val="0"/>
              <w:keepLines w:val="0"/>
              <w:spacing w:before="0" w:after="0" w:line="269" w:lineRule="auto"/>
            </w:pPr>
            <w:r>
              <w:rPr>
                <w:rFonts w:ascii="Noto Sans CJK SC" w:hAnsi="Noto Sans CJK SC" w:eastAsia="Noto Sans CJK SC"/>
                <w:b w:val="0"/>
                <w:i w:val="0"/>
                <w:color w:val="25313D"/>
                <w:sz w:val="16"/>
              </w:rPr>
              <w:t>耐心耗尽或玩家限流</w:t>
            </w:r>
          </w:p>
        </w:tc>
        <w:tc>
          <w:tcPr>
            <w:tcW w:type="dxa" w:w="2721"/>
            <w:shd w:fill="FFFFFF"/>
            <w:tcMar>
              <w:top w:w="100" w:type="dxa"/>
              <w:start w:w="90" w:type="dxa"/>
              <w:bottom w:w="100" w:type="dxa"/>
              <w:end w:w="90" w:type="dxa"/>
            </w:tcMar>
            <w:vAlign w:val="top"/>
          </w:tcPr>
          <w:p>
            <w:pPr>
              <w:keepNext w:val="0"/>
              <w:keepLines w:val="0"/>
              <w:spacing w:before="0" w:after="0" w:line="269" w:lineRule="auto"/>
            </w:pPr>
            <w:r>
              <w:rPr>
                <w:rFonts w:ascii="Noto Sans CJK SC" w:hAnsi="Noto Sans CJK SC" w:eastAsia="Noto Sans CJK SC"/>
                <w:b w:val="0"/>
                <w:i w:val="0"/>
                <w:color w:val="25313D"/>
                <w:sz w:val="16"/>
              </w:rPr>
              <w:t>离开地图</w:t>
            </w:r>
          </w:p>
        </w:tc>
        <w:tc>
          <w:tcPr>
            <w:tcW w:type="dxa" w:w="1871"/>
            <w:shd w:fill="FFFFFF"/>
            <w:tcMar>
              <w:top w:w="100" w:type="dxa"/>
              <w:start w:w="90" w:type="dxa"/>
              <w:bottom w:w="100" w:type="dxa"/>
              <w:end w:w="90" w:type="dxa"/>
            </w:tcMar>
            <w:vAlign w:val="top"/>
          </w:tcPr>
          <w:p>
            <w:pPr>
              <w:keepNext w:val="0"/>
              <w:keepLines w:val="0"/>
              <w:spacing w:before="0" w:after="0" w:line="269" w:lineRule="auto"/>
            </w:pPr>
            <w:r>
              <w:rPr>
                <w:rFonts w:ascii="Noto Sans CJK SC" w:hAnsi="Noto Sans CJK SC" w:eastAsia="Noto Sans CJK SC"/>
                <w:b w:val="0"/>
                <w:i w:val="0"/>
                <w:color w:val="25313D"/>
                <w:sz w:val="16"/>
              </w:rPr>
              <w:t>Completed</w:t>
            </w:r>
          </w:p>
        </w:tc>
      </w:tr>
    </w:tbl>
    <w:p>
      <w:pPr>
        <w:spacing w:after="0"/>
      </w:pPr>
    </w:p>
    <w:p>
      <w:pPr>
        <w:pStyle w:val="Heading2"/>
        <w:keepNext/>
        <w:keepLines w:val="0"/>
        <w:spacing w:before="160" w:after="100" w:line="240" w:lineRule="auto"/>
      </w:pPr>
      <w:r>
        <w:rPr>
          <w:rFonts w:ascii="Noto Sans CJK SC" w:hAnsi="Noto Sans CJK SC" w:eastAsia="Noto Sans CJK SC"/>
          <w:b/>
          <w:i w:val="0"/>
          <w:color w:val="0A7C83"/>
          <w:sz w:val="27"/>
        </w:rPr>
        <w:t>7.4  临床风险与恶化</w:t>
      </w:r>
    </w:p>
    <w:p>
      <w:pPr>
        <w:pStyle w:val="BodyText"/>
        <w:keepNext w:val="0"/>
        <w:keepLines w:val="0"/>
        <w:spacing w:before="0" w:after="120" w:line="317" w:lineRule="auto"/>
      </w:pPr>
      <w:r>
        <w:rPr>
          <w:rFonts w:ascii="Noto Sans CJK SC" w:hAnsi="Noto Sans CJK SC" w:eastAsia="Noto Sans CJK SC"/>
          <w:b w:val="0"/>
          <w:i w:val="0"/>
        </w:rPr>
        <w:t>内部使用0-100风险值，但UI以四档颜色和简短原因呈现。风险不是“生命值”，而是当前病例在等待或错误处置下发生严重后果的综合概率代理。</w:t>
      </w:r>
    </w:p>
    <w:tbl>
      <w:tblPr>
        <w:tblW w:type="auto" w:w="0"/>
        <w:jc w:val="center"/>
        <w:tblLayout w:type="fixed"/>
        <w:tblLook w:firstColumn="1" w:firstRow="1" w:lastColumn="0" w:lastRow="0" w:noHBand="0" w:noVBand="1" w:val="04A0"/>
      </w:tblPr>
      <w:tblGrid>
        <w:gridCol w:w="9241"/>
      </w:tblGrid>
      <w:tr>
        <w:trPr>
          <w:tblHeader w:val="true"/>
        </w:trPr>
        <w:tc>
          <w:tcPr>
            <w:tcW w:type="dxa" w:w="10370"/>
            <w:shd w:fill="F2F4F6"/>
            <w:tcMar>
              <w:top w:w="140" w:type="dxa"/>
              <w:start w:w="170" w:type="dxa"/>
              <w:bottom w:w="140" w:type="dxa"/>
              <w:end w:w="170" w:type="dxa"/>
            </w:tcMar>
          </w:tcPr>
          <w:p>
            <w:pPr>
              <w:keepNext w:val="0"/>
              <w:keepLines w:val="0"/>
              <w:spacing w:before="0" w:after="0" w:line="252" w:lineRule="auto"/>
            </w:pPr>
            <w:r>
              <w:rPr>
                <w:rFonts w:ascii="Noto Sans Mono CJK SC" w:hAnsi="Noto Sans Mono CJK SC" w:eastAsia="Noto Sans Mono CJK SC"/>
                <w:b w:val="0"/>
                <w:i w:val="0"/>
                <w:color w:val="25313D"/>
                <w:sz w:val="16"/>
              </w:rPr>
              <w:t>risk_delta_per_tick = case_base_deterioration</w:t>
            </w:r>
            <w:r>
              <w:br/>
            </w:r>
            <w:r>
              <w:rPr>
                <w:rFonts w:ascii="Noto Sans Mono CJK SC" w:hAnsi="Noto Sans Mono CJK SC" w:eastAsia="Noto Sans Mono CJK SC"/>
                <w:b w:val="0"/>
                <w:i w:val="0"/>
                <w:color w:val="25313D"/>
                <w:sz w:val="16"/>
              </w:rPr>
              <w:t xml:space="preserve">                      × untreated_modifier</w:t>
            </w:r>
            <w:r>
              <w:br/>
            </w:r>
            <w:r>
              <w:rPr>
                <w:rFonts w:ascii="Noto Sans Mono CJK SC" w:hAnsi="Noto Sans Mono CJK SC" w:eastAsia="Noto Sans Mono CJK SC"/>
                <w:b w:val="0"/>
                <w:i w:val="0"/>
                <w:color w:val="25313D"/>
                <w:sz w:val="16"/>
              </w:rPr>
              <w:t xml:space="preserve">                      × waiting_context_modifier</w:t>
            </w:r>
            <w:r>
              <w:br/>
            </w:r>
            <w:r>
              <w:rPr>
                <w:rFonts w:ascii="Noto Sans Mono CJK SC" w:hAnsi="Noto Sans Mono CJK SC" w:eastAsia="Noto Sans Mono CJK SC"/>
                <w:b w:val="0"/>
                <w:i w:val="0"/>
                <w:color w:val="25313D"/>
                <w:sz w:val="16"/>
              </w:rPr>
              <w:t xml:space="preserve">                      × patient_variation</w:t>
            </w:r>
            <w:r>
              <w:br/>
            </w:r>
            <w:r>
              <w:rPr>
                <w:rFonts w:ascii="Noto Sans Mono CJK SC" w:hAnsi="Noto Sans Mono CJK SC" w:eastAsia="Noto Sans Mono CJK SC"/>
                <w:b w:val="0"/>
                <w:i w:val="0"/>
                <w:color w:val="25313D"/>
                <w:sz w:val="16"/>
              </w:rPr>
              <w:t xml:space="preserve">                      × event_modifier</w:t>
            </w:r>
            <w:r>
              <w:br/>
            </w:r>
            <w:r>
              <w:rPr>
                <w:rFonts w:ascii="Noto Sans Mono CJK SC" w:hAnsi="Noto Sans Mono CJK SC" w:eastAsia="Noto Sans Mono CJK SC"/>
                <w:b w:val="0"/>
                <w:i w:val="0"/>
                <w:color w:val="25313D"/>
                <w:sz w:val="16"/>
              </w:rPr>
              <w:t xml:space="preserve">                      - stabilization_effect</w:t>
            </w:r>
            <w:r>
              <w:br/>
            </w:r>
            <w:r>
              <w:rPr>
                <w:rFonts w:ascii="Noto Sans Mono CJK SC" w:hAnsi="Noto Sans Mono CJK SC" w:eastAsia="Noto Sans Mono CJK SC"/>
                <w:b w:val="0"/>
                <w:i w:val="0"/>
                <w:color w:val="25313D"/>
                <w:sz w:val="16"/>
              </w:rPr>
            </w:r>
            <w:r>
              <w:br/>
            </w:r>
            <w:r>
              <w:rPr>
                <w:rFonts w:ascii="Noto Sans Mono CJK SC" w:hAnsi="Noto Sans Mono CJK SC" w:eastAsia="Noto Sans Mono CJK SC"/>
                <w:b w:val="0"/>
                <w:i w:val="0"/>
                <w:color w:val="25313D"/>
                <w:sz w:val="16"/>
              </w:rPr>
              <w:t>当 risk 跨过阈值：</w:t>
            </w:r>
            <w:r>
              <w:br/>
            </w:r>
            <w:r>
              <w:rPr>
                <w:rFonts w:ascii="Noto Sans Mono CJK SC" w:hAnsi="Noto Sans Mono CJK SC" w:eastAsia="Noto Sans Mono CJK SC"/>
                <w:b w:val="0"/>
                <w:i w:val="0"/>
                <w:color w:val="25313D"/>
                <w:sz w:val="16"/>
              </w:rPr>
              <w:t>0-34  低风险</w:t>
            </w:r>
            <w:r>
              <w:br/>
            </w:r>
            <w:r>
              <w:rPr>
                <w:rFonts w:ascii="Noto Sans Mono CJK SC" w:hAnsi="Noto Sans Mono CJK SC" w:eastAsia="Noto Sans Mono CJK SC"/>
                <w:b w:val="0"/>
                <w:i w:val="0"/>
                <w:color w:val="25313D"/>
                <w:sz w:val="16"/>
              </w:rPr>
              <w:t>35-59 中风险</w:t>
            </w:r>
            <w:r>
              <w:br/>
            </w:r>
            <w:r>
              <w:rPr>
                <w:rFonts w:ascii="Noto Sans Mono CJK SC" w:hAnsi="Noto Sans Mono CJK SC" w:eastAsia="Noto Sans Mono CJK SC"/>
                <w:b w:val="0"/>
                <w:i w:val="0"/>
                <w:color w:val="25313D"/>
                <w:sz w:val="16"/>
              </w:rPr>
              <w:t>60-79 高风险（橙色）</w:t>
            </w:r>
            <w:r>
              <w:br/>
            </w:r>
            <w:r>
              <w:rPr>
                <w:rFonts w:ascii="Noto Sans Mono CJK SC" w:hAnsi="Noto Sans Mono CJK SC" w:eastAsia="Noto Sans Mono CJK SC"/>
                <w:b w:val="0"/>
                <w:i w:val="0"/>
                <w:color w:val="25313D"/>
                <w:sz w:val="16"/>
              </w:rPr>
              <w:t>80-100 危急（红色，可触发崩溃/紧急转院）</w:t>
            </w:r>
          </w:p>
        </w:tc>
      </w:tr>
    </w:tbl>
    <w:p>
      <w:pPr>
        <w:spacing w:after="0"/>
      </w:pPr>
    </w:p>
    <w:p>
      <w:pPr>
        <w:pStyle w:val="BodyText"/>
        <w:keepNext w:val="0"/>
        <w:keepLines w:val="0"/>
        <w:spacing w:before="0" w:after="120" w:line="317" w:lineRule="auto"/>
      </w:pPr>
      <w:r>
        <w:rPr>
          <w:rFonts w:ascii="Noto Sans CJK SC" w:hAnsi="Noto Sans CJK SC" w:eastAsia="Noto Sans CJK SC"/>
          <w:b w:val="0"/>
          <w:i w:val="0"/>
        </w:rPr>
        <w:t>稳定化只降低恶化速度或暂时封顶风险，不自动增加诊断信心。这样玩家仍需完成检查与后续处置，避免“点急救就解决病例”。</w:t>
      </w:r>
    </w:p>
    <w:tbl>
      <w:tblPr>
        <w:tblStyle w:val="TableGrid"/>
        <w:tblW w:type="auto" w:w="0"/>
        <w:jc w:val="center"/>
        <w:tblLayout w:type="fixed"/>
        <w:tblLook w:firstColumn="1" w:firstRow="1" w:lastColumn="0" w:lastRow="0" w:noHBand="0" w:noVBand="1" w:val="04A0"/>
      </w:tblPr>
      <w:tblGrid>
        <w:gridCol w:w="3457"/>
        <w:gridCol w:w="3457"/>
        <w:gridCol w:w="3457"/>
      </w:tblGrid>
      <w:tr>
        <w:trPr>
          <w:tblHeader w:val="true"/>
          <w:cantSplit/>
        </w:trPr>
        <w:tc>
          <w:tcPr>
            <w:tcW w:type="dxa" w:w="1928"/>
            <w:shd w:fill="17324D"/>
            <w:tcMar>
              <w:top w:w="105" w:type="dxa"/>
              <w:start w:w="95" w:type="dxa"/>
              <w:bottom w:w="105" w:type="dxa"/>
              <w:end w:w="95" w:type="dxa"/>
            </w:tcMar>
            <w:vAlign w:val="center"/>
          </w:tcPr>
          <w:p>
            <w:pPr>
              <w:keepNext w:val="0"/>
              <w:keepLines w:val="0"/>
              <w:spacing w:before="0" w:after="0" w:line="252" w:lineRule="auto"/>
              <w:jc w:val="center"/>
            </w:pPr>
            <w:r>
              <w:rPr>
                <w:rFonts w:ascii="Noto Sans CJK SC" w:hAnsi="Noto Sans CJK SC" w:eastAsia="Noto Sans CJK SC"/>
                <w:b/>
                <w:i w:val="0"/>
                <w:color w:val="FFFFFF"/>
                <w:sz w:val="17"/>
              </w:rPr>
              <w:t>等待环境</w:t>
            </w:r>
          </w:p>
        </w:tc>
        <w:tc>
          <w:tcPr>
            <w:tcW w:type="dxa" w:w="3118"/>
            <w:shd w:fill="17324D"/>
            <w:tcMar>
              <w:top w:w="105" w:type="dxa"/>
              <w:start w:w="95" w:type="dxa"/>
              <w:bottom w:w="105" w:type="dxa"/>
              <w:end w:w="95" w:type="dxa"/>
            </w:tcMar>
            <w:vAlign w:val="center"/>
          </w:tcPr>
          <w:p>
            <w:pPr>
              <w:keepNext w:val="0"/>
              <w:keepLines w:val="0"/>
              <w:spacing w:before="0" w:after="0" w:line="252" w:lineRule="auto"/>
              <w:jc w:val="center"/>
            </w:pPr>
            <w:r>
              <w:rPr>
                <w:rFonts w:ascii="Noto Sans CJK SC" w:hAnsi="Noto Sans CJK SC" w:eastAsia="Noto Sans CJK SC"/>
                <w:b/>
                <w:i w:val="0"/>
                <w:color w:val="FFFFFF"/>
                <w:sz w:val="17"/>
              </w:rPr>
              <w:t>风险修正示例</w:t>
            </w:r>
          </w:p>
        </w:tc>
        <w:tc>
          <w:tcPr>
            <w:tcW w:type="dxa" w:w="4195"/>
            <w:shd w:fill="17324D"/>
            <w:tcMar>
              <w:top w:w="105" w:type="dxa"/>
              <w:start w:w="95" w:type="dxa"/>
              <w:bottom w:w="105" w:type="dxa"/>
              <w:end w:w="95" w:type="dxa"/>
            </w:tcMar>
            <w:vAlign w:val="center"/>
          </w:tcPr>
          <w:p>
            <w:pPr>
              <w:keepNext w:val="0"/>
              <w:keepLines w:val="0"/>
              <w:spacing w:before="0" w:after="0" w:line="252" w:lineRule="auto"/>
              <w:jc w:val="center"/>
            </w:pPr>
            <w:r>
              <w:rPr>
                <w:rFonts w:ascii="Noto Sans CJK SC" w:hAnsi="Noto Sans CJK SC" w:eastAsia="Noto Sans CJK SC"/>
                <w:b/>
                <w:i w:val="0"/>
                <w:color w:val="FFFFFF"/>
                <w:sz w:val="17"/>
              </w:rPr>
              <w:t>设计目的</w:t>
            </w:r>
          </w:p>
        </w:tc>
      </w:tr>
      <w:tr>
        <w:trPr>
          <w:cantSplit/>
        </w:trPr>
        <w:tc>
          <w:tcPr>
            <w:tcW w:type="dxa" w:w="1928"/>
            <w:shd w:fill="FFFFFF"/>
            <w:tcMar>
              <w:top w:w="100" w:type="dxa"/>
              <w:start w:w="90" w:type="dxa"/>
              <w:bottom w:w="100" w:type="dxa"/>
              <w:end w:w="90" w:type="dxa"/>
            </w:tcMar>
            <w:vAlign w:val="top"/>
          </w:tcPr>
          <w:p>
            <w:pPr>
              <w:keepNext w:val="0"/>
              <w:keepLines w:val="0"/>
              <w:spacing w:before="0" w:after="0" w:line="269" w:lineRule="auto"/>
            </w:pPr>
            <w:r>
              <w:rPr>
                <w:rFonts w:ascii="Noto Sans CJK SC" w:hAnsi="Noto Sans CJK SC" w:eastAsia="Noto Sans CJK SC"/>
                <w:b/>
                <w:i w:val="0"/>
                <w:color w:val="17324D"/>
                <w:sz w:val="17"/>
              </w:rPr>
              <w:t>普通候诊</w:t>
            </w:r>
          </w:p>
        </w:tc>
        <w:tc>
          <w:tcPr>
            <w:tcW w:type="dxa" w:w="3118"/>
            <w:shd w:fill="FFFFFF"/>
            <w:tcMar>
              <w:top w:w="100" w:type="dxa"/>
              <w:start w:w="90" w:type="dxa"/>
              <w:bottom w:w="100" w:type="dxa"/>
              <w:end w:w="90" w:type="dxa"/>
            </w:tcMar>
            <w:vAlign w:val="top"/>
          </w:tcPr>
          <w:p>
            <w:pPr>
              <w:keepNext w:val="0"/>
              <w:keepLines w:val="0"/>
              <w:spacing w:before="0" w:after="0" w:line="269" w:lineRule="auto"/>
            </w:pPr>
            <w:r>
              <w:rPr>
                <w:rFonts w:ascii="Noto Sans CJK SC" w:hAnsi="Noto Sans CJK SC" w:eastAsia="Noto Sans CJK SC"/>
                <w:b w:val="0"/>
                <w:i w:val="0"/>
                <w:color w:val="25313D"/>
                <w:sz w:val="17"/>
              </w:rPr>
              <w:t>基础恶化率</w:t>
            </w:r>
          </w:p>
        </w:tc>
        <w:tc>
          <w:tcPr>
            <w:tcW w:type="dxa" w:w="4195"/>
            <w:shd w:fill="FFFFFF"/>
            <w:tcMar>
              <w:top w:w="100" w:type="dxa"/>
              <w:start w:w="90" w:type="dxa"/>
              <w:bottom w:w="100" w:type="dxa"/>
              <w:end w:w="90" w:type="dxa"/>
            </w:tcMar>
            <w:vAlign w:val="top"/>
          </w:tcPr>
          <w:p>
            <w:pPr>
              <w:keepNext w:val="0"/>
              <w:keepLines w:val="0"/>
              <w:spacing w:before="0" w:after="0" w:line="269" w:lineRule="auto"/>
            </w:pPr>
            <w:r>
              <w:rPr>
                <w:rFonts w:ascii="Noto Sans CJK SC" w:hAnsi="Noto Sans CJK SC" w:eastAsia="Noto Sans CJK SC"/>
                <w:b w:val="0"/>
                <w:i w:val="0"/>
                <w:color w:val="25313D"/>
                <w:sz w:val="17"/>
              </w:rPr>
              <w:t>让低风险病例可以等待，但不是永远无后果。</w:t>
            </w:r>
          </w:p>
        </w:tc>
      </w:tr>
      <w:tr>
        <w:trPr>
          <w:cantSplit/>
        </w:trPr>
        <w:tc>
          <w:tcPr>
            <w:tcW w:type="dxa" w:w="1928"/>
            <w:shd w:fill="F4F6F8"/>
            <w:tcMar>
              <w:top w:w="100" w:type="dxa"/>
              <w:start w:w="90" w:type="dxa"/>
              <w:bottom w:w="100" w:type="dxa"/>
              <w:end w:w="90" w:type="dxa"/>
            </w:tcMar>
            <w:vAlign w:val="top"/>
          </w:tcPr>
          <w:p>
            <w:pPr>
              <w:keepNext w:val="0"/>
              <w:keepLines w:val="0"/>
              <w:spacing w:before="0" w:after="0" w:line="269" w:lineRule="auto"/>
            </w:pPr>
            <w:r>
              <w:rPr>
                <w:rFonts w:ascii="Noto Sans CJK SC" w:hAnsi="Noto Sans CJK SC" w:eastAsia="Noto Sans CJK SC"/>
                <w:b/>
                <w:i w:val="0"/>
                <w:color w:val="17324D"/>
                <w:sz w:val="17"/>
              </w:rPr>
              <w:t>观察床</w:t>
            </w:r>
          </w:p>
        </w:tc>
        <w:tc>
          <w:tcPr>
            <w:tcW w:type="dxa" w:w="3118"/>
            <w:shd w:fill="F4F6F8"/>
            <w:tcMar>
              <w:top w:w="100" w:type="dxa"/>
              <w:start w:w="90" w:type="dxa"/>
              <w:bottom w:w="100" w:type="dxa"/>
              <w:end w:w="90" w:type="dxa"/>
            </w:tcMar>
            <w:vAlign w:val="top"/>
          </w:tcPr>
          <w:p>
            <w:pPr>
              <w:keepNext w:val="0"/>
              <w:keepLines w:val="0"/>
              <w:spacing w:before="0" w:after="0" w:line="269" w:lineRule="auto"/>
            </w:pPr>
            <w:r>
              <w:rPr>
                <w:rFonts w:ascii="Noto Sans CJK SC" w:hAnsi="Noto Sans CJK SC" w:eastAsia="Noto Sans CJK SC"/>
                <w:b w:val="0"/>
                <w:i w:val="0"/>
                <w:color w:val="25313D"/>
                <w:sz w:val="17"/>
              </w:rPr>
              <w:t>恶化率降低，异常更早被发现</w:t>
            </w:r>
          </w:p>
        </w:tc>
        <w:tc>
          <w:tcPr>
            <w:tcW w:type="dxa" w:w="4195"/>
            <w:shd w:fill="F4F6F8"/>
            <w:tcMar>
              <w:top w:w="100" w:type="dxa"/>
              <w:start w:w="90" w:type="dxa"/>
              <w:bottom w:w="100" w:type="dxa"/>
              <w:end w:w="90" w:type="dxa"/>
            </w:tcMar>
            <w:vAlign w:val="top"/>
          </w:tcPr>
          <w:p>
            <w:pPr>
              <w:keepNext w:val="0"/>
              <w:keepLines w:val="0"/>
              <w:spacing w:before="0" w:after="0" w:line="269" w:lineRule="auto"/>
            </w:pPr>
            <w:r>
              <w:rPr>
                <w:rFonts w:ascii="Noto Sans CJK SC" w:hAnsi="Noto Sans CJK SC" w:eastAsia="Noto Sans CJK SC"/>
                <w:b w:val="0"/>
                <w:i w:val="0"/>
                <w:color w:val="25313D"/>
                <w:sz w:val="17"/>
              </w:rPr>
              <w:t>床位有真实价值，但会产生容量压力。</w:t>
            </w:r>
          </w:p>
        </w:tc>
      </w:tr>
      <w:tr>
        <w:trPr>
          <w:cantSplit/>
        </w:trPr>
        <w:tc>
          <w:tcPr>
            <w:tcW w:type="dxa" w:w="1928"/>
            <w:shd w:fill="FFFFFF"/>
            <w:tcMar>
              <w:top w:w="100" w:type="dxa"/>
              <w:start w:w="90" w:type="dxa"/>
              <w:bottom w:w="100" w:type="dxa"/>
              <w:end w:w="90" w:type="dxa"/>
            </w:tcMar>
            <w:vAlign w:val="top"/>
          </w:tcPr>
          <w:p>
            <w:pPr>
              <w:keepNext w:val="0"/>
              <w:keepLines w:val="0"/>
              <w:spacing w:before="0" w:after="0" w:line="269" w:lineRule="auto"/>
            </w:pPr>
            <w:r>
              <w:rPr>
                <w:rFonts w:ascii="Noto Sans CJK SC" w:hAnsi="Noto Sans CJK SC" w:eastAsia="Noto Sans CJK SC"/>
                <w:b/>
                <w:i w:val="0"/>
                <w:color w:val="17324D"/>
                <w:sz w:val="17"/>
              </w:rPr>
              <w:t>急诊稳定化</w:t>
            </w:r>
          </w:p>
        </w:tc>
        <w:tc>
          <w:tcPr>
            <w:tcW w:type="dxa" w:w="3118"/>
            <w:shd w:fill="FFFFFF"/>
            <w:tcMar>
              <w:top w:w="100" w:type="dxa"/>
              <w:start w:w="90" w:type="dxa"/>
              <w:bottom w:w="100" w:type="dxa"/>
              <w:end w:w="90" w:type="dxa"/>
            </w:tcMar>
            <w:vAlign w:val="top"/>
          </w:tcPr>
          <w:p>
            <w:pPr>
              <w:keepNext w:val="0"/>
              <w:keepLines w:val="0"/>
              <w:spacing w:before="0" w:after="0" w:line="269" w:lineRule="auto"/>
            </w:pPr>
            <w:r>
              <w:rPr>
                <w:rFonts w:ascii="Noto Sans CJK SC" w:hAnsi="Noto Sans CJK SC" w:eastAsia="Noto Sans CJK SC"/>
                <w:b w:val="0"/>
                <w:i w:val="0"/>
                <w:color w:val="25313D"/>
                <w:sz w:val="17"/>
              </w:rPr>
              <w:t>短时间大幅降低或暂停恶化</w:t>
            </w:r>
          </w:p>
        </w:tc>
        <w:tc>
          <w:tcPr>
            <w:tcW w:type="dxa" w:w="4195"/>
            <w:shd w:fill="FFFFFF"/>
            <w:tcMar>
              <w:top w:w="100" w:type="dxa"/>
              <w:start w:w="90" w:type="dxa"/>
              <w:bottom w:w="100" w:type="dxa"/>
              <w:end w:w="90" w:type="dxa"/>
            </w:tcMar>
            <w:vAlign w:val="top"/>
          </w:tcPr>
          <w:p>
            <w:pPr>
              <w:keepNext w:val="0"/>
              <w:keepLines w:val="0"/>
              <w:spacing w:before="0" w:after="0" w:line="269" w:lineRule="auto"/>
            </w:pPr>
            <w:r>
              <w:rPr>
                <w:rFonts w:ascii="Noto Sans CJK SC" w:hAnsi="Noto Sans CJK SC" w:eastAsia="Noto Sans CJK SC"/>
                <w:b w:val="0"/>
                <w:i w:val="0"/>
                <w:color w:val="25313D"/>
                <w:sz w:val="17"/>
              </w:rPr>
              <w:t>为检查、转院或进一步治疗争取时间。</w:t>
            </w:r>
          </w:p>
        </w:tc>
      </w:tr>
      <w:tr>
        <w:trPr>
          <w:cantSplit/>
        </w:trPr>
        <w:tc>
          <w:tcPr>
            <w:tcW w:type="dxa" w:w="1928"/>
            <w:shd w:fill="F4F6F8"/>
            <w:tcMar>
              <w:top w:w="100" w:type="dxa"/>
              <w:start w:w="90" w:type="dxa"/>
              <w:bottom w:w="100" w:type="dxa"/>
              <w:end w:w="90" w:type="dxa"/>
            </w:tcMar>
            <w:vAlign w:val="top"/>
          </w:tcPr>
          <w:p>
            <w:pPr>
              <w:keepNext w:val="0"/>
              <w:keepLines w:val="0"/>
              <w:spacing w:before="0" w:after="0" w:line="269" w:lineRule="auto"/>
            </w:pPr>
            <w:r>
              <w:rPr>
                <w:rFonts w:ascii="Noto Sans CJK SC" w:hAnsi="Noto Sans CJK SC" w:eastAsia="Noto Sans CJK SC"/>
                <w:b/>
                <w:i w:val="0"/>
                <w:color w:val="17324D"/>
                <w:sz w:val="17"/>
              </w:rPr>
              <w:t>错误治疗后</w:t>
            </w:r>
          </w:p>
        </w:tc>
        <w:tc>
          <w:tcPr>
            <w:tcW w:type="dxa" w:w="3118"/>
            <w:shd w:fill="F4F6F8"/>
            <w:tcMar>
              <w:top w:w="100" w:type="dxa"/>
              <w:start w:w="90" w:type="dxa"/>
              <w:bottom w:w="100" w:type="dxa"/>
              <w:end w:w="90" w:type="dxa"/>
            </w:tcMar>
            <w:vAlign w:val="top"/>
          </w:tcPr>
          <w:p>
            <w:pPr>
              <w:keepNext w:val="0"/>
              <w:keepLines w:val="0"/>
              <w:spacing w:before="0" w:after="0" w:line="269" w:lineRule="auto"/>
            </w:pPr>
            <w:r>
              <w:rPr>
                <w:rFonts w:ascii="Noto Sans CJK SC" w:hAnsi="Noto Sans CJK SC" w:eastAsia="Noto Sans CJK SC"/>
                <w:b w:val="0"/>
                <w:i w:val="0"/>
                <w:color w:val="25313D"/>
                <w:sz w:val="17"/>
              </w:rPr>
              <w:t>部分病例恶化率提高或症状被掩盖</w:t>
            </w:r>
          </w:p>
        </w:tc>
        <w:tc>
          <w:tcPr>
            <w:tcW w:type="dxa" w:w="4195"/>
            <w:shd w:fill="F4F6F8"/>
            <w:tcMar>
              <w:top w:w="100" w:type="dxa"/>
              <w:start w:w="90" w:type="dxa"/>
              <w:bottom w:w="100" w:type="dxa"/>
              <w:end w:w="90" w:type="dxa"/>
            </w:tcMar>
            <w:vAlign w:val="top"/>
          </w:tcPr>
          <w:p>
            <w:pPr>
              <w:keepNext w:val="0"/>
              <w:keepLines w:val="0"/>
              <w:spacing w:before="0" w:after="0" w:line="269" w:lineRule="auto"/>
            </w:pPr>
            <w:r>
              <w:rPr>
                <w:rFonts w:ascii="Noto Sans CJK SC" w:hAnsi="Noto Sans CJK SC" w:eastAsia="Noto Sans CJK SC"/>
                <w:b w:val="0"/>
                <w:i w:val="0"/>
                <w:color w:val="25313D"/>
                <w:sz w:val="17"/>
              </w:rPr>
              <w:t>把低信心治疗的风险转化为可见后果。</w:t>
            </w:r>
          </w:p>
        </w:tc>
      </w:tr>
      <w:tr>
        <w:trPr>
          <w:cantSplit/>
        </w:trPr>
        <w:tc>
          <w:tcPr>
            <w:tcW w:type="dxa" w:w="1928"/>
            <w:shd w:fill="FFFFFF"/>
            <w:tcMar>
              <w:top w:w="100" w:type="dxa"/>
              <w:start w:w="90" w:type="dxa"/>
              <w:bottom w:w="100" w:type="dxa"/>
              <w:end w:w="90" w:type="dxa"/>
            </w:tcMar>
            <w:vAlign w:val="top"/>
          </w:tcPr>
          <w:p>
            <w:pPr>
              <w:keepNext w:val="0"/>
              <w:keepLines w:val="0"/>
              <w:spacing w:before="0" w:after="0" w:line="269" w:lineRule="auto"/>
            </w:pPr>
            <w:r>
              <w:rPr>
                <w:rFonts w:ascii="Noto Sans CJK SC" w:hAnsi="Noto Sans CJK SC" w:eastAsia="Noto Sans CJK SC"/>
                <w:b/>
                <w:i w:val="0"/>
                <w:color w:val="17324D"/>
                <w:sz w:val="17"/>
              </w:rPr>
              <w:t>等待转院</w:t>
            </w:r>
          </w:p>
        </w:tc>
        <w:tc>
          <w:tcPr>
            <w:tcW w:type="dxa" w:w="3118"/>
            <w:shd w:fill="FFFFFF"/>
            <w:tcMar>
              <w:top w:w="100" w:type="dxa"/>
              <w:start w:w="90" w:type="dxa"/>
              <w:bottom w:w="100" w:type="dxa"/>
              <w:end w:w="90" w:type="dxa"/>
            </w:tcMar>
            <w:vAlign w:val="top"/>
          </w:tcPr>
          <w:p>
            <w:pPr>
              <w:keepNext w:val="0"/>
              <w:keepLines w:val="0"/>
              <w:spacing w:before="0" w:after="0" w:line="269" w:lineRule="auto"/>
            </w:pPr>
            <w:r>
              <w:rPr>
                <w:rFonts w:ascii="Noto Sans CJK SC" w:hAnsi="Noto Sans CJK SC" w:eastAsia="Noto Sans CJK SC"/>
                <w:b w:val="0"/>
                <w:i w:val="0"/>
                <w:color w:val="25313D"/>
                <w:sz w:val="17"/>
              </w:rPr>
              <w:t>根据是否已稳定决定风险</w:t>
            </w:r>
          </w:p>
        </w:tc>
        <w:tc>
          <w:tcPr>
            <w:tcW w:type="dxa" w:w="4195"/>
            <w:shd w:fill="FFFFFF"/>
            <w:tcMar>
              <w:top w:w="100" w:type="dxa"/>
              <w:start w:w="90" w:type="dxa"/>
              <w:bottom w:w="100" w:type="dxa"/>
              <w:end w:w="90" w:type="dxa"/>
            </w:tcMar>
            <w:vAlign w:val="top"/>
          </w:tcPr>
          <w:p>
            <w:pPr>
              <w:keepNext w:val="0"/>
              <w:keepLines w:val="0"/>
              <w:spacing w:before="0" w:after="0" w:line="269" w:lineRule="auto"/>
            </w:pPr>
            <w:r>
              <w:rPr>
                <w:rFonts w:ascii="Noto Sans CJK SC" w:hAnsi="Noto Sans CJK SC" w:eastAsia="Noto Sans CJK SC"/>
                <w:b w:val="0"/>
                <w:i w:val="0"/>
                <w:color w:val="25313D"/>
                <w:sz w:val="17"/>
              </w:rPr>
              <w:t>转院不是免费删除，需要占用人员和时间。</w:t>
            </w:r>
          </w:p>
        </w:tc>
      </w:tr>
    </w:tbl>
    <w:p>
      <w:pPr>
        <w:spacing w:after="0"/>
      </w:pPr>
    </w:p>
    <w:p>
      <w:pPr>
        <w:pStyle w:val="Heading2"/>
        <w:keepNext/>
        <w:keepLines w:val="0"/>
        <w:spacing w:before="160" w:after="100" w:line="240" w:lineRule="auto"/>
      </w:pPr>
      <w:r>
        <w:rPr>
          <w:rFonts w:ascii="Noto Sans CJK SC" w:hAnsi="Noto Sans CJK SC" w:eastAsia="Noto Sans CJK SC"/>
          <w:b/>
          <w:i w:val="0"/>
          <w:color w:val="0A7C83"/>
          <w:sz w:val="27"/>
        </w:rPr>
        <w:t>7.5  耐心、满意度与临床风险必须分离</w:t>
      </w:r>
    </w:p>
    <w:p>
      <w:pPr>
        <w:pStyle w:val="BodyText"/>
        <w:keepNext w:val="0"/>
        <w:keepLines w:val="0"/>
        <w:spacing w:before="0" w:after="120" w:line="317" w:lineRule="auto"/>
      </w:pPr>
      <w:r>
        <w:rPr>
          <w:rFonts w:ascii="Noto Sans CJK SC" w:hAnsi="Noto Sans CJK SC" w:eastAsia="Noto Sans CJK SC"/>
          <w:b w:val="0"/>
          <w:i w:val="0"/>
        </w:rPr>
        <w:t>耐心衡量患者愿意继续等待的程度；临床风险衡量病情后果。二者不绑定，才能产生真实经营冲突：低风险患者可能很快离开并损失收入，高风险患者可能耐心很高却需要立即处理。</w:t>
      </w:r>
    </w:p>
    <w:tbl>
      <w:tblPr>
        <w:tblW w:type="auto" w:w="0"/>
        <w:jc w:val="center"/>
        <w:tblLayout w:type="fixed"/>
        <w:tblLook w:firstColumn="1" w:firstRow="1" w:lastColumn="0" w:lastRow="0" w:noHBand="0" w:noVBand="1" w:val="04A0"/>
      </w:tblPr>
      <w:tblGrid>
        <w:gridCol w:w="9241"/>
      </w:tblGrid>
      <w:tr>
        <w:trPr>
          <w:tblHeader w:val="true"/>
        </w:trPr>
        <w:tc>
          <w:tcPr>
            <w:tcW w:type="dxa" w:w="10370"/>
            <w:shd w:fill="F2F4F6"/>
            <w:tcMar>
              <w:top w:w="140" w:type="dxa"/>
              <w:start w:w="170" w:type="dxa"/>
              <w:bottom w:w="140" w:type="dxa"/>
              <w:end w:w="170" w:type="dxa"/>
            </w:tcMar>
          </w:tcPr>
          <w:p>
            <w:pPr>
              <w:keepNext w:val="0"/>
              <w:keepLines w:val="0"/>
              <w:spacing w:before="0" w:after="0" w:line="252" w:lineRule="auto"/>
            </w:pPr>
            <w:r>
              <w:rPr>
                <w:rFonts w:ascii="Noto Sans Mono CJK SC" w:hAnsi="Noto Sans Mono CJK SC" w:eastAsia="Noto Sans Mono CJK SC"/>
                <w:b w:val="0"/>
                <w:i w:val="0"/>
                <w:color w:val="25313D"/>
                <w:sz w:val="16"/>
              </w:rPr>
              <w:t>patience_loss = base_wait_penalty</w:t>
            </w:r>
            <w:r>
              <w:br/>
            </w:r>
            <w:r>
              <w:rPr>
                <w:rFonts w:ascii="Noto Sans Mono CJK SC" w:hAnsi="Noto Sans Mono CJK SC" w:eastAsia="Noto Sans Mono CJK SC"/>
                <w:b w:val="0"/>
                <w:i w:val="0"/>
                <w:color w:val="25313D"/>
                <w:sz w:val="16"/>
              </w:rPr>
              <w:t xml:space="preserve">              × perceived_progress_modifier</w:t>
            </w:r>
            <w:r>
              <w:br/>
            </w:r>
            <w:r>
              <w:rPr>
                <w:rFonts w:ascii="Noto Sans Mono CJK SC" w:hAnsi="Noto Sans Mono CJK SC" w:eastAsia="Noto Sans Mono CJK SC"/>
                <w:b w:val="0"/>
                <w:i w:val="0"/>
                <w:color w:val="25313D"/>
                <w:sz w:val="16"/>
              </w:rPr>
              <w:t xml:space="preserve">              × comfort_modifier</w:t>
            </w:r>
            <w:r>
              <w:br/>
            </w:r>
            <w:r>
              <w:rPr>
                <w:rFonts w:ascii="Noto Sans Mono CJK SC" w:hAnsi="Noto Sans Mono CJK SC" w:eastAsia="Noto Sans Mono CJK SC"/>
                <w:b w:val="0"/>
                <w:i w:val="0"/>
                <w:color w:val="25313D"/>
                <w:sz w:val="16"/>
              </w:rPr>
              <w:t xml:space="preserve">              × communication_modifier</w:t>
            </w:r>
            <w:r>
              <w:br/>
            </w:r>
            <w:r>
              <w:rPr>
                <w:rFonts w:ascii="Noto Sans Mono CJK SC" w:hAnsi="Noto Sans Mono CJK SC" w:eastAsia="Noto Sans Mono CJK SC"/>
                <w:b w:val="0"/>
                <w:i w:val="0"/>
                <w:color w:val="25313D"/>
                <w:sz w:val="16"/>
              </w:rPr>
              <w:t xml:space="preserve">              × patient_profile</w:t>
            </w:r>
            <w:r>
              <w:br/>
            </w:r>
            <w:r>
              <w:rPr>
                <w:rFonts w:ascii="Noto Sans Mono CJK SC" w:hAnsi="Noto Sans Mono CJK SC" w:eastAsia="Noto Sans Mono CJK SC"/>
                <w:b w:val="0"/>
                <w:i w:val="0"/>
                <w:color w:val="25313D"/>
                <w:sz w:val="16"/>
              </w:rPr>
            </w:r>
            <w:r>
              <w:br/>
            </w:r>
            <w:r>
              <w:rPr>
                <w:rFonts w:ascii="Noto Sans Mono CJK SC" w:hAnsi="Noto Sans Mono CJK SC" w:eastAsia="Noto Sans Mono CJK SC"/>
                <w:b w:val="0"/>
                <w:i w:val="0"/>
                <w:color w:val="25313D"/>
                <w:sz w:val="16"/>
              </w:rPr>
              <w:t>“感知进展”非常重要：已经分诊、收到预计时间或被护士解释的患者，</w:t>
            </w:r>
            <w:r>
              <w:br/>
            </w:r>
            <w:r>
              <w:rPr>
                <w:rFonts w:ascii="Noto Sans Mono CJK SC" w:hAnsi="Noto Sans Mono CJK SC" w:eastAsia="Noto Sans Mono CJK SC"/>
                <w:b w:val="0"/>
                <w:i w:val="0"/>
                <w:color w:val="25313D"/>
                <w:sz w:val="16"/>
              </w:rPr>
              <w:t>即使客观等待相同，耐心下降也更慢。</w:t>
            </w:r>
          </w:p>
        </w:tc>
      </w:tr>
    </w:tbl>
    <w:p>
      <w:pPr>
        <w:spacing w:after="0"/>
      </w:pPr>
    </w:p>
    <w:p>
      <w:pPr>
        <w:pStyle w:val="ListBullet"/>
        <w:keepNext w:val="0"/>
        <w:keepLines w:val="0"/>
        <w:spacing w:before="0" w:after="60" w:line="293" w:lineRule="auto"/>
      </w:pPr>
      <w:r>
        <w:rPr>
          <w:rFonts w:ascii="Noto Sans CJK SC" w:hAnsi="Noto Sans CJK SC" w:eastAsia="Noto Sans CJK SC"/>
          <w:b w:val="0"/>
          <w:i w:val="0"/>
        </w:rPr>
        <w:t>患者进入新服务步骤时，耐心获得小幅恢复，表示“正在被处理”。</w:t>
      </w:r>
    </w:p>
    <w:p>
      <w:pPr>
        <w:pStyle w:val="ListBullet"/>
        <w:keepNext w:val="0"/>
        <w:keepLines w:val="0"/>
        <w:spacing w:before="0" w:after="60" w:line="293" w:lineRule="auto"/>
      </w:pPr>
      <w:r>
        <w:rPr>
          <w:rFonts w:ascii="Noto Sans CJK SC" w:hAnsi="Noto Sans CJK SC" w:eastAsia="Noto Sans CJK SC"/>
          <w:b w:val="0"/>
          <w:i w:val="0"/>
        </w:rPr>
        <w:t>明确告知预计等待、提供座位或分流方案可以降低耐心损失，但不能降低临床风险。</w:t>
      </w:r>
    </w:p>
    <w:p>
      <w:pPr>
        <w:pStyle w:val="ListBullet"/>
        <w:keepNext w:val="0"/>
        <w:keepLines w:val="0"/>
        <w:spacing w:before="0" w:after="60" w:line="293" w:lineRule="auto"/>
      </w:pPr>
      <w:r>
        <w:rPr>
          <w:rFonts w:ascii="Noto Sans CJK SC" w:hAnsi="Noto Sans CJK SC" w:eastAsia="Noto Sans CJK SC"/>
          <w:b w:val="0"/>
          <w:i w:val="0"/>
        </w:rPr>
        <w:t>疼痛会同时影响耐心和风险，但两个影响量可以不同。</w:t>
      </w:r>
    </w:p>
    <w:p>
      <w:pPr>
        <w:pStyle w:val="Heading2"/>
        <w:keepNext/>
        <w:keepLines w:val="0"/>
        <w:spacing w:before="160" w:after="100" w:line="240" w:lineRule="auto"/>
      </w:pPr>
      <w:r>
        <w:rPr>
          <w:rFonts w:ascii="Noto Sans CJK SC" w:hAnsi="Noto Sans CJK SC" w:eastAsia="Noto Sans CJK SC"/>
          <w:b/>
          <w:i w:val="0"/>
          <w:color w:val="0A7C83"/>
          <w:sz w:val="27"/>
        </w:rPr>
        <w:t>7.6  患者路径生成</w:t>
      </w:r>
    </w:p>
    <w:p>
      <w:pPr>
        <w:pStyle w:val="BodyText"/>
        <w:keepNext w:val="0"/>
        <w:keepLines w:val="0"/>
        <w:spacing w:before="0" w:after="120" w:line="317" w:lineRule="auto"/>
      </w:pPr>
      <w:r>
        <w:rPr>
          <w:rFonts w:ascii="Noto Sans CJK SC" w:hAnsi="Noto Sans CJK SC" w:eastAsia="Noto Sans CJK SC"/>
          <w:b w:val="0"/>
          <w:i w:val="0"/>
        </w:rPr>
        <w:t>病例模板不直接写死完整路线，而是定义可用服务节点和转移条件。路由器根据当前证据、医生决策、政策、资源可用性和风险生成下一步。</w:t>
      </w:r>
    </w:p>
    <w:tbl>
      <w:tblPr>
        <w:tblW w:type="auto" w:w="0"/>
        <w:jc w:val="center"/>
        <w:tblLayout w:type="fixed"/>
        <w:tblLook w:firstColumn="1" w:firstRow="1" w:lastColumn="0" w:lastRow="0" w:noHBand="0" w:noVBand="1" w:val="04A0"/>
      </w:tblPr>
      <w:tblGrid>
        <w:gridCol w:w="9241"/>
      </w:tblGrid>
      <w:tr>
        <w:trPr>
          <w:tblHeader w:val="true"/>
        </w:trPr>
        <w:tc>
          <w:tcPr>
            <w:tcW w:type="dxa" w:w="10370"/>
            <w:shd w:fill="F2F4F6"/>
            <w:tcMar>
              <w:top w:w="140" w:type="dxa"/>
              <w:start w:w="170" w:type="dxa"/>
              <w:bottom w:w="140" w:type="dxa"/>
              <w:end w:w="170" w:type="dxa"/>
            </w:tcMar>
          </w:tcPr>
          <w:p>
            <w:pPr>
              <w:keepNext w:val="0"/>
              <w:keepLines w:val="0"/>
              <w:spacing w:before="0" w:after="0" w:line="252" w:lineRule="auto"/>
            </w:pPr>
            <w:r>
              <w:rPr>
                <w:rFonts w:ascii="Noto Sans CJK SC" w:hAnsi="Noto Sans CJK SC" w:eastAsia="Noto Sans CJK SC"/>
                <w:b/>
                <w:i w:val="0"/>
                <w:color w:val="0A7C83"/>
                <w:sz w:val="18"/>
              </w:rPr>
              <w:t>伪代码：患者下一步</w:t>
            </w:r>
            <w:r>
              <w:br/>
            </w:r>
            <w:r>
              <w:rPr>
                <w:rFonts w:ascii="Noto Sans Mono CJK SC" w:hAnsi="Noto Sans Mono CJK SC" w:eastAsia="Noto Sans Mono CJK SC"/>
                <w:b w:val="0"/>
                <w:i w:val="0"/>
                <w:color w:val="25313D"/>
                <w:sz w:val="16"/>
              </w:rPr>
              <w:t>NextStep(patient):</w:t>
            </w:r>
            <w:r>
              <w:br/>
            </w:r>
            <w:r>
              <w:rPr>
                <w:rFonts w:ascii="Noto Sans Mono CJK SC" w:hAnsi="Noto Sans Mono CJK SC" w:eastAsia="Noto Sans Mono CJK SC"/>
                <w:b w:val="0"/>
                <w:i w:val="0"/>
                <w:color w:val="25313D"/>
                <w:sz w:val="16"/>
              </w:rPr>
              <w:t xml:space="preserve">  if patient.risk &gt;= emergency_threshold:</w:t>
            </w:r>
            <w:r>
              <w:br/>
            </w:r>
            <w:r>
              <w:rPr>
                <w:rFonts w:ascii="Noto Sans Mono CJK SC" w:hAnsi="Noto Sans Mono CJK SC" w:eastAsia="Noto Sans Mono CJK SC"/>
                <w:b w:val="0"/>
                <w:i w:val="0"/>
                <w:color w:val="25313D"/>
                <w:sz w:val="16"/>
              </w:rPr>
              <w:t xml:space="preserve">      return EmergencyObservation or Transfer</w:t>
            </w:r>
            <w:r>
              <w:br/>
            </w:r>
            <w:r>
              <w:rPr>
                <w:rFonts w:ascii="Noto Sans Mono CJK SC" w:hAnsi="Noto Sans Mono CJK SC" w:eastAsia="Noto Sans Mono CJK SC"/>
                <w:b w:val="0"/>
                <w:i w:val="0"/>
                <w:color w:val="25313D"/>
                <w:sz w:val="16"/>
              </w:rPr>
              <w:t xml:space="preserve">  if diagnosis_confidence &gt;= treatment_threshold:</w:t>
            </w:r>
            <w:r>
              <w:br/>
            </w:r>
            <w:r>
              <w:rPr>
                <w:rFonts w:ascii="Noto Sans Mono CJK SC" w:hAnsi="Noto Sans Mono CJK SC" w:eastAsia="Noto Sans Mono CJK SC"/>
                <w:b w:val="0"/>
                <w:i w:val="0"/>
                <w:color w:val="25313D"/>
                <w:sz w:val="16"/>
              </w:rPr>
              <w:t xml:space="preserve">      return Treatment / Pharmacy / Discharge depending on case</w:t>
            </w:r>
            <w:r>
              <w:br/>
            </w:r>
            <w:r>
              <w:rPr>
                <w:rFonts w:ascii="Noto Sans Mono CJK SC" w:hAnsi="Noto Sans Mono CJK SC" w:eastAsia="Noto Sans Mono CJK SC"/>
                <w:b w:val="0"/>
                <w:i w:val="0"/>
                <w:color w:val="25313D"/>
                <w:sz w:val="16"/>
              </w:rPr>
              <w:t xml:space="preserve">  if required evidence can be obtained in-house:</w:t>
            </w:r>
            <w:r>
              <w:br/>
            </w:r>
            <w:r>
              <w:rPr>
                <w:rFonts w:ascii="Noto Sans Mono CJK SC" w:hAnsi="Noto Sans Mono CJK SC" w:eastAsia="Noto Sans Mono CJK SC"/>
                <w:b w:val="0"/>
                <w:i w:val="0"/>
                <w:color w:val="25313D"/>
                <w:sz w:val="16"/>
              </w:rPr>
              <w:t xml:space="preserve">      choose exam by information_value / expected_total_cost</w:t>
            </w:r>
            <w:r>
              <w:br/>
            </w:r>
            <w:r>
              <w:rPr>
                <w:rFonts w:ascii="Noto Sans Mono CJK SC" w:hAnsi="Noto Sans Mono CJK SC" w:eastAsia="Noto Sans Mono CJK SC"/>
                <w:b w:val="0"/>
                <w:i w:val="0"/>
                <w:color w:val="25313D"/>
                <w:sz w:val="16"/>
              </w:rPr>
              <w:t xml:space="preserve">  if queue exceeds outsourcing policy:</w:t>
            </w:r>
            <w:r>
              <w:br/>
            </w:r>
            <w:r>
              <w:rPr>
                <w:rFonts w:ascii="Noto Sans Mono CJK SC" w:hAnsi="Noto Sans Mono CJK SC" w:eastAsia="Noto Sans Mono CJK SC"/>
                <w:b w:val="0"/>
                <w:i w:val="0"/>
                <w:color w:val="25313D"/>
                <w:sz w:val="16"/>
              </w:rPr>
              <w:t xml:space="preserve">      return ExternalTest or Transfer</w:t>
            </w:r>
            <w:r>
              <w:br/>
            </w:r>
            <w:r>
              <w:rPr>
                <w:rFonts w:ascii="Noto Sans Mono CJK SC" w:hAnsi="Noto Sans Mono CJK SC" w:eastAsia="Noto Sans Mono CJK SC"/>
                <w:b w:val="0"/>
                <w:i w:val="0"/>
                <w:color w:val="25313D"/>
                <w:sz w:val="16"/>
              </w:rPr>
              <w:t xml:space="preserve">  return Reconsult / Observe</w:t>
            </w:r>
          </w:p>
        </w:tc>
      </w:tr>
    </w:tbl>
    <w:p>
      <w:pPr>
        <w:spacing w:after="0"/>
      </w:pPr>
    </w:p>
    <w:p>
      <w:pPr>
        <w:pStyle w:val="BodyText"/>
        <w:keepNext w:val="0"/>
        <w:keepLines w:val="0"/>
        <w:spacing w:before="0" w:after="120" w:line="317" w:lineRule="auto"/>
      </w:pPr>
      <w:r>
        <w:rPr>
          <w:rFonts w:ascii="Noto Sans CJK SC" w:hAnsi="Noto Sans CJK SC" w:eastAsia="Noto Sans CJK SC"/>
          <w:b w:val="0"/>
          <w:i w:val="0"/>
        </w:rPr>
        <w:t>路由器给出员工默认选择，玩家可以在关键病例上接管。系统必须显示“为什么建议这一步”，例如“胸部相关证据不足，X光可排除两个高风险候选；预计等待68秒”。</w:t>
      </w:r>
    </w:p>
    <w:p>
      <w:pPr>
        <w:pStyle w:val="Heading2"/>
        <w:keepNext/>
        <w:keepLines w:val="0"/>
        <w:spacing w:before="160" w:after="100" w:line="240" w:lineRule="auto"/>
      </w:pPr>
      <w:r>
        <w:rPr>
          <w:rFonts w:ascii="Noto Sans CJK SC" w:hAnsi="Noto Sans CJK SC" w:eastAsia="Noto Sans CJK SC"/>
          <w:b/>
          <w:i w:val="0"/>
          <w:color w:val="0A7C83"/>
          <w:sz w:val="27"/>
        </w:rPr>
        <w:t>7.7  移动能力与运输</w:t>
      </w:r>
    </w:p>
    <w:tbl>
      <w:tblPr>
        <w:tblStyle w:val="TableGrid"/>
        <w:tblW w:type="auto" w:w="0"/>
        <w:jc w:val="center"/>
        <w:tblLayout w:type="fixed"/>
        <w:tblLook w:firstColumn="1" w:firstRow="1" w:lastColumn="0" w:lastRow="0" w:noHBand="0" w:noVBand="1" w:val="04A0"/>
      </w:tblPr>
      <w:tblGrid>
        <w:gridCol w:w="2592"/>
        <w:gridCol w:w="2592"/>
        <w:gridCol w:w="2592"/>
        <w:gridCol w:w="2592"/>
      </w:tblGrid>
      <w:tr>
        <w:trPr>
          <w:tblHeader w:val="true"/>
          <w:cantSplit/>
        </w:trPr>
        <w:tc>
          <w:tcPr>
            <w:tcW w:type="dxa" w:w="1701"/>
            <w:shd w:fill="17324D"/>
            <w:tcMar>
              <w:top w:w="105" w:type="dxa"/>
              <w:start w:w="95" w:type="dxa"/>
              <w:bottom w:w="105" w:type="dxa"/>
              <w:end w:w="95" w:type="dxa"/>
            </w:tcMar>
            <w:vAlign w:val="center"/>
          </w:tcPr>
          <w:p>
            <w:pPr>
              <w:keepNext w:val="0"/>
              <w:keepLines w:val="0"/>
              <w:spacing w:before="0" w:after="0" w:line="252" w:lineRule="auto"/>
              <w:jc w:val="center"/>
            </w:pPr>
            <w:r>
              <w:rPr>
                <w:rFonts w:ascii="Noto Sans CJK SC" w:hAnsi="Noto Sans CJK SC" w:eastAsia="Noto Sans CJK SC"/>
                <w:b/>
                <w:i w:val="0"/>
                <w:color w:val="FFFFFF"/>
                <w:sz w:val="17"/>
              </w:rPr>
              <w:t>移动类型</w:t>
            </w:r>
          </w:p>
        </w:tc>
        <w:tc>
          <w:tcPr>
            <w:tcW w:type="dxa" w:w="2494"/>
            <w:shd w:fill="17324D"/>
            <w:tcMar>
              <w:top w:w="105" w:type="dxa"/>
              <w:start w:w="95" w:type="dxa"/>
              <w:bottom w:w="105" w:type="dxa"/>
              <w:end w:w="95" w:type="dxa"/>
            </w:tcMar>
            <w:vAlign w:val="center"/>
          </w:tcPr>
          <w:p>
            <w:pPr>
              <w:keepNext w:val="0"/>
              <w:keepLines w:val="0"/>
              <w:spacing w:before="0" w:after="0" w:line="252" w:lineRule="auto"/>
              <w:jc w:val="center"/>
            </w:pPr>
            <w:r>
              <w:rPr>
                <w:rFonts w:ascii="Noto Sans CJK SC" w:hAnsi="Noto Sans CJK SC" w:eastAsia="Noto Sans CJK SC"/>
                <w:b/>
                <w:i w:val="0"/>
                <w:color w:val="FFFFFF"/>
                <w:sz w:val="17"/>
              </w:rPr>
              <w:t>首版行为</w:t>
            </w:r>
          </w:p>
        </w:tc>
        <w:tc>
          <w:tcPr>
            <w:tcW w:type="dxa" w:w="2438"/>
            <w:shd w:fill="17324D"/>
            <w:tcMar>
              <w:top w:w="105" w:type="dxa"/>
              <w:start w:w="95" w:type="dxa"/>
              <w:bottom w:w="105" w:type="dxa"/>
              <w:end w:w="95" w:type="dxa"/>
            </w:tcMar>
            <w:vAlign w:val="center"/>
          </w:tcPr>
          <w:p>
            <w:pPr>
              <w:keepNext w:val="0"/>
              <w:keepLines w:val="0"/>
              <w:spacing w:before="0" w:after="0" w:line="252" w:lineRule="auto"/>
              <w:jc w:val="center"/>
            </w:pPr>
            <w:r>
              <w:rPr>
                <w:rFonts w:ascii="Noto Sans CJK SC" w:hAnsi="Noto Sans CJK SC" w:eastAsia="Noto Sans CJK SC"/>
                <w:b/>
                <w:i w:val="0"/>
                <w:color w:val="FFFFFF"/>
                <w:sz w:val="17"/>
              </w:rPr>
              <w:t>后续扩展</w:t>
            </w:r>
          </w:p>
        </w:tc>
        <w:tc>
          <w:tcPr>
            <w:tcW w:type="dxa" w:w="2608"/>
            <w:shd w:fill="17324D"/>
            <w:tcMar>
              <w:top w:w="105" w:type="dxa"/>
              <w:start w:w="95" w:type="dxa"/>
              <w:bottom w:w="105" w:type="dxa"/>
              <w:end w:w="95" w:type="dxa"/>
            </w:tcMar>
            <w:vAlign w:val="center"/>
          </w:tcPr>
          <w:p>
            <w:pPr>
              <w:keepNext w:val="0"/>
              <w:keepLines w:val="0"/>
              <w:spacing w:before="0" w:after="0" w:line="252" w:lineRule="auto"/>
              <w:jc w:val="center"/>
            </w:pPr>
            <w:r>
              <w:rPr>
                <w:rFonts w:ascii="Noto Sans CJK SC" w:hAnsi="Noto Sans CJK SC" w:eastAsia="Noto Sans CJK SC"/>
                <w:b/>
                <w:i w:val="0"/>
                <w:color w:val="FFFFFF"/>
                <w:sz w:val="17"/>
              </w:rPr>
              <w:t>系统影响</w:t>
            </w:r>
          </w:p>
        </w:tc>
      </w:tr>
      <w:tr>
        <w:trPr>
          <w:cantSplit/>
        </w:trPr>
        <w:tc>
          <w:tcPr>
            <w:tcW w:type="dxa" w:w="1701"/>
            <w:shd w:fill="FFFFFF"/>
            <w:tcMar>
              <w:top w:w="100" w:type="dxa"/>
              <w:start w:w="90" w:type="dxa"/>
              <w:bottom w:w="100" w:type="dxa"/>
              <w:end w:w="90" w:type="dxa"/>
            </w:tcMar>
            <w:vAlign w:val="top"/>
          </w:tcPr>
          <w:p>
            <w:pPr>
              <w:keepNext w:val="0"/>
              <w:keepLines w:val="0"/>
              <w:spacing w:before="0" w:after="0" w:line="269" w:lineRule="auto"/>
            </w:pPr>
            <w:r>
              <w:rPr>
                <w:rFonts w:ascii="Noto Sans CJK SC" w:hAnsi="Noto Sans CJK SC" w:eastAsia="Noto Sans CJK SC"/>
                <w:b/>
                <w:i w:val="0"/>
                <w:color w:val="17324D"/>
                <w:sz w:val="17"/>
              </w:rPr>
              <w:t>可步行</w:t>
            </w:r>
          </w:p>
        </w:tc>
        <w:tc>
          <w:tcPr>
            <w:tcW w:type="dxa" w:w="2494"/>
            <w:shd w:fill="FFFFFF"/>
            <w:tcMar>
              <w:top w:w="100" w:type="dxa"/>
              <w:start w:w="90" w:type="dxa"/>
              <w:bottom w:w="100" w:type="dxa"/>
              <w:end w:w="90" w:type="dxa"/>
            </w:tcMar>
            <w:vAlign w:val="top"/>
          </w:tcPr>
          <w:p>
            <w:pPr>
              <w:keepNext w:val="0"/>
              <w:keepLines w:val="0"/>
              <w:spacing w:before="0" w:after="0" w:line="269" w:lineRule="auto"/>
            </w:pPr>
            <w:r>
              <w:rPr>
                <w:rFonts w:ascii="Noto Sans CJK SC" w:hAnsi="Noto Sans CJK SC" w:eastAsia="Noto Sans CJK SC"/>
                <w:b w:val="0"/>
                <w:i w:val="0"/>
                <w:color w:val="25313D"/>
                <w:sz w:val="17"/>
              </w:rPr>
              <w:t>患者自行前往相邻科室</w:t>
            </w:r>
          </w:p>
        </w:tc>
        <w:tc>
          <w:tcPr>
            <w:tcW w:type="dxa" w:w="2438"/>
            <w:shd w:fill="FFFFFF"/>
            <w:tcMar>
              <w:top w:w="100" w:type="dxa"/>
              <w:start w:w="90" w:type="dxa"/>
              <w:bottom w:w="100" w:type="dxa"/>
              <w:end w:w="90" w:type="dxa"/>
            </w:tcMar>
            <w:vAlign w:val="top"/>
          </w:tcPr>
          <w:p>
            <w:pPr>
              <w:keepNext w:val="0"/>
              <w:keepLines w:val="0"/>
              <w:spacing w:before="0" w:after="0" w:line="269" w:lineRule="auto"/>
            </w:pPr>
            <w:r>
              <w:rPr>
                <w:rFonts w:ascii="Noto Sans CJK SC" w:hAnsi="Noto Sans CJK SC" w:eastAsia="Noto Sans CJK SC"/>
                <w:b w:val="0"/>
                <w:i w:val="0"/>
                <w:color w:val="25313D"/>
                <w:sz w:val="17"/>
              </w:rPr>
              <w:t>速度受疼痛、年龄、拥堵影响</w:t>
            </w:r>
          </w:p>
        </w:tc>
        <w:tc>
          <w:tcPr>
            <w:tcW w:type="dxa" w:w="2608"/>
            <w:shd w:fill="FFFFFF"/>
            <w:tcMar>
              <w:top w:w="100" w:type="dxa"/>
              <w:start w:w="90" w:type="dxa"/>
              <w:bottom w:w="100" w:type="dxa"/>
              <w:end w:w="90" w:type="dxa"/>
            </w:tcMar>
            <w:vAlign w:val="top"/>
          </w:tcPr>
          <w:p>
            <w:pPr>
              <w:keepNext w:val="0"/>
              <w:keepLines w:val="0"/>
              <w:spacing w:before="0" w:after="0" w:line="269" w:lineRule="auto"/>
            </w:pPr>
            <w:r>
              <w:rPr>
                <w:rFonts w:ascii="Noto Sans CJK SC" w:hAnsi="Noto Sans CJK SC" w:eastAsia="Noto Sans CJK SC"/>
                <w:b w:val="0"/>
                <w:i w:val="0"/>
                <w:color w:val="25313D"/>
                <w:sz w:val="17"/>
              </w:rPr>
              <w:t>占用走廊，不占护士</w:t>
            </w:r>
          </w:p>
        </w:tc>
      </w:tr>
      <w:tr>
        <w:trPr>
          <w:cantSplit/>
        </w:trPr>
        <w:tc>
          <w:tcPr>
            <w:tcW w:type="dxa" w:w="1701"/>
            <w:shd w:fill="F4F6F8"/>
            <w:tcMar>
              <w:top w:w="100" w:type="dxa"/>
              <w:start w:w="90" w:type="dxa"/>
              <w:bottom w:w="100" w:type="dxa"/>
              <w:end w:w="90" w:type="dxa"/>
            </w:tcMar>
            <w:vAlign w:val="top"/>
          </w:tcPr>
          <w:p>
            <w:pPr>
              <w:keepNext w:val="0"/>
              <w:keepLines w:val="0"/>
              <w:spacing w:before="0" w:after="0" w:line="269" w:lineRule="auto"/>
            </w:pPr>
            <w:r>
              <w:rPr>
                <w:rFonts w:ascii="Noto Sans CJK SC" w:hAnsi="Noto Sans CJK SC" w:eastAsia="Noto Sans CJK SC"/>
                <w:b/>
                <w:i w:val="0"/>
                <w:color w:val="17324D"/>
                <w:sz w:val="17"/>
              </w:rPr>
              <w:t>需要协助</w:t>
            </w:r>
          </w:p>
        </w:tc>
        <w:tc>
          <w:tcPr>
            <w:tcW w:type="dxa" w:w="2494"/>
            <w:shd w:fill="F4F6F8"/>
            <w:tcMar>
              <w:top w:w="100" w:type="dxa"/>
              <w:start w:w="90" w:type="dxa"/>
              <w:bottom w:w="100" w:type="dxa"/>
              <w:end w:w="90" w:type="dxa"/>
            </w:tcMar>
            <w:vAlign w:val="top"/>
          </w:tcPr>
          <w:p>
            <w:pPr>
              <w:keepNext w:val="0"/>
              <w:keepLines w:val="0"/>
              <w:spacing w:before="0" w:after="0" w:line="269" w:lineRule="auto"/>
            </w:pPr>
            <w:r>
              <w:rPr>
                <w:rFonts w:ascii="Noto Sans CJK SC" w:hAnsi="Noto Sans CJK SC" w:eastAsia="Noto Sans CJK SC"/>
                <w:b w:val="0"/>
                <w:i w:val="0"/>
                <w:color w:val="25313D"/>
                <w:sz w:val="17"/>
              </w:rPr>
              <w:t>护士或助理短暂陪同</w:t>
            </w:r>
          </w:p>
        </w:tc>
        <w:tc>
          <w:tcPr>
            <w:tcW w:type="dxa" w:w="2438"/>
            <w:shd w:fill="F4F6F8"/>
            <w:tcMar>
              <w:top w:w="100" w:type="dxa"/>
              <w:start w:w="90" w:type="dxa"/>
              <w:bottom w:w="100" w:type="dxa"/>
              <w:end w:w="90" w:type="dxa"/>
            </w:tcMar>
            <w:vAlign w:val="top"/>
          </w:tcPr>
          <w:p>
            <w:pPr>
              <w:keepNext w:val="0"/>
              <w:keepLines w:val="0"/>
              <w:spacing w:before="0" w:after="0" w:line="269" w:lineRule="auto"/>
            </w:pPr>
            <w:r>
              <w:rPr>
                <w:rFonts w:ascii="Noto Sans CJK SC" w:hAnsi="Noto Sans CJK SC" w:eastAsia="Noto Sans CJK SC"/>
                <w:b w:val="0"/>
                <w:i w:val="0"/>
                <w:color w:val="25313D"/>
                <w:sz w:val="17"/>
              </w:rPr>
              <w:t>轮椅和专用路线</w:t>
            </w:r>
          </w:p>
        </w:tc>
        <w:tc>
          <w:tcPr>
            <w:tcW w:type="dxa" w:w="2608"/>
            <w:shd w:fill="F4F6F8"/>
            <w:tcMar>
              <w:top w:w="100" w:type="dxa"/>
              <w:start w:w="90" w:type="dxa"/>
              <w:bottom w:w="100" w:type="dxa"/>
              <w:end w:w="90" w:type="dxa"/>
            </w:tcMar>
            <w:vAlign w:val="top"/>
          </w:tcPr>
          <w:p>
            <w:pPr>
              <w:keepNext w:val="0"/>
              <w:keepLines w:val="0"/>
              <w:spacing w:before="0" w:after="0" w:line="269" w:lineRule="auto"/>
            </w:pPr>
            <w:r>
              <w:rPr>
                <w:rFonts w:ascii="Noto Sans CJK SC" w:hAnsi="Noto Sans CJK SC" w:eastAsia="Noto Sans CJK SC"/>
                <w:b w:val="0"/>
                <w:i w:val="0"/>
                <w:color w:val="25313D"/>
                <w:sz w:val="17"/>
              </w:rPr>
              <w:t>占用员工时间，增加跨科成本</w:t>
            </w:r>
          </w:p>
        </w:tc>
      </w:tr>
      <w:tr>
        <w:trPr>
          <w:cantSplit/>
        </w:trPr>
        <w:tc>
          <w:tcPr>
            <w:tcW w:type="dxa" w:w="1701"/>
            <w:shd w:fill="FFFFFF"/>
            <w:tcMar>
              <w:top w:w="100" w:type="dxa"/>
              <w:start w:w="90" w:type="dxa"/>
              <w:bottom w:w="100" w:type="dxa"/>
              <w:end w:w="90" w:type="dxa"/>
            </w:tcMar>
            <w:vAlign w:val="top"/>
          </w:tcPr>
          <w:p>
            <w:pPr>
              <w:keepNext w:val="0"/>
              <w:keepLines w:val="0"/>
              <w:spacing w:before="0" w:after="0" w:line="269" w:lineRule="auto"/>
            </w:pPr>
            <w:r>
              <w:rPr>
                <w:rFonts w:ascii="Noto Sans CJK SC" w:hAnsi="Noto Sans CJK SC" w:eastAsia="Noto Sans CJK SC"/>
                <w:b/>
                <w:i w:val="0"/>
                <w:color w:val="17324D"/>
                <w:sz w:val="17"/>
              </w:rPr>
              <w:t>不可移动（后续）</w:t>
            </w:r>
          </w:p>
        </w:tc>
        <w:tc>
          <w:tcPr>
            <w:tcW w:type="dxa" w:w="2494"/>
            <w:shd w:fill="FFFFFF"/>
            <w:tcMar>
              <w:top w:w="100" w:type="dxa"/>
              <w:start w:w="90" w:type="dxa"/>
              <w:bottom w:w="100" w:type="dxa"/>
              <w:end w:w="90" w:type="dxa"/>
            </w:tcMar>
            <w:vAlign w:val="top"/>
          </w:tcPr>
          <w:p>
            <w:pPr>
              <w:keepNext w:val="0"/>
              <w:keepLines w:val="0"/>
              <w:spacing w:before="0" w:after="0" w:line="269" w:lineRule="auto"/>
            </w:pPr>
            <w:r>
              <w:rPr>
                <w:rFonts w:ascii="Noto Sans CJK SC" w:hAnsi="Noto Sans CJK SC" w:eastAsia="Noto Sans CJK SC"/>
                <w:b w:val="0"/>
                <w:i w:val="0"/>
                <w:color w:val="25313D"/>
                <w:sz w:val="17"/>
              </w:rPr>
              <w:t>首版仅在故事中转院处理</w:t>
            </w:r>
          </w:p>
        </w:tc>
        <w:tc>
          <w:tcPr>
            <w:tcW w:type="dxa" w:w="2438"/>
            <w:shd w:fill="FFFFFF"/>
            <w:tcMar>
              <w:top w:w="100" w:type="dxa"/>
              <w:start w:w="90" w:type="dxa"/>
              <w:bottom w:w="100" w:type="dxa"/>
              <w:end w:w="90" w:type="dxa"/>
            </w:tcMar>
            <w:vAlign w:val="top"/>
          </w:tcPr>
          <w:p>
            <w:pPr>
              <w:keepNext w:val="0"/>
              <w:keepLines w:val="0"/>
              <w:spacing w:before="0" w:after="0" w:line="269" w:lineRule="auto"/>
            </w:pPr>
            <w:r>
              <w:rPr>
                <w:rFonts w:ascii="Noto Sans CJK SC" w:hAnsi="Noto Sans CJK SC" w:eastAsia="Noto Sans CJK SC"/>
                <w:b w:val="0"/>
                <w:i w:val="0"/>
                <w:color w:val="25313D"/>
                <w:sz w:val="17"/>
              </w:rPr>
              <w:t>担架、床边检查、电梯</w:t>
            </w:r>
          </w:p>
        </w:tc>
        <w:tc>
          <w:tcPr>
            <w:tcW w:type="dxa" w:w="2608"/>
            <w:shd w:fill="FFFFFF"/>
            <w:tcMar>
              <w:top w:w="100" w:type="dxa"/>
              <w:start w:w="90" w:type="dxa"/>
              <w:bottom w:w="100" w:type="dxa"/>
              <w:end w:w="90" w:type="dxa"/>
            </w:tcMar>
            <w:vAlign w:val="top"/>
          </w:tcPr>
          <w:p>
            <w:pPr>
              <w:keepNext w:val="0"/>
              <w:keepLines w:val="0"/>
              <w:spacing w:before="0" w:after="0" w:line="269" w:lineRule="auto"/>
            </w:pPr>
            <w:r>
              <w:rPr>
                <w:rFonts w:ascii="Noto Sans CJK SC" w:hAnsi="Noto Sans CJK SC" w:eastAsia="Noto Sans CJK SC"/>
                <w:b w:val="0"/>
                <w:i w:val="0"/>
                <w:color w:val="25313D"/>
                <w:sz w:val="17"/>
              </w:rPr>
              <w:t>形成运输队列和设备下沉需求</w:t>
            </w:r>
          </w:p>
        </w:tc>
      </w:tr>
    </w:tbl>
    <w:p>
      <w:pPr>
        <w:spacing w:after="0"/>
      </w:pPr>
    </w:p>
    <w:p>
      <w:pPr>
        <w:pStyle w:val="Heading2"/>
        <w:keepNext/>
        <w:keepLines w:val="0"/>
        <w:spacing w:before="160" w:after="100" w:line="240" w:lineRule="auto"/>
      </w:pPr>
      <w:r>
        <w:rPr>
          <w:rFonts w:ascii="Noto Sans CJK SC" w:hAnsi="Noto Sans CJK SC" w:eastAsia="Noto Sans CJK SC"/>
          <w:b/>
          <w:i w:val="0"/>
          <w:color w:val="0A7C83"/>
          <w:sz w:val="27"/>
        </w:rPr>
        <w:t>7.8  离院、转院、返诊与结局</w:t>
      </w:r>
    </w:p>
    <w:tbl>
      <w:tblPr>
        <w:tblStyle w:val="TableGrid"/>
        <w:tblW w:type="auto" w:w="0"/>
        <w:jc w:val="center"/>
        <w:tblLayout w:type="fixed"/>
        <w:tblLook w:firstColumn="1" w:firstRow="1" w:lastColumn="0" w:lastRow="0" w:noHBand="0" w:noVBand="1" w:val="04A0"/>
      </w:tblPr>
      <w:tblGrid>
        <w:gridCol w:w="2592"/>
        <w:gridCol w:w="2592"/>
        <w:gridCol w:w="2592"/>
        <w:gridCol w:w="2592"/>
      </w:tblGrid>
      <w:tr>
        <w:trPr>
          <w:tblHeader w:val="true"/>
          <w:cantSplit/>
        </w:trPr>
        <w:tc>
          <w:tcPr>
            <w:tcW w:type="dxa" w:w="1531"/>
            <w:shd w:fill="17324D"/>
            <w:tcMar>
              <w:top w:w="105" w:type="dxa"/>
              <w:start w:w="95" w:type="dxa"/>
              <w:bottom w:w="105" w:type="dxa"/>
              <w:end w:w="95" w:type="dxa"/>
            </w:tcMar>
            <w:vAlign w:val="center"/>
          </w:tcPr>
          <w:p>
            <w:pPr>
              <w:keepNext w:val="0"/>
              <w:keepLines w:val="0"/>
              <w:spacing w:before="0" w:after="0" w:line="252" w:lineRule="auto"/>
              <w:jc w:val="center"/>
            </w:pPr>
            <w:r>
              <w:rPr>
                <w:rFonts w:ascii="Noto Sans CJK SC" w:hAnsi="Noto Sans CJK SC" w:eastAsia="Noto Sans CJK SC"/>
                <w:b/>
                <w:i w:val="0"/>
                <w:color w:val="FFFFFF"/>
                <w:sz w:val="16"/>
              </w:rPr>
              <w:t>结局</w:t>
            </w:r>
          </w:p>
        </w:tc>
        <w:tc>
          <w:tcPr>
            <w:tcW w:type="dxa" w:w="2891"/>
            <w:shd w:fill="17324D"/>
            <w:tcMar>
              <w:top w:w="105" w:type="dxa"/>
              <w:start w:w="95" w:type="dxa"/>
              <w:bottom w:w="105" w:type="dxa"/>
              <w:end w:w="95" w:type="dxa"/>
            </w:tcMar>
            <w:vAlign w:val="center"/>
          </w:tcPr>
          <w:p>
            <w:pPr>
              <w:keepNext w:val="0"/>
              <w:keepLines w:val="0"/>
              <w:spacing w:before="0" w:after="0" w:line="252" w:lineRule="auto"/>
              <w:jc w:val="center"/>
            </w:pPr>
            <w:r>
              <w:rPr>
                <w:rFonts w:ascii="Noto Sans CJK SC" w:hAnsi="Noto Sans CJK SC" w:eastAsia="Noto Sans CJK SC"/>
                <w:b/>
                <w:i w:val="0"/>
                <w:color w:val="FFFFFF"/>
                <w:sz w:val="16"/>
              </w:rPr>
              <w:t>触发</w:t>
            </w:r>
          </w:p>
        </w:tc>
        <w:tc>
          <w:tcPr>
            <w:tcW w:type="dxa" w:w="2608"/>
            <w:shd w:fill="17324D"/>
            <w:tcMar>
              <w:top w:w="105" w:type="dxa"/>
              <w:start w:w="95" w:type="dxa"/>
              <w:bottom w:w="105" w:type="dxa"/>
              <w:end w:w="95" w:type="dxa"/>
            </w:tcMar>
            <w:vAlign w:val="center"/>
          </w:tcPr>
          <w:p>
            <w:pPr>
              <w:keepNext w:val="0"/>
              <w:keepLines w:val="0"/>
              <w:spacing w:before="0" w:after="0" w:line="252" w:lineRule="auto"/>
              <w:jc w:val="center"/>
            </w:pPr>
            <w:r>
              <w:rPr>
                <w:rFonts w:ascii="Noto Sans CJK SC" w:hAnsi="Noto Sans CJK SC" w:eastAsia="Noto Sans CJK SC"/>
                <w:b/>
                <w:i w:val="0"/>
                <w:color w:val="FFFFFF"/>
                <w:sz w:val="16"/>
              </w:rPr>
              <w:t>财务/质量</w:t>
            </w:r>
          </w:p>
        </w:tc>
        <w:tc>
          <w:tcPr>
            <w:tcW w:type="dxa" w:w="2211"/>
            <w:shd w:fill="17324D"/>
            <w:tcMar>
              <w:top w:w="105" w:type="dxa"/>
              <w:start w:w="95" w:type="dxa"/>
              <w:bottom w:w="105" w:type="dxa"/>
              <w:end w:w="95" w:type="dxa"/>
            </w:tcMar>
            <w:vAlign w:val="center"/>
          </w:tcPr>
          <w:p>
            <w:pPr>
              <w:keepNext w:val="0"/>
              <w:keepLines w:val="0"/>
              <w:spacing w:before="0" w:after="0" w:line="252" w:lineRule="auto"/>
              <w:jc w:val="center"/>
            </w:pPr>
            <w:r>
              <w:rPr>
                <w:rFonts w:ascii="Noto Sans CJK SC" w:hAnsi="Noto Sans CJK SC" w:eastAsia="Noto Sans CJK SC"/>
                <w:b/>
                <w:i w:val="0"/>
                <w:color w:val="FFFFFF"/>
                <w:sz w:val="16"/>
              </w:rPr>
              <w:t>后续</w:t>
            </w:r>
          </w:p>
        </w:tc>
      </w:tr>
      <w:tr>
        <w:trPr>
          <w:cantSplit/>
        </w:trPr>
        <w:tc>
          <w:tcPr>
            <w:tcW w:type="dxa" w:w="1531"/>
            <w:shd w:fill="FFFFFF"/>
            <w:tcMar>
              <w:top w:w="100" w:type="dxa"/>
              <w:start w:w="90" w:type="dxa"/>
              <w:bottom w:w="100" w:type="dxa"/>
              <w:end w:w="90" w:type="dxa"/>
            </w:tcMar>
            <w:vAlign w:val="top"/>
          </w:tcPr>
          <w:p>
            <w:pPr>
              <w:keepNext w:val="0"/>
              <w:keepLines w:val="0"/>
              <w:spacing w:before="0" w:after="0" w:line="269" w:lineRule="auto"/>
            </w:pPr>
            <w:r>
              <w:rPr>
                <w:rFonts w:ascii="Noto Sans CJK SC" w:hAnsi="Noto Sans CJK SC" w:eastAsia="Noto Sans CJK SC"/>
                <w:b/>
                <w:i w:val="0"/>
                <w:color w:val="17324D"/>
                <w:sz w:val="16"/>
              </w:rPr>
              <w:t>治愈/稳定离院</w:t>
            </w:r>
          </w:p>
        </w:tc>
        <w:tc>
          <w:tcPr>
            <w:tcW w:type="dxa" w:w="2891"/>
            <w:shd w:fill="FFFFFF"/>
            <w:tcMar>
              <w:top w:w="100" w:type="dxa"/>
              <w:start w:w="90" w:type="dxa"/>
              <w:bottom w:w="100" w:type="dxa"/>
              <w:end w:w="90" w:type="dxa"/>
            </w:tcMar>
            <w:vAlign w:val="top"/>
          </w:tcPr>
          <w:p>
            <w:pPr>
              <w:keepNext w:val="0"/>
              <w:keepLines w:val="0"/>
              <w:spacing w:before="0" w:after="0" w:line="269" w:lineRule="auto"/>
            </w:pPr>
            <w:r>
              <w:rPr>
                <w:rFonts w:ascii="Noto Sans CJK SC" w:hAnsi="Noto Sans CJK SC" w:eastAsia="Noto Sans CJK SC"/>
                <w:b w:val="0"/>
                <w:i w:val="0"/>
                <w:color w:val="25313D"/>
                <w:sz w:val="16"/>
              </w:rPr>
              <w:t>治疗完成且达到离院条件</w:t>
            </w:r>
          </w:p>
        </w:tc>
        <w:tc>
          <w:tcPr>
            <w:tcW w:type="dxa" w:w="2608"/>
            <w:shd w:fill="FFFFFF"/>
            <w:tcMar>
              <w:top w:w="100" w:type="dxa"/>
              <w:start w:w="90" w:type="dxa"/>
              <w:bottom w:w="100" w:type="dxa"/>
              <w:end w:w="90" w:type="dxa"/>
            </w:tcMar>
            <w:vAlign w:val="top"/>
          </w:tcPr>
          <w:p>
            <w:pPr>
              <w:keepNext w:val="0"/>
              <w:keepLines w:val="0"/>
              <w:spacing w:before="0" w:after="0" w:line="269" w:lineRule="auto"/>
            </w:pPr>
            <w:r>
              <w:rPr>
                <w:rFonts w:ascii="Noto Sans CJK SC" w:hAnsi="Noto Sans CJK SC" w:eastAsia="Noto Sans CJK SC"/>
                <w:b w:val="0"/>
                <w:i w:val="0"/>
                <w:color w:val="25313D"/>
                <w:sz w:val="16"/>
              </w:rPr>
              <w:t>确认收入、提高满意度/质量</w:t>
            </w:r>
          </w:p>
        </w:tc>
        <w:tc>
          <w:tcPr>
            <w:tcW w:type="dxa" w:w="2211"/>
            <w:shd w:fill="FFFFFF"/>
            <w:tcMar>
              <w:top w:w="100" w:type="dxa"/>
              <w:start w:w="90" w:type="dxa"/>
              <w:bottom w:w="100" w:type="dxa"/>
              <w:end w:w="90" w:type="dxa"/>
            </w:tcMar>
            <w:vAlign w:val="top"/>
          </w:tcPr>
          <w:p>
            <w:pPr>
              <w:keepNext w:val="0"/>
              <w:keepLines w:val="0"/>
              <w:spacing w:before="0" w:after="0" w:line="269" w:lineRule="auto"/>
            </w:pPr>
            <w:r>
              <w:rPr>
                <w:rFonts w:ascii="Noto Sans CJK SC" w:hAnsi="Noto Sans CJK SC" w:eastAsia="Noto Sans CJK SC"/>
                <w:b w:val="0"/>
                <w:i w:val="0"/>
                <w:color w:val="25313D"/>
                <w:sz w:val="16"/>
              </w:rPr>
              <w:t>可能成为社区回访角色</w:t>
            </w:r>
          </w:p>
        </w:tc>
      </w:tr>
      <w:tr>
        <w:trPr>
          <w:cantSplit/>
        </w:trPr>
        <w:tc>
          <w:tcPr>
            <w:tcW w:type="dxa" w:w="1531"/>
            <w:shd w:fill="F4F6F8"/>
            <w:tcMar>
              <w:top w:w="100" w:type="dxa"/>
              <w:start w:w="90" w:type="dxa"/>
              <w:bottom w:w="100" w:type="dxa"/>
              <w:end w:w="90" w:type="dxa"/>
            </w:tcMar>
            <w:vAlign w:val="top"/>
          </w:tcPr>
          <w:p>
            <w:pPr>
              <w:keepNext w:val="0"/>
              <w:keepLines w:val="0"/>
              <w:spacing w:before="0" w:after="0" w:line="269" w:lineRule="auto"/>
            </w:pPr>
            <w:r>
              <w:rPr>
                <w:rFonts w:ascii="Noto Sans CJK SC" w:hAnsi="Noto Sans CJK SC" w:eastAsia="Noto Sans CJK SC"/>
                <w:b/>
                <w:i w:val="0"/>
                <w:color w:val="17324D"/>
                <w:sz w:val="16"/>
              </w:rPr>
              <w:t>低信心离院</w:t>
            </w:r>
          </w:p>
        </w:tc>
        <w:tc>
          <w:tcPr>
            <w:tcW w:type="dxa" w:w="2891"/>
            <w:shd w:fill="F4F6F8"/>
            <w:tcMar>
              <w:top w:w="100" w:type="dxa"/>
              <w:start w:w="90" w:type="dxa"/>
              <w:bottom w:w="100" w:type="dxa"/>
              <w:end w:w="90" w:type="dxa"/>
            </w:tcMar>
            <w:vAlign w:val="top"/>
          </w:tcPr>
          <w:p>
            <w:pPr>
              <w:keepNext w:val="0"/>
              <w:keepLines w:val="0"/>
              <w:spacing w:before="0" w:after="0" w:line="269" w:lineRule="auto"/>
            </w:pPr>
            <w:r>
              <w:rPr>
                <w:rFonts w:ascii="Noto Sans CJK SC" w:hAnsi="Noto Sans CJK SC" w:eastAsia="Noto Sans CJK SC"/>
                <w:b w:val="0"/>
                <w:i w:val="0"/>
                <w:color w:val="25313D"/>
                <w:sz w:val="16"/>
              </w:rPr>
              <w:t>经验治疗或证据不足</w:t>
            </w:r>
          </w:p>
        </w:tc>
        <w:tc>
          <w:tcPr>
            <w:tcW w:type="dxa" w:w="2608"/>
            <w:shd w:fill="F4F6F8"/>
            <w:tcMar>
              <w:top w:w="100" w:type="dxa"/>
              <w:start w:w="90" w:type="dxa"/>
              <w:bottom w:w="100" w:type="dxa"/>
              <w:end w:w="90" w:type="dxa"/>
            </w:tcMar>
            <w:vAlign w:val="top"/>
          </w:tcPr>
          <w:p>
            <w:pPr>
              <w:keepNext w:val="0"/>
              <w:keepLines w:val="0"/>
              <w:spacing w:before="0" w:after="0" w:line="269" w:lineRule="auto"/>
            </w:pPr>
            <w:r>
              <w:rPr>
                <w:rFonts w:ascii="Noto Sans CJK SC" w:hAnsi="Noto Sans CJK SC" w:eastAsia="Noto Sans CJK SC"/>
                <w:b w:val="0"/>
                <w:i w:val="0"/>
                <w:color w:val="25313D"/>
                <w:sz w:val="16"/>
              </w:rPr>
              <w:t>收入正常或略低，产生返诊风险</w:t>
            </w:r>
          </w:p>
        </w:tc>
        <w:tc>
          <w:tcPr>
            <w:tcW w:type="dxa" w:w="2211"/>
            <w:shd w:fill="F4F6F8"/>
            <w:tcMar>
              <w:top w:w="100" w:type="dxa"/>
              <w:start w:w="90" w:type="dxa"/>
              <w:bottom w:w="100" w:type="dxa"/>
              <w:end w:w="90" w:type="dxa"/>
            </w:tcMar>
            <w:vAlign w:val="top"/>
          </w:tcPr>
          <w:p>
            <w:pPr>
              <w:keepNext w:val="0"/>
              <w:keepLines w:val="0"/>
              <w:spacing w:before="0" w:after="0" w:line="269" w:lineRule="auto"/>
            </w:pPr>
            <w:r>
              <w:rPr>
                <w:rFonts w:ascii="Noto Sans CJK SC" w:hAnsi="Noto Sans CJK SC" w:eastAsia="Noto Sans CJK SC"/>
                <w:b w:val="0"/>
                <w:i w:val="0"/>
                <w:color w:val="25313D"/>
                <w:sz w:val="16"/>
              </w:rPr>
              <w:t>若返诊，携带旧证据并影响信任</w:t>
            </w:r>
          </w:p>
        </w:tc>
      </w:tr>
      <w:tr>
        <w:trPr>
          <w:cantSplit/>
        </w:trPr>
        <w:tc>
          <w:tcPr>
            <w:tcW w:type="dxa" w:w="1531"/>
            <w:shd w:fill="FFFFFF"/>
            <w:tcMar>
              <w:top w:w="100" w:type="dxa"/>
              <w:start w:w="90" w:type="dxa"/>
              <w:bottom w:w="100" w:type="dxa"/>
              <w:end w:w="90" w:type="dxa"/>
            </w:tcMar>
            <w:vAlign w:val="top"/>
          </w:tcPr>
          <w:p>
            <w:pPr>
              <w:keepNext w:val="0"/>
              <w:keepLines w:val="0"/>
              <w:spacing w:before="0" w:after="0" w:line="269" w:lineRule="auto"/>
            </w:pPr>
            <w:r>
              <w:rPr>
                <w:rFonts w:ascii="Noto Sans CJK SC" w:hAnsi="Noto Sans CJK SC" w:eastAsia="Noto Sans CJK SC"/>
                <w:b/>
                <w:i w:val="0"/>
                <w:color w:val="17324D"/>
                <w:sz w:val="16"/>
              </w:rPr>
              <w:t>主动转院</w:t>
            </w:r>
          </w:p>
        </w:tc>
        <w:tc>
          <w:tcPr>
            <w:tcW w:type="dxa" w:w="2891"/>
            <w:shd w:fill="FFFFFF"/>
            <w:tcMar>
              <w:top w:w="100" w:type="dxa"/>
              <w:start w:w="90" w:type="dxa"/>
              <w:bottom w:w="100" w:type="dxa"/>
              <w:end w:w="90" w:type="dxa"/>
            </w:tcMar>
            <w:vAlign w:val="top"/>
          </w:tcPr>
          <w:p>
            <w:pPr>
              <w:keepNext w:val="0"/>
              <w:keepLines w:val="0"/>
              <w:spacing w:before="0" w:after="0" w:line="269" w:lineRule="auto"/>
            </w:pPr>
            <w:r>
              <w:rPr>
                <w:rFonts w:ascii="Noto Sans CJK SC" w:hAnsi="Noto Sans CJK SC" w:eastAsia="Noto Sans CJK SC"/>
                <w:b w:val="0"/>
                <w:i w:val="0"/>
                <w:color w:val="25313D"/>
                <w:sz w:val="16"/>
              </w:rPr>
              <w:t>本院无能力或高风险策略</w:t>
            </w:r>
          </w:p>
        </w:tc>
        <w:tc>
          <w:tcPr>
            <w:tcW w:type="dxa" w:w="2608"/>
            <w:shd w:fill="FFFFFF"/>
            <w:tcMar>
              <w:top w:w="100" w:type="dxa"/>
              <w:start w:w="90" w:type="dxa"/>
              <w:bottom w:w="100" w:type="dxa"/>
              <w:end w:w="90" w:type="dxa"/>
            </w:tcMar>
            <w:vAlign w:val="top"/>
          </w:tcPr>
          <w:p>
            <w:pPr>
              <w:keepNext w:val="0"/>
              <w:keepLines w:val="0"/>
              <w:spacing w:before="0" w:after="0" w:line="269" w:lineRule="auto"/>
            </w:pPr>
            <w:r>
              <w:rPr>
                <w:rFonts w:ascii="Noto Sans CJK SC" w:hAnsi="Noto Sans CJK SC" w:eastAsia="Noto Sans CJK SC"/>
                <w:b w:val="0"/>
                <w:i w:val="0"/>
                <w:color w:val="25313D"/>
                <w:sz w:val="16"/>
              </w:rPr>
              <w:t>损失部分收入，若及时则质量损失小</w:t>
            </w:r>
          </w:p>
        </w:tc>
        <w:tc>
          <w:tcPr>
            <w:tcW w:type="dxa" w:w="2211"/>
            <w:shd w:fill="FFFFFF"/>
            <w:tcMar>
              <w:top w:w="100" w:type="dxa"/>
              <w:start w:w="90" w:type="dxa"/>
              <w:bottom w:w="100" w:type="dxa"/>
              <w:end w:w="90" w:type="dxa"/>
            </w:tcMar>
            <w:vAlign w:val="top"/>
          </w:tcPr>
          <w:p>
            <w:pPr>
              <w:keepNext w:val="0"/>
              <w:keepLines w:val="0"/>
              <w:spacing w:before="0" w:after="0" w:line="269" w:lineRule="auto"/>
            </w:pPr>
            <w:r>
              <w:rPr>
                <w:rFonts w:ascii="Noto Sans CJK SC" w:hAnsi="Noto Sans CJK SC" w:eastAsia="Noto Sans CJK SC"/>
                <w:b w:val="0"/>
                <w:i w:val="0"/>
                <w:color w:val="25313D"/>
                <w:sz w:val="16"/>
              </w:rPr>
              <w:t>推动后续能力建设故事</w:t>
            </w:r>
          </w:p>
        </w:tc>
      </w:tr>
      <w:tr>
        <w:trPr>
          <w:cantSplit/>
        </w:trPr>
        <w:tc>
          <w:tcPr>
            <w:tcW w:type="dxa" w:w="1531"/>
            <w:shd w:fill="F4F6F8"/>
            <w:tcMar>
              <w:top w:w="100" w:type="dxa"/>
              <w:start w:w="90" w:type="dxa"/>
              <w:bottom w:w="100" w:type="dxa"/>
              <w:end w:w="90" w:type="dxa"/>
            </w:tcMar>
            <w:vAlign w:val="top"/>
          </w:tcPr>
          <w:p>
            <w:pPr>
              <w:keepNext w:val="0"/>
              <w:keepLines w:val="0"/>
              <w:spacing w:before="0" w:after="0" w:line="269" w:lineRule="auto"/>
            </w:pPr>
            <w:r>
              <w:rPr>
                <w:rFonts w:ascii="Noto Sans CJK SC" w:hAnsi="Noto Sans CJK SC" w:eastAsia="Noto Sans CJK SC"/>
                <w:b/>
                <w:i w:val="0"/>
                <w:color w:val="17324D"/>
                <w:sz w:val="16"/>
              </w:rPr>
              <w:t>紧急转院</w:t>
            </w:r>
          </w:p>
        </w:tc>
        <w:tc>
          <w:tcPr>
            <w:tcW w:type="dxa" w:w="2891"/>
            <w:shd w:fill="F4F6F8"/>
            <w:tcMar>
              <w:top w:w="100" w:type="dxa"/>
              <w:start w:w="90" w:type="dxa"/>
              <w:bottom w:w="100" w:type="dxa"/>
              <w:end w:w="90" w:type="dxa"/>
            </w:tcMar>
            <w:vAlign w:val="top"/>
          </w:tcPr>
          <w:p>
            <w:pPr>
              <w:keepNext w:val="0"/>
              <w:keepLines w:val="0"/>
              <w:spacing w:before="0" w:after="0" w:line="269" w:lineRule="auto"/>
            </w:pPr>
            <w:r>
              <w:rPr>
                <w:rFonts w:ascii="Noto Sans CJK SC" w:hAnsi="Noto Sans CJK SC" w:eastAsia="Noto Sans CJK SC"/>
                <w:b w:val="0"/>
                <w:i w:val="0"/>
                <w:color w:val="25313D"/>
                <w:sz w:val="16"/>
              </w:rPr>
              <w:t>恶化、设备/床位不可用</w:t>
            </w:r>
          </w:p>
        </w:tc>
        <w:tc>
          <w:tcPr>
            <w:tcW w:type="dxa" w:w="2608"/>
            <w:shd w:fill="F4F6F8"/>
            <w:tcMar>
              <w:top w:w="100" w:type="dxa"/>
              <w:start w:w="90" w:type="dxa"/>
              <w:bottom w:w="100" w:type="dxa"/>
              <w:end w:w="90" w:type="dxa"/>
            </w:tcMar>
            <w:vAlign w:val="top"/>
          </w:tcPr>
          <w:p>
            <w:pPr>
              <w:keepNext w:val="0"/>
              <w:keepLines w:val="0"/>
              <w:spacing w:before="0" w:after="0" w:line="269" w:lineRule="auto"/>
            </w:pPr>
            <w:r>
              <w:rPr>
                <w:rFonts w:ascii="Noto Sans CJK SC" w:hAnsi="Noto Sans CJK SC" w:eastAsia="Noto Sans CJK SC"/>
                <w:b w:val="0"/>
                <w:i w:val="0"/>
                <w:color w:val="25313D"/>
                <w:sz w:val="16"/>
              </w:rPr>
              <w:t>成本高、质量受损</w:t>
            </w:r>
          </w:p>
        </w:tc>
        <w:tc>
          <w:tcPr>
            <w:tcW w:type="dxa" w:w="2211"/>
            <w:shd w:fill="F4F6F8"/>
            <w:tcMar>
              <w:top w:w="100" w:type="dxa"/>
              <w:start w:w="90" w:type="dxa"/>
              <w:bottom w:w="100" w:type="dxa"/>
              <w:end w:w="90" w:type="dxa"/>
            </w:tcMar>
            <w:vAlign w:val="top"/>
          </w:tcPr>
          <w:p>
            <w:pPr>
              <w:keepNext w:val="0"/>
              <w:keepLines w:val="0"/>
              <w:spacing w:before="0" w:after="0" w:line="269" w:lineRule="auto"/>
            </w:pPr>
            <w:r>
              <w:rPr>
                <w:rFonts w:ascii="Noto Sans CJK SC" w:hAnsi="Noto Sans CJK SC" w:eastAsia="Noto Sans CJK SC"/>
                <w:b w:val="0"/>
                <w:i w:val="0"/>
                <w:color w:val="25313D"/>
                <w:sz w:val="16"/>
              </w:rPr>
              <w:t>可能触发城市审查或补助</w:t>
            </w:r>
          </w:p>
        </w:tc>
      </w:tr>
      <w:tr>
        <w:trPr>
          <w:cantSplit/>
        </w:trPr>
        <w:tc>
          <w:tcPr>
            <w:tcW w:type="dxa" w:w="1531"/>
            <w:shd w:fill="FFFFFF"/>
            <w:tcMar>
              <w:top w:w="100" w:type="dxa"/>
              <w:start w:w="90" w:type="dxa"/>
              <w:bottom w:w="100" w:type="dxa"/>
              <w:end w:w="90" w:type="dxa"/>
            </w:tcMar>
            <w:vAlign w:val="top"/>
          </w:tcPr>
          <w:p>
            <w:pPr>
              <w:keepNext w:val="0"/>
              <w:keepLines w:val="0"/>
              <w:spacing w:before="0" w:after="0" w:line="269" w:lineRule="auto"/>
            </w:pPr>
            <w:r>
              <w:rPr>
                <w:rFonts w:ascii="Noto Sans CJK SC" w:hAnsi="Noto Sans CJK SC" w:eastAsia="Noto Sans CJK SC"/>
                <w:b/>
                <w:i w:val="0"/>
                <w:color w:val="17324D"/>
                <w:sz w:val="16"/>
              </w:rPr>
              <w:t>未治疗离开</w:t>
            </w:r>
          </w:p>
        </w:tc>
        <w:tc>
          <w:tcPr>
            <w:tcW w:type="dxa" w:w="2891"/>
            <w:shd w:fill="FFFFFF"/>
            <w:tcMar>
              <w:top w:w="100" w:type="dxa"/>
              <w:start w:w="90" w:type="dxa"/>
              <w:bottom w:w="100" w:type="dxa"/>
              <w:end w:w="90" w:type="dxa"/>
            </w:tcMar>
            <w:vAlign w:val="top"/>
          </w:tcPr>
          <w:p>
            <w:pPr>
              <w:keepNext w:val="0"/>
              <w:keepLines w:val="0"/>
              <w:spacing w:before="0" w:after="0" w:line="269" w:lineRule="auto"/>
            </w:pPr>
            <w:r>
              <w:rPr>
                <w:rFonts w:ascii="Noto Sans CJK SC" w:hAnsi="Noto Sans CJK SC" w:eastAsia="Noto Sans CJK SC"/>
                <w:b w:val="0"/>
                <w:i w:val="0"/>
                <w:color w:val="25313D"/>
                <w:sz w:val="16"/>
              </w:rPr>
              <w:t>耐心耗尽/限流</w:t>
            </w:r>
          </w:p>
        </w:tc>
        <w:tc>
          <w:tcPr>
            <w:tcW w:type="dxa" w:w="2608"/>
            <w:shd w:fill="FFFFFF"/>
            <w:tcMar>
              <w:top w:w="100" w:type="dxa"/>
              <w:start w:w="90" w:type="dxa"/>
              <w:bottom w:w="100" w:type="dxa"/>
              <w:end w:w="90" w:type="dxa"/>
            </w:tcMar>
            <w:vAlign w:val="top"/>
          </w:tcPr>
          <w:p>
            <w:pPr>
              <w:keepNext w:val="0"/>
              <w:keepLines w:val="0"/>
              <w:spacing w:before="0" w:after="0" w:line="269" w:lineRule="auto"/>
            </w:pPr>
            <w:r>
              <w:rPr>
                <w:rFonts w:ascii="Noto Sans CJK SC" w:hAnsi="Noto Sans CJK SC" w:eastAsia="Noto Sans CJK SC"/>
                <w:b w:val="0"/>
                <w:i w:val="0"/>
                <w:color w:val="25313D"/>
                <w:sz w:val="16"/>
              </w:rPr>
              <w:t>无收入、满意度和声誉损失</w:t>
            </w:r>
          </w:p>
        </w:tc>
        <w:tc>
          <w:tcPr>
            <w:tcW w:type="dxa" w:w="2211"/>
            <w:shd w:fill="FFFFFF"/>
            <w:tcMar>
              <w:top w:w="100" w:type="dxa"/>
              <w:start w:w="90" w:type="dxa"/>
              <w:bottom w:w="100" w:type="dxa"/>
              <w:end w:w="90" w:type="dxa"/>
            </w:tcMar>
            <w:vAlign w:val="top"/>
          </w:tcPr>
          <w:p>
            <w:pPr>
              <w:keepNext w:val="0"/>
              <w:keepLines w:val="0"/>
              <w:spacing w:before="0" w:after="0" w:line="269" w:lineRule="auto"/>
            </w:pPr>
            <w:r>
              <w:rPr>
                <w:rFonts w:ascii="Noto Sans CJK SC" w:hAnsi="Noto Sans CJK SC" w:eastAsia="Noto Sans CJK SC"/>
                <w:b w:val="0"/>
                <w:i w:val="0"/>
                <w:color w:val="25313D"/>
                <w:sz w:val="16"/>
              </w:rPr>
              <w:t>可能产生投诉事件</w:t>
            </w:r>
          </w:p>
        </w:tc>
      </w:tr>
      <w:tr>
        <w:trPr>
          <w:cantSplit/>
        </w:trPr>
        <w:tc>
          <w:tcPr>
            <w:tcW w:type="dxa" w:w="1531"/>
            <w:shd w:fill="F4F6F8"/>
            <w:tcMar>
              <w:top w:w="100" w:type="dxa"/>
              <w:start w:w="90" w:type="dxa"/>
              <w:bottom w:w="100" w:type="dxa"/>
              <w:end w:w="90" w:type="dxa"/>
            </w:tcMar>
            <w:vAlign w:val="top"/>
          </w:tcPr>
          <w:p>
            <w:pPr>
              <w:keepNext w:val="0"/>
              <w:keepLines w:val="0"/>
              <w:spacing w:before="0" w:after="0" w:line="269" w:lineRule="auto"/>
            </w:pPr>
            <w:r>
              <w:rPr>
                <w:rFonts w:ascii="Noto Sans CJK SC" w:hAnsi="Noto Sans CJK SC" w:eastAsia="Noto Sans CJK SC"/>
                <w:b/>
                <w:i w:val="0"/>
                <w:color w:val="17324D"/>
                <w:sz w:val="16"/>
              </w:rPr>
              <w:t>严重不良结局</w:t>
            </w:r>
          </w:p>
        </w:tc>
        <w:tc>
          <w:tcPr>
            <w:tcW w:type="dxa" w:w="2891"/>
            <w:shd w:fill="F4F6F8"/>
            <w:tcMar>
              <w:top w:w="100" w:type="dxa"/>
              <w:start w:w="90" w:type="dxa"/>
              <w:bottom w:w="100" w:type="dxa"/>
              <w:end w:w="90" w:type="dxa"/>
            </w:tcMar>
            <w:vAlign w:val="top"/>
          </w:tcPr>
          <w:p>
            <w:pPr>
              <w:keepNext w:val="0"/>
              <w:keepLines w:val="0"/>
              <w:spacing w:before="0" w:after="0" w:line="269" w:lineRule="auto"/>
            </w:pPr>
            <w:r>
              <w:rPr>
                <w:rFonts w:ascii="Noto Sans CJK SC" w:hAnsi="Noto Sans CJK SC" w:eastAsia="Noto Sans CJK SC"/>
                <w:b w:val="0"/>
                <w:i w:val="0"/>
                <w:color w:val="25313D"/>
                <w:sz w:val="16"/>
              </w:rPr>
              <w:t>高风险处理失败</w:t>
            </w:r>
          </w:p>
        </w:tc>
        <w:tc>
          <w:tcPr>
            <w:tcW w:type="dxa" w:w="2608"/>
            <w:shd w:fill="F4F6F8"/>
            <w:tcMar>
              <w:top w:w="100" w:type="dxa"/>
              <w:start w:w="90" w:type="dxa"/>
              <w:bottom w:w="100" w:type="dxa"/>
              <w:end w:w="90" w:type="dxa"/>
            </w:tcMar>
            <w:vAlign w:val="top"/>
          </w:tcPr>
          <w:p>
            <w:pPr>
              <w:keepNext w:val="0"/>
              <w:keepLines w:val="0"/>
              <w:spacing w:before="0" w:after="0" w:line="269" w:lineRule="auto"/>
            </w:pPr>
            <w:r>
              <w:rPr>
                <w:rFonts w:ascii="Noto Sans CJK SC" w:hAnsi="Noto Sans CJK SC" w:eastAsia="Noto Sans CJK SC"/>
                <w:b w:val="0"/>
                <w:i w:val="0"/>
                <w:color w:val="25313D"/>
                <w:sz w:val="16"/>
              </w:rPr>
              <w:t>主线以转院失败/质量事件表现，不绑定广告</w:t>
            </w:r>
          </w:p>
        </w:tc>
        <w:tc>
          <w:tcPr>
            <w:tcW w:type="dxa" w:w="2211"/>
            <w:shd w:fill="F4F6F8"/>
            <w:tcMar>
              <w:top w:w="100" w:type="dxa"/>
              <w:start w:w="90" w:type="dxa"/>
              <w:bottom w:w="100" w:type="dxa"/>
              <w:end w:w="90" w:type="dxa"/>
            </w:tcMar>
            <w:vAlign w:val="top"/>
          </w:tcPr>
          <w:p>
            <w:pPr>
              <w:keepNext w:val="0"/>
              <w:keepLines w:val="0"/>
              <w:spacing w:before="0" w:after="0" w:line="269" w:lineRule="auto"/>
            </w:pPr>
            <w:r>
              <w:rPr>
                <w:rFonts w:ascii="Noto Sans CJK SC" w:hAnsi="Noto Sans CJK SC" w:eastAsia="Noto Sans CJK SC"/>
                <w:b w:val="0"/>
                <w:i w:val="0"/>
                <w:color w:val="25313D"/>
                <w:sz w:val="16"/>
              </w:rPr>
              <w:t>形成复盘、监管或员工情绪后果</w:t>
            </w:r>
          </w:p>
        </w:tc>
      </w:tr>
    </w:tbl>
    <w:p>
      <w:pPr>
        <w:spacing w:after="0"/>
      </w:pPr>
    </w:p>
    <w:p>
      <w:pPr>
        <w:pStyle w:val="Heading2"/>
        <w:keepNext/>
        <w:keepLines w:val="0"/>
        <w:spacing w:before="160" w:after="100" w:line="240" w:lineRule="auto"/>
      </w:pPr>
      <w:r>
        <w:rPr>
          <w:rFonts w:ascii="Noto Sans CJK SC" w:hAnsi="Noto Sans CJK SC" w:eastAsia="Noto Sans CJK SC"/>
          <w:b/>
          <w:i w:val="0"/>
          <w:color w:val="0A7C83"/>
          <w:sz w:val="27"/>
        </w:rPr>
        <w:t>7.9  返诊模型</w:t>
      </w:r>
    </w:p>
    <w:tbl>
      <w:tblPr>
        <w:tblW w:type="auto" w:w="0"/>
        <w:jc w:val="center"/>
        <w:tblLayout w:type="fixed"/>
        <w:tblLook w:firstColumn="1" w:firstRow="1" w:lastColumn="0" w:lastRow="0" w:noHBand="0" w:noVBand="1" w:val="04A0"/>
      </w:tblPr>
      <w:tblGrid>
        <w:gridCol w:w="9241"/>
      </w:tblGrid>
      <w:tr>
        <w:trPr>
          <w:tblHeader w:val="true"/>
        </w:trPr>
        <w:tc>
          <w:tcPr>
            <w:tcW w:type="dxa" w:w="10370"/>
            <w:shd w:fill="F2F4F6"/>
            <w:tcMar>
              <w:top w:w="140" w:type="dxa"/>
              <w:start w:w="170" w:type="dxa"/>
              <w:bottom w:w="140" w:type="dxa"/>
              <w:end w:w="170" w:type="dxa"/>
            </w:tcMar>
          </w:tcPr>
          <w:p>
            <w:pPr>
              <w:keepNext w:val="0"/>
              <w:keepLines w:val="0"/>
              <w:spacing w:before="0" w:after="0" w:line="252" w:lineRule="auto"/>
            </w:pPr>
            <w:r>
              <w:rPr>
                <w:rFonts w:ascii="Noto Sans Mono CJK SC" w:hAnsi="Noto Sans Mono CJK SC" w:eastAsia="Noto Sans Mono CJK SC"/>
                <w:b w:val="0"/>
                <w:i w:val="0"/>
                <w:color w:val="25313D"/>
                <w:sz w:val="16"/>
              </w:rPr>
              <w:t>return_probability = case_base_return</w:t>
            </w:r>
            <w:r>
              <w:br/>
            </w:r>
            <w:r>
              <w:rPr>
                <w:rFonts w:ascii="Noto Sans Mono CJK SC" w:hAnsi="Noto Sans Mono CJK SC" w:eastAsia="Noto Sans Mono CJK SC"/>
                <w:b w:val="0"/>
                <w:i w:val="0"/>
                <w:color w:val="25313D"/>
                <w:sz w:val="16"/>
              </w:rPr>
              <w:t xml:space="preserve">                   + low_confidence_penalty</w:t>
            </w:r>
            <w:r>
              <w:br/>
            </w:r>
            <w:r>
              <w:rPr>
                <w:rFonts w:ascii="Noto Sans Mono CJK SC" w:hAnsi="Noto Sans Mono CJK SC" w:eastAsia="Noto Sans Mono CJK SC"/>
                <w:b w:val="0"/>
                <w:i w:val="0"/>
                <w:color w:val="25313D"/>
                <w:sz w:val="16"/>
              </w:rPr>
              <w:t xml:space="preserve">                   + early_discharge_penalty</w:t>
            </w:r>
            <w:r>
              <w:br/>
            </w:r>
            <w:r>
              <w:rPr>
                <w:rFonts w:ascii="Noto Sans Mono CJK SC" w:hAnsi="Noto Sans Mono CJK SC" w:eastAsia="Noto Sans Mono CJK SC"/>
                <w:b w:val="0"/>
                <w:i w:val="0"/>
                <w:color w:val="25313D"/>
                <w:sz w:val="16"/>
              </w:rPr>
              <w:t xml:space="preserve">                   + treatment_mismatch_penalty</w:t>
            </w:r>
            <w:r>
              <w:br/>
            </w:r>
            <w:r>
              <w:rPr>
                <w:rFonts w:ascii="Noto Sans Mono CJK SC" w:hAnsi="Noto Sans Mono CJK SC" w:eastAsia="Noto Sans Mono CJK SC"/>
                <w:b w:val="0"/>
                <w:i w:val="0"/>
                <w:color w:val="25313D"/>
                <w:sz w:val="16"/>
              </w:rPr>
              <w:t xml:space="preserve">                   - followup_quality_bonus</w:t>
            </w:r>
            <w:r>
              <w:br/>
            </w:r>
            <w:r>
              <w:rPr>
                <w:rFonts w:ascii="Noto Sans Mono CJK SC" w:hAnsi="Noto Sans Mono CJK SC" w:eastAsia="Noto Sans Mono CJK SC"/>
                <w:b w:val="0"/>
                <w:i w:val="0"/>
                <w:color w:val="25313D"/>
                <w:sz w:val="16"/>
              </w:rPr>
            </w:r>
            <w:r>
              <w:br/>
            </w:r>
            <w:r>
              <w:rPr>
                <w:rFonts w:ascii="Noto Sans Mono CJK SC" w:hAnsi="Noto Sans Mono CJK SC" w:eastAsia="Noto Sans Mono CJK SC"/>
                <w:b w:val="0"/>
                <w:i w:val="0"/>
                <w:color w:val="25313D"/>
                <w:sz w:val="16"/>
              </w:rPr>
              <w:t>返诊不会简单复制同一病例：</w:t>
            </w:r>
            <w:r>
              <w:br/>
            </w:r>
            <w:r>
              <w:rPr>
                <w:rFonts w:ascii="Noto Sans Mono CJK SC" w:hAnsi="Noto Sans Mono CJK SC" w:eastAsia="Noto Sans Mono CJK SC"/>
                <w:b w:val="0"/>
                <w:i w:val="0"/>
                <w:color w:val="25313D"/>
                <w:sz w:val="16"/>
              </w:rPr>
              <w:t>- 已发现证据保留；</w:t>
            </w:r>
            <w:r>
              <w:br/>
            </w:r>
            <w:r>
              <w:rPr>
                <w:rFonts w:ascii="Noto Sans Mono CJK SC" w:hAnsi="Noto Sans Mono CJK SC" w:eastAsia="Noto Sans Mono CJK SC"/>
                <w:b w:val="0"/>
                <w:i w:val="0"/>
                <w:color w:val="25313D"/>
                <w:sz w:val="16"/>
              </w:rPr>
              <w:t>- 信任和耐心可能下降；</w:t>
            </w:r>
            <w:r>
              <w:br/>
            </w:r>
            <w:r>
              <w:rPr>
                <w:rFonts w:ascii="Noto Sans Mono CJK SC" w:hAnsi="Noto Sans Mono CJK SC" w:eastAsia="Noto Sans Mono CJK SC"/>
                <w:b w:val="0"/>
                <w:i w:val="0"/>
                <w:color w:val="25313D"/>
                <w:sz w:val="16"/>
              </w:rPr>
              <w:t>- 病情可能更严重；</w:t>
            </w:r>
            <w:r>
              <w:br/>
            </w:r>
            <w:r>
              <w:rPr>
                <w:rFonts w:ascii="Noto Sans Mono CJK SC" w:hAnsi="Noto Sans Mono CJK SC" w:eastAsia="Noto Sans Mono CJK SC"/>
                <w:b w:val="0"/>
                <w:i w:val="0"/>
                <w:color w:val="25313D"/>
                <w:sz w:val="16"/>
              </w:rPr>
              <w:t>- 若第一次处理合理，返诊也可以是正常随访而非惩罚。</w:t>
            </w:r>
          </w:p>
        </w:tc>
      </w:tr>
    </w:tbl>
    <w:p>
      <w:pPr>
        <w:spacing w:after="0"/>
      </w:pPr>
    </w:p>
    <w:p>
      <w:pPr>
        <w:pStyle w:val="BodyText"/>
        <w:keepNext w:val="0"/>
        <w:keepLines w:val="0"/>
        <w:spacing w:before="0" w:after="120" w:line="317" w:lineRule="auto"/>
      </w:pPr>
      <w:r>
        <w:rPr>
          <w:rFonts w:ascii="Noto Sans CJK SC" w:hAnsi="Noto Sans CJK SC" w:eastAsia="Noto Sans CJK SC"/>
          <w:b w:val="0"/>
          <w:i w:val="0"/>
        </w:rPr>
        <w:t>返诊是把单个班次决策延伸到长期的关键机制。它让“快速但不确定”的策略不是即时扣分，而是未来需求和声誉成本。</w:t>
      </w:r>
    </w:p>
    <w:p>
      <w:pPr>
        <w:pStyle w:val="Heading2"/>
        <w:keepNext/>
        <w:keepLines w:val="0"/>
        <w:spacing w:before="160" w:after="100" w:line="240" w:lineRule="auto"/>
      </w:pPr>
      <w:r>
        <w:rPr>
          <w:rFonts w:ascii="Noto Sans CJK SC" w:hAnsi="Noto Sans CJK SC" w:eastAsia="Noto Sans CJK SC"/>
          <w:b/>
          <w:i w:val="0"/>
          <w:color w:val="0A7C83"/>
          <w:sz w:val="27"/>
        </w:rPr>
        <w:t>7.10  患者数据草案</w:t>
      </w:r>
    </w:p>
    <w:tbl>
      <w:tblPr>
        <w:tblStyle w:val="TableGrid"/>
        <w:tblW w:type="auto" w:w="0"/>
        <w:jc w:val="center"/>
        <w:tblLayout w:type="autofit"/>
        <w:tblLook w:firstColumn="1" w:firstRow="1" w:lastColumn="0" w:lastRow="0" w:noHBand="0" w:noVBand="1" w:val="04A0"/>
      </w:tblPr>
      <w:tblGrid>
        <w:gridCol w:w="9241"/>
      </w:tblGrid>
      <w:tr>
        <w:trPr>
          <w:tblHeader w:val="true"/>
          <w:cantSplit w:val="1"/>
        </w:trPr>
        <w:tc>
          <w:tcPr>
            <w:tcW w:type="dxa" w:w="10370"/>
            <w:shd w:fill="EAF2F6"/>
            <w:tcMar>
              <w:top w:w="60" w:type="dxa"/>
              <w:start w:w="70" w:type="dxa"/>
              <w:bottom w:w="60" w:type="dxa"/>
              <w:end w:w="70" w:type="dxa"/>
            </w:tcMar>
          </w:tcPr>
          <w:p>
            <w:pPr>
              <w:spacing w:before="0" w:after="0" w:line="240" w:lineRule="auto"/>
            </w:pPr>
            <w:r>
              <w:rPr>
                <w:rFonts w:ascii="Noto Sans CJK SC" w:hAnsi="Noto Sans CJK SC" w:eastAsia="Noto Sans CJK SC"/>
                <w:color w:val="263740"/>
                <w:sz w:val="15"/>
              </w:rPr>
              <w:t>权威数据结构摘要（字段改名必须提交DAT变更记录并迁移存档）</w:t>
              <w:br/>
              <w:t>Patient {</w:t>
              <w:br/>
              <w:t xml:space="preserve">  id, visual_profile, arrival_source, story_tags[]</w:t>
              <w:br/>
              <w:t xml:space="preserve">  case_template_id, hidden_condition_id</w:t>
              <w:br/>
              <w:t xml:space="preserve">  severity, risk, deterioration_rate, stabilization_state</w:t>
              <w:br/>
              <w:t xml:space="preserve">  patience, satisfaction, trust, pain</w:t>
              <w:br/>
              <w:t xml:space="preserve">  mobility, current_location, destination</w:t>
              <w:br/>
              <w:t xml:space="preserve">  revealed_evidence[], candidate_scores{}, diagnosis_confidence</w:t>
              <w:br/>
              <w:t xml:space="preserve">  current_state, current_request_id, route_history[]</w:t>
              <w:br/>
              <w:t xml:space="preserve">  payer_contract_id, expected_revenue, accumulated_cost</w:t>
              <w:br/>
              <w:t xml:space="preserve">  arrival_time, waiting_time_by_stage{}, root_cause_trace[]</w:t>
              <w:br/>
              <w:t xml:space="preserve">  disposition, return_risk</w:t>
              <w:br/>
              <w:t>}</w:t>
            </w:r>
          </w:p>
        </w:tc>
      </w:tr>
    </w:tbl>
    <w:p>
      <w:pPr>
        <w:spacing w:after="0"/>
      </w:pPr>
    </w:p>
    <w:p>
      <w:r>
        <w:br w:type="page"/>
      </w:r>
    </w:p>
    <w:p>
      <w:pPr>
        <w:pStyle w:val="Heading1"/>
        <w:keepNext/>
        <w:keepLines w:val="0"/>
        <w:spacing w:before="0" w:after="200" w:line="240" w:lineRule="auto"/>
      </w:pPr>
      <w:r>
        <w:rPr>
          <w:rFonts w:ascii="Noto Sans CJK SC" w:hAnsi="Noto Sans CJK SC" w:eastAsia="Noto Sans CJK SC"/>
          <w:b/>
          <w:i w:val="0"/>
          <w:color w:val="17324D"/>
          <w:sz w:val="36"/>
        </w:rPr>
        <w:t>8  诊断与证据系统</w:t>
      </w:r>
    </w:p>
    <w:p>
      <w:pPr>
        <w:pStyle w:val="Heading2"/>
        <w:keepNext/>
        <w:keepLines w:val="0"/>
        <w:spacing w:before="160" w:after="100" w:line="240" w:lineRule="auto"/>
      </w:pPr>
      <w:r>
        <w:rPr>
          <w:rFonts w:ascii="Noto Sans CJK SC" w:hAnsi="Noto Sans CJK SC" w:eastAsia="Noto Sans CJK SC"/>
          <w:b/>
          <w:i w:val="0"/>
          <w:color w:val="0A7C83"/>
          <w:sz w:val="27"/>
        </w:rPr>
        <w:t>8.1  目标：像推理，但不要求医学专业知识</w:t>
      </w:r>
    </w:p>
    <w:p>
      <w:pPr>
        <w:pStyle w:val="BodyText"/>
        <w:keepNext w:val="0"/>
        <w:keepLines w:val="0"/>
        <w:spacing w:before="0" w:after="120" w:line="317" w:lineRule="auto"/>
      </w:pPr>
      <w:r>
        <w:rPr>
          <w:rFonts w:ascii="Noto Sans CJK SC" w:hAnsi="Noto Sans CJK SC" w:eastAsia="Noto Sans CJK SC"/>
          <w:b w:val="0"/>
          <w:i w:val="0"/>
        </w:rPr>
        <w:t>玩家应能通过图标、颜色和少量文字理解“为什么需要检查”，而不是背诵真实医学知识。病例采用游戏化证据图谱：每种隐藏病因定义可能症状、危险证据、有效检查、误导证据和治疗类别。</w:t>
      </w:r>
    </w:p>
    <w:tbl>
      <w:tblPr>
        <w:tblStyle w:val="TableGrid"/>
        <w:tblW w:type="auto" w:w="0"/>
        <w:jc w:val="center"/>
        <w:tblLayout w:type="fixed"/>
        <w:tblLook w:firstColumn="1" w:firstRow="1" w:lastColumn="0" w:lastRow="0" w:noHBand="0" w:noVBand="1" w:val="04A0"/>
      </w:tblPr>
      <w:tblGrid>
        <w:gridCol w:w="3457"/>
        <w:gridCol w:w="3457"/>
        <w:gridCol w:w="3457"/>
      </w:tblGrid>
      <w:tr>
        <w:trPr>
          <w:tblHeader w:val="true"/>
          <w:cantSplit/>
        </w:trPr>
        <w:tc>
          <w:tcPr>
            <w:tcW w:type="dxa" w:w="1417"/>
            <w:shd w:fill="17324D"/>
            <w:tcMar>
              <w:top w:w="105" w:type="dxa"/>
              <w:start w:w="95" w:type="dxa"/>
              <w:bottom w:w="105" w:type="dxa"/>
              <w:end w:w="95" w:type="dxa"/>
            </w:tcMar>
            <w:vAlign w:val="center"/>
          </w:tcPr>
          <w:p>
            <w:pPr>
              <w:keepNext w:val="0"/>
              <w:keepLines w:val="0"/>
              <w:spacing w:before="0" w:after="0" w:line="252" w:lineRule="auto"/>
              <w:jc w:val="center"/>
            </w:pPr>
            <w:r>
              <w:rPr>
                <w:rFonts w:ascii="Noto Sans CJK SC" w:hAnsi="Noto Sans CJK SC" w:eastAsia="Noto Sans CJK SC"/>
                <w:b/>
                <w:i w:val="0"/>
                <w:color w:val="FFFFFF"/>
                <w:sz w:val="17"/>
              </w:rPr>
              <w:t>内容层</w:t>
            </w:r>
          </w:p>
        </w:tc>
        <w:tc>
          <w:tcPr>
            <w:tcW w:type="dxa" w:w="3969"/>
            <w:shd w:fill="17324D"/>
            <w:tcMar>
              <w:top w:w="105" w:type="dxa"/>
              <w:start w:w="95" w:type="dxa"/>
              <w:bottom w:w="105" w:type="dxa"/>
              <w:end w:w="95" w:type="dxa"/>
            </w:tcMar>
            <w:vAlign w:val="center"/>
          </w:tcPr>
          <w:p>
            <w:pPr>
              <w:keepNext w:val="0"/>
              <w:keepLines w:val="0"/>
              <w:spacing w:before="0" w:after="0" w:line="252" w:lineRule="auto"/>
              <w:jc w:val="center"/>
            </w:pPr>
            <w:r>
              <w:rPr>
                <w:rFonts w:ascii="Noto Sans CJK SC" w:hAnsi="Noto Sans CJK SC" w:eastAsia="Noto Sans CJK SC"/>
                <w:b/>
                <w:i w:val="0"/>
                <w:color w:val="FFFFFF"/>
                <w:sz w:val="17"/>
              </w:rPr>
              <w:t>游戏表示</w:t>
            </w:r>
          </w:p>
        </w:tc>
        <w:tc>
          <w:tcPr>
            <w:tcW w:type="dxa" w:w="3855"/>
            <w:shd w:fill="17324D"/>
            <w:tcMar>
              <w:top w:w="105" w:type="dxa"/>
              <w:start w:w="95" w:type="dxa"/>
              <w:bottom w:w="105" w:type="dxa"/>
              <w:end w:w="95" w:type="dxa"/>
            </w:tcMar>
            <w:vAlign w:val="center"/>
          </w:tcPr>
          <w:p>
            <w:pPr>
              <w:keepNext w:val="0"/>
              <w:keepLines w:val="0"/>
              <w:spacing w:before="0" w:after="0" w:line="252" w:lineRule="auto"/>
              <w:jc w:val="center"/>
            </w:pPr>
            <w:r>
              <w:rPr>
                <w:rFonts w:ascii="Noto Sans CJK SC" w:hAnsi="Noto Sans CJK SC" w:eastAsia="Noto Sans CJK SC"/>
                <w:b/>
                <w:i w:val="0"/>
                <w:color w:val="FFFFFF"/>
                <w:sz w:val="17"/>
              </w:rPr>
              <w:t>不做什么</w:t>
            </w:r>
          </w:p>
        </w:tc>
      </w:tr>
      <w:tr>
        <w:trPr>
          <w:cantSplit/>
        </w:trPr>
        <w:tc>
          <w:tcPr>
            <w:tcW w:type="dxa" w:w="1417"/>
            <w:shd w:fill="FFFFFF"/>
            <w:tcMar>
              <w:top w:w="100" w:type="dxa"/>
              <w:start w:w="90" w:type="dxa"/>
              <w:bottom w:w="100" w:type="dxa"/>
              <w:end w:w="90" w:type="dxa"/>
            </w:tcMar>
            <w:vAlign w:val="top"/>
          </w:tcPr>
          <w:p>
            <w:pPr>
              <w:keepNext w:val="0"/>
              <w:keepLines w:val="0"/>
              <w:spacing w:before="0" w:after="0" w:line="269" w:lineRule="auto"/>
            </w:pPr>
            <w:r>
              <w:rPr>
                <w:rFonts w:ascii="Noto Sans CJK SC" w:hAnsi="Noto Sans CJK SC" w:eastAsia="Noto Sans CJK SC"/>
                <w:b/>
                <w:i w:val="0"/>
                <w:color w:val="17324D"/>
                <w:sz w:val="17"/>
              </w:rPr>
              <w:t>症状</w:t>
            </w:r>
          </w:p>
        </w:tc>
        <w:tc>
          <w:tcPr>
            <w:tcW w:type="dxa" w:w="3969"/>
            <w:shd w:fill="FFFFFF"/>
            <w:tcMar>
              <w:top w:w="100" w:type="dxa"/>
              <w:start w:w="90" w:type="dxa"/>
              <w:bottom w:w="100" w:type="dxa"/>
              <w:end w:w="90" w:type="dxa"/>
            </w:tcMar>
            <w:vAlign w:val="top"/>
          </w:tcPr>
          <w:p>
            <w:pPr>
              <w:keepNext w:val="0"/>
              <w:keepLines w:val="0"/>
              <w:spacing w:before="0" w:after="0" w:line="269" w:lineRule="auto"/>
            </w:pPr>
            <w:r>
              <w:rPr>
                <w:rFonts w:ascii="Noto Sans CJK SC" w:hAnsi="Noto Sans CJK SC" w:eastAsia="Noto Sans CJK SC"/>
                <w:b w:val="0"/>
                <w:i w:val="0"/>
                <w:color w:val="25313D"/>
                <w:sz w:val="17"/>
              </w:rPr>
              <w:t>咳嗽、发热、疼痛位置、活动受限等图标标签</w:t>
            </w:r>
          </w:p>
        </w:tc>
        <w:tc>
          <w:tcPr>
            <w:tcW w:type="dxa" w:w="3855"/>
            <w:shd w:fill="FFFFFF"/>
            <w:tcMar>
              <w:top w:w="100" w:type="dxa"/>
              <w:start w:w="90" w:type="dxa"/>
              <w:bottom w:w="100" w:type="dxa"/>
              <w:end w:w="90" w:type="dxa"/>
            </w:tcMar>
            <w:vAlign w:val="top"/>
          </w:tcPr>
          <w:p>
            <w:pPr>
              <w:keepNext w:val="0"/>
              <w:keepLines w:val="0"/>
              <w:spacing w:before="0" w:after="0" w:line="269" w:lineRule="auto"/>
            </w:pPr>
            <w:r>
              <w:rPr>
                <w:rFonts w:ascii="Noto Sans CJK SC" w:hAnsi="Noto Sans CJK SC" w:eastAsia="Noto Sans CJK SC"/>
                <w:b w:val="0"/>
                <w:i w:val="0"/>
                <w:color w:val="25313D"/>
                <w:sz w:val="17"/>
              </w:rPr>
              <w:t>不展示复杂化验正常值和专业术语堆砌</w:t>
            </w:r>
          </w:p>
        </w:tc>
      </w:tr>
      <w:tr>
        <w:trPr>
          <w:cantSplit/>
        </w:trPr>
        <w:tc>
          <w:tcPr>
            <w:tcW w:type="dxa" w:w="1417"/>
            <w:shd w:fill="F4F6F8"/>
            <w:tcMar>
              <w:top w:w="100" w:type="dxa"/>
              <w:start w:w="90" w:type="dxa"/>
              <w:bottom w:w="100" w:type="dxa"/>
              <w:end w:w="90" w:type="dxa"/>
            </w:tcMar>
            <w:vAlign w:val="top"/>
          </w:tcPr>
          <w:p>
            <w:pPr>
              <w:keepNext w:val="0"/>
              <w:keepLines w:val="0"/>
              <w:spacing w:before="0" w:after="0" w:line="269" w:lineRule="auto"/>
            </w:pPr>
            <w:r>
              <w:rPr>
                <w:rFonts w:ascii="Noto Sans CJK SC" w:hAnsi="Noto Sans CJK SC" w:eastAsia="Noto Sans CJK SC"/>
                <w:b/>
                <w:i w:val="0"/>
                <w:color w:val="17324D"/>
                <w:sz w:val="17"/>
              </w:rPr>
              <w:t>检查</w:t>
            </w:r>
          </w:p>
        </w:tc>
        <w:tc>
          <w:tcPr>
            <w:tcW w:type="dxa" w:w="3969"/>
            <w:shd w:fill="F4F6F8"/>
            <w:tcMar>
              <w:top w:w="100" w:type="dxa"/>
              <w:start w:w="90" w:type="dxa"/>
              <w:bottom w:w="100" w:type="dxa"/>
              <w:end w:w="90" w:type="dxa"/>
            </w:tcMar>
            <w:vAlign w:val="top"/>
          </w:tcPr>
          <w:p>
            <w:pPr>
              <w:keepNext w:val="0"/>
              <w:keepLines w:val="0"/>
              <w:spacing w:before="0" w:after="0" w:line="269" w:lineRule="auto"/>
            </w:pPr>
            <w:r>
              <w:rPr>
                <w:rFonts w:ascii="Noto Sans CJK SC" w:hAnsi="Noto Sans CJK SC" w:eastAsia="Noto Sans CJK SC"/>
                <w:b w:val="0"/>
                <w:i w:val="0"/>
                <w:color w:val="25313D"/>
                <w:sz w:val="17"/>
              </w:rPr>
              <w:t>基础问诊、体征检查、基础化验、X光、观察</w:t>
            </w:r>
          </w:p>
        </w:tc>
        <w:tc>
          <w:tcPr>
            <w:tcW w:type="dxa" w:w="3855"/>
            <w:shd w:fill="F4F6F8"/>
            <w:tcMar>
              <w:top w:w="100" w:type="dxa"/>
              <w:start w:w="90" w:type="dxa"/>
              <w:bottom w:w="100" w:type="dxa"/>
              <w:end w:w="90" w:type="dxa"/>
            </w:tcMar>
            <w:vAlign w:val="top"/>
          </w:tcPr>
          <w:p>
            <w:pPr>
              <w:keepNext w:val="0"/>
              <w:keepLines w:val="0"/>
              <w:spacing w:before="0" w:after="0" w:line="269" w:lineRule="auto"/>
            </w:pPr>
            <w:r>
              <w:rPr>
                <w:rFonts w:ascii="Noto Sans CJK SC" w:hAnsi="Noto Sans CJK SC" w:eastAsia="Noto Sans CJK SC"/>
                <w:b w:val="0"/>
                <w:i w:val="0"/>
                <w:color w:val="25313D"/>
                <w:sz w:val="17"/>
              </w:rPr>
              <w:t>不复刻现实指南或提供可用于自诊的操作步骤</w:t>
            </w:r>
          </w:p>
        </w:tc>
      </w:tr>
      <w:tr>
        <w:trPr>
          <w:cantSplit/>
        </w:trPr>
        <w:tc>
          <w:tcPr>
            <w:tcW w:type="dxa" w:w="1417"/>
            <w:shd w:fill="FFFFFF"/>
            <w:tcMar>
              <w:top w:w="100" w:type="dxa"/>
              <w:start w:w="90" w:type="dxa"/>
              <w:bottom w:w="100" w:type="dxa"/>
              <w:end w:w="90" w:type="dxa"/>
            </w:tcMar>
            <w:vAlign w:val="top"/>
          </w:tcPr>
          <w:p>
            <w:pPr>
              <w:keepNext w:val="0"/>
              <w:keepLines w:val="0"/>
              <w:spacing w:before="0" w:after="0" w:line="269" w:lineRule="auto"/>
            </w:pPr>
            <w:r>
              <w:rPr>
                <w:rFonts w:ascii="Noto Sans CJK SC" w:hAnsi="Noto Sans CJK SC" w:eastAsia="Noto Sans CJK SC"/>
                <w:b/>
                <w:i w:val="0"/>
                <w:color w:val="17324D"/>
                <w:sz w:val="17"/>
              </w:rPr>
              <w:t>候选病因</w:t>
            </w:r>
          </w:p>
        </w:tc>
        <w:tc>
          <w:tcPr>
            <w:tcW w:type="dxa" w:w="3969"/>
            <w:shd w:fill="FFFFFF"/>
            <w:tcMar>
              <w:top w:w="100" w:type="dxa"/>
              <w:start w:w="90" w:type="dxa"/>
              <w:bottom w:w="100" w:type="dxa"/>
              <w:end w:w="90" w:type="dxa"/>
            </w:tcMar>
            <w:vAlign w:val="top"/>
          </w:tcPr>
          <w:p>
            <w:pPr>
              <w:keepNext w:val="0"/>
              <w:keepLines w:val="0"/>
              <w:spacing w:before="0" w:after="0" w:line="269" w:lineRule="auto"/>
            </w:pPr>
            <w:r>
              <w:rPr>
                <w:rFonts w:ascii="Noto Sans CJK SC" w:hAnsi="Noto Sans CJK SC" w:eastAsia="Noto Sans CJK SC"/>
                <w:b w:val="0"/>
                <w:i w:val="0"/>
                <w:color w:val="25313D"/>
                <w:sz w:val="17"/>
              </w:rPr>
              <w:t>2-4个简化候选 + “其他”</w:t>
            </w:r>
          </w:p>
        </w:tc>
        <w:tc>
          <w:tcPr>
            <w:tcW w:type="dxa" w:w="3855"/>
            <w:shd w:fill="FFFFFF"/>
            <w:tcMar>
              <w:top w:w="100" w:type="dxa"/>
              <w:start w:w="90" w:type="dxa"/>
              <w:bottom w:w="100" w:type="dxa"/>
              <w:end w:w="90" w:type="dxa"/>
            </w:tcMar>
            <w:vAlign w:val="top"/>
          </w:tcPr>
          <w:p>
            <w:pPr>
              <w:keepNext w:val="0"/>
              <w:keepLines w:val="0"/>
              <w:spacing w:before="0" w:after="0" w:line="269" w:lineRule="auto"/>
            </w:pPr>
            <w:r>
              <w:rPr>
                <w:rFonts w:ascii="Noto Sans CJK SC" w:hAnsi="Noto Sans CJK SC" w:eastAsia="Noto Sans CJK SC"/>
                <w:b w:val="0"/>
                <w:i w:val="0"/>
                <w:color w:val="25313D"/>
                <w:sz w:val="17"/>
              </w:rPr>
              <w:t>不要求玩家从几十种疾病中盲猜</w:t>
            </w:r>
          </w:p>
        </w:tc>
      </w:tr>
      <w:tr>
        <w:trPr>
          <w:cantSplit/>
        </w:trPr>
        <w:tc>
          <w:tcPr>
            <w:tcW w:type="dxa" w:w="1417"/>
            <w:shd w:fill="F4F6F8"/>
            <w:tcMar>
              <w:top w:w="100" w:type="dxa"/>
              <w:start w:w="90" w:type="dxa"/>
              <w:bottom w:w="100" w:type="dxa"/>
              <w:end w:w="90" w:type="dxa"/>
            </w:tcMar>
            <w:vAlign w:val="top"/>
          </w:tcPr>
          <w:p>
            <w:pPr>
              <w:keepNext w:val="0"/>
              <w:keepLines w:val="0"/>
              <w:spacing w:before="0" w:after="0" w:line="269" w:lineRule="auto"/>
            </w:pPr>
            <w:r>
              <w:rPr>
                <w:rFonts w:ascii="Noto Sans CJK SC" w:hAnsi="Noto Sans CJK SC" w:eastAsia="Noto Sans CJK SC"/>
                <w:b/>
                <w:i w:val="0"/>
                <w:color w:val="17324D"/>
                <w:sz w:val="17"/>
              </w:rPr>
              <w:t>诊断信心</w:t>
            </w:r>
          </w:p>
        </w:tc>
        <w:tc>
          <w:tcPr>
            <w:tcW w:type="dxa" w:w="3969"/>
            <w:shd w:fill="F4F6F8"/>
            <w:tcMar>
              <w:top w:w="100" w:type="dxa"/>
              <w:start w:w="90" w:type="dxa"/>
              <w:bottom w:w="100" w:type="dxa"/>
              <w:end w:w="90" w:type="dxa"/>
            </w:tcMar>
            <w:vAlign w:val="top"/>
          </w:tcPr>
          <w:p>
            <w:pPr>
              <w:keepNext w:val="0"/>
              <w:keepLines w:val="0"/>
              <w:spacing w:before="0" w:after="0" w:line="269" w:lineRule="auto"/>
            </w:pPr>
            <w:r>
              <w:rPr>
                <w:rFonts w:ascii="Noto Sans CJK SC" w:hAnsi="Noto Sans CJK SC" w:eastAsia="Noto Sans CJK SC"/>
                <w:b w:val="0"/>
                <w:i w:val="0"/>
                <w:color w:val="25313D"/>
                <w:sz w:val="17"/>
              </w:rPr>
              <w:t>0-100%与证据解释</w:t>
            </w:r>
          </w:p>
        </w:tc>
        <w:tc>
          <w:tcPr>
            <w:tcW w:type="dxa" w:w="3855"/>
            <w:shd w:fill="F4F6F8"/>
            <w:tcMar>
              <w:top w:w="100" w:type="dxa"/>
              <w:start w:w="90" w:type="dxa"/>
              <w:bottom w:w="100" w:type="dxa"/>
              <w:end w:w="90" w:type="dxa"/>
            </w:tcMar>
            <w:vAlign w:val="top"/>
          </w:tcPr>
          <w:p>
            <w:pPr>
              <w:keepNext w:val="0"/>
              <w:keepLines w:val="0"/>
              <w:spacing w:before="0" w:after="0" w:line="269" w:lineRule="auto"/>
            </w:pPr>
            <w:r>
              <w:rPr>
                <w:rFonts w:ascii="Noto Sans CJK SC" w:hAnsi="Noto Sans CJK SC" w:eastAsia="Noto Sans CJK SC"/>
                <w:b w:val="0"/>
                <w:i w:val="0"/>
                <w:color w:val="25313D"/>
                <w:sz w:val="17"/>
              </w:rPr>
              <w:t>不假装是真实概率或临床准确率</w:t>
            </w:r>
          </w:p>
        </w:tc>
      </w:tr>
      <w:tr>
        <w:trPr>
          <w:cantSplit/>
        </w:trPr>
        <w:tc>
          <w:tcPr>
            <w:tcW w:type="dxa" w:w="1417"/>
            <w:shd w:fill="FFFFFF"/>
            <w:tcMar>
              <w:top w:w="100" w:type="dxa"/>
              <w:start w:w="90" w:type="dxa"/>
              <w:bottom w:w="100" w:type="dxa"/>
              <w:end w:w="90" w:type="dxa"/>
            </w:tcMar>
            <w:vAlign w:val="top"/>
          </w:tcPr>
          <w:p>
            <w:pPr>
              <w:keepNext w:val="0"/>
              <w:keepLines w:val="0"/>
              <w:spacing w:before="0" w:after="0" w:line="269" w:lineRule="auto"/>
            </w:pPr>
            <w:r>
              <w:rPr>
                <w:rFonts w:ascii="Noto Sans CJK SC" w:hAnsi="Noto Sans CJK SC" w:eastAsia="Noto Sans CJK SC"/>
                <w:b/>
                <w:i w:val="0"/>
                <w:color w:val="17324D"/>
                <w:sz w:val="17"/>
              </w:rPr>
              <w:t>治疗</w:t>
            </w:r>
          </w:p>
        </w:tc>
        <w:tc>
          <w:tcPr>
            <w:tcW w:type="dxa" w:w="3969"/>
            <w:shd w:fill="FFFFFF"/>
            <w:tcMar>
              <w:top w:w="100" w:type="dxa"/>
              <w:start w:w="90" w:type="dxa"/>
              <w:bottom w:w="100" w:type="dxa"/>
              <w:end w:w="90" w:type="dxa"/>
            </w:tcMar>
            <w:vAlign w:val="top"/>
          </w:tcPr>
          <w:p>
            <w:pPr>
              <w:keepNext w:val="0"/>
              <w:keepLines w:val="0"/>
              <w:spacing w:before="0" w:after="0" w:line="269" w:lineRule="auto"/>
            </w:pPr>
            <w:r>
              <w:rPr>
                <w:rFonts w:ascii="Noto Sans CJK SC" w:hAnsi="Noto Sans CJK SC" w:eastAsia="Noto Sans CJK SC"/>
                <w:b w:val="0"/>
                <w:i w:val="0"/>
                <w:color w:val="25313D"/>
                <w:sz w:val="17"/>
              </w:rPr>
              <w:t>对症处理、处方治疗、固定处理、观察、转院等类别</w:t>
            </w:r>
          </w:p>
        </w:tc>
        <w:tc>
          <w:tcPr>
            <w:tcW w:type="dxa" w:w="3855"/>
            <w:shd w:fill="FFFFFF"/>
            <w:tcMar>
              <w:top w:w="100" w:type="dxa"/>
              <w:start w:w="90" w:type="dxa"/>
              <w:bottom w:w="100" w:type="dxa"/>
              <w:end w:w="90" w:type="dxa"/>
            </w:tcMar>
            <w:vAlign w:val="top"/>
          </w:tcPr>
          <w:p>
            <w:pPr>
              <w:keepNext w:val="0"/>
              <w:keepLines w:val="0"/>
              <w:spacing w:before="0" w:after="0" w:line="269" w:lineRule="auto"/>
            </w:pPr>
            <w:r>
              <w:rPr>
                <w:rFonts w:ascii="Noto Sans CJK SC" w:hAnsi="Noto Sans CJK SC" w:eastAsia="Noto Sans CJK SC"/>
                <w:b w:val="0"/>
                <w:i w:val="0"/>
                <w:color w:val="25313D"/>
                <w:sz w:val="17"/>
              </w:rPr>
              <w:t>不提供药名剂量、手术步骤或真实急救教程</w:t>
            </w:r>
          </w:p>
        </w:tc>
      </w:tr>
    </w:tbl>
    <w:p>
      <w:pPr>
        <w:spacing w:after="0"/>
      </w:pPr>
    </w:p>
    <w:p>
      <w:pPr>
        <w:pStyle w:val="Heading2"/>
        <w:keepNext/>
        <w:keepLines w:val="0"/>
        <w:spacing w:before="160" w:after="100" w:line="240" w:lineRule="auto"/>
      </w:pPr>
      <w:r>
        <w:rPr>
          <w:rFonts w:ascii="Noto Sans CJK SC" w:hAnsi="Noto Sans CJK SC" w:eastAsia="Noto Sans CJK SC"/>
          <w:b/>
          <w:i w:val="0"/>
          <w:color w:val="0A7C83"/>
          <w:sz w:val="27"/>
        </w:rPr>
        <w:t>8.2  病例模板</w:t>
      </w:r>
    </w:p>
    <w:tbl>
      <w:tblPr>
        <w:tblW w:type="auto" w:w="0"/>
        <w:jc w:val="center"/>
        <w:tblLayout w:type="fixed"/>
        <w:tblLook w:firstColumn="1" w:firstRow="1" w:lastColumn="0" w:lastRow="0" w:noHBand="0" w:noVBand="1" w:val="04A0"/>
      </w:tblPr>
      <w:tblGrid>
        <w:gridCol w:w="9241"/>
      </w:tblGrid>
      <w:tr>
        <w:trPr>
          <w:tblHeader w:val="true"/>
        </w:trPr>
        <w:tc>
          <w:tcPr>
            <w:tcW w:type="dxa" w:w="10370"/>
            <w:shd w:fill="F2F4F6"/>
            <w:tcMar>
              <w:top w:w="140" w:type="dxa"/>
              <w:start w:w="170" w:type="dxa"/>
              <w:bottom w:w="140" w:type="dxa"/>
              <w:end w:w="170" w:type="dxa"/>
            </w:tcMar>
          </w:tcPr>
          <w:p>
            <w:pPr>
              <w:keepNext w:val="0"/>
              <w:keepLines w:val="0"/>
              <w:spacing w:before="0" w:after="0" w:line="252" w:lineRule="auto"/>
            </w:pPr>
            <w:r>
              <w:rPr>
                <w:rFonts w:ascii="Noto Sans Mono CJK SC" w:hAnsi="Noto Sans Mono CJK SC" w:eastAsia="Noto Sans Mono CJK SC"/>
                <w:b w:val="0"/>
                <w:i w:val="0"/>
                <w:color w:val="25313D"/>
                <w:sz w:val="16"/>
              </w:rPr>
              <w:t>CaseTemplate {</w:t>
            </w:r>
            <w:r>
              <w:br/>
            </w:r>
            <w:r>
              <w:rPr>
                <w:rFonts w:ascii="Noto Sans Mono CJK SC" w:hAnsi="Noto Sans Mono CJK SC" w:eastAsia="Noto Sans Mono CJK SC"/>
                <w:b w:val="0"/>
                <w:i w:val="0"/>
                <w:color w:val="25313D"/>
                <w:sz w:val="16"/>
              </w:rPr>
              <w:t xml:space="preserve">  id, display_name, category, prevalence_weight</w:t>
            </w:r>
            <w:r>
              <w:br/>
            </w:r>
            <w:r>
              <w:rPr>
                <w:rFonts w:ascii="Noto Sans Mono CJK SC" w:hAnsi="Noto Sans Mono CJK SC" w:eastAsia="Noto Sans Mono CJK SC"/>
                <w:b w:val="0"/>
                <w:i w:val="0"/>
                <w:color w:val="25313D"/>
                <w:sz w:val="16"/>
              </w:rPr>
              <w:t xml:space="preserve">  severity_range, deterioration_curve, risk_flags[]</w:t>
            </w:r>
            <w:r>
              <w:br/>
            </w:r>
            <w:r>
              <w:rPr>
                <w:rFonts w:ascii="Noto Sans Mono CJK SC" w:hAnsi="Noto Sans Mono CJK SC" w:eastAsia="Noto Sans Mono CJK SC"/>
                <w:b w:val="0"/>
                <w:i w:val="0"/>
                <w:color w:val="25313D"/>
                <w:sz w:val="16"/>
              </w:rPr>
              <w:t xml:space="preserve">  possible_evidence: [{evidence_id, reveal_probability, weight_by_condition}]</w:t>
            </w:r>
            <w:r>
              <w:br/>
            </w:r>
            <w:r>
              <w:rPr>
                <w:rFonts w:ascii="Noto Sans Mono CJK SC" w:hAnsi="Noto Sans Mono CJK SC" w:eastAsia="Noto Sans Mono CJK SC"/>
                <w:b w:val="0"/>
                <w:i w:val="0"/>
                <w:color w:val="25313D"/>
                <w:sz w:val="16"/>
              </w:rPr>
              <w:t xml:space="preserve">  available_exams: [{exam_id, evidence_outputs[], cost, time, discomfort}]</w:t>
            </w:r>
            <w:r>
              <w:br/>
            </w:r>
            <w:r>
              <w:rPr>
                <w:rFonts w:ascii="Noto Sans Mono CJK SC" w:hAnsi="Noto Sans Mono CJK SC" w:eastAsia="Noto Sans Mono CJK SC"/>
                <w:b w:val="0"/>
                <w:i w:val="0"/>
                <w:color w:val="25313D"/>
                <w:sz w:val="16"/>
              </w:rPr>
              <w:t xml:space="preserve">  valid_treatment_categories[]</w:t>
            </w:r>
            <w:r>
              <w:br/>
            </w:r>
            <w:r>
              <w:rPr>
                <w:rFonts w:ascii="Noto Sans Mono CJK SC" w:hAnsi="Noto Sans Mono CJK SC" w:eastAsia="Noto Sans Mono CJK SC"/>
                <w:b w:val="0"/>
                <w:i w:val="0"/>
                <w:color w:val="25313D"/>
                <w:sz w:val="16"/>
              </w:rPr>
              <w:t xml:space="preserve">  treatment_threshold, safe_discharge_threshold</w:t>
            </w:r>
            <w:r>
              <w:br/>
            </w:r>
            <w:r>
              <w:rPr>
                <w:rFonts w:ascii="Noto Sans Mono CJK SC" w:hAnsi="Noto Sans Mono CJK SC" w:eastAsia="Noto Sans Mono CJK SC"/>
                <w:b w:val="0"/>
                <w:i w:val="0"/>
                <w:color w:val="25313D"/>
                <w:sz w:val="16"/>
              </w:rPr>
              <w:t xml:space="preserve">  mismatch_outcomes[], return_rules[]</w:t>
            </w:r>
            <w:r>
              <w:br/>
            </w:r>
            <w:r>
              <w:rPr>
                <w:rFonts w:ascii="Noto Sans Mono CJK SC" w:hAnsi="Noto Sans Mono CJK SC" w:eastAsia="Noto Sans Mono CJK SC"/>
                <w:b w:val="0"/>
                <w:i w:val="0"/>
                <w:color w:val="25313D"/>
                <w:sz w:val="16"/>
              </w:rPr>
              <w:t xml:space="preserve">  story_tags[], difficulty_tier</w:t>
            </w:r>
            <w:r>
              <w:br/>
            </w:r>
            <w:r>
              <w:rPr>
                <w:rFonts w:ascii="Noto Sans Mono CJK SC" w:hAnsi="Noto Sans Mono CJK SC" w:eastAsia="Noto Sans Mono CJK SC"/>
                <w:b w:val="0"/>
                <w:i w:val="0"/>
                <w:color w:val="25313D"/>
                <w:sz w:val="16"/>
              </w:rPr>
              <w:t>}</w:t>
            </w:r>
          </w:p>
        </w:tc>
      </w:tr>
    </w:tbl>
    <w:p>
      <w:pPr>
        <w:spacing w:after="0"/>
      </w:pPr>
    </w:p>
    <w:p>
      <w:pPr>
        <w:pStyle w:val="BodyText"/>
        <w:keepNext w:val="0"/>
        <w:keepLines w:val="0"/>
        <w:spacing w:before="0" w:after="120" w:line="317" w:lineRule="auto"/>
      </w:pPr>
      <w:r>
        <w:rPr>
          <w:rFonts w:ascii="Noto Sans CJK SC" w:hAnsi="Noto Sans CJK SC" w:eastAsia="Noto Sans CJK SC"/>
          <w:b w:val="0"/>
          <w:i w:val="0"/>
        </w:rPr>
        <w:t>一个“病例模板”可以包含多个隐藏病因变体，使同一症状组合不总有相同答案。首版不需要大量疾病；15个模板通过证据随机化、严重度和患者特征即可形成足够变化。</w:t>
      </w:r>
    </w:p>
    <w:p>
      <w:pPr>
        <w:pStyle w:val="Heading2"/>
        <w:keepNext/>
        <w:keepLines w:val="0"/>
        <w:spacing w:before="160" w:after="100" w:line="240" w:lineRule="auto"/>
      </w:pPr>
      <w:r>
        <w:rPr>
          <w:rFonts w:ascii="Noto Sans CJK SC" w:hAnsi="Noto Sans CJK SC" w:eastAsia="Noto Sans CJK SC"/>
          <w:b/>
          <w:i w:val="0"/>
          <w:color w:val="0A7C83"/>
          <w:sz w:val="27"/>
        </w:rPr>
        <w:t>8.3  证据权重与候选分数</w:t>
      </w:r>
    </w:p>
    <w:p>
      <w:pPr>
        <w:pStyle w:val="BodyText"/>
        <w:keepNext w:val="0"/>
        <w:keepLines w:val="0"/>
        <w:spacing w:before="0" w:after="120" w:line="317" w:lineRule="auto"/>
      </w:pPr>
      <w:r>
        <w:rPr>
          <w:rFonts w:ascii="Noto Sans CJK SC" w:hAnsi="Noto Sans CJK SC" w:eastAsia="Noto Sans CJK SC"/>
          <w:b w:val="0"/>
          <w:i w:val="0"/>
        </w:rPr>
        <w:t>内部使用易调参的加权模型，而不是追求真实贝叶斯计算。每条证据对每个候选有正、负或中性权重；检查结果揭示证据后更新分数并归一化。</w:t>
      </w:r>
    </w:p>
    <w:tbl>
      <w:tblPr>
        <w:tblW w:type="auto" w:w="0"/>
        <w:jc w:val="center"/>
        <w:tblLayout w:type="fixed"/>
        <w:tblLook w:firstColumn="1" w:firstRow="1" w:lastColumn="0" w:lastRow="0" w:noHBand="0" w:noVBand="1" w:val="04A0"/>
      </w:tblPr>
      <w:tblGrid>
        <w:gridCol w:w="9241"/>
      </w:tblGrid>
      <w:tr>
        <w:trPr>
          <w:tblHeader w:val="true"/>
        </w:trPr>
        <w:tc>
          <w:tcPr>
            <w:tcW w:type="dxa" w:w="10370"/>
            <w:shd w:fill="F2F4F6"/>
            <w:tcMar>
              <w:top w:w="140" w:type="dxa"/>
              <w:start w:w="170" w:type="dxa"/>
              <w:bottom w:w="140" w:type="dxa"/>
              <w:end w:w="170" w:type="dxa"/>
            </w:tcMar>
          </w:tcPr>
          <w:p>
            <w:pPr>
              <w:keepNext w:val="0"/>
              <w:keepLines w:val="0"/>
              <w:spacing w:before="0" w:after="0" w:line="252" w:lineRule="auto"/>
            </w:pPr>
            <w:r>
              <w:rPr>
                <w:rFonts w:ascii="Noto Sans Mono CJK SC" w:hAnsi="Noto Sans Mono CJK SC" w:eastAsia="Noto Sans Mono CJK SC"/>
                <w:b w:val="0"/>
                <w:i w:val="0"/>
                <w:color w:val="25313D"/>
                <w:sz w:val="16"/>
              </w:rPr>
              <w:t>raw_score(condition) = prior_weight</w:t>
            </w:r>
            <w:r>
              <w:br/>
            </w:r>
            <w:r>
              <w:rPr>
                <w:rFonts w:ascii="Noto Sans Mono CJK SC" w:hAnsi="Noto Sans Mono CJK SC" w:eastAsia="Noto Sans Mono CJK SC"/>
                <w:b w:val="0"/>
                <w:i w:val="0"/>
                <w:color w:val="25313D"/>
                <w:sz w:val="16"/>
              </w:rPr>
              <w:t xml:space="preserve">                     + Σ positive_evidence_weight</w:t>
            </w:r>
            <w:r>
              <w:br/>
            </w:r>
            <w:r>
              <w:rPr>
                <w:rFonts w:ascii="Noto Sans Mono CJK SC" w:hAnsi="Noto Sans Mono CJK SC" w:eastAsia="Noto Sans Mono CJK SC"/>
                <w:b w:val="0"/>
                <w:i w:val="0"/>
                <w:color w:val="25313D"/>
                <w:sz w:val="16"/>
              </w:rPr>
              <w:t xml:space="preserve">                     - Σ contradictory_evidence_penalty</w:t>
            </w:r>
            <w:r>
              <w:br/>
            </w:r>
            <w:r>
              <w:rPr>
                <w:rFonts w:ascii="Noto Sans Mono CJK SC" w:hAnsi="Noto Sans Mono CJK SC" w:eastAsia="Noto Sans Mono CJK SC"/>
                <w:b w:val="0"/>
                <w:i w:val="0"/>
                <w:color w:val="25313D"/>
                <w:sz w:val="16"/>
              </w:rPr>
              <w:t xml:space="preserve">                     + doctor_skill_adjustment</w:t>
            </w:r>
            <w:r>
              <w:br/>
            </w:r>
            <w:r>
              <w:rPr>
                <w:rFonts w:ascii="Noto Sans Mono CJK SC" w:hAnsi="Noto Sans Mono CJK SC" w:eastAsia="Noto Sans Mono CJK SC"/>
                <w:b w:val="0"/>
                <w:i w:val="0"/>
                <w:color w:val="25313D"/>
                <w:sz w:val="16"/>
              </w:rPr>
            </w:r>
            <w:r>
              <w:br/>
            </w:r>
            <w:r>
              <w:rPr>
                <w:rFonts w:ascii="Noto Sans Mono CJK SC" w:hAnsi="Noto Sans Mono CJK SC" w:eastAsia="Noto Sans Mono CJK SC"/>
                <w:b w:val="0"/>
                <w:i w:val="0"/>
                <w:color w:val="25313D"/>
                <w:sz w:val="16"/>
              </w:rPr>
              <w:t>confidence = best_score / Σ max(score_i, epsilon)</w:t>
            </w:r>
            <w:r>
              <w:br/>
            </w:r>
            <w:r>
              <w:rPr>
                <w:rFonts w:ascii="Noto Sans Mono CJK SC" w:hAnsi="Noto Sans Mono CJK SC" w:eastAsia="Noto Sans Mono CJK SC"/>
                <w:b w:val="0"/>
                <w:i w:val="0"/>
                <w:color w:val="25313D"/>
                <w:sz w:val="16"/>
              </w:rPr>
            </w:r>
            <w:r>
              <w:br/>
            </w:r>
            <w:r>
              <w:rPr>
                <w:rFonts w:ascii="Noto Sans Mono CJK SC" w:hAnsi="Noto Sans Mono CJK SC" w:eastAsia="Noto Sans Mono CJK SC"/>
                <w:b w:val="0"/>
                <w:i w:val="0"/>
                <w:color w:val="25313D"/>
                <w:sz w:val="16"/>
              </w:rPr>
              <w:t>UI展示：</w:t>
            </w:r>
            <w:r>
              <w:br/>
            </w:r>
            <w:r>
              <w:rPr>
                <w:rFonts w:ascii="Noto Sans Mono CJK SC" w:hAnsi="Noto Sans Mono CJK SC" w:eastAsia="Noto Sans Mono CJK SC"/>
                <w:b w:val="0"/>
                <w:i w:val="0"/>
                <w:color w:val="25313D"/>
                <w:sz w:val="16"/>
              </w:rPr>
              <w:t>“最可能：流感样疾病 68%”</w:t>
            </w:r>
            <w:r>
              <w:br/>
            </w:r>
            <w:r>
              <w:rPr>
                <w:rFonts w:ascii="Noto Sans Mono CJK SC" w:hAnsi="Noto Sans Mono CJK SC" w:eastAsia="Noto Sans Mono CJK SC"/>
                <w:b w:val="0"/>
                <w:i w:val="0"/>
                <w:color w:val="25313D"/>
                <w:sz w:val="16"/>
              </w:rPr>
              <w:t>“支持证据：发热、肌肉酸痛”</w:t>
            </w:r>
            <w:r>
              <w:br/>
            </w:r>
            <w:r>
              <w:rPr>
                <w:rFonts w:ascii="Noto Sans Mono CJK SC" w:hAnsi="Noto Sans Mono CJK SC" w:eastAsia="Noto Sans Mono CJK SC"/>
                <w:b w:val="0"/>
                <w:i w:val="0"/>
                <w:color w:val="25313D"/>
                <w:sz w:val="16"/>
              </w:rPr>
              <w:t>“仍缺信息：呼吸系统检查可区分另一高风险候选”</w:t>
            </w:r>
          </w:p>
        </w:tc>
      </w:tr>
    </w:tbl>
    <w:p>
      <w:pPr>
        <w:spacing w:after="0"/>
      </w:pPr>
    </w:p>
    <w:p>
      <w:pPr>
        <w:pStyle w:val="BodyText"/>
        <w:keepNext w:val="0"/>
        <w:keepLines w:val="0"/>
        <w:spacing w:before="0" w:after="120" w:line="317" w:lineRule="auto"/>
      </w:pPr>
      <w:r>
        <w:rPr>
          <w:rFonts w:ascii="Noto Sans CJK SC" w:hAnsi="Noto Sans CJK SC" w:eastAsia="Noto Sans CJK SC"/>
          <w:b w:val="0"/>
          <w:i w:val="0"/>
        </w:rPr>
        <w:t>医生技能不应直接凭空提高真实病因分数，而是通过三个渠道影响结果：更容易发现基础证据、减少误读、选择信息价值更高的下一项检查。玩家接管时，技能可以作为建议质量和检查速度加成。</w:t>
      </w:r>
    </w:p>
    <w:p>
      <w:pPr>
        <w:pStyle w:val="Heading2"/>
        <w:keepNext/>
        <w:keepLines w:val="0"/>
        <w:spacing w:before="160" w:after="100" w:line="240" w:lineRule="auto"/>
      </w:pPr>
      <w:r>
        <w:rPr>
          <w:rFonts w:ascii="Noto Sans CJK SC" w:hAnsi="Noto Sans CJK SC" w:eastAsia="Noto Sans CJK SC"/>
          <w:b/>
          <w:i w:val="0"/>
          <w:color w:val="0A7C83"/>
          <w:sz w:val="27"/>
        </w:rPr>
        <w:t>8.4  检查的信息价值</w:t>
      </w:r>
    </w:p>
    <w:tbl>
      <w:tblPr>
        <w:tblW w:type="auto" w:w="0"/>
        <w:jc w:val="center"/>
        <w:tblLayout w:type="fixed"/>
        <w:tblLook w:firstColumn="1" w:firstRow="1" w:lastColumn="0" w:lastRow="0" w:noHBand="0" w:noVBand="1" w:val="04A0"/>
      </w:tblPr>
      <w:tblGrid>
        <w:gridCol w:w="9241"/>
      </w:tblGrid>
      <w:tr>
        <w:trPr>
          <w:tblHeader w:val="true"/>
        </w:trPr>
        <w:tc>
          <w:tcPr>
            <w:tcW w:type="dxa" w:w="10370"/>
            <w:shd w:fill="F2F4F6"/>
            <w:tcMar>
              <w:top w:w="140" w:type="dxa"/>
              <w:start w:w="170" w:type="dxa"/>
              <w:bottom w:w="140" w:type="dxa"/>
              <w:end w:w="170" w:type="dxa"/>
            </w:tcMar>
          </w:tcPr>
          <w:p>
            <w:pPr>
              <w:keepNext w:val="0"/>
              <w:keepLines w:val="0"/>
              <w:spacing w:before="0" w:after="0" w:line="252" w:lineRule="auto"/>
            </w:pPr>
            <w:r>
              <w:rPr>
                <w:rFonts w:ascii="Noto Sans Mono CJK SC" w:hAnsi="Noto Sans Mono CJK SC" w:eastAsia="Noto Sans Mono CJK SC"/>
                <w:b w:val="0"/>
                <w:i w:val="0"/>
                <w:color w:val="25313D"/>
                <w:sz w:val="16"/>
              </w:rPr>
              <w:t>exam_value = expected_confidence_gain</w:t>
            </w:r>
            <w:r>
              <w:br/>
            </w:r>
            <w:r>
              <w:rPr>
                <w:rFonts w:ascii="Noto Sans Mono CJK SC" w:hAnsi="Noto Sans Mono CJK SC" w:eastAsia="Noto Sans Mono CJK SC"/>
                <w:b w:val="0"/>
                <w:i w:val="0"/>
                <w:color w:val="25313D"/>
                <w:sz w:val="16"/>
              </w:rPr>
              <w:t xml:space="preserve">           + high_risk_condition_coverage</w:t>
            </w:r>
            <w:r>
              <w:br/>
            </w:r>
            <w:r>
              <w:rPr>
                <w:rFonts w:ascii="Noto Sans Mono CJK SC" w:hAnsi="Noto Sans Mono CJK SC" w:eastAsia="Noto Sans Mono CJK SC"/>
                <w:b w:val="0"/>
                <w:i w:val="0"/>
                <w:color w:val="25313D"/>
                <w:sz w:val="16"/>
              </w:rPr>
              <w:t xml:space="preserve">           - time_cost_weight × expected_wait</w:t>
            </w:r>
            <w:r>
              <w:br/>
            </w:r>
            <w:r>
              <w:rPr>
                <w:rFonts w:ascii="Noto Sans Mono CJK SC" w:hAnsi="Noto Sans Mono CJK SC" w:eastAsia="Noto Sans Mono CJK SC"/>
                <w:b w:val="0"/>
                <w:i w:val="0"/>
                <w:color w:val="25313D"/>
                <w:sz w:val="16"/>
              </w:rPr>
              <w:t xml:space="preserve">           - money_cost_weight × cost</w:t>
            </w:r>
            <w:r>
              <w:br/>
            </w:r>
            <w:r>
              <w:rPr>
                <w:rFonts w:ascii="Noto Sans Mono CJK SC" w:hAnsi="Noto Sans Mono CJK SC" w:eastAsia="Noto Sans Mono CJK SC"/>
                <w:b w:val="0"/>
                <w:i w:val="0"/>
                <w:color w:val="25313D"/>
                <w:sz w:val="16"/>
              </w:rPr>
              <w:t xml:space="preserve">           - discomfort_weight × patient_sensitivity</w:t>
            </w:r>
            <w:r>
              <w:br/>
            </w:r>
            <w:r>
              <w:rPr>
                <w:rFonts w:ascii="Noto Sans Mono CJK SC" w:hAnsi="Noto Sans Mono CJK SC" w:eastAsia="Noto Sans Mono CJK SC"/>
                <w:b w:val="0"/>
                <w:i w:val="0"/>
                <w:color w:val="25313D"/>
                <w:sz w:val="16"/>
              </w:rPr>
            </w:r>
            <w:r>
              <w:br/>
            </w:r>
            <w:r>
              <w:rPr>
                <w:rFonts w:ascii="Noto Sans Mono CJK SC" w:hAnsi="Noto Sans Mono CJK SC" w:eastAsia="Noto Sans Mono CJK SC"/>
                <w:b w:val="0"/>
                <w:i w:val="0"/>
                <w:color w:val="25313D"/>
                <w:sz w:val="16"/>
              </w:rPr>
              <w:t>员工默认选择 exam_value 最高且符合政策的检查；</w:t>
            </w:r>
            <w:r>
              <w:br/>
            </w:r>
            <w:r>
              <w:rPr>
                <w:rFonts w:ascii="Noto Sans Mono CJK SC" w:hAnsi="Noto Sans Mono CJK SC" w:eastAsia="Noto Sans Mono CJK SC"/>
                <w:b w:val="0"/>
                <w:i w:val="0"/>
                <w:color w:val="25313D"/>
                <w:sz w:val="16"/>
              </w:rPr>
              <w:t>玩家可以覆盖选择，但界面必须显示预计收益和系统代价。</w:t>
            </w:r>
          </w:p>
        </w:tc>
      </w:tr>
    </w:tbl>
    <w:p>
      <w:pPr>
        <w:spacing w:after="0"/>
      </w:pPr>
    </w:p>
    <w:tbl>
      <w:tblPr>
        <w:tblStyle w:val="TableGrid"/>
        <w:tblW w:type="auto" w:w="0"/>
        <w:jc w:val="center"/>
        <w:tblLayout w:type="fixed"/>
        <w:tblLook w:firstColumn="1" w:firstRow="1" w:lastColumn="0" w:lastRow="0" w:noHBand="0" w:noVBand="1" w:val="04A0"/>
      </w:tblPr>
      <w:tblGrid>
        <w:gridCol w:w="2592"/>
        <w:gridCol w:w="2592"/>
        <w:gridCol w:w="2592"/>
        <w:gridCol w:w="2592"/>
      </w:tblGrid>
      <w:tr>
        <w:trPr>
          <w:tblHeader w:val="true"/>
          <w:cantSplit/>
        </w:trPr>
        <w:tc>
          <w:tcPr>
            <w:tcW w:type="dxa" w:w="1701"/>
            <w:shd w:fill="17324D"/>
            <w:tcMar>
              <w:top w:w="105" w:type="dxa"/>
              <w:start w:w="95" w:type="dxa"/>
              <w:bottom w:w="105" w:type="dxa"/>
              <w:end w:w="95" w:type="dxa"/>
            </w:tcMar>
            <w:vAlign w:val="center"/>
          </w:tcPr>
          <w:p>
            <w:pPr>
              <w:keepNext w:val="0"/>
              <w:keepLines w:val="0"/>
              <w:spacing w:before="0" w:after="0" w:line="252" w:lineRule="auto"/>
              <w:jc w:val="center"/>
            </w:pPr>
            <w:r>
              <w:rPr>
                <w:rFonts w:ascii="Noto Sans CJK SC" w:hAnsi="Noto Sans CJK SC" w:eastAsia="Noto Sans CJK SC"/>
                <w:b/>
                <w:i w:val="0"/>
                <w:color w:val="FFFFFF"/>
                <w:sz w:val="17"/>
              </w:rPr>
              <w:t>检查类型</w:t>
            </w:r>
          </w:p>
        </w:tc>
        <w:tc>
          <w:tcPr>
            <w:tcW w:type="dxa" w:w="2381"/>
            <w:shd w:fill="17324D"/>
            <w:tcMar>
              <w:top w:w="105" w:type="dxa"/>
              <w:start w:w="95" w:type="dxa"/>
              <w:bottom w:w="105" w:type="dxa"/>
              <w:end w:w="95" w:type="dxa"/>
            </w:tcMar>
            <w:vAlign w:val="center"/>
          </w:tcPr>
          <w:p>
            <w:pPr>
              <w:keepNext w:val="0"/>
              <w:keepLines w:val="0"/>
              <w:spacing w:before="0" w:after="0" w:line="252" w:lineRule="auto"/>
              <w:jc w:val="center"/>
            </w:pPr>
            <w:r>
              <w:rPr>
                <w:rFonts w:ascii="Noto Sans CJK SC" w:hAnsi="Noto Sans CJK SC" w:eastAsia="Noto Sans CJK SC"/>
                <w:b/>
                <w:i w:val="0"/>
                <w:color w:val="FFFFFF"/>
                <w:sz w:val="17"/>
              </w:rPr>
              <w:t>信息特点</w:t>
            </w:r>
          </w:p>
        </w:tc>
        <w:tc>
          <w:tcPr>
            <w:tcW w:type="dxa" w:w="2608"/>
            <w:shd w:fill="17324D"/>
            <w:tcMar>
              <w:top w:w="105" w:type="dxa"/>
              <w:start w:w="95" w:type="dxa"/>
              <w:bottom w:w="105" w:type="dxa"/>
              <w:end w:w="95" w:type="dxa"/>
            </w:tcMar>
            <w:vAlign w:val="center"/>
          </w:tcPr>
          <w:p>
            <w:pPr>
              <w:keepNext w:val="0"/>
              <w:keepLines w:val="0"/>
              <w:spacing w:before="0" w:after="0" w:line="252" w:lineRule="auto"/>
              <w:jc w:val="center"/>
            </w:pPr>
            <w:r>
              <w:rPr>
                <w:rFonts w:ascii="Noto Sans CJK SC" w:hAnsi="Noto Sans CJK SC" w:eastAsia="Noto Sans CJK SC"/>
                <w:b/>
                <w:i w:val="0"/>
                <w:color w:val="FFFFFF"/>
                <w:sz w:val="17"/>
              </w:rPr>
              <w:t>资源代价</w:t>
            </w:r>
          </w:p>
        </w:tc>
        <w:tc>
          <w:tcPr>
            <w:tcW w:type="dxa" w:w="2551"/>
            <w:shd w:fill="17324D"/>
            <w:tcMar>
              <w:top w:w="105" w:type="dxa"/>
              <w:start w:w="95" w:type="dxa"/>
              <w:bottom w:w="105" w:type="dxa"/>
              <w:end w:w="95" w:type="dxa"/>
            </w:tcMar>
            <w:vAlign w:val="center"/>
          </w:tcPr>
          <w:p>
            <w:pPr>
              <w:keepNext w:val="0"/>
              <w:keepLines w:val="0"/>
              <w:spacing w:before="0" w:after="0" w:line="252" w:lineRule="auto"/>
              <w:jc w:val="center"/>
            </w:pPr>
            <w:r>
              <w:rPr>
                <w:rFonts w:ascii="Noto Sans CJK SC" w:hAnsi="Noto Sans CJK SC" w:eastAsia="Noto Sans CJK SC"/>
                <w:b/>
                <w:i w:val="0"/>
                <w:color w:val="FFFFFF"/>
                <w:sz w:val="17"/>
              </w:rPr>
              <w:t>适用场景</w:t>
            </w:r>
          </w:p>
        </w:tc>
      </w:tr>
      <w:tr>
        <w:trPr>
          <w:cantSplit/>
        </w:trPr>
        <w:tc>
          <w:tcPr>
            <w:tcW w:type="dxa" w:w="1701"/>
            <w:shd w:fill="FFFFFF"/>
            <w:tcMar>
              <w:top w:w="100" w:type="dxa"/>
              <w:start w:w="90" w:type="dxa"/>
              <w:bottom w:w="100" w:type="dxa"/>
              <w:end w:w="90" w:type="dxa"/>
            </w:tcMar>
            <w:vAlign w:val="top"/>
          </w:tcPr>
          <w:p>
            <w:pPr>
              <w:keepNext w:val="0"/>
              <w:keepLines w:val="0"/>
              <w:spacing w:before="0" w:after="0" w:line="269" w:lineRule="auto"/>
            </w:pPr>
            <w:r>
              <w:rPr>
                <w:rFonts w:ascii="Noto Sans CJK SC" w:hAnsi="Noto Sans CJK SC" w:eastAsia="Noto Sans CJK SC"/>
                <w:b/>
                <w:i w:val="0"/>
                <w:color w:val="17324D"/>
                <w:sz w:val="17"/>
              </w:rPr>
              <w:t>基础问诊/体征</w:t>
            </w:r>
          </w:p>
        </w:tc>
        <w:tc>
          <w:tcPr>
            <w:tcW w:type="dxa" w:w="2381"/>
            <w:shd w:fill="FFFFFF"/>
            <w:tcMar>
              <w:top w:w="100" w:type="dxa"/>
              <w:start w:w="90" w:type="dxa"/>
              <w:bottom w:w="100" w:type="dxa"/>
              <w:end w:w="90" w:type="dxa"/>
            </w:tcMar>
            <w:vAlign w:val="top"/>
          </w:tcPr>
          <w:p>
            <w:pPr>
              <w:keepNext w:val="0"/>
              <w:keepLines w:val="0"/>
              <w:spacing w:before="0" w:after="0" w:line="269" w:lineRule="auto"/>
            </w:pPr>
            <w:r>
              <w:rPr>
                <w:rFonts w:ascii="Noto Sans CJK SC" w:hAnsi="Noto Sans CJK SC" w:eastAsia="Noto Sans CJK SC"/>
                <w:b w:val="0"/>
                <w:i w:val="0"/>
                <w:color w:val="25313D"/>
                <w:sz w:val="17"/>
              </w:rPr>
              <w:t>快、低成本、信息有限</w:t>
            </w:r>
          </w:p>
        </w:tc>
        <w:tc>
          <w:tcPr>
            <w:tcW w:type="dxa" w:w="2608"/>
            <w:shd w:fill="FFFFFF"/>
            <w:tcMar>
              <w:top w:w="100" w:type="dxa"/>
              <w:start w:w="90" w:type="dxa"/>
              <w:bottom w:w="100" w:type="dxa"/>
              <w:end w:w="90" w:type="dxa"/>
            </w:tcMar>
            <w:vAlign w:val="top"/>
          </w:tcPr>
          <w:p>
            <w:pPr>
              <w:keepNext w:val="0"/>
              <w:keepLines w:val="0"/>
              <w:spacing w:before="0" w:after="0" w:line="269" w:lineRule="auto"/>
            </w:pPr>
            <w:r>
              <w:rPr>
                <w:rFonts w:ascii="Noto Sans CJK SC" w:hAnsi="Noto Sans CJK SC" w:eastAsia="Noto Sans CJK SC"/>
                <w:b w:val="0"/>
                <w:i w:val="0"/>
                <w:color w:val="25313D"/>
                <w:sz w:val="17"/>
              </w:rPr>
              <w:t>占医生时间</w:t>
            </w:r>
          </w:p>
        </w:tc>
        <w:tc>
          <w:tcPr>
            <w:tcW w:type="dxa" w:w="2551"/>
            <w:shd w:fill="FFFFFF"/>
            <w:tcMar>
              <w:top w:w="100" w:type="dxa"/>
              <w:start w:w="90" w:type="dxa"/>
              <w:bottom w:w="100" w:type="dxa"/>
              <w:end w:w="90" w:type="dxa"/>
            </w:tcMar>
            <w:vAlign w:val="top"/>
          </w:tcPr>
          <w:p>
            <w:pPr>
              <w:keepNext w:val="0"/>
              <w:keepLines w:val="0"/>
              <w:spacing w:before="0" w:after="0" w:line="269" w:lineRule="auto"/>
            </w:pPr>
            <w:r>
              <w:rPr>
                <w:rFonts w:ascii="Noto Sans CJK SC" w:hAnsi="Noto Sans CJK SC" w:eastAsia="Noto Sans CJK SC"/>
                <w:b w:val="0"/>
                <w:i w:val="0"/>
                <w:color w:val="25313D"/>
                <w:sz w:val="17"/>
              </w:rPr>
              <w:t>多数病例第一步</w:t>
            </w:r>
          </w:p>
        </w:tc>
      </w:tr>
      <w:tr>
        <w:trPr>
          <w:cantSplit/>
        </w:trPr>
        <w:tc>
          <w:tcPr>
            <w:tcW w:type="dxa" w:w="1701"/>
            <w:shd w:fill="F4F6F8"/>
            <w:tcMar>
              <w:top w:w="100" w:type="dxa"/>
              <w:start w:w="90" w:type="dxa"/>
              <w:bottom w:w="100" w:type="dxa"/>
              <w:end w:w="90" w:type="dxa"/>
            </w:tcMar>
            <w:vAlign w:val="top"/>
          </w:tcPr>
          <w:p>
            <w:pPr>
              <w:keepNext w:val="0"/>
              <w:keepLines w:val="0"/>
              <w:spacing w:before="0" w:after="0" w:line="269" w:lineRule="auto"/>
            </w:pPr>
            <w:r>
              <w:rPr>
                <w:rFonts w:ascii="Noto Sans CJK SC" w:hAnsi="Noto Sans CJK SC" w:eastAsia="Noto Sans CJK SC"/>
                <w:b/>
                <w:i w:val="0"/>
                <w:color w:val="17324D"/>
                <w:sz w:val="17"/>
              </w:rPr>
              <w:t>快速基础化验</w:t>
            </w:r>
          </w:p>
        </w:tc>
        <w:tc>
          <w:tcPr>
            <w:tcW w:type="dxa" w:w="2381"/>
            <w:shd w:fill="F4F6F8"/>
            <w:tcMar>
              <w:top w:w="100" w:type="dxa"/>
              <w:start w:w="90" w:type="dxa"/>
              <w:bottom w:w="100" w:type="dxa"/>
              <w:end w:w="90" w:type="dxa"/>
            </w:tcMar>
            <w:vAlign w:val="top"/>
          </w:tcPr>
          <w:p>
            <w:pPr>
              <w:keepNext w:val="0"/>
              <w:keepLines w:val="0"/>
              <w:spacing w:before="0" w:after="0" w:line="269" w:lineRule="auto"/>
            </w:pPr>
            <w:r>
              <w:rPr>
                <w:rFonts w:ascii="Noto Sans CJK SC" w:hAnsi="Noto Sans CJK SC" w:eastAsia="Noto Sans CJK SC"/>
                <w:b w:val="0"/>
                <w:i w:val="0"/>
                <w:color w:val="25313D"/>
                <w:sz w:val="17"/>
              </w:rPr>
              <w:t>中等信息，可批量</w:t>
            </w:r>
          </w:p>
        </w:tc>
        <w:tc>
          <w:tcPr>
            <w:tcW w:type="dxa" w:w="2608"/>
            <w:shd w:fill="F4F6F8"/>
            <w:tcMar>
              <w:top w:w="100" w:type="dxa"/>
              <w:start w:w="90" w:type="dxa"/>
              <w:bottom w:w="100" w:type="dxa"/>
              <w:end w:w="90" w:type="dxa"/>
            </w:tcMar>
            <w:vAlign w:val="top"/>
          </w:tcPr>
          <w:p>
            <w:pPr>
              <w:keepNext w:val="0"/>
              <w:keepLines w:val="0"/>
              <w:spacing w:before="0" w:after="0" w:line="269" w:lineRule="auto"/>
            </w:pPr>
            <w:r>
              <w:rPr>
                <w:rFonts w:ascii="Noto Sans CJK SC" w:hAnsi="Noto Sans CJK SC" w:eastAsia="Noto Sans CJK SC"/>
                <w:b w:val="0"/>
                <w:i w:val="0"/>
                <w:color w:val="25313D"/>
                <w:sz w:val="17"/>
              </w:rPr>
              <w:t>采样位、试剂、化验队列</w:t>
            </w:r>
          </w:p>
        </w:tc>
        <w:tc>
          <w:tcPr>
            <w:tcW w:type="dxa" w:w="2551"/>
            <w:shd w:fill="F4F6F8"/>
            <w:tcMar>
              <w:top w:w="100" w:type="dxa"/>
              <w:start w:w="90" w:type="dxa"/>
              <w:bottom w:w="100" w:type="dxa"/>
              <w:end w:w="90" w:type="dxa"/>
            </w:tcMar>
            <w:vAlign w:val="top"/>
          </w:tcPr>
          <w:p>
            <w:pPr>
              <w:keepNext w:val="0"/>
              <w:keepLines w:val="0"/>
              <w:spacing w:before="0" w:after="0" w:line="269" w:lineRule="auto"/>
            </w:pPr>
            <w:r>
              <w:rPr>
                <w:rFonts w:ascii="Noto Sans CJK SC" w:hAnsi="Noto Sans CJK SC" w:eastAsia="Noto Sans CJK SC"/>
                <w:b w:val="0"/>
                <w:i w:val="0"/>
                <w:color w:val="25313D"/>
                <w:sz w:val="17"/>
              </w:rPr>
              <w:t>相似感染/炎症类候选</w:t>
            </w:r>
          </w:p>
        </w:tc>
      </w:tr>
      <w:tr>
        <w:trPr>
          <w:cantSplit/>
        </w:trPr>
        <w:tc>
          <w:tcPr>
            <w:tcW w:type="dxa" w:w="1701"/>
            <w:shd w:fill="FFFFFF"/>
            <w:tcMar>
              <w:top w:w="100" w:type="dxa"/>
              <w:start w:w="90" w:type="dxa"/>
              <w:bottom w:w="100" w:type="dxa"/>
              <w:end w:w="90" w:type="dxa"/>
            </w:tcMar>
            <w:vAlign w:val="top"/>
          </w:tcPr>
          <w:p>
            <w:pPr>
              <w:keepNext w:val="0"/>
              <w:keepLines w:val="0"/>
              <w:spacing w:before="0" w:after="0" w:line="269" w:lineRule="auto"/>
            </w:pPr>
            <w:r>
              <w:rPr>
                <w:rFonts w:ascii="Noto Sans CJK SC" w:hAnsi="Noto Sans CJK SC" w:eastAsia="Noto Sans CJK SC"/>
                <w:b/>
                <w:i w:val="0"/>
                <w:color w:val="17324D"/>
                <w:sz w:val="17"/>
              </w:rPr>
              <w:t>完整化验</w:t>
            </w:r>
          </w:p>
        </w:tc>
        <w:tc>
          <w:tcPr>
            <w:tcW w:type="dxa" w:w="2381"/>
            <w:shd w:fill="FFFFFF"/>
            <w:tcMar>
              <w:top w:w="100" w:type="dxa"/>
              <w:start w:w="90" w:type="dxa"/>
              <w:bottom w:w="100" w:type="dxa"/>
              <w:end w:w="90" w:type="dxa"/>
            </w:tcMar>
            <w:vAlign w:val="top"/>
          </w:tcPr>
          <w:p>
            <w:pPr>
              <w:keepNext w:val="0"/>
              <w:keepLines w:val="0"/>
              <w:spacing w:before="0" w:after="0" w:line="269" w:lineRule="auto"/>
            </w:pPr>
            <w:r>
              <w:rPr>
                <w:rFonts w:ascii="Noto Sans CJK SC" w:hAnsi="Noto Sans CJK SC" w:eastAsia="Noto Sans CJK SC"/>
                <w:b w:val="0"/>
                <w:i w:val="0"/>
                <w:color w:val="25313D"/>
                <w:sz w:val="17"/>
              </w:rPr>
              <w:t>信息更多但慢</w:t>
            </w:r>
          </w:p>
        </w:tc>
        <w:tc>
          <w:tcPr>
            <w:tcW w:type="dxa" w:w="2608"/>
            <w:shd w:fill="FFFFFF"/>
            <w:tcMar>
              <w:top w:w="100" w:type="dxa"/>
              <w:start w:w="90" w:type="dxa"/>
              <w:bottom w:w="100" w:type="dxa"/>
              <w:end w:w="90" w:type="dxa"/>
            </w:tcMar>
            <w:vAlign w:val="top"/>
          </w:tcPr>
          <w:p>
            <w:pPr>
              <w:keepNext w:val="0"/>
              <w:keepLines w:val="0"/>
              <w:spacing w:before="0" w:after="0" w:line="269" w:lineRule="auto"/>
            </w:pPr>
            <w:r>
              <w:rPr>
                <w:rFonts w:ascii="Noto Sans CJK SC" w:hAnsi="Noto Sans CJK SC" w:eastAsia="Noto Sans CJK SC"/>
                <w:b w:val="0"/>
                <w:i w:val="0"/>
                <w:color w:val="25313D"/>
                <w:sz w:val="17"/>
              </w:rPr>
              <w:t>更高耗材和结果时间</w:t>
            </w:r>
          </w:p>
        </w:tc>
        <w:tc>
          <w:tcPr>
            <w:tcW w:type="dxa" w:w="2551"/>
            <w:shd w:fill="FFFFFF"/>
            <w:tcMar>
              <w:top w:w="100" w:type="dxa"/>
              <w:start w:w="90" w:type="dxa"/>
              <w:bottom w:w="100" w:type="dxa"/>
              <w:end w:w="90" w:type="dxa"/>
            </w:tcMar>
            <w:vAlign w:val="top"/>
          </w:tcPr>
          <w:p>
            <w:pPr>
              <w:keepNext w:val="0"/>
              <w:keepLines w:val="0"/>
              <w:spacing w:before="0" w:after="0" w:line="269" w:lineRule="auto"/>
            </w:pPr>
            <w:r>
              <w:rPr>
                <w:rFonts w:ascii="Noto Sans CJK SC" w:hAnsi="Noto Sans CJK SC" w:eastAsia="Noto Sans CJK SC"/>
                <w:b w:val="0"/>
                <w:i w:val="0"/>
                <w:color w:val="25313D"/>
                <w:sz w:val="17"/>
              </w:rPr>
              <w:t>复杂或高风险病例</w:t>
            </w:r>
          </w:p>
        </w:tc>
      </w:tr>
      <w:tr>
        <w:trPr>
          <w:cantSplit/>
        </w:trPr>
        <w:tc>
          <w:tcPr>
            <w:tcW w:type="dxa" w:w="1701"/>
            <w:shd w:fill="F4F6F8"/>
            <w:tcMar>
              <w:top w:w="100" w:type="dxa"/>
              <w:start w:w="90" w:type="dxa"/>
              <w:bottom w:w="100" w:type="dxa"/>
              <w:end w:w="90" w:type="dxa"/>
            </w:tcMar>
            <w:vAlign w:val="top"/>
          </w:tcPr>
          <w:p>
            <w:pPr>
              <w:keepNext w:val="0"/>
              <w:keepLines w:val="0"/>
              <w:spacing w:before="0" w:after="0" w:line="269" w:lineRule="auto"/>
            </w:pPr>
            <w:r>
              <w:rPr>
                <w:rFonts w:ascii="Noto Sans CJK SC" w:hAnsi="Noto Sans CJK SC" w:eastAsia="Noto Sans CJK SC"/>
                <w:b/>
                <w:i w:val="0"/>
                <w:color w:val="17324D"/>
                <w:sz w:val="17"/>
              </w:rPr>
              <w:t>X光</w:t>
            </w:r>
          </w:p>
        </w:tc>
        <w:tc>
          <w:tcPr>
            <w:tcW w:type="dxa" w:w="2381"/>
            <w:shd w:fill="F4F6F8"/>
            <w:tcMar>
              <w:top w:w="100" w:type="dxa"/>
              <w:start w:w="90" w:type="dxa"/>
              <w:bottom w:w="100" w:type="dxa"/>
              <w:end w:w="90" w:type="dxa"/>
            </w:tcMar>
            <w:vAlign w:val="top"/>
          </w:tcPr>
          <w:p>
            <w:pPr>
              <w:keepNext w:val="0"/>
              <w:keepLines w:val="0"/>
              <w:spacing w:before="0" w:after="0" w:line="269" w:lineRule="auto"/>
            </w:pPr>
            <w:r>
              <w:rPr>
                <w:rFonts w:ascii="Noto Sans CJK SC" w:hAnsi="Noto Sans CJK SC" w:eastAsia="Noto Sans CJK SC"/>
                <w:b w:val="0"/>
                <w:i w:val="0"/>
                <w:color w:val="25313D"/>
                <w:sz w:val="17"/>
              </w:rPr>
              <w:t>对外伤/胸部类证据价值高</w:t>
            </w:r>
          </w:p>
        </w:tc>
        <w:tc>
          <w:tcPr>
            <w:tcW w:type="dxa" w:w="2608"/>
            <w:shd w:fill="F4F6F8"/>
            <w:tcMar>
              <w:top w:w="100" w:type="dxa"/>
              <w:start w:w="90" w:type="dxa"/>
              <w:bottom w:w="100" w:type="dxa"/>
              <w:end w:w="90" w:type="dxa"/>
            </w:tcMar>
            <w:vAlign w:val="top"/>
          </w:tcPr>
          <w:p>
            <w:pPr>
              <w:keepNext w:val="0"/>
              <w:keepLines w:val="0"/>
              <w:spacing w:before="0" w:after="0" w:line="269" w:lineRule="auto"/>
            </w:pPr>
            <w:r>
              <w:rPr>
                <w:rFonts w:ascii="Noto Sans CJK SC" w:hAnsi="Noto Sans CJK SC" w:eastAsia="Noto Sans CJK SC"/>
                <w:b w:val="0"/>
                <w:i w:val="0"/>
                <w:color w:val="25313D"/>
                <w:sz w:val="17"/>
              </w:rPr>
              <w:t>设备、技师、房间和移动</w:t>
            </w:r>
          </w:p>
        </w:tc>
        <w:tc>
          <w:tcPr>
            <w:tcW w:type="dxa" w:w="2551"/>
            <w:shd w:fill="F4F6F8"/>
            <w:tcMar>
              <w:top w:w="100" w:type="dxa"/>
              <w:start w:w="90" w:type="dxa"/>
              <w:bottom w:w="100" w:type="dxa"/>
              <w:end w:w="90" w:type="dxa"/>
            </w:tcMar>
            <w:vAlign w:val="top"/>
          </w:tcPr>
          <w:p>
            <w:pPr>
              <w:keepNext w:val="0"/>
              <w:keepLines w:val="0"/>
              <w:spacing w:before="0" w:after="0" w:line="269" w:lineRule="auto"/>
            </w:pPr>
            <w:r>
              <w:rPr>
                <w:rFonts w:ascii="Noto Sans CJK SC" w:hAnsi="Noto Sans CJK SC" w:eastAsia="Noto Sans CJK SC"/>
                <w:b w:val="0"/>
                <w:i w:val="0"/>
                <w:color w:val="25313D"/>
                <w:sz w:val="17"/>
              </w:rPr>
              <w:t>骨折疑似、肺部证据</w:t>
            </w:r>
          </w:p>
        </w:tc>
      </w:tr>
      <w:tr>
        <w:trPr>
          <w:cantSplit/>
        </w:trPr>
        <w:tc>
          <w:tcPr>
            <w:tcW w:type="dxa" w:w="1701"/>
            <w:shd w:fill="FFFFFF"/>
            <w:tcMar>
              <w:top w:w="100" w:type="dxa"/>
              <w:start w:w="90" w:type="dxa"/>
              <w:bottom w:w="100" w:type="dxa"/>
              <w:end w:w="90" w:type="dxa"/>
            </w:tcMar>
            <w:vAlign w:val="top"/>
          </w:tcPr>
          <w:p>
            <w:pPr>
              <w:keepNext w:val="0"/>
              <w:keepLines w:val="0"/>
              <w:spacing w:before="0" w:after="0" w:line="269" w:lineRule="auto"/>
            </w:pPr>
            <w:r>
              <w:rPr>
                <w:rFonts w:ascii="Noto Sans CJK SC" w:hAnsi="Noto Sans CJK SC" w:eastAsia="Noto Sans CJK SC"/>
                <w:b/>
                <w:i w:val="0"/>
                <w:color w:val="17324D"/>
                <w:sz w:val="17"/>
              </w:rPr>
              <w:t>观察复评</w:t>
            </w:r>
          </w:p>
        </w:tc>
        <w:tc>
          <w:tcPr>
            <w:tcW w:type="dxa" w:w="2381"/>
            <w:shd w:fill="FFFFFF"/>
            <w:tcMar>
              <w:top w:w="100" w:type="dxa"/>
              <w:start w:w="90" w:type="dxa"/>
              <w:bottom w:w="100" w:type="dxa"/>
              <w:end w:w="90" w:type="dxa"/>
            </w:tcMar>
            <w:vAlign w:val="top"/>
          </w:tcPr>
          <w:p>
            <w:pPr>
              <w:keepNext w:val="0"/>
              <w:keepLines w:val="0"/>
              <w:spacing w:before="0" w:after="0" w:line="269" w:lineRule="auto"/>
            </w:pPr>
            <w:r>
              <w:rPr>
                <w:rFonts w:ascii="Noto Sans CJK SC" w:hAnsi="Noto Sans CJK SC" w:eastAsia="Noto Sans CJK SC"/>
                <w:b w:val="0"/>
                <w:i w:val="0"/>
                <w:color w:val="25313D"/>
                <w:sz w:val="17"/>
              </w:rPr>
              <w:t>不立即花设备资源</w:t>
            </w:r>
          </w:p>
        </w:tc>
        <w:tc>
          <w:tcPr>
            <w:tcW w:type="dxa" w:w="2608"/>
            <w:shd w:fill="FFFFFF"/>
            <w:tcMar>
              <w:top w:w="100" w:type="dxa"/>
              <w:start w:w="90" w:type="dxa"/>
              <w:bottom w:w="100" w:type="dxa"/>
              <w:end w:w="90" w:type="dxa"/>
            </w:tcMar>
            <w:vAlign w:val="top"/>
          </w:tcPr>
          <w:p>
            <w:pPr>
              <w:keepNext w:val="0"/>
              <w:keepLines w:val="0"/>
              <w:spacing w:before="0" w:after="0" w:line="269" w:lineRule="auto"/>
            </w:pPr>
            <w:r>
              <w:rPr>
                <w:rFonts w:ascii="Noto Sans CJK SC" w:hAnsi="Noto Sans CJK SC" w:eastAsia="Noto Sans CJK SC"/>
                <w:b w:val="0"/>
                <w:i w:val="0"/>
                <w:color w:val="25313D"/>
                <w:sz w:val="17"/>
              </w:rPr>
              <w:t>占观察床并消耗时间</w:t>
            </w:r>
          </w:p>
        </w:tc>
        <w:tc>
          <w:tcPr>
            <w:tcW w:type="dxa" w:w="2551"/>
            <w:shd w:fill="FFFFFF"/>
            <w:tcMar>
              <w:top w:w="100" w:type="dxa"/>
              <w:start w:w="90" w:type="dxa"/>
              <w:bottom w:w="100" w:type="dxa"/>
              <w:end w:w="90" w:type="dxa"/>
            </w:tcMar>
            <w:vAlign w:val="top"/>
          </w:tcPr>
          <w:p>
            <w:pPr>
              <w:keepNext w:val="0"/>
              <w:keepLines w:val="0"/>
              <w:spacing w:before="0" w:after="0" w:line="269" w:lineRule="auto"/>
            </w:pPr>
            <w:r>
              <w:rPr>
                <w:rFonts w:ascii="Noto Sans CJK SC" w:hAnsi="Noto Sans CJK SC" w:eastAsia="Noto Sans CJK SC"/>
                <w:b w:val="0"/>
                <w:i w:val="0"/>
                <w:color w:val="25313D"/>
                <w:sz w:val="17"/>
              </w:rPr>
              <w:t>风险可控但证据尚不足</w:t>
            </w:r>
          </w:p>
        </w:tc>
      </w:tr>
      <w:tr>
        <w:trPr>
          <w:cantSplit/>
        </w:trPr>
        <w:tc>
          <w:tcPr>
            <w:tcW w:type="dxa" w:w="1701"/>
            <w:shd w:fill="F4F6F8"/>
            <w:tcMar>
              <w:top w:w="100" w:type="dxa"/>
              <w:start w:w="90" w:type="dxa"/>
              <w:bottom w:w="100" w:type="dxa"/>
              <w:end w:w="90" w:type="dxa"/>
            </w:tcMar>
            <w:vAlign w:val="top"/>
          </w:tcPr>
          <w:p>
            <w:pPr>
              <w:keepNext w:val="0"/>
              <w:keepLines w:val="0"/>
              <w:spacing w:before="0" w:after="0" w:line="269" w:lineRule="auto"/>
            </w:pPr>
            <w:r>
              <w:rPr>
                <w:rFonts w:ascii="Noto Sans CJK SC" w:hAnsi="Noto Sans CJK SC" w:eastAsia="Noto Sans CJK SC"/>
                <w:b/>
                <w:i w:val="0"/>
                <w:color w:val="17324D"/>
                <w:sz w:val="17"/>
              </w:rPr>
              <w:t>外送检查</w:t>
            </w:r>
          </w:p>
        </w:tc>
        <w:tc>
          <w:tcPr>
            <w:tcW w:type="dxa" w:w="2381"/>
            <w:shd w:fill="F4F6F8"/>
            <w:tcMar>
              <w:top w:w="100" w:type="dxa"/>
              <w:start w:w="90" w:type="dxa"/>
              <w:bottom w:w="100" w:type="dxa"/>
              <w:end w:w="90" w:type="dxa"/>
            </w:tcMar>
            <w:vAlign w:val="top"/>
          </w:tcPr>
          <w:p>
            <w:pPr>
              <w:keepNext w:val="0"/>
              <w:keepLines w:val="0"/>
              <w:spacing w:before="0" w:after="0" w:line="269" w:lineRule="auto"/>
            </w:pPr>
            <w:r>
              <w:rPr>
                <w:rFonts w:ascii="Noto Sans CJK SC" w:hAnsi="Noto Sans CJK SC" w:eastAsia="Noto Sans CJK SC"/>
                <w:b w:val="0"/>
                <w:i w:val="0"/>
                <w:color w:val="25313D"/>
                <w:sz w:val="17"/>
              </w:rPr>
              <w:t>不占本院设备</w:t>
            </w:r>
          </w:p>
        </w:tc>
        <w:tc>
          <w:tcPr>
            <w:tcW w:type="dxa" w:w="2608"/>
            <w:shd w:fill="F4F6F8"/>
            <w:tcMar>
              <w:top w:w="100" w:type="dxa"/>
              <w:start w:w="90" w:type="dxa"/>
              <w:bottom w:w="100" w:type="dxa"/>
              <w:end w:w="90" w:type="dxa"/>
            </w:tcMar>
            <w:vAlign w:val="top"/>
          </w:tcPr>
          <w:p>
            <w:pPr>
              <w:keepNext w:val="0"/>
              <w:keepLines w:val="0"/>
              <w:spacing w:before="0" w:after="0" w:line="269" w:lineRule="auto"/>
            </w:pPr>
            <w:r>
              <w:rPr>
                <w:rFonts w:ascii="Noto Sans CJK SC" w:hAnsi="Noto Sans CJK SC" w:eastAsia="Noto Sans CJK SC"/>
                <w:b w:val="0"/>
                <w:i w:val="0"/>
                <w:color w:val="25313D"/>
                <w:sz w:val="17"/>
              </w:rPr>
              <w:t>现金和更长等待</w:t>
            </w:r>
          </w:p>
        </w:tc>
        <w:tc>
          <w:tcPr>
            <w:tcW w:type="dxa" w:w="2551"/>
            <w:shd w:fill="F4F6F8"/>
            <w:tcMar>
              <w:top w:w="100" w:type="dxa"/>
              <w:start w:w="90" w:type="dxa"/>
              <w:bottom w:w="100" w:type="dxa"/>
              <w:end w:w="90" w:type="dxa"/>
            </w:tcMar>
            <w:vAlign w:val="top"/>
          </w:tcPr>
          <w:p>
            <w:pPr>
              <w:keepNext w:val="0"/>
              <w:keepLines w:val="0"/>
              <w:spacing w:before="0" w:after="0" w:line="269" w:lineRule="auto"/>
            </w:pPr>
            <w:r>
              <w:rPr>
                <w:rFonts w:ascii="Noto Sans CJK SC" w:hAnsi="Noto Sans CJK SC" w:eastAsia="Noto Sans CJK SC"/>
                <w:b w:val="0"/>
                <w:i w:val="0"/>
                <w:color w:val="25313D"/>
                <w:sz w:val="17"/>
              </w:rPr>
              <w:t>早期能力不足或队列过载</w:t>
            </w:r>
          </w:p>
        </w:tc>
      </w:tr>
    </w:tbl>
    <w:p>
      <w:pPr>
        <w:spacing w:after="0"/>
      </w:pPr>
    </w:p>
    <w:p>
      <w:pPr>
        <w:pStyle w:val="Heading2"/>
        <w:keepNext/>
        <w:keepLines w:val="0"/>
        <w:spacing w:before="160" w:after="100" w:line="240" w:lineRule="auto"/>
      </w:pPr>
      <w:r>
        <w:rPr>
          <w:rFonts w:ascii="Noto Sans CJK SC" w:hAnsi="Noto Sans CJK SC" w:eastAsia="Noto Sans CJK SC"/>
          <w:b/>
          <w:i w:val="0"/>
          <w:color w:val="0A7C83"/>
          <w:sz w:val="27"/>
        </w:rPr>
        <w:t>8.5  诊断信心阈值与处置</w:t>
      </w:r>
    </w:p>
    <w:tbl>
      <w:tblPr>
        <w:tblStyle w:val="TableGrid"/>
        <w:tblW w:type="auto" w:w="0"/>
        <w:jc w:val="center"/>
        <w:tblLayout w:type="fixed"/>
        <w:tblLook w:firstColumn="1" w:firstRow="1" w:lastColumn="0" w:lastRow="0" w:noHBand="0" w:noVBand="1" w:val="04A0"/>
      </w:tblPr>
      <w:tblGrid>
        <w:gridCol w:w="2592"/>
        <w:gridCol w:w="2592"/>
        <w:gridCol w:w="2592"/>
        <w:gridCol w:w="2592"/>
      </w:tblGrid>
      <w:tr>
        <w:trPr>
          <w:tblHeader w:val="true"/>
          <w:cantSplit/>
        </w:trPr>
        <w:tc>
          <w:tcPr>
            <w:tcW w:type="dxa" w:w="1474"/>
            <w:shd w:fill="17324D"/>
            <w:tcMar>
              <w:top w:w="105" w:type="dxa"/>
              <w:start w:w="95" w:type="dxa"/>
              <w:bottom w:w="105" w:type="dxa"/>
              <w:end w:w="95" w:type="dxa"/>
            </w:tcMar>
            <w:vAlign w:val="center"/>
          </w:tcPr>
          <w:p>
            <w:pPr>
              <w:keepNext w:val="0"/>
              <w:keepLines w:val="0"/>
              <w:spacing w:before="0" w:after="0" w:line="252" w:lineRule="auto"/>
              <w:jc w:val="center"/>
            </w:pPr>
            <w:r>
              <w:rPr>
                <w:rFonts w:ascii="Noto Sans CJK SC" w:hAnsi="Noto Sans CJK SC" w:eastAsia="Noto Sans CJK SC"/>
                <w:b/>
                <w:i w:val="0"/>
                <w:color w:val="FFFFFF"/>
                <w:sz w:val="17"/>
              </w:rPr>
              <w:t>信心区间</w:t>
            </w:r>
          </w:p>
        </w:tc>
        <w:tc>
          <w:tcPr>
            <w:tcW w:type="dxa" w:w="3005"/>
            <w:shd w:fill="17324D"/>
            <w:tcMar>
              <w:top w:w="105" w:type="dxa"/>
              <w:start w:w="95" w:type="dxa"/>
              <w:bottom w:w="105" w:type="dxa"/>
              <w:end w:w="95" w:type="dxa"/>
            </w:tcMar>
            <w:vAlign w:val="center"/>
          </w:tcPr>
          <w:p>
            <w:pPr>
              <w:keepNext w:val="0"/>
              <w:keepLines w:val="0"/>
              <w:spacing w:before="0" w:after="0" w:line="252" w:lineRule="auto"/>
              <w:jc w:val="center"/>
            </w:pPr>
            <w:r>
              <w:rPr>
                <w:rFonts w:ascii="Noto Sans CJK SC" w:hAnsi="Noto Sans CJK SC" w:eastAsia="Noto Sans CJK SC"/>
                <w:b/>
                <w:i w:val="0"/>
                <w:color w:val="FFFFFF"/>
                <w:sz w:val="17"/>
              </w:rPr>
              <w:t>默认员工行为</w:t>
            </w:r>
          </w:p>
        </w:tc>
        <w:tc>
          <w:tcPr>
            <w:tcW w:type="dxa" w:w="2721"/>
            <w:shd w:fill="17324D"/>
            <w:tcMar>
              <w:top w:w="105" w:type="dxa"/>
              <w:start w:w="95" w:type="dxa"/>
              <w:bottom w:w="105" w:type="dxa"/>
              <w:end w:w="95" w:type="dxa"/>
            </w:tcMar>
            <w:vAlign w:val="center"/>
          </w:tcPr>
          <w:p>
            <w:pPr>
              <w:keepNext w:val="0"/>
              <w:keepLines w:val="0"/>
              <w:spacing w:before="0" w:after="0" w:line="252" w:lineRule="auto"/>
              <w:jc w:val="center"/>
            </w:pPr>
            <w:r>
              <w:rPr>
                <w:rFonts w:ascii="Noto Sans CJK SC" w:hAnsi="Noto Sans CJK SC" w:eastAsia="Noto Sans CJK SC"/>
                <w:b/>
                <w:i w:val="0"/>
                <w:color w:val="FFFFFF"/>
                <w:sz w:val="17"/>
              </w:rPr>
              <w:t>玩家选择</w:t>
            </w:r>
          </w:p>
        </w:tc>
        <w:tc>
          <w:tcPr>
            <w:tcW w:type="dxa" w:w="2041"/>
            <w:shd w:fill="17324D"/>
            <w:tcMar>
              <w:top w:w="105" w:type="dxa"/>
              <w:start w:w="95" w:type="dxa"/>
              <w:bottom w:w="105" w:type="dxa"/>
              <w:end w:w="95" w:type="dxa"/>
            </w:tcMar>
            <w:vAlign w:val="center"/>
          </w:tcPr>
          <w:p>
            <w:pPr>
              <w:keepNext w:val="0"/>
              <w:keepLines w:val="0"/>
              <w:spacing w:before="0" w:after="0" w:line="252" w:lineRule="auto"/>
              <w:jc w:val="center"/>
            </w:pPr>
            <w:r>
              <w:rPr>
                <w:rFonts w:ascii="Noto Sans CJK SC" w:hAnsi="Noto Sans CJK SC" w:eastAsia="Noto Sans CJK SC"/>
                <w:b/>
                <w:i w:val="0"/>
                <w:color w:val="FFFFFF"/>
                <w:sz w:val="17"/>
              </w:rPr>
              <w:t>潜在后果</w:t>
            </w:r>
          </w:p>
        </w:tc>
      </w:tr>
      <w:tr>
        <w:trPr>
          <w:cantSplit/>
        </w:trPr>
        <w:tc>
          <w:tcPr>
            <w:tcW w:type="dxa" w:w="1474"/>
            <w:shd w:fill="FFFFFF"/>
            <w:tcMar>
              <w:top w:w="100" w:type="dxa"/>
              <w:start w:w="90" w:type="dxa"/>
              <w:bottom w:w="100" w:type="dxa"/>
              <w:end w:w="90" w:type="dxa"/>
            </w:tcMar>
            <w:vAlign w:val="top"/>
          </w:tcPr>
          <w:p>
            <w:pPr>
              <w:keepNext w:val="0"/>
              <w:keepLines w:val="0"/>
              <w:spacing w:before="0" w:after="0" w:line="269" w:lineRule="auto"/>
            </w:pPr>
            <w:r>
              <w:rPr>
                <w:rFonts w:ascii="Noto Sans CJK SC" w:hAnsi="Noto Sans CJK SC" w:eastAsia="Noto Sans CJK SC"/>
                <w:b/>
                <w:i w:val="0"/>
                <w:color w:val="17324D"/>
                <w:sz w:val="17"/>
              </w:rPr>
              <w:t>&lt;45%</w:t>
            </w:r>
          </w:p>
        </w:tc>
        <w:tc>
          <w:tcPr>
            <w:tcW w:type="dxa" w:w="3005"/>
            <w:shd w:fill="FFFFFF"/>
            <w:tcMar>
              <w:top w:w="100" w:type="dxa"/>
              <w:start w:w="90" w:type="dxa"/>
              <w:bottom w:w="100" w:type="dxa"/>
              <w:end w:w="90" w:type="dxa"/>
            </w:tcMar>
            <w:vAlign w:val="top"/>
          </w:tcPr>
          <w:p>
            <w:pPr>
              <w:keepNext w:val="0"/>
              <w:keepLines w:val="0"/>
              <w:spacing w:before="0" w:after="0" w:line="269" w:lineRule="auto"/>
            </w:pPr>
            <w:r>
              <w:rPr>
                <w:rFonts w:ascii="Noto Sans CJK SC" w:hAnsi="Noto Sans CJK SC" w:eastAsia="Noto Sans CJK SC"/>
                <w:b w:val="0"/>
                <w:i w:val="0"/>
                <w:color w:val="25313D"/>
                <w:sz w:val="17"/>
              </w:rPr>
              <w:t>继续基础检查或请求会诊</w:t>
            </w:r>
          </w:p>
        </w:tc>
        <w:tc>
          <w:tcPr>
            <w:tcW w:type="dxa" w:w="2721"/>
            <w:shd w:fill="FFFFFF"/>
            <w:tcMar>
              <w:top w:w="100" w:type="dxa"/>
              <w:start w:w="90" w:type="dxa"/>
              <w:bottom w:w="100" w:type="dxa"/>
              <w:end w:w="90" w:type="dxa"/>
            </w:tcMar>
            <w:vAlign w:val="top"/>
          </w:tcPr>
          <w:p>
            <w:pPr>
              <w:keepNext w:val="0"/>
              <w:keepLines w:val="0"/>
              <w:spacing w:before="0" w:after="0" w:line="269" w:lineRule="auto"/>
            </w:pPr>
            <w:r>
              <w:rPr>
                <w:rFonts w:ascii="Noto Sans CJK SC" w:hAnsi="Noto Sans CJK SC" w:eastAsia="Noto Sans CJK SC"/>
                <w:b w:val="0"/>
                <w:i w:val="0"/>
                <w:color w:val="25313D"/>
                <w:sz w:val="17"/>
              </w:rPr>
              <w:t>冒险经验处理、观察、外送/转院</w:t>
            </w:r>
          </w:p>
        </w:tc>
        <w:tc>
          <w:tcPr>
            <w:tcW w:type="dxa" w:w="2041"/>
            <w:shd w:fill="FFFFFF"/>
            <w:tcMar>
              <w:top w:w="100" w:type="dxa"/>
              <w:start w:w="90" w:type="dxa"/>
              <w:bottom w:w="100" w:type="dxa"/>
              <w:end w:w="90" w:type="dxa"/>
            </w:tcMar>
            <w:vAlign w:val="top"/>
          </w:tcPr>
          <w:p>
            <w:pPr>
              <w:keepNext w:val="0"/>
              <w:keepLines w:val="0"/>
              <w:spacing w:before="0" w:after="0" w:line="269" w:lineRule="auto"/>
            </w:pPr>
            <w:r>
              <w:rPr>
                <w:rFonts w:ascii="Noto Sans CJK SC" w:hAnsi="Noto Sans CJK SC" w:eastAsia="Noto Sans CJK SC"/>
                <w:b w:val="0"/>
                <w:i w:val="0"/>
                <w:color w:val="25313D"/>
                <w:sz w:val="17"/>
              </w:rPr>
              <w:t>误诊和返诊风险高</w:t>
            </w:r>
          </w:p>
        </w:tc>
      </w:tr>
      <w:tr>
        <w:trPr>
          <w:cantSplit/>
        </w:trPr>
        <w:tc>
          <w:tcPr>
            <w:tcW w:type="dxa" w:w="1474"/>
            <w:shd w:fill="F4F6F8"/>
            <w:tcMar>
              <w:top w:w="100" w:type="dxa"/>
              <w:start w:w="90" w:type="dxa"/>
              <w:bottom w:w="100" w:type="dxa"/>
              <w:end w:w="90" w:type="dxa"/>
            </w:tcMar>
            <w:vAlign w:val="top"/>
          </w:tcPr>
          <w:p>
            <w:pPr>
              <w:keepNext w:val="0"/>
              <w:keepLines w:val="0"/>
              <w:spacing w:before="0" w:after="0" w:line="269" w:lineRule="auto"/>
            </w:pPr>
            <w:r>
              <w:rPr>
                <w:rFonts w:ascii="Noto Sans CJK SC" w:hAnsi="Noto Sans CJK SC" w:eastAsia="Noto Sans CJK SC"/>
                <w:b/>
                <w:i w:val="0"/>
                <w:color w:val="17324D"/>
                <w:sz w:val="17"/>
              </w:rPr>
              <w:t>45%-64%</w:t>
            </w:r>
          </w:p>
        </w:tc>
        <w:tc>
          <w:tcPr>
            <w:tcW w:type="dxa" w:w="3005"/>
            <w:shd w:fill="F4F6F8"/>
            <w:tcMar>
              <w:top w:w="100" w:type="dxa"/>
              <w:start w:w="90" w:type="dxa"/>
              <w:bottom w:w="100" w:type="dxa"/>
              <w:end w:w="90" w:type="dxa"/>
            </w:tcMar>
            <w:vAlign w:val="top"/>
          </w:tcPr>
          <w:p>
            <w:pPr>
              <w:keepNext w:val="0"/>
              <w:keepLines w:val="0"/>
              <w:spacing w:before="0" w:after="0" w:line="269" w:lineRule="auto"/>
            </w:pPr>
            <w:r>
              <w:rPr>
                <w:rFonts w:ascii="Noto Sans CJK SC" w:hAnsi="Noto Sans CJK SC" w:eastAsia="Noto Sans CJK SC"/>
                <w:b w:val="0"/>
                <w:i w:val="0"/>
                <w:color w:val="25313D"/>
                <w:sz w:val="17"/>
              </w:rPr>
              <w:t>根据病例风险决定检查</w:t>
            </w:r>
          </w:p>
        </w:tc>
        <w:tc>
          <w:tcPr>
            <w:tcW w:type="dxa" w:w="2721"/>
            <w:shd w:fill="F4F6F8"/>
            <w:tcMar>
              <w:top w:w="100" w:type="dxa"/>
              <w:start w:w="90" w:type="dxa"/>
              <w:bottom w:w="100" w:type="dxa"/>
              <w:end w:w="90" w:type="dxa"/>
            </w:tcMar>
            <w:vAlign w:val="top"/>
          </w:tcPr>
          <w:p>
            <w:pPr>
              <w:keepNext w:val="0"/>
              <w:keepLines w:val="0"/>
              <w:spacing w:before="0" w:after="0" w:line="269" w:lineRule="auto"/>
            </w:pPr>
            <w:r>
              <w:rPr>
                <w:rFonts w:ascii="Noto Sans CJK SC" w:hAnsi="Noto Sans CJK SC" w:eastAsia="Noto Sans CJK SC"/>
                <w:b w:val="0"/>
                <w:i w:val="0"/>
                <w:color w:val="25313D"/>
                <w:sz w:val="17"/>
              </w:rPr>
              <w:t>低风险可对症处理，高风险继续排除</w:t>
            </w:r>
          </w:p>
        </w:tc>
        <w:tc>
          <w:tcPr>
            <w:tcW w:type="dxa" w:w="2041"/>
            <w:shd w:fill="F4F6F8"/>
            <w:tcMar>
              <w:top w:w="100" w:type="dxa"/>
              <w:start w:w="90" w:type="dxa"/>
              <w:bottom w:w="100" w:type="dxa"/>
              <w:end w:w="90" w:type="dxa"/>
            </w:tcMar>
            <w:vAlign w:val="top"/>
          </w:tcPr>
          <w:p>
            <w:pPr>
              <w:keepNext w:val="0"/>
              <w:keepLines w:val="0"/>
              <w:spacing w:before="0" w:after="0" w:line="269" w:lineRule="auto"/>
            </w:pPr>
            <w:r>
              <w:rPr>
                <w:rFonts w:ascii="Noto Sans CJK SC" w:hAnsi="Noto Sans CJK SC" w:eastAsia="Noto Sans CJK SC"/>
                <w:b w:val="0"/>
                <w:i w:val="0"/>
                <w:color w:val="25313D"/>
                <w:sz w:val="17"/>
              </w:rPr>
              <w:t>时间与准确性的主要权衡区</w:t>
            </w:r>
          </w:p>
        </w:tc>
      </w:tr>
      <w:tr>
        <w:trPr>
          <w:cantSplit/>
        </w:trPr>
        <w:tc>
          <w:tcPr>
            <w:tcW w:type="dxa" w:w="1474"/>
            <w:shd w:fill="FFFFFF"/>
            <w:tcMar>
              <w:top w:w="100" w:type="dxa"/>
              <w:start w:w="90" w:type="dxa"/>
              <w:bottom w:w="100" w:type="dxa"/>
              <w:end w:w="90" w:type="dxa"/>
            </w:tcMar>
            <w:vAlign w:val="top"/>
          </w:tcPr>
          <w:p>
            <w:pPr>
              <w:keepNext w:val="0"/>
              <w:keepLines w:val="0"/>
              <w:spacing w:before="0" w:after="0" w:line="269" w:lineRule="auto"/>
            </w:pPr>
            <w:r>
              <w:rPr>
                <w:rFonts w:ascii="Noto Sans CJK SC" w:hAnsi="Noto Sans CJK SC" w:eastAsia="Noto Sans CJK SC"/>
                <w:b/>
                <w:i w:val="0"/>
                <w:color w:val="17324D"/>
                <w:sz w:val="17"/>
              </w:rPr>
              <w:t>65%-84%</w:t>
            </w:r>
          </w:p>
        </w:tc>
        <w:tc>
          <w:tcPr>
            <w:tcW w:type="dxa" w:w="3005"/>
            <w:shd w:fill="FFFFFF"/>
            <w:tcMar>
              <w:top w:w="100" w:type="dxa"/>
              <w:start w:w="90" w:type="dxa"/>
              <w:bottom w:w="100" w:type="dxa"/>
              <w:end w:w="90" w:type="dxa"/>
            </w:tcMar>
            <w:vAlign w:val="top"/>
          </w:tcPr>
          <w:p>
            <w:pPr>
              <w:keepNext w:val="0"/>
              <w:keepLines w:val="0"/>
              <w:spacing w:before="0" w:after="0" w:line="269" w:lineRule="auto"/>
            </w:pPr>
            <w:r>
              <w:rPr>
                <w:rFonts w:ascii="Noto Sans CJK SC" w:hAnsi="Noto Sans CJK SC" w:eastAsia="Noto Sans CJK SC"/>
                <w:b w:val="0"/>
                <w:i w:val="0"/>
                <w:color w:val="25313D"/>
                <w:sz w:val="17"/>
              </w:rPr>
              <w:t>低/中风险可进入治疗</w:t>
            </w:r>
          </w:p>
        </w:tc>
        <w:tc>
          <w:tcPr>
            <w:tcW w:type="dxa" w:w="2721"/>
            <w:shd w:fill="FFFFFF"/>
            <w:tcMar>
              <w:top w:w="100" w:type="dxa"/>
              <w:start w:w="90" w:type="dxa"/>
              <w:bottom w:w="100" w:type="dxa"/>
              <w:end w:w="90" w:type="dxa"/>
            </w:tcMar>
            <w:vAlign w:val="top"/>
          </w:tcPr>
          <w:p>
            <w:pPr>
              <w:keepNext w:val="0"/>
              <w:keepLines w:val="0"/>
              <w:spacing w:before="0" w:after="0" w:line="269" w:lineRule="auto"/>
            </w:pPr>
            <w:r>
              <w:rPr>
                <w:rFonts w:ascii="Noto Sans CJK SC" w:hAnsi="Noto Sans CJK SC" w:eastAsia="Noto Sans CJK SC"/>
                <w:b w:val="0"/>
                <w:i w:val="0"/>
                <w:color w:val="25313D"/>
                <w:sz w:val="17"/>
              </w:rPr>
              <w:t>继续检查以提高质量；快速处理</w:t>
            </w:r>
          </w:p>
        </w:tc>
        <w:tc>
          <w:tcPr>
            <w:tcW w:type="dxa" w:w="2041"/>
            <w:shd w:fill="FFFFFF"/>
            <w:tcMar>
              <w:top w:w="100" w:type="dxa"/>
              <w:start w:w="90" w:type="dxa"/>
              <w:bottom w:w="100" w:type="dxa"/>
              <w:end w:w="90" w:type="dxa"/>
            </w:tcMar>
            <w:vAlign w:val="top"/>
          </w:tcPr>
          <w:p>
            <w:pPr>
              <w:keepNext w:val="0"/>
              <w:keepLines w:val="0"/>
              <w:spacing w:before="0" w:after="0" w:line="269" w:lineRule="auto"/>
            </w:pPr>
            <w:r>
              <w:rPr>
                <w:rFonts w:ascii="Noto Sans CJK SC" w:hAnsi="Noto Sans CJK SC" w:eastAsia="Noto Sans CJK SC"/>
                <w:b w:val="0"/>
                <w:i w:val="0"/>
                <w:color w:val="25313D"/>
                <w:sz w:val="17"/>
              </w:rPr>
              <w:t>过度检查会拥堵，少查可能返诊</w:t>
            </w:r>
          </w:p>
        </w:tc>
      </w:tr>
      <w:tr>
        <w:trPr>
          <w:cantSplit/>
        </w:trPr>
        <w:tc>
          <w:tcPr>
            <w:tcW w:type="dxa" w:w="1474"/>
            <w:shd w:fill="F4F6F8"/>
            <w:tcMar>
              <w:top w:w="100" w:type="dxa"/>
              <w:start w:w="90" w:type="dxa"/>
              <w:bottom w:w="100" w:type="dxa"/>
              <w:end w:w="90" w:type="dxa"/>
            </w:tcMar>
            <w:vAlign w:val="top"/>
          </w:tcPr>
          <w:p>
            <w:pPr>
              <w:keepNext w:val="0"/>
              <w:keepLines w:val="0"/>
              <w:spacing w:before="0" w:after="0" w:line="269" w:lineRule="auto"/>
            </w:pPr>
            <w:r>
              <w:rPr>
                <w:rFonts w:ascii="Noto Sans CJK SC" w:hAnsi="Noto Sans CJK SC" w:eastAsia="Noto Sans CJK SC"/>
                <w:b/>
                <w:i w:val="0"/>
                <w:color w:val="17324D"/>
                <w:sz w:val="17"/>
              </w:rPr>
              <w:t>≥85%</w:t>
            </w:r>
          </w:p>
        </w:tc>
        <w:tc>
          <w:tcPr>
            <w:tcW w:type="dxa" w:w="3005"/>
            <w:shd w:fill="F4F6F8"/>
            <w:tcMar>
              <w:top w:w="100" w:type="dxa"/>
              <w:start w:w="90" w:type="dxa"/>
              <w:bottom w:w="100" w:type="dxa"/>
              <w:end w:w="90" w:type="dxa"/>
            </w:tcMar>
            <w:vAlign w:val="top"/>
          </w:tcPr>
          <w:p>
            <w:pPr>
              <w:keepNext w:val="0"/>
              <w:keepLines w:val="0"/>
              <w:spacing w:before="0" w:after="0" w:line="269" w:lineRule="auto"/>
            </w:pPr>
            <w:r>
              <w:rPr>
                <w:rFonts w:ascii="Noto Sans CJK SC" w:hAnsi="Noto Sans CJK SC" w:eastAsia="Noto Sans CJK SC"/>
                <w:b w:val="0"/>
                <w:i w:val="0"/>
                <w:color w:val="25313D"/>
                <w:sz w:val="17"/>
              </w:rPr>
              <w:t>进入标准治疗/离院路径</w:t>
            </w:r>
          </w:p>
        </w:tc>
        <w:tc>
          <w:tcPr>
            <w:tcW w:type="dxa" w:w="2721"/>
            <w:shd w:fill="F4F6F8"/>
            <w:tcMar>
              <w:top w:w="100" w:type="dxa"/>
              <w:start w:w="90" w:type="dxa"/>
              <w:bottom w:w="100" w:type="dxa"/>
              <w:end w:w="90" w:type="dxa"/>
            </w:tcMar>
            <w:vAlign w:val="top"/>
          </w:tcPr>
          <w:p>
            <w:pPr>
              <w:keepNext w:val="0"/>
              <w:keepLines w:val="0"/>
              <w:spacing w:before="0" w:after="0" w:line="269" w:lineRule="auto"/>
            </w:pPr>
            <w:r>
              <w:rPr>
                <w:rFonts w:ascii="Noto Sans CJK SC" w:hAnsi="Noto Sans CJK SC" w:eastAsia="Noto Sans CJK SC"/>
                <w:b w:val="0"/>
                <w:i w:val="0"/>
                <w:color w:val="25313D"/>
                <w:sz w:val="17"/>
              </w:rPr>
              <w:t>通常无需额外检查</w:t>
            </w:r>
          </w:p>
        </w:tc>
        <w:tc>
          <w:tcPr>
            <w:tcW w:type="dxa" w:w="2041"/>
            <w:shd w:fill="F4F6F8"/>
            <w:tcMar>
              <w:top w:w="100" w:type="dxa"/>
              <w:start w:w="90" w:type="dxa"/>
              <w:bottom w:w="100" w:type="dxa"/>
              <w:end w:w="90" w:type="dxa"/>
            </w:tcMar>
            <w:vAlign w:val="top"/>
          </w:tcPr>
          <w:p>
            <w:pPr>
              <w:keepNext w:val="0"/>
              <w:keepLines w:val="0"/>
              <w:spacing w:before="0" w:after="0" w:line="269" w:lineRule="auto"/>
            </w:pPr>
            <w:r>
              <w:rPr>
                <w:rFonts w:ascii="Noto Sans CJK SC" w:hAnsi="Noto Sans CJK SC" w:eastAsia="Noto Sans CJK SC"/>
                <w:b w:val="0"/>
                <w:i w:val="0"/>
                <w:color w:val="25313D"/>
                <w:sz w:val="17"/>
              </w:rPr>
              <w:t>高风险病例仍需确认危险证据</w:t>
            </w:r>
          </w:p>
        </w:tc>
      </w:tr>
    </w:tbl>
    <w:p>
      <w:pPr>
        <w:spacing w:after="0"/>
      </w:pPr>
    </w:p>
    <w:p>
      <w:pPr>
        <w:pStyle w:val="BodyText"/>
        <w:keepNext w:val="0"/>
        <w:keepLines w:val="0"/>
        <w:spacing w:before="0" w:after="120" w:line="317" w:lineRule="auto"/>
      </w:pPr>
      <w:r>
        <w:rPr>
          <w:rFonts w:ascii="Noto Sans CJK SC" w:hAnsi="Noto Sans CJK SC" w:eastAsia="Noto Sans CJK SC"/>
          <w:b w:val="0"/>
          <w:i w:val="0"/>
        </w:rPr>
        <w:t>阈值不是全局固定。病例风险、城市质量要求、医生能力和玩家政策会调整。例如高风险胸痛类病例即使候选信心达到70%，若危险证据未排除，系统仍建议转急诊或进一步检查。</w:t>
      </w:r>
    </w:p>
    <w:p>
      <w:pPr>
        <w:pStyle w:val="Heading2"/>
        <w:keepNext/>
        <w:keepLines w:val="0"/>
        <w:spacing w:before="160" w:after="100" w:line="240" w:lineRule="auto"/>
      </w:pPr>
      <w:r>
        <w:rPr>
          <w:rFonts w:ascii="Noto Sans CJK SC" w:hAnsi="Noto Sans CJK SC" w:eastAsia="Noto Sans CJK SC"/>
          <w:b/>
          <w:i w:val="0"/>
          <w:color w:val="0A7C83"/>
          <w:sz w:val="27"/>
        </w:rPr>
        <w:t>8.6  玩家接管模式</w:t>
      </w:r>
    </w:p>
    <w:p>
      <w:pPr>
        <w:pStyle w:val="BodyText"/>
        <w:keepNext w:val="0"/>
        <w:keepLines w:val="0"/>
        <w:spacing w:before="0" w:after="120" w:line="317" w:lineRule="auto"/>
      </w:pPr>
      <w:r>
        <w:t>玩家可以同时“关注”关键患者。垂直切片LOCKED最多固定3名，平板右侧以标签形式常驻；超过上限时必须先取消一名或替换最早固定项。关注不等于逐步点击，而是开放更精细选择：</w:t>
      </w:r>
    </w:p>
    <w:p>
      <w:pPr>
        <w:pStyle w:val="ListBullet"/>
        <w:keepNext w:val="0"/>
        <w:keepLines w:val="0"/>
        <w:spacing w:before="0" w:after="60" w:line="293" w:lineRule="auto"/>
      </w:pPr>
      <w:r>
        <w:rPr>
          <w:rFonts w:ascii="Noto Sans CJK SC" w:hAnsi="Noto Sans CJK SC" w:eastAsia="Noto Sans CJK SC"/>
          <w:b w:val="0"/>
          <w:i w:val="0"/>
        </w:rPr>
        <w:t>查看完整证据解释和当前候选。</w:t>
      </w:r>
    </w:p>
    <w:p>
      <w:pPr>
        <w:pStyle w:val="ListBullet"/>
        <w:keepNext w:val="0"/>
        <w:keepLines w:val="0"/>
        <w:spacing w:before="0" w:after="60" w:line="293" w:lineRule="auto"/>
      </w:pPr>
      <w:r>
        <w:rPr>
          <w:rFonts w:ascii="Noto Sans CJK SC" w:hAnsi="Noto Sans CJK SC" w:eastAsia="Noto Sans CJK SC"/>
          <w:b w:val="0"/>
          <w:i w:val="0"/>
        </w:rPr>
        <w:t>决定下一项检查、是否插队、是否观察或转院。</w:t>
      </w:r>
    </w:p>
    <w:p>
      <w:pPr>
        <w:pStyle w:val="ListBullet"/>
        <w:keepNext w:val="0"/>
        <w:keepLines w:val="0"/>
        <w:spacing w:before="0" w:after="60" w:line="293" w:lineRule="auto"/>
      </w:pPr>
      <w:r>
        <w:rPr>
          <w:rFonts w:ascii="Noto Sans CJK SC" w:hAnsi="Noto Sans CJK SC" w:eastAsia="Noto Sans CJK SC"/>
          <w:b w:val="0"/>
          <w:i w:val="0"/>
        </w:rPr>
        <w:t>请求一次员工会诊或激励广告形式的远程专家意见。</w:t>
      </w:r>
    </w:p>
    <w:p>
      <w:pPr>
        <w:pStyle w:val="ListBullet"/>
        <w:keepNext w:val="0"/>
        <w:keepLines w:val="0"/>
        <w:spacing w:before="0" w:after="60" w:line="293" w:lineRule="auto"/>
      </w:pPr>
      <w:r>
        <w:rPr>
          <w:rFonts w:ascii="Noto Sans CJK SC" w:hAnsi="Noto Sans CJK SC" w:eastAsia="Noto Sans CJK SC"/>
          <w:b w:val="0"/>
          <w:i w:val="0"/>
        </w:rPr>
        <w:t>设置患者专属优先级，但会明确显示对其他队列的预计影响。</w:t>
      </w:r>
    </w:p>
    <w:p>
      <w:pPr>
        <w:pStyle w:val="Heading2"/>
        <w:keepNext/>
        <w:keepLines w:val="0"/>
        <w:spacing w:before="160" w:after="100" w:line="240" w:lineRule="auto"/>
      </w:pPr>
      <w:r>
        <w:rPr>
          <w:rFonts w:ascii="Noto Sans CJK SC" w:hAnsi="Noto Sans CJK SC" w:eastAsia="Noto Sans CJK SC"/>
          <w:b/>
          <w:i w:val="0"/>
          <w:color w:val="0A7C83"/>
          <w:sz w:val="27"/>
        </w:rPr>
        <w:t>8.7  自动诊断与医生风格</w:t>
      </w:r>
    </w:p>
    <w:tbl>
      <w:tblPr>
        <w:tblStyle w:val="TableGrid"/>
        <w:tblW w:type="auto" w:w="0"/>
        <w:jc w:val="center"/>
        <w:tblLayout w:type="fixed"/>
        <w:tblLook w:firstColumn="1" w:firstRow="1" w:lastColumn="0" w:lastRow="0" w:noHBand="0" w:noVBand="1" w:val="04A0"/>
      </w:tblPr>
      <w:tblGrid>
        <w:gridCol w:w="2592"/>
        <w:gridCol w:w="2592"/>
        <w:gridCol w:w="2592"/>
        <w:gridCol w:w="2592"/>
      </w:tblGrid>
      <w:tr>
        <w:trPr>
          <w:tblHeader w:val="true"/>
          <w:cantSplit/>
        </w:trPr>
        <w:tc>
          <w:tcPr>
            <w:tcW w:type="dxa" w:w="1587"/>
            <w:shd w:fill="17324D"/>
            <w:tcMar>
              <w:top w:w="105" w:type="dxa"/>
              <w:start w:w="95" w:type="dxa"/>
              <w:bottom w:w="105" w:type="dxa"/>
              <w:end w:w="95" w:type="dxa"/>
            </w:tcMar>
            <w:vAlign w:val="center"/>
          </w:tcPr>
          <w:p>
            <w:pPr>
              <w:keepNext w:val="0"/>
              <w:keepLines w:val="0"/>
              <w:spacing w:before="0" w:after="0" w:line="252" w:lineRule="auto"/>
              <w:jc w:val="center"/>
            </w:pPr>
            <w:r>
              <w:rPr>
                <w:rFonts w:ascii="Noto Sans CJK SC" w:hAnsi="Noto Sans CJK SC" w:eastAsia="Noto Sans CJK SC"/>
                <w:b/>
                <w:i w:val="0"/>
                <w:color w:val="FFFFFF"/>
                <w:sz w:val="17"/>
              </w:rPr>
              <w:t>风格</w:t>
            </w:r>
          </w:p>
        </w:tc>
        <w:tc>
          <w:tcPr>
            <w:tcW w:type="dxa" w:w="2835"/>
            <w:shd w:fill="17324D"/>
            <w:tcMar>
              <w:top w:w="105" w:type="dxa"/>
              <w:start w:w="95" w:type="dxa"/>
              <w:bottom w:w="105" w:type="dxa"/>
              <w:end w:w="95" w:type="dxa"/>
            </w:tcMar>
            <w:vAlign w:val="center"/>
          </w:tcPr>
          <w:p>
            <w:pPr>
              <w:keepNext w:val="0"/>
              <w:keepLines w:val="0"/>
              <w:spacing w:before="0" w:after="0" w:line="252" w:lineRule="auto"/>
              <w:jc w:val="center"/>
            </w:pPr>
            <w:r>
              <w:rPr>
                <w:rFonts w:ascii="Noto Sans CJK SC" w:hAnsi="Noto Sans CJK SC" w:eastAsia="Noto Sans CJK SC"/>
                <w:b/>
                <w:i w:val="0"/>
                <w:color w:val="FFFFFF"/>
                <w:sz w:val="17"/>
              </w:rPr>
              <w:t>行为倾向</w:t>
            </w:r>
          </w:p>
        </w:tc>
        <w:tc>
          <w:tcPr>
            <w:tcW w:type="dxa" w:w="2438"/>
            <w:shd w:fill="17324D"/>
            <w:tcMar>
              <w:top w:w="105" w:type="dxa"/>
              <w:start w:w="95" w:type="dxa"/>
              <w:bottom w:w="105" w:type="dxa"/>
              <w:end w:w="95" w:type="dxa"/>
            </w:tcMar>
            <w:vAlign w:val="center"/>
          </w:tcPr>
          <w:p>
            <w:pPr>
              <w:keepNext w:val="0"/>
              <w:keepLines w:val="0"/>
              <w:spacing w:before="0" w:after="0" w:line="252" w:lineRule="auto"/>
              <w:jc w:val="center"/>
            </w:pPr>
            <w:r>
              <w:rPr>
                <w:rFonts w:ascii="Noto Sans CJK SC" w:hAnsi="Noto Sans CJK SC" w:eastAsia="Noto Sans CJK SC"/>
                <w:b/>
                <w:i w:val="0"/>
                <w:color w:val="FFFFFF"/>
                <w:sz w:val="17"/>
              </w:rPr>
              <w:t>优点</w:t>
            </w:r>
          </w:p>
        </w:tc>
        <w:tc>
          <w:tcPr>
            <w:tcW w:type="dxa" w:w="2381"/>
            <w:shd w:fill="17324D"/>
            <w:tcMar>
              <w:top w:w="105" w:type="dxa"/>
              <w:start w:w="95" w:type="dxa"/>
              <w:bottom w:w="105" w:type="dxa"/>
              <w:end w:w="95" w:type="dxa"/>
            </w:tcMar>
            <w:vAlign w:val="center"/>
          </w:tcPr>
          <w:p>
            <w:pPr>
              <w:keepNext w:val="0"/>
              <w:keepLines w:val="0"/>
              <w:spacing w:before="0" w:after="0" w:line="252" w:lineRule="auto"/>
              <w:jc w:val="center"/>
            </w:pPr>
            <w:r>
              <w:rPr>
                <w:rFonts w:ascii="Noto Sans CJK SC" w:hAnsi="Noto Sans CJK SC" w:eastAsia="Noto Sans CJK SC"/>
                <w:b/>
                <w:i w:val="0"/>
                <w:color w:val="FFFFFF"/>
                <w:sz w:val="17"/>
              </w:rPr>
              <w:t>风险</w:t>
            </w:r>
          </w:p>
        </w:tc>
      </w:tr>
      <w:tr>
        <w:trPr>
          <w:cantSplit/>
        </w:trPr>
        <w:tc>
          <w:tcPr>
            <w:tcW w:type="dxa" w:w="1587"/>
            <w:shd w:fill="FFFFFF"/>
            <w:tcMar>
              <w:top w:w="100" w:type="dxa"/>
              <w:start w:w="90" w:type="dxa"/>
              <w:bottom w:w="100" w:type="dxa"/>
              <w:end w:w="90" w:type="dxa"/>
            </w:tcMar>
            <w:vAlign w:val="top"/>
          </w:tcPr>
          <w:p>
            <w:pPr>
              <w:keepNext w:val="0"/>
              <w:keepLines w:val="0"/>
              <w:spacing w:before="0" w:after="0" w:line="269" w:lineRule="auto"/>
            </w:pPr>
            <w:r>
              <w:rPr>
                <w:rFonts w:ascii="Noto Sans CJK SC" w:hAnsi="Noto Sans CJK SC" w:eastAsia="Noto Sans CJK SC"/>
                <w:b/>
                <w:i w:val="0"/>
                <w:color w:val="17324D"/>
                <w:sz w:val="17"/>
              </w:rPr>
              <w:t>快速型</w:t>
            </w:r>
          </w:p>
        </w:tc>
        <w:tc>
          <w:tcPr>
            <w:tcW w:type="dxa" w:w="2835"/>
            <w:shd w:fill="FFFFFF"/>
            <w:tcMar>
              <w:top w:w="100" w:type="dxa"/>
              <w:start w:w="90" w:type="dxa"/>
              <w:bottom w:w="100" w:type="dxa"/>
              <w:end w:w="90" w:type="dxa"/>
            </w:tcMar>
            <w:vAlign w:val="top"/>
          </w:tcPr>
          <w:p>
            <w:pPr>
              <w:keepNext w:val="0"/>
              <w:keepLines w:val="0"/>
              <w:spacing w:before="0" w:after="0" w:line="269" w:lineRule="auto"/>
            </w:pPr>
            <w:r>
              <w:rPr>
                <w:rFonts w:ascii="Noto Sans CJK SC" w:hAnsi="Noto Sans CJK SC" w:eastAsia="Noto Sans CJK SC"/>
                <w:b w:val="0"/>
                <w:i w:val="0"/>
                <w:color w:val="25313D"/>
                <w:sz w:val="17"/>
              </w:rPr>
              <w:t>较早在中等信心下治疗</w:t>
            </w:r>
          </w:p>
        </w:tc>
        <w:tc>
          <w:tcPr>
            <w:tcW w:type="dxa" w:w="2438"/>
            <w:shd w:fill="FFFFFF"/>
            <w:tcMar>
              <w:top w:w="100" w:type="dxa"/>
              <w:start w:w="90" w:type="dxa"/>
              <w:bottom w:w="100" w:type="dxa"/>
              <w:end w:w="90" w:type="dxa"/>
            </w:tcMar>
            <w:vAlign w:val="top"/>
          </w:tcPr>
          <w:p>
            <w:pPr>
              <w:keepNext w:val="0"/>
              <w:keepLines w:val="0"/>
              <w:spacing w:before="0" w:after="0" w:line="269" w:lineRule="auto"/>
            </w:pPr>
            <w:r>
              <w:rPr>
                <w:rFonts w:ascii="Noto Sans CJK SC" w:hAnsi="Noto Sans CJK SC" w:eastAsia="Noto Sans CJK SC"/>
                <w:b w:val="0"/>
                <w:i w:val="0"/>
                <w:color w:val="25313D"/>
                <w:sz w:val="17"/>
              </w:rPr>
              <w:t>吞吐高、成本低</w:t>
            </w:r>
          </w:p>
        </w:tc>
        <w:tc>
          <w:tcPr>
            <w:tcW w:type="dxa" w:w="2381"/>
            <w:shd w:fill="FFFFFF"/>
            <w:tcMar>
              <w:top w:w="100" w:type="dxa"/>
              <w:start w:w="90" w:type="dxa"/>
              <w:bottom w:w="100" w:type="dxa"/>
              <w:end w:w="90" w:type="dxa"/>
            </w:tcMar>
            <w:vAlign w:val="top"/>
          </w:tcPr>
          <w:p>
            <w:pPr>
              <w:keepNext w:val="0"/>
              <w:keepLines w:val="0"/>
              <w:spacing w:before="0" w:after="0" w:line="269" w:lineRule="auto"/>
            </w:pPr>
            <w:r>
              <w:rPr>
                <w:rFonts w:ascii="Noto Sans CJK SC" w:hAnsi="Noto Sans CJK SC" w:eastAsia="Noto Sans CJK SC"/>
                <w:b w:val="0"/>
                <w:i w:val="0"/>
                <w:color w:val="25313D"/>
                <w:sz w:val="17"/>
              </w:rPr>
              <w:t>返诊和误诊更高</w:t>
            </w:r>
          </w:p>
        </w:tc>
      </w:tr>
      <w:tr>
        <w:trPr>
          <w:cantSplit/>
        </w:trPr>
        <w:tc>
          <w:tcPr>
            <w:tcW w:type="dxa" w:w="1587"/>
            <w:shd w:fill="F4F6F8"/>
            <w:tcMar>
              <w:top w:w="100" w:type="dxa"/>
              <w:start w:w="90" w:type="dxa"/>
              <w:bottom w:w="100" w:type="dxa"/>
              <w:end w:w="90" w:type="dxa"/>
            </w:tcMar>
            <w:vAlign w:val="top"/>
          </w:tcPr>
          <w:p>
            <w:pPr>
              <w:keepNext w:val="0"/>
              <w:keepLines w:val="0"/>
              <w:spacing w:before="0" w:after="0" w:line="269" w:lineRule="auto"/>
            </w:pPr>
            <w:r>
              <w:rPr>
                <w:rFonts w:ascii="Noto Sans CJK SC" w:hAnsi="Noto Sans CJK SC" w:eastAsia="Noto Sans CJK SC"/>
                <w:b/>
                <w:i w:val="0"/>
                <w:color w:val="17324D"/>
                <w:sz w:val="17"/>
              </w:rPr>
              <w:t>谨慎型</w:t>
            </w:r>
          </w:p>
        </w:tc>
        <w:tc>
          <w:tcPr>
            <w:tcW w:type="dxa" w:w="2835"/>
            <w:shd w:fill="F4F6F8"/>
            <w:tcMar>
              <w:top w:w="100" w:type="dxa"/>
              <w:start w:w="90" w:type="dxa"/>
              <w:bottom w:w="100" w:type="dxa"/>
              <w:end w:w="90" w:type="dxa"/>
            </w:tcMar>
            <w:vAlign w:val="top"/>
          </w:tcPr>
          <w:p>
            <w:pPr>
              <w:keepNext w:val="0"/>
              <w:keepLines w:val="0"/>
              <w:spacing w:before="0" w:after="0" w:line="269" w:lineRule="auto"/>
            </w:pPr>
            <w:r>
              <w:rPr>
                <w:rFonts w:ascii="Noto Sans CJK SC" w:hAnsi="Noto Sans CJK SC" w:eastAsia="Noto Sans CJK SC"/>
                <w:b w:val="0"/>
                <w:i w:val="0"/>
                <w:color w:val="25313D"/>
                <w:sz w:val="17"/>
              </w:rPr>
              <w:t>倾向多做检查和观察</w:t>
            </w:r>
          </w:p>
        </w:tc>
        <w:tc>
          <w:tcPr>
            <w:tcW w:type="dxa" w:w="2438"/>
            <w:shd w:fill="F4F6F8"/>
            <w:tcMar>
              <w:top w:w="100" w:type="dxa"/>
              <w:start w:w="90" w:type="dxa"/>
              <w:bottom w:w="100" w:type="dxa"/>
              <w:end w:w="90" w:type="dxa"/>
            </w:tcMar>
            <w:vAlign w:val="top"/>
          </w:tcPr>
          <w:p>
            <w:pPr>
              <w:keepNext w:val="0"/>
              <w:keepLines w:val="0"/>
              <w:spacing w:before="0" w:after="0" w:line="269" w:lineRule="auto"/>
            </w:pPr>
            <w:r>
              <w:rPr>
                <w:rFonts w:ascii="Noto Sans CJK SC" w:hAnsi="Noto Sans CJK SC" w:eastAsia="Noto Sans CJK SC"/>
                <w:b w:val="0"/>
                <w:i w:val="0"/>
                <w:color w:val="25313D"/>
                <w:sz w:val="17"/>
              </w:rPr>
              <w:t>质量稳定、危险证据漏检少</w:t>
            </w:r>
          </w:p>
        </w:tc>
        <w:tc>
          <w:tcPr>
            <w:tcW w:type="dxa" w:w="2381"/>
            <w:shd w:fill="F4F6F8"/>
            <w:tcMar>
              <w:top w:w="100" w:type="dxa"/>
              <w:start w:w="90" w:type="dxa"/>
              <w:bottom w:w="100" w:type="dxa"/>
              <w:end w:w="90" w:type="dxa"/>
            </w:tcMar>
            <w:vAlign w:val="top"/>
          </w:tcPr>
          <w:p>
            <w:pPr>
              <w:keepNext w:val="0"/>
              <w:keepLines w:val="0"/>
              <w:spacing w:before="0" w:after="0" w:line="269" w:lineRule="auto"/>
            </w:pPr>
            <w:r>
              <w:rPr>
                <w:rFonts w:ascii="Noto Sans CJK SC" w:hAnsi="Noto Sans CJK SC" w:eastAsia="Noto Sans CJK SC"/>
                <w:b w:val="0"/>
                <w:i w:val="0"/>
                <w:color w:val="25313D"/>
                <w:sz w:val="17"/>
              </w:rPr>
              <w:t>容易造成化验/影像拥堵</w:t>
            </w:r>
          </w:p>
        </w:tc>
      </w:tr>
      <w:tr>
        <w:trPr>
          <w:cantSplit/>
        </w:trPr>
        <w:tc>
          <w:tcPr>
            <w:tcW w:type="dxa" w:w="1587"/>
            <w:shd w:fill="FFFFFF"/>
            <w:tcMar>
              <w:top w:w="100" w:type="dxa"/>
              <w:start w:w="90" w:type="dxa"/>
              <w:bottom w:w="100" w:type="dxa"/>
              <w:end w:w="90" w:type="dxa"/>
            </w:tcMar>
            <w:vAlign w:val="top"/>
          </w:tcPr>
          <w:p>
            <w:pPr>
              <w:keepNext w:val="0"/>
              <w:keepLines w:val="0"/>
              <w:spacing w:before="0" w:after="0" w:line="269" w:lineRule="auto"/>
            </w:pPr>
            <w:r>
              <w:rPr>
                <w:rFonts w:ascii="Noto Sans CJK SC" w:hAnsi="Noto Sans CJK SC" w:eastAsia="Noto Sans CJK SC"/>
                <w:b/>
                <w:i w:val="0"/>
                <w:color w:val="17324D"/>
                <w:sz w:val="17"/>
              </w:rPr>
              <w:t>专长型</w:t>
            </w:r>
          </w:p>
        </w:tc>
        <w:tc>
          <w:tcPr>
            <w:tcW w:type="dxa" w:w="2835"/>
            <w:shd w:fill="FFFFFF"/>
            <w:tcMar>
              <w:top w:w="100" w:type="dxa"/>
              <w:start w:w="90" w:type="dxa"/>
              <w:bottom w:w="100" w:type="dxa"/>
              <w:end w:w="90" w:type="dxa"/>
            </w:tcMar>
            <w:vAlign w:val="top"/>
          </w:tcPr>
          <w:p>
            <w:pPr>
              <w:keepNext w:val="0"/>
              <w:keepLines w:val="0"/>
              <w:spacing w:before="0" w:after="0" w:line="269" w:lineRule="auto"/>
            </w:pPr>
            <w:r>
              <w:rPr>
                <w:rFonts w:ascii="Noto Sans CJK SC" w:hAnsi="Noto Sans CJK SC" w:eastAsia="Noto Sans CJK SC"/>
                <w:b w:val="0"/>
                <w:i w:val="0"/>
                <w:color w:val="25313D"/>
                <w:sz w:val="17"/>
              </w:rPr>
              <w:t>对特定病例选择更高价值检查</w:t>
            </w:r>
          </w:p>
        </w:tc>
        <w:tc>
          <w:tcPr>
            <w:tcW w:type="dxa" w:w="2438"/>
            <w:shd w:fill="FFFFFF"/>
            <w:tcMar>
              <w:top w:w="100" w:type="dxa"/>
              <w:start w:w="90" w:type="dxa"/>
              <w:bottom w:w="100" w:type="dxa"/>
              <w:end w:w="90" w:type="dxa"/>
            </w:tcMar>
            <w:vAlign w:val="top"/>
          </w:tcPr>
          <w:p>
            <w:pPr>
              <w:keepNext w:val="0"/>
              <w:keepLines w:val="0"/>
              <w:spacing w:before="0" w:after="0" w:line="269" w:lineRule="auto"/>
            </w:pPr>
            <w:r>
              <w:rPr>
                <w:rFonts w:ascii="Noto Sans CJK SC" w:hAnsi="Noto Sans CJK SC" w:eastAsia="Noto Sans CJK SC"/>
                <w:b w:val="0"/>
                <w:i w:val="0"/>
                <w:color w:val="25313D"/>
                <w:sz w:val="17"/>
              </w:rPr>
              <w:t>复杂病例效率高</w:t>
            </w:r>
          </w:p>
        </w:tc>
        <w:tc>
          <w:tcPr>
            <w:tcW w:type="dxa" w:w="2381"/>
            <w:shd w:fill="FFFFFF"/>
            <w:tcMar>
              <w:top w:w="100" w:type="dxa"/>
              <w:start w:w="90" w:type="dxa"/>
              <w:bottom w:w="100" w:type="dxa"/>
              <w:end w:w="90" w:type="dxa"/>
            </w:tcMar>
            <w:vAlign w:val="top"/>
          </w:tcPr>
          <w:p>
            <w:pPr>
              <w:keepNext w:val="0"/>
              <w:keepLines w:val="0"/>
              <w:spacing w:before="0" w:after="0" w:line="269" w:lineRule="auto"/>
            </w:pPr>
            <w:r>
              <w:rPr>
                <w:rFonts w:ascii="Noto Sans CJK SC" w:hAnsi="Noto Sans CJK SC" w:eastAsia="Noto Sans CJK SC"/>
                <w:b w:val="0"/>
                <w:i w:val="0"/>
                <w:color w:val="25313D"/>
                <w:sz w:val="17"/>
              </w:rPr>
              <w:t>处理非专长病例一般</w:t>
            </w:r>
          </w:p>
        </w:tc>
      </w:tr>
      <w:tr>
        <w:trPr>
          <w:cantSplit/>
        </w:trPr>
        <w:tc>
          <w:tcPr>
            <w:tcW w:type="dxa" w:w="1587"/>
            <w:shd w:fill="F4F6F8"/>
            <w:tcMar>
              <w:top w:w="100" w:type="dxa"/>
              <w:start w:w="90" w:type="dxa"/>
              <w:bottom w:w="100" w:type="dxa"/>
              <w:end w:w="90" w:type="dxa"/>
            </w:tcMar>
            <w:vAlign w:val="top"/>
          </w:tcPr>
          <w:p>
            <w:pPr>
              <w:keepNext w:val="0"/>
              <w:keepLines w:val="0"/>
              <w:spacing w:before="0" w:after="0" w:line="269" w:lineRule="auto"/>
            </w:pPr>
            <w:r>
              <w:rPr>
                <w:rFonts w:ascii="Noto Sans CJK SC" w:hAnsi="Noto Sans CJK SC" w:eastAsia="Noto Sans CJK SC"/>
                <w:b/>
                <w:i w:val="0"/>
                <w:color w:val="17324D"/>
                <w:sz w:val="17"/>
              </w:rPr>
              <w:t>沟通型</w:t>
            </w:r>
          </w:p>
        </w:tc>
        <w:tc>
          <w:tcPr>
            <w:tcW w:type="dxa" w:w="2835"/>
            <w:shd w:fill="F4F6F8"/>
            <w:tcMar>
              <w:top w:w="100" w:type="dxa"/>
              <w:start w:w="90" w:type="dxa"/>
              <w:bottom w:w="100" w:type="dxa"/>
              <w:end w:w="90" w:type="dxa"/>
            </w:tcMar>
            <w:vAlign w:val="top"/>
          </w:tcPr>
          <w:p>
            <w:pPr>
              <w:keepNext w:val="0"/>
              <w:keepLines w:val="0"/>
              <w:spacing w:before="0" w:after="0" w:line="269" w:lineRule="auto"/>
            </w:pPr>
            <w:r>
              <w:rPr>
                <w:rFonts w:ascii="Noto Sans CJK SC" w:hAnsi="Noto Sans CJK SC" w:eastAsia="Noto Sans CJK SC"/>
                <w:b w:val="0"/>
                <w:i w:val="0"/>
                <w:color w:val="25313D"/>
                <w:sz w:val="17"/>
              </w:rPr>
              <w:t>愿意花时间解释和安抚</w:t>
            </w:r>
          </w:p>
        </w:tc>
        <w:tc>
          <w:tcPr>
            <w:tcW w:type="dxa" w:w="2438"/>
            <w:shd w:fill="F4F6F8"/>
            <w:tcMar>
              <w:top w:w="100" w:type="dxa"/>
              <w:start w:w="90" w:type="dxa"/>
              <w:bottom w:w="100" w:type="dxa"/>
              <w:end w:w="90" w:type="dxa"/>
            </w:tcMar>
            <w:vAlign w:val="top"/>
          </w:tcPr>
          <w:p>
            <w:pPr>
              <w:keepNext w:val="0"/>
              <w:keepLines w:val="0"/>
              <w:spacing w:before="0" w:after="0" w:line="269" w:lineRule="auto"/>
            </w:pPr>
            <w:r>
              <w:rPr>
                <w:rFonts w:ascii="Noto Sans CJK SC" w:hAnsi="Noto Sans CJK SC" w:eastAsia="Noto Sans CJK SC"/>
                <w:b w:val="0"/>
                <w:i w:val="0"/>
                <w:color w:val="25313D"/>
                <w:sz w:val="17"/>
              </w:rPr>
              <w:t>耐心下降慢、投诉少</w:t>
            </w:r>
          </w:p>
        </w:tc>
        <w:tc>
          <w:tcPr>
            <w:tcW w:type="dxa" w:w="2381"/>
            <w:shd w:fill="F4F6F8"/>
            <w:tcMar>
              <w:top w:w="100" w:type="dxa"/>
              <w:start w:w="90" w:type="dxa"/>
              <w:bottom w:w="100" w:type="dxa"/>
              <w:end w:w="90" w:type="dxa"/>
            </w:tcMar>
            <w:vAlign w:val="top"/>
          </w:tcPr>
          <w:p>
            <w:pPr>
              <w:keepNext w:val="0"/>
              <w:keepLines w:val="0"/>
              <w:spacing w:before="0" w:after="0" w:line="269" w:lineRule="auto"/>
            </w:pPr>
            <w:r>
              <w:rPr>
                <w:rFonts w:ascii="Noto Sans CJK SC" w:hAnsi="Noto Sans CJK SC" w:eastAsia="Noto Sans CJK SC"/>
                <w:b w:val="0"/>
                <w:i w:val="0"/>
                <w:color w:val="25313D"/>
                <w:sz w:val="17"/>
              </w:rPr>
              <w:t>单次服务时间稍长</w:t>
            </w:r>
          </w:p>
        </w:tc>
      </w:tr>
    </w:tbl>
    <w:p>
      <w:pPr>
        <w:spacing w:after="0"/>
      </w:pPr>
    </w:p>
    <w:p>
      <w:pPr>
        <w:pStyle w:val="BodyText"/>
        <w:keepNext w:val="0"/>
        <w:keepLines w:val="0"/>
        <w:spacing w:before="0" w:after="120" w:line="317" w:lineRule="auto"/>
      </w:pPr>
      <w:r>
        <w:rPr>
          <w:rFonts w:ascii="Noto Sans CJK SC" w:hAnsi="Noto Sans CJK SC" w:eastAsia="Noto Sans CJK SC"/>
          <w:b w:val="0"/>
          <w:i w:val="0"/>
        </w:rPr>
        <w:t>玩家不是抽到SSR就结束，而是把不同风格安排到合适的患者和时段。制度可以限制医生行为，例如“低风险病例最多开一项高级检查”。</w:t>
      </w:r>
    </w:p>
    <w:p>
      <w:pPr>
        <w:pStyle w:val="Heading2"/>
        <w:keepNext/>
        <w:keepLines w:val="0"/>
        <w:spacing w:before="160" w:after="100" w:line="240" w:lineRule="auto"/>
      </w:pPr>
      <w:r>
        <w:rPr>
          <w:rFonts w:ascii="Noto Sans CJK SC" w:hAnsi="Noto Sans CJK SC" w:eastAsia="Noto Sans CJK SC"/>
          <w:b/>
          <w:i w:val="0"/>
          <w:color w:val="0A7C83"/>
          <w:sz w:val="27"/>
        </w:rPr>
        <w:t>8.8  诊断错误与公平性</w:t>
      </w:r>
    </w:p>
    <w:p>
      <w:pPr>
        <w:pStyle w:val="BodyText"/>
        <w:keepNext w:val="0"/>
        <w:keepLines w:val="0"/>
        <w:spacing w:before="0" w:after="120" w:line="317" w:lineRule="auto"/>
      </w:pPr>
      <w:r>
        <w:rPr>
          <w:rFonts w:ascii="Noto Sans CJK SC" w:hAnsi="Noto Sans CJK SC" w:eastAsia="Noto Sans CJK SC"/>
          <w:b w:val="0"/>
          <w:i w:val="0"/>
        </w:rPr>
        <w:t>错误必须来自可理解因素，而不是纯随机翻车。</w:t>
      </w:r>
    </w:p>
    <w:p>
      <w:pPr>
        <w:pStyle w:val="ListBullet"/>
        <w:keepNext w:val="0"/>
        <w:keepLines w:val="0"/>
        <w:spacing w:before="0" w:after="60" w:line="293" w:lineRule="auto"/>
      </w:pPr>
      <w:r>
        <w:rPr>
          <w:rFonts w:ascii="Noto Sans CJK SC" w:hAnsi="Noto Sans CJK SC" w:eastAsia="Noto Sans CJK SC"/>
          <w:b w:val="0"/>
          <w:i w:val="0"/>
        </w:rPr>
        <w:t>证据不足：玩家/员工在低信心下治疗。</w:t>
      </w:r>
    </w:p>
    <w:p>
      <w:pPr>
        <w:pStyle w:val="ListBullet"/>
        <w:keepNext w:val="0"/>
        <w:keepLines w:val="0"/>
        <w:spacing w:before="0" w:after="60" w:line="293" w:lineRule="auto"/>
      </w:pPr>
      <w:r>
        <w:rPr>
          <w:rFonts w:ascii="Noto Sans CJK SC" w:hAnsi="Noto Sans CJK SC" w:eastAsia="Noto Sans CJK SC"/>
          <w:b w:val="0"/>
          <w:i w:val="0"/>
        </w:rPr>
        <w:t>检查误读：只在员工技能过低且检查本身复杂时发生，并有视觉提示。</w:t>
      </w:r>
    </w:p>
    <w:p>
      <w:pPr>
        <w:pStyle w:val="ListBullet"/>
        <w:keepNext w:val="0"/>
        <w:keepLines w:val="0"/>
        <w:spacing w:before="0" w:after="60" w:line="293" w:lineRule="auto"/>
      </w:pPr>
      <w:r>
        <w:rPr>
          <w:rFonts w:ascii="Noto Sans CJK SC" w:hAnsi="Noto Sans CJK SC" w:eastAsia="Noto Sans CJK SC"/>
          <w:b w:val="0"/>
          <w:i w:val="0"/>
        </w:rPr>
        <w:t>症状暂未出现：病例模板允许部分证据随时间出现，界面提示“当前信息可能不完整”。</w:t>
      </w:r>
    </w:p>
    <w:p>
      <w:pPr>
        <w:pStyle w:val="ListBullet"/>
        <w:keepNext w:val="0"/>
        <w:keepLines w:val="0"/>
        <w:spacing w:before="0" w:after="60" w:line="293" w:lineRule="auto"/>
      </w:pPr>
      <w:r>
        <w:rPr>
          <w:rFonts w:ascii="Noto Sans CJK SC" w:hAnsi="Noto Sans CJK SC" w:eastAsia="Noto Sans CJK SC"/>
          <w:b w:val="0"/>
          <w:i w:val="0"/>
        </w:rPr>
        <w:t>资源延误：正确检查已开出但结果太慢，导致病情恶化。</w:t>
      </w:r>
    </w:p>
    <w:p>
      <w:pPr>
        <w:pStyle w:val="ListBullet"/>
        <w:keepNext w:val="0"/>
        <w:keepLines w:val="0"/>
        <w:spacing w:before="0" w:after="60" w:line="293" w:lineRule="auto"/>
      </w:pPr>
      <w:r>
        <w:rPr>
          <w:rFonts w:ascii="Noto Sans CJK SC" w:hAnsi="Noto Sans CJK SC" w:eastAsia="Noto Sans CJK SC"/>
          <w:b w:val="0"/>
          <w:i w:val="0"/>
        </w:rPr>
        <w:t>治疗不匹配：治疗类别与隐藏病因不符，产生返诊或风险变化。</w:t>
      </w:r>
    </w:p>
    <w:tbl>
      <w:tblPr>
        <w:tblW w:type="auto" w:w="0"/>
        <w:jc w:val="center"/>
        <w:tblLayout w:type="fixed"/>
        <w:tblLook w:firstColumn="1" w:firstRow="1" w:lastColumn="0" w:lastRow="0" w:noHBand="0" w:noVBand="1" w:val="04A0"/>
      </w:tblPr>
      <w:tblGrid>
        <w:gridCol w:w="125"/>
        <w:gridCol w:w="9241"/>
      </w:tblGrid>
      <w:tr>
        <w:trPr>
          <w:tblHeader w:val="true"/>
        </w:trPr>
        <w:tc>
          <w:tcPr>
            <w:tcW w:type="dxa" w:w="125"/>
            <w:shd w:fill="C94B4B"/>
            <w:tcMar>
              <w:top w:w="0" w:type="dxa"/>
              <w:start w:w="0" w:type="dxa"/>
              <w:bottom w:w="0" w:type="dxa"/>
              <w:end w:w="0" w:type="dxa"/>
            </w:tcMar>
          </w:tcPr>
          <w:p/>
        </w:tc>
        <w:tc>
          <w:tcPr>
            <w:tcW w:type="dxa" w:w="9241"/>
            <w:shd w:fill="FBECEC"/>
            <w:tcMar>
              <w:top w:w="120" w:type="dxa"/>
              <w:start w:w="180" w:type="dxa"/>
              <w:bottom w:w="130" w:type="dxa"/>
              <w:end w:w="180" w:type="dxa"/>
            </w:tcMar>
            <w:vAlign w:val="center"/>
          </w:tcPr>
          <w:p>
            <w:pPr>
              <w:keepNext w:val="0"/>
              <w:keepLines w:val="0"/>
              <w:spacing w:before="0" w:after="0" w:line="288" w:lineRule="auto"/>
            </w:pPr>
            <w:r>
              <w:rPr>
                <w:rFonts w:ascii="Noto Sans CJK SC" w:hAnsi="Noto Sans CJK SC" w:eastAsia="Noto Sans CJK SC"/>
                <w:b/>
                <w:i w:val="0"/>
                <w:color w:val="C94B4B"/>
                <w:sz w:val="21"/>
              </w:rPr>
              <w:t>公平性规则</w:t>
            </w:r>
            <w:r>
              <w:br/>
            </w:r>
            <w:r>
              <w:rPr>
                <w:rFonts w:ascii="Noto Sans CJK SC" w:hAnsi="Noto Sans CJK SC" w:eastAsia="Noto Sans CJK SC"/>
                <w:b w:val="0"/>
                <w:i w:val="0"/>
                <w:color w:val="25313D"/>
                <w:sz w:val="19"/>
              </w:rPr>
              <w:t>当系统要产生严重后果时，至少提前给出一个可读警告或可追溯信号；不能在玩家完全没有信息的情况下随机判死。</w:t>
            </w:r>
          </w:p>
        </w:tc>
      </w:tr>
    </w:tbl>
    <w:p>
      <w:pPr>
        <w:spacing w:after="0"/>
      </w:pPr>
    </w:p>
    <w:p>
      <w:pPr>
        <w:pStyle w:val="Heading2"/>
        <w:keepNext/>
        <w:keepLines w:val="0"/>
        <w:spacing w:before="160" w:after="100" w:line="240" w:lineRule="auto"/>
      </w:pPr>
      <w:r>
        <w:rPr>
          <w:rFonts w:ascii="Noto Sans CJK SC" w:hAnsi="Noto Sans CJK SC" w:eastAsia="Noto Sans CJK SC"/>
          <w:b/>
          <w:i w:val="0"/>
          <w:color w:val="0A7C83"/>
          <w:sz w:val="27"/>
        </w:rPr>
        <w:t>8.9  完整病例示例：腹痛高风险分支</w:t>
      </w:r>
    </w:p>
    <w:tbl>
      <w:tblPr>
        <w:tblStyle w:val="TableGrid"/>
        <w:tblW w:type="auto" w:w="0"/>
        <w:jc w:val="center"/>
        <w:tblLayout w:type="fixed"/>
        <w:tblLook w:firstColumn="1" w:firstRow="1" w:lastColumn="0" w:lastRow="0" w:noHBand="0" w:noVBand="1" w:val="04A0"/>
      </w:tblPr>
      <w:tblGrid>
        <w:gridCol w:w="2592"/>
        <w:gridCol w:w="2592"/>
        <w:gridCol w:w="2592"/>
        <w:gridCol w:w="2592"/>
      </w:tblGrid>
      <w:tr>
        <w:trPr>
          <w:tblHeader w:val="true"/>
          <w:cantSplit/>
        </w:trPr>
        <w:tc>
          <w:tcPr>
            <w:tcW w:type="dxa" w:w="1304"/>
            <w:shd w:fill="17324D"/>
            <w:tcMar>
              <w:top w:w="105" w:type="dxa"/>
              <w:start w:w="95" w:type="dxa"/>
              <w:bottom w:w="105" w:type="dxa"/>
              <w:end w:w="95" w:type="dxa"/>
            </w:tcMar>
            <w:vAlign w:val="center"/>
          </w:tcPr>
          <w:p>
            <w:pPr>
              <w:keepNext w:val="0"/>
              <w:keepLines w:val="0"/>
              <w:spacing w:before="0" w:after="0" w:line="252" w:lineRule="auto"/>
              <w:jc w:val="center"/>
            </w:pPr>
            <w:r>
              <w:rPr>
                <w:rFonts w:ascii="Noto Sans CJK SC" w:hAnsi="Noto Sans CJK SC" w:eastAsia="Noto Sans CJK SC"/>
                <w:b/>
                <w:i w:val="0"/>
                <w:color w:val="FFFFFF"/>
                <w:sz w:val="16"/>
              </w:rPr>
              <w:t>阶段</w:t>
            </w:r>
          </w:p>
        </w:tc>
        <w:tc>
          <w:tcPr>
            <w:tcW w:type="dxa" w:w="2608"/>
            <w:shd w:fill="17324D"/>
            <w:tcMar>
              <w:top w:w="105" w:type="dxa"/>
              <w:start w:w="95" w:type="dxa"/>
              <w:bottom w:w="105" w:type="dxa"/>
              <w:end w:w="95" w:type="dxa"/>
            </w:tcMar>
            <w:vAlign w:val="center"/>
          </w:tcPr>
          <w:p>
            <w:pPr>
              <w:keepNext w:val="0"/>
              <w:keepLines w:val="0"/>
              <w:spacing w:before="0" w:after="0" w:line="252" w:lineRule="auto"/>
              <w:jc w:val="center"/>
            </w:pPr>
            <w:r>
              <w:rPr>
                <w:rFonts w:ascii="Noto Sans CJK SC" w:hAnsi="Noto Sans CJK SC" w:eastAsia="Noto Sans CJK SC"/>
                <w:b/>
                <w:i w:val="0"/>
                <w:color w:val="FFFFFF"/>
                <w:sz w:val="16"/>
              </w:rPr>
              <w:t>玩家看到</w:t>
            </w:r>
          </w:p>
        </w:tc>
        <w:tc>
          <w:tcPr>
            <w:tcW w:type="dxa" w:w="2721"/>
            <w:shd w:fill="17324D"/>
            <w:tcMar>
              <w:top w:w="105" w:type="dxa"/>
              <w:start w:w="95" w:type="dxa"/>
              <w:bottom w:w="105" w:type="dxa"/>
              <w:end w:w="95" w:type="dxa"/>
            </w:tcMar>
            <w:vAlign w:val="center"/>
          </w:tcPr>
          <w:p>
            <w:pPr>
              <w:keepNext w:val="0"/>
              <w:keepLines w:val="0"/>
              <w:spacing w:before="0" w:after="0" w:line="252" w:lineRule="auto"/>
              <w:jc w:val="center"/>
            </w:pPr>
            <w:r>
              <w:rPr>
                <w:rFonts w:ascii="Noto Sans CJK SC" w:hAnsi="Noto Sans CJK SC" w:eastAsia="Noto Sans CJK SC"/>
                <w:b/>
                <w:i w:val="0"/>
                <w:color w:val="FFFFFF"/>
                <w:sz w:val="16"/>
              </w:rPr>
              <w:t>可选行为</w:t>
            </w:r>
          </w:p>
        </w:tc>
        <w:tc>
          <w:tcPr>
            <w:tcW w:type="dxa" w:w="2608"/>
            <w:shd w:fill="17324D"/>
            <w:tcMar>
              <w:top w:w="105" w:type="dxa"/>
              <w:start w:w="95" w:type="dxa"/>
              <w:bottom w:w="105" w:type="dxa"/>
              <w:end w:w="95" w:type="dxa"/>
            </w:tcMar>
            <w:vAlign w:val="center"/>
          </w:tcPr>
          <w:p>
            <w:pPr>
              <w:keepNext w:val="0"/>
              <w:keepLines w:val="0"/>
              <w:spacing w:before="0" w:after="0" w:line="252" w:lineRule="auto"/>
              <w:jc w:val="center"/>
            </w:pPr>
            <w:r>
              <w:rPr>
                <w:rFonts w:ascii="Noto Sans CJK SC" w:hAnsi="Noto Sans CJK SC" w:eastAsia="Noto Sans CJK SC"/>
                <w:b/>
                <w:i w:val="0"/>
                <w:color w:val="FFFFFF"/>
                <w:sz w:val="16"/>
              </w:rPr>
              <w:t>系统代价/后果</w:t>
            </w:r>
          </w:p>
        </w:tc>
      </w:tr>
      <w:tr>
        <w:trPr>
          <w:cantSplit/>
        </w:trPr>
        <w:tc>
          <w:tcPr>
            <w:tcW w:type="dxa" w:w="1304"/>
            <w:shd w:fill="FFFFFF"/>
            <w:tcMar>
              <w:top w:w="100" w:type="dxa"/>
              <w:start w:w="90" w:type="dxa"/>
              <w:bottom w:w="100" w:type="dxa"/>
              <w:end w:w="90" w:type="dxa"/>
            </w:tcMar>
            <w:vAlign w:val="top"/>
          </w:tcPr>
          <w:p>
            <w:pPr>
              <w:keepNext w:val="0"/>
              <w:keepLines w:val="0"/>
              <w:spacing w:before="0" w:after="0" w:line="269" w:lineRule="auto"/>
            </w:pPr>
            <w:r>
              <w:rPr>
                <w:rFonts w:ascii="Noto Sans CJK SC" w:hAnsi="Noto Sans CJK SC" w:eastAsia="Noto Sans CJK SC"/>
                <w:b/>
                <w:i w:val="0"/>
                <w:color w:val="17324D"/>
                <w:sz w:val="16"/>
              </w:rPr>
              <w:t>到达</w:t>
            </w:r>
          </w:p>
        </w:tc>
        <w:tc>
          <w:tcPr>
            <w:tcW w:type="dxa" w:w="2608"/>
            <w:shd w:fill="FFFFFF"/>
            <w:tcMar>
              <w:top w:w="100" w:type="dxa"/>
              <w:start w:w="90" w:type="dxa"/>
              <w:bottom w:w="100" w:type="dxa"/>
              <w:end w:w="90" w:type="dxa"/>
            </w:tcMar>
            <w:vAlign w:val="top"/>
          </w:tcPr>
          <w:p>
            <w:pPr>
              <w:keepNext w:val="0"/>
              <w:keepLines w:val="0"/>
              <w:spacing w:before="0" w:after="0" w:line="269" w:lineRule="auto"/>
            </w:pPr>
            <w:r>
              <w:rPr>
                <w:rFonts w:ascii="Noto Sans CJK SC" w:hAnsi="Noto Sans CJK SC" w:eastAsia="Noto Sans CJK SC"/>
                <w:b w:val="0"/>
                <w:i w:val="0"/>
                <w:color w:val="25313D"/>
                <w:sz w:val="16"/>
              </w:rPr>
              <w:t>腹痛、恶心；风险中；耐心一般</w:t>
            </w:r>
          </w:p>
        </w:tc>
        <w:tc>
          <w:tcPr>
            <w:tcW w:type="dxa" w:w="2721"/>
            <w:shd w:fill="FFFFFF"/>
            <w:tcMar>
              <w:top w:w="100" w:type="dxa"/>
              <w:start w:w="90" w:type="dxa"/>
              <w:bottom w:w="100" w:type="dxa"/>
              <w:end w:w="90" w:type="dxa"/>
            </w:tcMar>
            <w:vAlign w:val="top"/>
          </w:tcPr>
          <w:p>
            <w:pPr>
              <w:keepNext w:val="0"/>
              <w:keepLines w:val="0"/>
              <w:spacing w:before="0" w:after="0" w:line="269" w:lineRule="auto"/>
            </w:pPr>
            <w:r>
              <w:rPr>
                <w:rFonts w:ascii="Noto Sans CJK SC" w:hAnsi="Noto Sans CJK SC" w:eastAsia="Noto Sans CJK SC"/>
                <w:b w:val="0"/>
                <w:i w:val="0"/>
                <w:color w:val="25313D"/>
                <w:sz w:val="16"/>
              </w:rPr>
              <w:t>普通分诊或提升优先级</w:t>
            </w:r>
          </w:p>
        </w:tc>
        <w:tc>
          <w:tcPr>
            <w:tcW w:type="dxa" w:w="2608"/>
            <w:shd w:fill="FFFFFF"/>
            <w:tcMar>
              <w:top w:w="100" w:type="dxa"/>
              <w:start w:w="90" w:type="dxa"/>
              <w:bottom w:w="100" w:type="dxa"/>
              <w:end w:w="90" w:type="dxa"/>
            </w:tcMar>
            <w:vAlign w:val="top"/>
          </w:tcPr>
          <w:p>
            <w:pPr>
              <w:keepNext w:val="0"/>
              <w:keepLines w:val="0"/>
              <w:spacing w:before="0" w:after="0" w:line="269" w:lineRule="auto"/>
            </w:pPr>
            <w:r>
              <w:rPr>
                <w:rFonts w:ascii="Noto Sans CJK SC" w:hAnsi="Noto Sans CJK SC" w:eastAsia="Noto Sans CJK SC"/>
                <w:b w:val="0"/>
                <w:i w:val="0"/>
                <w:color w:val="25313D"/>
                <w:sz w:val="16"/>
              </w:rPr>
              <w:t>提升优先级会延后两名低风险患者</w:t>
            </w:r>
          </w:p>
        </w:tc>
      </w:tr>
      <w:tr>
        <w:trPr>
          <w:cantSplit/>
        </w:trPr>
        <w:tc>
          <w:tcPr>
            <w:tcW w:type="dxa" w:w="1304"/>
            <w:shd w:fill="F4F6F8"/>
            <w:tcMar>
              <w:top w:w="100" w:type="dxa"/>
              <w:start w:w="90" w:type="dxa"/>
              <w:bottom w:w="100" w:type="dxa"/>
              <w:end w:w="90" w:type="dxa"/>
            </w:tcMar>
            <w:vAlign w:val="top"/>
          </w:tcPr>
          <w:p>
            <w:pPr>
              <w:keepNext w:val="0"/>
              <w:keepLines w:val="0"/>
              <w:spacing w:before="0" w:after="0" w:line="269" w:lineRule="auto"/>
            </w:pPr>
            <w:r>
              <w:rPr>
                <w:rFonts w:ascii="Noto Sans CJK SC" w:hAnsi="Noto Sans CJK SC" w:eastAsia="Noto Sans CJK SC"/>
                <w:b/>
                <w:i w:val="0"/>
                <w:color w:val="17324D"/>
                <w:sz w:val="16"/>
              </w:rPr>
              <w:t>初诊</w:t>
            </w:r>
          </w:p>
        </w:tc>
        <w:tc>
          <w:tcPr>
            <w:tcW w:type="dxa" w:w="2608"/>
            <w:shd w:fill="F4F6F8"/>
            <w:tcMar>
              <w:top w:w="100" w:type="dxa"/>
              <w:start w:w="90" w:type="dxa"/>
              <w:bottom w:w="100" w:type="dxa"/>
              <w:end w:w="90" w:type="dxa"/>
            </w:tcMar>
            <w:vAlign w:val="top"/>
          </w:tcPr>
          <w:p>
            <w:pPr>
              <w:keepNext w:val="0"/>
              <w:keepLines w:val="0"/>
              <w:spacing w:before="0" w:after="0" w:line="269" w:lineRule="auto"/>
            </w:pPr>
            <w:r>
              <w:rPr>
                <w:rFonts w:ascii="Noto Sans CJK SC" w:hAnsi="Noto Sans CJK SC" w:eastAsia="Noto Sans CJK SC"/>
                <w:b w:val="0"/>
                <w:i w:val="0"/>
                <w:color w:val="25313D"/>
                <w:sz w:val="16"/>
              </w:rPr>
              <w:t>候选A 48%、候选B 32%、其他20%</w:t>
            </w:r>
          </w:p>
        </w:tc>
        <w:tc>
          <w:tcPr>
            <w:tcW w:type="dxa" w:w="2721"/>
            <w:shd w:fill="F4F6F8"/>
            <w:tcMar>
              <w:top w:w="100" w:type="dxa"/>
              <w:start w:w="90" w:type="dxa"/>
              <w:bottom w:w="100" w:type="dxa"/>
              <w:end w:w="90" w:type="dxa"/>
            </w:tcMar>
            <w:vAlign w:val="top"/>
          </w:tcPr>
          <w:p>
            <w:pPr>
              <w:keepNext w:val="0"/>
              <w:keepLines w:val="0"/>
              <w:spacing w:before="0" w:after="0" w:line="269" w:lineRule="auto"/>
            </w:pPr>
            <w:r>
              <w:rPr>
                <w:rFonts w:ascii="Noto Sans CJK SC" w:hAnsi="Noto Sans CJK SC" w:eastAsia="Noto Sans CJK SC"/>
                <w:b w:val="0"/>
                <w:i w:val="0"/>
                <w:color w:val="25313D"/>
                <w:sz w:val="16"/>
              </w:rPr>
              <w:t>基础化验、观察复评、经验处理</w:t>
            </w:r>
          </w:p>
        </w:tc>
        <w:tc>
          <w:tcPr>
            <w:tcW w:type="dxa" w:w="2608"/>
            <w:shd w:fill="F4F6F8"/>
            <w:tcMar>
              <w:top w:w="100" w:type="dxa"/>
              <w:start w:w="90" w:type="dxa"/>
              <w:bottom w:w="100" w:type="dxa"/>
              <w:end w:w="90" w:type="dxa"/>
            </w:tcMar>
            <w:vAlign w:val="top"/>
          </w:tcPr>
          <w:p>
            <w:pPr>
              <w:keepNext w:val="0"/>
              <w:keepLines w:val="0"/>
              <w:spacing w:before="0" w:after="0" w:line="269" w:lineRule="auto"/>
            </w:pPr>
            <w:r>
              <w:rPr>
                <w:rFonts w:ascii="Noto Sans CJK SC" w:hAnsi="Noto Sans CJK SC" w:eastAsia="Noto Sans CJK SC"/>
                <w:b w:val="0"/>
                <w:i w:val="0"/>
                <w:color w:val="25313D"/>
                <w:sz w:val="16"/>
              </w:rPr>
              <w:t>化验队列长；观察占床；经验处理返诊风险高</w:t>
            </w:r>
          </w:p>
        </w:tc>
      </w:tr>
      <w:tr>
        <w:trPr>
          <w:cantSplit/>
        </w:trPr>
        <w:tc>
          <w:tcPr>
            <w:tcW w:type="dxa" w:w="1304"/>
            <w:shd w:fill="FFFFFF"/>
            <w:tcMar>
              <w:top w:w="100" w:type="dxa"/>
              <w:start w:w="90" w:type="dxa"/>
              <w:bottom w:w="100" w:type="dxa"/>
              <w:end w:w="90" w:type="dxa"/>
            </w:tcMar>
            <w:vAlign w:val="top"/>
          </w:tcPr>
          <w:p>
            <w:pPr>
              <w:keepNext w:val="0"/>
              <w:keepLines w:val="0"/>
              <w:spacing w:before="0" w:after="0" w:line="269" w:lineRule="auto"/>
            </w:pPr>
            <w:r>
              <w:rPr>
                <w:rFonts w:ascii="Noto Sans CJK SC" w:hAnsi="Noto Sans CJK SC" w:eastAsia="Noto Sans CJK SC"/>
                <w:b/>
                <w:i w:val="0"/>
                <w:color w:val="17324D"/>
                <w:sz w:val="16"/>
              </w:rPr>
              <w:t>化验结果</w:t>
            </w:r>
          </w:p>
        </w:tc>
        <w:tc>
          <w:tcPr>
            <w:tcW w:type="dxa" w:w="2608"/>
            <w:shd w:fill="FFFFFF"/>
            <w:tcMar>
              <w:top w:w="100" w:type="dxa"/>
              <w:start w:w="90" w:type="dxa"/>
              <w:bottom w:w="100" w:type="dxa"/>
              <w:end w:w="90" w:type="dxa"/>
            </w:tcMar>
            <w:vAlign w:val="top"/>
          </w:tcPr>
          <w:p>
            <w:pPr>
              <w:keepNext w:val="0"/>
              <w:keepLines w:val="0"/>
              <w:spacing w:before="0" w:after="0" w:line="269" w:lineRule="auto"/>
            </w:pPr>
            <w:r>
              <w:rPr>
                <w:rFonts w:ascii="Noto Sans CJK SC" w:hAnsi="Noto Sans CJK SC" w:eastAsia="Noto Sans CJK SC"/>
                <w:b w:val="0"/>
                <w:i w:val="0"/>
                <w:color w:val="25313D"/>
                <w:sz w:val="16"/>
              </w:rPr>
              <w:t>候选A升至63%，但出现一条危险矛盾证据</w:t>
            </w:r>
          </w:p>
        </w:tc>
        <w:tc>
          <w:tcPr>
            <w:tcW w:type="dxa" w:w="2721"/>
            <w:shd w:fill="FFFFFF"/>
            <w:tcMar>
              <w:top w:w="100" w:type="dxa"/>
              <w:start w:w="90" w:type="dxa"/>
              <w:bottom w:w="100" w:type="dxa"/>
              <w:end w:w="90" w:type="dxa"/>
            </w:tcMar>
            <w:vAlign w:val="top"/>
          </w:tcPr>
          <w:p>
            <w:pPr>
              <w:keepNext w:val="0"/>
              <w:keepLines w:val="0"/>
              <w:spacing w:before="0" w:after="0" w:line="269" w:lineRule="auto"/>
            </w:pPr>
            <w:r>
              <w:rPr>
                <w:rFonts w:ascii="Noto Sans CJK SC" w:hAnsi="Noto Sans CJK SC" w:eastAsia="Noto Sans CJK SC"/>
                <w:b w:val="0"/>
                <w:i w:val="0"/>
                <w:color w:val="25313D"/>
                <w:sz w:val="16"/>
              </w:rPr>
              <w:t>追加影像、转上级医院、继续观察</w:t>
            </w:r>
          </w:p>
        </w:tc>
        <w:tc>
          <w:tcPr>
            <w:tcW w:type="dxa" w:w="2608"/>
            <w:shd w:fill="FFFFFF"/>
            <w:tcMar>
              <w:top w:w="100" w:type="dxa"/>
              <w:start w:w="90" w:type="dxa"/>
              <w:bottom w:w="100" w:type="dxa"/>
              <w:end w:w="90" w:type="dxa"/>
            </w:tcMar>
            <w:vAlign w:val="top"/>
          </w:tcPr>
          <w:p>
            <w:pPr>
              <w:keepNext w:val="0"/>
              <w:keepLines w:val="0"/>
              <w:spacing w:before="0" w:after="0" w:line="269" w:lineRule="auto"/>
            </w:pPr>
            <w:r>
              <w:rPr>
                <w:rFonts w:ascii="Noto Sans CJK SC" w:hAnsi="Noto Sans CJK SC" w:eastAsia="Noto Sans CJK SC"/>
                <w:b w:val="0"/>
                <w:i w:val="0"/>
                <w:color w:val="25313D"/>
                <w:sz w:val="16"/>
              </w:rPr>
              <w:t>影像预计88秒；转院损失收入但风险更低</w:t>
            </w:r>
          </w:p>
        </w:tc>
      </w:tr>
      <w:tr>
        <w:trPr>
          <w:cantSplit/>
        </w:trPr>
        <w:tc>
          <w:tcPr>
            <w:tcW w:type="dxa" w:w="1304"/>
            <w:shd w:fill="F4F6F8"/>
            <w:tcMar>
              <w:top w:w="100" w:type="dxa"/>
              <w:start w:w="90" w:type="dxa"/>
              <w:bottom w:w="100" w:type="dxa"/>
              <w:end w:w="90" w:type="dxa"/>
            </w:tcMar>
            <w:vAlign w:val="top"/>
          </w:tcPr>
          <w:p>
            <w:pPr>
              <w:keepNext w:val="0"/>
              <w:keepLines w:val="0"/>
              <w:spacing w:before="0" w:after="0" w:line="269" w:lineRule="auto"/>
            </w:pPr>
            <w:r>
              <w:rPr>
                <w:rFonts w:ascii="Noto Sans CJK SC" w:hAnsi="Noto Sans CJK SC" w:eastAsia="Noto Sans CJK SC"/>
                <w:b/>
                <w:i w:val="0"/>
                <w:color w:val="17324D"/>
                <w:sz w:val="16"/>
              </w:rPr>
              <w:t>等待中恶化</w:t>
            </w:r>
          </w:p>
        </w:tc>
        <w:tc>
          <w:tcPr>
            <w:tcW w:type="dxa" w:w="2608"/>
            <w:shd w:fill="F4F6F8"/>
            <w:tcMar>
              <w:top w:w="100" w:type="dxa"/>
              <w:start w:w="90" w:type="dxa"/>
              <w:bottom w:w="100" w:type="dxa"/>
              <w:end w:w="90" w:type="dxa"/>
            </w:tcMar>
            <w:vAlign w:val="top"/>
          </w:tcPr>
          <w:p>
            <w:pPr>
              <w:keepNext w:val="0"/>
              <w:keepLines w:val="0"/>
              <w:spacing w:before="0" w:after="0" w:line="269" w:lineRule="auto"/>
            </w:pPr>
            <w:r>
              <w:rPr>
                <w:rFonts w:ascii="Noto Sans CJK SC" w:hAnsi="Noto Sans CJK SC" w:eastAsia="Noto Sans CJK SC"/>
                <w:b w:val="0"/>
                <w:i w:val="0"/>
                <w:color w:val="25313D"/>
                <w:sz w:val="16"/>
              </w:rPr>
              <w:t>风险升至高，疼痛动画加强</w:t>
            </w:r>
          </w:p>
        </w:tc>
        <w:tc>
          <w:tcPr>
            <w:tcW w:type="dxa" w:w="2721"/>
            <w:shd w:fill="F4F6F8"/>
            <w:tcMar>
              <w:top w:w="100" w:type="dxa"/>
              <w:start w:w="90" w:type="dxa"/>
              <w:bottom w:w="100" w:type="dxa"/>
              <w:end w:w="90" w:type="dxa"/>
            </w:tcMar>
            <w:vAlign w:val="top"/>
          </w:tcPr>
          <w:p>
            <w:pPr>
              <w:keepNext w:val="0"/>
              <w:keepLines w:val="0"/>
              <w:spacing w:before="0" w:after="0" w:line="269" w:lineRule="auto"/>
            </w:pPr>
            <w:r>
              <w:rPr>
                <w:rFonts w:ascii="Noto Sans CJK SC" w:hAnsi="Noto Sans CJK SC" w:eastAsia="Noto Sans CJK SC"/>
                <w:b w:val="0"/>
                <w:i w:val="0"/>
                <w:color w:val="25313D"/>
                <w:sz w:val="16"/>
              </w:rPr>
              <w:t>急诊观察插队并稳定化</w:t>
            </w:r>
          </w:p>
        </w:tc>
        <w:tc>
          <w:tcPr>
            <w:tcW w:type="dxa" w:w="2608"/>
            <w:shd w:fill="F4F6F8"/>
            <w:tcMar>
              <w:top w:w="100" w:type="dxa"/>
              <w:start w:w="90" w:type="dxa"/>
              <w:bottom w:w="100" w:type="dxa"/>
              <w:end w:w="90" w:type="dxa"/>
            </w:tcMar>
            <w:vAlign w:val="top"/>
          </w:tcPr>
          <w:p>
            <w:pPr>
              <w:keepNext w:val="0"/>
              <w:keepLines w:val="0"/>
              <w:spacing w:before="0" w:after="0" w:line="269" w:lineRule="auto"/>
            </w:pPr>
            <w:r>
              <w:rPr>
                <w:rFonts w:ascii="Noto Sans CJK SC" w:hAnsi="Noto Sans CJK SC" w:eastAsia="Noto Sans CJK SC"/>
                <w:b w:val="0"/>
                <w:i w:val="0"/>
                <w:color w:val="25313D"/>
                <w:sz w:val="16"/>
              </w:rPr>
              <w:t>占用唯一观察床，普通患者需要延后</w:t>
            </w:r>
          </w:p>
        </w:tc>
      </w:tr>
      <w:tr>
        <w:trPr>
          <w:cantSplit/>
        </w:trPr>
        <w:tc>
          <w:tcPr>
            <w:tcW w:type="dxa" w:w="1304"/>
            <w:shd w:fill="FFFFFF"/>
            <w:tcMar>
              <w:top w:w="100" w:type="dxa"/>
              <w:start w:w="90" w:type="dxa"/>
              <w:bottom w:w="100" w:type="dxa"/>
              <w:end w:w="90" w:type="dxa"/>
            </w:tcMar>
            <w:vAlign w:val="top"/>
          </w:tcPr>
          <w:p>
            <w:pPr>
              <w:keepNext w:val="0"/>
              <w:keepLines w:val="0"/>
              <w:spacing w:before="0" w:after="0" w:line="269" w:lineRule="auto"/>
            </w:pPr>
            <w:r>
              <w:rPr>
                <w:rFonts w:ascii="Noto Sans CJK SC" w:hAnsi="Noto Sans CJK SC" w:eastAsia="Noto Sans CJK SC"/>
                <w:b/>
                <w:i w:val="0"/>
                <w:color w:val="17324D"/>
                <w:sz w:val="16"/>
              </w:rPr>
              <w:t>处置</w:t>
            </w:r>
          </w:p>
        </w:tc>
        <w:tc>
          <w:tcPr>
            <w:tcW w:type="dxa" w:w="2608"/>
            <w:shd w:fill="FFFFFF"/>
            <w:tcMar>
              <w:top w:w="100" w:type="dxa"/>
              <w:start w:w="90" w:type="dxa"/>
              <w:bottom w:w="100" w:type="dxa"/>
              <w:end w:w="90" w:type="dxa"/>
            </w:tcMar>
            <w:vAlign w:val="top"/>
          </w:tcPr>
          <w:p>
            <w:pPr>
              <w:keepNext w:val="0"/>
              <w:keepLines w:val="0"/>
              <w:spacing w:before="0" w:after="0" w:line="269" w:lineRule="auto"/>
            </w:pPr>
            <w:r>
              <w:rPr>
                <w:rFonts w:ascii="Noto Sans CJK SC" w:hAnsi="Noto Sans CJK SC" w:eastAsia="Noto Sans CJK SC"/>
                <w:b w:val="0"/>
                <w:i w:val="0"/>
                <w:color w:val="25313D"/>
                <w:sz w:val="16"/>
              </w:rPr>
              <w:t>风险稳定，信心仍不足</w:t>
            </w:r>
          </w:p>
        </w:tc>
        <w:tc>
          <w:tcPr>
            <w:tcW w:type="dxa" w:w="2721"/>
            <w:shd w:fill="FFFFFF"/>
            <w:tcMar>
              <w:top w:w="100" w:type="dxa"/>
              <w:start w:w="90" w:type="dxa"/>
              <w:bottom w:w="100" w:type="dxa"/>
              <w:end w:w="90" w:type="dxa"/>
            </w:tcMar>
            <w:vAlign w:val="top"/>
          </w:tcPr>
          <w:p>
            <w:pPr>
              <w:keepNext w:val="0"/>
              <w:keepLines w:val="0"/>
              <w:spacing w:before="0" w:after="0" w:line="269" w:lineRule="auto"/>
            </w:pPr>
            <w:r>
              <w:rPr>
                <w:rFonts w:ascii="Noto Sans CJK SC" w:hAnsi="Noto Sans CJK SC" w:eastAsia="Noto Sans CJK SC"/>
                <w:b w:val="0"/>
                <w:i w:val="0"/>
                <w:color w:val="25313D"/>
                <w:sz w:val="16"/>
              </w:rPr>
              <w:t>快速转院或继续本院检查</w:t>
            </w:r>
          </w:p>
        </w:tc>
        <w:tc>
          <w:tcPr>
            <w:tcW w:type="dxa" w:w="2608"/>
            <w:shd w:fill="FFFFFF"/>
            <w:tcMar>
              <w:top w:w="100" w:type="dxa"/>
              <w:start w:w="90" w:type="dxa"/>
              <w:bottom w:w="100" w:type="dxa"/>
              <w:end w:w="90" w:type="dxa"/>
            </w:tcMar>
            <w:vAlign w:val="top"/>
          </w:tcPr>
          <w:p>
            <w:pPr>
              <w:keepNext w:val="0"/>
              <w:keepLines w:val="0"/>
              <w:spacing w:before="0" w:after="0" w:line="269" w:lineRule="auto"/>
            </w:pPr>
            <w:r>
              <w:rPr>
                <w:rFonts w:ascii="Noto Sans CJK SC" w:hAnsi="Noto Sans CJK SC" w:eastAsia="Noto Sans CJK SC"/>
                <w:b w:val="0"/>
                <w:i w:val="0"/>
                <w:color w:val="25313D"/>
                <w:sz w:val="16"/>
              </w:rPr>
              <w:t>玩家选择反映医疗质量与现金权衡</w:t>
            </w:r>
          </w:p>
        </w:tc>
      </w:tr>
    </w:tbl>
    <w:p>
      <w:pPr>
        <w:spacing w:after="0"/>
      </w:pPr>
    </w:p>
    <w:p>
      <w:pPr>
        <w:pStyle w:val="BodyText"/>
        <w:keepNext w:val="0"/>
        <w:keepLines w:val="0"/>
        <w:spacing w:before="0" w:after="120" w:line="317" w:lineRule="auto"/>
      </w:pPr>
      <w:r>
        <w:rPr>
          <w:rFonts w:ascii="Noto Sans CJK SC" w:hAnsi="Noto Sans CJK SC" w:eastAsia="Noto Sans CJK SC"/>
          <w:b w:val="0"/>
          <w:i w:val="0"/>
        </w:rPr>
        <w:t>这个病例的“正确答案”不是一个固定按钮。不同医院容量、合同要求和玩家策略可以产生多个合理解：及时转院是安全但损失收入；投资影像能力可长期减少转院；预留观察床提高安全但降低普通吞吐。</w:t>
      </w:r>
    </w:p>
    <w:p>
      <w:pPr>
        <w:pStyle w:val="Heading2"/>
        <w:keepNext/>
        <w:keepLines w:val="0"/>
        <w:spacing w:before="160" w:after="100" w:line="240" w:lineRule="auto"/>
      </w:pPr>
      <w:r>
        <w:rPr>
          <w:rFonts w:ascii="Noto Sans CJK SC" w:hAnsi="Noto Sans CJK SC" w:eastAsia="Noto Sans CJK SC"/>
          <w:b/>
          <w:i w:val="0"/>
          <w:color w:val="0A7C83"/>
          <w:sz w:val="27"/>
        </w:rPr>
        <w:t>8.10  诊断UI</w:t>
      </w:r>
    </w:p>
    <w:tbl>
      <w:tblPr>
        <w:tblStyle w:val="TableGrid"/>
        <w:tblW w:type="auto" w:w="0"/>
        <w:jc w:val="center"/>
        <w:tblLayout w:type="fixed"/>
        <w:tblLook w:firstColumn="1" w:firstRow="1" w:lastColumn="0" w:lastRow="0" w:noHBand="0" w:noVBand="1" w:val="04A0"/>
      </w:tblPr>
      <w:tblGrid>
        <w:gridCol w:w="3457"/>
        <w:gridCol w:w="3457"/>
        <w:gridCol w:w="3457"/>
      </w:tblGrid>
      <w:tr>
        <w:trPr>
          <w:tblHeader w:val="true"/>
          <w:cantSplit/>
        </w:trPr>
        <w:tc>
          <w:tcPr>
            <w:tcW w:type="dxa" w:w="1701"/>
            <w:shd w:fill="17324D"/>
            <w:tcMar>
              <w:top w:w="105" w:type="dxa"/>
              <w:start w:w="95" w:type="dxa"/>
              <w:bottom w:w="105" w:type="dxa"/>
              <w:end w:w="95" w:type="dxa"/>
            </w:tcMar>
            <w:vAlign w:val="center"/>
          </w:tcPr>
          <w:p>
            <w:pPr>
              <w:keepNext w:val="0"/>
              <w:keepLines w:val="0"/>
              <w:spacing w:before="0" w:after="0" w:line="252" w:lineRule="auto"/>
              <w:jc w:val="center"/>
            </w:pPr>
            <w:r>
              <w:rPr>
                <w:rFonts w:ascii="Noto Sans CJK SC" w:hAnsi="Noto Sans CJK SC" w:eastAsia="Noto Sans CJK SC"/>
                <w:b/>
                <w:i w:val="0"/>
                <w:color w:val="FFFFFF"/>
                <w:sz w:val="17"/>
              </w:rPr>
              <w:t>区域</w:t>
            </w:r>
          </w:p>
        </w:tc>
        <w:tc>
          <w:tcPr>
            <w:tcW w:type="dxa" w:w="3969"/>
            <w:shd w:fill="17324D"/>
            <w:tcMar>
              <w:top w:w="105" w:type="dxa"/>
              <w:start w:w="95" w:type="dxa"/>
              <w:bottom w:w="105" w:type="dxa"/>
              <w:end w:w="95" w:type="dxa"/>
            </w:tcMar>
            <w:vAlign w:val="center"/>
          </w:tcPr>
          <w:p>
            <w:pPr>
              <w:keepNext w:val="0"/>
              <w:keepLines w:val="0"/>
              <w:spacing w:before="0" w:after="0" w:line="252" w:lineRule="auto"/>
              <w:jc w:val="center"/>
            </w:pPr>
            <w:r>
              <w:rPr>
                <w:rFonts w:ascii="Noto Sans CJK SC" w:hAnsi="Noto Sans CJK SC" w:eastAsia="Noto Sans CJK SC"/>
                <w:b/>
                <w:i w:val="0"/>
                <w:color w:val="FFFFFF"/>
                <w:sz w:val="17"/>
              </w:rPr>
              <w:t>内容</w:t>
            </w:r>
          </w:p>
        </w:tc>
        <w:tc>
          <w:tcPr>
            <w:tcW w:type="dxa" w:w="3572"/>
            <w:shd w:fill="17324D"/>
            <w:tcMar>
              <w:top w:w="105" w:type="dxa"/>
              <w:start w:w="95" w:type="dxa"/>
              <w:bottom w:w="105" w:type="dxa"/>
              <w:end w:w="95" w:type="dxa"/>
            </w:tcMar>
            <w:vAlign w:val="center"/>
          </w:tcPr>
          <w:p>
            <w:pPr>
              <w:keepNext w:val="0"/>
              <w:keepLines w:val="0"/>
              <w:spacing w:before="0" w:after="0" w:line="252" w:lineRule="auto"/>
              <w:jc w:val="center"/>
            </w:pPr>
            <w:r>
              <w:rPr>
                <w:rFonts w:ascii="Noto Sans CJK SC" w:hAnsi="Noto Sans CJK SC" w:eastAsia="Noto Sans CJK SC"/>
                <w:b/>
                <w:i w:val="0"/>
                <w:color w:val="FFFFFF"/>
                <w:sz w:val="17"/>
              </w:rPr>
              <w:t>交互</w:t>
            </w:r>
          </w:p>
        </w:tc>
      </w:tr>
      <w:tr>
        <w:trPr>
          <w:cantSplit/>
        </w:trPr>
        <w:tc>
          <w:tcPr>
            <w:tcW w:type="dxa" w:w="1701"/>
            <w:shd w:fill="FFFFFF"/>
            <w:tcMar>
              <w:top w:w="100" w:type="dxa"/>
              <w:start w:w="90" w:type="dxa"/>
              <w:bottom w:w="100" w:type="dxa"/>
              <w:end w:w="90" w:type="dxa"/>
            </w:tcMar>
            <w:vAlign w:val="top"/>
          </w:tcPr>
          <w:p>
            <w:pPr>
              <w:keepNext w:val="0"/>
              <w:keepLines w:val="0"/>
              <w:spacing w:before="0" w:after="0" w:line="269" w:lineRule="auto"/>
            </w:pPr>
            <w:r>
              <w:rPr>
                <w:rFonts w:ascii="Noto Sans CJK SC" w:hAnsi="Noto Sans CJK SC" w:eastAsia="Noto Sans CJK SC"/>
                <w:b/>
                <w:i w:val="0"/>
                <w:color w:val="17324D"/>
                <w:sz w:val="17"/>
              </w:rPr>
              <w:t>患者头顶</w:t>
            </w:r>
          </w:p>
        </w:tc>
        <w:tc>
          <w:tcPr>
            <w:tcW w:type="dxa" w:w="3969"/>
            <w:shd w:fill="FFFFFF"/>
            <w:tcMar>
              <w:top w:w="100" w:type="dxa"/>
              <w:start w:w="90" w:type="dxa"/>
              <w:bottom w:w="100" w:type="dxa"/>
              <w:end w:w="90" w:type="dxa"/>
            </w:tcMar>
            <w:vAlign w:val="top"/>
          </w:tcPr>
          <w:p>
            <w:pPr>
              <w:keepNext w:val="0"/>
              <w:keepLines w:val="0"/>
              <w:spacing w:before="0" w:after="0" w:line="269" w:lineRule="auto"/>
            </w:pPr>
            <w:r>
              <w:rPr>
                <w:rFonts w:ascii="Noto Sans CJK SC" w:hAnsi="Noto Sans CJK SC" w:eastAsia="Noto Sans CJK SC"/>
                <w:b w:val="0"/>
                <w:i w:val="0"/>
                <w:color w:val="25313D"/>
                <w:sz w:val="17"/>
              </w:rPr>
              <w:t>风险颜色、当前步骤、耐心简环</w:t>
            </w:r>
          </w:p>
        </w:tc>
        <w:tc>
          <w:tcPr>
            <w:tcW w:type="dxa" w:w="3572"/>
            <w:shd w:fill="FFFFFF"/>
            <w:tcMar>
              <w:top w:w="100" w:type="dxa"/>
              <w:start w:w="90" w:type="dxa"/>
              <w:bottom w:w="100" w:type="dxa"/>
              <w:end w:w="90" w:type="dxa"/>
            </w:tcMar>
            <w:vAlign w:val="top"/>
          </w:tcPr>
          <w:p>
            <w:pPr>
              <w:keepNext w:val="0"/>
              <w:keepLines w:val="0"/>
              <w:spacing w:before="0" w:after="0" w:line="269" w:lineRule="auto"/>
            </w:pPr>
            <w:r>
              <w:rPr>
                <w:rFonts w:ascii="Noto Sans CJK SC" w:hAnsi="Noto Sans CJK SC" w:eastAsia="Noto Sans CJK SC"/>
                <w:b w:val="0"/>
                <w:i w:val="0"/>
                <w:color w:val="25313D"/>
                <w:sz w:val="17"/>
              </w:rPr>
              <w:t>点击选中；红色只用于真正高风险</w:t>
            </w:r>
          </w:p>
        </w:tc>
      </w:tr>
      <w:tr>
        <w:trPr>
          <w:cantSplit/>
        </w:trPr>
        <w:tc>
          <w:tcPr>
            <w:tcW w:type="dxa" w:w="1701"/>
            <w:shd w:fill="F4F6F8"/>
            <w:tcMar>
              <w:top w:w="100" w:type="dxa"/>
              <w:start w:w="90" w:type="dxa"/>
              <w:bottom w:w="100" w:type="dxa"/>
              <w:end w:w="90" w:type="dxa"/>
            </w:tcMar>
            <w:vAlign w:val="top"/>
          </w:tcPr>
          <w:p>
            <w:pPr>
              <w:keepNext w:val="0"/>
              <w:keepLines w:val="0"/>
              <w:spacing w:before="0" w:after="0" w:line="269" w:lineRule="auto"/>
            </w:pPr>
            <w:r>
              <w:rPr>
                <w:rFonts w:ascii="Noto Sans CJK SC" w:hAnsi="Noto Sans CJK SC" w:eastAsia="Noto Sans CJK SC"/>
                <w:b/>
                <w:i w:val="0"/>
                <w:color w:val="17324D"/>
                <w:sz w:val="17"/>
              </w:rPr>
              <w:t>右侧详情顶部</w:t>
            </w:r>
          </w:p>
        </w:tc>
        <w:tc>
          <w:tcPr>
            <w:tcW w:type="dxa" w:w="3969"/>
            <w:shd w:fill="F4F6F8"/>
            <w:tcMar>
              <w:top w:w="100" w:type="dxa"/>
              <w:start w:w="90" w:type="dxa"/>
              <w:bottom w:w="100" w:type="dxa"/>
              <w:end w:w="90" w:type="dxa"/>
            </w:tcMar>
            <w:vAlign w:val="top"/>
          </w:tcPr>
          <w:p>
            <w:pPr>
              <w:keepNext w:val="0"/>
              <w:keepLines w:val="0"/>
              <w:spacing w:before="0" w:after="0" w:line="269" w:lineRule="auto"/>
            </w:pPr>
            <w:r>
              <w:rPr>
                <w:rFonts w:ascii="Noto Sans CJK SC" w:hAnsi="Noto Sans CJK SC" w:eastAsia="Noto Sans CJK SC"/>
                <w:b w:val="0"/>
                <w:i w:val="0"/>
                <w:color w:val="25313D"/>
                <w:sz w:val="17"/>
              </w:rPr>
              <w:t>姓名/标签、风险、等待原因、预计下一步</w:t>
            </w:r>
          </w:p>
        </w:tc>
        <w:tc>
          <w:tcPr>
            <w:tcW w:type="dxa" w:w="3572"/>
            <w:shd w:fill="F4F6F8"/>
            <w:tcMar>
              <w:top w:w="100" w:type="dxa"/>
              <w:start w:w="90" w:type="dxa"/>
              <w:bottom w:w="100" w:type="dxa"/>
              <w:end w:w="90" w:type="dxa"/>
            </w:tcMar>
            <w:vAlign w:val="top"/>
          </w:tcPr>
          <w:p>
            <w:pPr>
              <w:keepNext w:val="0"/>
              <w:keepLines w:val="0"/>
              <w:spacing w:before="0" w:after="0" w:line="269" w:lineRule="auto"/>
            </w:pPr>
            <w:r>
              <w:rPr>
                <w:rFonts w:ascii="Noto Sans CJK SC" w:hAnsi="Noto Sans CJK SC" w:eastAsia="Noto Sans CJK SC"/>
                <w:b w:val="0"/>
                <w:i w:val="0"/>
                <w:color w:val="25313D"/>
                <w:sz w:val="17"/>
              </w:rPr>
              <w:t>一键定位、关注、调整优先级</w:t>
            </w:r>
          </w:p>
        </w:tc>
      </w:tr>
      <w:tr>
        <w:trPr>
          <w:cantSplit/>
        </w:trPr>
        <w:tc>
          <w:tcPr>
            <w:tcW w:type="dxa" w:w="1701"/>
            <w:shd w:fill="FFFFFF"/>
            <w:tcMar>
              <w:top w:w="100" w:type="dxa"/>
              <w:start w:w="90" w:type="dxa"/>
              <w:bottom w:w="100" w:type="dxa"/>
              <w:end w:w="90" w:type="dxa"/>
            </w:tcMar>
            <w:vAlign w:val="top"/>
          </w:tcPr>
          <w:p>
            <w:pPr>
              <w:keepNext w:val="0"/>
              <w:keepLines w:val="0"/>
              <w:spacing w:before="0" w:after="0" w:line="269" w:lineRule="auto"/>
            </w:pPr>
            <w:r>
              <w:rPr>
                <w:rFonts w:ascii="Noto Sans CJK SC" w:hAnsi="Noto Sans CJK SC" w:eastAsia="Noto Sans CJK SC"/>
                <w:b/>
                <w:i w:val="0"/>
                <w:color w:val="17324D"/>
                <w:sz w:val="17"/>
              </w:rPr>
              <w:t>证据区</w:t>
            </w:r>
          </w:p>
        </w:tc>
        <w:tc>
          <w:tcPr>
            <w:tcW w:type="dxa" w:w="3969"/>
            <w:shd w:fill="FFFFFF"/>
            <w:tcMar>
              <w:top w:w="100" w:type="dxa"/>
              <w:start w:w="90" w:type="dxa"/>
              <w:bottom w:w="100" w:type="dxa"/>
              <w:end w:w="90" w:type="dxa"/>
            </w:tcMar>
            <w:vAlign w:val="top"/>
          </w:tcPr>
          <w:p>
            <w:pPr>
              <w:keepNext w:val="0"/>
              <w:keepLines w:val="0"/>
              <w:spacing w:before="0" w:after="0" w:line="269" w:lineRule="auto"/>
            </w:pPr>
            <w:r>
              <w:rPr>
                <w:rFonts w:ascii="Noto Sans CJK SC" w:hAnsi="Noto Sans CJK SC" w:eastAsia="Noto Sans CJK SC"/>
                <w:b w:val="0"/>
                <w:i w:val="0"/>
                <w:color w:val="25313D"/>
                <w:sz w:val="17"/>
              </w:rPr>
              <w:t>已发现症状与支持/矛盾标签</w:t>
            </w:r>
          </w:p>
        </w:tc>
        <w:tc>
          <w:tcPr>
            <w:tcW w:type="dxa" w:w="3572"/>
            <w:shd w:fill="FFFFFF"/>
            <w:tcMar>
              <w:top w:w="100" w:type="dxa"/>
              <w:start w:w="90" w:type="dxa"/>
              <w:bottom w:w="100" w:type="dxa"/>
              <w:end w:w="90" w:type="dxa"/>
            </w:tcMar>
            <w:vAlign w:val="top"/>
          </w:tcPr>
          <w:p>
            <w:pPr>
              <w:keepNext w:val="0"/>
              <w:keepLines w:val="0"/>
              <w:spacing w:before="0" w:after="0" w:line="269" w:lineRule="auto"/>
            </w:pPr>
            <w:r>
              <w:rPr>
                <w:rFonts w:ascii="Noto Sans CJK SC" w:hAnsi="Noto Sans CJK SC" w:eastAsia="Noto Sans CJK SC"/>
                <w:b w:val="0"/>
                <w:i w:val="0"/>
                <w:color w:val="25313D"/>
                <w:sz w:val="17"/>
              </w:rPr>
              <w:t>点按查看“由哪项检查发现”</w:t>
            </w:r>
          </w:p>
        </w:tc>
      </w:tr>
      <w:tr>
        <w:trPr>
          <w:cantSplit/>
        </w:trPr>
        <w:tc>
          <w:tcPr>
            <w:tcW w:type="dxa" w:w="1701"/>
            <w:shd w:fill="F4F6F8"/>
            <w:tcMar>
              <w:top w:w="100" w:type="dxa"/>
              <w:start w:w="90" w:type="dxa"/>
              <w:bottom w:w="100" w:type="dxa"/>
              <w:end w:w="90" w:type="dxa"/>
            </w:tcMar>
            <w:vAlign w:val="top"/>
          </w:tcPr>
          <w:p>
            <w:pPr>
              <w:keepNext w:val="0"/>
              <w:keepLines w:val="0"/>
              <w:spacing w:before="0" w:after="0" w:line="269" w:lineRule="auto"/>
            </w:pPr>
            <w:r>
              <w:rPr>
                <w:rFonts w:ascii="Noto Sans CJK SC" w:hAnsi="Noto Sans CJK SC" w:eastAsia="Noto Sans CJK SC"/>
                <w:b/>
                <w:i w:val="0"/>
                <w:color w:val="17324D"/>
                <w:sz w:val="17"/>
              </w:rPr>
              <w:t>候选区</w:t>
            </w:r>
          </w:p>
        </w:tc>
        <w:tc>
          <w:tcPr>
            <w:tcW w:type="dxa" w:w="3969"/>
            <w:shd w:fill="F4F6F8"/>
            <w:tcMar>
              <w:top w:w="100" w:type="dxa"/>
              <w:start w:w="90" w:type="dxa"/>
              <w:bottom w:w="100" w:type="dxa"/>
              <w:end w:w="90" w:type="dxa"/>
            </w:tcMar>
            <w:vAlign w:val="top"/>
          </w:tcPr>
          <w:p>
            <w:pPr>
              <w:keepNext w:val="0"/>
              <w:keepLines w:val="0"/>
              <w:spacing w:before="0" w:after="0" w:line="269" w:lineRule="auto"/>
            </w:pPr>
            <w:r>
              <w:rPr>
                <w:rFonts w:ascii="Noto Sans CJK SC" w:hAnsi="Noto Sans CJK SC" w:eastAsia="Noto Sans CJK SC"/>
                <w:b w:val="0"/>
                <w:i w:val="0"/>
                <w:color w:val="25313D"/>
                <w:sz w:val="17"/>
              </w:rPr>
              <w:t>最多3个候选 + 其他；信心和危险标记</w:t>
            </w:r>
          </w:p>
        </w:tc>
        <w:tc>
          <w:tcPr>
            <w:tcW w:type="dxa" w:w="3572"/>
            <w:shd w:fill="F4F6F8"/>
            <w:tcMar>
              <w:top w:w="100" w:type="dxa"/>
              <w:start w:w="90" w:type="dxa"/>
              <w:bottom w:w="100" w:type="dxa"/>
              <w:end w:w="90" w:type="dxa"/>
            </w:tcMar>
            <w:vAlign w:val="top"/>
          </w:tcPr>
          <w:p>
            <w:pPr>
              <w:keepNext w:val="0"/>
              <w:keepLines w:val="0"/>
              <w:spacing w:before="0" w:after="0" w:line="269" w:lineRule="auto"/>
            </w:pPr>
            <w:r>
              <w:rPr>
                <w:rFonts w:ascii="Noto Sans CJK SC" w:hAnsi="Noto Sans CJK SC" w:eastAsia="Noto Sans CJK SC"/>
                <w:b w:val="0"/>
                <w:i w:val="0"/>
                <w:color w:val="25313D"/>
                <w:sz w:val="17"/>
              </w:rPr>
              <w:t>切换查看有效检查，不展示医学指南</w:t>
            </w:r>
          </w:p>
        </w:tc>
      </w:tr>
      <w:tr>
        <w:trPr>
          <w:cantSplit/>
        </w:trPr>
        <w:tc>
          <w:tcPr>
            <w:tcW w:type="dxa" w:w="1701"/>
            <w:shd w:fill="FFFFFF"/>
            <w:tcMar>
              <w:top w:w="100" w:type="dxa"/>
              <w:start w:w="90" w:type="dxa"/>
              <w:bottom w:w="100" w:type="dxa"/>
              <w:end w:w="90" w:type="dxa"/>
            </w:tcMar>
            <w:vAlign w:val="top"/>
          </w:tcPr>
          <w:p>
            <w:pPr>
              <w:keepNext w:val="0"/>
              <w:keepLines w:val="0"/>
              <w:spacing w:before="0" w:after="0" w:line="269" w:lineRule="auto"/>
            </w:pPr>
            <w:r>
              <w:rPr>
                <w:rFonts w:ascii="Noto Sans CJK SC" w:hAnsi="Noto Sans CJK SC" w:eastAsia="Noto Sans CJK SC"/>
                <w:b/>
                <w:i w:val="0"/>
                <w:color w:val="17324D"/>
                <w:sz w:val="17"/>
              </w:rPr>
              <w:t>行动区</w:t>
            </w:r>
          </w:p>
        </w:tc>
        <w:tc>
          <w:tcPr>
            <w:tcW w:type="dxa" w:w="3969"/>
            <w:shd w:fill="FFFFFF"/>
            <w:tcMar>
              <w:top w:w="100" w:type="dxa"/>
              <w:start w:w="90" w:type="dxa"/>
              <w:bottom w:w="100" w:type="dxa"/>
              <w:end w:w="90" w:type="dxa"/>
            </w:tcMar>
            <w:vAlign w:val="top"/>
          </w:tcPr>
          <w:p>
            <w:pPr>
              <w:keepNext w:val="0"/>
              <w:keepLines w:val="0"/>
              <w:spacing w:before="0" w:after="0" w:line="269" w:lineRule="auto"/>
            </w:pPr>
            <w:r>
              <w:rPr>
                <w:rFonts w:ascii="Noto Sans CJK SC" w:hAnsi="Noto Sans CJK SC" w:eastAsia="Noto Sans CJK SC"/>
                <w:b w:val="0"/>
                <w:i w:val="0"/>
                <w:color w:val="25313D"/>
                <w:sz w:val="17"/>
              </w:rPr>
              <w:t>检查、观察、治疗、转院、会诊</w:t>
            </w:r>
          </w:p>
        </w:tc>
        <w:tc>
          <w:tcPr>
            <w:tcW w:type="dxa" w:w="3572"/>
            <w:shd w:fill="FFFFFF"/>
            <w:tcMar>
              <w:top w:w="100" w:type="dxa"/>
              <w:start w:w="90" w:type="dxa"/>
              <w:bottom w:w="100" w:type="dxa"/>
              <w:end w:w="90" w:type="dxa"/>
            </w:tcMar>
            <w:vAlign w:val="top"/>
          </w:tcPr>
          <w:p>
            <w:pPr>
              <w:keepNext w:val="0"/>
              <w:keepLines w:val="0"/>
              <w:spacing w:before="0" w:after="0" w:line="269" w:lineRule="auto"/>
            </w:pPr>
            <w:r>
              <w:rPr>
                <w:rFonts w:ascii="Noto Sans CJK SC" w:hAnsi="Noto Sans CJK SC" w:eastAsia="Noto Sans CJK SC"/>
                <w:b w:val="0"/>
                <w:i w:val="0"/>
                <w:color w:val="25313D"/>
                <w:sz w:val="17"/>
              </w:rPr>
              <w:t>显示时间、成本、队列和对全院影响</w:t>
            </w:r>
          </w:p>
        </w:tc>
      </w:tr>
      <w:tr>
        <w:trPr>
          <w:cantSplit/>
        </w:trPr>
        <w:tc>
          <w:tcPr>
            <w:tcW w:type="dxa" w:w="1701"/>
            <w:shd w:fill="F4F6F8"/>
            <w:tcMar>
              <w:top w:w="100" w:type="dxa"/>
              <w:start w:w="90" w:type="dxa"/>
              <w:bottom w:w="100" w:type="dxa"/>
              <w:end w:w="90" w:type="dxa"/>
            </w:tcMar>
            <w:vAlign w:val="top"/>
          </w:tcPr>
          <w:p>
            <w:pPr>
              <w:keepNext w:val="0"/>
              <w:keepLines w:val="0"/>
              <w:spacing w:before="0" w:after="0" w:line="269" w:lineRule="auto"/>
            </w:pPr>
            <w:r>
              <w:rPr>
                <w:rFonts w:ascii="Noto Sans CJK SC" w:hAnsi="Noto Sans CJK SC" w:eastAsia="Noto Sans CJK SC"/>
                <w:b/>
                <w:i w:val="0"/>
                <w:color w:val="17324D"/>
                <w:sz w:val="17"/>
              </w:rPr>
              <w:t>因果提示</w:t>
            </w:r>
          </w:p>
        </w:tc>
        <w:tc>
          <w:tcPr>
            <w:tcW w:type="dxa" w:w="3969"/>
            <w:shd w:fill="F4F6F8"/>
            <w:tcMar>
              <w:top w:w="100" w:type="dxa"/>
              <w:start w:w="90" w:type="dxa"/>
              <w:bottom w:w="100" w:type="dxa"/>
              <w:end w:w="90" w:type="dxa"/>
            </w:tcMar>
            <w:vAlign w:val="top"/>
          </w:tcPr>
          <w:p>
            <w:pPr>
              <w:keepNext w:val="0"/>
              <w:keepLines w:val="0"/>
              <w:spacing w:before="0" w:after="0" w:line="269" w:lineRule="auto"/>
            </w:pPr>
            <w:r>
              <w:rPr>
                <w:rFonts w:ascii="Noto Sans CJK SC" w:hAnsi="Noto Sans CJK SC" w:eastAsia="Noto Sans CJK SC"/>
                <w:b w:val="0"/>
                <w:i w:val="0"/>
                <w:color w:val="25313D"/>
                <w:sz w:val="17"/>
              </w:rPr>
              <w:t>“插队会让门诊平均等待+12秒”</w:t>
            </w:r>
          </w:p>
        </w:tc>
        <w:tc>
          <w:tcPr>
            <w:tcW w:type="dxa" w:w="3572"/>
            <w:shd w:fill="F4F6F8"/>
            <w:tcMar>
              <w:top w:w="100" w:type="dxa"/>
              <w:start w:w="90" w:type="dxa"/>
              <w:bottom w:w="100" w:type="dxa"/>
              <w:end w:w="90" w:type="dxa"/>
            </w:tcMar>
            <w:vAlign w:val="top"/>
          </w:tcPr>
          <w:p>
            <w:pPr>
              <w:keepNext w:val="0"/>
              <w:keepLines w:val="0"/>
              <w:spacing w:before="0" w:after="0" w:line="269" w:lineRule="auto"/>
            </w:pPr>
            <w:r>
              <w:rPr>
                <w:rFonts w:ascii="Noto Sans CJK SC" w:hAnsi="Noto Sans CJK SC" w:eastAsia="Noto Sans CJK SC"/>
                <w:b w:val="0"/>
                <w:i w:val="0"/>
                <w:color w:val="25313D"/>
                <w:sz w:val="17"/>
              </w:rPr>
              <w:t>确认前可撤销；不做隐藏成本</w:t>
            </w:r>
          </w:p>
        </w:tc>
      </w:tr>
    </w:tbl>
    <w:p>
      <w:pPr>
        <w:spacing w:after="0"/>
      </w:pPr>
    </w:p>
    <w:p>
      <w:r>
        <w:br w:type="page"/>
      </w:r>
    </w:p>
    <w:p>
      <w:pPr>
        <w:pStyle w:val="Heading1"/>
        <w:keepNext/>
        <w:keepLines w:val="0"/>
        <w:spacing w:before="0" w:after="200" w:line="240" w:lineRule="auto"/>
      </w:pPr>
      <w:r>
        <w:rPr>
          <w:rFonts w:ascii="Noto Sans CJK SC" w:hAnsi="Noto Sans CJK SC" w:eastAsia="Noto Sans CJK SC"/>
          <w:b/>
          <w:i w:val="0"/>
          <w:color w:val="17324D"/>
          <w:sz w:val="36"/>
        </w:rPr>
        <w:t>9  通用科室协议与容量模型</w:t>
      </w:r>
    </w:p>
    <w:p>
      <w:pPr>
        <w:pStyle w:val="Heading2"/>
        <w:keepNext/>
        <w:keepLines w:val="0"/>
        <w:spacing w:before="160" w:after="100" w:line="240" w:lineRule="auto"/>
      </w:pPr>
      <w:r>
        <w:rPr>
          <w:rFonts w:ascii="Noto Sans CJK SC" w:hAnsi="Noto Sans CJK SC" w:eastAsia="Noto Sans CJK SC"/>
          <w:b/>
          <w:i w:val="0"/>
          <w:color w:val="0A7C83"/>
          <w:sz w:val="27"/>
        </w:rPr>
        <w:t>9.1  七部分科室协议</w:t>
      </w:r>
    </w:p>
    <w:p>
      <w:pPr>
        <w:pStyle w:val="BodyText"/>
        <w:keepNext w:val="0"/>
        <w:keepLines w:val="0"/>
        <w:spacing w:before="0" w:after="120" w:line="317" w:lineRule="auto"/>
      </w:pPr>
      <w:r>
        <w:rPr>
          <w:rFonts w:ascii="Noto Sans CJK SC" w:hAnsi="Noto Sans CJK SC" w:eastAsia="Noto Sans CJK SC"/>
          <w:b w:val="0"/>
          <w:i w:val="0"/>
        </w:rPr>
        <w:t>所有科室使用统一协议，避免后续系统变成各写一套特殊代码。</w:t>
      </w:r>
    </w:p>
    <w:tbl>
      <w:tblPr>
        <w:tblStyle w:val="TableGrid"/>
        <w:tblW w:type="auto" w:w="0"/>
        <w:jc w:val="center"/>
        <w:tblLayout w:type="fixed"/>
        <w:tblLook w:firstColumn="1" w:firstRow="1" w:lastColumn="0" w:lastRow="0" w:noHBand="0" w:noVBand="1" w:val="04A0"/>
      </w:tblPr>
      <w:tblGrid>
        <w:gridCol w:w="3457"/>
        <w:gridCol w:w="3457"/>
        <w:gridCol w:w="3457"/>
      </w:tblGrid>
      <w:tr>
        <w:trPr>
          <w:tblHeader w:val="true"/>
          <w:cantSplit/>
        </w:trPr>
        <w:tc>
          <w:tcPr>
            <w:tcW w:type="dxa" w:w="1304"/>
            <w:shd w:fill="17324D"/>
            <w:tcMar>
              <w:top w:w="105" w:type="dxa"/>
              <w:start w:w="95" w:type="dxa"/>
              <w:bottom w:w="105" w:type="dxa"/>
              <w:end w:w="95" w:type="dxa"/>
            </w:tcMar>
            <w:vAlign w:val="center"/>
          </w:tcPr>
          <w:p>
            <w:pPr>
              <w:keepNext w:val="0"/>
              <w:keepLines w:val="0"/>
              <w:spacing w:before="0" w:after="0" w:line="252" w:lineRule="auto"/>
              <w:jc w:val="center"/>
            </w:pPr>
            <w:r>
              <w:rPr>
                <w:rFonts w:ascii="Noto Sans CJK SC" w:hAnsi="Noto Sans CJK SC" w:eastAsia="Noto Sans CJK SC"/>
                <w:b/>
                <w:i w:val="0"/>
                <w:color w:val="FFFFFF"/>
                <w:sz w:val="17"/>
              </w:rPr>
              <w:t>部分</w:t>
            </w:r>
          </w:p>
        </w:tc>
        <w:tc>
          <w:tcPr>
            <w:tcW w:type="dxa" w:w="4025"/>
            <w:shd w:fill="17324D"/>
            <w:tcMar>
              <w:top w:w="105" w:type="dxa"/>
              <w:start w:w="95" w:type="dxa"/>
              <w:bottom w:w="105" w:type="dxa"/>
              <w:end w:w="95" w:type="dxa"/>
            </w:tcMar>
            <w:vAlign w:val="center"/>
          </w:tcPr>
          <w:p>
            <w:pPr>
              <w:keepNext w:val="0"/>
              <w:keepLines w:val="0"/>
              <w:spacing w:before="0" w:after="0" w:line="252" w:lineRule="auto"/>
              <w:jc w:val="center"/>
            </w:pPr>
            <w:r>
              <w:rPr>
                <w:rFonts w:ascii="Noto Sans CJK SC" w:hAnsi="Noto Sans CJK SC" w:eastAsia="Noto Sans CJK SC"/>
                <w:b/>
                <w:i w:val="0"/>
                <w:color w:val="FFFFFF"/>
                <w:sz w:val="17"/>
              </w:rPr>
              <w:t>必须定义的内容</w:t>
            </w:r>
          </w:p>
        </w:tc>
        <w:tc>
          <w:tcPr>
            <w:tcW w:type="dxa" w:w="3912"/>
            <w:shd w:fill="17324D"/>
            <w:tcMar>
              <w:top w:w="105" w:type="dxa"/>
              <w:start w:w="95" w:type="dxa"/>
              <w:bottom w:w="105" w:type="dxa"/>
              <w:end w:w="95" w:type="dxa"/>
            </w:tcMar>
            <w:vAlign w:val="center"/>
          </w:tcPr>
          <w:p>
            <w:pPr>
              <w:keepNext w:val="0"/>
              <w:keepLines w:val="0"/>
              <w:spacing w:before="0" w:after="0" w:line="252" w:lineRule="auto"/>
              <w:jc w:val="center"/>
            </w:pPr>
            <w:r>
              <w:rPr>
                <w:rFonts w:ascii="Noto Sans CJK SC" w:hAnsi="Noto Sans CJK SC" w:eastAsia="Noto Sans CJK SC"/>
                <w:b/>
                <w:i w:val="0"/>
                <w:color w:val="FFFFFF"/>
                <w:sz w:val="17"/>
              </w:rPr>
              <w:t>示例</w:t>
            </w:r>
          </w:p>
        </w:tc>
      </w:tr>
      <w:tr>
        <w:trPr>
          <w:cantSplit/>
        </w:trPr>
        <w:tc>
          <w:tcPr>
            <w:tcW w:type="dxa" w:w="1304"/>
            <w:shd w:fill="FFFFFF"/>
            <w:tcMar>
              <w:top w:w="100" w:type="dxa"/>
              <w:start w:w="90" w:type="dxa"/>
              <w:bottom w:w="100" w:type="dxa"/>
              <w:end w:w="90" w:type="dxa"/>
            </w:tcMar>
            <w:vAlign w:val="top"/>
          </w:tcPr>
          <w:p>
            <w:pPr>
              <w:keepNext w:val="0"/>
              <w:keepLines w:val="0"/>
              <w:spacing w:before="0" w:after="0" w:line="269" w:lineRule="auto"/>
            </w:pPr>
            <w:r>
              <w:rPr>
                <w:rFonts w:ascii="Noto Sans CJK SC" w:hAnsi="Noto Sans CJK SC" w:eastAsia="Noto Sans CJK SC"/>
                <w:b/>
                <w:i w:val="0"/>
                <w:color w:val="17324D"/>
                <w:sz w:val="17"/>
              </w:rPr>
              <w:t>1. 输入</w:t>
            </w:r>
          </w:p>
        </w:tc>
        <w:tc>
          <w:tcPr>
            <w:tcW w:type="dxa" w:w="4025"/>
            <w:shd w:fill="FFFFFF"/>
            <w:tcMar>
              <w:top w:w="100" w:type="dxa"/>
              <w:start w:w="90" w:type="dxa"/>
              <w:bottom w:w="100" w:type="dxa"/>
              <w:end w:w="90" w:type="dxa"/>
            </w:tcMar>
            <w:vAlign w:val="top"/>
          </w:tcPr>
          <w:p>
            <w:pPr>
              <w:keepNext w:val="0"/>
              <w:keepLines w:val="0"/>
              <w:spacing w:before="0" w:after="0" w:line="269" w:lineRule="auto"/>
            </w:pPr>
            <w:r>
              <w:rPr>
                <w:rFonts w:ascii="Noto Sans CJK SC" w:hAnsi="Noto Sans CJK SC" w:eastAsia="Noto Sans CJK SC"/>
                <w:b w:val="0"/>
                <w:i w:val="0"/>
                <w:color w:val="25313D"/>
                <w:sz w:val="17"/>
              </w:rPr>
              <w:t>患者/样本/处方/转诊/任务从哪里来</w:t>
            </w:r>
          </w:p>
        </w:tc>
        <w:tc>
          <w:tcPr>
            <w:tcW w:type="dxa" w:w="3912"/>
            <w:shd w:fill="FFFFFF"/>
            <w:tcMar>
              <w:top w:w="100" w:type="dxa"/>
              <w:start w:w="90" w:type="dxa"/>
              <w:bottom w:w="100" w:type="dxa"/>
              <w:end w:w="90" w:type="dxa"/>
            </w:tcMar>
            <w:vAlign w:val="top"/>
          </w:tcPr>
          <w:p>
            <w:pPr>
              <w:keepNext w:val="0"/>
              <w:keepLines w:val="0"/>
              <w:spacing w:before="0" w:after="0" w:line="269" w:lineRule="auto"/>
            </w:pPr>
            <w:r>
              <w:rPr>
                <w:rFonts w:ascii="Noto Sans CJK SC" w:hAnsi="Noto Sans CJK SC" w:eastAsia="Noto Sans CJK SC"/>
                <w:b w:val="0"/>
                <w:i w:val="0"/>
                <w:color w:val="25313D"/>
                <w:sz w:val="17"/>
              </w:rPr>
              <w:t>化验室接收样本申请和紧急等级</w:t>
            </w:r>
          </w:p>
        </w:tc>
      </w:tr>
      <w:tr>
        <w:trPr>
          <w:cantSplit/>
        </w:trPr>
        <w:tc>
          <w:tcPr>
            <w:tcW w:type="dxa" w:w="1304"/>
            <w:shd w:fill="F4F6F8"/>
            <w:tcMar>
              <w:top w:w="100" w:type="dxa"/>
              <w:start w:w="90" w:type="dxa"/>
              <w:bottom w:w="100" w:type="dxa"/>
              <w:end w:w="90" w:type="dxa"/>
            </w:tcMar>
            <w:vAlign w:val="top"/>
          </w:tcPr>
          <w:p>
            <w:pPr>
              <w:keepNext w:val="0"/>
              <w:keepLines w:val="0"/>
              <w:spacing w:before="0" w:after="0" w:line="269" w:lineRule="auto"/>
            </w:pPr>
            <w:r>
              <w:rPr>
                <w:rFonts w:ascii="Noto Sans CJK SC" w:hAnsi="Noto Sans CJK SC" w:eastAsia="Noto Sans CJK SC"/>
                <w:b/>
                <w:i w:val="0"/>
                <w:color w:val="17324D"/>
                <w:sz w:val="17"/>
              </w:rPr>
              <w:t>2. 资源</w:t>
            </w:r>
          </w:p>
        </w:tc>
        <w:tc>
          <w:tcPr>
            <w:tcW w:type="dxa" w:w="4025"/>
            <w:shd w:fill="F4F6F8"/>
            <w:tcMar>
              <w:top w:w="100" w:type="dxa"/>
              <w:start w:w="90" w:type="dxa"/>
              <w:bottom w:w="100" w:type="dxa"/>
              <w:end w:w="90" w:type="dxa"/>
            </w:tcMar>
            <w:vAlign w:val="top"/>
          </w:tcPr>
          <w:p>
            <w:pPr>
              <w:keepNext w:val="0"/>
              <w:keepLines w:val="0"/>
              <w:spacing w:before="0" w:after="0" w:line="269" w:lineRule="auto"/>
            </w:pPr>
            <w:r>
              <w:rPr>
                <w:rFonts w:ascii="Noto Sans CJK SC" w:hAnsi="Noto Sans CJK SC" w:eastAsia="Noto Sans CJK SC"/>
                <w:b w:val="0"/>
                <w:i w:val="0"/>
                <w:color w:val="25313D"/>
                <w:sz w:val="17"/>
              </w:rPr>
              <w:t>人员、房间、设备、床位、耗材、时间</w:t>
            </w:r>
          </w:p>
        </w:tc>
        <w:tc>
          <w:tcPr>
            <w:tcW w:type="dxa" w:w="3912"/>
            <w:shd w:fill="F4F6F8"/>
            <w:tcMar>
              <w:top w:w="100" w:type="dxa"/>
              <w:start w:w="90" w:type="dxa"/>
              <w:bottom w:w="100" w:type="dxa"/>
              <w:end w:w="90" w:type="dxa"/>
            </w:tcMar>
            <w:vAlign w:val="top"/>
          </w:tcPr>
          <w:p>
            <w:pPr>
              <w:keepNext w:val="0"/>
              <w:keepLines w:val="0"/>
              <w:spacing w:before="0" w:after="0" w:line="269" w:lineRule="auto"/>
            </w:pPr>
            <w:r>
              <w:rPr>
                <w:rFonts w:ascii="Noto Sans CJK SC" w:hAnsi="Noto Sans CJK SC" w:eastAsia="Noto Sans CJK SC"/>
                <w:b w:val="0"/>
                <w:i w:val="0"/>
                <w:color w:val="25313D"/>
                <w:sz w:val="17"/>
              </w:rPr>
              <w:t>技师、分析仪、试剂和结果工位</w:t>
            </w:r>
          </w:p>
        </w:tc>
      </w:tr>
      <w:tr>
        <w:trPr>
          <w:cantSplit/>
        </w:trPr>
        <w:tc>
          <w:tcPr>
            <w:tcW w:type="dxa" w:w="1304"/>
            <w:shd w:fill="FFFFFF"/>
            <w:tcMar>
              <w:top w:w="100" w:type="dxa"/>
              <w:start w:w="90" w:type="dxa"/>
              <w:bottom w:w="100" w:type="dxa"/>
              <w:end w:w="90" w:type="dxa"/>
            </w:tcMar>
            <w:vAlign w:val="top"/>
          </w:tcPr>
          <w:p>
            <w:pPr>
              <w:keepNext w:val="0"/>
              <w:keepLines w:val="0"/>
              <w:spacing w:before="0" w:after="0" w:line="269" w:lineRule="auto"/>
            </w:pPr>
            <w:r>
              <w:rPr>
                <w:rFonts w:ascii="Noto Sans CJK SC" w:hAnsi="Noto Sans CJK SC" w:eastAsia="Noto Sans CJK SC"/>
                <w:b/>
                <w:i w:val="0"/>
                <w:color w:val="17324D"/>
                <w:sz w:val="17"/>
              </w:rPr>
              <w:t>3. 处理</w:t>
            </w:r>
          </w:p>
        </w:tc>
        <w:tc>
          <w:tcPr>
            <w:tcW w:type="dxa" w:w="4025"/>
            <w:shd w:fill="FFFFFF"/>
            <w:tcMar>
              <w:top w:w="100" w:type="dxa"/>
              <w:start w:w="90" w:type="dxa"/>
              <w:bottom w:w="100" w:type="dxa"/>
              <w:end w:w="90" w:type="dxa"/>
            </w:tcMar>
            <w:vAlign w:val="top"/>
          </w:tcPr>
          <w:p>
            <w:pPr>
              <w:keepNext w:val="0"/>
              <w:keepLines w:val="0"/>
              <w:spacing w:before="0" w:after="0" w:line="269" w:lineRule="auto"/>
            </w:pPr>
            <w:r>
              <w:rPr>
                <w:rFonts w:ascii="Noto Sans CJK SC" w:hAnsi="Noto Sans CJK SC" w:eastAsia="Noto Sans CJK SC"/>
                <w:b w:val="0"/>
                <w:i w:val="0"/>
                <w:color w:val="25313D"/>
                <w:sz w:val="17"/>
              </w:rPr>
              <w:t>排队、预约、执行、是否批量、是否可中断</w:t>
            </w:r>
          </w:p>
        </w:tc>
        <w:tc>
          <w:tcPr>
            <w:tcW w:type="dxa" w:w="3912"/>
            <w:shd w:fill="FFFFFF"/>
            <w:tcMar>
              <w:top w:w="100" w:type="dxa"/>
              <w:start w:w="90" w:type="dxa"/>
              <w:bottom w:w="100" w:type="dxa"/>
              <w:end w:w="90" w:type="dxa"/>
            </w:tcMar>
            <w:vAlign w:val="top"/>
          </w:tcPr>
          <w:p>
            <w:pPr>
              <w:keepNext w:val="0"/>
              <w:keepLines w:val="0"/>
              <w:spacing w:before="0" w:after="0" w:line="269" w:lineRule="auto"/>
            </w:pPr>
            <w:r>
              <w:rPr>
                <w:rFonts w:ascii="Noto Sans CJK SC" w:hAnsi="Noto Sans CJK SC" w:eastAsia="Noto Sans CJK SC"/>
                <w:b w:val="0"/>
                <w:i w:val="0"/>
                <w:color w:val="25313D"/>
                <w:sz w:val="17"/>
              </w:rPr>
              <w:t>普通样本批处理，紧急样本插队</w:t>
            </w:r>
          </w:p>
        </w:tc>
      </w:tr>
      <w:tr>
        <w:trPr>
          <w:cantSplit/>
        </w:trPr>
        <w:tc>
          <w:tcPr>
            <w:tcW w:type="dxa" w:w="1304"/>
            <w:shd w:fill="F4F6F8"/>
            <w:tcMar>
              <w:top w:w="100" w:type="dxa"/>
              <w:start w:w="90" w:type="dxa"/>
              <w:bottom w:w="100" w:type="dxa"/>
              <w:end w:w="90" w:type="dxa"/>
            </w:tcMar>
            <w:vAlign w:val="top"/>
          </w:tcPr>
          <w:p>
            <w:pPr>
              <w:keepNext w:val="0"/>
              <w:keepLines w:val="0"/>
              <w:spacing w:before="0" w:after="0" w:line="269" w:lineRule="auto"/>
            </w:pPr>
            <w:r>
              <w:rPr>
                <w:rFonts w:ascii="Noto Sans CJK SC" w:hAnsi="Noto Sans CJK SC" w:eastAsia="Noto Sans CJK SC"/>
                <w:b/>
                <w:i w:val="0"/>
                <w:color w:val="17324D"/>
                <w:sz w:val="17"/>
              </w:rPr>
              <w:t>4. 输出</w:t>
            </w:r>
          </w:p>
        </w:tc>
        <w:tc>
          <w:tcPr>
            <w:tcW w:type="dxa" w:w="4025"/>
            <w:shd w:fill="F4F6F8"/>
            <w:tcMar>
              <w:top w:w="100" w:type="dxa"/>
              <w:start w:w="90" w:type="dxa"/>
              <w:bottom w:w="100" w:type="dxa"/>
              <w:end w:w="90" w:type="dxa"/>
            </w:tcMar>
            <w:vAlign w:val="top"/>
          </w:tcPr>
          <w:p>
            <w:pPr>
              <w:keepNext w:val="0"/>
              <w:keepLines w:val="0"/>
              <w:spacing w:before="0" w:after="0" w:line="269" w:lineRule="auto"/>
            </w:pPr>
            <w:r>
              <w:rPr>
                <w:rFonts w:ascii="Noto Sans CJK SC" w:hAnsi="Noto Sans CJK SC" w:eastAsia="Noto Sans CJK SC"/>
                <w:b w:val="0"/>
                <w:i w:val="0"/>
                <w:color w:val="25313D"/>
                <w:sz w:val="17"/>
              </w:rPr>
              <w:t>证据、治疗、转科、收入、成本或质量</w:t>
            </w:r>
          </w:p>
        </w:tc>
        <w:tc>
          <w:tcPr>
            <w:tcW w:type="dxa" w:w="3912"/>
            <w:shd w:fill="F4F6F8"/>
            <w:tcMar>
              <w:top w:w="100" w:type="dxa"/>
              <w:start w:w="90" w:type="dxa"/>
              <w:bottom w:w="100" w:type="dxa"/>
              <w:end w:w="90" w:type="dxa"/>
            </w:tcMar>
            <w:vAlign w:val="top"/>
          </w:tcPr>
          <w:p>
            <w:pPr>
              <w:keepNext w:val="0"/>
              <w:keepLines w:val="0"/>
              <w:spacing w:before="0" w:after="0" w:line="269" w:lineRule="auto"/>
            </w:pPr>
            <w:r>
              <w:rPr>
                <w:rFonts w:ascii="Noto Sans CJK SC" w:hAnsi="Noto Sans CJK SC" w:eastAsia="Noto Sans CJK SC"/>
                <w:b w:val="0"/>
                <w:i w:val="0"/>
                <w:color w:val="25313D"/>
                <w:sz w:val="17"/>
              </w:rPr>
              <w:t>产生化验证据并把患者送回医生</w:t>
            </w:r>
          </w:p>
        </w:tc>
      </w:tr>
      <w:tr>
        <w:trPr>
          <w:cantSplit/>
        </w:trPr>
        <w:tc>
          <w:tcPr>
            <w:tcW w:type="dxa" w:w="1304"/>
            <w:shd w:fill="FFFFFF"/>
            <w:tcMar>
              <w:top w:w="100" w:type="dxa"/>
              <w:start w:w="90" w:type="dxa"/>
              <w:bottom w:w="100" w:type="dxa"/>
              <w:end w:w="90" w:type="dxa"/>
            </w:tcMar>
            <w:vAlign w:val="top"/>
          </w:tcPr>
          <w:p>
            <w:pPr>
              <w:keepNext w:val="0"/>
              <w:keepLines w:val="0"/>
              <w:spacing w:before="0" w:after="0" w:line="269" w:lineRule="auto"/>
            </w:pPr>
            <w:r>
              <w:rPr>
                <w:rFonts w:ascii="Noto Sans CJK SC" w:hAnsi="Noto Sans CJK SC" w:eastAsia="Noto Sans CJK SC"/>
                <w:b/>
                <w:i w:val="0"/>
                <w:color w:val="17324D"/>
                <w:sz w:val="17"/>
              </w:rPr>
              <w:t>5. 失败模式</w:t>
            </w:r>
          </w:p>
        </w:tc>
        <w:tc>
          <w:tcPr>
            <w:tcW w:type="dxa" w:w="4025"/>
            <w:shd w:fill="FFFFFF"/>
            <w:tcMar>
              <w:top w:w="100" w:type="dxa"/>
              <w:start w:w="90" w:type="dxa"/>
              <w:bottom w:w="100" w:type="dxa"/>
              <w:end w:w="90" w:type="dxa"/>
            </w:tcMar>
            <w:vAlign w:val="top"/>
          </w:tcPr>
          <w:p>
            <w:pPr>
              <w:keepNext w:val="0"/>
              <w:keepLines w:val="0"/>
              <w:spacing w:before="0" w:after="0" w:line="269" w:lineRule="auto"/>
            </w:pPr>
            <w:r>
              <w:rPr>
                <w:rFonts w:ascii="Noto Sans CJK SC" w:hAnsi="Noto Sans CJK SC" w:eastAsia="Noto Sans CJK SC"/>
                <w:b w:val="0"/>
                <w:i w:val="0"/>
                <w:color w:val="25313D"/>
                <w:sz w:val="17"/>
              </w:rPr>
              <w:t>队列、故障、缺员、缺货、下游堵塞</w:t>
            </w:r>
          </w:p>
        </w:tc>
        <w:tc>
          <w:tcPr>
            <w:tcW w:type="dxa" w:w="3912"/>
            <w:shd w:fill="FFFFFF"/>
            <w:tcMar>
              <w:top w:w="100" w:type="dxa"/>
              <w:start w:w="90" w:type="dxa"/>
              <w:bottom w:w="100" w:type="dxa"/>
              <w:end w:w="90" w:type="dxa"/>
            </w:tcMar>
            <w:vAlign w:val="top"/>
          </w:tcPr>
          <w:p>
            <w:pPr>
              <w:keepNext w:val="0"/>
              <w:keepLines w:val="0"/>
              <w:spacing w:before="0" w:after="0" w:line="269" w:lineRule="auto"/>
            </w:pPr>
            <w:r>
              <w:rPr>
                <w:rFonts w:ascii="Noto Sans CJK SC" w:hAnsi="Noto Sans CJK SC" w:eastAsia="Noto Sans CJK SC"/>
                <w:b w:val="0"/>
                <w:i w:val="0"/>
                <w:color w:val="25313D"/>
                <w:sz w:val="17"/>
              </w:rPr>
              <w:t>试剂不足导致结果队列停止</w:t>
            </w:r>
          </w:p>
        </w:tc>
      </w:tr>
      <w:tr>
        <w:trPr>
          <w:cantSplit/>
        </w:trPr>
        <w:tc>
          <w:tcPr>
            <w:tcW w:type="dxa" w:w="1304"/>
            <w:shd w:fill="F4F6F8"/>
            <w:tcMar>
              <w:top w:w="100" w:type="dxa"/>
              <w:start w:w="90" w:type="dxa"/>
              <w:bottom w:w="100" w:type="dxa"/>
              <w:end w:w="90" w:type="dxa"/>
            </w:tcMar>
            <w:vAlign w:val="top"/>
          </w:tcPr>
          <w:p>
            <w:pPr>
              <w:keepNext w:val="0"/>
              <w:keepLines w:val="0"/>
              <w:spacing w:before="0" w:after="0" w:line="269" w:lineRule="auto"/>
            </w:pPr>
            <w:r>
              <w:rPr>
                <w:rFonts w:ascii="Noto Sans CJK SC" w:hAnsi="Noto Sans CJK SC" w:eastAsia="Noto Sans CJK SC"/>
                <w:b/>
                <w:i w:val="0"/>
                <w:color w:val="17324D"/>
                <w:sz w:val="17"/>
              </w:rPr>
              <w:t>6. 玩家政策</w:t>
            </w:r>
          </w:p>
        </w:tc>
        <w:tc>
          <w:tcPr>
            <w:tcW w:type="dxa" w:w="4025"/>
            <w:shd w:fill="F4F6F8"/>
            <w:tcMar>
              <w:top w:w="100" w:type="dxa"/>
              <w:start w:w="90" w:type="dxa"/>
              <w:bottom w:w="100" w:type="dxa"/>
              <w:end w:w="90" w:type="dxa"/>
            </w:tcMar>
            <w:vAlign w:val="top"/>
          </w:tcPr>
          <w:p>
            <w:pPr>
              <w:keepNext w:val="0"/>
              <w:keepLines w:val="0"/>
              <w:spacing w:before="0" w:after="0" w:line="269" w:lineRule="auto"/>
            </w:pPr>
            <w:r>
              <w:rPr>
                <w:rFonts w:ascii="Noto Sans CJK SC" w:hAnsi="Noto Sans CJK SC" w:eastAsia="Noto Sans CJK SC"/>
                <w:b w:val="0"/>
                <w:i w:val="0"/>
                <w:color w:val="25313D"/>
                <w:sz w:val="17"/>
              </w:rPr>
              <w:t>优先级、阈值、外送、营业时间、预留</w:t>
            </w:r>
          </w:p>
        </w:tc>
        <w:tc>
          <w:tcPr>
            <w:tcW w:type="dxa" w:w="3912"/>
            <w:shd w:fill="F4F6F8"/>
            <w:tcMar>
              <w:top w:w="100" w:type="dxa"/>
              <w:start w:w="90" w:type="dxa"/>
              <w:bottom w:w="100" w:type="dxa"/>
              <w:end w:w="90" w:type="dxa"/>
            </w:tcMar>
            <w:vAlign w:val="top"/>
          </w:tcPr>
          <w:p>
            <w:pPr>
              <w:keepNext w:val="0"/>
              <w:keepLines w:val="0"/>
              <w:spacing w:before="0" w:after="0" w:line="269" w:lineRule="auto"/>
            </w:pPr>
            <w:r>
              <w:rPr>
                <w:rFonts w:ascii="Noto Sans CJK SC" w:hAnsi="Noto Sans CJK SC" w:eastAsia="Noto Sans CJK SC"/>
                <w:b w:val="0"/>
                <w:i w:val="0"/>
                <w:color w:val="25313D"/>
                <w:sz w:val="17"/>
              </w:rPr>
              <w:t>队列&gt;8时普通样本外送</w:t>
            </w:r>
          </w:p>
        </w:tc>
      </w:tr>
      <w:tr>
        <w:trPr>
          <w:cantSplit/>
        </w:trPr>
        <w:tc>
          <w:tcPr>
            <w:tcW w:type="dxa" w:w="1304"/>
            <w:shd w:fill="FFFFFF"/>
            <w:tcMar>
              <w:top w:w="100" w:type="dxa"/>
              <w:start w:w="90" w:type="dxa"/>
              <w:bottom w:w="100" w:type="dxa"/>
              <w:end w:w="90" w:type="dxa"/>
            </w:tcMar>
            <w:vAlign w:val="top"/>
          </w:tcPr>
          <w:p>
            <w:pPr>
              <w:keepNext w:val="0"/>
              <w:keepLines w:val="0"/>
              <w:spacing w:before="0" w:after="0" w:line="269" w:lineRule="auto"/>
            </w:pPr>
            <w:r>
              <w:rPr>
                <w:rFonts w:ascii="Noto Sans CJK SC" w:hAnsi="Noto Sans CJK SC" w:eastAsia="Noto Sans CJK SC"/>
                <w:b/>
                <w:i w:val="0"/>
                <w:color w:val="17324D"/>
                <w:sz w:val="17"/>
              </w:rPr>
              <w:t>7. 依赖关系</w:t>
            </w:r>
          </w:p>
        </w:tc>
        <w:tc>
          <w:tcPr>
            <w:tcW w:type="dxa" w:w="4025"/>
            <w:shd w:fill="FFFFFF"/>
            <w:tcMar>
              <w:top w:w="100" w:type="dxa"/>
              <w:start w:w="90" w:type="dxa"/>
              <w:bottom w:w="100" w:type="dxa"/>
              <w:end w:w="90" w:type="dxa"/>
            </w:tcMar>
            <w:vAlign w:val="top"/>
          </w:tcPr>
          <w:p>
            <w:pPr>
              <w:keepNext w:val="0"/>
              <w:keepLines w:val="0"/>
              <w:spacing w:before="0" w:after="0" w:line="269" w:lineRule="auto"/>
            </w:pPr>
            <w:r>
              <w:rPr>
                <w:rFonts w:ascii="Noto Sans CJK SC" w:hAnsi="Noto Sans CJK SC" w:eastAsia="Noto Sans CJK SC"/>
                <w:b w:val="0"/>
                <w:i w:val="0"/>
                <w:color w:val="25313D"/>
                <w:sz w:val="17"/>
              </w:rPr>
              <w:t>至少影响哪些旧系统、制造何种新瓶颈</w:t>
            </w:r>
          </w:p>
        </w:tc>
        <w:tc>
          <w:tcPr>
            <w:tcW w:type="dxa" w:w="3912"/>
            <w:shd w:fill="FFFFFF"/>
            <w:tcMar>
              <w:top w:w="100" w:type="dxa"/>
              <w:start w:w="90" w:type="dxa"/>
              <w:bottom w:w="100" w:type="dxa"/>
              <w:end w:w="90" w:type="dxa"/>
            </w:tcMar>
            <w:vAlign w:val="top"/>
          </w:tcPr>
          <w:p>
            <w:pPr>
              <w:keepNext w:val="0"/>
              <w:keepLines w:val="0"/>
              <w:spacing w:before="0" w:after="0" w:line="269" w:lineRule="auto"/>
            </w:pPr>
            <w:r>
              <w:rPr>
                <w:rFonts w:ascii="Noto Sans CJK SC" w:hAnsi="Noto Sans CJK SC" w:eastAsia="Noto Sans CJK SC"/>
                <w:b w:val="0"/>
                <w:i w:val="0"/>
                <w:color w:val="25313D"/>
                <w:sz w:val="17"/>
              </w:rPr>
              <w:t>门诊、观察、现金；新瓶颈为结果等待</w:t>
            </w:r>
          </w:p>
        </w:tc>
      </w:tr>
    </w:tbl>
    <w:p>
      <w:pPr>
        <w:spacing w:after="0"/>
      </w:pPr>
    </w:p>
    <w:p>
      <w:pPr>
        <w:pStyle w:val="Heading2"/>
        <w:keepNext/>
        <w:keepLines w:val="0"/>
        <w:spacing w:before="160" w:after="100" w:line="240" w:lineRule="auto"/>
      </w:pPr>
      <w:r>
        <w:rPr>
          <w:rFonts w:ascii="Noto Sans CJK SC" w:hAnsi="Noto Sans CJK SC" w:eastAsia="Noto Sans CJK SC"/>
          <w:b/>
          <w:i w:val="0"/>
          <w:color w:val="0A7C83"/>
          <w:sz w:val="27"/>
        </w:rPr>
        <w:t>9.2  服务工位与处理任务</w:t>
      </w:r>
    </w:p>
    <w:p>
      <w:pPr>
        <w:pStyle w:val="BodyText"/>
        <w:keepNext w:val="0"/>
        <w:keepLines w:val="0"/>
        <w:spacing w:before="0" w:after="120" w:line="317" w:lineRule="auto"/>
      </w:pPr>
      <w:r>
        <w:rPr>
          <w:rFonts w:ascii="Noto Sans CJK SC" w:hAnsi="Noto Sans CJK SC" w:eastAsia="Noto Sans CJK SC"/>
          <w:b w:val="0"/>
          <w:i w:val="0"/>
        </w:rPr>
        <w:t>科室容量不是一个抽象等级，而由可用工位和资源集合决定。一个科室可以包含多个工位类型，例如化验室有采样位、分析位和结果审核位；药房有配药位和库存补充任务。</w:t>
      </w:r>
    </w:p>
    <w:tbl>
      <w:tblPr>
        <w:tblW w:type="auto" w:w="0"/>
        <w:jc w:val="center"/>
        <w:tblLayout w:type="fixed"/>
        <w:tblLook w:firstColumn="1" w:firstRow="1" w:lastColumn="0" w:lastRow="0" w:noHBand="0" w:noVBand="1" w:val="04A0"/>
      </w:tblPr>
      <w:tblGrid>
        <w:gridCol w:w="9241"/>
      </w:tblGrid>
      <w:tr>
        <w:trPr>
          <w:tblHeader w:val="true"/>
        </w:trPr>
        <w:tc>
          <w:tcPr>
            <w:tcW w:type="dxa" w:w="10370"/>
            <w:shd w:fill="F2F4F6"/>
            <w:tcMar>
              <w:top w:w="140" w:type="dxa"/>
              <w:start w:w="170" w:type="dxa"/>
              <w:bottom w:w="140" w:type="dxa"/>
              <w:end w:w="170" w:type="dxa"/>
            </w:tcMar>
          </w:tcPr>
          <w:p>
            <w:pPr>
              <w:keepNext w:val="0"/>
              <w:keepLines w:val="0"/>
              <w:spacing w:before="0" w:after="0" w:line="252" w:lineRule="auto"/>
            </w:pPr>
            <w:r>
              <w:rPr>
                <w:rFonts w:ascii="Noto Sans Mono CJK SC" w:hAnsi="Noto Sans Mono CJK SC" w:eastAsia="Noto Sans Mono CJK SC"/>
                <w:b w:val="0"/>
                <w:i w:val="0"/>
                <w:color w:val="25313D"/>
                <w:sz w:val="16"/>
              </w:rPr>
              <w:t>ServiceStation {</w:t>
            </w:r>
            <w:r>
              <w:br/>
            </w:r>
            <w:r>
              <w:rPr>
                <w:rFonts w:ascii="Noto Sans Mono CJK SC" w:hAnsi="Noto Sans Mono CJK SC" w:eastAsia="Noto Sans Mono CJK SC"/>
                <w:b w:val="0"/>
                <w:i w:val="0"/>
                <w:color w:val="25313D"/>
                <w:sz w:val="16"/>
              </w:rPr>
              <w:t xml:space="preserve">  station_type, department_id, room_id</w:t>
            </w:r>
            <w:r>
              <w:br/>
            </w:r>
            <w:r>
              <w:rPr>
                <w:rFonts w:ascii="Noto Sans Mono CJK SC" w:hAnsi="Noto Sans Mono CJK SC" w:eastAsia="Noto Sans Mono CJK SC"/>
                <w:b w:val="0"/>
                <w:i w:val="0"/>
                <w:color w:val="25313D"/>
                <w:sz w:val="16"/>
              </w:rPr>
              <w:t xml:space="preserve">  compatible_task_types[]</w:t>
            </w:r>
            <w:r>
              <w:br/>
            </w:r>
            <w:r>
              <w:rPr>
                <w:rFonts w:ascii="Noto Sans Mono CJK SC" w:hAnsi="Noto Sans Mono CJK SC" w:eastAsia="Noto Sans Mono CJK SC"/>
                <w:b w:val="0"/>
                <w:i w:val="0"/>
                <w:color w:val="25313D"/>
                <w:sz w:val="16"/>
              </w:rPr>
              <w:t xml:space="preserve">  required_equipment_tags[]</w:t>
            </w:r>
            <w:r>
              <w:br/>
            </w:r>
            <w:r>
              <w:rPr>
                <w:rFonts w:ascii="Noto Sans Mono CJK SC" w:hAnsi="Noto Sans Mono CJK SC" w:eastAsia="Noto Sans Mono CJK SC"/>
                <w:b w:val="0"/>
                <w:i w:val="0"/>
                <w:color w:val="25313D"/>
                <w:sz w:val="16"/>
              </w:rPr>
              <w:t xml:space="preserve">  required_staff_roles[]</w:t>
            </w:r>
            <w:r>
              <w:br/>
            </w:r>
            <w:r>
              <w:rPr>
                <w:rFonts w:ascii="Noto Sans Mono CJK SC" w:hAnsi="Noto Sans Mono CJK SC" w:eastAsia="Noto Sans Mono CJK SC"/>
                <w:b w:val="0"/>
                <w:i w:val="0"/>
                <w:color w:val="25313D"/>
                <w:sz w:val="16"/>
              </w:rPr>
              <w:t xml:space="preserve">  capacity, batch_size</w:t>
            </w:r>
            <w:r>
              <w:br/>
            </w:r>
            <w:r>
              <w:rPr>
                <w:rFonts w:ascii="Noto Sans Mono CJK SC" w:hAnsi="Noto Sans Mono CJK SC" w:eastAsia="Noto Sans Mono CJK SC"/>
                <w:b w:val="0"/>
                <w:i w:val="0"/>
                <w:color w:val="25313D"/>
                <w:sz w:val="16"/>
              </w:rPr>
              <w:t xml:space="preserve">  setup_time, process_time, cleanup_time</w:t>
            </w:r>
            <w:r>
              <w:br/>
            </w:r>
            <w:r>
              <w:rPr>
                <w:rFonts w:ascii="Noto Sans Mono CJK SC" w:hAnsi="Noto Sans Mono CJK SC" w:eastAsia="Noto Sans Mono CJK SC"/>
                <w:b w:val="0"/>
                <w:i w:val="0"/>
                <w:color w:val="25313D"/>
                <w:sz w:val="16"/>
              </w:rPr>
              <w:t xml:space="preserve">  availability_schedule, maintenance_state</w:t>
            </w:r>
            <w:r>
              <w:br/>
            </w:r>
            <w:r>
              <w:rPr>
                <w:rFonts w:ascii="Noto Sans Mono CJK SC" w:hAnsi="Noto Sans Mono CJK SC" w:eastAsia="Noto Sans Mono CJK SC"/>
                <w:b w:val="0"/>
                <w:i w:val="0"/>
                <w:color w:val="25313D"/>
                <w:sz w:val="16"/>
              </w:rPr>
              <w:t>}</w:t>
            </w:r>
          </w:p>
        </w:tc>
      </w:tr>
    </w:tbl>
    <w:p>
      <w:pPr>
        <w:spacing w:after="0"/>
      </w:pPr>
    </w:p>
    <w:p>
      <w:pPr>
        <w:pStyle w:val="Heading2"/>
        <w:keepNext/>
        <w:keepLines w:val="0"/>
        <w:spacing w:before="160" w:after="100" w:line="240" w:lineRule="auto"/>
      </w:pPr>
      <w:r>
        <w:rPr>
          <w:rFonts w:ascii="Noto Sans CJK SC" w:hAnsi="Noto Sans CJK SC" w:eastAsia="Noto Sans CJK SC"/>
          <w:b/>
          <w:i w:val="0"/>
          <w:color w:val="0A7C83"/>
          <w:sz w:val="27"/>
        </w:rPr>
        <w:t>9.3  服务时间公式</w:t>
      </w:r>
    </w:p>
    <w:tbl>
      <w:tblPr>
        <w:tblW w:type="auto" w:w="0"/>
        <w:jc w:val="center"/>
        <w:tblLayout w:type="fixed"/>
        <w:tblLook w:firstColumn="1" w:firstRow="1" w:lastColumn="0" w:lastRow="0" w:noHBand="0" w:noVBand="1" w:val="04A0"/>
      </w:tblPr>
      <w:tblGrid>
        <w:gridCol w:w="9241"/>
      </w:tblGrid>
      <w:tr>
        <w:trPr>
          <w:tblHeader w:val="true"/>
        </w:trPr>
        <w:tc>
          <w:tcPr>
            <w:tcW w:type="dxa" w:w="10370"/>
            <w:shd w:fill="F2F4F6"/>
            <w:tcMar>
              <w:top w:w="140" w:type="dxa"/>
              <w:start w:w="170" w:type="dxa"/>
              <w:bottom w:w="140" w:type="dxa"/>
              <w:end w:w="170" w:type="dxa"/>
            </w:tcMar>
          </w:tcPr>
          <w:p>
            <w:pPr>
              <w:keepNext w:val="0"/>
              <w:keepLines w:val="0"/>
              <w:spacing w:before="0" w:after="0" w:line="252" w:lineRule="auto"/>
            </w:pPr>
            <w:r>
              <w:rPr>
                <w:rFonts w:ascii="Noto Sans Mono CJK SC" w:hAnsi="Noto Sans Mono CJK SC" w:eastAsia="Noto Sans Mono CJK SC"/>
                <w:b w:val="0"/>
                <w:i w:val="0"/>
                <w:color w:val="25313D"/>
                <w:sz w:val="16"/>
              </w:rPr>
              <w:t>service_time = base_time(task_type, case_complexity)</w:t>
            </w:r>
            <w:r>
              <w:br/>
            </w:r>
            <w:r>
              <w:rPr>
                <w:rFonts w:ascii="Noto Sans Mono CJK SC" w:hAnsi="Noto Sans Mono CJK SC" w:eastAsia="Noto Sans Mono CJK SC"/>
                <w:b w:val="0"/>
                <w:i w:val="0"/>
                <w:color w:val="25313D"/>
                <w:sz w:val="16"/>
              </w:rPr>
              <w:t xml:space="preserve">             × room_layout_modifier</w:t>
            </w:r>
            <w:r>
              <w:br/>
            </w:r>
            <w:r>
              <w:rPr>
                <w:rFonts w:ascii="Noto Sans Mono CJK SC" w:hAnsi="Noto Sans Mono CJK SC" w:eastAsia="Noto Sans Mono CJK SC"/>
                <w:b w:val="0"/>
                <w:i w:val="0"/>
                <w:color w:val="25313D"/>
                <w:sz w:val="16"/>
              </w:rPr>
              <w:t xml:space="preserve">             × equipment_modifier</w:t>
            </w:r>
            <w:r>
              <w:br/>
            </w:r>
            <w:r>
              <w:rPr>
                <w:rFonts w:ascii="Noto Sans Mono CJK SC" w:hAnsi="Noto Sans Mono CJK SC" w:eastAsia="Noto Sans Mono CJK SC"/>
                <w:b w:val="0"/>
                <w:i w:val="0"/>
                <w:color w:val="25313D"/>
                <w:sz w:val="16"/>
              </w:rPr>
              <w:t xml:space="preserve">             × fatigue_penalty</w:t>
            </w:r>
            <w:r>
              <w:br/>
            </w:r>
            <w:r>
              <w:rPr>
                <w:rFonts w:ascii="Noto Sans Mono CJK SC" w:hAnsi="Noto Sans Mono CJK SC" w:eastAsia="Noto Sans Mono CJK SC"/>
                <w:b w:val="0"/>
                <w:i w:val="0"/>
                <w:color w:val="25313D"/>
                <w:sz w:val="16"/>
              </w:rPr>
              <w:t xml:space="preserve">             × interruption_penalty</w:t>
            </w:r>
            <w:r>
              <w:br/>
            </w:r>
            <w:r>
              <w:rPr>
                <w:rFonts w:ascii="Noto Sans Mono CJK SC" w:hAnsi="Noto Sans Mono CJK SC" w:eastAsia="Noto Sans Mono CJK SC"/>
                <w:b w:val="0"/>
                <w:i w:val="0"/>
                <w:color w:val="25313D"/>
                <w:sz w:val="16"/>
              </w:rPr>
              <w:t xml:space="preserve">             ÷ staff_efficiency</w:t>
            </w:r>
            <w:r>
              <w:br/>
            </w:r>
            <w:r>
              <w:rPr>
                <w:rFonts w:ascii="Noto Sans Mono CJK SC" w:hAnsi="Noto Sans Mono CJK SC" w:eastAsia="Noto Sans Mono CJK SC"/>
                <w:b w:val="0"/>
                <w:i w:val="0"/>
                <w:color w:val="25313D"/>
                <w:sz w:val="16"/>
              </w:rPr>
            </w:r>
            <w:r>
              <w:br/>
            </w:r>
            <w:r>
              <w:rPr>
                <w:rFonts w:ascii="Noto Sans Mono CJK SC" w:hAnsi="Noto Sans Mono CJK SC" w:eastAsia="Noto Sans Mono CJK SC"/>
                <w:b w:val="0"/>
                <w:i w:val="0"/>
                <w:color w:val="25313D"/>
                <w:sz w:val="16"/>
              </w:rPr>
              <w:t>staff_efficiency = role_skill</w:t>
            </w:r>
            <w:r>
              <w:br/>
            </w:r>
            <w:r>
              <w:rPr>
                <w:rFonts w:ascii="Noto Sans Mono CJK SC" w:hAnsi="Noto Sans Mono CJK SC" w:eastAsia="Noto Sans Mono CJK SC"/>
                <w:b w:val="0"/>
                <w:i w:val="0"/>
                <w:color w:val="25313D"/>
                <w:sz w:val="16"/>
              </w:rPr>
              <w:t xml:space="preserve">                 × specialization_match</w:t>
            </w:r>
            <w:r>
              <w:br/>
            </w:r>
            <w:r>
              <w:rPr>
                <w:rFonts w:ascii="Noto Sans Mono CJK SC" w:hAnsi="Noto Sans Mono CJK SC" w:eastAsia="Noto Sans Mono CJK SC"/>
                <w:b w:val="0"/>
                <w:i w:val="0"/>
                <w:color w:val="25313D"/>
                <w:sz w:val="16"/>
              </w:rPr>
              <w:t xml:space="preserve">                 × morale_modifier</w:t>
            </w:r>
            <w:r>
              <w:br/>
            </w:r>
            <w:r>
              <w:rPr>
                <w:rFonts w:ascii="Noto Sans Mono CJK SC" w:hAnsi="Noto Sans Mono CJK SC" w:eastAsia="Noto Sans Mono CJK SC"/>
                <w:b w:val="0"/>
                <w:i w:val="0"/>
                <w:color w:val="25313D"/>
                <w:sz w:val="16"/>
              </w:rPr>
              <w:t xml:space="preserve">                 × policy_modifier</w:t>
            </w:r>
          </w:p>
        </w:tc>
      </w:tr>
    </w:tbl>
    <w:p>
      <w:pPr>
        <w:spacing w:after="0"/>
      </w:pPr>
    </w:p>
    <w:p>
      <w:pPr>
        <w:pStyle w:val="BodyText"/>
        <w:keepNext w:val="0"/>
        <w:keepLines w:val="0"/>
        <w:spacing w:before="0" w:after="120" w:line="317" w:lineRule="auto"/>
      </w:pPr>
      <w:r>
        <w:rPr>
          <w:rFonts w:ascii="Noto Sans CJK SC" w:hAnsi="Noto Sans CJK SC" w:eastAsia="Noto Sans CJK SC"/>
          <w:b w:val="0"/>
          <w:i w:val="0"/>
        </w:rPr>
        <w:t>公式用于稳定调参，不必向玩家展示全部乘数。详情面板只展示前三个主要影响，例如“员工疲劳 +18%”“设备升级 -12%”“患者复杂度 +25%”。</w:t>
      </w:r>
    </w:p>
    <w:p>
      <w:pPr>
        <w:pStyle w:val="Heading2"/>
        <w:keepNext/>
        <w:keepLines w:val="0"/>
        <w:spacing w:before="160" w:after="100" w:line="240" w:lineRule="auto"/>
      </w:pPr>
      <w:r>
        <w:rPr>
          <w:rFonts w:ascii="Noto Sans CJK SC" w:hAnsi="Noto Sans CJK SC" w:eastAsia="Noto Sans CJK SC"/>
          <w:b/>
          <w:i w:val="0"/>
          <w:color w:val="0A7C83"/>
          <w:sz w:val="27"/>
        </w:rPr>
        <w:t>9.4  统一队列优先级</w:t>
      </w:r>
    </w:p>
    <w:tbl>
      <w:tblPr>
        <w:tblW w:type="auto" w:w="0"/>
        <w:jc w:val="center"/>
        <w:tblLayout w:type="fixed"/>
        <w:tblLook w:firstColumn="1" w:firstRow="1" w:lastColumn="0" w:lastRow="0" w:noHBand="0" w:noVBand="1" w:val="04A0"/>
      </w:tblPr>
      <w:tblGrid>
        <w:gridCol w:w="9241"/>
      </w:tblGrid>
      <w:tr>
        <w:trPr>
          <w:tblHeader w:val="true"/>
        </w:trPr>
        <w:tc>
          <w:tcPr>
            <w:tcW w:type="dxa" w:w="10370"/>
            <w:shd w:fill="F2F4F6"/>
            <w:tcMar>
              <w:top w:w="140" w:type="dxa"/>
              <w:start w:w="170" w:type="dxa"/>
              <w:bottom w:w="140" w:type="dxa"/>
              <w:end w:w="170" w:type="dxa"/>
            </w:tcMar>
          </w:tcPr>
          <w:p>
            <w:pPr>
              <w:keepNext w:val="0"/>
              <w:keepLines w:val="0"/>
              <w:spacing w:before="0" w:after="0" w:line="252" w:lineRule="auto"/>
            </w:pPr>
            <w:r>
              <w:rPr>
                <w:rFonts w:ascii="Noto Sans Mono CJK SC" w:hAnsi="Noto Sans Mono CJK SC" w:eastAsia="Noto Sans Mono CJK SC"/>
                <w:b w:val="0"/>
                <w:i w:val="0"/>
                <w:color w:val="25313D"/>
                <w:sz w:val="16"/>
              </w:rPr>
              <w:t>priority_score = 0.45 × clinical_risk</w:t>
            </w:r>
            <w:r>
              <w:br/>
            </w:r>
            <w:r>
              <w:rPr>
                <w:rFonts w:ascii="Noto Sans Mono CJK SC" w:hAnsi="Noto Sans Mono CJK SC" w:eastAsia="Noto Sans Mono CJK SC"/>
                <w:b w:val="0"/>
                <w:i w:val="0"/>
                <w:color w:val="25313D"/>
                <w:sz w:val="16"/>
              </w:rPr>
              <w:t xml:space="preserve">               + 0.25 × deterioration_rate</w:t>
            </w:r>
            <w:r>
              <w:br/>
            </w:r>
            <w:r>
              <w:rPr>
                <w:rFonts w:ascii="Noto Sans Mono CJK SC" w:hAnsi="Noto Sans Mono CJK SC" w:eastAsia="Noto Sans Mono CJK SC"/>
                <w:b w:val="0"/>
                <w:i w:val="0"/>
                <w:color w:val="25313D"/>
                <w:sz w:val="16"/>
              </w:rPr>
              <w:t xml:space="preserve">               + 0.15 × waiting_age</w:t>
            </w:r>
            <w:r>
              <w:br/>
            </w:r>
            <w:r>
              <w:rPr>
                <w:rFonts w:ascii="Noto Sans Mono CJK SC" w:hAnsi="Noto Sans Mono CJK SC" w:eastAsia="Noto Sans Mono CJK SC"/>
                <w:b w:val="0"/>
                <w:i w:val="0"/>
                <w:color w:val="25313D"/>
                <w:sz w:val="16"/>
              </w:rPr>
              <w:t xml:space="preserve">               + 0.10 × policy_bonus</w:t>
            </w:r>
            <w:r>
              <w:br/>
            </w:r>
            <w:r>
              <w:rPr>
                <w:rFonts w:ascii="Noto Sans Mono CJK SC" w:hAnsi="Noto Sans Mono CJK SC" w:eastAsia="Noto Sans Mono CJK SC"/>
                <w:b w:val="0"/>
                <w:i w:val="0"/>
                <w:color w:val="25313D"/>
                <w:sz w:val="16"/>
              </w:rPr>
              <w:t xml:space="preserve">               + 0.05 × story_or_contract_bonus</w:t>
            </w:r>
            <w:r>
              <w:br/>
            </w:r>
            <w:r>
              <w:rPr>
                <w:rFonts w:ascii="Noto Sans Mono CJK SC" w:hAnsi="Noto Sans Mono CJK SC" w:eastAsia="Noto Sans Mono CJK SC"/>
                <w:b w:val="0"/>
                <w:i w:val="0"/>
                <w:color w:val="25313D"/>
                <w:sz w:val="16"/>
              </w:rPr>
            </w:r>
            <w:r>
              <w:br/>
            </w:r>
            <w:r>
              <w:rPr>
                <w:rFonts w:ascii="Noto Sans Mono CJK SC" w:hAnsi="Noto Sans Mono CJK SC" w:eastAsia="Noto Sans Mono CJK SC"/>
                <w:b w:val="0"/>
                <w:i w:val="0"/>
                <w:color w:val="25313D"/>
                <w:sz w:val="16"/>
              </w:rPr>
              <w:t>规则：</w:t>
            </w:r>
            <w:r>
              <w:br/>
            </w:r>
            <w:r>
              <w:rPr>
                <w:rFonts w:ascii="Noto Sans Mono CJK SC" w:hAnsi="Noto Sans Mono CJK SC" w:eastAsia="Noto Sans Mono CJK SC"/>
                <w:b w:val="0"/>
                <w:i w:val="0"/>
                <w:color w:val="25313D"/>
                <w:sz w:val="16"/>
              </w:rPr>
              <w:t>- waiting_age持续增长，避免低风险患者永久饿死；</w:t>
            </w:r>
            <w:r>
              <w:br/>
            </w:r>
            <w:r>
              <w:rPr>
                <w:rFonts w:ascii="Noto Sans Mono CJK SC" w:hAnsi="Noto Sans Mono CJK SC" w:eastAsia="Noto Sans Mono CJK SC"/>
                <w:b w:val="0"/>
                <w:i w:val="0"/>
                <w:color w:val="25313D"/>
                <w:sz w:val="16"/>
              </w:rPr>
              <w:t>- story/contract只可小幅修正，不能压过危重风险；</w:t>
            </w:r>
            <w:r>
              <w:br/>
            </w:r>
            <w:r>
              <w:rPr>
                <w:rFonts w:ascii="Noto Sans Mono CJK SC" w:hAnsi="Noto Sans Mono CJK SC" w:eastAsia="Noto Sans Mono CJK SC"/>
                <w:b w:val="0"/>
                <w:i w:val="0"/>
                <w:color w:val="25313D"/>
                <w:sz w:val="16"/>
              </w:rPr>
              <w:t>- 玩家手动插队会产生可见的“被延后患者”预估。</w:t>
            </w:r>
          </w:p>
        </w:tc>
      </w:tr>
    </w:tbl>
    <w:p>
      <w:pPr>
        <w:spacing w:after="0"/>
      </w:pPr>
    </w:p>
    <w:p>
      <w:pPr>
        <w:pStyle w:val="BodyText"/>
        <w:keepNext w:val="0"/>
        <w:keepLines w:val="0"/>
        <w:spacing w:before="0" w:after="120" w:line="317" w:lineRule="auto"/>
      </w:pPr>
      <w:r>
        <w:rPr>
          <w:rFonts w:ascii="Noto Sans CJK SC" w:hAnsi="Noto Sans CJK SC" w:eastAsia="Noto Sans CJK SC"/>
          <w:b w:val="0"/>
          <w:i w:val="0"/>
        </w:rPr>
        <w:t>不同队列可以调整权重。例如药房的临床风险权重较低、等待年龄较高；急诊观察则把风险和恶化率权重提高。</w:t>
      </w:r>
    </w:p>
    <w:p>
      <w:pPr>
        <w:pStyle w:val="Heading2"/>
        <w:keepNext/>
        <w:keepLines w:val="0"/>
        <w:spacing w:before="160" w:after="100" w:line="240" w:lineRule="auto"/>
      </w:pPr>
      <w:r>
        <w:rPr>
          <w:rFonts w:ascii="Noto Sans CJK SC" w:hAnsi="Noto Sans CJK SC" w:eastAsia="Noto Sans CJK SC"/>
          <w:b/>
          <w:i w:val="0"/>
          <w:color w:val="0A7C83"/>
          <w:sz w:val="27"/>
        </w:rPr>
        <w:t>9.5  队列三种形态</w:t>
      </w:r>
    </w:p>
    <w:tbl>
      <w:tblPr>
        <w:tblStyle w:val="TableGrid"/>
        <w:tblW w:type="auto" w:w="0"/>
        <w:jc w:val="center"/>
        <w:tblLayout w:type="fixed"/>
        <w:tblLook w:firstColumn="1" w:firstRow="1" w:lastColumn="0" w:lastRow="0" w:noHBand="0" w:noVBand="1" w:val="04A0"/>
      </w:tblPr>
      <w:tblGrid>
        <w:gridCol w:w="2592"/>
        <w:gridCol w:w="2592"/>
        <w:gridCol w:w="2592"/>
        <w:gridCol w:w="2592"/>
      </w:tblGrid>
      <w:tr>
        <w:trPr>
          <w:tblHeader w:val="true"/>
          <w:cantSplit/>
        </w:trPr>
        <w:tc>
          <w:tcPr>
            <w:tcW w:type="dxa" w:w="1587"/>
            <w:shd w:fill="17324D"/>
            <w:tcMar>
              <w:top w:w="105" w:type="dxa"/>
              <w:start w:w="95" w:type="dxa"/>
              <w:bottom w:w="105" w:type="dxa"/>
              <w:end w:w="95" w:type="dxa"/>
            </w:tcMar>
            <w:vAlign w:val="center"/>
          </w:tcPr>
          <w:p>
            <w:pPr>
              <w:keepNext w:val="0"/>
              <w:keepLines w:val="0"/>
              <w:spacing w:before="0" w:after="0" w:line="252" w:lineRule="auto"/>
              <w:jc w:val="center"/>
            </w:pPr>
            <w:r>
              <w:rPr>
                <w:rFonts w:ascii="Noto Sans CJK SC" w:hAnsi="Noto Sans CJK SC" w:eastAsia="Noto Sans CJK SC"/>
                <w:b/>
                <w:i w:val="0"/>
                <w:color w:val="FFFFFF"/>
                <w:sz w:val="17"/>
              </w:rPr>
              <w:t>形态</w:t>
            </w:r>
          </w:p>
        </w:tc>
        <w:tc>
          <w:tcPr>
            <w:tcW w:type="dxa" w:w="2154"/>
            <w:shd w:fill="17324D"/>
            <w:tcMar>
              <w:top w:w="105" w:type="dxa"/>
              <w:start w:w="95" w:type="dxa"/>
              <w:bottom w:w="105" w:type="dxa"/>
              <w:end w:w="95" w:type="dxa"/>
            </w:tcMar>
            <w:vAlign w:val="center"/>
          </w:tcPr>
          <w:p>
            <w:pPr>
              <w:keepNext w:val="0"/>
              <w:keepLines w:val="0"/>
              <w:spacing w:before="0" w:after="0" w:line="252" w:lineRule="auto"/>
              <w:jc w:val="center"/>
            </w:pPr>
            <w:r>
              <w:rPr>
                <w:rFonts w:ascii="Noto Sans CJK SC" w:hAnsi="Noto Sans CJK SC" w:eastAsia="Noto Sans CJK SC"/>
                <w:b/>
                <w:i w:val="0"/>
                <w:color w:val="FFFFFF"/>
                <w:sz w:val="17"/>
              </w:rPr>
              <w:t>适用</w:t>
            </w:r>
          </w:p>
        </w:tc>
        <w:tc>
          <w:tcPr>
            <w:tcW w:type="dxa" w:w="3402"/>
            <w:shd w:fill="17324D"/>
            <w:tcMar>
              <w:top w:w="105" w:type="dxa"/>
              <w:start w:w="95" w:type="dxa"/>
              <w:bottom w:w="105" w:type="dxa"/>
              <w:end w:w="95" w:type="dxa"/>
            </w:tcMar>
            <w:vAlign w:val="center"/>
          </w:tcPr>
          <w:p>
            <w:pPr>
              <w:keepNext w:val="0"/>
              <w:keepLines w:val="0"/>
              <w:spacing w:before="0" w:after="0" w:line="252" w:lineRule="auto"/>
              <w:jc w:val="center"/>
            </w:pPr>
            <w:r>
              <w:rPr>
                <w:rFonts w:ascii="Noto Sans CJK SC" w:hAnsi="Noto Sans CJK SC" w:eastAsia="Noto Sans CJK SC"/>
                <w:b/>
                <w:i w:val="0"/>
                <w:color w:val="FFFFFF"/>
                <w:sz w:val="17"/>
              </w:rPr>
              <w:t>规则</w:t>
            </w:r>
          </w:p>
        </w:tc>
        <w:tc>
          <w:tcPr>
            <w:tcW w:type="dxa" w:w="2098"/>
            <w:shd w:fill="17324D"/>
            <w:tcMar>
              <w:top w:w="105" w:type="dxa"/>
              <w:start w:w="95" w:type="dxa"/>
              <w:bottom w:w="105" w:type="dxa"/>
              <w:end w:w="95" w:type="dxa"/>
            </w:tcMar>
            <w:vAlign w:val="center"/>
          </w:tcPr>
          <w:p>
            <w:pPr>
              <w:keepNext w:val="0"/>
              <w:keepLines w:val="0"/>
              <w:spacing w:before="0" w:after="0" w:line="252" w:lineRule="auto"/>
              <w:jc w:val="center"/>
            </w:pPr>
            <w:r>
              <w:rPr>
                <w:rFonts w:ascii="Noto Sans CJK SC" w:hAnsi="Noto Sans CJK SC" w:eastAsia="Noto Sans CJK SC"/>
                <w:b/>
                <w:i w:val="0"/>
                <w:color w:val="FFFFFF"/>
                <w:sz w:val="17"/>
              </w:rPr>
              <w:t>视觉表现</w:t>
            </w:r>
          </w:p>
        </w:tc>
      </w:tr>
      <w:tr>
        <w:trPr>
          <w:cantSplit/>
        </w:trPr>
        <w:tc>
          <w:tcPr>
            <w:tcW w:type="dxa" w:w="1587"/>
            <w:shd w:fill="FFFFFF"/>
            <w:tcMar>
              <w:top w:w="100" w:type="dxa"/>
              <w:start w:w="90" w:type="dxa"/>
              <w:bottom w:w="100" w:type="dxa"/>
              <w:end w:w="90" w:type="dxa"/>
            </w:tcMar>
            <w:vAlign w:val="top"/>
          </w:tcPr>
          <w:p>
            <w:pPr>
              <w:keepNext w:val="0"/>
              <w:keepLines w:val="0"/>
              <w:spacing w:before="0" w:after="0" w:line="269" w:lineRule="auto"/>
            </w:pPr>
            <w:r>
              <w:rPr>
                <w:rFonts w:ascii="Noto Sans CJK SC" w:hAnsi="Noto Sans CJK SC" w:eastAsia="Noto Sans CJK SC"/>
                <w:b/>
                <w:i w:val="0"/>
                <w:color w:val="17324D"/>
                <w:sz w:val="17"/>
              </w:rPr>
              <w:t>患者队列</w:t>
            </w:r>
          </w:p>
        </w:tc>
        <w:tc>
          <w:tcPr>
            <w:tcW w:type="dxa" w:w="2154"/>
            <w:shd w:fill="FFFFFF"/>
            <w:tcMar>
              <w:top w:w="100" w:type="dxa"/>
              <w:start w:w="90" w:type="dxa"/>
              <w:bottom w:w="100" w:type="dxa"/>
              <w:end w:w="90" w:type="dxa"/>
            </w:tcMar>
            <w:vAlign w:val="top"/>
          </w:tcPr>
          <w:p>
            <w:pPr>
              <w:keepNext w:val="0"/>
              <w:keepLines w:val="0"/>
              <w:spacing w:before="0" w:after="0" w:line="269" w:lineRule="auto"/>
            </w:pPr>
            <w:r>
              <w:rPr>
                <w:rFonts w:ascii="Noto Sans CJK SC" w:hAnsi="Noto Sans CJK SC" w:eastAsia="Noto Sans CJK SC"/>
                <w:b w:val="0"/>
                <w:i w:val="0"/>
                <w:color w:val="25313D"/>
                <w:sz w:val="17"/>
              </w:rPr>
              <w:t>分诊、门诊、影像、治疗</w:t>
            </w:r>
          </w:p>
        </w:tc>
        <w:tc>
          <w:tcPr>
            <w:tcW w:type="dxa" w:w="3402"/>
            <w:shd w:fill="FFFFFF"/>
            <w:tcMar>
              <w:top w:w="100" w:type="dxa"/>
              <w:start w:w="90" w:type="dxa"/>
              <w:bottom w:w="100" w:type="dxa"/>
              <w:end w:w="90" w:type="dxa"/>
            </w:tcMar>
            <w:vAlign w:val="top"/>
          </w:tcPr>
          <w:p>
            <w:pPr>
              <w:keepNext w:val="0"/>
              <w:keepLines w:val="0"/>
              <w:spacing w:before="0" w:after="0" w:line="269" w:lineRule="auto"/>
            </w:pPr>
            <w:r>
              <w:rPr>
                <w:rFonts w:ascii="Noto Sans CJK SC" w:hAnsi="Noto Sans CJK SC" w:eastAsia="Noto Sans CJK SC"/>
                <w:b w:val="0"/>
                <w:i w:val="0"/>
                <w:color w:val="25313D"/>
                <w:sz w:val="17"/>
              </w:rPr>
              <w:t>按患者优先级，患者实体在地图中移动/等待</w:t>
            </w:r>
          </w:p>
        </w:tc>
        <w:tc>
          <w:tcPr>
            <w:tcW w:type="dxa" w:w="2098"/>
            <w:shd w:fill="FFFFFF"/>
            <w:tcMar>
              <w:top w:w="100" w:type="dxa"/>
              <w:start w:w="90" w:type="dxa"/>
              <w:bottom w:w="100" w:type="dxa"/>
              <w:end w:w="90" w:type="dxa"/>
            </w:tcMar>
            <w:vAlign w:val="top"/>
          </w:tcPr>
          <w:p>
            <w:pPr>
              <w:keepNext w:val="0"/>
              <w:keepLines w:val="0"/>
              <w:spacing w:before="0" w:after="0" w:line="269" w:lineRule="auto"/>
            </w:pPr>
            <w:r>
              <w:rPr>
                <w:rFonts w:ascii="Noto Sans CJK SC" w:hAnsi="Noto Sans CJK SC" w:eastAsia="Noto Sans CJK SC"/>
                <w:b w:val="0"/>
                <w:i w:val="0"/>
                <w:color w:val="25313D"/>
                <w:sz w:val="17"/>
              </w:rPr>
              <w:t>座位、门口、编号和预计时间</w:t>
            </w:r>
          </w:p>
        </w:tc>
      </w:tr>
      <w:tr>
        <w:trPr>
          <w:cantSplit/>
        </w:trPr>
        <w:tc>
          <w:tcPr>
            <w:tcW w:type="dxa" w:w="1587"/>
            <w:shd w:fill="F4F6F8"/>
            <w:tcMar>
              <w:top w:w="100" w:type="dxa"/>
              <w:start w:w="90" w:type="dxa"/>
              <w:bottom w:w="100" w:type="dxa"/>
              <w:end w:w="90" w:type="dxa"/>
            </w:tcMar>
            <w:vAlign w:val="top"/>
          </w:tcPr>
          <w:p>
            <w:pPr>
              <w:keepNext w:val="0"/>
              <w:keepLines w:val="0"/>
              <w:spacing w:before="0" w:after="0" w:line="269" w:lineRule="auto"/>
            </w:pPr>
            <w:r>
              <w:rPr>
                <w:rFonts w:ascii="Noto Sans CJK SC" w:hAnsi="Noto Sans CJK SC" w:eastAsia="Noto Sans CJK SC"/>
                <w:b/>
                <w:i w:val="0"/>
                <w:color w:val="17324D"/>
                <w:sz w:val="17"/>
              </w:rPr>
              <w:t>虚拟任务队列</w:t>
            </w:r>
          </w:p>
        </w:tc>
        <w:tc>
          <w:tcPr>
            <w:tcW w:type="dxa" w:w="2154"/>
            <w:shd w:fill="F4F6F8"/>
            <w:tcMar>
              <w:top w:w="100" w:type="dxa"/>
              <w:start w:w="90" w:type="dxa"/>
              <w:bottom w:w="100" w:type="dxa"/>
              <w:end w:w="90" w:type="dxa"/>
            </w:tcMar>
            <w:vAlign w:val="top"/>
          </w:tcPr>
          <w:p>
            <w:pPr>
              <w:keepNext w:val="0"/>
              <w:keepLines w:val="0"/>
              <w:spacing w:before="0" w:after="0" w:line="269" w:lineRule="auto"/>
            </w:pPr>
            <w:r>
              <w:rPr>
                <w:rFonts w:ascii="Noto Sans CJK SC" w:hAnsi="Noto Sans CJK SC" w:eastAsia="Noto Sans CJK SC"/>
                <w:b w:val="0"/>
                <w:i w:val="0"/>
                <w:color w:val="25313D"/>
                <w:sz w:val="17"/>
              </w:rPr>
              <w:t>化验结果、处方、清洁、维护</w:t>
            </w:r>
          </w:p>
        </w:tc>
        <w:tc>
          <w:tcPr>
            <w:tcW w:type="dxa" w:w="3402"/>
            <w:shd w:fill="F4F6F8"/>
            <w:tcMar>
              <w:top w:w="100" w:type="dxa"/>
              <w:start w:w="90" w:type="dxa"/>
              <w:bottom w:w="100" w:type="dxa"/>
              <w:end w:w="90" w:type="dxa"/>
            </w:tcMar>
            <w:vAlign w:val="top"/>
          </w:tcPr>
          <w:p>
            <w:pPr>
              <w:keepNext w:val="0"/>
              <w:keepLines w:val="0"/>
              <w:spacing w:before="0" w:after="0" w:line="269" w:lineRule="auto"/>
            </w:pPr>
            <w:r>
              <w:rPr>
                <w:rFonts w:ascii="Noto Sans CJK SC" w:hAnsi="Noto Sans CJK SC" w:eastAsia="Noto Sans CJK SC"/>
                <w:b w:val="0"/>
                <w:i w:val="0"/>
                <w:color w:val="25313D"/>
                <w:sz w:val="17"/>
              </w:rPr>
              <w:t>任务存在但患者可在别处等待</w:t>
            </w:r>
          </w:p>
        </w:tc>
        <w:tc>
          <w:tcPr>
            <w:tcW w:type="dxa" w:w="2098"/>
            <w:shd w:fill="F4F6F8"/>
            <w:tcMar>
              <w:top w:w="100" w:type="dxa"/>
              <w:start w:w="90" w:type="dxa"/>
              <w:bottom w:w="100" w:type="dxa"/>
              <w:end w:w="90" w:type="dxa"/>
            </w:tcMar>
            <w:vAlign w:val="top"/>
          </w:tcPr>
          <w:p>
            <w:pPr>
              <w:keepNext w:val="0"/>
              <w:keepLines w:val="0"/>
              <w:spacing w:before="0" w:after="0" w:line="269" w:lineRule="auto"/>
            </w:pPr>
            <w:r>
              <w:rPr>
                <w:rFonts w:ascii="Noto Sans CJK SC" w:hAnsi="Noto Sans CJK SC" w:eastAsia="Noto Sans CJK SC"/>
                <w:b w:val="0"/>
                <w:i w:val="0"/>
                <w:color w:val="25313D"/>
                <w:sz w:val="17"/>
              </w:rPr>
              <w:t>面板列表 + 样本/处方小物件</w:t>
            </w:r>
          </w:p>
        </w:tc>
      </w:tr>
      <w:tr>
        <w:trPr>
          <w:cantSplit/>
        </w:trPr>
        <w:tc>
          <w:tcPr>
            <w:tcW w:type="dxa" w:w="1587"/>
            <w:shd w:fill="FFFFFF"/>
            <w:tcMar>
              <w:top w:w="100" w:type="dxa"/>
              <w:start w:w="90" w:type="dxa"/>
              <w:bottom w:w="100" w:type="dxa"/>
              <w:end w:w="90" w:type="dxa"/>
            </w:tcMar>
            <w:vAlign w:val="top"/>
          </w:tcPr>
          <w:p>
            <w:pPr>
              <w:keepNext w:val="0"/>
              <w:keepLines w:val="0"/>
              <w:spacing w:before="0" w:after="0" w:line="269" w:lineRule="auto"/>
            </w:pPr>
            <w:r>
              <w:rPr>
                <w:rFonts w:ascii="Noto Sans CJK SC" w:hAnsi="Noto Sans CJK SC" w:eastAsia="Noto Sans CJK SC"/>
                <w:b/>
                <w:i w:val="0"/>
                <w:color w:val="17324D"/>
                <w:sz w:val="17"/>
              </w:rPr>
              <w:t>预约窗口</w:t>
            </w:r>
          </w:p>
        </w:tc>
        <w:tc>
          <w:tcPr>
            <w:tcW w:type="dxa" w:w="2154"/>
            <w:shd w:fill="FFFFFF"/>
            <w:tcMar>
              <w:top w:w="100" w:type="dxa"/>
              <w:start w:w="90" w:type="dxa"/>
              <w:bottom w:w="100" w:type="dxa"/>
              <w:end w:w="90" w:type="dxa"/>
            </w:tcMar>
            <w:vAlign w:val="top"/>
          </w:tcPr>
          <w:p>
            <w:pPr>
              <w:keepNext w:val="0"/>
              <w:keepLines w:val="0"/>
              <w:spacing w:before="0" w:after="0" w:line="269" w:lineRule="auto"/>
            </w:pPr>
            <w:r>
              <w:rPr>
                <w:rFonts w:ascii="Noto Sans CJK SC" w:hAnsi="Noto Sans CJK SC" w:eastAsia="Noto Sans CJK SC"/>
                <w:b w:val="0"/>
                <w:i w:val="0"/>
                <w:color w:val="25313D"/>
                <w:sz w:val="17"/>
              </w:rPr>
              <w:t>复杂检查、未来手术、培训</w:t>
            </w:r>
          </w:p>
        </w:tc>
        <w:tc>
          <w:tcPr>
            <w:tcW w:type="dxa" w:w="3402"/>
            <w:shd w:fill="FFFFFF"/>
            <w:tcMar>
              <w:top w:w="100" w:type="dxa"/>
              <w:start w:w="90" w:type="dxa"/>
              <w:bottom w:w="100" w:type="dxa"/>
              <w:end w:w="90" w:type="dxa"/>
            </w:tcMar>
            <w:vAlign w:val="top"/>
          </w:tcPr>
          <w:p>
            <w:pPr>
              <w:keepNext w:val="0"/>
              <w:keepLines w:val="0"/>
              <w:spacing w:before="0" w:after="0" w:line="269" w:lineRule="auto"/>
            </w:pPr>
            <w:r>
              <w:rPr>
                <w:rFonts w:ascii="Noto Sans CJK SC" w:hAnsi="Noto Sans CJK SC" w:eastAsia="Noto Sans CJK SC"/>
                <w:b w:val="0"/>
                <w:i w:val="0"/>
                <w:color w:val="25313D"/>
                <w:sz w:val="17"/>
              </w:rPr>
              <w:t>按时间窗口原子预约资源</w:t>
            </w:r>
          </w:p>
        </w:tc>
        <w:tc>
          <w:tcPr>
            <w:tcW w:type="dxa" w:w="2098"/>
            <w:shd w:fill="FFFFFF"/>
            <w:tcMar>
              <w:top w:w="100" w:type="dxa"/>
              <w:start w:w="90" w:type="dxa"/>
              <w:bottom w:w="100" w:type="dxa"/>
              <w:end w:w="90" w:type="dxa"/>
            </w:tcMar>
            <w:vAlign w:val="top"/>
          </w:tcPr>
          <w:p>
            <w:pPr>
              <w:keepNext w:val="0"/>
              <w:keepLines w:val="0"/>
              <w:spacing w:before="0" w:after="0" w:line="269" w:lineRule="auto"/>
            </w:pPr>
            <w:r>
              <w:rPr>
                <w:rFonts w:ascii="Noto Sans CJK SC" w:hAnsi="Noto Sans CJK SC" w:eastAsia="Noto Sans CJK SC"/>
                <w:b w:val="0"/>
                <w:i w:val="0"/>
                <w:color w:val="25313D"/>
                <w:sz w:val="17"/>
              </w:rPr>
              <w:t>时间轴和冲突提示</w:t>
            </w:r>
          </w:p>
        </w:tc>
      </w:tr>
    </w:tbl>
    <w:p>
      <w:pPr>
        <w:spacing w:after="0"/>
      </w:pPr>
    </w:p>
    <w:p>
      <w:pPr>
        <w:pStyle w:val="Heading2"/>
        <w:keepNext/>
        <w:keepLines w:val="0"/>
        <w:spacing w:before="160" w:after="100" w:line="240" w:lineRule="auto"/>
      </w:pPr>
      <w:r>
        <w:rPr>
          <w:rFonts w:ascii="Noto Sans CJK SC" w:hAnsi="Noto Sans CJK SC" w:eastAsia="Noto Sans CJK SC"/>
          <w:b/>
          <w:i w:val="0"/>
          <w:color w:val="0A7C83"/>
          <w:sz w:val="27"/>
        </w:rPr>
        <w:t>9.6  部门开放与关闭</w:t>
      </w:r>
    </w:p>
    <w:p>
      <w:pPr>
        <w:pStyle w:val="BodyText"/>
        <w:keepNext w:val="0"/>
        <w:keepLines w:val="0"/>
        <w:spacing w:before="0" w:after="120" w:line="317" w:lineRule="auto"/>
      </w:pPr>
      <w:r>
        <w:rPr>
          <w:rFonts w:ascii="Noto Sans CJK SC" w:hAnsi="Noto Sans CJK SC" w:eastAsia="Noto Sans CJK SC"/>
          <w:b w:val="0"/>
          <w:i w:val="0"/>
        </w:rPr>
        <w:t>科室启用必须满足最小运行条件：有效房间、至少一个可用工位、关键设备、最低人员覆盖和入口可达。系统不允许玩家花钱后才发现科室无法工作。</w:t>
      </w:r>
    </w:p>
    <w:tbl>
      <w:tblPr>
        <w:tblStyle w:val="TableGrid"/>
        <w:tblW w:type="auto" w:w="0"/>
        <w:jc w:val="center"/>
        <w:tblLayout w:type="fixed"/>
        <w:tblLook w:firstColumn="1" w:firstRow="1" w:lastColumn="0" w:lastRow="0" w:noHBand="0" w:noVBand="1" w:val="04A0"/>
      </w:tblPr>
      <w:tblGrid>
        <w:gridCol w:w="3457"/>
        <w:gridCol w:w="3457"/>
        <w:gridCol w:w="3457"/>
      </w:tblGrid>
      <w:tr>
        <w:trPr>
          <w:tblHeader w:val="true"/>
          <w:cantSplit/>
        </w:trPr>
        <w:tc>
          <w:tcPr>
            <w:tcW w:type="dxa" w:w="1417"/>
            <w:shd w:fill="17324D"/>
            <w:tcMar>
              <w:top w:w="105" w:type="dxa"/>
              <w:start w:w="95" w:type="dxa"/>
              <w:bottom w:w="105" w:type="dxa"/>
              <w:end w:w="95" w:type="dxa"/>
            </w:tcMar>
            <w:vAlign w:val="center"/>
          </w:tcPr>
          <w:p>
            <w:pPr>
              <w:keepNext w:val="0"/>
              <w:keepLines w:val="0"/>
              <w:spacing w:before="0" w:after="0" w:line="252" w:lineRule="auto"/>
              <w:jc w:val="center"/>
            </w:pPr>
            <w:r>
              <w:rPr>
                <w:rFonts w:ascii="Noto Sans CJK SC" w:hAnsi="Noto Sans CJK SC" w:eastAsia="Noto Sans CJK SC"/>
                <w:b/>
                <w:i w:val="0"/>
                <w:color w:val="FFFFFF"/>
                <w:sz w:val="17"/>
              </w:rPr>
              <w:t>状态</w:t>
            </w:r>
          </w:p>
        </w:tc>
        <w:tc>
          <w:tcPr>
            <w:tcW w:type="dxa" w:w="3855"/>
            <w:shd w:fill="17324D"/>
            <w:tcMar>
              <w:top w:w="105" w:type="dxa"/>
              <w:start w:w="95" w:type="dxa"/>
              <w:bottom w:w="105" w:type="dxa"/>
              <w:end w:w="95" w:type="dxa"/>
            </w:tcMar>
            <w:vAlign w:val="center"/>
          </w:tcPr>
          <w:p>
            <w:pPr>
              <w:keepNext w:val="0"/>
              <w:keepLines w:val="0"/>
              <w:spacing w:before="0" w:after="0" w:line="252" w:lineRule="auto"/>
              <w:jc w:val="center"/>
            </w:pPr>
            <w:r>
              <w:rPr>
                <w:rFonts w:ascii="Noto Sans CJK SC" w:hAnsi="Noto Sans CJK SC" w:eastAsia="Noto Sans CJK SC"/>
                <w:b/>
                <w:i w:val="0"/>
                <w:color w:val="FFFFFF"/>
                <w:sz w:val="17"/>
              </w:rPr>
              <w:t>含义</w:t>
            </w:r>
          </w:p>
        </w:tc>
        <w:tc>
          <w:tcPr>
            <w:tcW w:type="dxa" w:w="3969"/>
            <w:shd w:fill="17324D"/>
            <w:tcMar>
              <w:top w:w="105" w:type="dxa"/>
              <w:start w:w="95" w:type="dxa"/>
              <w:bottom w:w="105" w:type="dxa"/>
              <w:end w:w="95" w:type="dxa"/>
            </w:tcMar>
            <w:vAlign w:val="center"/>
          </w:tcPr>
          <w:p>
            <w:pPr>
              <w:keepNext w:val="0"/>
              <w:keepLines w:val="0"/>
              <w:spacing w:before="0" w:after="0" w:line="252" w:lineRule="auto"/>
              <w:jc w:val="center"/>
            </w:pPr>
            <w:r>
              <w:rPr>
                <w:rFonts w:ascii="Noto Sans CJK SC" w:hAnsi="Noto Sans CJK SC" w:eastAsia="Noto Sans CJK SC"/>
                <w:b/>
                <w:i w:val="0"/>
                <w:color w:val="FFFFFF"/>
                <w:sz w:val="17"/>
              </w:rPr>
              <w:t>玩家看到</w:t>
            </w:r>
          </w:p>
        </w:tc>
      </w:tr>
      <w:tr>
        <w:trPr>
          <w:cantSplit/>
        </w:trPr>
        <w:tc>
          <w:tcPr>
            <w:tcW w:type="dxa" w:w="1417"/>
            <w:shd w:fill="FFFFFF"/>
            <w:tcMar>
              <w:top w:w="100" w:type="dxa"/>
              <w:start w:w="90" w:type="dxa"/>
              <w:bottom w:w="100" w:type="dxa"/>
              <w:end w:w="90" w:type="dxa"/>
            </w:tcMar>
            <w:vAlign w:val="top"/>
          </w:tcPr>
          <w:p>
            <w:pPr>
              <w:keepNext w:val="0"/>
              <w:keepLines w:val="0"/>
              <w:spacing w:before="0" w:after="0" w:line="269" w:lineRule="auto"/>
            </w:pPr>
            <w:r>
              <w:rPr>
                <w:rFonts w:ascii="Noto Sans CJK SC" w:hAnsi="Noto Sans CJK SC" w:eastAsia="Noto Sans CJK SC"/>
                <w:b/>
                <w:i w:val="0"/>
                <w:color w:val="17324D"/>
                <w:sz w:val="17"/>
              </w:rPr>
              <w:t>未建造</w:t>
            </w:r>
          </w:p>
        </w:tc>
        <w:tc>
          <w:tcPr>
            <w:tcW w:type="dxa" w:w="3855"/>
            <w:shd w:fill="FFFFFF"/>
            <w:tcMar>
              <w:top w:w="100" w:type="dxa"/>
              <w:start w:w="90" w:type="dxa"/>
              <w:bottom w:w="100" w:type="dxa"/>
              <w:end w:w="90" w:type="dxa"/>
            </w:tcMar>
            <w:vAlign w:val="top"/>
          </w:tcPr>
          <w:p>
            <w:pPr>
              <w:keepNext w:val="0"/>
              <w:keepLines w:val="0"/>
              <w:spacing w:before="0" w:after="0" w:line="269" w:lineRule="auto"/>
            </w:pPr>
            <w:r>
              <w:rPr>
                <w:rFonts w:ascii="Noto Sans CJK SC" w:hAnsi="Noto Sans CJK SC" w:eastAsia="Noto Sans CJK SC"/>
                <w:b w:val="0"/>
                <w:i w:val="0"/>
                <w:color w:val="25313D"/>
                <w:sz w:val="17"/>
              </w:rPr>
              <w:t>没有空间或能力</w:t>
            </w:r>
          </w:p>
        </w:tc>
        <w:tc>
          <w:tcPr>
            <w:tcW w:type="dxa" w:w="3969"/>
            <w:shd w:fill="FFFFFF"/>
            <w:tcMar>
              <w:top w:w="100" w:type="dxa"/>
              <w:start w:w="90" w:type="dxa"/>
              <w:bottom w:w="100" w:type="dxa"/>
              <w:end w:w="90" w:type="dxa"/>
            </w:tcMar>
            <w:vAlign w:val="top"/>
          </w:tcPr>
          <w:p>
            <w:pPr>
              <w:keepNext w:val="0"/>
              <w:keepLines w:val="0"/>
              <w:spacing w:before="0" w:after="0" w:line="269" w:lineRule="auto"/>
            </w:pPr>
            <w:r>
              <w:rPr>
                <w:rFonts w:ascii="Noto Sans CJK SC" w:hAnsi="Noto Sans CJK SC" w:eastAsia="Noto Sans CJK SC"/>
                <w:b w:val="0"/>
                <w:i w:val="0"/>
                <w:color w:val="25313D"/>
                <w:sz w:val="17"/>
              </w:rPr>
              <w:t>城市需求提示，不进入日常队列</w:t>
            </w:r>
          </w:p>
        </w:tc>
      </w:tr>
      <w:tr>
        <w:trPr>
          <w:cantSplit/>
        </w:trPr>
        <w:tc>
          <w:tcPr>
            <w:tcW w:type="dxa" w:w="1417"/>
            <w:shd w:fill="F4F6F8"/>
            <w:tcMar>
              <w:top w:w="100" w:type="dxa"/>
              <w:start w:w="90" w:type="dxa"/>
              <w:bottom w:w="100" w:type="dxa"/>
              <w:end w:w="90" w:type="dxa"/>
            </w:tcMar>
            <w:vAlign w:val="top"/>
          </w:tcPr>
          <w:p>
            <w:pPr>
              <w:keepNext w:val="0"/>
              <w:keepLines w:val="0"/>
              <w:spacing w:before="0" w:after="0" w:line="269" w:lineRule="auto"/>
            </w:pPr>
            <w:r>
              <w:rPr>
                <w:rFonts w:ascii="Noto Sans CJK SC" w:hAnsi="Noto Sans CJK SC" w:eastAsia="Noto Sans CJK SC"/>
                <w:b/>
                <w:i w:val="0"/>
                <w:color w:val="17324D"/>
                <w:sz w:val="17"/>
              </w:rPr>
              <w:t>配置中</w:t>
            </w:r>
          </w:p>
        </w:tc>
        <w:tc>
          <w:tcPr>
            <w:tcW w:type="dxa" w:w="3855"/>
            <w:shd w:fill="F4F6F8"/>
            <w:tcMar>
              <w:top w:w="100" w:type="dxa"/>
              <w:start w:w="90" w:type="dxa"/>
              <w:bottom w:w="100" w:type="dxa"/>
              <w:end w:w="90" w:type="dxa"/>
            </w:tcMar>
            <w:vAlign w:val="top"/>
          </w:tcPr>
          <w:p>
            <w:pPr>
              <w:keepNext w:val="0"/>
              <w:keepLines w:val="0"/>
              <w:spacing w:before="0" w:after="0" w:line="269" w:lineRule="auto"/>
            </w:pPr>
            <w:r>
              <w:rPr>
                <w:rFonts w:ascii="Noto Sans CJK SC" w:hAnsi="Noto Sans CJK SC" w:eastAsia="Noto Sans CJK SC"/>
                <w:b w:val="0"/>
                <w:i w:val="0"/>
                <w:color w:val="25313D"/>
                <w:sz w:val="17"/>
              </w:rPr>
              <w:t>房间已放置但条件未完成</w:t>
            </w:r>
          </w:p>
        </w:tc>
        <w:tc>
          <w:tcPr>
            <w:tcW w:type="dxa" w:w="3969"/>
            <w:shd w:fill="F4F6F8"/>
            <w:tcMar>
              <w:top w:w="100" w:type="dxa"/>
              <w:start w:w="90" w:type="dxa"/>
              <w:bottom w:w="100" w:type="dxa"/>
              <w:end w:w="90" w:type="dxa"/>
            </w:tcMar>
            <w:vAlign w:val="top"/>
          </w:tcPr>
          <w:p>
            <w:pPr>
              <w:keepNext w:val="0"/>
              <w:keepLines w:val="0"/>
              <w:spacing w:before="0" w:after="0" w:line="269" w:lineRule="auto"/>
            </w:pPr>
            <w:r>
              <w:rPr>
                <w:rFonts w:ascii="Noto Sans CJK SC" w:hAnsi="Noto Sans CJK SC" w:eastAsia="Noto Sans CJK SC"/>
                <w:b w:val="0"/>
                <w:i w:val="0"/>
                <w:color w:val="25313D"/>
                <w:sz w:val="17"/>
              </w:rPr>
              <w:t>缺少项清单和自动定位</w:t>
            </w:r>
          </w:p>
        </w:tc>
      </w:tr>
      <w:tr>
        <w:trPr>
          <w:cantSplit/>
        </w:trPr>
        <w:tc>
          <w:tcPr>
            <w:tcW w:type="dxa" w:w="1417"/>
            <w:shd w:fill="FFFFFF"/>
            <w:tcMar>
              <w:top w:w="100" w:type="dxa"/>
              <w:start w:w="90" w:type="dxa"/>
              <w:bottom w:w="100" w:type="dxa"/>
              <w:end w:w="90" w:type="dxa"/>
            </w:tcMar>
            <w:vAlign w:val="top"/>
          </w:tcPr>
          <w:p>
            <w:pPr>
              <w:keepNext w:val="0"/>
              <w:keepLines w:val="0"/>
              <w:spacing w:before="0" w:after="0" w:line="269" w:lineRule="auto"/>
            </w:pPr>
            <w:r>
              <w:rPr>
                <w:rFonts w:ascii="Noto Sans CJK SC" w:hAnsi="Noto Sans CJK SC" w:eastAsia="Noto Sans CJK SC"/>
                <w:b/>
                <w:i w:val="0"/>
                <w:color w:val="17324D"/>
                <w:sz w:val="17"/>
              </w:rPr>
              <w:t>开放</w:t>
            </w:r>
          </w:p>
        </w:tc>
        <w:tc>
          <w:tcPr>
            <w:tcW w:type="dxa" w:w="3855"/>
            <w:shd w:fill="FFFFFF"/>
            <w:tcMar>
              <w:top w:w="100" w:type="dxa"/>
              <w:start w:w="90" w:type="dxa"/>
              <w:bottom w:w="100" w:type="dxa"/>
              <w:end w:w="90" w:type="dxa"/>
            </w:tcMar>
            <w:vAlign w:val="top"/>
          </w:tcPr>
          <w:p>
            <w:pPr>
              <w:keepNext w:val="0"/>
              <w:keepLines w:val="0"/>
              <w:spacing w:before="0" w:after="0" w:line="269" w:lineRule="auto"/>
            </w:pPr>
            <w:r>
              <w:rPr>
                <w:rFonts w:ascii="Noto Sans CJK SC" w:hAnsi="Noto Sans CJK SC" w:eastAsia="Noto Sans CJK SC"/>
                <w:b w:val="0"/>
                <w:i w:val="0"/>
                <w:color w:val="25313D"/>
                <w:sz w:val="17"/>
              </w:rPr>
              <w:t>可接受请求</w:t>
            </w:r>
          </w:p>
        </w:tc>
        <w:tc>
          <w:tcPr>
            <w:tcW w:type="dxa" w:w="3969"/>
            <w:shd w:fill="FFFFFF"/>
            <w:tcMar>
              <w:top w:w="100" w:type="dxa"/>
              <w:start w:w="90" w:type="dxa"/>
              <w:bottom w:w="100" w:type="dxa"/>
              <w:end w:w="90" w:type="dxa"/>
            </w:tcMar>
            <w:vAlign w:val="top"/>
          </w:tcPr>
          <w:p>
            <w:pPr>
              <w:keepNext w:val="0"/>
              <w:keepLines w:val="0"/>
              <w:spacing w:before="0" w:after="0" w:line="269" w:lineRule="auto"/>
            </w:pPr>
            <w:r>
              <w:rPr>
                <w:rFonts w:ascii="Noto Sans CJK SC" w:hAnsi="Noto Sans CJK SC" w:eastAsia="Noto Sans CJK SC"/>
                <w:b w:val="0"/>
                <w:i w:val="0"/>
                <w:color w:val="25313D"/>
                <w:sz w:val="17"/>
              </w:rPr>
              <w:t>绿色工作状态、预计产能</w:t>
            </w:r>
          </w:p>
        </w:tc>
      </w:tr>
      <w:tr>
        <w:trPr>
          <w:cantSplit/>
        </w:trPr>
        <w:tc>
          <w:tcPr>
            <w:tcW w:type="dxa" w:w="1417"/>
            <w:shd w:fill="F4F6F8"/>
            <w:tcMar>
              <w:top w:w="100" w:type="dxa"/>
              <w:start w:w="90" w:type="dxa"/>
              <w:bottom w:w="100" w:type="dxa"/>
              <w:end w:w="90" w:type="dxa"/>
            </w:tcMar>
            <w:vAlign w:val="top"/>
          </w:tcPr>
          <w:p>
            <w:pPr>
              <w:keepNext w:val="0"/>
              <w:keepLines w:val="0"/>
              <w:spacing w:before="0" w:after="0" w:line="269" w:lineRule="auto"/>
            </w:pPr>
            <w:r>
              <w:rPr>
                <w:rFonts w:ascii="Noto Sans CJK SC" w:hAnsi="Noto Sans CJK SC" w:eastAsia="Noto Sans CJK SC"/>
                <w:b/>
                <w:i w:val="0"/>
                <w:color w:val="17324D"/>
                <w:sz w:val="17"/>
              </w:rPr>
              <w:t>限流</w:t>
            </w:r>
          </w:p>
        </w:tc>
        <w:tc>
          <w:tcPr>
            <w:tcW w:type="dxa" w:w="3855"/>
            <w:shd w:fill="F4F6F8"/>
            <w:tcMar>
              <w:top w:w="100" w:type="dxa"/>
              <w:start w:w="90" w:type="dxa"/>
              <w:bottom w:w="100" w:type="dxa"/>
              <w:end w:w="90" w:type="dxa"/>
            </w:tcMar>
            <w:vAlign w:val="top"/>
          </w:tcPr>
          <w:p>
            <w:pPr>
              <w:keepNext w:val="0"/>
              <w:keepLines w:val="0"/>
              <w:spacing w:before="0" w:after="0" w:line="269" w:lineRule="auto"/>
            </w:pPr>
            <w:r>
              <w:rPr>
                <w:rFonts w:ascii="Noto Sans CJK SC" w:hAnsi="Noto Sans CJK SC" w:eastAsia="Noto Sans CJK SC"/>
                <w:b w:val="0"/>
                <w:i w:val="0"/>
                <w:color w:val="25313D"/>
                <w:sz w:val="17"/>
              </w:rPr>
              <w:t>只接受特定风险/合同/数量</w:t>
            </w:r>
          </w:p>
        </w:tc>
        <w:tc>
          <w:tcPr>
            <w:tcW w:type="dxa" w:w="3969"/>
            <w:shd w:fill="F4F6F8"/>
            <w:tcMar>
              <w:top w:w="100" w:type="dxa"/>
              <w:start w:w="90" w:type="dxa"/>
              <w:bottom w:w="100" w:type="dxa"/>
              <w:end w:w="90" w:type="dxa"/>
            </w:tcMar>
            <w:vAlign w:val="top"/>
          </w:tcPr>
          <w:p>
            <w:pPr>
              <w:keepNext w:val="0"/>
              <w:keepLines w:val="0"/>
              <w:spacing w:before="0" w:after="0" w:line="269" w:lineRule="auto"/>
            </w:pPr>
            <w:r>
              <w:rPr>
                <w:rFonts w:ascii="Noto Sans CJK SC" w:hAnsi="Noto Sans CJK SC" w:eastAsia="Noto Sans CJK SC"/>
                <w:b w:val="0"/>
                <w:i w:val="0"/>
                <w:color w:val="25313D"/>
                <w:sz w:val="17"/>
              </w:rPr>
              <w:t>橙色政策图标和被分流数量</w:t>
            </w:r>
          </w:p>
        </w:tc>
      </w:tr>
      <w:tr>
        <w:trPr>
          <w:cantSplit/>
        </w:trPr>
        <w:tc>
          <w:tcPr>
            <w:tcW w:type="dxa" w:w="1417"/>
            <w:shd w:fill="FFFFFF"/>
            <w:tcMar>
              <w:top w:w="100" w:type="dxa"/>
              <w:start w:w="90" w:type="dxa"/>
              <w:bottom w:w="100" w:type="dxa"/>
              <w:end w:w="90" w:type="dxa"/>
            </w:tcMar>
            <w:vAlign w:val="top"/>
          </w:tcPr>
          <w:p>
            <w:pPr>
              <w:keepNext w:val="0"/>
              <w:keepLines w:val="0"/>
              <w:spacing w:before="0" w:after="0" w:line="269" w:lineRule="auto"/>
            </w:pPr>
            <w:r>
              <w:rPr>
                <w:rFonts w:ascii="Noto Sans CJK SC" w:hAnsi="Noto Sans CJK SC" w:eastAsia="Noto Sans CJK SC"/>
                <w:b/>
                <w:i w:val="0"/>
                <w:color w:val="17324D"/>
                <w:sz w:val="17"/>
              </w:rPr>
              <w:t>暂停</w:t>
            </w:r>
          </w:p>
        </w:tc>
        <w:tc>
          <w:tcPr>
            <w:tcW w:type="dxa" w:w="3855"/>
            <w:shd w:fill="FFFFFF"/>
            <w:tcMar>
              <w:top w:w="100" w:type="dxa"/>
              <w:start w:w="90" w:type="dxa"/>
              <w:bottom w:w="100" w:type="dxa"/>
              <w:end w:w="90" w:type="dxa"/>
            </w:tcMar>
            <w:vAlign w:val="top"/>
          </w:tcPr>
          <w:p>
            <w:pPr>
              <w:keepNext w:val="0"/>
              <w:keepLines w:val="0"/>
              <w:spacing w:before="0" w:after="0" w:line="269" w:lineRule="auto"/>
            </w:pPr>
            <w:r>
              <w:rPr>
                <w:rFonts w:ascii="Noto Sans CJK SC" w:hAnsi="Noto Sans CJK SC" w:eastAsia="Noto Sans CJK SC"/>
                <w:b w:val="0"/>
                <w:i w:val="0"/>
                <w:color w:val="25313D"/>
                <w:sz w:val="17"/>
              </w:rPr>
              <w:t>维护、缺员、缺货或玩家关闭</w:t>
            </w:r>
          </w:p>
        </w:tc>
        <w:tc>
          <w:tcPr>
            <w:tcW w:type="dxa" w:w="3969"/>
            <w:shd w:fill="FFFFFF"/>
            <w:tcMar>
              <w:top w:w="100" w:type="dxa"/>
              <w:start w:w="90" w:type="dxa"/>
              <w:bottom w:w="100" w:type="dxa"/>
              <w:end w:w="90" w:type="dxa"/>
            </w:tcMar>
            <w:vAlign w:val="top"/>
          </w:tcPr>
          <w:p>
            <w:pPr>
              <w:keepNext w:val="0"/>
              <w:keepLines w:val="0"/>
              <w:spacing w:before="0" w:after="0" w:line="269" w:lineRule="auto"/>
            </w:pPr>
            <w:r>
              <w:rPr>
                <w:rFonts w:ascii="Noto Sans CJK SC" w:hAnsi="Noto Sans CJK SC" w:eastAsia="Noto Sans CJK SC"/>
                <w:b w:val="0"/>
                <w:i w:val="0"/>
                <w:color w:val="25313D"/>
                <w:sz w:val="17"/>
              </w:rPr>
              <w:t>明确阻塞原因和预计恢复</w:t>
            </w:r>
          </w:p>
        </w:tc>
      </w:tr>
      <w:tr>
        <w:trPr>
          <w:cantSplit/>
        </w:trPr>
        <w:tc>
          <w:tcPr>
            <w:tcW w:type="dxa" w:w="1417"/>
            <w:shd w:fill="F4F6F8"/>
            <w:tcMar>
              <w:top w:w="100" w:type="dxa"/>
              <w:start w:w="90" w:type="dxa"/>
              <w:bottom w:w="100" w:type="dxa"/>
              <w:end w:w="90" w:type="dxa"/>
            </w:tcMar>
            <w:vAlign w:val="top"/>
          </w:tcPr>
          <w:p>
            <w:pPr>
              <w:keepNext w:val="0"/>
              <w:keepLines w:val="0"/>
              <w:spacing w:before="0" w:after="0" w:line="269" w:lineRule="auto"/>
            </w:pPr>
            <w:r>
              <w:rPr>
                <w:rFonts w:ascii="Noto Sans CJK SC" w:hAnsi="Noto Sans CJK SC" w:eastAsia="Noto Sans CJK SC"/>
                <w:b/>
                <w:i w:val="0"/>
                <w:color w:val="17324D"/>
                <w:sz w:val="17"/>
              </w:rPr>
              <w:t>过载</w:t>
            </w:r>
          </w:p>
        </w:tc>
        <w:tc>
          <w:tcPr>
            <w:tcW w:type="dxa" w:w="3855"/>
            <w:shd w:fill="F4F6F8"/>
            <w:tcMar>
              <w:top w:w="100" w:type="dxa"/>
              <w:start w:w="90" w:type="dxa"/>
              <w:bottom w:w="100" w:type="dxa"/>
              <w:end w:w="90" w:type="dxa"/>
            </w:tcMar>
            <w:vAlign w:val="top"/>
          </w:tcPr>
          <w:p>
            <w:pPr>
              <w:keepNext w:val="0"/>
              <w:keepLines w:val="0"/>
              <w:spacing w:before="0" w:after="0" w:line="269" w:lineRule="auto"/>
            </w:pPr>
            <w:r>
              <w:rPr>
                <w:rFonts w:ascii="Noto Sans CJK SC" w:hAnsi="Noto Sans CJK SC" w:eastAsia="Noto Sans CJK SC"/>
                <w:b w:val="0"/>
                <w:i w:val="0"/>
                <w:color w:val="25313D"/>
                <w:sz w:val="17"/>
              </w:rPr>
              <w:t>需求超过可持续容量</w:t>
            </w:r>
          </w:p>
        </w:tc>
        <w:tc>
          <w:tcPr>
            <w:tcW w:type="dxa" w:w="3969"/>
            <w:shd w:fill="F4F6F8"/>
            <w:tcMar>
              <w:top w:w="100" w:type="dxa"/>
              <w:start w:w="90" w:type="dxa"/>
              <w:bottom w:w="100" w:type="dxa"/>
              <w:end w:w="90" w:type="dxa"/>
            </w:tcMar>
            <w:vAlign w:val="top"/>
          </w:tcPr>
          <w:p>
            <w:pPr>
              <w:keepNext w:val="0"/>
              <w:keepLines w:val="0"/>
              <w:spacing w:before="0" w:after="0" w:line="269" w:lineRule="auto"/>
            </w:pPr>
            <w:r>
              <w:rPr>
                <w:rFonts w:ascii="Noto Sans CJK SC" w:hAnsi="Noto Sans CJK SC" w:eastAsia="Noto Sans CJK SC"/>
                <w:b w:val="0"/>
                <w:i w:val="0"/>
                <w:color w:val="25313D"/>
                <w:sz w:val="17"/>
              </w:rPr>
              <w:t>队列趋势、损失倒计时、建议动作</w:t>
            </w:r>
          </w:p>
        </w:tc>
      </w:tr>
    </w:tbl>
    <w:p>
      <w:pPr>
        <w:spacing w:after="0"/>
      </w:pPr>
    </w:p>
    <w:p>
      <w:pPr>
        <w:pStyle w:val="Heading2"/>
        <w:keepNext/>
        <w:keepLines w:val="0"/>
        <w:spacing w:before="160" w:after="100" w:line="240" w:lineRule="auto"/>
      </w:pPr>
      <w:r>
        <w:rPr>
          <w:rFonts w:ascii="Noto Sans CJK SC" w:hAnsi="Noto Sans CJK SC" w:eastAsia="Noto Sans CJK SC"/>
          <w:b/>
          <w:i w:val="0"/>
          <w:color w:val="0A7C83"/>
          <w:sz w:val="27"/>
        </w:rPr>
        <w:t>9.7  科室指标</w:t>
      </w:r>
    </w:p>
    <w:tbl>
      <w:tblPr>
        <w:tblStyle w:val="TableGrid"/>
        <w:tblW w:type="auto" w:w="0"/>
        <w:jc w:val="center"/>
        <w:tblLayout w:type="fixed"/>
        <w:tblLook w:firstColumn="1" w:firstRow="1" w:lastColumn="0" w:lastRow="0" w:noHBand="0" w:noVBand="1" w:val="04A0"/>
      </w:tblPr>
      <w:tblGrid>
        <w:gridCol w:w="3457"/>
        <w:gridCol w:w="3457"/>
        <w:gridCol w:w="3457"/>
      </w:tblGrid>
      <w:tr>
        <w:trPr>
          <w:tblHeader w:val="true"/>
          <w:cantSplit/>
        </w:trPr>
        <w:tc>
          <w:tcPr>
            <w:tcW w:type="dxa" w:w="1701"/>
            <w:shd w:fill="17324D"/>
            <w:tcMar>
              <w:top w:w="105" w:type="dxa"/>
              <w:start w:w="95" w:type="dxa"/>
              <w:bottom w:w="105" w:type="dxa"/>
              <w:end w:w="95" w:type="dxa"/>
            </w:tcMar>
            <w:vAlign w:val="center"/>
          </w:tcPr>
          <w:p>
            <w:pPr>
              <w:keepNext w:val="0"/>
              <w:keepLines w:val="0"/>
              <w:spacing w:before="0" w:after="0" w:line="252" w:lineRule="auto"/>
              <w:jc w:val="center"/>
            </w:pPr>
            <w:r>
              <w:rPr>
                <w:rFonts w:ascii="Noto Sans CJK SC" w:hAnsi="Noto Sans CJK SC" w:eastAsia="Noto Sans CJK SC"/>
                <w:b/>
                <w:i w:val="0"/>
                <w:color w:val="FFFFFF"/>
                <w:sz w:val="17"/>
              </w:rPr>
              <w:t>指标</w:t>
            </w:r>
          </w:p>
        </w:tc>
        <w:tc>
          <w:tcPr>
            <w:tcW w:type="dxa" w:w="4082"/>
            <w:shd w:fill="17324D"/>
            <w:tcMar>
              <w:top w:w="105" w:type="dxa"/>
              <w:start w:w="95" w:type="dxa"/>
              <w:bottom w:w="105" w:type="dxa"/>
              <w:end w:w="95" w:type="dxa"/>
            </w:tcMar>
            <w:vAlign w:val="center"/>
          </w:tcPr>
          <w:p>
            <w:pPr>
              <w:keepNext w:val="0"/>
              <w:keepLines w:val="0"/>
              <w:spacing w:before="0" w:after="0" w:line="252" w:lineRule="auto"/>
              <w:jc w:val="center"/>
            </w:pPr>
            <w:r>
              <w:rPr>
                <w:rFonts w:ascii="Noto Sans CJK SC" w:hAnsi="Noto Sans CJK SC" w:eastAsia="Noto Sans CJK SC"/>
                <w:b/>
                <w:i w:val="0"/>
                <w:color w:val="FFFFFF"/>
                <w:sz w:val="17"/>
              </w:rPr>
              <w:t>定义</w:t>
            </w:r>
          </w:p>
        </w:tc>
        <w:tc>
          <w:tcPr>
            <w:tcW w:type="dxa" w:w="3458"/>
            <w:shd w:fill="17324D"/>
            <w:tcMar>
              <w:top w:w="105" w:type="dxa"/>
              <w:start w:w="95" w:type="dxa"/>
              <w:bottom w:w="105" w:type="dxa"/>
              <w:end w:w="95" w:type="dxa"/>
            </w:tcMar>
            <w:vAlign w:val="center"/>
          </w:tcPr>
          <w:p>
            <w:pPr>
              <w:keepNext w:val="0"/>
              <w:keepLines w:val="0"/>
              <w:spacing w:before="0" w:after="0" w:line="252" w:lineRule="auto"/>
              <w:jc w:val="center"/>
            </w:pPr>
            <w:r>
              <w:rPr>
                <w:rFonts w:ascii="Noto Sans CJK SC" w:hAnsi="Noto Sans CJK SC" w:eastAsia="Noto Sans CJK SC"/>
                <w:b/>
                <w:i w:val="0"/>
                <w:color w:val="FFFFFF"/>
                <w:sz w:val="17"/>
              </w:rPr>
              <w:t>用途</w:t>
            </w:r>
          </w:p>
        </w:tc>
      </w:tr>
      <w:tr>
        <w:trPr>
          <w:cantSplit/>
        </w:trPr>
        <w:tc>
          <w:tcPr>
            <w:tcW w:type="dxa" w:w="1701"/>
            <w:shd w:fill="FFFFFF"/>
            <w:tcMar>
              <w:top w:w="100" w:type="dxa"/>
              <w:start w:w="90" w:type="dxa"/>
              <w:bottom w:w="100" w:type="dxa"/>
              <w:end w:w="90" w:type="dxa"/>
            </w:tcMar>
            <w:vAlign w:val="top"/>
          </w:tcPr>
          <w:p>
            <w:pPr>
              <w:keepNext w:val="0"/>
              <w:keepLines w:val="0"/>
              <w:spacing w:before="0" w:after="0" w:line="269" w:lineRule="auto"/>
            </w:pPr>
            <w:r>
              <w:rPr>
                <w:rFonts w:ascii="Noto Sans CJK SC" w:hAnsi="Noto Sans CJK SC" w:eastAsia="Noto Sans CJK SC"/>
                <w:b/>
                <w:i w:val="0"/>
                <w:color w:val="17324D"/>
                <w:sz w:val="17"/>
              </w:rPr>
              <w:t>利用率</w:t>
            </w:r>
          </w:p>
        </w:tc>
        <w:tc>
          <w:tcPr>
            <w:tcW w:type="dxa" w:w="4082"/>
            <w:shd w:fill="FFFFFF"/>
            <w:tcMar>
              <w:top w:w="100" w:type="dxa"/>
              <w:start w:w="90" w:type="dxa"/>
              <w:bottom w:w="100" w:type="dxa"/>
              <w:end w:w="90" w:type="dxa"/>
            </w:tcMar>
            <w:vAlign w:val="top"/>
          </w:tcPr>
          <w:p>
            <w:pPr>
              <w:keepNext w:val="0"/>
              <w:keepLines w:val="0"/>
              <w:spacing w:before="0" w:after="0" w:line="269" w:lineRule="auto"/>
            </w:pPr>
            <w:r>
              <w:rPr>
                <w:rFonts w:ascii="Noto Sans CJK SC" w:hAnsi="Noto Sans CJK SC" w:eastAsia="Noto Sans CJK SC"/>
                <w:b w:val="0"/>
                <w:i w:val="0"/>
                <w:color w:val="25313D"/>
                <w:sz w:val="17"/>
              </w:rPr>
              <w:t>工位忙碌时间/可用时间</w:t>
            </w:r>
          </w:p>
        </w:tc>
        <w:tc>
          <w:tcPr>
            <w:tcW w:type="dxa" w:w="3458"/>
            <w:shd w:fill="FFFFFF"/>
            <w:tcMar>
              <w:top w:w="100" w:type="dxa"/>
              <w:start w:w="90" w:type="dxa"/>
              <w:bottom w:w="100" w:type="dxa"/>
              <w:end w:w="90" w:type="dxa"/>
            </w:tcMar>
            <w:vAlign w:val="top"/>
          </w:tcPr>
          <w:p>
            <w:pPr>
              <w:keepNext w:val="0"/>
              <w:keepLines w:val="0"/>
              <w:spacing w:before="0" w:after="0" w:line="269" w:lineRule="auto"/>
            </w:pPr>
            <w:r>
              <w:rPr>
                <w:rFonts w:ascii="Noto Sans CJK SC" w:hAnsi="Noto Sans CJK SC" w:eastAsia="Noto Sans CJK SC"/>
                <w:b w:val="0"/>
                <w:i w:val="0"/>
                <w:color w:val="25313D"/>
                <w:sz w:val="17"/>
              </w:rPr>
              <w:t>判断是否真的缺工位；过高可能无缓冲</w:t>
            </w:r>
          </w:p>
        </w:tc>
      </w:tr>
      <w:tr>
        <w:trPr>
          <w:cantSplit/>
        </w:trPr>
        <w:tc>
          <w:tcPr>
            <w:tcW w:type="dxa" w:w="1701"/>
            <w:shd w:fill="F4F6F8"/>
            <w:tcMar>
              <w:top w:w="100" w:type="dxa"/>
              <w:start w:w="90" w:type="dxa"/>
              <w:bottom w:w="100" w:type="dxa"/>
              <w:end w:w="90" w:type="dxa"/>
            </w:tcMar>
            <w:vAlign w:val="top"/>
          </w:tcPr>
          <w:p>
            <w:pPr>
              <w:keepNext w:val="0"/>
              <w:keepLines w:val="0"/>
              <w:spacing w:before="0" w:after="0" w:line="269" w:lineRule="auto"/>
            </w:pPr>
            <w:r>
              <w:rPr>
                <w:rFonts w:ascii="Noto Sans CJK SC" w:hAnsi="Noto Sans CJK SC" w:eastAsia="Noto Sans CJK SC"/>
                <w:b/>
                <w:i w:val="0"/>
                <w:color w:val="17324D"/>
                <w:sz w:val="17"/>
              </w:rPr>
              <w:t>负荷</w:t>
            </w:r>
          </w:p>
        </w:tc>
        <w:tc>
          <w:tcPr>
            <w:tcW w:type="dxa" w:w="4082"/>
            <w:shd w:fill="F4F6F8"/>
            <w:tcMar>
              <w:top w:w="100" w:type="dxa"/>
              <w:start w:w="90" w:type="dxa"/>
              <w:bottom w:w="100" w:type="dxa"/>
              <w:end w:w="90" w:type="dxa"/>
            </w:tcMar>
            <w:vAlign w:val="top"/>
          </w:tcPr>
          <w:p>
            <w:pPr>
              <w:keepNext w:val="0"/>
              <w:keepLines w:val="0"/>
              <w:spacing w:before="0" w:after="0" w:line="269" w:lineRule="auto"/>
            </w:pPr>
            <w:r>
              <w:rPr>
                <w:rFonts w:ascii="Noto Sans CJK SC" w:hAnsi="Noto Sans CJK SC" w:eastAsia="Noto Sans CJK SC"/>
                <w:b w:val="0"/>
                <w:i w:val="0"/>
                <w:color w:val="25313D"/>
                <w:sz w:val="17"/>
              </w:rPr>
              <w:t>未来需求分钟/可用分钟</w:t>
            </w:r>
          </w:p>
        </w:tc>
        <w:tc>
          <w:tcPr>
            <w:tcW w:type="dxa" w:w="3458"/>
            <w:shd w:fill="F4F6F8"/>
            <w:tcMar>
              <w:top w:w="100" w:type="dxa"/>
              <w:start w:w="90" w:type="dxa"/>
              <w:bottom w:w="100" w:type="dxa"/>
              <w:end w:w="90" w:type="dxa"/>
            </w:tcMar>
            <w:vAlign w:val="top"/>
          </w:tcPr>
          <w:p>
            <w:pPr>
              <w:keepNext w:val="0"/>
              <w:keepLines w:val="0"/>
              <w:spacing w:before="0" w:after="0" w:line="269" w:lineRule="auto"/>
            </w:pPr>
            <w:r>
              <w:rPr>
                <w:rFonts w:ascii="Noto Sans CJK SC" w:hAnsi="Noto Sans CJK SC" w:eastAsia="Noto Sans CJK SC"/>
                <w:b w:val="0"/>
                <w:i w:val="0"/>
                <w:color w:val="25313D"/>
                <w:sz w:val="17"/>
              </w:rPr>
              <w:t>提前预测过载，不只看当前队列</w:t>
            </w:r>
          </w:p>
        </w:tc>
      </w:tr>
      <w:tr>
        <w:trPr>
          <w:cantSplit/>
        </w:trPr>
        <w:tc>
          <w:tcPr>
            <w:tcW w:type="dxa" w:w="1701"/>
            <w:shd w:fill="FFFFFF"/>
            <w:tcMar>
              <w:top w:w="100" w:type="dxa"/>
              <w:start w:w="90" w:type="dxa"/>
              <w:bottom w:w="100" w:type="dxa"/>
              <w:end w:w="90" w:type="dxa"/>
            </w:tcMar>
            <w:vAlign w:val="top"/>
          </w:tcPr>
          <w:p>
            <w:pPr>
              <w:keepNext w:val="0"/>
              <w:keepLines w:val="0"/>
              <w:spacing w:before="0" w:after="0" w:line="269" w:lineRule="auto"/>
            </w:pPr>
            <w:r>
              <w:rPr>
                <w:rFonts w:ascii="Noto Sans CJK SC" w:hAnsi="Noto Sans CJK SC" w:eastAsia="Noto Sans CJK SC"/>
                <w:b/>
                <w:i w:val="0"/>
                <w:color w:val="17324D"/>
                <w:sz w:val="17"/>
              </w:rPr>
              <w:t>吞吐</w:t>
            </w:r>
          </w:p>
        </w:tc>
        <w:tc>
          <w:tcPr>
            <w:tcW w:type="dxa" w:w="4082"/>
            <w:shd w:fill="FFFFFF"/>
            <w:tcMar>
              <w:top w:w="100" w:type="dxa"/>
              <w:start w:w="90" w:type="dxa"/>
              <w:bottom w:w="100" w:type="dxa"/>
              <w:end w:w="90" w:type="dxa"/>
            </w:tcMar>
            <w:vAlign w:val="top"/>
          </w:tcPr>
          <w:p>
            <w:pPr>
              <w:keepNext w:val="0"/>
              <w:keepLines w:val="0"/>
              <w:spacing w:before="0" w:after="0" w:line="269" w:lineRule="auto"/>
            </w:pPr>
            <w:r>
              <w:rPr>
                <w:rFonts w:ascii="Noto Sans CJK SC" w:hAnsi="Noto Sans CJK SC" w:eastAsia="Noto Sans CJK SC"/>
                <w:b w:val="0"/>
                <w:i w:val="0"/>
                <w:color w:val="25313D"/>
                <w:sz w:val="17"/>
              </w:rPr>
              <w:t>单位时间完成请求数</w:t>
            </w:r>
          </w:p>
        </w:tc>
        <w:tc>
          <w:tcPr>
            <w:tcW w:type="dxa" w:w="3458"/>
            <w:shd w:fill="FFFFFF"/>
            <w:tcMar>
              <w:top w:w="100" w:type="dxa"/>
              <w:start w:w="90" w:type="dxa"/>
              <w:bottom w:w="100" w:type="dxa"/>
              <w:end w:w="90" w:type="dxa"/>
            </w:tcMar>
            <w:vAlign w:val="top"/>
          </w:tcPr>
          <w:p>
            <w:pPr>
              <w:keepNext w:val="0"/>
              <w:keepLines w:val="0"/>
              <w:spacing w:before="0" w:after="0" w:line="269" w:lineRule="auto"/>
            </w:pPr>
            <w:r>
              <w:rPr>
                <w:rFonts w:ascii="Noto Sans CJK SC" w:hAnsi="Noto Sans CJK SC" w:eastAsia="Noto Sans CJK SC"/>
                <w:b w:val="0"/>
                <w:i w:val="0"/>
                <w:color w:val="25313D"/>
                <w:sz w:val="17"/>
              </w:rPr>
              <w:t>评估员工/设备升级效果</w:t>
            </w:r>
          </w:p>
        </w:tc>
      </w:tr>
      <w:tr>
        <w:trPr>
          <w:cantSplit/>
        </w:trPr>
        <w:tc>
          <w:tcPr>
            <w:tcW w:type="dxa" w:w="1701"/>
            <w:shd w:fill="F4F6F8"/>
            <w:tcMar>
              <w:top w:w="100" w:type="dxa"/>
              <w:start w:w="90" w:type="dxa"/>
              <w:bottom w:w="100" w:type="dxa"/>
              <w:end w:w="90" w:type="dxa"/>
            </w:tcMar>
            <w:vAlign w:val="top"/>
          </w:tcPr>
          <w:p>
            <w:pPr>
              <w:keepNext w:val="0"/>
              <w:keepLines w:val="0"/>
              <w:spacing w:before="0" w:after="0" w:line="269" w:lineRule="auto"/>
            </w:pPr>
            <w:r>
              <w:rPr>
                <w:rFonts w:ascii="Noto Sans CJK SC" w:hAnsi="Noto Sans CJK SC" w:eastAsia="Noto Sans CJK SC"/>
                <w:b/>
                <w:i w:val="0"/>
                <w:color w:val="17324D"/>
                <w:sz w:val="17"/>
              </w:rPr>
              <w:t>平均/90分位等待</w:t>
            </w:r>
          </w:p>
        </w:tc>
        <w:tc>
          <w:tcPr>
            <w:tcW w:type="dxa" w:w="4082"/>
            <w:shd w:fill="F4F6F8"/>
            <w:tcMar>
              <w:top w:w="100" w:type="dxa"/>
              <w:start w:w="90" w:type="dxa"/>
              <w:bottom w:w="100" w:type="dxa"/>
              <w:end w:w="90" w:type="dxa"/>
            </w:tcMar>
            <w:vAlign w:val="top"/>
          </w:tcPr>
          <w:p>
            <w:pPr>
              <w:keepNext w:val="0"/>
              <w:keepLines w:val="0"/>
              <w:spacing w:before="0" w:after="0" w:line="269" w:lineRule="auto"/>
            </w:pPr>
            <w:r>
              <w:rPr>
                <w:rFonts w:ascii="Noto Sans CJK SC" w:hAnsi="Noto Sans CJK SC" w:eastAsia="Noto Sans CJK SC"/>
                <w:b w:val="0"/>
                <w:i w:val="0"/>
                <w:color w:val="25313D"/>
                <w:sz w:val="17"/>
              </w:rPr>
              <w:t>患者或任务等待分布</w:t>
            </w:r>
          </w:p>
        </w:tc>
        <w:tc>
          <w:tcPr>
            <w:tcW w:type="dxa" w:w="3458"/>
            <w:shd w:fill="F4F6F8"/>
            <w:tcMar>
              <w:top w:w="100" w:type="dxa"/>
              <w:start w:w="90" w:type="dxa"/>
              <w:bottom w:w="100" w:type="dxa"/>
              <w:end w:w="90" w:type="dxa"/>
            </w:tcMar>
            <w:vAlign w:val="top"/>
          </w:tcPr>
          <w:p>
            <w:pPr>
              <w:keepNext w:val="0"/>
              <w:keepLines w:val="0"/>
              <w:spacing w:before="0" w:after="0" w:line="269" w:lineRule="auto"/>
            </w:pPr>
            <w:r>
              <w:rPr>
                <w:rFonts w:ascii="Noto Sans CJK SC" w:hAnsi="Noto Sans CJK SC" w:eastAsia="Noto Sans CJK SC"/>
                <w:b w:val="0"/>
                <w:i w:val="0"/>
                <w:color w:val="25313D"/>
                <w:sz w:val="17"/>
              </w:rPr>
              <w:t>避免平均值掩盖少数极端延误</w:t>
            </w:r>
          </w:p>
        </w:tc>
      </w:tr>
      <w:tr>
        <w:trPr>
          <w:cantSplit/>
        </w:trPr>
        <w:tc>
          <w:tcPr>
            <w:tcW w:type="dxa" w:w="1701"/>
            <w:shd w:fill="FFFFFF"/>
            <w:tcMar>
              <w:top w:w="100" w:type="dxa"/>
              <w:start w:w="90" w:type="dxa"/>
              <w:bottom w:w="100" w:type="dxa"/>
              <w:end w:w="90" w:type="dxa"/>
            </w:tcMar>
            <w:vAlign w:val="top"/>
          </w:tcPr>
          <w:p>
            <w:pPr>
              <w:keepNext w:val="0"/>
              <w:keepLines w:val="0"/>
              <w:spacing w:before="0" w:after="0" w:line="269" w:lineRule="auto"/>
            </w:pPr>
            <w:r>
              <w:rPr>
                <w:rFonts w:ascii="Noto Sans CJK SC" w:hAnsi="Noto Sans CJK SC" w:eastAsia="Noto Sans CJK SC"/>
                <w:b/>
                <w:i w:val="0"/>
                <w:color w:val="17324D"/>
                <w:sz w:val="17"/>
              </w:rPr>
              <w:t>直接盈亏</w:t>
            </w:r>
          </w:p>
        </w:tc>
        <w:tc>
          <w:tcPr>
            <w:tcW w:type="dxa" w:w="4082"/>
            <w:shd w:fill="FFFFFF"/>
            <w:tcMar>
              <w:top w:w="100" w:type="dxa"/>
              <w:start w:w="90" w:type="dxa"/>
              <w:bottom w:w="100" w:type="dxa"/>
              <w:end w:w="90" w:type="dxa"/>
            </w:tcMar>
            <w:vAlign w:val="top"/>
          </w:tcPr>
          <w:p>
            <w:pPr>
              <w:keepNext w:val="0"/>
              <w:keepLines w:val="0"/>
              <w:spacing w:before="0" w:after="0" w:line="269" w:lineRule="auto"/>
            </w:pPr>
            <w:r>
              <w:rPr>
                <w:rFonts w:ascii="Noto Sans CJK SC" w:hAnsi="Noto Sans CJK SC" w:eastAsia="Noto Sans CJK SC"/>
                <w:b w:val="0"/>
                <w:i w:val="0"/>
                <w:color w:val="25313D"/>
                <w:sz w:val="17"/>
              </w:rPr>
              <w:t>本部门收入 - 人员/耗材/维护</w:t>
            </w:r>
          </w:p>
        </w:tc>
        <w:tc>
          <w:tcPr>
            <w:tcW w:type="dxa" w:w="3458"/>
            <w:shd w:fill="FFFFFF"/>
            <w:tcMar>
              <w:top w:w="100" w:type="dxa"/>
              <w:start w:w="90" w:type="dxa"/>
              <w:bottom w:w="100" w:type="dxa"/>
              <w:end w:w="90" w:type="dxa"/>
            </w:tcMar>
            <w:vAlign w:val="top"/>
          </w:tcPr>
          <w:p>
            <w:pPr>
              <w:keepNext w:val="0"/>
              <w:keepLines w:val="0"/>
              <w:spacing w:before="0" w:after="0" w:line="269" w:lineRule="auto"/>
            </w:pPr>
            <w:r>
              <w:rPr>
                <w:rFonts w:ascii="Noto Sans CJK SC" w:hAnsi="Noto Sans CJK SC" w:eastAsia="Noto Sans CJK SC"/>
                <w:b w:val="0"/>
                <w:i w:val="0"/>
                <w:color w:val="25313D"/>
                <w:sz w:val="17"/>
              </w:rPr>
              <w:t>看账面财务</w:t>
            </w:r>
          </w:p>
        </w:tc>
      </w:tr>
      <w:tr>
        <w:trPr>
          <w:cantSplit/>
        </w:trPr>
        <w:tc>
          <w:tcPr>
            <w:tcW w:type="dxa" w:w="1701"/>
            <w:shd w:fill="F4F6F8"/>
            <w:tcMar>
              <w:top w:w="100" w:type="dxa"/>
              <w:start w:w="90" w:type="dxa"/>
              <w:bottom w:w="100" w:type="dxa"/>
              <w:end w:w="90" w:type="dxa"/>
            </w:tcMar>
            <w:vAlign w:val="top"/>
          </w:tcPr>
          <w:p>
            <w:pPr>
              <w:keepNext w:val="0"/>
              <w:keepLines w:val="0"/>
              <w:spacing w:before="0" w:after="0" w:line="269" w:lineRule="auto"/>
            </w:pPr>
            <w:r>
              <w:rPr>
                <w:rFonts w:ascii="Noto Sans CJK SC" w:hAnsi="Noto Sans CJK SC" w:eastAsia="Noto Sans CJK SC"/>
                <w:b/>
                <w:i w:val="0"/>
                <w:color w:val="17324D"/>
                <w:sz w:val="17"/>
              </w:rPr>
              <w:t>系统贡献</w:t>
            </w:r>
          </w:p>
        </w:tc>
        <w:tc>
          <w:tcPr>
            <w:tcW w:type="dxa" w:w="4082"/>
            <w:shd w:fill="F4F6F8"/>
            <w:tcMar>
              <w:top w:w="100" w:type="dxa"/>
              <w:start w:w="90" w:type="dxa"/>
              <w:bottom w:w="100" w:type="dxa"/>
              <w:end w:w="90" w:type="dxa"/>
            </w:tcMar>
            <w:vAlign w:val="top"/>
          </w:tcPr>
          <w:p>
            <w:pPr>
              <w:keepNext w:val="0"/>
              <w:keepLines w:val="0"/>
              <w:spacing w:before="0" w:after="0" w:line="269" w:lineRule="auto"/>
            </w:pPr>
            <w:r>
              <w:rPr>
                <w:rFonts w:ascii="Noto Sans CJK SC" w:hAnsi="Noto Sans CJK SC" w:eastAsia="Noto Sans CJK SC"/>
                <w:b w:val="0"/>
                <w:i w:val="0"/>
                <w:color w:val="25313D"/>
                <w:sz w:val="17"/>
              </w:rPr>
              <w:t>减少转院、解锁治疗、质量和下游收入</w:t>
            </w:r>
          </w:p>
        </w:tc>
        <w:tc>
          <w:tcPr>
            <w:tcW w:type="dxa" w:w="3458"/>
            <w:shd w:fill="F4F6F8"/>
            <w:tcMar>
              <w:top w:w="100" w:type="dxa"/>
              <w:start w:w="90" w:type="dxa"/>
              <w:bottom w:w="100" w:type="dxa"/>
              <w:end w:w="90" w:type="dxa"/>
            </w:tcMar>
            <w:vAlign w:val="top"/>
          </w:tcPr>
          <w:p>
            <w:pPr>
              <w:keepNext w:val="0"/>
              <w:keepLines w:val="0"/>
              <w:spacing w:before="0" w:after="0" w:line="269" w:lineRule="auto"/>
            </w:pPr>
            <w:r>
              <w:rPr>
                <w:rFonts w:ascii="Noto Sans CJK SC" w:hAnsi="Noto Sans CJK SC" w:eastAsia="Noto Sans CJK SC"/>
                <w:b w:val="0"/>
                <w:i w:val="0"/>
                <w:color w:val="25313D"/>
                <w:sz w:val="17"/>
              </w:rPr>
              <w:t>显示非盈利部门的真实价值</w:t>
            </w:r>
          </w:p>
        </w:tc>
      </w:tr>
      <w:tr>
        <w:trPr>
          <w:cantSplit/>
        </w:trPr>
        <w:tc>
          <w:tcPr>
            <w:tcW w:type="dxa" w:w="1701"/>
            <w:shd w:fill="FFFFFF"/>
            <w:tcMar>
              <w:top w:w="100" w:type="dxa"/>
              <w:start w:w="90" w:type="dxa"/>
              <w:bottom w:w="100" w:type="dxa"/>
              <w:end w:w="90" w:type="dxa"/>
            </w:tcMar>
            <w:vAlign w:val="top"/>
          </w:tcPr>
          <w:p>
            <w:pPr>
              <w:keepNext w:val="0"/>
              <w:keepLines w:val="0"/>
              <w:spacing w:before="0" w:after="0" w:line="269" w:lineRule="auto"/>
            </w:pPr>
            <w:r>
              <w:rPr>
                <w:rFonts w:ascii="Noto Sans CJK SC" w:hAnsi="Noto Sans CJK SC" w:eastAsia="Noto Sans CJK SC"/>
                <w:b/>
                <w:i w:val="0"/>
                <w:color w:val="17324D"/>
                <w:sz w:val="17"/>
              </w:rPr>
              <w:t>返工率</w:t>
            </w:r>
          </w:p>
        </w:tc>
        <w:tc>
          <w:tcPr>
            <w:tcW w:type="dxa" w:w="4082"/>
            <w:shd w:fill="FFFFFF"/>
            <w:tcMar>
              <w:top w:w="100" w:type="dxa"/>
              <w:start w:w="90" w:type="dxa"/>
              <w:bottom w:w="100" w:type="dxa"/>
              <w:end w:w="90" w:type="dxa"/>
            </w:tcMar>
            <w:vAlign w:val="top"/>
          </w:tcPr>
          <w:p>
            <w:pPr>
              <w:keepNext w:val="0"/>
              <w:keepLines w:val="0"/>
              <w:spacing w:before="0" w:after="0" w:line="269" w:lineRule="auto"/>
            </w:pPr>
            <w:r>
              <w:rPr>
                <w:rFonts w:ascii="Noto Sans CJK SC" w:hAnsi="Noto Sans CJK SC" w:eastAsia="Noto Sans CJK SC"/>
                <w:b w:val="0"/>
                <w:i w:val="0"/>
                <w:color w:val="25313D"/>
                <w:sz w:val="17"/>
              </w:rPr>
              <w:t>因结果矛盾、样本失败、处方缺货产生的重复任务</w:t>
            </w:r>
          </w:p>
        </w:tc>
        <w:tc>
          <w:tcPr>
            <w:tcW w:type="dxa" w:w="3458"/>
            <w:shd w:fill="FFFFFF"/>
            <w:tcMar>
              <w:top w:w="100" w:type="dxa"/>
              <w:start w:w="90" w:type="dxa"/>
              <w:bottom w:w="100" w:type="dxa"/>
              <w:end w:w="90" w:type="dxa"/>
            </w:tcMar>
            <w:vAlign w:val="top"/>
          </w:tcPr>
          <w:p>
            <w:pPr>
              <w:keepNext w:val="0"/>
              <w:keepLines w:val="0"/>
              <w:spacing w:before="0" w:after="0" w:line="269" w:lineRule="auto"/>
            </w:pPr>
            <w:r>
              <w:rPr>
                <w:rFonts w:ascii="Noto Sans CJK SC" w:hAnsi="Noto Sans CJK SC" w:eastAsia="Noto Sans CJK SC"/>
                <w:b w:val="0"/>
                <w:i w:val="0"/>
                <w:color w:val="25313D"/>
                <w:sz w:val="17"/>
              </w:rPr>
              <w:t>发现隐藏效率损失</w:t>
            </w:r>
          </w:p>
        </w:tc>
      </w:tr>
    </w:tbl>
    <w:p>
      <w:pPr>
        <w:spacing w:after="0"/>
      </w:pPr>
    </w:p>
    <w:p>
      <w:r>
        <w:br w:type="page"/>
      </w:r>
    </w:p>
    <w:p>
      <w:pPr>
        <w:pStyle w:val="Heading1"/>
        <w:keepNext/>
        <w:keepLines w:val="0"/>
        <w:spacing w:before="0" w:after="200" w:line="240" w:lineRule="auto"/>
      </w:pPr>
      <w:r>
        <w:rPr>
          <w:rFonts w:ascii="Noto Sans CJK SC" w:hAnsi="Noto Sans CJK SC" w:eastAsia="Noto Sans CJK SC"/>
          <w:b/>
          <w:i w:val="0"/>
          <w:color w:val="17324D"/>
          <w:sz w:val="36"/>
        </w:rPr>
        <w:t>10  首版七个部门详细规格</w:t>
      </w:r>
    </w:p>
    <w:tbl>
      <w:tblPr>
        <w:tblW w:type="auto" w:w="0"/>
        <w:jc w:val="center"/>
        <w:tblLayout w:type="fixed"/>
        <w:tblLook w:firstColumn="1" w:firstRow="1" w:lastColumn="0" w:lastRow="0" w:noHBand="0" w:noVBand="1" w:val="04A0"/>
      </w:tblPr>
      <w:tblGrid>
        <w:gridCol w:w="125"/>
        <w:gridCol w:w="9241"/>
      </w:tblGrid>
      <w:tr>
        <w:trPr>
          <w:tblHeader w:val="true"/>
        </w:trPr>
        <w:tc>
          <w:tcPr>
            <w:tcW w:type="dxa" w:w="125"/>
            <w:shd w:fill="E88436"/>
            <w:tcMar>
              <w:top w:w="0" w:type="dxa"/>
              <w:start w:w="0" w:type="dxa"/>
              <w:bottom w:w="0" w:type="dxa"/>
              <w:end w:w="0" w:type="dxa"/>
            </w:tcMar>
          </w:tcPr>
          <w:p/>
        </w:tc>
        <w:tc>
          <w:tcPr>
            <w:tcW w:type="dxa" w:w="9241"/>
            <w:shd w:fill="FFF1E7"/>
            <w:tcMar>
              <w:top w:w="120" w:type="dxa"/>
              <w:start w:w="180" w:type="dxa"/>
              <w:bottom w:w="130" w:type="dxa"/>
              <w:end w:w="180" w:type="dxa"/>
            </w:tcMar>
            <w:vAlign w:val="center"/>
          </w:tcPr>
          <w:p>
            <w:pPr>
              <w:keepNext w:val="0"/>
              <w:keepLines w:val="0"/>
              <w:spacing w:before="0" w:after="0" w:line="288" w:lineRule="auto"/>
            </w:pPr>
            <w:r>
              <w:rPr>
                <w:rFonts w:ascii="Noto Sans CJK SC" w:hAnsi="Noto Sans CJK SC" w:eastAsia="Noto Sans CJK SC"/>
                <w:b/>
                <w:i w:val="0"/>
                <w:color w:val="E88436"/>
                <w:sz w:val="21"/>
              </w:rPr>
              <w:t>首版边界</w:t>
            </w:r>
            <w:r>
              <w:br/>
            </w:r>
            <w:r>
              <w:rPr>
                <w:rFonts w:ascii="Noto Sans CJK SC" w:hAnsi="Noto Sans CJK SC" w:eastAsia="Noto Sans CJK SC"/>
                <w:b w:val="0"/>
                <w:i w:val="0"/>
                <w:color w:val="25313D"/>
                <w:sz w:val="19"/>
              </w:rPr>
              <w:t>首版目标是完成“社区诊所 → 社区医疗中心”的垂直切片。七个模块包括：接待与分诊、全科门诊、治疗室、药房、基础化验、X光影像、急诊观察。住院、手术和ICU只在后续章节定义，不进入首版制作。</w:t>
            </w:r>
          </w:p>
        </w:tc>
      </w:tr>
    </w:tbl>
    <w:p>
      <w:pPr>
        <w:spacing w:after="0"/>
      </w:pPr>
    </w:p>
    <w:p>
      <w:pPr>
        <w:pStyle w:val="Heading2"/>
        <w:keepNext/>
        <w:keepLines w:val="0"/>
        <w:spacing w:before="160" w:after="100" w:line="240" w:lineRule="auto"/>
      </w:pPr>
      <w:r>
        <w:rPr>
          <w:rFonts w:ascii="Noto Sans CJK SC" w:hAnsi="Noto Sans CJK SC" w:eastAsia="Noto Sans CJK SC"/>
          <w:b/>
          <w:i w:val="0"/>
          <w:color w:val="0A7C83"/>
          <w:sz w:val="27"/>
        </w:rPr>
        <w:t>10.1  接待与分诊</w:t>
      </w:r>
    </w:p>
    <w:p>
      <w:pPr>
        <w:pStyle w:val="BodyText"/>
        <w:keepNext w:val="0"/>
        <w:keepLines w:val="0"/>
        <w:spacing w:before="0" w:after="120" w:line="317" w:lineRule="auto"/>
      </w:pPr>
      <w:r>
        <w:rPr>
          <w:rFonts w:ascii="Noto Sans CJK SC" w:hAnsi="Noto Sans CJK SC" w:eastAsia="Noto Sans CJK SC"/>
          <w:b w:val="0"/>
          <w:i w:val="0"/>
        </w:rPr>
        <w:t>作用：把无序到达转换成有优先级、可路由的需求，是患者流和风险管理的入口。它不应只是“登记几秒”。</w:t>
      </w:r>
    </w:p>
    <w:tbl>
      <w:tblPr>
        <w:tblStyle w:val="TableGrid"/>
        <w:tblW w:type="auto" w:w="0"/>
        <w:jc w:val="center"/>
        <w:tblLayout w:type="fixed"/>
        <w:tblLook w:firstColumn="1" w:firstRow="1" w:lastColumn="0" w:lastRow="0" w:noHBand="0" w:noVBand="1" w:val="04A0"/>
      </w:tblPr>
      <w:tblGrid>
        <w:gridCol w:w="5185"/>
        <w:gridCol w:w="5185"/>
      </w:tblGrid>
      <w:tr>
        <w:trPr>
          <w:tblHeader w:val="true"/>
          <w:cantSplit/>
        </w:trPr>
        <w:tc>
          <w:tcPr>
            <w:tcW w:type="dxa" w:w="1701"/>
            <w:shd w:fill="17324D"/>
            <w:tcMar>
              <w:top w:w="105" w:type="dxa"/>
              <w:start w:w="95" w:type="dxa"/>
              <w:bottom w:w="105" w:type="dxa"/>
              <w:end w:w="95" w:type="dxa"/>
            </w:tcMar>
            <w:vAlign w:val="center"/>
          </w:tcPr>
          <w:p>
            <w:pPr>
              <w:keepNext w:val="0"/>
              <w:keepLines w:val="0"/>
              <w:spacing w:before="0" w:after="0" w:line="252" w:lineRule="auto"/>
              <w:jc w:val="center"/>
            </w:pPr>
            <w:r>
              <w:rPr>
                <w:rFonts w:ascii="Noto Sans CJK SC" w:hAnsi="Noto Sans CJK SC" w:eastAsia="Noto Sans CJK SC"/>
                <w:b/>
                <w:i w:val="0"/>
                <w:color w:val="FFFFFF"/>
                <w:sz w:val="17"/>
              </w:rPr>
              <w:t>要素</w:t>
            </w:r>
          </w:p>
        </w:tc>
        <w:tc>
          <w:tcPr>
            <w:tcW w:type="dxa" w:w="7540"/>
            <w:shd w:fill="17324D"/>
            <w:tcMar>
              <w:top w:w="105" w:type="dxa"/>
              <w:start w:w="95" w:type="dxa"/>
              <w:bottom w:w="105" w:type="dxa"/>
              <w:end w:w="95" w:type="dxa"/>
            </w:tcMar>
            <w:vAlign w:val="center"/>
          </w:tcPr>
          <w:p>
            <w:pPr>
              <w:keepNext w:val="0"/>
              <w:keepLines w:val="0"/>
              <w:spacing w:before="0" w:after="0" w:line="252" w:lineRule="auto"/>
              <w:jc w:val="center"/>
            </w:pPr>
            <w:r>
              <w:rPr>
                <w:rFonts w:ascii="Noto Sans CJK SC" w:hAnsi="Noto Sans CJK SC" w:eastAsia="Noto Sans CJK SC"/>
                <w:b/>
                <w:i w:val="0"/>
                <w:color w:val="FFFFFF"/>
                <w:sz w:val="17"/>
              </w:rPr>
              <w:t>规格</w:t>
            </w:r>
          </w:p>
        </w:tc>
      </w:tr>
      <w:tr>
        <w:trPr>
          <w:cantSplit/>
        </w:trPr>
        <w:tc>
          <w:tcPr>
            <w:tcW w:type="dxa" w:w="1701"/>
            <w:shd w:fill="FFFFFF"/>
            <w:tcMar>
              <w:top w:w="100" w:type="dxa"/>
              <w:start w:w="90" w:type="dxa"/>
              <w:bottom w:w="100" w:type="dxa"/>
              <w:end w:w="90" w:type="dxa"/>
            </w:tcMar>
            <w:vAlign w:val="top"/>
          </w:tcPr>
          <w:p>
            <w:pPr>
              <w:keepNext w:val="0"/>
              <w:keepLines w:val="0"/>
              <w:spacing w:before="0" w:after="0" w:line="269" w:lineRule="auto"/>
            </w:pPr>
            <w:r>
              <w:rPr>
                <w:rFonts w:ascii="Noto Sans CJK SC" w:hAnsi="Noto Sans CJK SC" w:eastAsia="Noto Sans CJK SC"/>
                <w:b/>
                <w:i w:val="0"/>
                <w:color w:val="17324D"/>
                <w:sz w:val="17"/>
              </w:rPr>
              <w:t>输入</w:t>
            </w:r>
          </w:p>
        </w:tc>
        <w:tc>
          <w:tcPr>
            <w:tcW w:type="dxa" w:w="7540"/>
            <w:shd w:fill="FFFFFF"/>
            <w:tcMar>
              <w:top w:w="100" w:type="dxa"/>
              <w:start w:w="90" w:type="dxa"/>
              <w:bottom w:w="100" w:type="dxa"/>
              <w:end w:w="90" w:type="dxa"/>
            </w:tcMar>
            <w:vAlign w:val="top"/>
          </w:tcPr>
          <w:p>
            <w:pPr>
              <w:keepNext w:val="0"/>
              <w:keepLines w:val="0"/>
              <w:spacing w:before="0" w:after="0" w:line="269" w:lineRule="auto"/>
            </w:pPr>
            <w:r>
              <w:rPr>
                <w:rFonts w:ascii="Noto Sans CJK SC" w:hAnsi="Noto Sans CJK SC" w:eastAsia="Noto Sans CJK SC"/>
                <w:b w:val="0"/>
                <w:i w:val="0"/>
                <w:color w:val="25313D"/>
                <w:sz w:val="17"/>
              </w:rPr>
              <w:t>步入患者、预约患者、故事批次、后期救护车患者。</w:t>
            </w:r>
          </w:p>
        </w:tc>
      </w:tr>
      <w:tr>
        <w:trPr>
          <w:cantSplit/>
        </w:trPr>
        <w:tc>
          <w:tcPr>
            <w:tcW w:type="dxa" w:w="1701"/>
            <w:shd w:fill="F4F6F8"/>
            <w:tcMar>
              <w:top w:w="100" w:type="dxa"/>
              <w:start w:w="90" w:type="dxa"/>
              <w:bottom w:w="100" w:type="dxa"/>
              <w:end w:w="90" w:type="dxa"/>
            </w:tcMar>
            <w:vAlign w:val="top"/>
          </w:tcPr>
          <w:p>
            <w:pPr>
              <w:keepNext w:val="0"/>
              <w:keepLines w:val="0"/>
              <w:spacing w:before="0" w:after="0" w:line="269" w:lineRule="auto"/>
            </w:pPr>
            <w:r>
              <w:rPr>
                <w:rFonts w:ascii="Noto Sans CJK SC" w:hAnsi="Noto Sans CJK SC" w:eastAsia="Noto Sans CJK SC"/>
                <w:b/>
                <w:i w:val="0"/>
                <w:color w:val="17324D"/>
                <w:sz w:val="17"/>
              </w:rPr>
              <w:t>资源</w:t>
            </w:r>
          </w:p>
        </w:tc>
        <w:tc>
          <w:tcPr>
            <w:tcW w:type="dxa" w:w="7540"/>
            <w:shd w:fill="F4F6F8"/>
            <w:tcMar>
              <w:top w:w="100" w:type="dxa"/>
              <w:start w:w="90" w:type="dxa"/>
              <w:bottom w:w="100" w:type="dxa"/>
              <w:end w:w="90" w:type="dxa"/>
            </w:tcMar>
            <w:vAlign w:val="top"/>
          </w:tcPr>
          <w:p>
            <w:pPr>
              <w:keepNext w:val="0"/>
              <w:keepLines w:val="0"/>
              <w:spacing w:before="0" w:after="0" w:line="269" w:lineRule="auto"/>
            </w:pPr>
            <w:r>
              <w:rPr>
                <w:rFonts w:ascii="Noto Sans CJK SC" w:hAnsi="Noto Sans CJK SC" w:eastAsia="Noto Sans CJK SC"/>
                <w:b w:val="0"/>
                <w:i w:val="0"/>
                <w:color w:val="25313D"/>
                <w:sz w:val="17"/>
              </w:rPr>
              <w:t>接待台、候诊容量；接待员负责登记，具备分诊能力的护士可完成风险判断。</w:t>
            </w:r>
          </w:p>
        </w:tc>
      </w:tr>
      <w:tr>
        <w:trPr>
          <w:cantSplit/>
        </w:trPr>
        <w:tc>
          <w:tcPr>
            <w:tcW w:type="dxa" w:w="1701"/>
            <w:shd w:fill="FFFFFF"/>
            <w:tcMar>
              <w:top w:w="100" w:type="dxa"/>
              <w:start w:w="90" w:type="dxa"/>
              <w:bottom w:w="100" w:type="dxa"/>
              <w:end w:w="90" w:type="dxa"/>
            </w:tcMar>
            <w:vAlign w:val="top"/>
          </w:tcPr>
          <w:p>
            <w:pPr>
              <w:keepNext w:val="0"/>
              <w:keepLines w:val="0"/>
              <w:spacing w:before="0" w:after="0" w:line="269" w:lineRule="auto"/>
            </w:pPr>
            <w:r>
              <w:rPr>
                <w:rFonts w:ascii="Noto Sans CJK SC" w:hAnsi="Noto Sans CJK SC" w:eastAsia="Noto Sans CJK SC"/>
                <w:b/>
                <w:i w:val="0"/>
                <w:color w:val="17324D"/>
                <w:sz w:val="17"/>
              </w:rPr>
              <w:t>处理</w:t>
            </w:r>
          </w:p>
        </w:tc>
        <w:tc>
          <w:tcPr>
            <w:tcW w:type="dxa" w:w="7540"/>
            <w:shd w:fill="FFFFFF"/>
            <w:tcMar>
              <w:top w:w="100" w:type="dxa"/>
              <w:start w:w="90" w:type="dxa"/>
              <w:bottom w:w="100" w:type="dxa"/>
              <w:end w:w="90" w:type="dxa"/>
            </w:tcMar>
            <w:vAlign w:val="top"/>
          </w:tcPr>
          <w:p>
            <w:pPr>
              <w:keepNext w:val="0"/>
              <w:keepLines w:val="0"/>
              <w:spacing w:before="0" w:after="0" w:line="269" w:lineRule="auto"/>
            </w:pPr>
            <w:r>
              <w:rPr>
                <w:rFonts w:ascii="Noto Sans CJK SC" w:hAnsi="Noto Sans CJK SC" w:eastAsia="Noto Sans CJK SC"/>
                <w:b w:val="0"/>
                <w:i w:val="0"/>
                <w:color w:val="25313D"/>
                <w:sz w:val="17"/>
              </w:rPr>
              <w:t>登记身份/来源 → 发现可见症状 → 计算初始风险 → 分配门诊、急诊观察或转院建议。</w:t>
            </w:r>
          </w:p>
        </w:tc>
      </w:tr>
      <w:tr>
        <w:trPr>
          <w:cantSplit/>
        </w:trPr>
        <w:tc>
          <w:tcPr>
            <w:tcW w:type="dxa" w:w="1701"/>
            <w:shd w:fill="F4F6F8"/>
            <w:tcMar>
              <w:top w:w="100" w:type="dxa"/>
              <w:start w:w="90" w:type="dxa"/>
              <w:bottom w:w="100" w:type="dxa"/>
              <w:end w:w="90" w:type="dxa"/>
            </w:tcMar>
            <w:vAlign w:val="top"/>
          </w:tcPr>
          <w:p>
            <w:pPr>
              <w:keepNext w:val="0"/>
              <w:keepLines w:val="0"/>
              <w:spacing w:before="0" w:after="0" w:line="269" w:lineRule="auto"/>
            </w:pPr>
            <w:r>
              <w:rPr>
                <w:rFonts w:ascii="Noto Sans CJK SC" w:hAnsi="Noto Sans CJK SC" w:eastAsia="Noto Sans CJK SC"/>
                <w:b/>
                <w:i w:val="0"/>
                <w:color w:val="17324D"/>
                <w:sz w:val="17"/>
              </w:rPr>
              <w:t>输出</w:t>
            </w:r>
          </w:p>
        </w:tc>
        <w:tc>
          <w:tcPr>
            <w:tcW w:type="dxa" w:w="7540"/>
            <w:shd w:fill="F4F6F8"/>
            <w:tcMar>
              <w:top w:w="100" w:type="dxa"/>
              <w:start w:w="90" w:type="dxa"/>
              <w:bottom w:w="100" w:type="dxa"/>
              <w:end w:w="90" w:type="dxa"/>
            </w:tcMar>
            <w:vAlign w:val="top"/>
          </w:tcPr>
          <w:p>
            <w:pPr>
              <w:keepNext w:val="0"/>
              <w:keepLines w:val="0"/>
              <w:spacing w:before="0" w:after="0" w:line="269" w:lineRule="auto"/>
            </w:pPr>
            <w:r>
              <w:rPr>
                <w:rFonts w:ascii="Noto Sans CJK SC" w:hAnsi="Noto Sans CJK SC" w:eastAsia="Noto Sans CJK SC"/>
                <w:b w:val="0"/>
                <w:i w:val="0"/>
                <w:color w:val="25313D"/>
                <w:sz w:val="17"/>
              </w:rPr>
              <w:t>患者优先级、初始证据、推荐科室、预计等待；合同患者标记。</w:t>
            </w:r>
          </w:p>
        </w:tc>
      </w:tr>
      <w:tr>
        <w:trPr>
          <w:cantSplit/>
        </w:trPr>
        <w:tc>
          <w:tcPr>
            <w:tcW w:type="dxa" w:w="1701"/>
            <w:shd w:fill="FFFFFF"/>
            <w:tcMar>
              <w:top w:w="100" w:type="dxa"/>
              <w:start w:w="90" w:type="dxa"/>
              <w:bottom w:w="100" w:type="dxa"/>
              <w:end w:w="90" w:type="dxa"/>
            </w:tcMar>
            <w:vAlign w:val="top"/>
          </w:tcPr>
          <w:p>
            <w:pPr>
              <w:keepNext w:val="0"/>
              <w:keepLines w:val="0"/>
              <w:spacing w:before="0" w:after="0" w:line="269" w:lineRule="auto"/>
            </w:pPr>
            <w:r>
              <w:rPr>
                <w:rFonts w:ascii="Noto Sans CJK SC" w:hAnsi="Noto Sans CJK SC" w:eastAsia="Noto Sans CJK SC"/>
                <w:b/>
                <w:i w:val="0"/>
                <w:color w:val="17324D"/>
                <w:sz w:val="17"/>
              </w:rPr>
              <w:t>失败模式</w:t>
            </w:r>
          </w:p>
        </w:tc>
        <w:tc>
          <w:tcPr>
            <w:tcW w:type="dxa" w:w="7540"/>
            <w:shd w:fill="FFFFFF"/>
            <w:tcMar>
              <w:top w:w="100" w:type="dxa"/>
              <w:start w:w="90" w:type="dxa"/>
              <w:bottom w:w="100" w:type="dxa"/>
              <w:end w:w="90" w:type="dxa"/>
            </w:tcMar>
            <w:vAlign w:val="top"/>
          </w:tcPr>
          <w:p>
            <w:pPr>
              <w:keepNext w:val="0"/>
              <w:keepLines w:val="0"/>
              <w:spacing w:before="0" w:after="0" w:line="269" w:lineRule="auto"/>
            </w:pPr>
            <w:r>
              <w:rPr>
                <w:rFonts w:ascii="Noto Sans CJK SC" w:hAnsi="Noto Sans CJK SC" w:eastAsia="Noto Sans CJK SC"/>
                <w:b w:val="0"/>
                <w:i w:val="0"/>
                <w:color w:val="25313D"/>
                <w:sz w:val="17"/>
              </w:rPr>
              <w:t>队列过长导致未登记离院；低技能分诊漏掉危险标记；候诊空间不足；入口拥堵。</w:t>
            </w:r>
          </w:p>
        </w:tc>
      </w:tr>
      <w:tr>
        <w:trPr>
          <w:cantSplit/>
        </w:trPr>
        <w:tc>
          <w:tcPr>
            <w:tcW w:type="dxa" w:w="1701"/>
            <w:shd w:fill="F4F6F8"/>
            <w:tcMar>
              <w:top w:w="100" w:type="dxa"/>
              <w:start w:w="90" w:type="dxa"/>
              <w:bottom w:w="100" w:type="dxa"/>
              <w:end w:w="90" w:type="dxa"/>
            </w:tcMar>
            <w:vAlign w:val="top"/>
          </w:tcPr>
          <w:p>
            <w:pPr>
              <w:keepNext w:val="0"/>
              <w:keepLines w:val="0"/>
              <w:spacing w:before="0" w:after="0" w:line="269" w:lineRule="auto"/>
            </w:pPr>
            <w:r>
              <w:rPr>
                <w:rFonts w:ascii="Noto Sans CJK SC" w:hAnsi="Noto Sans CJK SC" w:eastAsia="Noto Sans CJK SC"/>
                <w:b/>
                <w:i w:val="0"/>
                <w:color w:val="17324D"/>
                <w:sz w:val="17"/>
              </w:rPr>
              <w:t>政策</w:t>
            </w:r>
          </w:p>
        </w:tc>
        <w:tc>
          <w:tcPr>
            <w:tcW w:type="dxa" w:w="7540"/>
            <w:shd w:fill="F4F6F8"/>
            <w:tcMar>
              <w:top w:w="100" w:type="dxa"/>
              <w:start w:w="90" w:type="dxa"/>
              <w:bottom w:w="100" w:type="dxa"/>
              <w:end w:w="90" w:type="dxa"/>
            </w:tcMar>
            <w:vAlign w:val="top"/>
          </w:tcPr>
          <w:p>
            <w:pPr>
              <w:keepNext w:val="0"/>
              <w:keepLines w:val="0"/>
              <w:spacing w:before="0" w:after="0" w:line="269" w:lineRule="auto"/>
            </w:pPr>
            <w:r>
              <w:rPr>
                <w:rFonts w:ascii="Noto Sans CJK SC" w:hAnsi="Noto Sans CJK SC" w:eastAsia="Noto Sans CJK SC"/>
                <w:b w:val="0"/>
                <w:i w:val="0"/>
                <w:color w:val="25313D"/>
                <w:sz w:val="17"/>
              </w:rPr>
              <w:t>快筛模式、风险优先阈值、预约/步入配额、事件专用通道、低风险限流。</w:t>
            </w:r>
          </w:p>
        </w:tc>
      </w:tr>
      <w:tr>
        <w:trPr>
          <w:cantSplit/>
        </w:trPr>
        <w:tc>
          <w:tcPr>
            <w:tcW w:type="dxa" w:w="1701"/>
            <w:shd w:fill="FFFFFF"/>
            <w:tcMar>
              <w:top w:w="100" w:type="dxa"/>
              <w:start w:w="90" w:type="dxa"/>
              <w:bottom w:w="100" w:type="dxa"/>
              <w:end w:w="90" w:type="dxa"/>
            </w:tcMar>
            <w:vAlign w:val="top"/>
          </w:tcPr>
          <w:p>
            <w:pPr>
              <w:keepNext w:val="0"/>
              <w:keepLines w:val="0"/>
              <w:spacing w:before="0" w:after="0" w:line="269" w:lineRule="auto"/>
            </w:pPr>
            <w:r>
              <w:rPr>
                <w:rFonts w:ascii="Noto Sans CJK SC" w:hAnsi="Noto Sans CJK SC" w:eastAsia="Noto Sans CJK SC"/>
                <w:b/>
                <w:i w:val="0"/>
                <w:color w:val="17324D"/>
                <w:sz w:val="17"/>
              </w:rPr>
              <w:t>依赖</w:t>
            </w:r>
          </w:p>
        </w:tc>
        <w:tc>
          <w:tcPr>
            <w:tcW w:type="dxa" w:w="7540"/>
            <w:shd w:fill="FFFFFF"/>
            <w:tcMar>
              <w:top w:w="100" w:type="dxa"/>
              <w:start w:w="90" w:type="dxa"/>
              <w:bottom w:w="100" w:type="dxa"/>
              <w:end w:w="90" w:type="dxa"/>
            </w:tcMar>
            <w:vAlign w:val="top"/>
          </w:tcPr>
          <w:p>
            <w:pPr>
              <w:keepNext w:val="0"/>
              <w:keepLines w:val="0"/>
              <w:spacing w:before="0" w:after="0" w:line="269" w:lineRule="auto"/>
            </w:pPr>
            <w:r>
              <w:rPr>
                <w:rFonts w:ascii="Noto Sans CJK SC" w:hAnsi="Noto Sans CJK SC" w:eastAsia="Noto Sans CJK SC"/>
                <w:b w:val="0"/>
                <w:i w:val="0"/>
                <w:color w:val="25313D"/>
                <w:sz w:val="17"/>
              </w:rPr>
              <w:t>影响全科门诊、急诊观察、患者满意度和当日收入；自身瓶颈为到达批次与分诊技能。</w:t>
            </w:r>
          </w:p>
        </w:tc>
      </w:tr>
    </w:tbl>
    <w:p>
      <w:pPr>
        <w:spacing w:after="0"/>
      </w:pPr>
    </w:p>
    <w:p>
      <w:pPr>
        <w:pStyle w:val="Heading3"/>
        <w:keepNext/>
        <w:keepLines w:val="0"/>
        <w:spacing w:before="100" w:after="60" w:line="240" w:lineRule="auto"/>
      </w:pPr>
      <w:r>
        <w:rPr>
          <w:rFonts w:ascii="Noto Sans CJK SC" w:hAnsi="Noto Sans CJK SC" w:eastAsia="Noto Sans CJK SC"/>
          <w:b/>
          <w:i w:val="0"/>
          <w:color w:val="17324D"/>
          <w:sz w:val="23"/>
        </w:rPr>
        <w:t>工位与容量</w:t>
      </w:r>
    </w:p>
    <w:tbl>
      <w:tblPr>
        <w:tblStyle w:val="TableGrid"/>
        <w:tblW w:type="auto" w:w="0"/>
        <w:jc w:val="center"/>
        <w:tblLayout w:type="fixed"/>
        <w:tblLook w:firstColumn="1" w:firstRow="1" w:lastColumn="0" w:lastRow="0" w:noHBand="0" w:noVBand="1" w:val="04A0"/>
      </w:tblPr>
      <w:tblGrid>
        <w:gridCol w:w="2592"/>
        <w:gridCol w:w="2592"/>
        <w:gridCol w:w="2592"/>
        <w:gridCol w:w="2592"/>
      </w:tblGrid>
      <w:tr>
        <w:trPr>
          <w:tblHeader w:val="true"/>
          <w:cantSplit/>
        </w:trPr>
        <w:tc>
          <w:tcPr>
            <w:tcW w:type="dxa" w:w="1701"/>
            <w:shd w:fill="17324D"/>
            <w:tcMar>
              <w:top w:w="105" w:type="dxa"/>
              <w:start w:w="95" w:type="dxa"/>
              <w:bottom w:w="105" w:type="dxa"/>
              <w:end w:w="95" w:type="dxa"/>
            </w:tcMar>
            <w:vAlign w:val="center"/>
          </w:tcPr>
          <w:p>
            <w:pPr>
              <w:keepNext w:val="0"/>
              <w:keepLines w:val="0"/>
              <w:spacing w:before="0" w:after="0" w:line="252" w:lineRule="auto"/>
              <w:jc w:val="center"/>
            </w:pPr>
            <w:r>
              <w:rPr>
                <w:rFonts w:ascii="Noto Sans CJK SC" w:hAnsi="Noto Sans CJK SC" w:eastAsia="Noto Sans CJK SC"/>
                <w:b/>
                <w:i w:val="0"/>
                <w:color w:val="FFFFFF"/>
                <w:sz w:val="17"/>
              </w:rPr>
              <w:t>工位</w:t>
            </w:r>
          </w:p>
        </w:tc>
        <w:tc>
          <w:tcPr>
            <w:tcW w:type="dxa" w:w="1701"/>
            <w:shd w:fill="17324D"/>
            <w:tcMar>
              <w:top w:w="105" w:type="dxa"/>
              <w:start w:w="95" w:type="dxa"/>
              <w:bottom w:w="105" w:type="dxa"/>
              <w:end w:w="95" w:type="dxa"/>
            </w:tcMar>
            <w:vAlign w:val="center"/>
          </w:tcPr>
          <w:p>
            <w:pPr>
              <w:keepNext w:val="0"/>
              <w:keepLines w:val="0"/>
              <w:spacing w:before="0" w:after="0" w:line="252" w:lineRule="auto"/>
              <w:jc w:val="center"/>
            </w:pPr>
            <w:r>
              <w:rPr>
                <w:rFonts w:ascii="Noto Sans CJK SC" w:hAnsi="Noto Sans CJK SC" w:eastAsia="Noto Sans CJK SC"/>
                <w:b/>
                <w:i w:val="0"/>
                <w:color w:val="FFFFFF"/>
                <w:sz w:val="17"/>
              </w:rPr>
              <w:t>角色</w:t>
            </w:r>
          </w:p>
        </w:tc>
        <w:tc>
          <w:tcPr>
            <w:tcW w:type="dxa" w:w="2948"/>
            <w:shd w:fill="17324D"/>
            <w:tcMar>
              <w:top w:w="105" w:type="dxa"/>
              <w:start w:w="95" w:type="dxa"/>
              <w:bottom w:w="105" w:type="dxa"/>
              <w:end w:w="95" w:type="dxa"/>
            </w:tcMar>
            <w:vAlign w:val="center"/>
          </w:tcPr>
          <w:p>
            <w:pPr>
              <w:keepNext w:val="0"/>
              <w:keepLines w:val="0"/>
              <w:spacing w:before="0" w:after="0" w:line="252" w:lineRule="auto"/>
              <w:jc w:val="center"/>
            </w:pPr>
            <w:r>
              <w:rPr>
                <w:rFonts w:ascii="Noto Sans CJK SC" w:hAnsi="Noto Sans CJK SC" w:eastAsia="Noto Sans CJK SC"/>
                <w:b/>
                <w:i w:val="0"/>
                <w:color w:val="FFFFFF"/>
                <w:sz w:val="17"/>
              </w:rPr>
              <w:t>基础流程</w:t>
            </w:r>
          </w:p>
        </w:tc>
        <w:tc>
          <w:tcPr>
            <w:tcW w:type="dxa" w:w="2891"/>
            <w:shd w:fill="17324D"/>
            <w:tcMar>
              <w:top w:w="105" w:type="dxa"/>
              <w:start w:w="95" w:type="dxa"/>
              <w:bottom w:w="105" w:type="dxa"/>
              <w:end w:w="95" w:type="dxa"/>
            </w:tcMar>
            <w:vAlign w:val="center"/>
          </w:tcPr>
          <w:p>
            <w:pPr>
              <w:keepNext w:val="0"/>
              <w:keepLines w:val="0"/>
              <w:spacing w:before="0" w:after="0" w:line="252" w:lineRule="auto"/>
              <w:jc w:val="center"/>
            </w:pPr>
            <w:r>
              <w:rPr>
                <w:rFonts w:ascii="Noto Sans CJK SC" w:hAnsi="Noto Sans CJK SC" w:eastAsia="Noto Sans CJK SC"/>
                <w:b/>
                <w:i w:val="0"/>
                <w:color w:val="FFFFFF"/>
                <w:sz w:val="17"/>
              </w:rPr>
              <w:t>容量说明</w:t>
            </w:r>
          </w:p>
        </w:tc>
      </w:tr>
      <w:tr>
        <w:trPr>
          <w:cantSplit/>
        </w:trPr>
        <w:tc>
          <w:tcPr>
            <w:tcW w:type="dxa" w:w="1701"/>
            <w:shd w:fill="FFFFFF"/>
            <w:tcMar>
              <w:top w:w="100" w:type="dxa"/>
              <w:start w:w="90" w:type="dxa"/>
              <w:bottom w:w="100" w:type="dxa"/>
              <w:end w:w="90" w:type="dxa"/>
            </w:tcMar>
            <w:vAlign w:val="top"/>
          </w:tcPr>
          <w:p>
            <w:pPr>
              <w:keepNext w:val="0"/>
              <w:keepLines w:val="0"/>
              <w:spacing w:before="0" w:after="0" w:line="269" w:lineRule="auto"/>
            </w:pPr>
            <w:r>
              <w:rPr>
                <w:rFonts w:ascii="Noto Sans CJK SC" w:hAnsi="Noto Sans CJK SC" w:eastAsia="Noto Sans CJK SC"/>
                <w:b/>
                <w:i w:val="0"/>
                <w:color w:val="17324D"/>
                <w:sz w:val="17"/>
              </w:rPr>
              <w:t>登记台</w:t>
            </w:r>
          </w:p>
        </w:tc>
        <w:tc>
          <w:tcPr>
            <w:tcW w:type="dxa" w:w="1701"/>
            <w:shd w:fill="FFFFFF"/>
            <w:tcMar>
              <w:top w:w="100" w:type="dxa"/>
              <w:start w:w="90" w:type="dxa"/>
              <w:bottom w:w="100" w:type="dxa"/>
              <w:end w:w="90" w:type="dxa"/>
            </w:tcMar>
            <w:vAlign w:val="top"/>
          </w:tcPr>
          <w:p>
            <w:pPr>
              <w:keepNext w:val="0"/>
              <w:keepLines w:val="0"/>
              <w:spacing w:before="0" w:after="0" w:line="269" w:lineRule="auto"/>
            </w:pPr>
            <w:r>
              <w:rPr>
                <w:rFonts w:ascii="Noto Sans CJK SC" w:hAnsi="Noto Sans CJK SC" w:eastAsia="Noto Sans CJK SC"/>
                <w:b w:val="0"/>
                <w:i w:val="0"/>
                <w:color w:val="25313D"/>
                <w:sz w:val="17"/>
              </w:rPr>
              <w:t>接待员</w:t>
            </w:r>
          </w:p>
        </w:tc>
        <w:tc>
          <w:tcPr>
            <w:tcW w:type="dxa" w:w="2948"/>
            <w:shd w:fill="FFFFFF"/>
            <w:tcMar>
              <w:top w:w="100" w:type="dxa"/>
              <w:start w:w="90" w:type="dxa"/>
              <w:bottom w:w="100" w:type="dxa"/>
              <w:end w:w="90" w:type="dxa"/>
            </w:tcMar>
            <w:vAlign w:val="top"/>
          </w:tcPr>
          <w:p>
            <w:pPr>
              <w:keepNext w:val="0"/>
              <w:keepLines w:val="0"/>
              <w:spacing w:before="0" w:after="0" w:line="269" w:lineRule="auto"/>
            </w:pPr>
            <w:r>
              <w:rPr>
                <w:rFonts w:ascii="Noto Sans CJK SC" w:hAnsi="Noto Sans CJK SC" w:eastAsia="Noto Sans CJK SC"/>
                <w:b w:val="0"/>
                <w:i w:val="0"/>
                <w:color w:val="25313D"/>
                <w:sz w:val="17"/>
              </w:rPr>
              <w:t>登记、合同识别、基础问询</w:t>
            </w:r>
          </w:p>
        </w:tc>
        <w:tc>
          <w:tcPr>
            <w:tcW w:type="dxa" w:w="2891"/>
            <w:shd w:fill="FFFFFF"/>
            <w:tcMar>
              <w:top w:w="100" w:type="dxa"/>
              <w:start w:w="90" w:type="dxa"/>
              <w:bottom w:w="100" w:type="dxa"/>
              <w:end w:w="90" w:type="dxa"/>
            </w:tcMar>
            <w:vAlign w:val="top"/>
          </w:tcPr>
          <w:p>
            <w:pPr>
              <w:keepNext w:val="0"/>
              <w:keepLines w:val="0"/>
              <w:spacing w:before="0" w:after="0" w:line="269" w:lineRule="auto"/>
            </w:pPr>
            <w:r>
              <w:rPr>
                <w:rFonts w:ascii="Noto Sans CJK SC" w:hAnsi="Noto Sans CJK SC" w:eastAsia="Noto Sans CJK SC"/>
                <w:b w:val="0"/>
                <w:i w:val="0"/>
                <w:color w:val="25313D"/>
                <w:sz w:val="17"/>
              </w:rPr>
              <w:t>可有多个登记台，共享入口队列。</w:t>
            </w:r>
          </w:p>
        </w:tc>
      </w:tr>
      <w:tr>
        <w:trPr>
          <w:cantSplit/>
        </w:trPr>
        <w:tc>
          <w:tcPr>
            <w:tcW w:type="dxa" w:w="1701"/>
            <w:shd w:fill="F4F6F8"/>
            <w:tcMar>
              <w:top w:w="100" w:type="dxa"/>
              <w:start w:w="90" w:type="dxa"/>
              <w:bottom w:w="100" w:type="dxa"/>
              <w:end w:w="90" w:type="dxa"/>
            </w:tcMar>
            <w:vAlign w:val="top"/>
          </w:tcPr>
          <w:p>
            <w:pPr>
              <w:keepNext w:val="0"/>
              <w:keepLines w:val="0"/>
              <w:spacing w:before="0" w:after="0" w:line="269" w:lineRule="auto"/>
            </w:pPr>
            <w:r>
              <w:rPr>
                <w:rFonts w:ascii="Noto Sans CJK SC" w:hAnsi="Noto Sans CJK SC" w:eastAsia="Noto Sans CJK SC"/>
                <w:b/>
                <w:i w:val="0"/>
                <w:color w:val="17324D"/>
                <w:sz w:val="17"/>
              </w:rPr>
              <w:t>分诊位</w:t>
            </w:r>
          </w:p>
        </w:tc>
        <w:tc>
          <w:tcPr>
            <w:tcW w:type="dxa" w:w="1701"/>
            <w:shd w:fill="F4F6F8"/>
            <w:tcMar>
              <w:top w:w="100" w:type="dxa"/>
              <w:start w:w="90" w:type="dxa"/>
              <w:bottom w:w="100" w:type="dxa"/>
              <w:end w:w="90" w:type="dxa"/>
            </w:tcMar>
            <w:vAlign w:val="top"/>
          </w:tcPr>
          <w:p>
            <w:pPr>
              <w:keepNext w:val="0"/>
              <w:keepLines w:val="0"/>
              <w:spacing w:before="0" w:after="0" w:line="269" w:lineRule="auto"/>
            </w:pPr>
            <w:r>
              <w:rPr>
                <w:rFonts w:ascii="Noto Sans CJK SC" w:hAnsi="Noto Sans CJK SC" w:eastAsia="Noto Sans CJK SC"/>
                <w:b w:val="0"/>
                <w:i w:val="0"/>
                <w:color w:val="25313D"/>
                <w:sz w:val="17"/>
              </w:rPr>
              <w:t>护士/高级接待</w:t>
            </w:r>
          </w:p>
        </w:tc>
        <w:tc>
          <w:tcPr>
            <w:tcW w:type="dxa" w:w="2948"/>
            <w:shd w:fill="F4F6F8"/>
            <w:tcMar>
              <w:top w:w="100" w:type="dxa"/>
              <w:start w:w="90" w:type="dxa"/>
              <w:bottom w:w="100" w:type="dxa"/>
              <w:end w:w="90" w:type="dxa"/>
            </w:tcMar>
            <w:vAlign w:val="top"/>
          </w:tcPr>
          <w:p>
            <w:pPr>
              <w:keepNext w:val="0"/>
              <w:keepLines w:val="0"/>
              <w:spacing w:before="0" w:after="0" w:line="269" w:lineRule="auto"/>
            </w:pPr>
            <w:r>
              <w:rPr>
                <w:rFonts w:ascii="Noto Sans CJK SC" w:hAnsi="Noto Sans CJK SC" w:eastAsia="Noto Sans CJK SC"/>
                <w:b w:val="0"/>
                <w:i w:val="0"/>
                <w:color w:val="25313D"/>
                <w:sz w:val="17"/>
              </w:rPr>
              <w:t>快速症状检查、风险标记</w:t>
            </w:r>
          </w:p>
        </w:tc>
        <w:tc>
          <w:tcPr>
            <w:tcW w:type="dxa" w:w="2891"/>
            <w:shd w:fill="F4F6F8"/>
            <w:tcMar>
              <w:top w:w="100" w:type="dxa"/>
              <w:start w:w="90" w:type="dxa"/>
              <w:bottom w:w="100" w:type="dxa"/>
              <w:end w:w="90" w:type="dxa"/>
            </w:tcMar>
            <w:vAlign w:val="top"/>
          </w:tcPr>
          <w:p>
            <w:pPr>
              <w:keepNext w:val="0"/>
              <w:keepLines w:val="0"/>
              <w:spacing w:before="0" w:after="0" w:line="269" w:lineRule="auto"/>
            </w:pPr>
            <w:r>
              <w:rPr>
                <w:rFonts w:ascii="Noto Sans CJK SC" w:hAnsi="Noto Sans CJK SC" w:eastAsia="Noto Sans CJK SC"/>
                <w:b w:val="0"/>
                <w:i w:val="0"/>
                <w:color w:val="25313D"/>
                <w:sz w:val="17"/>
              </w:rPr>
              <w:t>高峰期可临时从治疗室调护士，但会影响治疗能力。</w:t>
            </w:r>
          </w:p>
        </w:tc>
      </w:tr>
      <w:tr>
        <w:trPr>
          <w:cantSplit/>
        </w:trPr>
        <w:tc>
          <w:tcPr>
            <w:tcW w:type="dxa" w:w="1701"/>
            <w:shd w:fill="FFFFFF"/>
            <w:tcMar>
              <w:top w:w="100" w:type="dxa"/>
              <w:start w:w="90" w:type="dxa"/>
              <w:bottom w:w="100" w:type="dxa"/>
              <w:end w:w="90" w:type="dxa"/>
            </w:tcMar>
            <w:vAlign w:val="top"/>
          </w:tcPr>
          <w:p>
            <w:pPr>
              <w:keepNext w:val="0"/>
              <w:keepLines w:val="0"/>
              <w:spacing w:before="0" w:after="0" w:line="269" w:lineRule="auto"/>
            </w:pPr>
            <w:r>
              <w:rPr>
                <w:rFonts w:ascii="Noto Sans CJK SC" w:hAnsi="Noto Sans CJK SC" w:eastAsia="Noto Sans CJK SC"/>
                <w:b/>
                <w:i w:val="0"/>
                <w:color w:val="17324D"/>
                <w:sz w:val="17"/>
              </w:rPr>
              <w:t>候诊区</w:t>
            </w:r>
          </w:p>
        </w:tc>
        <w:tc>
          <w:tcPr>
            <w:tcW w:type="dxa" w:w="1701"/>
            <w:shd w:fill="FFFFFF"/>
            <w:tcMar>
              <w:top w:w="100" w:type="dxa"/>
              <w:start w:w="90" w:type="dxa"/>
              <w:bottom w:w="100" w:type="dxa"/>
              <w:end w:w="90" w:type="dxa"/>
            </w:tcMar>
            <w:vAlign w:val="top"/>
          </w:tcPr>
          <w:p>
            <w:pPr>
              <w:keepNext w:val="0"/>
              <w:keepLines w:val="0"/>
              <w:spacing w:before="0" w:after="0" w:line="269" w:lineRule="auto"/>
            </w:pPr>
            <w:r>
              <w:rPr>
                <w:rFonts w:ascii="Noto Sans CJK SC" w:hAnsi="Noto Sans CJK SC" w:eastAsia="Noto Sans CJK SC"/>
                <w:b w:val="0"/>
                <w:i w:val="0"/>
                <w:color w:val="25313D"/>
                <w:sz w:val="17"/>
              </w:rPr>
              <w:t>无固定员工</w:t>
            </w:r>
          </w:p>
        </w:tc>
        <w:tc>
          <w:tcPr>
            <w:tcW w:type="dxa" w:w="2948"/>
            <w:shd w:fill="FFFFFF"/>
            <w:tcMar>
              <w:top w:w="100" w:type="dxa"/>
              <w:start w:w="90" w:type="dxa"/>
              <w:bottom w:w="100" w:type="dxa"/>
              <w:end w:w="90" w:type="dxa"/>
            </w:tcMar>
            <w:vAlign w:val="top"/>
          </w:tcPr>
          <w:p>
            <w:pPr>
              <w:keepNext w:val="0"/>
              <w:keepLines w:val="0"/>
              <w:spacing w:before="0" w:after="0" w:line="269" w:lineRule="auto"/>
            </w:pPr>
            <w:r>
              <w:rPr>
                <w:rFonts w:ascii="Noto Sans CJK SC" w:hAnsi="Noto Sans CJK SC" w:eastAsia="Noto Sans CJK SC"/>
                <w:b w:val="0"/>
                <w:i w:val="0"/>
                <w:color w:val="25313D"/>
                <w:sz w:val="17"/>
              </w:rPr>
              <w:t>等待和信息提示</w:t>
            </w:r>
          </w:p>
        </w:tc>
        <w:tc>
          <w:tcPr>
            <w:tcW w:type="dxa" w:w="2891"/>
            <w:shd w:fill="FFFFFF"/>
            <w:tcMar>
              <w:top w:w="100" w:type="dxa"/>
              <w:start w:w="90" w:type="dxa"/>
              <w:bottom w:w="100" w:type="dxa"/>
              <w:end w:w="90" w:type="dxa"/>
            </w:tcMar>
            <w:vAlign w:val="top"/>
          </w:tcPr>
          <w:p>
            <w:pPr>
              <w:keepNext w:val="0"/>
              <w:keepLines w:val="0"/>
              <w:spacing w:before="0" w:after="0" w:line="269" w:lineRule="auto"/>
            </w:pPr>
            <w:r>
              <w:rPr>
                <w:rFonts w:ascii="Noto Sans CJK SC" w:hAnsi="Noto Sans CJK SC" w:eastAsia="Noto Sans CJK SC"/>
                <w:b w:val="0"/>
                <w:i w:val="0"/>
                <w:color w:val="25313D"/>
                <w:sz w:val="17"/>
              </w:rPr>
              <w:t>座位不是产能，只改变舒适度和离院概率。</w:t>
            </w:r>
          </w:p>
        </w:tc>
      </w:tr>
    </w:tbl>
    <w:p>
      <w:pPr>
        <w:spacing w:after="0"/>
      </w:pPr>
    </w:p>
    <w:p>
      <w:pPr>
        <w:pStyle w:val="Heading3"/>
        <w:keepNext/>
        <w:keepLines w:val="0"/>
        <w:spacing w:before="100" w:after="60" w:line="240" w:lineRule="auto"/>
      </w:pPr>
      <w:r>
        <w:rPr>
          <w:rFonts w:ascii="Noto Sans CJK SC" w:hAnsi="Noto Sans CJK SC" w:eastAsia="Noto Sans CJK SC"/>
          <w:b/>
          <w:i w:val="0"/>
          <w:color w:val="17324D"/>
          <w:sz w:val="23"/>
        </w:rPr>
        <w:t>关键决策与升级</w:t>
      </w:r>
    </w:p>
    <w:tbl>
      <w:tblPr>
        <w:tblStyle w:val="TableGrid"/>
        <w:tblW w:type="auto" w:w="0"/>
        <w:jc w:val="center"/>
        <w:tblLayout w:type="fixed"/>
        <w:tblLook w:firstColumn="1" w:firstRow="1" w:lastColumn="0" w:lastRow="0" w:noHBand="0" w:noVBand="1" w:val="04A0"/>
      </w:tblPr>
      <w:tblGrid>
        <w:gridCol w:w="3457"/>
        <w:gridCol w:w="3457"/>
        <w:gridCol w:w="3457"/>
      </w:tblGrid>
      <w:tr>
        <w:trPr>
          <w:tblHeader w:val="true"/>
          <w:cantSplit/>
        </w:trPr>
        <w:tc>
          <w:tcPr>
            <w:tcW w:type="dxa" w:w="2268"/>
            <w:shd w:fill="17324D"/>
            <w:tcMar>
              <w:top w:w="105" w:type="dxa"/>
              <w:start w:w="95" w:type="dxa"/>
              <w:bottom w:w="105" w:type="dxa"/>
              <w:end w:w="95" w:type="dxa"/>
            </w:tcMar>
            <w:vAlign w:val="center"/>
          </w:tcPr>
          <w:p>
            <w:pPr>
              <w:keepNext w:val="0"/>
              <w:keepLines w:val="0"/>
              <w:spacing w:before="0" w:after="0" w:line="252" w:lineRule="auto"/>
              <w:jc w:val="center"/>
            </w:pPr>
            <w:r>
              <w:rPr>
                <w:rFonts w:ascii="Noto Sans CJK SC" w:hAnsi="Noto Sans CJK SC" w:eastAsia="Noto Sans CJK SC"/>
                <w:b/>
                <w:i w:val="0"/>
                <w:color w:val="FFFFFF"/>
                <w:sz w:val="17"/>
              </w:rPr>
              <w:t>选项</w:t>
            </w:r>
          </w:p>
        </w:tc>
        <w:tc>
          <w:tcPr>
            <w:tcW w:type="dxa" w:w="3402"/>
            <w:shd w:fill="17324D"/>
            <w:tcMar>
              <w:top w:w="105" w:type="dxa"/>
              <w:start w:w="95" w:type="dxa"/>
              <w:bottom w:w="105" w:type="dxa"/>
              <w:end w:w="95" w:type="dxa"/>
            </w:tcMar>
            <w:vAlign w:val="center"/>
          </w:tcPr>
          <w:p>
            <w:pPr>
              <w:keepNext w:val="0"/>
              <w:keepLines w:val="0"/>
              <w:spacing w:before="0" w:after="0" w:line="252" w:lineRule="auto"/>
              <w:jc w:val="center"/>
            </w:pPr>
            <w:r>
              <w:rPr>
                <w:rFonts w:ascii="Noto Sans CJK SC" w:hAnsi="Noto Sans CJK SC" w:eastAsia="Noto Sans CJK SC"/>
                <w:b/>
                <w:i w:val="0"/>
                <w:color w:val="FFFFFF"/>
                <w:sz w:val="17"/>
              </w:rPr>
              <w:t>收益</w:t>
            </w:r>
          </w:p>
        </w:tc>
        <w:tc>
          <w:tcPr>
            <w:tcW w:type="dxa" w:w="3572"/>
            <w:shd w:fill="17324D"/>
            <w:tcMar>
              <w:top w:w="105" w:type="dxa"/>
              <w:start w:w="95" w:type="dxa"/>
              <w:bottom w:w="105" w:type="dxa"/>
              <w:end w:w="95" w:type="dxa"/>
            </w:tcMar>
            <w:vAlign w:val="center"/>
          </w:tcPr>
          <w:p>
            <w:pPr>
              <w:keepNext w:val="0"/>
              <w:keepLines w:val="0"/>
              <w:spacing w:before="0" w:after="0" w:line="252" w:lineRule="auto"/>
              <w:jc w:val="center"/>
            </w:pPr>
            <w:r>
              <w:rPr>
                <w:rFonts w:ascii="Noto Sans CJK SC" w:hAnsi="Noto Sans CJK SC" w:eastAsia="Noto Sans CJK SC"/>
                <w:b/>
                <w:i w:val="0"/>
                <w:color w:val="FFFFFF"/>
                <w:sz w:val="17"/>
              </w:rPr>
              <w:t>代价</w:t>
            </w:r>
          </w:p>
        </w:tc>
      </w:tr>
      <w:tr>
        <w:trPr>
          <w:cantSplit/>
        </w:trPr>
        <w:tc>
          <w:tcPr>
            <w:tcW w:type="dxa" w:w="2268"/>
            <w:shd w:fill="FFFFFF"/>
            <w:tcMar>
              <w:top w:w="100" w:type="dxa"/>
              <w:start w:w="90" w:type="dxa"/>
              <w:bottom w:w="100" w:type="dxa"/>
              <w:end w:w="90" w:type="dxa"/>
            </w:tcMar>
            <w:vAlign w:val="top"/>
          </w:tcPr>
          <w:p>
            <w:pPr>
              <w:keepNext w:val="0"/>
              <w:keepLines w:val="0"/>
              <w:spacing w:before="0" w:after="0" w:line="269" w:lineRule="auto"/>
            </w:pPr>
            <w:r>
              <w:rPr>
                <w:rFonts w:ascii="Noto Sans CJK SC" w:hAnsi="Noto Sans CJK SC" w:eastAsia="Noto Sans CJK SC"/>
                <w:b/>
                <w:i w:val="0"/>
                <w:color w:val="17324D"/>
                <w:sz w:val="17"/>
              </w:rPr>
              <w:t>增加登记台</w:t>
            </w:r>
          </w:p>
        </w:tc>
        <w:tc>
          <w:tcPr>
            <w:tcW w:type="dxa" w:w="3402"/>
            <w:shd w:fill="FFFFFF"/>
            <w:tcMar>
              <w:top w:w="100" w:type="dxa"/>
              <w:start w:w="90" w:type="dxa"/>
              <w:bottom w:w="100" w:type="dxa"/>
              <w:end w:w="90" w:type="dxa"/>
            </w:tcMar>
            <w:vAlign w:val="top"/>
          </w:tcPr>
          <w:p>
            <w:pPr>
              <w:keepNext w:val="0"/>
              <w:keepLines w:val="0"/>
              <w:spacing w:before="0" w:after="0" w:line="269" w:lineRule="auto"/>
            </w:pPr>
            <w:r>
              <w:rPr>
                <w:rFonts w:ascii="Noto Sans CJK SC" w:hAnsi="Noto Sans CJK SC" w:eastAsia="Noto Sans CJK SC"/>
                <w:b w:val="0"/>
                <w:i w:val="0"/>
                <w:color w:val="25313D"/>
                <w:sz w:val="17"/>
              </w:rPr>
              <w:t>减少入口队列</w:t>
            </w:r>
          </w:p>
        </w:tc>
        <w:tc>
          <w:tcPr>
            <w:tcW w:type="dxa" w:w="3572"/>
            <w:shd w:fill="FFFFFF"/>
            <w:tcMar>
              <w:top w:w="100" w:type="dxa"/>
              <w:start w:w="90" w:type="dxa"/>
              <w:bottom w:w="100" w:type="dxa"/>
              <w:end w:w="90" w:type="dxa"/>
            </w:tcMar>
            <w:vAlign w:val="top"/>
          </w:tcPr>
          <w:p>
            <w:pPr>
              <w:keepNext w:val="0"/>
              <w:keepLines w:val="0"/>
              <w:spacing w:before="0" w:after="0" w:line="269" w:lineRule="auto"/>
            </w:pPr>
            <w:r>
              <w:rPr>
                <w:rFonts w:ascii="Noto Sans CJK SC" w:hAnsi="Noto Sans CJK SC" w:eastAsia="Noto Sans CJK SC"/>
                <w:b w:val="0"/>
                <w:i w:val="0"/>
                <w:color w:val="25313D"/>
                <w:sz w:val="17"/>
              </w:rPr>
              <w:t>增加工资/空间；下游可能更快过载</w:t>
            </w:r>
          </w:p>
        </w:tc>
      </w:tr>
      <w:tr>
        <w:trPr>
          <w:cantSplit/>
        </w:trPr>
        <w:tc>
          <w:tcPr>
            <w:tcW w:type="dxa" w:w="2268"/>
            <w:shd w:fill="F4F6F8"/>
            <w:tcMar>
              <w:top w:w="100" w:type="dxa"/>
              <w:start w:w="90" w:type="dxa"/>
              <w:bottom w:w="100" w:type="dxa"/>
              <w:end w:w="90" w:type="dxa"/>
            </w:tcMar>
            <w:vAlign w:val="top"/>
          </w:tcPr>
          <w:p>
            <w:pPr>
              <w:keepNext w:val="0"/>
              <w:keepLines w:val="0"/>
              <w:spacing w:before="0" w:after="0" w:line="269" w:lineRule="auto"/>
            </w:pPr>
            <w:r>
              <w:rPr>
                <w:rFonts w:ascii="Noto Sans CJK SC" w:hAnsi="Noto Sans CJK SC" w:eastAsia="Noto Sans CJK SC"/>
                <w:b/>
                <w:i w:val="0"/>
                <w:color w:val="17324D"/>
                <w:sz w:val="17"/>
              </w:rPr>
              <w:t>快速分诊培训</w:t>
            </w:r>
          </w:p>
        </w:tc>
        <w:tc>
          <w:tcPr>
            <w:tcW w:type="dxa" w:w="3402"/>
            <w:shd w:fill="F4F6F8"/>
            <w:tcMar>
              <w:top w:w="100" w:type="dxa"/>
              <w:start w:w="90" w:type="dxa"/>
              <w:bottom w:w="100" w:type="dxa"/>
              <w:end w:w="90" w:type="dxa"/>
            </w:tcMar>
            <w:vAlign w:val="top"/>
          </w:tcPr>
          <w:p>
            <w:pPr>
              <w:keepNext w:val="0"/>
              <w:keepLines w:val="0"/>
              <w:spacing w:before="0" w:after="0" w:line="269" w:lineRule="auto"/>
            </w:pPr>
            <w:r>
              <w:rPr>
                <w:rFonts w:ascii="Noto Sans CJK SC" w:hAnsi="Noto Sans CJK SC" w:eastAsia="Noto Sans CJK SC"/>
                <w:b w:val="0"/>
                <w:i w:val="0"/>
                <w:color w:val="25313D"/>
                <w:sz w:val="17"/>
              </w:rPr>
              <w:t>更快发现高风险</w:t>
            </w:r>
          </w:p>
        </w:tc>
        <w:tc>
          <w:tcPr>
            <w:tcW w:type="dxa" w:w="3572"/>
            <w:shd w:fill="F4F6F8"/>
            <w:tcMar>
              <w:top w:w="100" w:type="dxa"/>
              <w:start w:w="90" w:type="dxa"/>
              <w:bottom w:w="100" w:type="dxa"/>
              <w:end w:w="90" w:type="dxa"/>
            </w:tcMar>
            <w:vAlign w:val="top"/>
          </w:tcPr>
          <w:p>
            <w:pPr>
              <w:keepNext w:val="0"/>
              <w:keepLines w:val="0"/>
              <w:spacing w:before="0" w:after="0" w:line="269" w:lineRule="auto"/>
            </w:pPr>
            <w:r>
              <w:rPr>
                <w:rFonts w:ascii="Noto Sans CJK SC" w:hAnsi="Noto Sans CJK SC" w:eastAsia="Noto Sans CJK SC"/>
                <w:b w:val="0"/>
                <w:i w:val="0"/>
                <w:color w:val="25313D"/>
                <w:sz w:val="17"/>
              </w:rPr>
              <w:t>培训成本，护士暂时离岗</w:t>
            </w:r>
          </w:p>
        </w:tc>
      </w:tr>
      <w:tr>
        <w:trPr>
          <w:cantSplit/>
        </w:trPr>
        <w:tc>
          <w:tcPr>
            <w:tcW w:type="dxa" w:w="2268"/>
            <w:shd w:fill="FFFFFF"/>
            <w:tcMar>
              <w:top w:w="100" w:type="dxa"/>
              <w:start w:w="90" w:type="dxa"/>
              <w:bottom w:w="100" w:type="dxa"/>
              <w:end w:w="90" w:type="dxa"/>
            </w:tcMar>
            <w:vAlign w:val="top"/>
          </w:tcPr>
          <w:p>
            <w:pPr>
              <w:keepNext w:val="0"/>
              <w:keepLines w:val="0"/>
              <w:spacing w:before="0" w:after="0" w:line="269" w:lineRule="auto"/>
            </w:pPr>
            <w:r>
              <w:rPr>
                <w:rFonts w:ascii="Noto Sans CJK SC" w:hAnsi="Noto Sans CJK SC" w:eastAsia="Noto Sans CJK SC"/>
                <w:b/>
                <w:i w:val="0"/>
                <w:color w:val="17324D"/>
                <w:sz w:val="17"/>
              </w:rPr>
              <w:t>数字排队屏</w:t>
            </w:r>
          </w:p>
        </w:tc>
        <w:tc>
          <w:tcPr>
            <w:tcW w:type="dxa" w:w="3402"/>
            <w:shd w:fill="FFFFFF"/>
            <w:tcMar>
              <w:top w:w="100" w:type="dxa"/>
              <w:start w:w="90" w:type="dxa"/>
              <w:bottom w:w="100" w:type="dxa"/>
              <w:end w:w="90" w:type="dxa"/>
            </w:tcMar>
            <w:vAlign w:val="top"/>
          </w:tcPr>
          <w:p>
            <w:pPr>
              <w:keepNext w:val="0"/>
              <w:keepLines w:val="0"/>
              <w:spacing w:before="0" w:after="0" w:line="269" w:lineRule="auto"/>
            </w:pPr>
            <w:r>
              <w:rPr>
                <w:rFonts w:ascii="Noto Sans CJK SC" w:hAnsi="Noto Sans CJK SC" w:eastAsia="Noto Sans CJK SC"/>
                <w:b w:val="0"/>
                <w:i w:val="0"/>
                <w:color w:val="25313D"/>
                <w:sz w:val="17"/>
              </w:rPr>
              <w:t>降低感知等待和投诉</w:t>
            </w:r>
          </w:p>
        </w:tc>
        <w:tc>
          <w:tcPr>
            <w:tcW w:type="dxa" w:w="3572"/>
            <w:shd w:fill="FFFFFF"/>
            <w:tcMar>
              <w:top w:w="100" w:type="dxa"/>
              <w:start w:w="90" w:type="dxa"/>
              <w:bottom w:w="100" w:type="dxa"/>
              <w:end w:w="90" w:type="dxa"/>
            </w:tcMar>
            <w:vAlign w:val="top"/>
          </w:tcPr>
          <w:p>
            <w:pPr>
              <w:keepNext w:val="0"/>
              <w:keepLines w:val="0"/>
              <w:spacing w:before="0" w:after="0" w:line="269" w:lineRule="auto"/>
            </w:pPr>
            <w:r>
              <w:rPr>
                <w:rFonts w:ascii="Noto Sans CJK SC" w:hAnsi="Noto Sans CJK SC" w:eastAsia="Noto Sans CJK SC"/>
                <w:b w:val="0"/>
                <w:i w:val="0"/>
                <w:color w:val="25313D"/>
                <w:sz w:val="17"/>
              </w:rPr>
              <w:t>不提高真实吞吐，维护成本</w:t>
            </w:r>
          </w:p>
        </w:tc>
      </w:tr>
      <w:tr>
        <w:trPr>
          <w:cantSplit/>
        </w:trPr>
        <w:tc>
          <w:tcPr>
            <w:tcW w:type="dxa" w:w="2268"/>
            <w:shd w:fill="F4F6F8"/>
            <w:tcMar>
              <w:top w:w="100" w:type="dxa"/>
              <w:start w:w="90" w:type="dxa"/>
              <w:bottom w:w="100" w:type="dxa"/>
              <w:end w:w="90" w:type="dxa"/>
            </w:tcMar>
            <w:vAlign w:val="top"/>
          </w:tcPr>
          <w:p>
            <w:pPr>
              <w:keepNext w:val="0"/>
              <w:keepLines w:val="0"/>
              <w:spacing w:before="0" w:after="0" w:line="269" w:lineRule="auto"/>
            </w:pPr>
            <w:r>
              <w:rPr>
                <w:rFonts w:ascii="Noto Sans CJK SC" w:hAnsi="Noto Sans CJK SC" w:eastAsia="Noto Sans CJK SC"/>
                <w:b/>
                <w:i w:val="0"/>
                <w:color w:val="17324D"/>
                <w:sz w:val="17"/>
              </w:rPr>
              <w:t>低风险限流</w:t>
            </w:r>
          </w:p>
        </w:tc>
        <w:tc>
          <w:tcPr>
            <w:tcW w:type="dxa" w:w="3402"/>
            <w:shd w:fill="F4F6F8"/>
            <w:tcMar>
              <w:top w:w="100" w:type="dxa"/>
              <w:start w:w="90" w:type="dxa"/>
              <w:bottom w:w="100" w:type="dxa"/>
              <w:end w:w="90" w:type="dxa"/>
            </w:tcMar>
            <w:vAlign w:val="top"/>
          </w:tcPr>
          <w:p>
            <w:pPr>
              <w:keepNext w:val="0"/>
              <w:keepLines w:val="0"/>
              <w:spacing w:before="0" w:after="0" w:line="269" w:lineRule="auto"/>
            </w:pPr>
            <w:r>
              <w:rPr>
                <w:rFonts w:ascii="Noto Sans CJK SC" w:hAnsi="Noto Sans CJK SC" w:eastAsia="Noto Sans CJK SC"/>
                <w:b w:val="0"/>
                <w:i w:val="0"/>
                <w:color w:val="25313D"/>
                <w:sz w:val="17"/>
              </w:rPr>
              <w:t>保护门诊与急诊容量</w:t>
            </w:r>
          </w:p>
        </w:tc>
        <w:tc>
          <w:tcPr>
            <w:tcW w:type="dxa" w:w="3572"/>
            <w:shd w:fill="F4F6F8"/>
            <w:tcMar>
              <w:top w:w="100" w:type="dxa"/>
              <w:start w:w="90" w:type="dxa"/>
              <w:bottom w:w="100" w:type="dxa"/>
              <w:end w:w="90" w:type="dxa"/>
            </w:tcMar>
            <w:vAlign w:val="top"/>
          </w:tcPr>
          <w:p>
            <w:pPr>
              <w:keepNext w:val="0"/>
              <w:keepLines w:val="0"/>
              <w:spacing w:before="0" w:after="0" w:line="269" w:lineRule="auto"/>
            </w:pPr>
            <w:r>
              <w:rPr>
                <w:rFonts w:ascii="Noto Sans CJK SC" w:hAnsi="Noto Sans CJK SC" w:eastAsia="Noto Sans CJK SC"/>
                <w:b w:val="0"/>
                <w:i w:val="0"/>
                <w:color w:val="25313D"/>
                <w:sz w:val="17"/>
              </w:rPr>
              <w:t>减少收入和部分社区满意度</w:t>
            </w:r>
          </w:p>
        </w:tc>
      </w:tr>
    </w:tbl>
    <w:p>
      <w:pPr>
        <w:spacing w:after="0"/>
      </w:pPr>
    </w:p>
    <w:p>
      <w:pPr>
        <w:pStyle w:val="Heading3"/>
        <w:keepNext/>
        <w:keepLines w:val="0"/>
        <w:spacing w:before="100" w:after="60" w:line="240" w:lineRule="auto"/>
      </w:pPr>
      <w:r>
        <w:rPr>
          <w:rFonts w:ascii="Noto Sans CJK SC" w:hAnsi="Noto Sans CJK SC" w:eastAsia="Noto Sans CJK SC"/>
          <w:b/>
          <w:i w:val="0"/>
          <w:color w:val="17324D"/>
          <w:sz w:val="23"/>
        </w:rPr>
        <w:t>UI与动画</w:t>
      </w:r>
    </w:p>
    <w:p>
      <w:pPr>
        <w:pStyle w:val="ListBullet"/>
        <w:keepNext w:val="0"/>
        <w:keepLines w:val="0"/>
        <w:spacing w:before="0" w:after="60" w:line="293" w:lineRule="auto"/>
      </w:pPr>
      <w:r>
        <w:rPr>
          <w:rFonts w:ascii="Noto Sans CJK SC" w:hAnsi="Noto Sans CJK SC" w:eastAsia="Noto Sans CJK SC"/>
          <w:b w:val="0"/>
          <w:i w:val="0"/>
        </w:rPr>
        <w:t>患者到达后先出现淡色身份卡，完成分诊时卡片展开风险颜色和路线。</w:t>
      </w:r>
    </w:p>
    <w:p>
      <w:pPr>
        <w:pStyle w:val="ListBullet"/>
        <w:keepNext w:val="0"/>
        <w:keepLines w:val="0"/>
        <w:spacing w:before="0" w:after="60" w:line="293" w:lineRule="auto"/>
      </w:pPr>
      <w:r>
        <w:rPr>
          <w:rFonts w:ascii="Noto Sans CJK SC" w:hAnsi="Noto Sans CJK SC" w:eastAsia="Noto Sans CJK SC"/>
          <w:b w:val="0"/>
          <w:i w:val="0"/>
        </w:rPr>
        <w:t>队列重排必须连续补位；危重插队时高亮被延后的患者，避免“瞬移”。</w:t>
      </w:r>
    </w:p>
    <w:p>
      <w:pPr>
        <w:pStyle w:val="ListBullet"/>
        <w:keepNext w:val="0"/>
        <w:keepLines w:val="0"/>
        <w:spacing w:before="0" w:after="60" w:line="293" w:lineRule="auto"/>
      </w:pPr>
      <w:r>
        <w:rPr>
          <w:rFonts w:ascii="Noto Sans CJK SC" w:hAnsi="Noto Sans CJK SC" w:eastAsia="Noto Sans CJK SC"/>
          <w:b w:val="0"/>
          <w:i w:val="0"/>
        </w:rPr>
        <w:t>入口上方只显示当前等待和趋势，不显示金币气泡。</w:t>
      </w:r>
    </w:p>
    <w:p>
      <w:pPr>
        <w:pStyle w:val="Heading2"/>
        <w:keepNext/>
        <w:keepLines w:val="0"/>
        <w:spacing w:before="160" w:after="100" w:line="240" w:lineRule="auto"/>
      </w:pPr>
      <w:r>
        <w:rPr>
          <w:rFonts w:ascii="Noto Sans CJK SC" w:hAnsi="Noto Sans CJK SC" w:eastAsia="Noto Sans CJK SC"/>
          <w:b/>
          <w:i w:val="0"/>
          <w:color w:val="0A7C83"/>
          <w:sz w:val="27"/>
        </w:rPr>
        <w:t>10.2  全科门诊</w:t>
      </w:r>
    </w:p>
    <w:p>
      <w:pPr>
        <w:pStyle w:val="BodyText"/>
        <w:keepNext w:val="0"/>
        <w:keepLines w:val="0"/>
        <w:spacing w:before="0" w:after="120" w:line="317" w:lineRule="auto"/>
      </w:pPr>
      <w:r>
        <w:rPr>
          <w:rFonts w:ascii="Noto Sans CJK SC" w:hAnsi="Noto Sans CJK SC" w:eastAsia="Noto Sans CJK SC"/>
          <w:b w:val="0"/>
          <w:i w:val="0"/>
        </w:rPr>
        <w:t>作用：把初始症状转化为候选病因和下一步计划，是信息流的核心决策点。</w:t>
      </w:r>
    </w:p>
    <w:tbl>
      <w:tblPr>
        <w:tblStyle w:val="TableGrid"/>
        <w:tblW w:type="auto" w:w="0"/>
        <w:jc w:val="center"/>
        <w:tblLayout w:type="fixed"/>
        <w:tblLook w:firstColumn="1" w:firstRow="1" w:lastColumn="0" w:lastRow="0" w:noHBand="0" w:noVBand="1" w:val="04A0"/>
      </w:tblPr>
      <w:tblGrid>
        <w:gridCol w:w="5185"/>
        <w:gridCol w:w="5185"/>
      </w:tblGrid>
      <w:tr>
        <w:trPr>
          <w:tblHeader w:val="true"/>
          <w:cantSplit/>
        </w:trPr>
        <w:tc>
          <w:tcPr>
            <w:tcW w:type="dxa" w:w="1701"/>
            <w:shd w:fill="17324D"/>
            <w:tcMar>
              <w:top w:w="105" w:type="dxa"/>
              <w:start w:w="95" w:type="dxa"/>
              <w:bottom w:w="105" w:type="dxa"/>
              <w:end w:w="95" w:type="dxa"/>
            </w:tcMar>
            <w:vAlign w:val="center"/>
          </w:tcPr>
          <w:p>
            <w:pPr>
              <w:keepNext w:val="0"/>
              <w:keepLines w:val="0"/>
              <w:spacing w:before="0" w:after="0" w:line="252" w:lineRule="auto"/>
              <w:jc w:val="center"/>
            </w:pPr>
            <w:r>
              <w:rPr>
                <w:rFonts w:ascii="Noto Sans CJK SC" w:hAnsi="Noto Sans CJK SC" w:eastAsia="Noto Sans CJK SC"/>
                <w:b/>
                <w:i w:val="0"/>
                <w:color w:val="FFFFFF"/>
                <w:sz w:val="17"/>
              </w:rPr>
              <w:t>要素</w:t>
            </w:r>
          </w:p>
        </w:tc>
        <w:tc>
          <w:tcPr>
            <w:tcW w:type="dxa" w:w="7540"/>
            <w:shd w:fill="17324D"/>
            <w:tcMar>
              <w:top w:w="105" w:type="dxa"/>
              <w:start w:w="95" w:type="dxa"/>
              <w:bottom w:w="105" w:type="dxa"/>
              <w:end w:w="95" w:type="dxa"/>
            </w:tcMar>
            <w:vAlign w:val="center"/>
          </w:tcPr>
          <w:p>
            <w:pPr>
              <w:keepNext w:val="0"/>
              <w:keepLines w:val="0"/>
              <w:spacing w:before="0" w:after="0" w:line="252" w:lineRule="auto"/>
              <w:jc w:val="center"/>
            </w:pPr>
            <w:r>
              <w:rPr>
                <w:rFonts w:ascii="Noto Sans CJK SC" w:hAnsi="Noto Sans CJK SC" w:eastAsia="Noto Sans CJK SC"/>
                <w:b/>
                <w:i w:val="0"/>
                <w:color w:val="FFFFFF"/>
                <w:sz w:val="17"/>
              </w:rPr>
              <w:t>规格</w:t>
            </w:r>
          </w:p>
        </w:tc>
      </w:tr>
      <w:tr>
        <w:trPr>
          <w:cantSplit/>
        </w:trPr>
        <w:tc>
          <w:tcPr>
            <w:tcW w:type="dxa" w:w="1701"/>
            <w:shd w:fill="FFFFFF"/>
            <w:tcMar>
              <w:top w:w="100" w:type="dxa"/>
              <w:start w:w="90" w:type="dxa"/>
              <w:bottom w:w="100" w:type="dxa"/>
              <w:end w:w="90" w:type="dxa"/>
            </w:tcMar>
            <w:vAlign w:val="top"/>
          </w:tcPr>
          <w:p>
            <w:pPr>
              <w:keepNext w:val="0"/>
              <w:keepLines w:val="0"/>
              <w:spacing w:before="0" w:after="0" w:line="269" w:lineRule="auto"/>
            </w:pPr>
            <w:r>
              <w:rPr>
                <w:rFonts w:ascii="Noto Sans CJK SC" w:hAnsi="Noto Sans CJK SC" w:eastAsia="Noto Sans CJK SC"/>
                <w:b/>
                <w:i w:val="0"/>
                <w:color w:val="17324D"/>
                <w:sz w:val="17"/>
              </w:rPr>
              <w:t>输入</w:t>
            </w:r>
          </w:p>
        </w:tc>
        <w:tc>
          <w:tcPr>
            <w:tcW w:type="dxa" w:w="7540"/>
            <w:shd w:fill="FFFFFF"/>
            <w:tcMar>
              <w:top w:w="100" w:type="dxa"/>
              <w:start w:w="90" w:type="dxa"/>
              <w:bottom w:w="100" w:type="dxa"/>
              <w:end w:w="90" w:type="dxa"/>
            </w:tcMar>
            <w:vAlign w:val="top"/>
          </w:tcPr>
          <w:p>
            <w:pPr>
              <w:keepNext w:val="0"/>
              <w:keepLines w:val="0"/>
              <w:spacing w:before="0" w:after="0" w:line="269" w:lineRule="auto"/>
            </w:pPr>
            <w:r>
              <w:rPr>
                <w:rFonts w:ascii="Noto Sans CJK SC" w:hAnsi="Noto Sans CJK SC" w:eastAsia="Noto Sans CJK SC"/>
                <w:b w:val="0"/>
                <w:i w:val="0"/>
                <w:color w:val="25313D"/>
                <w:sz w:val="17"/>
              </w:rPr>
              <w:t>已完成分诊、可步行、无需立即稳定化的患者；检查结果返回患者。</w:t>
            </w:r>
          </w:p>
        </w:tc>
      </w:tr>
      <w:tr>
        <w:trPr>
          <w:cantSplit/>
        </w:trPr>
        <w:tc>
          <w:tcPr>
            <w:tcW w:type="dxa" w:w="1701"/>
            <w:shd w:fill="F4F6F8"/>
            <w:tcMar>
              <w:top w:w="100" w:type="dxa"/>
              <w:start w:w="90" w:type="dxa"/>
              <w:bottom w:w="100" w:type="dxa"/>
              <w:end w:w="90" w:type="dxa"/>
            </w:tcMar>
            <w:vAlign w:val="top"/>
          </w:tcPr>
          <w:p>
            <w:pPr>
              <w:keepNext w:val="0"/>
              <w:keepLines w:val="0"/>
              <w:spacing w:before="0" w:after="0" w:line="269" w:lineRule="auto"/>
            </w:pPr>
            <w:r>
              <w:rPr>
                <w:rFonts w:ascii="Noto Sans CJK SC" w:hAnsi="Noto Sans CJK SC" w:eastAsia="Noto Sans CJK SC"/>
                <w:b/>
                <w:i w:val="0"/>
                <w:color w:val="17324D"/>
                <w:sz w:val="17"/>
              </w:rPr>
              <w:t>资源</w:t>
            </w:r>
          </w:p>
        </w:tc>
        <w:tc>
          <w:tcPr>
            <w:tcW w:type="dxa" w:w="7540"/>
            <w:shd w:fill="F4F6F8"/>
            <w:tcMar>
              <w:top w:w="100" w:type="dxa"/>
              <w:start w:w="90" w:type="dxa"/>
              <w:bottom w:w="100" w:type="dxa"/>
              <w:end w:w="90" w:type="dxa"/>
            </w:tcMar>
            <w:vAlign w:val="top"/>
          </w:tcPr>
          <w:p>
            <w:pPr>
              <w:keepNext w:val="0"/>
              <w:keepLines w:val="0"/>
              <w:spacing w:before="0" w:after="0" w:line="269" w:lineRule="auto"/>
            </w:pPr>
            <w:r>
              <w:rPr>
                <w:rFonts w:ascii="Noto Sans CJK SC" w:hAnsi="Noto Sans CJK SC" w:eastAsia="Noto Sans CJK SC"/>
                <w:b w:val="0"/>
                <w:i w:val="0"/>
                <w:color w:val="25313D"/>
                <w:sz w:val="17"/>
              </w:rPr>
              <w:t>诊室、医生、基础检查设备；可选护士协助。</w:t>
            </w:r>
          </w:p>
        </w:tc>
      </w:tr>
      <w:tr>
        <w:trPr>
          <w:cantSplit/>
        </w:trPr>
        <w:tc>
          <w:tcPr>
            <w:tcW w:type="dxa" w:w="1701"/>
            <w:shd w:fill="FFFFFF"/>
            <w:tcMar>
              <w:top w:w="100" w:type="dxa"/>
              <w:start w:w="90" w:type="dxa"/>
              <w:bottom w:w="100" w:type="dxa"/>
              <w:end w:w="90" w:type="dxa"/>
            </w:tcMar>
            <w:vAlign w:val="top"/>
          </w:tcPr>
          <w:p>
            <w:pPr>
              <w:keepNext w:val="0"/>
              <w:keepLines w:val="0"/>
              <w:spacing w:before="0" w:after="0" w:line="269" w:lineRule="auto"/>
            </w:pPr>
            <w:r>
              <w:rPr>
                <w:rFonts w:ascii="Noto Sans CJK SC" w:hAnsi="Noto Sans CJK SC" w:eastAsia="Noto Sans CJK SC"/>
                <w:b/>
                <w:i w:val="0"/>
                <w:color w:val="17324D"/>
                <w:sz w:val="17"/>
              </w:rPr>
              <w:t>处理</w:t>
            </w:r>
          </w:p>
        </w:tc>
        <w:tc>
          <w:tcPr>
            <w:tcW w:type="dxa" w:w="7540"/>
            <w:shd w:fill="FFFFFF"/>
            <w:tcMar>
              <w:top w:w="100" w:type="dxa"/>
              <w:start w:w="90" w:type="dxa"/>
              <w:bottom w:w="100" w:type="dxa"/>
              <w:end w:w="90" w:type="dxa"/>
            </w:tcMar>
            <w:vAlign w:val="top"/>
          </w:tcPr>
          <w:p>
            <w:pPr>
              <w:keepNext w:val="0"/>
              <w:keepLines w:val="0"/>
              <w:spacing w:before="0" w:after="0" w:line="269" w:lineRule="auto"/>
            </w:pPr>
            <w:r>
              <w:rPr>
                <w:rFonts w:ascii="Noto Sans CJK SC" w:hAnsi="Noto Sans CJK SC" w:eastAsia="Noto Sans CJK SC"/>
                <w:b w:val="0"/>
                <w:i w:val="0"/>
                <w:color w:val="25313D"/>
                <w:sz w:val="17"/>
              </w:rPr>
              <w:t>问诊/体征 → 更新候选 → 决定检查、治疗、观察或转院；结果回来后复诊。</w:t>
            </w:r>
          </w:p>
        </w:tc>
      </w:tr>
      <w:tr>
        <w:trPr>
          <w:cantSplit/>
        </w:trPr>
        <w:tc>
          <w:tcPr>
            <w:tcW w:type="dxa" w:w="1701"/>
            <w:shd w:fill="F4F6F8"/>
            <w:tcMar>
              <w:top w:w="100" w:type="dxa"/>
              <w:start w:w="90" w:type="dxa"/>
              <w:bottom w:w="100" w:type="dxa"/>
              <w:end w:w="90" w:type="dxa"/>
            </w:tcMar>
            <w:vAlign w:val="top"/>
          </w:tcPr>
          <w:p>
            <w:pPr>
              <w:keepNext w:val="0"/>
              <w:keepLines w:val="0"/>
              <w:spacing w:before="0" w:after="0" w:line="269" w:lineRule="auto"/>
            </w:pPr>
            <w:r>
              <w:rPr>
                <w:rFonts w:ascii="Noto Sans CJK SC" w:hAnsi="Noto Sans CJK SC" w:eastAsia="Noto Sans CJK SC"/>
                <w:b/>
                <w:i w:val="0"/>
                <w:color w:val="17324D"/>
                <w:sz w:val="17"/>
              </w:rPr>
              <w:t>输出</w:t>
            </w:r>
          </w:p>
        </w:tc>
        <w:tc>
          <w:tcPr>
            <w:tcW w:type="dxa" w:w="7540"/>
            <w:shd w:fill="F4F6F8"/>
            <w:tcMar>
              <w:top w:w="100" w:type="dxa"/>
              <w:start w:w="90" w:type="dxa"/>
              <w:bottom w:w="100" w:type="dxa"/>
              <w:end w:w="90" w:type="dxa"/>
            </w:tcMar>
            <w:vAlign w:val="top"/>
          </w:tcPr>
          <w:p>
            <w:pPr>
              <w:keepNext w:val="0"/>
              <w:keepLines w:val="0"/>
              <w:spacing w:before="0" w:after="0" w:line="269" w:lineRule="auto"/>
            </w:pPr>
            <w:r>
              <w:rPr>
                <w:rFonts w:ascii="Noto Sans CJK SC" w:hAnsi="Noto Sans CJK SC" w:eastAsia="Noto Sans CJK SC"/>
                <w:b w:val="0"/>
                <w:i w:val="0"/>
                <w:color w:val="25313D"/>
                <w:sz w:val="17"/>
              </w:rPr>
              <w:t>检查申请、治疗计划、处方、观察/急诊转入、离院或转院。</w:t>
            </w:r>
          </w:p>
        </w:tc>
      </w:tr>
      <w:tr>
        <w:trPr>
          <w:cantSplit/>
        </w:trPr>
        <w:tc>
          <w:tcPr>
            <w:tcW w:type="dxa" w:w="1701"/>
            <w:shd w:fill="FFFFFF"/>
            <w:tcMar>
              <w:top w:w="100" w:type="dxa"/>
              <w:start w:w="90" w:type="dxa"/>
              <w:bottom w:w="100" w:type="dxa"/>
              <w:end w:w="90" w:type="dxa"/>
            </w:tcMar>
            <w:vAlign w:val="top"/>
          </w:tcPr>
          <w:p>
            <w:pPr>
              <w:keepNext w:val="0"/>
              <w:keepLines w:val="0"/>
              <w:spacing w:before="0" w:after="0" w:line="269" w:lineRule="auto"/>
            </w:pPr>
            <w:r>
              <w:rPr>
                <w:rFonts w:ascii="Noto Sans CJK SC" w:hAnsi="Noto Sans CJK SC" w:eastAsia="Noto Sans CJK SC"/>
                <w:b/>
                <w:i w:val="0"/>
                <w:color w:val="17324D"/>
                <w:sz w:val="17"/>
              </w:rPr>
              <w:t>失败模式</w:t>
            </w:r>
          </w:p>
        </w:tc>
        <w:tc>
          <w:tcPr>
            <w:tcW w:type="dxa" w:w="7540"/>
            <w:shd w:fill="FFFFFF"/>
            <w:tcMar>
              <w:top w:w="100" w:type="dxa"/>
              <w:start w:w="90" w:type="dxa"/>
              <w:bottom w:w="100" w:type="dxa"/>
              <w:end w:w="90" w:type="dxa"/>
            </w:tcMar>
            <w:vAlign w:val="top"/>
          </w:tcPr>
          <w:p>
            <w:pPr>
              <w:keepNext w:val="0"/>
              <w:keepLines w:val="0"/>
              <w:spacing w:before="0" w:after="0" w:line="269" w:lineRule="auto"/>
            </w:pPr>
            <w:r>
              <w:rPr>
                <w:rFonts w:ascii="Noto Sans CJK SC" w:hAnsi="Noto Sans CJK SC" w:eastAsia="Noto Sans CJK SC"/>
                <w:b w:val="0"/>
                <w:i w:val="0"/>
                <w:color w:val="25313D"/>
                <w:sz w:val="17"/>
              </w:rPr>
              <w:t>医生不足；复诊与新诊混在同一队列；过度检查；低信心快速处理导致返诊。</w:t>
            </w:r>
          </w:p>
        </w:tc>
      </w:tr>
      <w:tr>
        <w:trPr>
          <w:cantSplit/>
        </w:trPr>
        <w:tc>
          <w:tcPr>
            <w:tcW w:type="dxa" w:w="1701"/>
            <w:shd w:fill="F4F6F8"/>
            <w:tcMar>
              <w:top w:w="100" w:type="dxa"/>
              <w:start w:w="90" w:type="dxa"/>
              <w:bottom w:w="100" w:type="dxa"/>
              <w:end w:w="90" w:type="dxa"/>
            </w:tcMar>
            <w:vAlign w:val="top"/>
          </w:tcPr>
          <w:p>
            <w:pPr>
              <w:keepNext w:val="0"/>
              <w:keepLines w:val="0"/>
              <w:spacing w:before="0" w:after="0" w:line="269" w:lineRule="auto"/>
            </w:pPr>
            <w:r>
              <w:rPr>
                <w:rFonts w:ascii="Noto Sans CJK SC" w:hAnsi="Noto Sans CJK SC" w:eastAsia="Noto Sans CJK SC"/>
                <w:b/>
                <w:i w:val="0"/>
                <w:color w:val="17324D"/>
                <w:sz w:val="17"/>
              </w:rPr>
              <w:t>政策</w:t>
            </w:r>
          </w:p>
        </w:tc>
        <w:tc>
          <w:tcPr>
            <w:tcW w:type="dxa" w:w="7540"/>
            <w:shd w:fill="F4F6F8"/>
            <w:tcMar>
              <w:top w:w="100" w:type="dxa"/>
              <w:start w:w="90" w:type="dxa"/>
              <w:bottom w:w="100" w:type="dxa"/>
              <w:end w:w="90" w:type="dxa"/>
            </w:tcMar>
            <w:vAlign w:val="top"/>
          </w:tcPr>
          <w:p>
            <w:pPr>
              <w:keepNext w:val="0"/>
              <w:keepLines w:val="0"/>
              <w:spacing w:before="0" w:after="0" w:line="269" w:lineRule="auto"/>
            </w:pPr>
            <w:r>
              <w:rPr>
                <w:rFonts w:ascii="Noto Sans CJK SC" w:hAnsi="Noto Sans CJK SC" w:eastAsia="Noto Sans CJK SC"/>
                <w:b w:val="0"/>
                <w:i w:val="0"/>
                <w:color w:val="25313D"/>
                <w:sz w:val="17"/>
              </w:rPr>
              <w:t>新诊/复诊配额、检查阈值、复杂病例分配、医生风格限制、最长候诊。</w:t>
            </w:r>
          </w:p>
        </w:tc>
      </w:tr>
      <w:tr>
        <w:trPr>
          <w:cantSplit/>
        </w:trPr>
        <w:tc>
          <w:tcPr>
            <w:tcW w:type="dxa" w:w="1701"/>
            <w:shd w:fill="FFFFFF"/>
            <w:tcMar>
              <w:top w:w="100" w:type="dxa"/>
              <w:start w:w="90" w:type="dxa"/>
              <w:bottom w:w="100" w:type="dxa"/>
              <w:end w:w="90" w:type="dxa"/>
            </w:tcMar>
            <w:vAlign w:val="top"/>
          </w:tcPr>
          <w:p>
            <w:pPr>
              <w:keepNext w:val="0"/>
              <w:keepLines w:val="0"/>
              <w:spacing w:before="0" w:after="0" w:line="269" w:lineRule="auto"/>
            </w:pPr>
            <w:r>
              <w:rPr>
                <w:rFonts w:ascii="Noto Sans CJK SC" w:hAnsi="Noto Sans CJK SC" w:eastAsia="Noto Sans CJK SC"/>
                <w:b/>
                <w:i w:val="0"/>
                <w:color w:val="17324D"/>
                <w:sz w:val="17"/>
              </w:rPr>
              <w:t>依赖</w:t>
            </w:r>
          </w:p>
        </w:tc>
        <w:tc>
          <w:tcPr>
            <w:tcW w:type="dxa" w:w="7540"/>
            <w:shd w:fill="FFFFFF"/>
            <w:tcMar>
              <w:top w:w="100" w:type="dxa"/>
              <w:start w:w="90" w:type="dxa"/>
              <w:bottom w:w="100" w:type="dxa"/>
              <w:end w:w="90" w:type="dxa"/>
            </w:tcMar>
            <w:vAlign w:val="top"/>
          </w:tcPr>
          <w:p>
            <w:pPr>
              <w:keepNext w:val="0"/>
              <w:keepLines w:val="0"/>
              <w:spacing w:before="0" w:after="0" w:line="269" w:lineRule="auto"/>
            </w:pPr>
            <w:r>
              <w:rPr>
                <w:rFonts w:ascii="Noto Sans CJK SC" w:hAnsi="Noto Sans CJK SC" w:eastAsia="Noto Sans CJK SC"/>
                <w:b w:val="0"/>
                <w:i w:val="0"/>
                <w:color w:val="25313D"/>
                <w:sz w:val="17"/>
              </w:rPr>
              <w:t>向化验、影像、治疗室、药房和急诊输出需求；自身瓶颈为医生时间与复诊回流。</w:t>
            </w:r>
          </w:p>
        </w:tc>
      </w:tr>
    </w:tbl>
    <w:p>
      <w:pPr>
        <w:spacing w:after="0"/>
      </w:pPr>
    </w:p>
    <w:p>
      <w:pPr>
        <w:pStyle w:val="Heading3"/>
        <w:keepNext/>
        <w:keepLines w:val="0"/>
        <w:spacing w:before="100" w:after="60" w:line="240" w:lineRule="auto"/>
      </w:pPr>
      <w:r>
        <w:rPr>
          <w:rFonts w:ascii="Noto Sans CJK SC" w:hAnsi="Noto Sans CJK SC" w:eastAsia="Noto Sans CJK SC"/>
          <w:b/>
          <w:i w:val="0"/>
          <w:color w:val="17324D"/>
          <w:sz w:val="23"/>
        </w:rPr>
        <w:t>新诊与复诊队列</w:t>
      </w:r>
    </w:p>
    <w:p>
      <w:pPr>
        <w:pStyle w:val="BodyText"/>
        <w:keepNext w:val="0"/>
        <w:keepLines w:val="0"/>
        <w:spacing w:before="0" w:after="120" w:line="317" w:lineRule="auto"/>
      </w:pPr>
      <w:r>
        <w:t>门诊必须区分新诊和结果复诊。若所有患者共用一条队列，做检查会让患者重新排到末尾，玩家难以理解。P03制度的EXPERIMENT基线为2:1：每处理两名新诊，优先处理一名结果已返回的复诊；允许范围1:1至4:1，只能在准备/结算阶段修改，修改前必须预览两类预计等待变化。</w:t>
      </w:r>
    </w:p>
    <w:tbl>
      <w:tblPr>
        <w:tblW w:type="auto" w:w="0"/>
        <w:jc w:val="center"/>
        <w:tblLayout w:type="fixed"/>
        <w:tblLook w:firstColumn="1" w:firstRow="1" w:lastColumn="0" w:lastRow="0" w:noHBand="0" w:noVBand="1" w:val="04A0"/>
      </w:tblPr>
      <w:tblGrid>
        <w:gridCol w:w="9241"/>
      </w:tblGrid>
      <w:tr>
        <w:trPr>
          <w:tblHeader w:val="true"/>
        </w:trPr>
        <w:tc>
          <w:tcPr>
            <w:tcW w:type="dxa" w:w="10370"/>
            <w:shd w:fill="F2F4F6"/>
            <w:tcMar>
              <w:top w:w="140" w:type="dxa"/>
              <w:start w:w="170" w:type="dxa"/>
              <w:bottom w:w="140" w:type="dxa"/>
              <w:end w:w="170" w:type="dxa"/>
            </w:tcMar>
          </w:tcPr>
          <w:p>
            <w:pPr>
              <w:keepNext w:val="0"/>
              <w:keepLines w:val="0"/>
              <w:spacing w:before="0" w:after="0" w:line="252" w:lineRule="auto"/>
            </w:pPr>
            <w:r>
              <w:rPr>
                <w:rFonts w:ascii="Noto Sans Mono CJK SC" w:hAnsi="Noto Sans Mono CJK SC" w:eastAsia="Noto Sans Mono CJK SC"/>
                <w:b w:val="0"/>
                <w:i w:val="0"/>
                <w:color w:val="25313D"/>
                <w:sz w:val="16"/>
              </w:rPr>
              <w:t>门诊服务选择：</w:t>
            </w:r>
            <w:r>
              <w:br/>
            </w:r>
            <w:r>
              <w:rPr>
                <w:rFonts w:ascii="Noto Sans Mono CJK SC" w:hAnsi="Noto Sans Mono CJK SC" w:eastAsia="Noto Sans Mono CJK SC"/>
                <w:b w:val="0"/>
                <w:i w:val="0"/>
                <w:color w:val="25313D"/>
                <w:sz w:val="16"/>
              </w:rPr>
              <w:t>1. 若存在高风险复诊，立即优先。</w:t>
            </w:r>
            <w:r>
              <w:br/>
            </w:r>
            <w:r>
              <w:rPr>
                <w:rFonts w:ascii="Noto Sans Mono CJK SC" w:hAnsi="Noto Sans Mono CJK SC" w:eastAsia="Noto Sans Mono CJK SC"/>
                <w:b w:val="0"/>
                <w:i w:val="0"/>
                <w:color w:val="25313D"/>
                <w:sz w:val="16"/>
              </w:rPr>
              <w:t>2. 按 policy.new_to_return_ratio 在新诊与复诊队列间轮换。</w:t>
            </w:r>
            <w:r>
              <w:br/>
            </w:r>
            <w:r>
              <w:rPr>
                <w:rFonts w:ascii="Noto Sans Mono CJK SC" w:hAnsi="Noto Sans Mono CJK SC" w:eastAsia="Noto Sans Mono CJK SC"/>
                <w:b w:val="0"/>
                <w:i w:val="0"/>
                <w:color w:val="25313D"/>
                <w:sz w:val="16"/>
              </w:rPr>
              <w:t>3. 同风险下按等待老化排序。</w:t>
            </w:r>
            <w:r>
              <w:br/>
            </w:r>
            <w:r>
              <w:rPr>
                <w:rFonts w:ascii="Noto Sans Mono CJK SC" w:hAnsi="Noto Sans Mono CJK SC" w:eastAsia="Noto Sans Mono CJK SC"/>
                <w:b w:val="0"/>
                <w:i w:val="0"/>
                <w:color w:val="25313D"/>
                <w:sz w:val="16"/>
              </w:rPr>
              <w:t>4. 医生专长匹配只作为小幅加权，不能无限跳过普通患者。</w:t>
            </w:r>
          </w:p>
        </w:tc>
      </w:tr>
    </w:tbl>
    <w:p>
      <w:pPr>
        <w:spacing w:after="0"/>
      </w:pPr>
    </w:p>
    <w:p>
      <w:pPr>
        <w:pStyle w:val="Heading3"/>
        <w:keepNext/>
        <w:keepLines w:val="0"/>
        <w:spacing w:before="100" w:after="60" w:line="240" w:lineRule="auto"/>
      </w:pPr>
      <w:r>
        <w:rPr>
          <w:rFonts w:ascii="Noto Sans CJK SC" w:hAnsi="Noto Sans CJK SC" w:eastAsia="Noto Sans CJK SC"/>
          <w:b/>
          <w:i w:val="0"/>
          <w:color w:val="17324D"/>
          <w:sz w:val="23"/>
        </w:rPr>
        <w:t>诊室升级</w:t>
      </w:r>
    </w:p>
    <w:tbl>
      <w:tblPr>
        <w:tblStyle w:val="TableGrid"/>
        <w:tblW w:type="auto" w:w="0"/>
        <w:jc w:val="center"/>
        <w:tblLayout w:type="fixed"/>
        <w:tblLook w:firstColumn="1" w:firstRow="1" w:lastColumn="0" w:lastRow="0" w:noHBand="0" w:noVBand="1" w:val="04A0"/>
      </w:tblPr>
      <w:tblGrid>
        <w:gridCol w:w="3457"/>
        <w:gridCol w:w="3457"/>
        <w:gridCol w:w="3457"/>
      </w:tblGrid>
      <w:tr>
        <w:trPr>
          <w:tblHeader w:val="true"/>
          <w:cantSplit/>
        </w:trPr>
        <w:tc>
          <w:tcPr>
            <w:tcW w:type="dxa" w:w="2268"/>
            <w:shd w:fill="17324D"/>
            <w:tcMar>
              <w:top w:w="105" w:type="dxa"/>
              <w:start w:w="95" w:type="dxa"/>
              <w:bottom w:w="105" w:type="dxa"/>
              <w:end w:w="95" w:type="dxa"/>
            </w:tcMar>
            <w:vAlign w:val="center"/>
          </w:tcPr>
          <w:p>
            <w:pPr>
              <w:keepNext w:val="0"/>
              <w:keepLines w:val="0"/>
              <w:spacing w:before="0" w:after="0" w:line="252" w:lineRule="auto"/>
              <w:jc w:val="center"/>
            </w:pPr>
            <w:r>
              <w:rPr>
                <w:rFonts w:ascii="Noto Sans CJK SC" w:hAnsi="Noto Sans CJK SC" w:eastAsia="Noto Sans CJK SC"/>
                <w:b/>
                <w:i w:val="0"/>
                <w:color w:val="FFFFFF"/>
                <w:sz w:val="17"/>
              </w:rPr>
              <w:t>升级</w:t>
            </w:r>
          </w:p>
        </w:tc>
        <w:tc>
          <w:tcPr>
            <w:tcW w:type="dxa" w:w="3402"/>
            <w:shd w:fill="17324D"/>
            <w:tcMar>
              <w:top w:w="105" w:type="dxa"/>
              <w:start w:w="95" w:type="dxa"/>
              <w:bottom w:w="105" w:type="dxa"/>
              <w:end w:w="95" w:type="dxa"/>
            </w:tcMar>
            <w:vAlign w:val="center"/>
          </w:tcPr>
          <w:p>
            <w:pPr>
              <w:keepNext w:val="0"/>
              <w:keepLines w:val="0"/>
              <w:spacing w:before="0" w:after="0" w:line="252" w:lineRule="auto"/>
              <w:jc w:val="center"/>
            </w:pPr>
            <w:r>
              <w:rPr>
                <w:rFonts w:ascii="Noto Sans CJK SC" w:hAnsi="Noto Sans CJK SC" w:eastAsia="Noto Sans CJK SC"/>
                <w:b/>
                <w:i w:val="0"/>
                <w:color w:val="FFFFFF"/>
                <w:sz w:val="17"/>
              </w:rPr>
              <w:t>直接效果</w:t>
            </w:r>
          </w:p>
        </w:tc>
        <w:tc>
          <w:tcPr>
            <w:tcW w:type="dxa" w:w="3572"/>
            <w:shd w:fill="17324D"/>
            <w:tcMar>
              <w:top w:w="105" w:type="dxa"/>
              <w:start w:w="95" w:type="dxa"/>
              <w:bottom w:w="105" w:type="dxa"/>
              <w:end w:w="95" w:type="dxa"/>
            </w:tcMar>
            <w:vAlign w:val="center"/>
          </w:tcPr>
          <w:p>
            <w:pPr>
              <w:keepNext w:val="0"/>
              <w:keepLines w:val="0"/>
              <w:spacing w:before="0" w:after="0" w:line="252" w:lineRule="auto"/>
              <w:jc w:val="center"/>
            </w:pPr>
            <w:r>
              <w:rPr>
                <w:rFonts w:ascii="Noto Sans CJK SC" w:hAnsi="Noto Sans CJK SC" w:eastAsia="Noto Sans CJK SC"/>
                <w:b/>
                <w:i w:val="0"/>
                <w:color w:val="FFFFFF"/>
                <w:sz w:val="17"/>
              </w:rPr>
              <w:t>新压力</w:t>
            </w:r>
          </w:p>
        </w:tc>
      </w:tr>
      <w:tr>
        <w:trPr>
          <w:cantSplit/>
        </w:trPr>
        <w:tc>
          <w:tcPr>
            <w:tcW w:type="dxa" w:w="2268"/>
            <w:shd w:fill="FFFFFF"/>
            <w:tcMar>
              <w:top w:w="100" w:type="dxa"/>
              <w:start w:w="90" w:type="dxa"/>
              <w:bottom w:w="100" w:type="dxa"/>
              <w:end w:w="90" w:type="dxa"/>
            </w:tcMar>
            <w:vAlign w:val="top"/>
          </w:tcPr>
          <w:p>
            <w:pPr>
              <w:keepNext w:val="0"/>
              <w:keepLines w:val="0"/>
              <w:spacing w:before="0" w:after="0" w:line="269" w:lineRule="auto"/>
            </w:pPr>
            <w:r>
              <w:rPr>
                <w:rFonts w:ascii="Noto Sans CJK SC" w:hAnsi="Noto Sans CJK SC" w:eastAsia="Noto Sans CJK SC"/>
                <w:b/>
                <w:i w:val="0"/>
                <w:color w:val="17324D"/>
                <w:sz w:val="17"/>
              </w:rPr>
              <w:t>基础检查套件</w:t>
            </w:r>
          </w:p>
        </w:tc>
        <w:tc>
          <w:tcPr>
            <w:tcW w:type="dxa" w:w="3402"/>
            <w:shd w:fill="FFFFFF"/>
            <w:tcMar>
              <w:top w:w="100" w:type="dxa"/>
              <w:start w:w="90" w:type="dxa"/>
              <w:bottom w:w="100" w:type="dxa"/>
              <w:end w:w="90" w:type="dxa"/>
            </w:tcMar>
            <w:vAlign w:val="top"/>
          </w:tcPr>
          <w:p>
            <w:pPr>
              <w:keepNext w:val="0"/>
              <w:keepLines w:val="0"/>
              <w:spacing w:before="0" w:after="0" w:line="269" w:lineRule="auto"/>
            </w:pPr>
            <w:r>
              <w:rPr>
                <w:rFonts w:ascii="Noto Sans CJK SC" w:hAnsi="Noto Sans CJK SC" w:eastAsia="Noto Sans CJK SC"/>
                <w:b w:val="0"/>
                <w:i w:val="0"/>
                <w:color w:val="25313D"/>
                <w:sz w:val="17"/>
              </w:rPr>
              <w:t>提高基础证据发现率</w:t>
            </w:r>
          </w:p>
        </w:tc>
        <w:tc>
          <w:tcPr>
            <w:tcW w:type="dxa" w:w="3572"/>
            <w:shd w:fill="FFFFFF"/>
            <w:tcMar>
              <w:top w:w="100" w:type="dxa"/>
              <w:start w:w="90" w:type="dxa"/>
              <w:bottom w:w="100" w:type="dxa"/>
              <w:end w:w="90" w:type="dxa"/>
            </w:tcMar>
            <w:vAlign w:val="top"/>
          </w:tcPr>
          <w:p>
            <w:pPr>
              <w:keepNext w:val="0"/>
              <w:keepLines w:val="0"/>
              <w:spacing w:before="0" w:after="0" w:line="269" w:lineRule="auto"/>
            </w:pPr>
            <w:r>
              <w:rPr>
                <w:rFonts w:ascii="Noto Sans CJK SC" w:hAnsi="Noto Sans CJK SC" w:eastAsia="Noto Sans CJK SC"/>
                <w:b w:val="0"/>
                <w:i w:val="0"/>
                <w:color w:val="25313D"/>
                <w:sz w:val="17"/>
              </w:rPr>
              <w:t>单次问诊时间略增</w:t>
            </w:r>
          </w:p>
        </w:tc>
      </w:tr>
      <w:tr>
        <w:trPr>
          <w:cantSplit/>
        </w:trPr>
        <w:tc>
          <w:tcPr>
            <w:tcW w:type="dxa" w:w="2268"/>
            <w:shd w:fill="F4F6F8"/>
            <w:tcMar>
              <w:top w:w="100" w:type="dxa"/>
              <w:start w:w="90" w:type="dxa"/>
              <w:bottom w:w="100" w:type="dxa"/>
              <w:end w:w="90" w:type="dxa"/>
            </w:tcMar>
            <w:vAlign w:val="top"/>
          </w:tcPr>
          <w:p>
            <w:pPr>
              <w:keepNext w:val="0"/>
              <w:keepLines w:val="0"/>
              <w:spacing w:before="0" w:after="0" w:line="269" w:lineRule="auto"/>
            </w:pPr>
            <w:r>
              <w:rPr>
                <w:rFonts w:ascii="Noto Sans CJK SC" w:hAnsi="Noto Sans CJK SC" w:eastAsia="Noto Sans CJK SC"/>
                <w:b/>
                <w:i w:val="0"/>
                <w:color w:val="17324D"/>
                <w:sz w:val="17"/>
              </w:rPr>
              <w:t>护士协助位</w:t>
            </w:r>
          </w:p>
        </w:tc>
        <w:tc>
          <w:tcPr>
            <w:tcW w:type="dxa" w:w="3402"/>
            <w:shd w:fill="F4F6F8"/>
            <w:tcMar>
              <w:top w:w="100" w:type="dxa"/>
              <w:start w:w="90" w:type="dxa"/>
              <w:bottom w:w="100" w:type="dxa"/>
              <w:end w:w="90" w:type="dxa"/>
            </w:tcMar>
            <w:vAlign w:val="top"/>
          </w:tcPr>
          <w:p>
            <w:pPr>
              <w:keepNext w:val="0"/>
              <w:keepLines w:val="0"/>
              <w:spacing w:before="0" w:after="0" w:line="269" w:lineRule="auto"/>
            </w:pPr>
            <w:r>
              <w:rPr>
                <w:rFonts w:ascii="Noto Sans CJK SC" w:hAnsi="Noto Sans CJK SC" w:eastAsia="Noto Sans CJK SC"/>
                <w:b w:val="0"/>
                <w:i w:val="0"/>
                <w:color w:val="25313D"/>
                <w:sz w:val="17"/>
              </w:rPr>
              <w:t>医生可更快完成流程</w:t>
            </w:r>
          </w:p>
        </w:tc>
        <w:tc>
          <w:tcPr>
            <w:tcW w:type="dxa" w:w="3572"/>
            <w:shd w:fill="F4F6F8"/>
            <w:tcMar>
              <w:top w:w="100" w:type="dxa"/>
              <w:start w:w="90" w:type="dxa"/>
              <w:bottom w:w="100" w:type="dxa"/>
              <w:end w:w="90" w:type="dxa"/>
            </w:tcMar>
            <w:vAlign w:val="top"/>
          </w:tcPr>
          <w:p>
            <w:pPr>
              <w:keepNext w:val="0"/>
              <w:keepLines w:val="0"/>
              <w:spacing w:before="0" w:after="0" w:line="269" w:lineRule="auto"/>
            </w:pPr>
            <w:r>
              <w:rPr>
                <w:rFonts w:ascii="Noto Sans CJK SC" w:hAnsi="Noto Sans CJK SC" w:eastAsia="Noto Sans CJK SC"/>
                <w:b w:val="0"/>
                <w:i w:val="0"/>
                <w:color w:val="25313D"/>
                <w:sz w:val="17"/>
              </w:rPr>
              <w:t>需要额外员工和空间</w:t>
            </w:r>
          </w:p>
        </w:tc>
      </w:tr>
      <w:tr>
        <w:trPr>
          <w:cantSplit/>
        </w:trPr>
        <w:tc>
          <w:tcPr>
            <w:tcW w:type="dxa" w:w="2268"/>
            <w:shd w:fill="FFFFFF"/>
            <w:tcMar>
              <w:top w:w="100" w:type="dxa"/>
              <w:start w:w="90" w:type="dxa"/>
              <w:bottom w:w="100" w:type="dxa"/>
              <w:end w:w="90" w:type="dxa"/>
            </w:tcMar>
            <w:vAlign w:val="top"/>
          </w:tcPr>
          <w:p>
            <w:pPr>
              <w:keepNext w:val="0"/>
              <w:keepLines w:val="0"/>
              <w:spacing w:before="0" w:after="0" w:line="269" w:lineRule="auto"/>
            </w:pPr>
            <w:r>
              <w:rPr>
                <w:rFonts w:ascii="Noto Sans CJK SC" w:hAnsi="Noto Sans CJK SC" w:eastAsia="Noto Sans CJK SC"/>
                <w:b/>
                <w:i w:val="0"/>
                <w:color w:val="17324D"/>
                <w:sz w:val="17"/>
              </w:rPr>
              <w:t>远程会诊终端</w:t>
            </w:r>
          </w:p>
        </w:tc>
        <w:tc>
          <w:tcPr>
            <w:tcW w:type="dxa" w:w="3402"/>
            <w:shd w:fill="FFFFFF"/>
            <w:tcMar>
              <w:top w:w="100" w:type="dxa"/>
              <w:start w:w="90" w:type="dxa"/>
              <w:bottom w:w="100" w:type="dxa"/>
              <w:end w:w="90" w:type="dxa"/>
            </w:tcMar>
            <w:vAlign w:val="top"/>
          </w:tcPr>
          <w:p>
            <w:pPr>
              <w:keepNext w:val="0"/>
              <w:keepLines w:val="0"/>
              <w:spacing w:before="0" w:after="0" w:line="269" w:lineRule="auto"/>
            </w:pPr>
            <w:r>
              <w:rPr>
                <w:rFonts w:ascii="Noto Sans CJK SC" w:hAnsi="Noto Sans CJK SC" w:eastAsia="Noto Sans CJK SC"/>
                <w:b w:val="0"/>
                <w:i w:val="0"/>
                <w:color w:val="25313D"/>
                <w:sz w:val="17"/>
              </w:rPr>
              <w:t>复杂病例可获得建议</w:t>
            </w:r>
          </w:p>
        </w:tc>
        <w:tc>
          <w:tcPr>
            <w:tcW w:type="dxa" w:w="3572"/>
            <w:shd w:fill="FFFFFF"/>
            <w:tcMar>
              <w:top w:w="100" w:type="dxa"/>
              <w:start w:w="90" w:type="dxa"/>
              <w:bottom w:w="100" w:type="dxa"/>
              <w:end w:w="90" w:type="dxa"/>
            </w:tcMar>
            <w:vAlign w:val="top"/>
          </w:tcPr>
          <w:p>
            <w:pPr>
              <w:keepNext w:val="0"/>
              <w:keepLines w:val="0"/>
              <w:spacing w:before="0" w:after="0" w:line="269" w:lineRule="auto"/>
            </w:pPr>
            <w:r>
              <w:rPr>
                <w:rFonts w:ascii="Noto Sans CJK SC" w:hAnsi="Noto Sans CJK SC" w:eastAsia="Noto Sans CJK SC"/>
                <w:b w:val="0"/>
                <w:i w:val="0"/>
                <w:color w:val="25313D"/>
                <w:sz w:val="17"/>
              </w:rPr>
              <w:t>每次使用有成本/冷却</w:t>
            </w:r>
          </w:p>
        </w:tc>
      </w:tr>
      <w:tr>
        <w:trPr>
          <w:cantSplit/>
        </w:trPr>
        <w:tc>
          <w:tcPr>
            <w:tcW w:type="dxa" w:w="2268"/>
            <w:shd w:fill="F4F6F8"/>
            <w:tcMar>
              <w:top w:w="100" w:type="dxa"/>
              <w:start w:w="90" w:type="dxa"/>
              <w:bottom w:w="100" w:type="dxa"/>
              <w:end w:w="90" w:type="dxa"/>
            </w:tcMar>
            <w:vAlign w:val="top"/>
          </w:tcPr>
          <w:p>
            <w:pPr>
              <w:keepNext w:val="0"/>
              <w:keepLines w:val="0"/>
              <w:spacing w:before="0" w:after="0" w:line="269" w:lineRule="auto"/>
            </w:pPr>
            <w:r>
              <w:rPr>
                <w:rFonts w:ascii="Noto Sans CJK SC" w:hAnsi="Noto Sans CJK SC" w:eastAsia="Noto Sans CJK SC"/>
                <w:b/>
                <w:i w:val="0"/>
                <w:color w:val="17324D"/>
                <w:sz w:val="17"/>
              </w:rPr>
              <w:t>门诊扩容</w:t>
            </w:r>
          </w:p>
        </w:tc>
        <w:tc>
          <w:tcPr>
            <w:tcW w:type="dxa" w:w="3402"/>
            <w:shd w:fill="F4F6F8"/>
            <w:tcMar>
              <w:top w:w="100" w:type="dxa"/>
              <w:start w:w="90" w:type="dxa"/>
              <w:bottom w:w="100" w:type="dxa"/>
              <w:end w:w="90" w:type="dxa"/>
            </w:tcMar>
            <w:vAlign w:val="top"/>
          </w:tcPr>
          <w:p>
            <w:pPr>
              <w:keepNext w:val="0"/>
              <w:keepLines w:val="0"/>
              <w:spacing w:before="0" w:after="0" w:line="269" w:lineRule="auto"/>
            </w:pPr>
            <w:r>
              <w:rPr>
                <w:rFonts w:ascii="Noto Sans CJK SC" w:hAnsi="Noto Sans CJK SC" w:eastAsia="Noto Sans CJK SC"/>
                <w:b w:val="0"/>
                <w:i w:val="0"/>
                <w:color w:val="25313D"/>
                <w:sz w:val="17"/>
              </w:rPr>
              <w:t>增加诊室</w:t>
            </w:r>
          </w:p>
        </w:tc>
        <w:tc>
          <w:tcPr>
            <w:tcW w:type="dxa" w:w="3572"/>
            <w:shd w:fill="F4F6F8"/>
            <w:tcMar>
              <w:top w:w="100" w:type="dxa"/>
              <w:start w:w="90" w:type="dxa"/>
              <w:bottom w:w="100" w:type="dxa"/>
              <w:end w:w="90" w:type="dxa"/>
            </w:tcMar>
            <w:vAlign w:val="top"/>
          </w:tcPr>
          <w:p>
            <w:pPr>
              <w:keepNext w:val="0"/>
              <w:keepLines w:val="0"/>
              <w:spacing w:before="0" w:after="0" w:line="269" w:lineRule="auto"/>
            </w:pPr>
            <w:r>
              <w:rPr>
                <w:rFonts w:ascii="Noto Sans CJK SC" w:hAnsi="Noto Sans CJK SC" w:eastAsia="Noto Sans CJK SC"/>
                <w:b w:val="0"/>
                <w:i w:val="0"/>
                <w:color w:val="25313D"/>
                <w:sz w:val="17"/>
              </w:rPr>
              <w:t>化验、影像和药房需求同步增加</w:t>
            </w:r>
          </w:p>
        </w:tc>
      </w:tr>
    </w:tbl>
    <w:p>
      <w:pPr>
        <w:spacing w:after="0"/>
      </w:pPr>
    </w:p>
    <w:p>
      <w:pPr>
        <w:pStyle w:val="Heading2"/>
        <w:keepNext/>
        <w:keepLines w:val="0"/>
        <w:spacing w:before="160" w:after="100" w:line="240" w:lineRule="auto"/>
      </w:pPr>
      <w:r>
        <w:rPr>
          <w:rFonts w:ascii="Noto Sans CJK SC" w:hAnsi="Noto Sans CJK SC" w:eastAsia="Noto Sans CJK SC"/>
          <w:b/>
          <w:i w:val="0"/>
          <w:color w:val="0A7C83"/>
          <w:sz w:val="27"/>
        </w:rPr>
        <w:t>10.3  治疗室</w:t>
      </w:r>
    </w:p>
    <w:p>
      <w:pPr>
        <w:pStyle w:val="BodyText"/>
        <w:keepNext w:val="0"/>
        <w:keepLines w:val="0"/>
        <w:spacing w:before="0" w:after="120" w:line="317" w:lineRule="auto"/>
      </w:pPr>
      <w:r>
        <w:rPr>
          <w:rFonts w:ascii="Noto Sans CJK SC" w:hAnsi="Noto Sans CJK SC" w:eastAsia="Noto Sans CJK SC"/>
          <w:b w:val="0"/>
          <w:i w:val="0"/>
        </w:rPr>
        <w:t>作用：完成无需住院的处置、基础稳定化和需要护士执行的治疗。它把诊断结果转换为真实人员、耗材和房间占用。</w:t>
      </w:r>
    </w:p>
    <w:tbl>
      <w:tblPr>
        <w:tblStyle w:val="TableGrid"/>
        <w:tblW w:type="auto" w:w="0"/>
        <w:jc w:val="center"/>
        <w:tblLayout w:type="fixed"/>
        <w:tblLook w:firstColumn="1" w:firstRow="1" w:lastColumn="0" w:lastRow="0" w:noHBand="0" w:noVBand="1" w:val="04A0"/>
      </w:tblPr>
      <w:tblGrid>
        <w:gridCol w:w="5185"/>
        <w:gridCol w:w="5185"/>
      </w:tblGrid>
      <w:tr>
        <w:trPr>
          <w:tblHeader w:val="true"/>
          <w:cantSplit/>
        </w:trPr>
        <w:tc>
          <w:tcPr>
            <w:tcW w:type="dxa" w:w="1701"/>
            <w:shd w:fill="17324D"/>
            <w:tcMar>
              <w:top w:w="105" w:type="dxa"/>
              <w:start w:w="95" w:type="dxa"/>
              <w:bottom w:w="105" w:type="dxa"/>
              <w:end w:w="95" w:type="dxa"/>
            </w:tcMar>
            <w:vAlign w:val="center"/>
          </w:tcPr>
          <w:p>
            <w:pPr>
              <w:keepNext w:val="0"/>
              <w:keepLines w:val="0"/>
              <w:spacing w:before="0" w:after="0" w:line="252" w:lineRule="auto"/>
              <w:jc w:val="center"/>
            </w:pPr>
            <w:r>
              <w:rPr>
                <w:rFonts w:ascii="Noto Sans CJK SC" w:hAnsi="Noto Sans CJK SC" w:eastAsia="Noto Sans CJK SC"/>
                <w:b/>
                <w:i w:val="0"/>
                <w:color w:val="FFFFFF"/>
                <w:sz w:val="17"/>
              </w:rPr>
              <w:t>要素</w:t>
            </w:r>
          </w:p>
        </w:tc>
        <w:tc>
          <w:tcPr>
            <w:tcW w:type="dxa" w:w="7540"/>
            <w:shd w:fill="17324D"/>
            <w:tcMar>
              <w:top w:w="105" w:type="dxa"/>
              <w:start w:w="95" w:type="dxa"/>
              <w:bottom w:w="105" w:type="dxa"/>
              <w:end w:w="95" w:type="dxa"/>
            </w:tcMar>
            <w:vAlign w:val="center"/>
          </w:tcPr>
          <w:p>
            <w:pPr>
              <w:keepNext w:val="0"/>
              <w:keepLines w:val="0"/>
              <w:spacing w:before="0" w:after="0" w:line="252" w:lineRule="auto"/>
              <w:jc w:val="center"/>
            </w:pPr>
            <w:r>
              <w:rPr>
                <w:rFonts w:ascii="Noto Sans CJK SC" w:hAnsi="Noto Sans CJK SC" w:eastAsia="Noto Sans CJK SC"/>
                <w:b/>
                <w:i w:val="0"/>
                <w:color w:val="FFFFFF"/>
                <w:sz w:val="17"/>
              </w:rPr>
              <w:t>规格</w:t>
            </w:r>
          </w:p>
        </w:tc>
      </w:tr>
      <w:tr>
        <w:trPr>
          <w:cantSplit/>
        </w:trPr>
        <w:tc>
          <w:tcPr>
            <w:tcW w:type="dxa" w:w="1701"/>
            <w:shd w:fill="FFFFFF"/>
            <w:tcMar>
              <w:top w:w="100" w:type="dxa"/>
              <w:start w:w="90" w:type="dxa"/>
              <w:bottom w:w="100" w:type="dxa"/>
              <w:end w:w="90" w:type="dxa"/>
            </w:tcMar>
            <w:vAlign w:val="top"/>
          </w:tcPr>
          <w:p>
            <w:pPr>
              <w:keepNext w:val="0"/>
              <w:keepLines w:val="0"/>
              <w:spacing w:before="0" w:after="0" w:line="269" w:lineRule="auto"/>
            </w:pPr>
            <w:r>
              <w:rPr>
                <w:rFonts w:ascii="Noto Sans CJK SC" w:hAnsi="Noto Sans CJK SC" w:eastAsia="Noto Sans CJK SC"/>
                <w:b/>
                <w:i w:val="0"/>
                <w:color w:val="17324D"/>
                <w:sz w:val="17"/>
              </w:rPr>
              <w:t>输入</w:t>
            </w:r>
          </w:p>
        </w:tc>
        <w:tc>
          <w:tcPr>
            <w:tcW w:type="dxa" w:w="7540"/>
            <w:shd w:fill="FFFFFF"/>
            <w:tcMar>
              <w:top w:w="100" w:type="dxa"/>
              <w:start w:w="90" w:type="dxa"/>
              <w:bottom w:w="100" w:type="dxa"/>
              <w:end w:w="90" w:type="dxa"/>
            </w:tcMar>
            <w:vAlign w:val="top"/>
          </w:tcPr>
          <w:p>
            <w:pPr>
              <w:keepNext w:val="0"/>
              <w:keepLines w:val="0"/>
              <w:spacing w:before="0" w:after="0" w:line="269" w:lineRule="auto"/>
            </w:pPr>
            <w:r>
              <w:rPr>
                <w:rFonts w:ascii="Noto Sans CJK SC" w:hAnsi="Noto Sans CJK SC" w:eastAsia="Noto Sans CJK SC"/>
                <w:b w:val="0"/>
                <w:i w:val="0"/>
                <w:color w:val="25313D"/>
                <w:sz w:val="17"/>
              </w:rPr>
              <w:t>门诊治疗计划、急诊观察的稳定化任务、轻伤/补液类处置。</w:t>
            </w:r>
          </w:p>
        </w:tc>
      </w:tr>
      <w:tr>
        <w:trPr>
          <w:cantSplit/>
        </w:trPr>
        <w:tc>
          <w:tcPr>
            <w:tcW w:type="dxa" w:w="1701"/>
            <w:shd w:fill="F4F6F8"/>
            <w:tcMar>
              <w:top w:w="100" w:type="dxa"/>
              <w:start w:w="90" w:type="dxa"/>
              <w:bottom w:w="100" w:type="dxa"/>
              <w:end w:w="90" w:type="dxa"/>
            </w:tcMar>
            <w:vAlign w:val="top"/>
          </w:tcPr>
          <w:p>
            <w:pPr>
              <w:keepNext w:val="0"/>
              <w:keepLines w:val="0"/>
              <w:spacing w:before="0" w:after="0" w:line="269" w:lineRule="auto"/>
            </w:pPr>
            <w:r>
              <w:rPr>
                <w:rFonts w:ascii="Noto Sans CJK SC" w:hAnsi="Noto Sans CJK SC" w:eastAsia="Noto Sans CJK SC"/>
                <w:b/>
                <w:i w:val="0"/>
                <w:color w:val="17324D"/>
                <w:sz w:val="17"/>
              </w:rPr>
              <w:t>资源</w:t>
            </w:r>
          </w:p>
        </w:tc>
        <w:tc>
          <w:tcPr>
            <w:tcW w:type="dxa" w:w="7540"/>
            <w:shd w:fill="F4F6F8"/>
            <w:tcMar>
              <w:top w:w="100" w:type="dxa"/>
              <w:start w:w="90" w:type="dxa"/>
              <w:bottom w:w="100" w:type="dxa"/>
              <w:end w:w="90" w:type="dxa"/>
            </w:tcMar>
            <w:vAlign w:val="top"/>
          </w:tcPr>
          <w:p>
            <w:pPr>
              <w:keepNext w:val="0"/>
              <w:keepLines w:val="0"/>
              <w:spacing w:before="0" w:after="0" w:line="269" w:lineRule="auto"/>
            </w:pPr>
            <w:r>
              <w:rPr>
                <w:rFonts w:ascii="Noto Sans CJK SC" w:hAnsi="Noto Sans CJK SC" w:eastAsia="Noto Sans CJK SC"/>
                <w:b w:val="0"/>
                <w:i w:val="0"/>
                <w:color w:val="25313D"/>
                <w:sz w:val="17"/>
              </w:rPr>
              <w:t>治疗床/椅、护士、基础设备、耗材。</w:t>
            </w:r>
          </w:p>
        </w:tc>
      </w:tr>
      <w:tr>
        <w:trPr>
          <w:cantSplit/>
        </w:trPr>
        <w:tc>
          <w:tcPr>
            <w:tcW w:type="dxa" w:w="1701"/>
            <w:shd w:fill="FFFFFF"/>
            <w:tcMar>
              <w:top w:w="100" w:type="dxa"/>
              <w:start w:w="90" w:type="dxa"/>
              <w:bottom w:w="100" w:type="dxa"/>
              <w:end w:w="90" w:type="dxa"/>
            </w:tcMar>
            <w:vAlign w:val="top"/>
          </w:tcPr>
          <w:p>
            <w:pPr>
              <w:keepNext w:val="0"/>
              <w:keepLines w:val="0"/>
              <w:spacing w:before="0" w:after="0" w:line="269" w:lineRule="auto"/>
            </w:pPr>
            <w:r>
              <w:rPr>
                <w:rFonts w:ascii="Noto Sans CJK SC" w:hAnsi="Noto Sans CJK SC" w:eastAsia="Noto Sans CJK SC"/>
                <w:b/>
                <w:i w:val="0"/>
                <w:color w:val="17324D"/>
                <w:sz w:val="17"/>
              </w:rPr>
              <w:t>处理</w:t>
            </w:r>
          </w:p>
        </w:tc>
        <w:tc>
          <w:tcPr>
            <w:tcW w:type="dxa" w:w="7540"/>
            <w:shd w:fill="FFFFFF"/>
            <w:tcMar>
              <w:top w:w="100" w:type="dxa"/>
              <w:start w:w="90" w:type="dxa"/>
              <w:bottom w:w="100" w:type="dxa"/>
              <w:end w:w="90" w:type="dxa"/>
            </w:tcMar>
            <w:vAlign w:val="top"/>
          </w:tcPr>
          <w:p>
            <w:pPr>
              <w:keepNext w:val="0"/>
              <w:keepLines w:val="0"/>
              <w:spacing w:before="0" w:after="0" w:line="269" w:lineRule="auto"/>
            </w:pPr>
            <w:r>
              <w:rPr>
                <w:rFonts w:ascii="Noto Sans CJK SC" w:hAnsi="Noto Sans CJK SC" w:eastAsia="Noto Sans CJK SC"/>
                <w:b w:val="0"/>
                <w:i w:val="0"/>
                <w:color w:val="25313D"/>
                <w:sz w:val="17"/>
              </w:rPr>
              <w:t>准备耗材 → 患者就位 → 执行治疗 → 短暂恢复/评估 → 离开或转观察。</w:t>
            </w:r>
          </w:p>
        </w:tc>
      </w:tr>
      <w:tr>
        <w:trPr>
          <w:cantSplit/>
        </w:trPr>
        <w:tc>
          <w:tcPr>
            <w:tcW w:type="dxa" w:w="1701"/>
            <w:shd w:fill="F4F6F8"/>
            <w:tcMar>
              <w:top w:w="100" w:type="dxa"/>
              <w:start w:w="90" w:type="dxa"/>
              <w:bottom w:w="100" w:type="dxa"/>
              <w:end w:w="90" w:type="dxa"/>
            </w:tcMar>
            <w:vAlign w:val="top"/>
          </w:tcPr>
          <w:p>
            <w:pPr>
              <w:keepNext w:val="0"/>
              <w:keepLines w:val="0"/>
              <w:spacing w:before="0" w:after="0" w:line="269" w:lineRule="auto"/>
            </w:pPr>
            <w:r>
              <w:rPr>
                <w:rFonts w:ascii="Noto Sans CJK SC" w:hAnsi="Noto Sans CJK SC" w:eastAsia="Noto Sans CJK SC"/>
                <w:b/>
                <w:i w:val="0"/>
                <w:color w:val="17324D"/>
                <w:sz w:val="17"/>
              </w:rPr>
              <w:t>输出</w:t>
            </w:r>
          </w:p>
        </w:tc>
        <w:tc>
          <w:tcPr>
            <w:tcW w:type="dxa" w:w="7540"/>
            <w:shd w:fill="F4F6F8"/>
            <w:tcMar>
              <w:top w:w="100" w:type="dxa"/>
              <w:start w:w="90" w:type="dxa"/>
              <w:bottom w:w="100" w:type="dxa"/>
              <w:end w:w="90" w:type="dxa"/>
            </w:tcMar>
            <w:vAlign w:val="top"/>
          </w:tcPr>
          <w:p>
            <w:pPr>
              <w:keepNext w:val="0"/>
              <w:keepLines w:val="0"/>
              <w:spacing w:before="0" w:after="0" w:line="269" w:lineRule="auto"/>
            </w:pPr>
            <w:r>
              <w:rPr>
                <w:rFonts w:ascii="Noto Sans CJK SC" w:hAnsi="Noto Sans CJK SC" w:eastAsia="Noto Sans CJK SC"/>
                <w:b w:val="0"/>
                <w:i w:val="0"/>
                <w:color w:val="25313D"/>
                <w:sz w:val="17"/>
              </w:rPr>
              <w:t>治疗完成、风险下降、症状缓解、消耗记录、离院资格。</w:t>
            </w:r>
          </w:p>
        </w:tc>
      </w:tr>
      <w:tr>
        <w:trPr>
          <w:cantSplit/>
        </w:trPr>
        <w:tc>
          <w:tcPr>
            <w:tcW w:type="dxa" w:w="1701"/>
            <w:shd w:fill="FFFFFF"/>
            <w:tcMar>
              <w:top w:w="100" w:type="dxa"/>
              <w:start w:w="90" w:type="dxa"/>
              <w:bottom w:w="100" w:type="dxa"/>
              <w:end w:w="90" w:type="dxa"/>
            </w:tcMar>
            <w:vAlign w:val="top"/>
          </w:tcPr>
          <w:p>
            <w:pPr>
              <w:keepNext w:val="0"/>
              <w:keepLines w:val="0"/>
              <w:spacing w:before="0" w:after="0" w:line="269" w:lineRule="auto"/>
            </w:pPr>
            <w:r>
              <w:rPr>
                <w:rFonts w:ascii="Noto Sans CJK SC" w:hAnsi="Noto Sans CJK SC" w:eastAsia="Noto Sans CJK SC"/>
                <w:b/>
                <w:i w:val="0"/>
                <w:color w:val="17324D"/>
                <w:sz w:val="17"/>
              </w:rPr>
              <w:t>失败模式</w:t>
            </w:r>
          </w:p>
        </w:tc>
        <w:tc>
          <w:tcPr>
            <w:tcW w:type="dxa" w:w="7540"/>
            <w:shd w:fill="FFFFFF"/>
            <w:tcMar>
              <w:top w:w="100" w:type="dxa"/>
              <w:start w:w="90" w:type="dxa"/>
              <w:bottom w:w="100" w:type="dxa"/>
              <w:end w:w="90" w:type="dxa"/>
            </w:tcMar>
            <w:vAlign w:val="top"/>
          </w:tcPr>
          <w:p>
            <w:pPr>
              <w:keepNext w:val="0"/>
              <w:keepLines w:val="0"/>
              <w:spacing w:before="0" w:after="0" w:line="269" w:lineRule="auto"/>
            </w:pPr>
            <w:r>
              <w:rPr>
                <w:rFonts w:ascii="Noto Sans CJK SC" w:hAnsi="Noto Sans CJK SC" w:eastAsia="Noto Sans CJK SC"/>
                <w:b w:val="0"/>
                <w:i w:val="0"/>
                <w:color w:val="25313D"/>
                <w:sz w:val="17"/>
              </w:rPr>
              <w:t>耗材缺货；护士被运输/分诊抽走；床位清洁未完成；高风险患者占用过久。</w:t>
            </w:r>
          </w:p>
        </w:tc>
      </w:tr>
      <w:tr>
        <w:trPr>
          <w:cantSplit/>
        </w:trPr>
        <w:tc>
          <w:tcPr>
            <w:tcW w:type="dxa" w:w="1701"/>
            <w:shd w:fill="F4F6F8"/>
            <w:tcMar>
              <w:top w:w="100" w:type="dxa"/>
              <w:start w:w="90" w:type="dxa"/>
              <w:bottom w:w="100" w:type="dxa"/>
              <w:end w:w="90" w:type="dxa"/>
            </w:tcMar>
            <w:vAlign w:val="top"/>
          </w:tcPr>
          <w:p>
            <w:pPr>
              <w:keepNext w:val="0"/>
              <w:keepLines w:val="0"/>
              <w:spacing w:before="0" w:after="0" w:line="269" w:lineRule="auto"/>
            </w:pPr>
            <w:r>
              <w:rPr>
                <w:rFonts w:ascii="Noto Sans CJK SC" w:hAnsi="Noto Sans CJK SC" w:eastAsia="Noto Sans CJK SC"/>
                <w:b/>
                <w:i w:val="0"/>
                <w:color w:val="17324D"/>
                <w:sz w:val="17"/>
              </w:rPr>
              <w:t>政策</w:t>
            </w:r>
          </w:p>
        </w:tc>
        <w:tc>
          <w:tcPr>
            <w:tcW w:type="dxa" w:w="7540"/>
            <w:shd w:fill="F4F6F8"/>
            <w:tcMar>
              <w:top w:w="100" w:type="dxa"/>
              <w:start w:w="90" w:type="dxa"/>
              <w:bottom w:w="100" w:type="dxa"/>
              <w:end w:w="90" w:type="dxa"/>
            </w:tcMar>
            <w:vAlign w:val="top"/>
          </w:tcPr>
          <w:p>
            <w:pPr>
              <w:keepNext w:val="0"/>
              <w:keepLines w:val="0"/>
              <w:spacing w:before="0" w:after="0" w:line="269" w:lineRule="auto"/>
            </w:pPr>
            <w:r>
              <w:rPr>
                <w:rFonts w:ascii="Noto Sans CJK SC" w:hAnsi="Noto Sans CJK SC" w:eastAsia="Noto Sans CJK SC"/>
                <w:b w:val="0"/>
                <w:i w:val="0"/>
                <w:color w:val="25313D"/>
                <w:sz w:val="17"/>
              </w:rPr>
              <w:t>急诊任务优先、每班预留工位、低风险治疗外包、护士跨部门支援。</w:t>
            </w:r>
          </w:p>
        </w:tc>
      </w:tr>
      <w:tr>
        <w:trPr>
          <w:cantSplit/>
        </w:trPr>
        <w:tc>
          <w:tcPr>
            <w:tcW w:type="dxa" w:w="1701"/>
            <w:shd w:fill="FFFFFF"/>
            <w:tcMar>
              <w:top w:w="100" w:type="dxa"/>
              <w:start w:w="90" w:type="dxa"/>
              <w:bottom w:w="100" w:type="dxa"/>
              <w:end w:w="90" w:type="dxa"/>
            </w:tcMar>
            <w:vAlign w:val="top"/>
          </w:tcPr>
          <w:p>
            <w:pPr>
              <w:keepNext w:val="0"/>
              <w:keepLines w:val="0"/>
              <w:spacing w:before="0" w:after="0" w:line="269" w:lineRule="auto"/>
            </w:pPr>
            <w:r>
              <w:rPr>
                <w:rFonts w:ascii="Noto Sans CJK SC" w:hAnsi="Noto Sans CJK SC" w:eastAsia="Noto Sans CJK SC"/>
                <w:b/>
                <w:i w:val="0"/>
                <w:color w:val="17324D"/>
                <w:sz w:val="17"/>
              </w:rPr>
              <w:t>依赖</w:t>
            </w:r>
          </w:p>
        </w:tc>
        <w:tc>
          <w:tcPr>
            <w:tcW w:type="dxa" w:w="7540"/>
            <w:shd w:fill="FFFFFF"/>
            <w:tcMar>
              <w:top w:w="100" w:type="dxa"/>
              <w:start w:w="90" w:type="dxa"/>
              <w:bottom w:w="100" w:type="dxa"/>
              <w:end w:w="90" w:type="dxa"/>
            </w:tcMar>
            <w:vAlign w:val="top"/>
          </w:tcPr>
          <w:p>
            <w:pPr>
              <w:keepNext w:val="0"/>
              <w:keepLines w:val="0"/>
              <w:spacing w:before="0" w:after="0" w:line="269" w:lineRule="auto"/>
            </w:pPr>
            <w:r>
              <w:rPr>
                <w:rFonts w:ascii="Noto Sans CJK SC" w:hAnsi="Noto Sans CJK SC" w:eastAsia="Noto Sans CJK SC"/>
                <w:b w:val="0"/>
                <w:i w:val="0"/>
                <w:color w:val="25313D"/>
                <w:sz w:val="17"/>
              </w:rPr>
              <w:t>药房/库存、门诊计划、急诊风险与清洁；瓶颈为护士与床位周转。</w:t>
            </w:r>
          </w:p>
        </w:tc>
      </w:tr>
    </w:tbl>
    <w:p>
      <w:pPr>
        <w:spacing w:after="0"/>
      </w:pPr>
    </w:p>
    <w:p>
      <w:pPr>
        <w:pStyle w:val="Heading3"/>
        <w:keepNext/>
        <w:keepLines w:val="0"/>
        <w:spacing w:before="100" w:after="60" w:line="240" w:lineRule="auto"/>
      </w:pPr>
      <w:r>
        <w:rPr>
          <w:rFonts w:ascii="Noto Sans CJK SC" w:hAnsi="Noto Sans CJK SC" w:eastAsia="Noto Sans CJK SC"/>
          <w:b/>
          <w:i w:val="0"/>
          <w:color w:val="17324D"/>
          <w:sz w:val="23"/>
        </w:rPr>
        <w:t>处理任务类别</w:t>
      </w:r>
    </w:p>
    <w:tbl>
      <w:tblPr>
        <w:tblStyle w:val="TableGrid"/>
        <w:tblW w:type="auto" w:w="0"/>
        <w:jc w:val="center"/>
        <w:tblLayout w:type="fixed"/>
        <w:tblLook w:firstColumn="1" w:firstRow="1" w:lastColumn="0" w:lastRow="0" w:noHBand="0" w:noVBand="1" w:val="04A0"/>
      </w:tblPr>
      <w:tblGrid>
        <w:gridCol w:w="2592"/>
        <w:gridCol w:w="2592"/>
        <w:gridCol w:w="2592"/>
        <w:gridCol w:w="2592"/>
      </w:tblGrid>
      <w:tr>
        <w:trPr>
          <w:tblHeader w:val="true"/>
          <w:cantSplit/>
        </w:trPr>
        <w:tc>
          <w:tcPr>
            <w:tcW w:type="dxa" w:w="1701"/>
            <w:shd w:fill="17324D"/>
            <w:tcMar>
              <w:top w:w="105" w:type="dxa"/>
              <w:start w:w="95" w:type="dxa"/>
              <w:bottom w:w="105" w:type="dxa"/>
              <w:end w:w="95" w:type="dxa"/>
            </w:tcMar>
            <w:vAlign w:val="center"/>
          </w:tcPr>
          <w:p>
            <w:pPr>
              <w:keepNext w:val="0"/>
              <w:keepLines w:val="0"/>
              <w:spacing w:before="0" w:after="0" w:line="252" w:lineRule="auto"/>
              <w:jc w:val="center"/>
            </w:pPr>
            <w:r>
              <w:rPr>
                <w:rFonts w:ascii="Noto Sans CJK SC" w:hAnsi="Noto Sans CJK SC" w:eastAsia="Noto Sans CJK SC"/>
                <w:b/>
                <w:i w:val="0"/>
                <w:color w:val="FFFFFF"/>
                <w:sz w:val="17"/>
              </w:rPr>
              <w:t>类别</w:t>
            </w:r>
          </w:p>
        </w:tc>
        <w:tc>
          <w:tcPr>
            <w:tcW w:type="dxa" w:w="1474"/>
            <w:shd w:fill="17324D"/>
            <w:tcMar>
              <w:top w:w="105" w:type="dxa"/>
              <w:start w:w="95" w:type="dxa"/>
              <w:bottom w:w="105" w:type="dxa"/>
              <w:end w:w="95" w:type="dxa"/>
            </w:tcMar>
            <w:vAlign w:val="center"/>
          </w:tcPr>
          <w:p>
            <w:pPr>
              <w:keepNext w:val="0"/>
              <w:keepLines w:val="0"/>
              <w:spacing w:before="0" w:after="0" w:line="252" w:lineRule="auto"/>
              <w:jc w:val="center"/>
            </w:pPr>
            <w:r>
              <w:rPr>
                <w:rFonts w:ascii="Noto Sans CJK SC" w:hAnsi="Noto Sans CJK SC" w:eastAsia="Noto Sans CJK SC"/>
                <w:b/>
                <w:i w:val="0"/>
                <w:color w:val="FFFFFF"/>
                <w:sz w:val="17"/>
              </w:rPr>
              <w:t>基础时间</w:t>
            </w:r>
          </w:p>
        </w:tc>
        <w:tc>
          <w:tcPr>
            <w:tcW w:type="dxa" w:w="2948"/>
            <w:shd w:fill="17324D"/>
            <w:tcMar>
              <w:top w:w="105" w:type="dxa"/>
              <w:start w:w="95" w:type="dxa"/>
              <w:bottom w:w="105" w:type="dxa"/>
              <w:end w:w="95" w:type="dxa"/>
            </w:tcMar>
            <w:vAlign w:val="center"/>
          </w:tcPr>
          <w:p>
            <w:pPr>
              <w:keepNext w:val="0"/>
              <w:keepLines w:val="0"/>
              <w:spacing w:before="0" w:after="0" w:line="252" w:lineRule="auto"/>
              <w:jc w:val="center"/>
            </w:pPr>
            <w:r>
              <w:rPr>
                <w:rFonts w:ascii="Noto Sans CJK SC" w:hAnsi="Noto Sans CJK SC" w:eastAsia="Noto Sans CJK SC"/>
                <w:b/>
                <w:i w:val="0"/>
                <w:color w:val="FFFFFF"/>
                <w:sz w:val="17"/>
              </w:rPr>
              <w:t>关键资源</w:t>
            </w:r>
          </w:p>
        </w:tc>
        <w:tc>
          <w:tcPr>
            <w:tcW w:type="dxa" w:w="3118"/>
            <w:shd w:fill="17324D"/>
            <w:tcMar>
              <w:top w:w="105" w:type="dxa"/>
              <w:start w:w="95" w:type="dxa"/>
              <w:bottom w:w="105" w:type="dxa"/>
              <w:end w:w="95" w:type="dxa"/>
            </w:tcMar>
            <w:vAlign w:val="center"/>
          </w:tcPr>
          <w:p>
            <w:pPr>
              <w:keepNext w:val="0"/>
              <w:keepLines w:val="0"/>
              <w:spacing w:before="0" w:after="0" w:line="252" w:lineRule="auto"/>
              <w:jc w:val="center"/>
            </w:pPr>
            <w:r>
              <w:rPr>
                <w:rFonts w:ascii="Noto Sans CJK SC" w:hAnsi="Noto Sans CJK SC" w:eastAsia="Noto Sans CJK SC"/>
                <w:b/>
                <w:i w:val="0"/>
                <w:color w:val="FFFFFF"/>
                <w:sz w:val="17"/>
              </w:rPr>
              <w:t>后果</w:t>
            </w:r>
          </w:p>
        </w:tc>
      </w:tr>
      <w:tr>
        <w:trPr>
          <w:cantSplit/>
        </w:trPr>
        <w:tc>
          <w:tcPr>
            <w:tcW w:type="dxa" w:w="1701"/>
            <w:shd w:fill="FFFFFF"/>
            <w:tcMar>
              <w:top w:w="100" w:type="dxa"/>
              <w:start w:w="90" w:type="dxa"/>
              <w:bottom w:w="100" w:type="dxa"/>
              <w:end w:w="90" w:type="dxa"/>
            </w:tcMar>
            <w:vAlign w:val="top"/>
          </w:tcPr>
          <w:p>
            <w:pPr>
              <w:keepNext w:val="0"/>
              <w:keepLines w:val="0"/>
              <w:spacing w:before="0" w:after="0" w:line="269" w:lineRule="auto"/>
            </w:pPr>
            <w:r>
              <w:rPr>
                <w:rFonts w:ascii="Noto Sans CJK SC" w:hAnsi="Noto Sans CJK SC" w:eastAsia="Noto Sans CJK SC"/>
                <w:b/>
                <w:i w:val="0"/>
                <w:color w:val="17324D"/>
                <w:sz w:val="17"/>
              </w:rPr>
              <w:t>快速处置</w:t>
            </w:r>
          </w:p>
        </w:tc>
        <w:tc>
          <w:tcPr>
            <w:tcW w:type="dxa" w:w="1474"/>
            <w:shd w:fill="FFFFFF"/>
            <w:tcMar>
              <w:top w:w="100" w:type="dxa"/>
              <w:start w:w="90" w:type="dxa"/>
              <w:bottom w:w="100" w:type="dxa"/>
              <w:end w:w="90" w:type="dxa"/>
            </w:tcMar>
            <w:vAlign w:val="top"/>
          </w:tcPr>
          <w:p>
            <w:pPr>
              <w:keepNext w:val="0"/>
              <w:keepLines w:val="0"/>
              <w:spacing w:before="0" w:after="0" w:line="269" w:lineRule="auto"/>
            </w:pPr>
            <w:r>
              <w:rPr>
                <w:rFonts w:ascii="Noto Sans CJK SC" w:hAnsi="Noto Sans CJK SC" w:eastAsia="Noto Sans CJK SC"/>
                <w:b w:val="0"/>
                <w:i w:val="0"/>
                <w:color w:val="25313D"/>
                <w:sz w:val="17"/>
              </w:rPr>
              <w:t>短</w:t>
            </w:r>
          </w:p>
        </w:tc>
        <w:tc>
          <w:tcPr>
            <w:tcW w:type="dxa" w:w="2948"/>
            <w:shd w:fill="FFFFFF"/>
            <w:tcMar>
              <w:top w:w="100" w:type="dxa"/>
              <w:start w:w="90" w:type="dxa"/>
              <w:bottom w:w="100" w:type="dxa"/>
              <w:end w:w="90" w:type="dxa"/>
            </w:tcMar>
            <w:vAlign w:val="top"/>
          </w:tcPr>
          <w:p>
            <w:pPr>
              <w:keepNext w:val="0"/>
              <w:keepLines w:val="0"/>
              <w:spacing w:before="0" w:after="0" w:line="269" w:lineRule="auto"/>
            </w:pPr>
            <w:r>
              <w:rPr>
                <w:rFonts w:ascii="Noto Sans CJK SC" w:hAnsi="Noto Sans CJK SC" w:eastAsia="Noto Sans CJK SC"/>
                <w:b w:val="0"/>
                <w:i w:val="0"/>
                <w:color w:val="25313D"/>
                <w:sz w:val="17"/>
              </w:rPr>
              <w:t>治疗位 + 护士 + 少量耗材</w:t>
            </w:r>
          </w:p>
        </w:tc>
        <w:tc>
          <w:tcPr>
            <w:tcW w:type="dxa" w:w="3118"/>
            <w:shd w:fill="FFFFFF"/>
            <w:tcMar>
              <w:top w:w="100" w:type="dxa"/>
              <w:start w:w="90" w:type="dxa"/>
              <w:bottom w:w="100" w:type="dxa"/>
              <w:end w:w="90" w:type="dxa"/>
            </w:tcMar>
            <w:vAlign w:val="top"/>
          </w:tcPr>
          <w:p>
            <w:pPr>
              <w:keepNext w:val="0"/>
              <w:keepLines w:val="0"/>
              <w:spacing w:before="0" w:after="0" w:line="269" w:lineRule="auto"/>
            </w:pPr>
            <w:r>
              <w:rPr>
                <w:rFonts w:ascii="Noto Sans CJK SC" w:hAnsi="Noto Sans CJK SC" w:eastAsia="Noto Sans CJK SC"/>
                <w:b w:val="0"/>
                <w:i w:val="0"/>
                <w:color w:val="25313D"/>
                <w:sz w:val="17"/>
              </w:rPr>
              <w:t>完成后直接离院</w:t>
            </w:r>
          </w:p>
        </w:tc>
      </w:tr>
      <w:tr>
        <w:trPr>
          <w:cantSplit/>
        </w:trPr>
        <w:tc>
          <w:tcPr>
            <w:tcW w:type="dxa" w:w="1701"/>
            <w:shd w:fill="F4F6F8"/>
            <w:tcMar>
              <w:top w:w="100" w:type="dxa"/>
              <w:start w:w="90" w:type="dxa"/>
              <w:bottom w:w="100" w:type="dxa"/>
              <w:end w:w="90" w:type="dxa"/>
            </w:tcMar>
            <w:vAlign w:val="top"/>
          </w:tcPr>
          <w:p>
            <w:pPr>
              <w:keepNext w:val="0"/>
              <w:keepLines w:val="0"/>
              <w:spacing w:before="0" w:after="0" w:line="269" w:lineRule="auto"/>
            </w:pPr>
            <w:r>
              <w:rPr>
                <w:rFonts w:ascii="Noto Sans CJK SC" w:hAnsi="Noto Sans CJK SC" w:eastAsia="Noto Sans CJK SC"/>
                <w:b/>
                <w:i w:val="0"/>
                <w:color w:val="17324D"/>
                <w:sz w:val="17"/>
              </w:rPr>
              <w:t>固定/包扎类</w:t>
            </w:r>
          </w:p>
        </w:tc>
        <w:tc>
          <w:tcPr>
            <w:tcW w:type="dxa" w:w="1474"/>
            <w:shd w:fill="F4F6F8"/>
            <w:tcMar>
              <w:top w:w="100" w:type="dxa"/>
              <w:start w:w="90" w:type="dxa"/>
              <w:bottom w:w="100" w:type="dxa"/>
              <w:end w:w="90" w:type="dxa"/>
            </w:tcMar>
            <w:vAlign w:val="top"/>
          </w:tcPr>
          <w:p>
            <w:pPr>
              <w:keepNext w:val="0"/>
              <w:keepLines w:val="0"/>
              <w:spacing w:before="0" w:after="0" w:line="269" w:lineRule="auto"/>
            </w:pPr>
            <w:r>
              <w:rPr>
                <w:rFonts w:ascii="Noto Sans CJK SC" w:hAnsi="Noto Sans CJK SC" w:eastAsia="Noto Sans CJK SC"/>
                <w:b w:val="0"/>
                <w:i w:val="0"/>
                <w:color w:val="25313D"/>
                <w:sz w:val="17"/>
              </w:rPr>
              <w:t>中</w:t>
            </w:r>
          </w:p>
        </w:tc>
        <w:tc>
          <w:tcPr>
            <w:tcW w:type="dxa" w:w="2948"/>
            <w:shd w:fill="F4F6F8"/>
            <w:tcMar>
              <w:top w:w="100" w:type="dxa"/>
              <w:start w:w="90" w:type="dxa"/>
              <w:bottom w:w="100" w:type="dxa"/>
              <w:end w:w="90" w:type="dxa"/>
            </w:tcMar>
            <w:vAlign w:val="top"/>
          </w:tcPr>
          <w:p>
            <w:pPr>
              <w:keepNext w:val="0"/>
              <w:keepLines w:val="0"/>
              <w:spacing w:before="0" w:after="0" w:line="269" w:lineRule="auto"/>
            </w:pPr>
            <w:r>
              <w:rPr>
                <w:rFonts w:ascii="Noto Sans CJK SC" w:hAnsi="Noto Sans CJK SC" w:eastAsia="Noto Sans CJK SC"/>
                <w:b w:val="0"/>
                <w:i w:val="0"/>
                <w:color w:val="25313D"/>
                <w:sz w:val="17"/>
              </w:rPr>
              <w:t>治疗位 + 对应耗材</w:t>
            </w:r>
          </w:p>
        </w:tc>
        <w:tc>
          <w:tcPr>
            <w:tcW w:type="dxa" w:w="3118"/>
            <w:shd w:fill="F4F6F8"/>
            <w:tcMar>
              <w:top w:w="100" w:type="dxa"/>
              <w:start w:w="90" w:type="dxa"/>
              <w:bottom w:w="100" w:type="dxa"/>
              <w:end w:w="90" w:type="dxa"/>
            </w:tcMar>
            <w:vAlign w:val="top"/>
          </w:tcPr>
          <w:p>
            <w:pPr>
              <w:keepNext w:val="0"/>
              <w:keepLines w:val="0"/>
              <w:spacing w:before="0" w:after="0" w:line="269" w:lineRule="auto"/>
            </w:pPr>
            <w:r>
              <w:rPr>
                <w:rFonts w:ascii="Noto Sans CJK SC" w:hAnsi="Noto Sans CJK SC" w:eastAsia="Noto Sans CJK SC"/>
                <w:b w:val="0"/>
                <w:i w:val="0"/>
                <w:color w:val="25313D"/>
                <w:sz w:val="17"/>
              </w:rPr>
              <w:t>改善活动/疼痛，可能需要药房</w:t>
            </w:r>
          </w:p>
        </w:tc>
      </w:tr>
      <w:tr>
        <w:trPr>
          <w:cantSplit/>
        </w:trPr>
        <w:tc>
          <w:tcPr>
            <w:tcW w:type="dxa" w:w="1701"/>
            <w:shd w:fill="FFFFFF"/>
            <w:tcMar>
              <w:top w:w="100" w:type="dxa"/>
              <w:start w:w="90" w:type="dxa"/>
              <w:bottom w:w="100" w:type="dxa"/>
              <w:end w:w="90" w:type="dxa"/>
            </w:tcMar>
            <w:vAlign w:val="top"/>
          </w:tcPr>
          <w:p>
            <w:pPr>
              <w:keepNext w:val="0"/>
              <w:keepLines w:val="0"/>
              <w:spacing w:before="0" w:after="0" w:line="269" w:lineRule="auto"/>
            </w:pPr>
            <w:r>
              <w:rPr>
                <w:rFonts w:ascii="Noto Sans CJK SC" w:hAnsi="Noto Sans CJK SC" w:eastAsia="Noto Sans CJK SC"/>
                <w:b/>
                <w:i w:val="0"/>
                <w:color w:val="17324D"/>
                <w:sz w:val="17"/>
              </w:rPr>
              <w:t>补液/短时治疗</w:t>
            </w:r>
          </w:p>
        </w:tc>
        <w:tc>
          <w:tcPr>
            <w:tcW w:type="dxa" w:w="1474"/>
            <w:shd w:fill="FFFFFF"/>
            <w:tcMar>
              <w:top w:w="100" w:type="dxa"/>
              <w:start w:w="90" w:type="dxa"/>
              <w:bottom w:w="100" w:type="dxa"/>
              <w:end w:w="90" w:type="dxa"/>
            </w:tcMar>
            <w:vAlign w:val="top"/>
          </w:tcPr>
          <w:p>
            <w:pPr>
              <w:keepNext w:val="0"/>
              <w:keepLines w:val="0"/>
              <w:spacing w:before="0" w:after="0" w:line="269" w:lineRule="auto"/>
            </w:pPr>
            <w:r>
              <w:rPr>
                <w:rFonts w:ascii="Noto Sans CJK SC" w:hAnsi="Noto Sans CJK SC" w:eastAsia="Noto Sans CJK SC"/>
                <w:b w:val="0"/>
                <w:i w:val="0"/>
                <w:color w:val="25313D"/>
                <w:sz w:val="17"/>
              </w:rPr>
              <w:t>中长</w:t>
            </w:r>
          </w:p>
        </w:tc>
        <w:tc>
          <w:tcPr>
            <w:tcW w:type="dxa" w:w="2948"/>
            <w:shd w:fill="FFFFFF"/>
            <w:tcMar>
              <w:top w:w="100" w:type="dxa"/>
              <w:start w:w="90" w:type="dxa"/>
              <w:bottom w:w="100" w:type="dxa"/>
              <w:end w:w="90" w:type="dxa"/>
            </w:tcMar>
            <w:vAlign w:val="top"/>
          </w:tcPr>
          <w:p>
            <w:pPr>
              <w:keepNext w:val="0"/>
              <w:keepLines w:val="0"/>
              <w:spacing w:before="0" w:after="0" w:line="269" w:lineRule="auto"/>
            </w:pPr>
            <w:r>
              <w:rPr>
                <w:rFonts w:ascii="Noto Sans CJK SC" w:hAnsi="Noto Sans CJK SC" w:eastAsia="Noto Sans CJK SC"/>
                <w:b w:val="0"/>
                <w:i w:val="0"/>
                <w:color w:val="25313D"/>
                <w:sz w:val="17"/>
              </w:rPr>
              <w:t>治疗床 + 护士巡查</w:t>
            </w:r>
          </w:p>
        </w:tc>
        <w:tc>
          <w:tcPr>
            <w:tcW w:type="dxa" w:w="3118"/>
            <w:shd w:fill="FFFFFF"/>
            <w:tcMar>
              <w:top w:w="100" w:type="dxa"/>
              <w:start w:w="90" w:type="dxa"/>
              <w:bottom w:w="100" w:type="dxa"/>
              <w:end w:w="90" w:type="dxa"/>
            </w:tcMar>
            <w:vAlign w:val="top"/>
          </w:tcPr>
          <w:p>
            <w:pPr>
              <w:keepNext w:val="0"/>
              <w:keepLines w:val="0"/>
              <w:spacing w:before="0" w:after="0" w:line="269" w:lineRule="auto"/>
            </w:pPr>
            <w:r>
              <w:rPr>
                <w:rFonts w:ascii="Noto Sans CJK SC" w:hAnsi="Noto Sans CJK SC" w:eastAsia="Noto Sans CJK SC"/>
                <w:b w:val="0"/>
                <w:i w:val="0"/>
                <w:color w:val="25313D"/>
                <w:sz w:val="17"/>
              </w:rPr>
              <w:t>占位明显，可能转观察</w:t>
            </w:r>
          </w:p>
        </w:tc>
      </w:tr>
      <w:tr>
        <w:trPr>
          <w:cantSplit/>
        </w:trPr>
        <w:tc>
          <w:tcPr>
            <w:tcW w:type="dxa" w:w="1701"/>
            <w:shd w:fill="F4F6F8"/>
            <w:tcMar>
              <w:top w:w="100" w:type="dxa"/>
              <w:start w:w="90" w:type="dxa"/>
              <w:bottom w:w="100" w:type="dxa"/>
              <w:end w:w="90" w:type="dxa"/>
            </w:tcMar>
            <w:vAlign w:val="top"/>
          </w:tcPr>
          <w:p>
            <w:pPr>
              <w:keepNext w:val="0"/>
              <w:keepLines w:val="0"/>
              <w:spacing w:before="0" w:after="0" w:line="269" w:lineRule="auto"/>
            </w:pPr>
            <w:r>
              <w:rPr>
                <w:rFonts w:ascii="Noto Sans CJK SC" w:hAnsi="Noto Sans CJK SC" w:eastAsia="Noto Sans CJK SC"/>
                <w:b/>
                <w:i w:val="0"/>
                <w:color w:val="17324D"/>
                <w:sz w:val="17"/>
              </w:rPr>
              <w:t>紧急稳定化</w:t>
            </w:r>
          </w:p>
        </w:tc>
        <w:tc>
          <w:tcPr>
            <w:tcW w:type="dxa" w:w="1474"/>
            <w:shd w:fill="F4F6F8"/>
            <w:tcMar>
              <w:top w:w="100" w:type="dxa"/>
              <w:start w:w="90" w:type="dxa"/>
              <w:bottom w:w="100" w:type="dxa"/>
              <w:end w:w="90" w:type="dxa"/>
            </w:tcMar>
            <w:vAlign w:val="top"/>
          </w:tcPr>
          <w:p>
            <w:pPr>
              <w:keepNext w:val="0"/>
              <w:keepLines w:val="0"/>
              <w:spacing w:before="0" w:after="0" w:line="269" w:lineRule="auto"/>
            </w:pPr>
            <w:r>
              <w:rPr>
                <w:rFonts w:ascii="Noto Sans CJK SC" w:hAnsi="Noto Sans CJK SC" w:eastAsia="Noto Sans CJK SC"/>
                <w:b w:val="0"/>
                <w:i w:val="0"/>
                <w:color w:val="25313D"/>
                <w:sz w:val="17"/>
              </w:rPr>
              <w:t>短但高优先</w:t>
            </w:r>
          </w:p>
        </w:tc>
        <w:tc>
          <w:tcPr>
            <w:tcW w:type="dxa" w:w="2948"/>
            <w:shd w:fill="F4F6F8"/>
            <w:tcMar>
              <w:top w:w="100" w:type="dxa"/>
              <w:start w:w="90" w:type="dxa"/>
              <w:bottom w:w="100" w:type="dxa"/>
              <w:end w:w="90" w:type="dxa"/>
            </w:tcMar>
            <w:vAlign w:val="top"/>
          </w:tcPr>
          <w:p>
            <w:pPr>
              <w:keepNext w:val="0"/>
              <w:keepLines w:val="0"/>
              <w:spacing w:before="0" w:after="0" w:line="269" w:lineRule="auto"/>
            </w:pPr>
            <w:r>
              <w:rPr>
                <w:rFonts w:ascii="Noto Sans CJK SC" w:hAnsi="Noto Sans CJK SC" w:eastAsia="Noto Sans CJK SC"/>
                <w:b w:val="0"/>
                <w:i w:val="0"/>
                <w:color w:val="25313D"/>
                <w:sz w:val="17"/>
              </w:rPr>
              <w:t>治疗位 + 高技能护士/医生</w:t>
            </w:r>
          </w:p>
        </w:tc>
        <w:tc>
          <w:tcPr>
            <w:tcW w:type="dxa" w:w="3118"/>
            <w:shd w:fill="F4F6F8"/>
            <w:tcMar>
              <w:top w:w="100" w:type="dxa"/>
              <w:start w:w="90" w:type="dxa"/>
              <w:bottom w:w="100" w:type="dxa"/>
              <w:end w:w="90" w:type="dxa"/>
            </w:tcMar>
            <w:vAlign w:val="top"/>
          </w:tcPr>
          <w:p>
            <w:pPr>
              <w:keepNext w:val="0"/>
              <w:keepLines w:val="0"/>
              <w:spacing w:before="0" w:after="0" w:line="269" w:lineRule="auto"/>
            </w:pPr>
            <w:r>
              <w:rPr>
                <w:rFonts w:ascii="Noto Sans CJK SC" w:hAnsi="Noto Sans CJK SC" w:eastAsia="Noto Sans CJK SC"/>
                <w:b w:val="0"/>
                <w:i w:val="0"/>
                <w:color w:val="25313D"/>
                <w:sz w:val="17"/>
              </w:rPr>
              <w:t>减缓风险，为检查或转院争取时间</w:t>
            </w:r>
          </w:p>
        </w:tc>
      </w:tr>
    </w:tbl>
    <w:p>
      <w:pPr>
        <w:spacing w:after="0"/>
      </w:pPr>
    </w:p>
    <w:p>
      <w:pPr>
        <w:pStyle w:val="Heading3"/>
        <w:keepNext/>
        <w:keepLines w:val="0"/>
        <w:spacing w:before="100" w:after="60" w:line="240" w:lineRule="auto"/>
      </w:pPr>
      <w:r>
        <w:rPr>
          <w:rFonts w:ascii="Noto Sans CJK SC" w:hAnsi="Noto Sans CJK SC" w:eastAsia="Noto Sans CJK SC"/>
          <w:b/>
          <w:i w:val="0"/>
          <w:color w:val="17324D"/>
          <w:sz w:val="23"/>
        </w:rPr>
        <w:t>动画</w:t>
      </w:r>
    </w:p>
    <w:p>
      <w:pPr>
        <w:pStyle w:val="ListBullet"/>
        <w:keepNext w:val="0"/>
        <w:keepLines w:val="0"/>
        <w:spacing w:before="0" w:after="60" w:line="293" w:lineRule="auto"/>
      </w:pPr>
      <w:r>
        <w:rPr>
          <w:rFonts w:ascii="Noto Sans CJK SC" w:hAnsi="Noto Sans CJK SC" w:eastAsia="Noto Sans CJK SC"/>
          <w:b w:val="0"/>
          <w:i w:val="0"/>
        </w:rPr>
        <w:t>治疗准备、执行和恢复用三段短动画表达资源占用；可在连续处理时压缩。</w:t>
      </w:r>
    </w:p>
    <w:p>
      <w:pPr>
        <w:pStyle w:val="ListBullet"/>
        <w:keepNext w:val="0"/>
        <w:keepLines w:val="0"/>
        <w:spacing w:before="0" w:after="60" w:line="293" w:lineRule="auto"/>
      </w:pPr>
      <w:r>
        <w:rPr>
          <w:rFonts w:ascii="Noto Sans CJK SC" w:hAnsi="Noto Sans CJK SC" w:eastAsia="Noto Sans CJK SC"/>
          <w:b w:val="0"/>
          <w:i w:val="0"/>
        </w:rPr>
        <w:t>耗材从库存到工位使用简化图标流动，不让玩家手动搬运。</w:t>
      </w:r>
    </w:p>
    <w:p>
      <w:pPr>
        <w:pStyle w:val="ListBullet"/>
        <w:keepNext w:val="0"/>
        <w:keepLines w:val="0"/>
        <w:spacing w:before="0" w:after="60" w:line="293" w:lineRule="auto"/>
      </w:pPr>
      <w:r>
        <w:rPr>
          <w:rFonts w:ascii="Noto Sans CJK SC" w:hAnsi="Noto Sans CJK SC" w:eastAsia="Noto Sans CJK SC"/>
          <w:b w:val="0"/>
          <w:i w:val="0"/>
        </w:rPr>
        <w:t>床位完成后显示清洁过渡；若清洁未完成，房间呈柔和灰色并明确剩余时间。</w:t>
      </w:r>
    </w:p>
    <w:p>
      <w:pPr>
        <w:pStyle w:val="Heading2"/>
        <w:keepNext/>
        <w:keepLines w:val="0"/>
        <w:spacing w:before="160" w:after="100" w:line="240" w:lineRule="auto"/>
      </w:pPr>
      <w:r>
        <w:rPr>
          <w:rFonts w:ascii="Noto Sans CJK SC" w:hAnsi="Noto Sans CJK SC" w:eastAsia="Noto Sans CJK SC"/>
          <w:b/>
          <w:i w:val="0"/>
          <w:color w:val="0A7C83"/>
          <w:sz w:val="27"/>
        </w:rPr>
        <w:t>10.4  药房</w:t>
      </w:r>
    </w:p>
    <w:p>
      <w:pPr>
        <w:pStyle w:val="BodyText"/>
        <w:keepNext w:val="0"/>
        <w:keepLines w:val="0"/>
        <w:spacing w:before="0" w:after="120" w:line="317" w:lineRule="auto"/>
      </w:pPr>
      <w:r>
        <w:rPr>
          <w:rFonts w:ascii="Noto Sans CJK SC" w:hAnsi="Noto Sans CJK SC" w:eastAsia="Noto Sans CJK SC"/>
          <w:b w:val="0"/>
          <w:i w:val="0"/>
        </w:rPr>
        <w:t>作用：把处方转化为最终治疗完成和库存消耗。药房能形成诊断后“最后一公里”瓶颈，避免患者一确诊就瞬间离院。</w:t>
      </w:r>
    </w:p>
    <w:tbl>
      <w:tblPr>
        <w:tblStyle w:val="TableGrid"/>
        <w:tblW w:type="auto" w:w="0"/>
        <w:jc w:val="center"/>
        <w:tblLayout w:type="fixed"/>
        <w:tblLook w:firstColumn="1" w:firstRow="1" w:lastColumn="0" w:lastRow="0" w:noHBand="0" w:noVBand="1" w:val="04A0"/>
      </w:tblPr>
      <w:tblGrid>
        <w:gridCol w:w="5185"/>
        <w:gridCol w:w="5185"/>
      </w:tblGrid>
      <w:tr>
        <w:trPr>
          <w:tblHeader w:val="true"/>
          <w:cantSplit/>
        </w:trPr>
        <w:tc>
          <w:tcPr>
            <w:tcW w:type="dxa" w:w="1701"/>
            <w:shd w:fill="17324D"/>
            <w:tcMar>
              <w:top w:w="105" w:type="dxa"/>
              <w:start w:w="95" w:type="dxa"/>
              <w:bottom w:w="105" w:type="dxa"/>
              <w:end w:w="95" w:type="dxa"/>
            </w:tcMar>
            <w:vAlign w:val="center"/>
          </w:tcPr>
          <w:p>
            <w:pPr>
              <w:keepNext w:val="0"/>
              <w:keepLines w:val="0"/>
              <w:spacing w:before="0" w:after="0" w:line="252" w:lineRule="auto"/>
              <w:jc w:val="center"/>
            </w:pPr>
            <w:r>
              <w:rPr>
                <w:rFonts w:ascii="Noto Sans CJK SC" w:hAnsi="Noto Sans CJK SC" w:eastAsia="Noto Sans CJK SC"/>
                <w:b/>
                <w:i w:val="0"/>
                <w:color w:val="FFFFFF"/>
                <w:sz w:val="17"/>
              </w:rPr>
              <w:t>要素</w:t>
            </w:r>
          </w:p>
        </w:tc>
        <w:tc>
          <w:tcPr>
            <w:tcW w:type="dxa" w:w="7540"/>
            <w:shd w:fill="17324D"/>
            <w:tcMar>
              <w:top w:w="105" w:type="dxa"/>
              <w:start w:w="95" w:type="dxa"/>
              <w:bottom w:w="105" w:type="dxa"/>
              <w:end w:w="95" w:type="dxa"/>
            </w:tcMar>
            <w:vAlign w:val="center"/>
          </w:tcPr>
          <w:p>
            <w:pPr>
              <w:keepNext w:val="0"/>
              <w:keepLines w:val="0"/>
              <w:spacing w:before="0" w:after="0" w:line="252" w:lineRule="auto"/>
              <w:jc w:val="center"/>
            </w:pPr>
            <w:r>
              <w:rPr>
                <w:rFonts w:ascii="Noto Sans CJK SC" w:hAnsi="Noto Sans CJK SC" w:eastAsia="Noto Sans CJK SC"/>
                <w:b/>
                <w:i w:val="0"/>
                <w:color w:val="FFFFFF"/>
                <w:sz w:val="17"/>
              </w:rPr>
              <w:t>规格</w:t>
            </w:r>
          </w:p>
        </w:tc>
      </w:tr>
      <w:tr>
        <w:trPr>
          <w:cantSplit/>
        </w:trPr>
        <w:tc>
          <w:tcPr>
            <w:tcW w:type="dxa" w:w="1701"/>
            <w:shd w:fill="FFFFFF"/>
            <w:tcMar>
              <w:top w:w="100" w:type="dxa"/>
              <w:start w:w="90" w:type="dxa"/>
              <w:bottom w:w="100" w:type="dxa"/>
              <w:end w:w="90" w:type="dxa"/>
            </w:tcMar>
            <w:vAlign w:val="top"/>
          </w:tcPr>
          <w:p>
            <w:pPr>
              <w:keepNext w:val="0"/>
              <w:keepLines w:val="0"/>
              <w:spacing w:before="0" w:after="0" w:line="269" w:lineRule="auto"/>
            </w:pPr>
            <w:r>
              <w:rPr>
                <w:rFonts w:ascii="Noto Sans CJK SC" w:hAnsi="Noto Sans CJK SC" w:eastAsia="Noto Sans CJK SC"/>
                <w:b/>
                <w:i w:val="0"/>
                <w:color w:val="17324D"/>
                <w:sz w:val="17"/>
              </w:rPr>
              <w:t>输入</w:t>
            </w:r>
          </w:p>
        </w:tc>
        <w:tc>
          <w:tcPr>
            <w:tcW w:type="dxa" w:w="7540"/>
            <w:shd w:fill="FFFFFF"/>
            <w:tcMar>
              <w:top w:w="100" w:type="dxa"/>
              <w:start w:w="90" w:type="dxa"/>
              <w:bottom w:w="100" w:type="dxa"/>
              <w:end w:w="90" w:type="dxa"/>
            </w:tcMar>
            <w:vAlign w:val="top"/>
          </w:tcPr>
          <w:p>
            <w:pPr>
              <w:keepNext w:val="0"/>
              <w:keepLines w:val="0"/>
              <w:spacing w:before="0" w:after="0" w:line="269" w:lineRule="auto"/>
            </w:pPr>
            <w:r>
              <w:rPr>
                <w:rFonts w:ascii="Noto Sans CJK SC" w:hAnsi="Noto Sans CJK SC" w:eastAsia="Noto Sans CJK SC"/>
                <w:b w:val="0"/>
                <w:i w:val="0"/>
                <w:color w:val="25313D"/>
                <w:sz w:val="17"/>
              </w:rPr>
              <w:t>医生处方、治疗室耗材请求、库存补货任务。</w:t>
            </w:r>
          </w:p>
        </w:tc>
      </w:tr>
      <w:tr>
        <w:trPr>
          <w:cantSplit/>
        </w:trPr>
        <w:tc>
          <w:tcPr>
            <w:tcW w:type="dxa" w:w="1701"/>
            <w:shd w:fill="F4F6F8"/>
            <w:tcMar>
              <w:top w:w="100" w:type="dxa"/>
              <w:start w:w="90" w:type="dxa"/>
              <w:bottom w:w="100" w:type="dxa"/>
              <w:end w:w="90" w:type="dxa"/>
            </w:tcMar>
            <w:vAlign w:val="top"/>
          </w:tcPr>
          <w:p>
            <w:pPr>
              <w:keepNext w:val="0"/>
              <w:keepLines w:val="0"/>
              <w:spacing w:before="0" w:after="0" w:line="269" w:lineRule="auto"/>
            </w:pPr>
            <w:r>
              <w:rPr>
                <w:rFonts w:ascii="Noto Sans CJK SC" w:hAnsi="Noto Sans CJK SC" w:eastAsia="Noto Sans CJK SC"/>
                <w:b/>
                <w:i w:val="0"/>
                <w:color w:val="17324D"/>
                <w:sz w:val="17"/>
              </w:rPr>
              <w:t>资源</w:t>
            </w:r>
          </w:p>
        </w:tc>
        <w:tc>
          <w:tcPr>
            <w:tcW w:type="dxa" w:w="7540"/>
            <w:shd w:fill="F4F6F8"/>
            <w:tcMar>
              <w:top w:w="100" w:type="dxa"/>
              <w:start w:w="90" w:type="dxa"/>
              <w:bottom w:w="100" w:type="dxa"/>
              <w:end w:w="90" w:type="dxa"/>
            </w:tcMar>
            <w:vAlign w:val="top"/>
          </w:tcPr>
          <w:p>
            <w:pPr>
              <w:keepNext w:val="0"/>
              <w:keepLines w:val="0"/>
              <w:spacing w:before="0" w:after="0" w:line="269" w:lineRule="auto"/>
            </w:pPr>
            <w:r>
              <w:rPr>
                <w:rFonts w:ascii="Noto Sans CJK SC" w:hAnsi="Noto Sans CJK SC" w:eastAsia="Noto Sans CJK SC"/>
                <w:b w:val="0"/>
                <w:i w:val="0"/>
                <w:color w:val="25313D"/>
                <w:sz w:val="17"/>
              </w:rPr>
              <w:t>配药工位、药师/助理、库存格、通用药品类别。</w:t>
            </w:r>
          </w:p>
        </w:tc>
      </w:tr>
      <w:tr>
        <w:trPr>
          <w:cantSplit/>
        </w:trPr>
        <w:tc>
          <w:tcPr>
            <w:tcW w:type="dxa" w:w="1701"/>
            <w:shd w:fill="FFFFFF"/>
            <w:tcMar>
              <w:top w:w="100" w:type="dxa"/>
              <w:start w:w="90" w:type="dxa"/>
              <w:bottom w:w="100" w:type="dxa"/>
              <w:end w:w="90" w:type="dxa"/>
            </w:tcMar>
            <w:vAlign w:val="top"/>
          </w:tcPr>
          <w:p>
            <w:pPr>
              <w:keepNext w:val="0"/>
              <w:keepLines w:val="0"/>
              <w:spacing w:before="0" w:after="0" w:line="269" w:lineRule="auto"/>
            </w:pPr>
            <w:r>
              <w:rPr>
                <w:rFonts w:ascii="Noto Sans CJK SC" w:hAnsi="Noto Sans CJK SC" w:eastAsia="Noto Sans CJK SC"/>
                <w:b/>
                <w:i w:val="0"/>
                <w:color w:val="17324D"/>
                <w:sz w:val="17"/>
              </w:rPr>
              <w:t>处理</w:t>
            </w:r>
          </w:p>
        </w:tc>
        <w:tc>
          <w:tcPr>
            <w:tcW w:type="dxa" w:w="7540"/>
            <w:shd w:fill="FFFFFF"/>
            <w:tcMar>
              <w:top w:w="100" w:type="dxa"/>
              <w:start w:w="90" w:type="dxa"/>
              <w:bottom w:w="100" w:type="dxa"/>
              <w:end w:w="90" w:type="dxa"/>
            </w:tcMar>
            <w:vAlign w:val="top"/>
          </w:tcPr>
          <w:p>
            <w:pPr>
              <w:keepNext w:val="0"/>
              <w:keepLines w:val="0"/>
              <w:spacing w:before="0" w:after="0" w:line="269" w:lineRule="auto"/>
            </w:pPr>
            <w:r>
              <w:rPr>
                <w:rFonts w:ascii="Noto Sans CJK SC" w:hAnsi="Noto Sans CJK SC" w:eastAsia="Noto Sans CJK SC"/>
                <w:b w:val="0"/>
                <w:i w:val="0"/>
                <w:color w:val="25313D"/>
                <w:sz w:val="17"/>
              </w:rPr>
              <w:t>审核 → 配药 → 交付；缺货时替代、等待补货或外部购买。</w:t>
            </w:r>
          </w:p>
        </w:tc>
      </w:tr>
      <w:tr>
        <w:trPr>
          <w:cantSplit/>
        </w:trPr>
        <w:tc>
          <w:tcPr>
            <w:tcW w:type="dxa" w:w="1701"/>
            <w:shd w:fill="F4F6F8"/>
            <w:tcMar>
              <w:top w:w="100" w:type="dxa"/>
              <w:start w:w="90" w:type="dxa"/>
              <w:bottom w:w="100" w:type="dxa"/>
              <w:end w:w="90" w:type="dxa"/>
            </w:tcMar>
            <w:vAlign w:val="top"/>
          </w:tcPr>
          <w:p>
            <w:pPr>
              <w:keepNext w:val="0"/>
              <w:keepLines w:val="0"/>
              <w:spacing w:before="0" w:after="0" w:line="269" w:lineRule="auto"/>
            </w:pPr>
            <w:r>
              <w:rPr>
                <w:rFonts w:ascii="Noto Sans CJK SC" w:hAnsi="Noto Sans CJK SC" w:eastAsia="Noto Sans CJK SC"/>
                <w:b/>
                <w:i w:val="0"/>
                <w:color w:val="17324D"/>
                <w:sz w:val="17"/>
              </w:rPr>
              <w:t>输出</w:t>
            </w:r>
          </w:p>
        </w:tc>
        <w:tc>
          <w:tcPr>
            <w:tcW w:type="dxa" w:w="7540"/>
            <w:shd w:fill="F4F6F8"/>
            <w:tcMar>
              <w:top w:w="100" w:type="dxa"/>
              <w:start w:w="90" w:type="dxa"/>
              <w:bottom w:w="100" w:type="dxa"/>
              <w:end w:w="90" w:type="dxa"/>
            </w:tcMar>
            <w:vAlign w:val="top"/>
          </w:tcPr>
          <w:p>
            <w:pPr>
              <w:keepNext w:val="0"/>
              <w:keepLines w:val="0"/>
              <w:spacing w:before="0" w:after="0" w:line="269" w:lineRule="auto"/>
            </w:pPr>
            <w:r>
              <w:rPr>
                <w:rFonts w:ascii="Noto Sans CJK SC" w:hAnsi="Noto Sans CJK SC" w:eastAsia="Noto Sans CJK SC"/>
                <w:b w:val="0"/>
                <w:i w:val="0"/>
                <w:color w:val="25313D"/>
                <w:sz w:val="17"/>
              </w:rPr>
              <w:t>处方完成、患者离院、库存与变动成本更新。</w:t>
            </w:r>
          </w:p>
        </w:tc>
      </w:tr>
      <w:tr>
        <w:trPr>
          <w:cantSplit/>
        </w:trPr>
        <w:tc>
          <w:tcPr>
            <w:tcW w:type="dxa" w:w="1701"/>
            <w:shd w:fill="FFFFFF"/>
            <w:tcMar>
              <w:top w:w="100" w:type="dxa"/>
              <w:start w:w="90" w:type="dxa"/>
              <w:bottom w:w="100" w:type="dxa"/>
              <w:end w:w="90" w:type="dxa"/>
            </w:tcMar>
            <w:vAlign w:val="top"/>
          </w:tcPr>
          <w:p>
            <w:pPr>
              <w:keepNext w:val="0"/>
              <w:keepLines w:val="0"/>
              <w:spacing w:before="0" w:after="0" w:line="269" w:lineRule="auto"/>
            </w:pPr>
            <w:r>
              <w:rPr>
                <w:rFonts w:ascii="Noto Sans CJK SC" w:hAnsi="Noto Sans CJK SC" w:eastAsia="Noto Sans CJK SC"/>
                <w:b/>
                <w:i w:val="0"/>
                <w:color w:val="17324D"/>
                <w:sz w:val="17"/>
              </w:rPr>
              <w:t>失败模式</w:t>
            </w:r>
          </w:p>
        </w:tc>
        <w:tc>
          <w:tcPr>
            <w:tcW w:type="dxa" w:w="7540"/>
            <w:shd w:fill="FFFFFF"/>
            <w:tcMar>
              <w:top w:w="100" w:type="dxa"/>
              <w:start w:w="90" w:type="dxa"/>
              <w:bottom w:w="100" w:type="dxa"/>
              <w:end w:w="90" w:type="dxa"/>
            </w:tcMar>
            <w:vAlign w:val="top"/>
          </w:tcPr>
          <w:p>
            <w:pPr>
              <w:keepNext w:val="0"/>
              <w:keepLines w:val="0"/>
              <w:spacing w:before="0" w:after="0" w:line="269" w:lineRule="auto"/>
            </w:pPr>
            <w:r>
              <w:rPr>
                <w:rFonts w:ascii="Noto Sans CJK SC" w:hAnsi="Noto Sans CJK SC" w:eastAsia="Noto Sans CJK SC"/>
                <w:b w:val="0"/>
                <w:i w:val="0"/>
                <w:color w:val="25313D"/>
                <w:sz w:val="17"/>
              </w:rPr>
              <w:t>热门品类缺货、处方队列积压、补货时点错误、药师被单一复杂处方占用。</w:t>
            </w:r>
          </w:p>
        </w:tc>
      </w:tr>
      <w:tr>
        <w:trPr>
          <w:cantSplit/>
        </w:trPr>
        <w:tc>
          <w:tcPr>
            <w:tcW w:type="dxa" w:w="1701"/>
            <w:shd w:fill="F4F6F8"/>
            <w:tcMar>
              <w:top w:w="100" w:type="dxa"/>
              <w:start w:w="90" w:type="dxa"/>
              <w:bottom w:w="100" w:type="dxa"/>
              <w:end w:w="90" w:type="dxa"/>
            </w:tcMar>
            <w:vAlign w:val="top"/>
          </w:tcPr>
          <w:p>
            <w:pPr>
              <w:keepNext w:val="0"/>
              <w:keepLines w:val="0"/>
              <w:spacing w:before="0" w:after="0" w:line="269" w:lineRule="auto"/>
            </w:pPr>
            <w:r>
              <w:rPr>
                <w:rFonts w:ascii="Noto Sans CJK SC" w:hAnsi="Noto Sans CJK SC" w:eastAsia="Noto Sans CJK SC"/>
                <w:b/>
                <w:i w:val="0"/>
                <w:color w:val="17324D"/>
                <w:sz w:val="17"/>
              </w:rPr>
              <w:t>政策</w:t>
            </w:r>
          </w:p>
        </w:tc>
        <w:tc>
          <w:tcPr>
            <w:tcW w:type="dxa" w:w="7540"/>
            <w:shd w:fill="F4F6F8"/>
            <w:tcMar>
              <w:top w:w="100" w:type="dxa"/>
              <w:start w:w="90" w:type="dxa"/>
              <w:bottom w:w="100" w:type="dxa"/>
              <w:end w:w="90" w:type="dxa"/>
            </w:tcMar>
            <w:vAlign w:val="top"/>
          </w:tcPr>
          <w:p>
            <w:pPr>
              <w:keepNext w:val="0"/>
              <w:keepLines w:val="0"/>
              <w:spacing w:before="0" w:after="0" w:line="269" w:lineRule="auto"/>
            </w:pPr>
            <w:r>
              <w:rPr>
                <w:rFonts w:ascii="Noto Sans CJK SC" w:hAnsi="Noto Sans CJK SC" w:eastAsia="Noto Sans CJK SC"/>
                <w:b w:val="0"/>
                <w:i w:val="0"/>
                <w:color w:val="25313D"/>
                <w:sz w:val="17"/>
              </w:rPr>
              <w:t>安全库存、自动补货、替代允许、急诊优先、低价值处方外包。</w:t>
            </w:r>
          </w:p>
        </w:tc>
      </w:tr>
      <w:tr>
        <w:trPr>
          <w:cantSplit/>
        </w:trPr>
        <w:tc>
          <w:tcPr>
            <w:tcW w:type="dxa" w:w="1701"/>
            <w:shd w:fill="FFFFFF"/>
            <w:tcMar>
              <w:top w:w="100" w:type="dxa"/>
              <w:start w:w="90" w:type="dxa"/>
              <w:bottom w:w="100" w:type="dxa"/>
              <w:end w:w="90" w:type="dxa"/>
            </w:tcMar>
            <w:vAlign w:val="top"/>
          </w:tcPr>
          <w:p>
            <w:pPr>
              <w:keepNext w:val="0"/>
              <w:keepLines w:val="0"/>
              <w:spacing w:before="0" w:after="0" w:line="269" w:lineRule="auto"/>
            </w:pPr>
            <w:r>
              <w:rPr>
                <w:rFonts w:ascii="Noto Sans CJK SC" w:hAnsi="Noto Sans CJK SC" w:eastAsia="Noto Sans CJK SC"/>
                <w:b/>
                <w:i w:val="0"/>
                <w:color w:val="17324D"/>
                <w:sz w:val="17"/>
              </w:rPr>
              <w:t>依赖</w:t>
            </w:r>
          </w:p>
        </w:tc>
        <w:tc>
          <w:tcPr>
            <w:tcW w:type="dxa" w:w="7540"/>
            <w:shd w:fill="FFFFFF"/>
            <w:tcMar>
              <w:top w:w="100" w:type="dxa"/>
              <w:start w:w="90" w:type="dxa"/>
              <w:bottom w:w="100" w:type="dxa"/>
              <w:end w:w="90" w:type="dxa"/>
            </w:tcMar>
            <w:vAlign w:val="top"/>
          </w:tcPr>
          <w:p>
            <w:pPr>
              <w:keepNext w:val="0"/>
              <w:keepLines w:val="0"/>
              <w:spacing w:before="0" w:after="0" w:line="269" w:lineRule="auto"/>
            </w:pPr>
            <w:r>
              <w:rPr>
                <w:rFonts w:ascii="Noto Sans CJK SC" w:hAnsi="Noto Sans CJK SC" w:eastAsia="Noto Sans CJK SC"/>
                <w:b w:val="0"/>
                <w:i w:val="0"/>
                <w:color w:val="25313D"/>
                <w:sz w:val="17"/>
              </w:rPr>
              <w:t>门诊、治疗室、现金流与合同；瓶颈为库存和配药位。</w:t>
            </w:r>
          </w:p>
        </w:tc>
      </w:tr>
    </w:tbl>
    <w:p>
      <w:pPr>
        <w:spacing w:after="0"/>
      </w:pPr>
    </w:p>
    <w:p>
      <w:pPr>
        <w:pStyle w:val="Heading3"/>
        <w:keepNext/>
        <w:keepLines w:val="0"/>
        <w:spacing w:before="100" w:after="60" w:line="240" w:lineRule="auto"/>
      </w:pPr>
      <w:r>
        <w:rPr>
          <w:rFonts w:ascii="Noto Sans CJK SC" w:hAnsi="Noto Sans CJK SC" w:eastAsia="Noto Sans CJK SC"/>
          <w:b/>
          <w:i w:val="0"/>
          <w:color w:val="17324D"/>
          <w:sz w:val="23"/>
        </w:rPr>
        <w:t>库存抽象</w:t>
      </w:r>
    </w:p>
    <w:p>
      <w:pPr>
        <w:pStyle w:val="BodyText"/>
        <w:keepNext w:val="0"/>
        <w:keepLines w:val="0"/>
        <w:spacing w:before="0" w:after="120" w:line="317" w:lineRule="auto"/>
      </w:pPr>
      <w:r>
        <w:rPr>
          <w:rFonts w:ascii="Noto Sans CJK SC" w:hAnsi="Noto Sans CJK SC" w:eastAsia="Noto Sans CJK SC"/>
          <w:b w:val="0"/>
          <w:i w:val="0"/>
        </w:rPr>
        <w:t>首版不使用真实药名，而使用5类治疗资源：常用处方、抗感染类、过敏/呼吸类、止痛/外伤类、治疗耗材。每类有库存、成本、保质/占用（可选）和补货时间。</w:t>
      </w:r>
    </w:p>
    <w:tbl>
      <w:tblPr>
        <w:tblW w:type="auto" w:w="0"/>
        <w:jc w:val="center"/>
        <w:tblLayout w:type="fixed"/>
        <w:tblLook w:firstColumn="1" w:firstRow="1" w:lastColumn="0" w:lastRow="0" w:noHBand="0" w:noVBand="1" w:val="04A0"/>
      </w:tblPr>
      <w:tblGrid>
        <w:gridCol w:w="9241"/>
      </w:tblGrid>
      <w:tr>
        <w:trPr>
          <w:tblHeader w:val="true"/>
        </w:trPr>
        <w:tc>
          <w:tcPr>
            <w:tcW w:type="dxa" w:w="10370"/>
            <w:shd w:fill="F2F4F6"/>
            <w:tcMar>
              <w:top w:w="140" w:type="dxa"/>
              <w:start w:w="170" w:type="dxa"/>
              <w:bottom w:w="140" w:type="dxa"/>
              <w:end w:w="170" w:type="dxa"/>
            </w:tcMar>
          </w:tcPr>
          <w:p>
            <w:pPr>
              <w:keepNext w:val="0"/>
              <w:keepLines w:val="0"/>
              <w:spacing w:before="0" w:after="0" w:line="252" w:lineRule="auto"/>
            </w:pPr>
            <w:r>
              <w:rPr>
                <w:rFonts w:ascii="Noto Sans Mono CJK SC" w:hAnsi="Noto Sans Mono CJK SC" w:eastAsia="Noto Sans Mono CJK SC"/>
                <w:b w:val="0"/>
                <w:i w:val="0"/>
                <w:color w:val="25313D"/>
                <w:sz w:val="16"/>
              </w:rPr>
              <w:t>reorder when projected_stock_at_delivery &lt; safety_stock</w:t>
            </w:r>
            <w:r>
              <w:br/>
            </w:r>
            <w:r>
              <w:rPr>
                <w:rFonts w:ascii="Noto Sans Mono CJK SC" w:hAnsi="Noto Sans Mono CJK SC" w:eastAsia="Noto Sans Mono CJK SC"/>
                <w:b w:val="0"/>
                <w:i w:val="0"/>
                <w:color w:val="25313D"/>
                <w:sz w:val="16"/>
              </w:rPr>
              <w:t>projected_stock_at_delivery = current_stock</w:t>
            </w:r>
            <w:r>
              <w:br/>
            </w:r>
            <w:r>
              <w:rPr>
                <w:rFonts w:ascii="Noto Sans Mono CJK SC" w:hAnsi="Noto Sans Mono CJK SC" w:eastAsia="Noto Sans Mono CJK SC"/>
                <w:b w:val="0"/>
                <w:i w:val="0"/>
                <w:color w:val="25313D"/>
                <w:sz w:val="16"/>
              </w:rPr>
              <w:t xml:space="preserve">                          - expected_consumption(lead_time)</w:t>
            </w:r>
            <w:r>
              <w:br/>
            </w:r>
            <w:r>
              <w:rPr>
                <w:rFonts w:ascii="Noto Sans Mono CJK SC" w:hAnsi="Noto Sans Mono CJK SC" w:eastAsia="Noto Sans Mono CJK SC"/>
                <w:b w:val="0"/>
                <w:i w:val="0"/>
                <w:color w:val="25313D"/>
                <w:sz w:val="16"/>
              </w:rPr>
              <w:t xml:space="preserve">                          + confirmed_incoming</w:t>
            </w:r>
            <w:r>
              <w:br/>
            </w:r>
            <w:r>
              <w:rPr>
                <w:rFonts w:ascii="Noto Sans Mono CJK SC" w:hAnsi="Noto Sans Mono CJK SC" w:eastAsia="Noto Sans Mono CJK SC"/>
                <w:b w:val="0"/>
                <w:i w:val="0"/>
                <w:color w:val="25313D"/>
                <w:sz w:val="16"/>
              </w:rPr>
            </w:r>
            <w:r>
              <w:br/>
            </w:r>
            <w:r>
              <w:rPr>
                <w:rFonts w:ascii="Noto Sans Mono CJK SC" w:hAnsi="Noto Sans Mono CJK SC" w:eastAsia="Noto Sans Mono CJK SC"/>
                <w:b w:val="0"/>
                <w:i w:val="0"/>
                <w:color w:val="25313D"/>
                <w:sz w:val="16"/>
              </w:rPr>
              <w:t>玩家看到的是：</w:t>
            </w:r>
            <w:r>
              <w:br/>
            </w:r>
            <w:r>
              <w:rPr>
                <w:rFonts w:ascii="Noto Sans Mono CJK SC" w:hAnsi="Noto Sans Mono CJK SC" w:eastAsia="Noto Sans Mono CJK SC"/>
                <w:b w:val="0"/>
                <w:i w:val="0"/>
                <w:color w:val="25313D"/>
                <w:sz w:val="16"/>
              </w:rPr>
              <w:t>“呼吸类库存预计在本班次后半段耗尽；正常补货需1日，紧急采购贵35%。”</w:t>
            </w:r>
          </w:p>
        </w:tc>
      </w:tr>
    </w:tbl>
    <w:p>
      <w:pPr>
        <w:spacing w:after="0"/>
      </w:pPr>
    </w:p>
    <w:p>
      <w:pPr>
        <w:pStyle w:val="Heading3"/>
        <w:keepNext/>
        <w:keepLines w:val="0"/>
        <w:spacing w:before="100" w:after="60" w:line="240" w:lineRule="auto"/>
      </w:pPr>
      <w:r>
        <w:rPr>
          <w:rFonts w:ascii="Noto Sans CJK SC" w:hAnsi="Noto Sans CJK SC" w:eastAsia="Noto Sans CJK SC"/>
          <w:b/>
          <w:i w:val="0"/>
          <w:color w:val="17324D"/>
          <w:sz w:val="23"/>
        </w:rPr>
        <w:t>升级与代价</w:t>
      </w:r>
    </w:p>
    <w:tbl>
      <w:tblPr>
        <w:tblStyle w:val="TableGrid"/>
        <w:tblW w:type="auto" w:w="0"/>
        <w:jc w:val="center"/>
        <w:tblLayout w:type="fixed"/>
        <w:tblLook w:firstColumn="1" w:firstRow="1" w:lastColumn="0" w:lastRow="0" w:noHBand="0" w:noVBand="1" w:val="04A0"/>
      </w:tblPr>
      <w:tblGrid>
        <w:gridCol w:w="3457"/>
        <w:gridCol w:w="3457"/>
        <w:gridCol w:w="3457"/>
      </w:tblGrid>
      <w:tr>
        <w:trPr>
          <w:tblHeader w:val="true"/>
          <w:cantSplit/>
        </w:trPr>
        <w:tc>
          <w:tcPr>
            <w:tcW w:type="dxa" w:w="2268"/>
            <w:shd w:fill="17324D"/>
            <w:tcMar>
              <w:top w:w="105" w:type="dxa"/>
              <w:start w:w="95" w:type="dxa"/>
              <w:bottom w:w="105" w:type="dxa"/>
              <w:end w:w="95" w:type="dxa"/>
            </w:tcMar>
            <w:vAlign w:val="center"/>
          </w:tcPr>
          <w:p>
            <w:pPr>
              <w:keepNext w:val="0"/>
              <w:keepLines w:val="0"/>
              <w:spacing w:before="0" w:after="0" w:line="252" w:lineRule="auto"/>
              <w:jc w:val="center"/>
            </w:pPr>
            <w:r>
              <w:rPr>
                <w:rFonts w:ascii="Noto Sans CJK SC" w:hAnsi="Noto Sans CJK SC" w:eastAsia="Noto Sans CJK SC"/>
                <w:b/>
                <w:i w:val="0"/>
                <w:color w:val="FFFFFF"/>
                <w:sz w:val="17"/>
              </w:rPr>
              <w:t>升级</w:t>
            </w:r>
          </w:p>
        </w:tc>
        <w:tc>
          <w:tcPr>
            <w:tcW w:type="dxa" w:w="3118"/>
            <w:shd w:fill="17324D"/>
            <w:tcMar>
              <w:top w:w="105" w:type="dxa"/>
              <w:start w:w="95" w:type="dxa"/>
              <w:bottom w:w="105" w:type="dxa"/>
              <w:end w:w="95" w:type="dxa"/>
            </w:tcMar>
            <w:vAlign w:val="center"/>
          </w:tcPr>
          <w:p>
            <w:pPr>
              <w:keepNext w:val="0"/>
              <w:keepLines w:val="0"/>
              <w:spacing w:before="0" w:after="0" w:line="252" w:lineRule="auto"/>
              <w:jc w:val="center"/>
            </w:pPr>
            <w:r>
              <w:rPr>
                <w:rFonts w:ascii="Noto Sans CJK SC" w:hAnsi="Noto Sans CJK SC" w:eastAsia="Noto Sans CJK SC"/>
                <w:b/>
                <w:i w:val="0"/>
                <w:color w:val="FFFFFF"/>
                <w:sz w:val="17"/>
              </w:rPr>
              <w:t>收益</w:t>
            </w:r>
          </w:p>
        </w:tc>
        <w:tc>
          <w:tcPr>
            <w:tcW w:type="dxa" w:w="3855"/>
            <w:shd w:fill="17324D"/>
            <w:tcMar>
              <w:top w:w="105" w:type="dxa"/>
              <w:start w:w="95" w:type="dxa"/>
              <w:bottom w:w="105" w:type="dxa"/>
              <w:end w:w="95" w:type="dxa"/>
            </w:tcMar>
            <w:vAlign w:val="center"/>
          </w:tcPr>
          <w:p>
            <w:pPr>
              <w:keepNext w:val="0"/>
              <w:keepLines w:val="0"/>
              <w:spacing w:before="0" w:after="0" w:line="252" w:lineRule="auto"/>
              <w:jc w:val="center"/>
            </w:pPr>
            <w:r>
              <w:rPr>
                <w:rFonts w:ascii="Noto Sans CJK SC" w:hAnsi="Noto Sans CJK SC" w:eastAsia="Noto Sans CJK SC"/>
                <w:b/>
                <w:i w:val="0"/>
                <w:color w:val="FFFFFF"/>
                <w:sz w:val="17"/>
              </w:rPr>
              <w:t>代价</w:t>
            </w:r>
          </w:p>
        </w:tc>
      </w:tr>
      <w:tr>
        <w:trPr>
          <w:cantSplit/>
        </w:trPr>
        <w:tc>
          <w:tcPr>
            <w:tcW w:type="dxa" w:w="2268"/>
            <w:shd w:fill="FFFFFF"/>
            <w:tcMar>
              <w:top w:w="100" w:type="dxa"/>
              <w:start w:w="90" w:type="dxa"/>
              <w:bottom w:w="100" w:type="dxa"/>
              <w:end w:w="90" w:type="dxa"/>
            </w:tcMar>
            <w:vAlign w:val="top"/>
          </w:tcPr>
          <w:p>
            <w:pPr>
              <w:keepNext w:val="0"/>
              <w:keepLines w:val="0"/>
              <w:spacing w:before="0" w:after="0" w:line="269" w:lineRule="auto"/>
            </w:pPr>
            <w:r>
              <w:rPr>
                <w:rFonts w:ascii="Noto Sans CJK SC" w:hAnsi="Noto Sans CJK SC" w:eastAsia="Noto Sans CJK SC"/>
                <w:b/>
                <w:i w:val="0"/>
                <w:color w:val="17324D"/>
                <w:sz w:val="17"/>
              </w:rPr>
              <w:t>扩大库存</w:t>
            </w:r>
          </w:p>
        </w:tc>
        <w:tc>
          <w:tcPr>
            <w:tcW w:type="dxa" w:w="3118"/>
            <w:shd w:fill="FFFFFF"/>
            <w:tcMar>
              <w:top w:w="100" w:type="dxa"/>
              <w:start w:w="90" w:type="dxa"/>
              <w:bottom w:w="100" w:type="dxa"/>
              <w:end w:w="90" w:type="dxa"/>
            </w:tcMar>
            <w:vAlign w:val="top"/>
          </w:tcPr>
          <w:p>
            <w:pPr>
              <w:keepNext w:val="0"/>
              <w:keepLines w:val="0"/>
              <w:spacing w:before="0" w:after="0" w:line="269" w:lineRule="auto"/>
            </w:pPr>
            <w:r>
              <w:rPr>
                <w:rFonts w:ascii="Noto Sans CJK SC" w:hAnsi="Noto Sans CJK SC" w:eastAsia="Noto Sans CJK SC"/>
                <w:b w:val="0"/>
                <w:i w:val="0"/>
                <w:color w:val="25313D"/>
                <w:sz w:val="17"/>
              </w:rPr>
              <w:t>减少缺货</w:t>
            </w:r>
          </w:p>
        </w:tc>
        <w:tc>
          <w:tcPr>
            <w:tcW w:type="dxa" w:w="3855"/>
            <w:shd w:fill="FFFFFF"/>
            <w:tcMar>
              <w:top w:w="100" w:type="dxa"/>
              <w:start w:w="90" w:type="dxa"/>
              <w:bottom w:w="100" w:type="dxa"/>
              <w:end w:w="90" w:type="dxa"/>
            </w:tcMar>
            <w:vAlign w:val="top"/>
          </w:tcPr>
          <w:p>
            <w:pPr>
              <w:keepNext w:val="0"/>
              <w:keepLines w:val="0"/>
              <w:spacing w:before="0" w:after="0" w:line="269" w:lineRule="auto"/>
            </w:pPr>
            <w:r>
              <w:rPr>
                <w:rFonts w:ascii="Noto Sans CJK SC" w:hAnsi="Noto Sans CJK SC" w:eastAsia="Noto Sans CJK SC"/>
                <w:b w:val="0"/>
                <w:i w:val="0"/>
                <w:color w:val="25313D"/>
                <w:sz w:val="17"/>
              </w:rPr>
              <w:t>占用空间和现金；可能造成过量库存</w:t>
            </w:r>
          </w:p>
        </w:tc>
      </w:tr>
      <w:tr>
        <w:trPr>
          <w:cantSplit/>
        </w:trPr>
        <w:tc>
          <w:tcPr>
            <w:tcW w:type="dxa" w:w="2268"/>
            <w:shd w:fill="F4F6F8"/>
            <w:tcMar>
              <w:top w:w="100" w:type="dxa"/>
              <w:start w:w="90" w:type="dxa"/>
              <w:bottom w:w="100" w:type="dxa"/>
              <w:end w:w="90" w:type="dxa"/>
            </w:tcMar>
            <w:vAlign w:val="top"/>
          </w:tcPr>
          <w:p>
            <w:pPr>
              <w:keepNext w:val="0"/>
              <w:keepLines w:val="0"/>
              <w:spacing w:before="0" w:after="0" w:line="269" w:lineRule="auto"/>
            </w:pPr>
            <w:r>
              <w:rPr>
                <w:rFonts w:ascii="Noto Sans CJK SC" w:hAnsi="Noto Sans CJK SC" w:eastAsia="Noto Sans CJK SC"/>
                <w:b/>
                <w:i w:val="0"/>
                <w:color w:val="17324D"/>
                <w:sz w:val="17"/>
              </w:rPr>
              <w:t>第二配药位</w:t>
            </w:r>
          </w:p>
        </w:tc>
        <w:tc>
          <w:tcPr>
            <w:tcW w:type="dxa" w:w="3118"/>
            <w:shd w:fill="F4F6F8"/>
            <w:tcMar>
              <w:top w:w="100" w:type="dxa"/>
              <w:start w:w="90" w:type="dxa"/>
              <w:bottom w:w="100" w:type="dxa"/>
              <w:end w:w="90" w:type="dxa"/>
            </w:tcMar>
            <w:vAlign w:val="top"/>
          </w:tcPr>
          <w:p>
            <w:pPr>
              <w:keepNext w:val="0"/>
              <w:keepLines w:val="0"/>
              <w:spacing w:before="0" w:after="0" w:line="269" w:lineRule="auto"/>
            </w:pPr>
            <w:r>
              <w:rPr>
                <w:rFonts w:ascii="Noto Sans CJK SC" w:hAnsi="Noto Sans CJK SC" w:eastAsia="Noto Sans CJK SC"/>
                <w:b w:val="0"/>
                <w:i w:val="0"/>
                <w:color w:val="25313D"/>
                <w:sz w:val="17"/>
              </w:rPr>
              <w:t>缩短队列</w:t>
            </w:r>
          </w:p>
        </w:tc>
        <w:tc>
          <w:tcPr>
            <w:tcW w:type="dxa" w:w="3855"/>
            <w:shd w:fill="F4F6F8"/>
            <w:tcMar>
              <w:top w:w="100" w:type="dxa"/>
              <w:start w:w="90" w:type="dxa"/>
              <w:bottom w:w="100" w:type="dxa"/>
              <w:end w:w="90" w:type="dxa"/>
            </w:tcMar>
            <w:vAlign w:val="top"/>
          </w:tcPr>
          <w:p>
            <w:pPr>
              <w:keepNext w:val="0"/>
              <w:keepLines w:val="0"/>
              <w:spacing w:before="0" w:after="0" w:line="269" w:lineRule="auto"/>
            </w:pPr>
            <w:r>
              <w:rPr>
                <w:rFonts w:ascii="Noto Sans CJK SC" w:hAnsi="Noto Sans CJK SC" w:eastAsia="Noto Sans CJK SC"/>
                <w:b w:val="0"/>
                <w:i w:val="0"/>
                <w:color w:val="25313D"/>
                <w:sz w:val="17"/>
              </w:rPr>
              <w:t>需要第二名员工</w:t>
            </w:r>
          </w:p>
        </w:tc>
      </w:tr>
      <w:tr>
        <w:trPr>
          <w:cantSplit/>
        </w:trPr>
        <w:tc>
          <w:tcPr>
            <w:tcW w:type="dxa" w:w="2268"/>
            <w:shd w:fill="FFFFFF"/>
            <w:tcMar>
              <w:top w:w="100" w:type="dxa"/>
              <w:start w:w="90" w:type="dxa"/>
              <w:bottom w:w="100" w:type="dxa"/>
              <w:end w:w="90" w:type="dxa"/>
            </w:tcMar>
            <w:vAlign w:val="top"/>
          </w:tcPr>
          <w:p>
            <w:pPr>
              <w:keepNext w:val="0"/>
              <w:keepLines w:val="0"/>
              <w:spacing w:before="0" w:after="0" w:line="269" w:lineRule="auto"/>
            </w:pPr>
            <w:r>
              <w:rPr>
                <w:rFonts w:ascii="Noto Sans CJK SC" w:hAnsi="Noto Sans CJK SC" w:eastAsia="Noto Sans CJK SC"/>
                <w:b/>
                <w:i w:val="0"/>
                <w:color w:val="17324D"/>
                <w:sz w:val="17"/>
              </w:rPr>
              <w:t>自动补货系统</w:t>
            </w:r>
          </w:p>
        </w:tc>
        <w:tc>
          <w:tcPr>
            <w:tcW w:type="dxa" w:w="3118"/>
            <w:shd w:fill="FFFFFF"/>
            <w:tcMar>
              <w:top w:w="100" w:type="dxa"/>
              <w:start w:w="90" w:type="dxa"/>
              <w:bottom w:w="100" w:type="dxa"/>
              <w:end w:w="90" w:type="dxa"/>
            </w:tcMar>
            <w:vAlign w:val="top"/>
          </w:tcPr>
          <w:p>
            <w:pPr>
              <w:keepNext w:val="0"/>
              <w:keepLines w:val="0"/>
              <w:spacing w:before="0" w:after="0" w:line="269" w:lineRule="auto"/>
            </w:pPr>
            <w:r>
              <w:rPr>
                <w:rFonts w:ascii="Noto Sans CJK SC" w:hAnsi="Noto Sans CJK SC" w:eastAsia="Noto Sans CJK SC"/>
                <w:b w:val="0"/>
                <w:i w:val="0"/>
                <w:color w:val="25313D"/>
                <w:sz w:val="17"/>
              </w:rPr>
              <w:t>减少微操</w:t>
            </w:r>
          </w:p>
        </w:tc>
        <w:tc>
          <w:tcPr>
            <w:tcW w:type="dxa" w:w="3855"/>
            <w:shd w:fill="FFFFFF"/>
            <w:tcMar>
              <w:top w:w="100" w:type="dxa"/>
              <w:start w:w="90" w:type="dxa"/>
              <w:bottom w:w="100" w:type="dxa"/>
              <w:end w:w="90" w:type="dxa"/>
            </w:tcMar>
            <w:vAlign w:val="top"/>
          </w:tcPr>
          <w:p>
            <w:pPr>
              <w:keepNext w:val="0"/>
              <w:keepLines w:val="0"/>
              <w:spacing w:before="0" w:after="0" w:line="269" w:lineRule="auto"/>
            </w:pPr>
            <w:r>
              <w:rPr>
                <w:rFonts w:ascii="Noto Sans CJK SC" w:hAnsi="Noto Sans CJK SC" w:eastAsia="Noto Sans CJK SC"/>
                <w:b w:val="0"/>
                <w:i w:val="0"/>
                <w:color w:val="25313D"/>
                <w:sz w:val="17"/>
              </w:rPr>
              <w:t>订货预测可能不适合故事高峰，需政策阈值</w:t>
            </w:r>
          </w:p>
        </w:tc>
      </w:tr>
      <w:tr>
        <w:trPr>
          <w:cantSplit/>
        </w:trPr>
        <w:tc>
          <w:tcPr>
            <w:tcW w:type="dxa" w:w="2268"/>
            <w:shd w:fill="F4F6F8"/>
            <w:tcMar>
              <w:top w:w="100" w:type="dxa"/>
              <w:start w:w="90" w:type="dxa"/>
              <w:bottom w:w="100" w:type="dxa"/>
              <w:end w:w="90" w:type="dxa"/>
            </w:tcMar>
            <w:vAlign w:val="top"/>
          </w:tcPr>
          <w:p>
            <w:pPr>
              <w:keepNext w:val="0"/>
              <w:keepLines w:val="0"/>
              <w:spacing w:before="0" w:after="0" w:line="269" w:lineRule="auto"/>
            </w:pPr>
            <w:r>
              <w:rPr>
                <w:rFonts w:ascii="Noto Sans CJK SC" w:hAnsi="Noto Sans CJK SC" w:eastAsia="Noto Sans CJK SC"/>
                <w:b/>
                <w:i w:val="0"/>
                <w:color w:val="17324D"/>
                <w:sz w:val="17"/>
              </w:rPr>
              <w:t>快速外部采购</w:t>
            </w:r>
          </w:p>
        </w:tc>
        <w:tc>
          <w:tcPr>
            <w:tcW w:type="dxa" w:w="3118"/>
            <w:shd w:fill="F4F6F8"/>
            <w:tcMar>
              <w:top w:w="100" w:type="dxa"/>
              <w:start w:w="90" w:type="dxa"/>
              <w:bottom w:w="100" w:type="dxa"/>
              <w:end w:w="90" w:type="dxa"/>
            </w:tcMar>
            <w:vAlign w:val="top"/>
          </w:tcPr>
          <w:p>
            <w:pPr>
              <w:keepNext w:val="0"/>
              <w:keepLines w:val="0"/>
              <w:spacing w:before="0" w:after="0" w:line="269" w:lineRule="auto"/>
            </w:pPr>
            <w:r>
              <w:rPr>
                <w:rFonts w:ascii="Noto Sans CJK SC" w:hAnsi="Noto Sans CJK SC" w:eastAsia="Noto Sans CJK SC"/>
                <w:b w:val="0"/>
                <w:i w:val="0"/>
                <w:color w:val="25313D"/>
                <w:sz w:val="17"/>
              </w:rPr>
              <w:t>即时补充关键品类</w:t>
            </w:r>
          </w:p>
        </w:tc>
        <w:tc>
          <w:tcPr>
            <w:tcW w:type="dxa" w:w="3855"/>
            <w:shd w:fill="F4F6F8"/>
            <w:tcMar>
              <w:top w:w="100" w:type="dxa"/>
              <w:start w:w="90" w:type="dxa"/>
              <w:bottom w:w="100" w:type="dxa"/>
              <w:end w:w="90" w:type="dxa"/>
            </w:tcMar>
            <w:vAlign w:val="top"/>
          </w:tcPr>
          <w:p>
            <w:pPr>
              <w:keepNext w:val="0"/>
              <w:keepLines w:val="0"/>
              <w:spacing w:before="0" w:after="0" w:line="269" w:lineRule="auto"/>
            </w:pPr>
            <w:r>
              <w:rPr>
                <w:rFonts w:ascii="Noto Sans CJK SC" w:hAnsi="Noto Sans CJK SC" w:eastAsia="Noto Sans CJK SC"/>
                <w:b w:val="0"/>
                <w:i w:val="0"/>
                <w:color w:val="25313D"/>
                <w:sz w:val="17"/>
              </w:rPr>
              <w:t>单价显著提高，影响现金流</w:t>
            </w:r>
          </w:p>
        </w:tc>
      </w:tr>
    </w:tbl>
    <w:p>
      <w:pPr>
        <w:spacing w:after="0"/>
      </w:pPr>
    </w:p>
    <w:p>
      <w:pPr>
        <w:pStyle w:val="Heading2"/>
        <w:keepNext/>
        <w:keepLines w:val="0"/>
        <w:spacing w:before="160" w:after="100" w:line="240" w:lineRule="auto"/>
      </w:pPr>
      <w:r>
        <w:rPr>
          <w:rFonts w:ascii="Noto Sans CJK SC" w:hAnsi="Noto Sans CJK SC" w:eastAsia="Noto Sans CJK SC"/>
          <w:b/>
          <w:i w:val="0"/>
          <w:color w:val="0A7C83"/>
          <w:sz w:val="27"/>
        </w:rPr>
        <w:t>10.5  基础化验室</w:t>
      </w:r>
    </w:p>
    <w:p>
      <w:pPr>
        <w:pStyle w:val="BodyText"/>
        <w:keepNext w:val="0"/>
        <w:keepLines w:val="0"/>
        <w:spacing w:before="0" w:after="120" w:line="317" w:lineRule="auto"/>
      </w:pPr>
      <w:r>
        <w:rPr>
          <w:rFonts w:ascii="Noto Sans CJK SC" w:hAnsi="Noto Sans CJK SC" w:eastAsia="Noto Sans CJK SC"/>
          <w:b w:val="0"/>
          <w:i w:val="0"/>
        </w:rPr>
        <w:t>作用：把难以区分的症状转化为证据，是首个真正改变旧系统的新科室。它解决误诊和外送慢的问题，但会创造采样、处理、结果回流和过度检查四个新压力。</w:t>
      </w:r>
    </w:p>
    <w:tbl>
      <w:tblPr>
        <w:tblStyle w:val="TableGrid"/>
        <w:tblW w:type="auto" w:w="0"/>
        <w:jc w:val="center"/>
        <w:tblLayout w:type="fixed"/>
        <w:tblLook w:firstColumn="1" w:firstRow="1" w:lastColumn="0" w:lastRow="0" w:noHBand="0" w:noVBand="1" w:val="04A0"/>
      </w:tblPr>
      <w:tblGrid>
        <w:gridCol w:w="5185"/>
        <w:gridCol w:w="5185"/>
      </w:tblGrid>
      <w:tr>
        <w:trPr>
          <w:tblHeader w:val="true"/>
          <w:cantSplit/>
        </w:trPr>
        <w:tc>
          <w:tcPr>
            <w:tcW w:type="dxa" w:w="1701"/>
            <w:shd w:fill="17324D"/>
            <w:tcMar>
              <w:top w:w="105" w:type="dxa"/>
              <w:start w:w="95" w:type="dxa"/>
              <w:bottom w:w="105" w:type="dxa"/>
              <w:end w:w="95" w:type="dxa"/>
            </w:tcMar>
            <w:vAlign w:val="center"/>
          </w:tcPr>
          <w:p>
            <w:pPr>
              <w:keepNext w:val="0"/>
              <w:keepLines w:val="0"/>
              <w:spacing w:before="0" w:after="0" w:line="252" w:lineRule="auto"/>
              <w:jc w:val="center"/>
            </w:pPr>
            <w:r>
              <w:rPr>
                <w:rFonts w:ascii="Noto Sans CJK SC" w:hAnsi="Noto Sans CJK SC" w:eastAsia="Noto Sans CJK SC"/>
                <w:b/>
                <w:i w:val="0"/>
                <w:color w:val="FFFFFF"/>
                <w:sz w:val="17"/>
              </w:rPr>
              <w:t>要素</w:t>
            </w:r>
          </w:p>
        </w:tc>
        <w:tc>
          <w:tcPr>
            <w:tcW w:type="dxa" w:w="7540"/>
            <w:shd w:fill="17324D"/>
            <w:tcMar>
              <w:top w:w="105" w:type="dxa"/>
              <w:start w:w="95" w:type="dxa"/>
              <w:bottom w:w="105" w:type="dxa"/>
              <w:end w:w="95" w:type="dxa"/>
            </w:tcMar>
            <w:vAlign w:val="center"/>
          </w:tcPr>
          <w:p>
            <w:pPr>
              <w:keepNext w:val="0"/>
              <w:keepLines w:val="0"/>
              <w:spacing w:before="0" w:after="0" w:line="252" w:lineRule="auto"/>
              <w:jc w:val="center"/>
            </w:pPr>
            <w:r>
              <w:rPr>
                <w:rFonts w:ascii="Noto Sans CJK SC" w:hAnsi="Noto Sans CJK SC" w:eastAsia="Noto Sans CJK SC"/>
                <w:b/>
                <w:i w:val="0"/>
                <w:color w:val="FFFFFF"/>
                <w:sz w:val="17"/>
              </w:rPr>
              <w:t>规格</w:t>
            </w:r>
          </w:p>
        </w:tc>
      </w:tr>
      <w:tr>
        <w:trPr>
          <w:cantSplit/>
        </w:trPr>
        <w:tc>
          <w:tcPr>
            <w:tcW w:type="dxa" w:w="1701"/>
            <w:shd w:fill="FFFFFF"/>
            <w:tcMar>
              <w:top w:w="100" w:type="dxa"/>
              <w:start w:w="90" w:type="dxa"/>
              <w:bottom w:w="100" w:type="dxa"/>
              <w:end w:w="90" w:type="dxa"/>
            </w:tcMar>
            <w:vAlign w:val="top"/>
          </w:tcPr>
          <w:p>
            <w:pPr>
              <w:keepNext w:val="0"/>
              <w:keepLines w:val="0"/>
              <w:spacing w:before="0" w:after="0" w:line="269" w:lineRule="auto"/>
            </w:pPr>
            <w:r>
              <w:rPr>
                <w:rFonts w:ascii="Noto Sans CJK SC" w:hAnsi="Noto Sans CJK SC" w:eastAsia="Noto Sans CJK SC"/>
                <w:b/>
                <w:i w:val="0"/>
                <w:color w:val="17324D"/>
                <w:sz w:val="17"/>
              </w:rPr>
              <w:t>输入</w:t>
            </w:r>
          </w:p>
        </w:tc>
        <w:tc>
          <w:tcPr>
            <w:tcW w:type="dxa" w:w="7540"/>
            <w:shd w:fill="FFFFFF"/>
            <w:tcMar>
              <w:top w:w="100" w:type="dxa"/>
              <w:start w:w="90" w:type="dxa"/>
              <w:bottom w:w="100" w:type="dxa"/>
              <w:end w:w="90" w:type="dxa"/>
            </w:tcMar>
            <w:vAlign w:val="top"/>
          </w:tcPr>
          <w:p>
            <w:pPr>
              <w:keepNext w:val="0"/>
              <w:keepLines w:val="0"/>
              <w:spacing w:before="0" w:after="0" w:line="269" w:lineRule="auto"/>
            </w:pPr>
            <w:r>
              <w:rPr>
                <w:rFonts w:ascii="Noto Sans CJK SC" w:hAnsi="Noto Sans CJK SC" w:eastAsia="Noto Sans CJK SC"/>
                <w:b w:val="0"/>
                <w:i w:val="0"/>
                <w:color w:val="25313D"/>
                <w:sz w:val="17"/>
              </w:rPr>
              <w:t>门诊/急诊的基础或完整化验申请。</w:t>
            </w:r>
          </w:p>
        </w:tc>
      </w:tr>
      <w:tr>
        <w:trPr>
          <w:cantSplit/>
        </w:trPr>
        <w:tc>
          <w:tcPr>
            <w:tcW w:type="dxa" w:w="1701"/>
            <w:shd w:fill="F4F6F8"/>
            <w:tcMar>
              <w:top w:w="100" w:type="dxa"/>
              <w:start w:w="90" w:type="dxa"/>
              <w:bottom w:w="100" w:type="dxa"/>
              <w:end w:w="90" w:type="dxa"/>
            </w:tcMar>
            <w:vAlign w:val="top"/>
          </w:tcPr>
          <w:p>
            <w:pPr>
              <w:keepNext w:val="0"/>
              <w:keepLines w:val="0"/>
              <w:spacing w:before="0" w:after="0" w:line="269" w:lineRule="auto"/>
            </w:pPr>
            <w:r>
              <w:rPr>
                <w:rFonts w:ascii="Noto Sans CJK SC" w:hAnsi="Noto Sans CJK SC" w:eastAsia="Noto Sans CJK SC"/>
                <w:b/>
                <w:i w:val="0"/>
                <w:color w:val="17324D"/>
                <w:sz w:val="17"/>
              </w:rPr>
              <w:t>资源</w:t>
            </w:r>
          </w:p>
        </w:tc>
        <w:tc>
          <w:tcPr>
            <w:tcW w:type="dxa" w:w="7540"/>
            <w:shd w:fill="F4F6F8"/>
            <w:tcMar>
              <w:top w:w="100" w:type="dxa"/>
              <w:start w:w="90" w:type="dxa"/>
              <w:bottom w:w="100" w:type="dxa"/>
              <w:end w:w="90" w:type="dxa"/>
            </w:tcMar>
            <w:vAlign w:val="top"/>
          </w:tcPr>
          <w:p>
            <w:pPr>
              <w:keepNext w:val="0"/>
              <w:keepLines w:val="0"/>
              <w:spacing w:before="0" w:after="0" w:line="269" w:lineRule="auto"/>
            </w:pPr>
            <w:r>
              <w:rPr>
                <w:rFonts w:ascii="Noto Sans CJK SC" w:hAnsi="Noto Sans CJK SC" w:eastAsia="Noto Sans CJK SC"/>
                <w:b w:val="0"/>
                <w:i w:val="0"/>
                <w:color w:val="25313D"/>
                <w:sz w:val="17"/>
              </w:rPr>
              <w:t>采样位、化验技师、分析仪、试剂、结果审核位。</w:t>
            </w:r>
          </w:p>
        </w:tc>
      </w:tr>
      <w:tr>
        <w:trPr>
          <w:cantSplit/>
        </w:trPr>
        <w:tc>
          <w:tcPr>
            <w:tcW w:type="dxa" w:w="1701"/>
            <w:shd w:fill="FFFFFF"/>
            <w:tcMar>
              <w:top w:w="100" w:type="dxa"/>
              <w:start w:w="90" w:type="dxa"/>
              <w:bottom w:w="100" w:type="dxa"/>
              <w:end w:w="90" w:type="dxa"/>
            </w:tcMar>
            <w:vAlign w:val="top"/>
          </w:tcPr>
          <w:p>
            <w:pPr>
              <w:keepNext w:val="0"/>
              <w:keepLines w:val="0"/>
              <w:spacing w:before="0" w:after="0" w:line="269" w:lineRule="auto"/>
            </w:pPr>
            <w:r>
              <w:rPr>
                <w:rFonts w:ascii="Noto Sans CJK SC" w:hAnsi="Noto Sans CJK SC" w:eastAsia="Noto Sans CJK SC"/>
                <w:b/>
                <w:i w:val="0"/>
                <w:color w:val="17324D"/>
                <w:sz w:val="17"/>
              </w:rPr>
              <w:t>处理</w:t>
            </w:r>
          </w:p>
        </w:tc>
        <w:tc>
          <w:tcPr>
            <w:tcW w:type="dxa" w:w="7540"/>
            <w:shd w:fill="FFFFFF"/>
            <w:tcMar>
              <w:top w:w="100" w:type="dxa"/>
              <w:start w:w="90" w:type="dxa"/>
              <w:bottom w:w="100" w:type="dxa"/>
              <w:end w:w="90" w:type="dxa"/>
            </w:tcMar>
            <w:vAlign w:val="top"/>
          </w:tcPr>
          <w:p>
            <w:pPr>
              <w:keepNext w:val="0"/>
              <w:keepLines w:val="0"/>
              <w:spacing w:before="0" w:after="0" w:line="269" w:lineRule="auto"/>
            </w:pPr>
            <w:r>
              <w:rPr>
                <w:rFonts w:ascii="Noto Sans CJK SC" w:hAnsi="Noto Sans CJK SC" w:eastAsia="Noto Sans CJK SC"/>
                <w:b w:val="0"/>
                <w:i w:val="0"/>
                <w:color w:val="25313D"/>
                <w:sz w:val="17"/>
              </w:rPr>
              <w:t>采样 → 样本入队 → 批量分析 → 结果审核 → 返回申请医生。</w:t>
            </w:r>
          </w:p>
        </w:tc>
      </w:tr>
      <w:tr>
        <w:trPr>
          <w:cantSplit/>
        </w:trPr>
        <w:tc>
          <w:tcPr>
            <w:tcW w:type="dxa" w:w="1701"/>
            <w:shd w:fill="F4F6F8"/>
            <w:tcMar>
              <w:top w:w="100" w:type="dxa"/>
              <w:start w:w="90" w:type="dxa"/>
              <w:bottom w:w="100" w:type="dxa"/>
              <w:end w:w="90" w:type="dxa"/>
            </w:tcMar>
            <w:vAlign w:val="top"/>
          </w:tcPr>
          <w:p>
            <w:pPr>
              <w:keepNext w:val="0"/>
              <w:keepLines w:val="0"/>
              <w:spacing w:before="0" w:after="0" w:line="269" w:lineRule="auto"/>
            </w:pPr>
            <w:r>
              <w:rPr>
                <w:rFonts w:ascii="Noto Sans CJK SC" w:hAnsi="Noto Sans CJK SC" w:eastAsia="Noto Sans CJK SC"/>
                <w:b/>
                <w:i w:val="0"/>
                <w:color w:val="17324D"/>
                <w:sz w:val="17"/>
              </w:rPr>
              <w:t>输出</w:t>
            </w:r>
          </w:p>
        </w:tc>
        <w:tc>
          <w:tcPr>
            <w:tcW w:type="dxa" w:w="7540"/>
            <w:shd w:fill="F4F6F8"/>
            <w:tcMar>
              <w:top w:w="100" w:type="dxa"/>
              <w:start w:w="90" w:type="dxa"/>
              <w:bottom w:w="100" w:type="dxa"/>
              <w:end w:w="90" w:type="dxa"/>
            </w:tcMar>
            <w:vAlign w:val="top"/>
          </w:tcPr>
          <w:p>
            <w:pPr>
              <w:keepNext w:val="0"/>
              <w:keepLines w:val="0"/>
              <w:spacing w:before="0" w:after="0" w:line="269" w:lineRule="auto"/>
            </w:pPr>
            <w:r>
              <w:rPr>
                <w:rFonts w:ascii="Noto Sans CJK SC" w:hAnsi="Noto Sans CJK SC" w:eastAsia="Noto Sans CJK SC"/>
                <w:b w:val="0"/>
                <w:i w:val="0"/>
                <w:color w:val="25313D"/>
                <w:sz w:val="17"/>
              </w:rPr>
              <w:t>新增证据、诊断信心变化、耗材成本、复诊请求。</w:t>
            </w:r>
          </w:p>
        </w:tc>
      </w:tr>
      <w:tr>
        <w:trPr>
          <w:cantSplit/>
        </w:trPr>
        <w:tc>
          <w:tcPr>
            <w:tcW w:type="dxa" w:w="1701"/>
            <w:shd w:fill="FFFFFF"/>
            <w:tcMar>
              <w:top w:w="100" w:type="dxa"/>
              <w:start w:w="90" w:type="dxa"/>
              <w:bottom w:w="100" w:type="dxa"/>
              <w:end w:w="90" w:type="dxa"/>
            </w:tcMar>
            <w:vAlign w:val="top"/>
          </w:tcPr>
          <w:p>
            <w:pPr>
              <w:keepNext w:val="0"/>
              <w:keepLines w:val="0"/>
              <w:spacing w:before="0" w:after="0" w:line="269" w:lineRule="auto"/>
            </w:pPr>
            <w:r>
              <w:rPr>
                <w:rFonts w:ascii="Noto Sans CJK SC" w:hAnsi="Noto Sans CJK SC" w:eastAsia="Noto Sans CJK SC"/>
                <w:b/>
                <w:i w:val="0"/>
                <w:color w:val="17324D"/>
                <w:sz w:val="17"/>
              </w:rPr>
              <w:t>失败模式</w:t>
            </w:r>
          </w:p>
        </w:tc>
        <w:tc>
          <w:tcPr>
            <w:tcW w:type="dxa" w:w="7540"/>
            <w:shd w:fill="FFFFFF"/>
            <w:tcMar>
              <w:top w:w="100" w:type="dxa"/>
              <w:start w:w="90" w:type="dxa"/>
              <w:bottom w:w="100" w:type="dxa"/>
              <w:end w:w="90" w:type="dxa"/>
            </w:tcMar>
            <w:vAlign w:val="top"/>
          </w:tcPr>
          <w:p>
            <w:pPr>
              <w:keepNext w:val="0"/>
              <w:keepLines w:val="0"/>
              <w:spacing w:before="0" w:after="0" w:line="269" w:lineRule="auto"/>
            </w:pPr>
            <w:r>
              <w:rPr>
                <w:rFonts w:ascii="Noto Sans CJK SC" w:hAnsi="Noto Sans CJK SC" w:eastAsia="Noto Sans CJK SC"/>
                <w:b w:val="0"/>
                <w:i w:val="0"/>
                <w:color w:val="25313D"/>
                <w:sz w:val="17"/>
              </w:rPr>
              <w:t>采样护士不足、试剂缺货、分析队列积压、结果审核滞后、过度申请。</w:t>
            </w:r>
          </w:p>
        </w:tc>
      </w:tr>
      <w:tr>
        <w:trPr>
          <w:cantSplit/>
        </w:trPr>
        <w:tc>
          <w:tcPr>
            <w:tcW w:type="dxa" w:w="1701"/>
            <w:shd w:fill="F4F6F8"/>
            <w:tcMar>
              <w:top w:w="100" w:type="dxa"/>
              <w:start w:w="90" w:type="dxa"/>
              <w:bottom w:w="100" w:type="dxa"/>
              <w:end w:w="90" w:type="dxa"/>
            </w:tcMar>
            <w:vAlign w:val="top"/>
          </w:tcPr>
          <w:p>
            <w:pPr>
              <w:keepNext w:val="0"/>
              <w:keepLines w:val="0"/>
              <w:spacing w:before="0" w:after="0" w:line="269" w:lineRule="auto"/>
            </w:pPr>
            <w:r>
              <w:rPr>
                <w:rFonts w:ascii="Noto Sans CJK SC" w:hAnsi="Noto Sans CJK SC" w:eastAsia="Noto Sans CJK SC"/>
                <w:b/>
                <w:i w:val="0"/>
                <w:color w:val="17324D"/>
                <w:sz w:val="17"/>
              </w:rPr>
              <w:t>政策</w:t>
            </w:r>
          </w:p>
        </w:tc>
        <w:tc>
          <w:tcPr>
            <w:tcW w:type="dxa" w:w="7540"/>
            <w:shd w:fill="F4F6F8"/>
            <w:tcMar>
              <w:top w:w="100" w:type="dxa"/>
              <w:start w:w="90" w:type="dxa"/>
              <w:bottom w:w="100" w:type="dxa"/>
              <w:end w:w="90" w:type="dxa"/>
            </w:tcMar>
            <w:vAlign w:val="top"/>
          </w:tcPr>
          <w:p>
            <w:pPr>
              <w:keepNext w:val="0"/>
              <w:keepLines w:val="0"/>
              <w:spacing w:before="0" w:after="0" w:line="269" w:lineRule="auto"/>
            </w:pPr>
            <w:r>
              <w:rPr>
                <w:rFonts w:ascii="Noto Sans CJK SC" w:hAnsi="Noto Sans CJK SC" w:eastAsia="Noto Sans CJK SC"/>
                <w:b w:val="0"/>
                <w:i w:val="0"/>
                <w:color w:val="25313D"/>
                <w:sz w:val="17"/>
              </w:rPr>
              <w:t>普通/完整化验阈值、紧急样本优先、批处理大小、队列外送阈值。</w:t>
            </w:r>
          </w:p>
        </w:tc>
      </w:tr>
      <w:tr>
        <w:trPr>
          <w:cantSplit/>
        </w:trPr>
        <w:tc>
          <w:tcPr>
            <w:tcW w:type="dxa" w:w="1701"/>
            <w:shd w:fill="FFFFFF"/>
            <w:tcMar>
              <w:top w:w="100" w:type="dxa"/>
              <w:start w:w="90" w:type="dxa"/>
              <w:bottom w:w="100" w:type="dxa"/>
              <w:end w:w="90" w:type="dxa"/>
            </w:tcMar>
            <w:vAlign w:val="top"/>
          </w:tcPr>
          <w:p>
            <w:pPr>
              <w:keepNext w:val="0"/>
              <w:keepLines w:val="0"/>
              <w:spacing w:before="0" w:after="0" w:line="269" w:lineRule="auto"/>
            </w:pPr>
            <w:r>
              <w:rPr>
                <w:rFonts w:ascii="Noto Sans CJK SC" w:hAnsi="Noto Sans CJK SC" w:eastAsia="Noto Sans CJK SC"/>
                <w:b/>
                <w:i w:val="0"/>
                <w:color w:val="17324D"/>
                <w:sz w:val="17"/>
              </w:rPr>
              <w:t>依赖</w:t>
            </w:r>
          </w:p>
        </w:tc>
        <w:tc>
          <w:tcPr>
            <w:tcW w:type="dxa" w:w="7540"/>
            <w:shd w:fill="FFFFFF"/>
            <w:tcMar>
              <w:top w:w="100" w:type="dxa"/>
              <w:start w:w="90" w:type="dxa"/>
              <w:bottom w:w="100" w:type="dxa"/>
              <w:end w:w="90" w:type="dxa"/>
            </w:tcMar>
            <w:vAlign w:val="top"/>
          </w:tcPr>
          <w:p>
            <w:pPr>
              <w:keepNext w:val="0"/>
              <w:keepLines w:val="0"/>
              <w:spacing w:before="0" w:after="0" w:line="269" w:lineRule="auto"/>
            </w:pPr>
            <w:r>
              <w:rPr>
                <w:rFonts w:ascii="Noto Sans CJK SC" w:hAnsi="Noto Sans CJK SC" w:eastAsia="Noto Sans CJK SC"/>
                <w:b w:val="0"/>
                <w:i w:val="0"/>
                <w:color w:val="25313D"/>
                <w:sz w:val="17"/>
              </w:rPr>
              <w:t>门诊、急诊观察、药房/现金、复诊队列；新瓶颈为“患者不在化验室但全院等结果”。</w:t>
            </w:r>
          </w:p>
        </w:tc>
      </w:tr>
    </w:tbl>
    <w:p>
      <w:pPr>
        <w:spacing w:after="0"/>
      </w:pPr>
    </w:p>
    <w:p>
      <w:pPr>
        <w:pStyle w:val="Heading3"/>
        <w:keepNext/>
        <w:keepLines w:val="0"/>
        <w:spacing w:before="100" w:after="60" w:line="240" w:lineRule="auto"/>
      </w:pPr>
      <w:r>
        <w:rPr>
          <w:rFonts w:ascii="Noto Sans CJK SC" w:hAnsi="Noto Sans CJK SC" w:eastAsia="Noto Sans CJK SC"/>
          <w:b/>
          <w:i w:val="0"/>
          <w:color w:val="17324D"/>
          <w:sz w:val="23"/>
        </w:rPr>
        <w:t>三段队列</w:t>
      </w:r>
    </w:p>
    <w:tbl>
      <w:tblPr>
        <w:tblStyle w:val="TableGrid"/>
        <w:tblW w:type="auto" w:w="0"/>
        <w:jc w:val="center"/>
        <w:tblLayout w:type="fixed"/>
        <w:tblLook w:firstColumn="1" w:firstRow="1" w:lastColumn="0" w:lastRow="0" w:noHBand="0" w:noVBand="1" w:val="04A0"/>
      </w:tblPr>
      <w:tblGrid>
        <w:gridCol w:w="2592"/>
        <w:gridCol w:w="2592"/>
        <w:gridCol w:w="2592"/>
        <w:gridCol w:w="2592"/>
      </w:tblGrid>
      <w:tr>
        <w:trPr>
          <w:tblHeader w:val="true"/>
          <w:cantSplit/>
        </w:trPr>
        <w:tc>
          <w:tcPr>
            <w:tcW w:type="dxa" w:w="1701"/>
            <w:shd w:fill="17324D"/>
            <w:tcMar>
              <w:top w:w="105" w:type="dxa"/>
              <w:start w:w="95" w:type="dxa"/>
              <w:bottom w:w="105" w:type="dxa"/>
              <w:end w:w="95" w:type="dxa"/>
            </w:tcMar>
            <w:vAlign w:val="center"/>
          </w:tcPr>
          <w:p>
            <w:pPr>
              <w:keepNext w:val="0"/>
              <w:keepLines w:val="0"/>
              <w:spacing w:before="0" w:after="0" w:line="252" w:lineRule="auto"/>
              <w:jc w:val="center"/>
            </w:pPr>
            <w:r>
              <w:rPr>
                <w:rFonts w:ascii="Noto Sans CJK SC" w:hAnsi="Noto Sans CJK SC" w:eastAsia="Noto Sans CJK SC"/>
                <w:b/>
                <w:i w:val="0"/>
                <w:color w:val="FFFFFF"/>
                <w:sz w:val="17"/>
              </w:rPr>
              <w:t>阶段</w:t>
            </w:r>
          </w:p>
        </w:tc>
        <w:tc>
          <w:tcPr>
            <w:tcW w:type="dxa" w:w="1984"/>
            <w:shd w:fill="17324D"/>
            <w:tcMar>
              <w:top w:w="105" w:type="dxa"/>
              <w:start w:w="95" w:type="dxa"/>
              <w:bottom w:w="105" w:type="dxa"/>
              <w:end w:w="95" w:type="dxa"/>
            </w:tcMar>
            <w:vAlign w:val="center"/>
          </w:tcPr>
          <w:p>
            <w:pPr>
              <w:keepNext w:val="0"/>
              <w:keepLines w:val="0"/>
              <w:spacing w:before="0" w:after="0" w:line="252" w:lineRule="auto"/>
              <w:jc w:val="center"/>
            </w:pPr>
            <w:r>
              <w:rPr>
                <w:rFonts w:ascii="Noto Sans CJK SC" w:hAnsi="Noto Sans CJK SC" w:eastAsia="Noto Sans CJK SC"/>
                <w:b/>
                <w:i w:val="0"/>
                <w:color w:val="FFFFFF"/>
                <w:sz w:val="17"/>
              </w:rPr>
              <w:t>对象</w:t>
            </w:r>
          </w:p>
        </w:tc>
        <w:tc>
          <w:tcPr>
            <w:tcW w:type="dxa" w:w="2665"/>
            <w:shd w:fill="17324D"/>
            <w:tcMar>
              <w:top w:w="105" w:type="dxa"/>
              <w:start w:w="95" w:type="dxa"/>
              <w:bottom w:w="105" w:type="dxa"/>
              <w:end w:w="95" w:type="dxa"/>
            </w:tcMar>
            <w:vAlign w:val="center"/>
          </w:tcPr>
          <w:p>
            <w:pPr>
              <w:keepNext w:val="0"/>
              <w:keepLines w:val="0"/>
              <w:spacing w:before="0" w:after="0" w:line="252" w:lineRule="auto"/>
              <w:jc w:val="center"/>
            </w:pPr>
            <w:r>
              <w:rPr>
                <w:rFonts w:ascii="Noto Sans CJK SC" w:hAnsi="Noto Sans CJK SC" w:eastAsia="Noto Sans CJK SC"/>
                <w:b/>
                <w:i w:val="0"/>
                <w:color w:val="FFFFFF"/>
                <w:sz w:val="17"/>
              </w:rPr>
              <w:t>容量</w:t>
            </w:r>
          </w:p>
        </w:tc>
        <w:tc>
          <w:tcPr>
            <w:tcW w:type="dxa" w:w="2891"/>
            <w:shd w:fill="17324D"/>
            <w:tcMar>
              <w:top w:w="105" w:type="dxa"/>
              <w:start w:w="95" w:type="dxa"/>
              <w:bottom w:w="105" w:type="dxa"/>
              <w:end w:w="95" w:type="dxa"/>
            </w:tcMar>
            <w:vAlign w:val="center"/>
          </w:tcPr>
          <w:p>
            <w:pPr>
              <w:keepNext w:val="0"/>
              <w:keepLines w:val="0"/>
              <w:spacing w:before="0" w:after="0" w:line="252" w:lineRule="auto"/>
              <w:jc w:val="center"/>
            </w:pPr>
            <w:r>
              <w:rPr>
                <w:rFonts w:ascii="Noto Sans CJK SC" w:hAnsi="Noto Sans CJK SC" w:eastAsia="Noto Sans CJK SC"/>
                <w:b/>
                <w:i w:val="0"/>
                <w:color w:val="FFFFFF"/>
                <w:sz w:val="17"/>
              </w:rPr>
              <w:t>可见风险</w:t>
            </w:r>
          </w:p>
        </w:tc>
      </w:tr>
      <w:tr>
        <w:trPr>
          <w:cantSplit/>
        </w:trPr>
        <w:tc>
          <w:tcPr>
            <w:tcW w:type="dxa" w:w="1701"/>
            <w:shd w:fill="FFFFFF"/>
            <w:tcMar>
              <w:top w:w="100" w:type="dxa"/>
              <w:start w:w="90" w:type="dxa"/>
              <w:bottom w:w="100" w:type="dxa"/>
              <w:end w:w="90" w:type="dxa"/>
            </w:tcMar>
            <w:vAlign w:val="top"/>
          </w:tcPr>
          <w:p>
            <w:pPr>
              <w:keepNext w:val="0"/>
              <w:keepLines w:val="0"/>
              <w:spacing w:before="0" w:after="0" w:line="269" w:lineRule="auto"/>
            </w:pPr>
            <w:r>
              <w:rPr>
                <w:rFonts w:ascii="Noto Sans CJK SC" w:hAnsi="Noto Sans CJK SC" w:eastAsia="Noto Sans CJK SC"/>
                <w:b/>
                <w:i w:val="0"/>
                <w:color w:val="17324D"/>
                <w:sz w:val="17"/>
              </w:rPr>
              <w:t>采样</w:t>
            </w:r>
          </w:p>
        </w:tc>
        <w:tc>
          <w:tcPr>
            <w:tcW w:type="dxa" w:w="1984"/>
            <w:shd w:fill="FFFFFF"/>
            <w:tcMar>
              <w:top w:w="100" w:type="dxa"/>
              <w:start w:w="90" w:type="dxa"/>
              <w:bottom w:w="100" w:type="dxa"/>
              <w:end w:w="90" w:type="dxa"/>
            </w:tcMar>
            <w:vAlign w:val="top"/>
          </w:tcPr>
          <w:p>
            <w:pPr>
              <w:keepNext w:val="0"/>
              <w:keepLines w:val="0"/>
              <w:spacing w:before="0" w:after="0" w:line="269" w:lineRule="auto"/>
            </w:pPr>
            <w:r>
              <w:rPr>
                <w:rFonts w:ascii="Noto Sans CJK SC" w:hAnsi="Noto Sans CJK SC" w:eastAsia="Noto Sans CJK SC"/>
                <w:b w:val="0"/>
                <w:i w:val="0"/>
                <w:color w:val="25313D"/>
                <w:sz w:val="17"/>
              </w:rPr>
              <w:t>患者实体</w:t>
            </w:r>
          </w:p>
        </w:tc>
        <w:tc>
          <w:tcPr>
            <w:tcW w:type="dxa" w:w="2665"/>
            <w:shd w:fill="FFFFFF"/>
            <w:tcMar>
              <w:top w:w="100" w:type="dxa"/>
              <w:start w:w="90" w:type="dxa"/>
              <w:bottom w:w="100" w:type="dxa"/>
              <w:end w:w="90" w:type="dxa"/>
            </w:tcMar>
            <w:vAlign w:val="top"/>
          </w:tcPr>
          <w:p>
            <w:pPr>
              <w:keepNext w:val="0"/>
              <w:keepLines w:val="0"/>
              <w:spacing w:before="0" w:after="0" w:line="269" w:lineRule="auto"/>
            </w:pPr>
            <w:r>
              <w:rPr>
                <w:rFonts w:ascii="Noto Sans CJK SC" w:hAnsi="Noto Sans CJK SC" w:eastAsia="Noto Sans CJK SC"/>
                <w:b w:val="0"/>
                <w:i w:val="0"/>
                <w:color w:val="25313D"/>
                <w:sz w:val="17"/>
              </w:rPr>
              <w:t>采样位 + 员工</w:t>
            </w:r>
          </w:p>
        </w:tc>
        <w:tc>
          <w:tcPr>
            <w:tcW w:type="dxa" w:w="2891"/>
            <w:shd w:fill="FFFFFF"/>
            <w:tcMar>
              <w:top w:w="100" w:type="dxa"/>
              <w:start w:w="90" w:type="dxa"/>
              <w:bottom w:w="100" w:type="dxa"/>
              <w:end w:w="90" w:type="dxa"/>
            </w:tcMar>
            <w:vAlign w:val="top"/>
          </w:tcPr>
          <w:p>
            <w:pPr>
              <w:keepNext w:val="0"/>
              <w:keepLines w:val="0"/>
              <w:spacing w:before="0" w:after="0" w:line="269" w:lineRule="auto"/>
            </w:pPr>
            <w:r>
              <w:rPr>
                <w:rFonts w:ascii="Noto Sans CJK SC" w:hAnsi="Noto Sans CJK SC" w:eastAsia="Noto Sans CJK SC"/>
                <w:b w:val="0"/>
                <w:i w:val="0"/>
                <w:color w:val="25313D"/>
                <w:sz w:val="17"/>
              </w:rPr>
              <w:t>患者仍在现场，耐心与风险继续推进</w:t>
            </w:r>
          </w:p>
        </w:tc>
      </w:tr>
      <w:tr>
        <w:trPr>
          <w:cantSplit/>
        </w:trPr>
        <w:tc>
          <w:tcPr>
            <w:tcW w:type="dxa" w:w="1701"/>
            <w:shd w:fill="F4F6F8"/>
            <w:tcMar>
              <w:top w:w="100" w:type="dxa"/>
              <w:start w:w="90" w:type="dxa"/>
              <w:bottom w:w="100" w:type="dxa"/>
              <w:end w:w="90" w:type="dxa"/>
            </w:tcMar>
            <w:vAlign w:val="top"/>
          </w:tcPr>
          <w:p>
            <w:pPr>
              <w:keepNext w:val="0"/>
              <w:keepLines w:val="0"/>
              <w:spacing w:before="0" w:after="0" w:line="269" w:lineRule="auto"/>
            </w:pPr>
            <w:r>
              <w:rPr>
                <w:rFonts w:ascii="Noto Sans CJK SC" w:hAnsi="Noto Sans CJK SC" w:eastAsia="Noto Sans CJK SC"/>
                <w:b/>
                <w:i w:val="0"/>
                <w:color w:val="17324D"/>
                <w:sz w:val="17"/>
              </w:rPr>
              <w:t>分析</w:t>
            </w:r>
          </w:p>
        </w:tc>
        <w:tc>
          <w:tcPr>
            <w:tcW w:type="dxa" w:w="1984"/>
            <w:shd w:fill="F4F6F8"/>
            <w:tcMar>
              <w:top w:w="100" w:type="dxa"/>
              <w:start w:w="90" w:type="dxa"/>
              <w:bottom w:w="100" w:type="dxa"/>
              <w:end w:w="90" w:type="dxa"/>
            </w:tcMar>
            <w:vAlign w:val="top"/>
          </w:tcPr>
          <w:p>
            <w:pPr>
              <w:keepNext w:val="0"/>
              <w:keepLines w:val="0"/>
              <w:spacing w:before="0" w:after="0" w:line="269" w:lineRule="auto"/>
            </w:pPr>
            <w:r>
              <w:rPr>
                <w:rFonts w:ascii="Noto Sans CJK SC" w:hAnsi="Noto Sans CJK SC" w:eastAsia="Noto Sans CJK SC"/>
                <w:b w:val="0"/>
                <w:i w:val="0"/>
                <w:color w:val="25313D"/>
                <w:sz w:val="17"/>
              </w:rPr>
              <w:t>样本任务</w:t>
            </w:r>
          </w:p>
        </w:tc>
        <w:tc>
          <w:tcPr>
            <w:tcW w:type="dxa" w:w="2665"/>
            <w:shd w:fill="F4F6F8"/>
            <w:tcMar>
              <w:top w:w="100" w:type="dxa"/>
              <w:start w:w="90" w:type="dxa"/>
              <w:bottom w:w="100" w:type="dxa"/>
              <w:end w:w="90" w:type="dxa"/>
            </w:tcMar>
            <w:vAlign w:val="top"/>
          </w:tcPr>
          <w:p>
            <w:pPr>
              <w:keepNext w:val="0"/>
              <w:keepLines w:val="0"/>
              <w:spacing w:before="0" w:after="0" w:line="269" w:lineRule="auto"/>
            </w:pPr>
            <w:r>
              <w:rPr>
                <w:rFonts w:ascii="Noto Sans CJK SC" w:hAnsi="Noto Sans CJK SC" w:eastAsia="Noto Sans CJK SC"/>
                <w:b w:val="0"/>
                <w:i w:val="0"/>
                <w:color w:val="25313D"/>
                <w:sz w:val="17"/>
              </w:rPr>
              <w:t>分析仪批次</w:t>
            </w:r>
          </w:p>
        </w:tc>
        <w:tc>
          <w:tcPr>
            <w:tcW w:type="dxa" w:w="2891"/>
            <w:shd w:fill="F4F6F8"/>
            <w:tcMar>
              <w:top w:w="100" w:type="dxa"/>
              <w:start w:w="90" w:type="dxa"/>
              <w:bottom w:w="100" w:type="dxa"/>
              <w:end w:w="90" w:type="dxa"/>
            </w:tcMar>
            <w:vAlign w:val="top"/>
          </w:tcPr>
          <w:p>
            <w:pPr>
              <w:keepNext w:val="0"/>
              <w:keepLines w:val="0"/>
              <w:spacing w:before="0" w:after="0" w:line="269" w:lineRule="auto"/>
            </w:pPr>
            <w:r>
              <w:rPr>
                <w:rFonts w:ascii="Noto Sans CJK SC" w:hAnsi="Noto Sans CJK SC" w:eastAsia="Noto Sans CJK SC"/>
                <w:b w:val="0"/>
                <w:i w:val="0"/>
                <w:color w:val="25313D"/>
                <w:sz w:val="17"/>
              </w:rPr>
              <w:t>患者可在候诊/观察；样本可紧急插队</w:t>
            </w:r>
          </w:p>
        </w:tc>
      </w:tr>
      <w:tr>
        <w:trPr>
          <w:cantSplit/>
        </w:trPr>
        <w:tc>
          <w:tcPr>
            <w:tcW w:type="dxa" w:w="1701"/>
            <w:shd w:fill="FFFFFF"/>
            <w:tcMar>
              <w:top w:w="100" w:type="dxa"/>
              <w:start w:w="90" w:type="dxa"/>
              <w:bottom w:w="100" w:type="dxa"/>
              <w:end w:w="90" w:type="dxa"/>
            </w:tcMar>
            <w:vAlign w:val="top"/>
          </w:tcPr>
          <w:p>
            <w:pPr>
              <w:keepNext w:val="0"/>
              <w:keepLines w:val="0"/>
              <w:spacing w:before="0" w:after="0" w:line="269" w:lineRule="auto"/>
            </w:pPr>
            <w:r>
              <w:rPr>
                <w:rFonts w:ascii="Noto Sans CJK SC" w:hAnsi="Noto Sans CJK SC" w:eastAsia="Noto Sans CJK SC"/>
                <w:b/>
                <w:i w:val="0"/>
                <w:color w:val="17324D"/>
                <w:sz w:val="17"/>
              </w:rPr>
              <w:t>审核/发布</w:t>
            </w:r>
          </w:p>
        </w:tc>
        <w:tc>
          <w:tcPr>
            <w:tcW w:type="dxa" w:w="1984"/>
            <w:shd w:fill="FFFFFF"/>
            <w:tcMar>
              <w:top w:w="100" w:type="dxa"/>
              <w:start w:w="90" w:type="dxa"/>
              <w:bottom w:w="100" w:type="dxa"/>
              <w:end w:w="90" w:type="dxa"/>
            </w:tcMar>
            <w:vAlign w:val="top"/>
          </w:tcPr>
          <w:p>
            <w:pPr>
              <w:keepNext w:val="0"/>
              <w:keepLines w:val="0"/>
              <w:spacing w:before="0" w:after="0" w:line="269" w:lineRule="auto"/>
            </w:pPr>
            <w:r>
              <w:rPr>
                <w:rFonts w:ascii="Noto Sans CJK SC" w:hAnsi="Noto Sans CJK SC" w:eastAsia="Noto Sans CJK SC"/>
                <w:b w:val="0"/>
                <w:i w:val="0"/>
                <w:color w:val="25313D"/>
                <w:sz w:val="17"/>
              </w:rPr>
              <w:t>结果任务</w:t>
            </w:r>
          </w:p>
        </w:tc>
        <w:tc>
          <w:tcPr>
            <w:tcW w:type="dxa" w:w="2665"/>
            <w:shd w:fill="FFFFFF"/>
            <w:tcMar>
              <w:top w:w="100" w:type="dxa"/>
              <w:start w:w="90" w:type="dxa"/>
              <w:bottom w:w="100" w:type="dxa"/>
              <w:end w:w="90" w:type="dxa"/>
            </w:tcMar>
            <w:vAlign w:val="top"/>
          </w:tcPr>
          <w:p>
            <w:pPr>
              <w:keepNext w:val="0"/>
              <w:keepLines w:val="0"/>
              <w:spacing w:before="0" w:after="0" w:line="269" w:lineRule="auto"/>
            </w:pPr>
            <w:r>
              <w:rPr>
                <w:rFonts w:ascii="Noto Sans CJK SC" w:hAnsi="Noto Sans CJK SC" w:eastAsia="Noto Sans CJK SC"/>
                <w:b w:val="0"/>
                <w:i w:val="0"/>
                <w:color w:val="25313D"/>
                <w:sz w:val="17"/>
              </w:rPr>
              <w:t>技师审核能力</w:t>
            </w:r>
          </w:p>
        </w:tc>
        <w:tc>
          <w:tcPr>
            <w:tcW w:type="dxa" w:w="2891"/>
            <w:shd w:fill="FFFFFF"/>
            <w:tcMar>
              <w:top w:w="100" w:type="dxa"/>
              <w:start w:w="90" w:type="dxa"/>
              <w:bottom w:w="100" w:type="dxa"/>
              <w:end w:w="90" w:type="dxa"/>
            </w:tcMar>
            <w:vAlign w:val="top"/>
          </w:tcPr>
          <w:p>
            <w:pPr>
              <w:keepNext w:val="0"/>
              <w:keepLines w:val="0"/>
              <w:spacing w:before="0" w:after="0" w:line="269" w:lineRule="auto"/>
            </w:pPr>
            <w:r>
              <w:rPr>
                <w:rFonts w:ascii="Noto Sans CJK SC" w:hAnsi="Noto Sans CJK SC" w:eastAsia="Noto Sans CJK SC"/>
                <w:b w:val="0"/>
                <w:i w:val="0"/>
                <w:color w:val="25313D"/>
                <w:sz w:val="17"/>
              </w:rPr>
              <w:t>结果已生成但未回到医生会造成隐性积压</w:t>
            </w:r>
          </w:p>
        </w:tc>
      </w:tr>
    </w:tbl>
    <w:p>
      <w:pPr>
        <w:spacing w:after="0"/>
      </w:pPr>
    </w:p>
    <w:p>
      <w:pPr>
        <w:pStyle w:val="Heading3"/>
        <w:keepNext/>
        <w:keepLines w:val="0"/>
        <w:spacing w:before="100" w:after="60" w:line="240" w:lineRule="auto"/>
      </w:pPr>
      <w:r>
        <w:rPr>
          <w:rFonts w:ascii="Noto Sans CJK SC" w:hAnsi="Noto Sans CJK SC" w:eastAsia="Noto Sans CJK SC"/>
          <w:b/>
          <w:i w:val="0"/>
          <w:color w:val="17324D"/>
          <w:sz w:val="23"/>
        </w:rPr>
        <w:t>批处理</w:t>
      </w:r>
    </w:p>
    <w:tbl>
      <w:tblPr>
        <w:tblW w:type="auto" w:w="0"/>
        <w:jc w:val="center"/>
        <w:tblLayout w:type="fixed"/>
        <w:tblLook w:firstColumn="1" w:firstRow="1" w:lastColumn="0" w:lastRow="0" w:noHBand="0" w:noVBand="1" w:val="04A0"/>
      </w:tblPr>
      <w:tblGrid>
        <w:gridCol w:w="9241"/>
      </w:tblGrid>
      <w:tr>
        <w:trPr>
          <w:tblHeader w:val="true"/>
        </w:trPr>
        <w:tc>
          <w:tcPr>
            <w:tcW w:type="dxa" w:w="10370"/>
            <w:shd w:fill="F2F4F6"/>
            <w:tcMar>
              <w:top w:w="140" w:type="dxa"/>
              <w:start w:w="170" w:type="dxa"/>
              <w:bottom w:w="140" w:type="dxa"/>
              <w:end w:w="170" w:type="dxa"/>
            </w:tcMar>
          </w:tcPr>
          <w:p>
            <w:pPr>
              <w:keepNext w:val="0"/>
              <w:keepLines w:val="0"/>
              <w:spacing w:before="0" w:after="0" w:line="252" w:lineRule="auto"/>
            </w:pPr>
            <w:r>
              <w:rPr>
                <w:rFonts w:ascii="Noto Sans Mono CJK SC" w:hAnsi="Noto Sans Mono CJK SC" w:eastAsia="Noto Sans Mono CJK SC"/>
                <w:b w:val="0"/>
                <w:i w:val="0"/>
                <w:color w:val="25313D"/>
                <w:sz w:val="16"/>
              </w:rPr>
              <w:t>分析仪每批最多处理3份基础样本：</w:t>
            </w:r>
            <w:r>
              <w:br/>
            </w:r>
            <w:r>
              <w:rPr>
                <w:rFonts w:ascii="Noto Sans Mono CJK SC" w:hAnsi="Noto Sans Mono CJK SC" w:eastAsia="Noto Sans Mono CJK SC"/>
                <w:b w:val="0"/>
                <w:i w:val="0"/>
                <w:color w:val="25313D"/>
                <w:sz w:val="16"/>
              </w:rPr>
              <w:t>- 未满批次时可等待短暂“组批窗口”，提高效率；</w:t>
            </w:r>
            <w:r>
              <w:br/>
            </w:r>
            <w:r>
              <w:rPr>
                <w:rFonts w:ascii="Noto Sans Mono CJK SC" w:hAnsi="Noto Sans Mono CJK SC" w:eastAsia="Noto Sans Mono CJK SC"/>
                <w:b w:val="0"/>
                <w:i w:val="0"/>
                <w:color w:val="25313D"/>
                <w:sz w:val="16"/>
              </w:rPr>
              <w:t>- 紧急样本可立即启动，占用一个批次并牺牲效率；</w:t>
            </w:r>
            <w:r>
              <w:br/>
            </w:r>
            <w:r>
              <w:rPr>
                <w:rFonts w:ascii="Noto Sans Mono CJK SC" w:hAnsi="Noto Sans Mono CJK SC" w:eastAsia="Noto Sans Mono CJK SC"/>
                <w:b w:val="0"/>
                <w:i w:val="0"/>
                <w:color w:val="25313D"/>
                <w:sz w:val="16"/>
              </w:rPr>
              <w:t>- 玩家可选择“快周转”或“省试剂”政策。</w:t>
            </w:r>
            <w:r>
              <w:br/>
            </w:r>
            <w:r>
              <w:rPr>
                <w:rFonts w:ascii="Noto Sans Mono CJK SC" w:hAnsi="Noto Sans Mono CJK SC" w:eastAsia="Noto Sans Mono CJK SC"/>
                <w:b w:val="0"/>
                <w:i w:val="0"/>
                <w:color w:val="25313D"/>
                <w:sz w:val="16"/>
              </w:rPr>
            </w:r>
            <w:r>
              <w:br/>
            </w:r>
            <w:r>
              <w:rPr>
                <w:rFonts w:ascii="Noto Sans Mono CJK SC" w:hAnsi="Noto Sans Mono CJK SC" w:eastAsia="Noto Sans Mono CJK SC"/>
                <w:b w:val="0"/>
                <w:i w:val="0"/>
                <w:color w:val="25313D"/>
                <w:sz w:val="16"/>
              </w:rPr>
              <w:t>这不是要求玩家手动拼样本，而是一个部门政策选择。</w:t>
            </w:r>
          </w:p>
        </w:tc>
      </w:tr>
    </w:tbl>
    <w:p>
      <w:pPr>
        <w:spacing w:after="0"/>
      </w:pPr>
    </w:p>
    <w:p>
      <w:pPr>
        <w:pStyle w:val="Heading3"/>
        <w:keepNext/>
        <w:keepLines w:val="0"/>
        <w:spacing w:before="100" w:after="60" w:line="240" w:lineRule="auto"/>
      </w:pPr>
      <w:r>
        <w:rPr>
          <w:rFonts w:ascii="Noto Sans CJK SC" w:hAnsi="Noto Sans CJK SC" w:eastAsia="Noto Sans CJK SC"/>
          <w:b/>
          <w:i w:val="0"/>
          <w:color w:val="17324D"/>
          <w:sz w:val="23"/>
        </w:rPr>
        <w:t>关键UI</w:t>
      </w:r>
    </w:p>
    <w:p>
      <w:pPr>
        <w:pStyle w:val="ListBullet"/>
        <w:keepNext w:val="0"/>
        <w:keepLines w:val="0"/>
        <w:spacing w:before="0" w:after="60" w:line="293" w:lineRule="auto"/>
      </w:pPr>
      <w:r>
        <w:rPr>
          <w:rFonts w:ascii="Noto Sans CJK SC" w:hAnsi="Noto Sans CJK SC" w:eastAsia="Noto Sans CJK SC"/>
          <w:b w:val="0"/>
          <w:i w:val="0"/>
        </w:rPr>
        <w:t>科室面板分三列显示采样、分析和待发布，避免单一“队列5人”掩盖瓶颈。</w:t>
      </w:r>
    </w:p>
    <w:p>
      <w:pPr>
        <w:pStyle w:val="ListBullet"/>
        <w:keepNext w:val="0"/>
        <w:keepLines w:val="0"/>
        <w:spacing w:before="0" w:after="60" w:line="293" w:lineRule="auto"/>
      </w:pPr>
      <w:r>
        <w:rPr>
          <w:rFonts w:ascii="Noto Sans CJK SC" w:hAnsi="Noto Sans CJK SC" w:eastAsia="Noto Sans CJK SC"/>
          <w:b w:val="0"/>
          <w:i w:val="0"/>
        </w:rPr>
        <w:t>点选某份样本时，高亮来源患者、申请医生和等待该结果的下一步。</w:t>
      </w:r>
    </w:p>
    <w:p>
      <w:pPr>
        <w:pStyle w:val="ListBullet"/>
        <w:keepNext w:val="0"/>
        <w:keepLines w:val="0"/>
        <w:spacing w:before="0" w:after="60" w:line="293" w:lineRule="auto"/>
      </w:pPr>
      <w:r>
        <w:rPr>
          <w:rFonts w:ascii="Noto Sans CJK SC" w:hAnsi="Noto Sans CJK SC" w:eastAsia="Noto Sans CJK SC"/>
          <w:b w:val="0"/>
          <w:i w:val="0"/>
        </w:rPr>
        <w:t>显示“本班次有多少样本可能是过度检查”，用于培训和政策调整。</w:t>
      </w:r>
    </w:p>
    <w:p>
      <w:pPr>
        <w:pStyle w:val="Heading2"/>
        <w:keepNext/>
        <w:keepLines w:val="0"/>
        <w:spacing w:before="160" w:after="100" w:line="240" w:lineRule="auto"/>
      </w:pPr>
      <w:r>
        <w:rPr>
          <w:rFonts w:ascii="Noto Sans CJK SC" w:hAnsi="Noto Sans CJK SC" w:eastAsia="Noto Sans CJK SC"/>
          <w:b/>
          <w:i w:val="0"/>
          <w:color w:val="0A7C83"/>
          <w:sz w:val="27"/>
        </w:rPr>
        <w:t>10.6  X光影像室</w:t>
      </w:r>
    </w:p>
    <w:p>
      <w:pPr>
        <w:pStyle w:val="BodyText"/>
        <w:keepNext w:val="0"/>
        <w:keepLines w:val="0"/>
        <w:spacing w:before="0" w:after="120" w:line="317" w:lineRule="auto"/>
      </w:pPr>
      <w:r>
        <w:rPr>
          <w:rFonts w:ascii="Noto Sans CJK SC" w:hAnsi="Noto Sans CJK SC" w:eastAsia="Noto Sans CJK SC"/>
          <w:b w:val="0"/>
          <w:i w:val="0"/>
        </w:rPr>
        <w:t>作用：为外伤和部分胸部类病例提供高价值证据。首版只做X光，避免同时开发CT/MRI等大量设备；后续升级通过新设备改变信息价值和时间成本。</w:t>
      </w:r>
    </w:p>
    <w:tbl>
      <w:tblPr>
        <w:tblStyle w:val="TableGrid"/>
        <w:tblW w:type="auto" w:w="0"/>
        <w:jc w:val="center"/>
        <w:tblLayout w:type="fixed"/>
        <w:tblLook w:firstColumn="1" w:firstRow="1" w:lastColumn="0" w:lastRow="0" w:noHBand="0" w:noVBand="1" w:val="04A0"/>
      </w:tblPr>
      <w:tblGrid>
        <w:gridCol w:w="5185"/>
        <w:gridCol w:w="5185"/>
      </w:tblGrid>
      <w:tr>
        <w:trPr>
          <w:tblHeader w:val="true"/>
          <w:cantSplit/>
        </w:trPr>
        <w:tc>
          <w:tcPr>
            <w:tcW w:type="dxa" w:w="1701"/>
            <w:shd w:fill="17324D"/>
            <w:tcMar>
              <w:top w:w="105" w:type="dxa"/>
              <w:start w:w="95" w:type="dxa"/>
              <w:bottom w:w="105" w:type="dxa"/>
              <w:end w:w="95" w:type="dxa"/>
            </w:tcMar>
            <w:vAlign w:val="center"/>
          </w:tcPr>
          <w:p>
            <w:pPr>
              <w:keepNext w:val="0"/>
              <w:keepLines w:val="0"/>
              <w:spacing w:before="0" w:after="0" w:line="252" w:lineRule="auto"/>
              <w:jc w:val="center"/>
            </w:pPr>
            <w:r>
              <w:rPr>
                <w:rFonts w:ascii="Noto Sans CJK SC" w:hAnsi="Noto Sans CJK SC" w:eastAsia="Noto Sans CJK SC"/>
                <w:b/>
                <w:i w:val="0"/>
                <w:color w:val="FFFFFF"/>
                <w:sz w:val="17"/>
              </w:rPr>
              <w:t>要素</w:t>
            </w:r>
          </w:p>
        </w:tc>
        <w:tc>
          <w:tcPr>
            <w:tcW w:type="dxa" w:w="7540"/>
            <w:shd w:fill="17324D"/>
            <w:tcMar>
              <w:top w:w="105" w:type="dxa"/>
              <w:start w:w="95" w:type="dxa"/>
              <w:bottom w:w="105" w:type="dxa"/>
              <w:end w:w="95" w:type="dxa"/>
            </w:tcMar>
            <w:vAlign w:val="center"/>
          </w:tcPr>
          <w:p>
            <w:pPr>
              <w:keepNext w:val="0"/>
              <w:keepLines w:val="0"/>
              <w:spacing w:before="0" w:after="0" w:line="252" w:lineRule="auto"/>
              <w:jc w:val="center"/>
            </w:pPr>
            <w:r>
              <w:rPr>
                <w:rFonts w:ascii="Noto Sans CJK SC" w:hAnsi="Noto Sans CJK SC" w:eastAsia="Noto Sans CJK SC"/>
                <w:b/>
                <w:i w:val="0"/>
                <w:color w:val="FFFFFF"/>
                <w:sz w:val="17"/>
              </w:rPr>
              <w:t>规格</w:t>
            </w:r>
          </w:p>
        </w:tc>
      </w:tr>
      <w:tr>
        <w:trPr>
          <w:cantSplit/>
        </w:trPr>
        <w:tc>
          <w:tcPr>
            <w:tcW w:type="dxa" w:w="1701"/>
            <w:shd w:fill="FFFFFF"/>
            <w:tcMar>
              <w:top w:w="100" w:type="dxa"/>
              <w:start w:w="90" w:type="dxa"/>
              <w:bottom w:w="100" w:type="dxa"/>
              <w:end w:w="90" w:type="dxa"/>
            </w:tcMar>
            <w:vAlign w:val="top"/>
          </w:tcPr>
          <w:p>
            <w:pPr>
              <w:keepNext w:val="0"/>
              <w:keepLines w:val="0"/>
              <w:spacing w:before="0" w:after="0" w:line="269" w:lineRule="auto"/>
            </w:pPr>
            <w:r>
              <w:rPr>
                <w:rFonts w:ascii="Noto Sans CJK SC" w:hAnsi="Noto Sans CJK SC" w:eastAsia="Noto Sans CJK SC"/>
                <w:b/>
                <w:i w:val="0"/>
                <w:color w:val="17324D"/>
                <w:sz w:val="17"/>
              </w:rPr>
              <w:t>输入</w:t>
            </w:r>
          </w:p>
        </w:tc>
        <w:tc>
          <w:tcPr>
            <w:tcW w:type="dxa" w:w="7540"/>
            <w:shd w:fill="FFFFFF"/>
            <w:tcMar>
              <w:top w:w="100" w:type="dxa"/>
              <w:start w:w="90" w:type="dxa"/>
              <w:bottom w:w="100" w:type="dxa"/>
              <w:end w:w="90" w:type="dxa"/>
            </w:tcMar>
            <w:vAlign w:val="top"/>
          </w:tcPr>
          <w:p>
            <w:pPr>
              <w:keepNext w:val="0"/>
              <w:keepLines w:val="0"/>
              <w:spacing w:before="0" w:after="0" w:line="269" w:lineRule="auto"/>
            </w:pPr>
            <w:r>
              <w:rPr>
                <w:rFonts w:ascii="Noto Sans CJK SC" w:hAnsi="Noto Sans CJK SC" w:eastAsia="Noto Sans CJK SC"/>
                <w:b w:val="0"/>
                <w:i w:val="0"/>
                <w:color w:val="25313D"/>
                <w:sz w:val="17"/>
              </w:rPr>
              <w:t>门诊和急诊的影像申请。</w:t>
            </w:r>
          </w:p>
        </w:tc>
      </w:tr>
      <w:tr>
        <w:trPr>
          <w:cantSplit/>
        </w:trPr>
        <w:tc>
          <w:tcPr>
            <w:tcW w:type="dxa" w:w="1701"/>
            <w:shd w:fill="F4F6F8"/>
            <w:tcMar>
              <w:top w:w="100" w:type="dxa"/>
              <w:start w:w="90" w:type="dxa"/>
              <w:bottom w:w="100" w:type="dxa"/>
              <w:end w:w="90" w:type="dxa"/>
            </w:tcMar>
            <w:vAlign w:val="top"/>
          </w:tcPr>
          <w:p>
            <w:pPr>
              <w:keepNext w:val="0"/>
              <w:keepLines w:val="0"/>
              <w:spacing w:before="0" w:after="0" w:line="269" w:lineRule="auto"/>
            </w:pPr>
            <w:r>
              <w:rPr>
                <w:rFonts w:ascii="Noto Sans CJK SC" w:hAnsi="Noto Sans CJK SC" w:eastAsia="Noto Sans CJK SC"/>
                <w:b/>
                <w:i w:val="0"/>
                <w:color w:val="17324D"/>
                <w:sz w:val="17"/>
              </w:rPr>
              <w:t>资源</w:t>
            </w:r>
          </w:p>
        </w:tc>
        <w:tc>
          <w:tcPr>
            <w:tcW w:type="dxa" w:w="7540"/>
            <w:shd w:fill="F4F6F8"/>
            <w:tcMar>
              <w:top w:w="100" w:type="dxa"/>
              <w:start w:w="90" w:type="dxa"/>
              <w:bottom w:w="100" w:type="dxa"/>
              <w:end w:w="90" w:type="dxa"/>
            </w:tcMar>
            <w:vAlign w:val="top"/>
          </w:tcPr>
          <w:p>
            <w:pPr>
              <w:keepNext w:val="0"/>
              <w:keepLines w:val="0"/>
              <w:spacing w:before="0" w:after="0" w:line="269" w:lineRule="auto"/>
            </w:pPr>
            <w:r>
              <w:rPr>
                <w:rFonts w:ascii="Noto Sans CJK SC" w:hAnsi="Noto Sans CJK SC" w:eastAsia="Noto Sans CJK SC"/>
                <w:b w:val="0"/>
                <w:i w:val="0"/>
                <w:color w:val="25313D"/>
                <w:sz w:val="17"/>
              </w:rPr>
              <w:t>X光室、设备、影像技师；行动受限患者需要协助运输。</w:t>
            </w:r>
          </w:p>
        </w:tc>
      </w:tr>
      <w:tr>
        <w:trPr>
          <w:cantSplit/>
        </w:trPr>
        <w:tc>
          <w:tcPr>
            <w:tcW w:type="dxa" w:w="1701"/>
            <w:shd w:fill="FFFFFF"/>
            <w:tcMar>
              <w:top w:w="100" w:type="dxa"/>
              <w:start w:w="90" w:type="dxa"/>
              <w:bottom w:w="100" w:type="dxa"/>
              <w:end w:w="90" w:type="dxa"/>
            </w:tcMar>
            <w:vAlign w:val="top"/>
          </w:tcPr>
          <w:p>
            <w:pPr>
              <w:keepNext w:val="0"/>
              <w:keepLines w:val="0"/>
              <w:spacing w:before="0" w:after="0" w:line="269" w:lineRule="auto"/>
            </w:pPr>
            <w:r>
              <w:rPr>
                <w:rFonts w:ascii="Noto Sans CJK SC" w:hAnsi="Noto Sans CJK SC" w:eastAsia="Noto Sans CJK SC"/>
                <w:b/>
                <w:i w:val="0"/>
                <w:color w:val="17324D"/>
                <w:sz w:val="17"/>
              </w:rPr>
              <w:t>处理</w:t>
            </w:r>
          </w:p>
        </w:tc>
        <w:tc>
          <w:tcPr>
            <w:tcW w:type="dxa" w:w="7540"/>
            <w:shd w:fill="FFFFFF"/>
            <w:tcMar>
              <w:top w:w="100" w:type="dxa"/>
              <w:start w:w="90" w:type="dxa"/>
              <w:bottom w:w="100" w:type="dxa"/>
              <w:end w:w="90" w:type="dxa"/>
            </w:tcMar>
            <w:vAlign w:val="top"/>
          </w:tcPr>
          <w:p>
            <w:pPr>
              <w:keepNext w:val="0"/>
              <w:keepLines w:val="0"/>
              <w:spacing w:before="0" w:after="0" w:line="269" w:lineRule="auto"/>
            </w:pPr>
            <w:r>
              <w:rPr>
                <w:rFonts w:ascii="Noto Sans CJK SC" w:hAnsi="Noto Sans CJK SC" w:eastAsia="Noto Sans CJK SC"/>
                <w:b w:val="0"/>
                <w:i w:val="0"/>
                <w:color w:val="25313D"/>
                <w:sz w:val="17"/>
              </w:rPr>
              <w:t>患者到位 → 准备/定位 → 扫描 → 图像判读/发布 → 返回医生。</w:t>
            </w:r>
          </w:p>
        </w:tc>
      </w:tr>
      <w:tr>
        <w:trPr>
          <w:cantSplit/>
        </w:trPr>
        <w:tc>
          <w:tcPr>
            <w:tcW w:type="dxa" w:w="1701"/>
            <w:shd w:fill="F4F6F8"/>
            <w:tcMar>
              <w:top w:w="100" w:type="dxa"/>
              <w:start w:w="90" w:type="dxa"/>
              <w:bottom w:w="100" w:type="dxa"/>
              <w:end w:w="90" w:type="dxa"/>
            </w:tcMar>
            <w:vAlign w:val="top"/>
          </w:tcPr>
          <w:p>
            <w:pPr>
              <w:keepNext w:val="0"/>
              <w:keepLines w:val="0"/>
              <w:spacing w:before="0" w:after="0" w:line="269" w:lineRule="auto"/>
            </w:pPr>
            <w:r>
              <w:rPr>
                <w:rFonts w:ascii="Noto Sans CJK SC" w:hAnsi="Noto Sans CJK SC" w:eastAsia="Noto Sans CJK SC"/>
                <w:b/>
                <w:i w:val="0"/>
                <w:color w:val="17324D"/>
                <w:sz w:val="17"/>
              </w:rPr>
              <w:t>输出</w:t>
            </w:r>
          </w:p>
        </w:tc>
        <w:tc>
          <w:tcPr>
            <w:tcW w:type="dxa" w:w="7540"/>
            <w:shd w:fill="F4F6F8"/>
            <w:tcMar>
              <w:top w:w="100" w:type="dxa"/>
              <w:start w:w="90" w:type="dxa"/>
              <w:bottom w:w="100" w:type="dxa"/>
              <w:end w:w="90" w:type="dxa"/>
            </w:tcMar>
            <w:vAlign w:val="top"/>
          </w:tcPr>
          <w:p>
            <w:pPr>
              <w:keepNext w:val="0"/>
              <w:keepLines w:val="0"/>
              <w:spacing w:before="0" w:after="0" w:line="269" w:lineRule="auto"/>
            </w:pPr>
            <w:r>
              <w:rPr>
                <w:rFonts w:ascii="Noto Sans CJK SC" w:hAnsi="Noto Sans CJK SC" w:eastAsia="Noto Sans CJK SC"/>
                <w:b w:val="0"/>
                <w:i w:val="0"/>
                <w:color w:val="25313D"/>
                <w:sz w:val="17"/>
              </w:rPr>
              <w:t>骨折/胸部相关证据、诊断信心、复诊请求。</w:t>
            </w:r>
          </w:p>
        </w:tc>
      </w:tr>
      <w:tr>
        <w:trPr>
          <w:cantSplit/>
        </w:trPr>
        <w:tc>
          <w:tcPr>
            <w:tcW w:type="dxa" w:w="1701"/>
            <w:shd w:fill="FFFFFF"/>
            <w:tcMar>
              <w:top w:w="100" w:type="dxa"/>
              <w:start w:w="90" w:type="dxa"/>
              <w:bottom w:w="100" w:type="dxa"/>
              <w:end w:w="90" w:type="dxa"/>
            </w:tcMar>
            <w:vAlign w:val="top"/>
          </w:tcPr>
          <w:p>
            <w:pPr>
              <w:keepNext w:val="0"/>
              <w:keepLines w:val="0"/>
              <w:spacing w:before="0" w:after="0" w:line="269" w:lineRule="auto"/>
            </w:pPr>
            <w:r>
              <w:rPr>
                <w:rFonts w:ascii="Noto Sans CJK SC" w:hAnsi="Noto Sans CJK SC" w:eastAsia="Noto Sans CJK SC"/>
                <w:b/>
                <w:i w:val="0"/>
                <w:color w:val="17324D"/>
                <w:sz w:val="17"/>
              </w:rPr>
              <w:t>失败模式</w:t>
            </w:r>
          </w:p>
        </w:tc>
        <w:tc>
          <w:tcPr>
            <w:tcW w:type="dxa" w:w="7540"/>
            <w:shd w:fill="FFFFFF"/>
            <w:tcMar>
              <w:top w:w="100" w:type="dxa"/>
              <w:start w:w="90" w:type="dxa"/>
              <w:bottom w:w="100" w:type="dxa"/>
              <w:end w:w="90" w:type="dxa"/>
            </w:tcMar>
            <w:vAlign w:val="top"/>
          </w:tcPr>
          <w:p>
            <w:pPr>
              <w:keepNext w:val="0"/>
              <w:keepLines w:val="0"/>
              <w:spacing w:before="0" w:after="0" w:line="269" w:lineRule="auto"/>
            </w:pPr>
            <w:r>
              <w:rPr>
                <w:rFonts w:ascii="Noto Sans CJK SC" w:hAnsi="Noto Sans CJK SC" w:eastAsia="Noto Sans CJK SC"/>
                <w:b w:val="0"/>
                <w:i w:val="0"/>
                <w:color w:val="25313D"/>
                <w:sz w:val="17"/>
              </w:rPr>
              <w:t>设备维护、技师缺班、患者运输慢、急诊插队造成普通队列激增。</w:t>
            </w:r>
          </w:p>
        </w:tc>
      </w:tr>
      <w:tr>
        <w:trPr>
          <w:cantSplit/>
        </w:trPr>
        <w:tc>
          <w:tcPr>
            <w:tcW w:type="dxa" w:w="1701"/>
            <w:shd w:fill="F4F6F8"/>
            <w:tcMar>
              <w:top w:w="100" w:type="dxa"/>
              <w:start w:w="90" w:type="dxa"/>
              <w:bottom w:w="100" w:type="dxa"/>
              <w:end w:w="90" w:type="dxa"/>
            </w:tcMar>
            <w:vAlign w:val="top"/>
          </w:tcPr>
          <w:p>
            <w:pPr>
              <w:keepNext w:val="0"/>
              <w:keepLines w:val="0"/>
              <w:spacing w:before="0" w:after="0" w:line="269" w:lineRule="auto"/>
            </w:pPr>
            <w:r>
              <w:rPr>
                <w:rFonts w:ascii="Noto Sans CJK SC" w:hAnsi="Noto Sans CJK SC" w:eastAsia="Noto Sans CJK SC"/>
                <w:b/>
                <w:i w:val="0"/>
                <w:color w:val="17324D"/>
                <w:sz w:val="17"/>
              </w:rPr>
              <w:t>政策</w:t>
            </w:r>
          </w:p>
        </w:tc>
        <w:tc>
          <w:tcPr>
            <w:tcW w:type="dxa" w:w="7540"/>
            <w:shd w:fill="F4F6F8"/>
            <w:tcMar>
              <w:top w:w="100" w:type="dxa"/>
              <w:start w:w="90" w:type="dxa"/>
              <w:bottom w:w="100" w:type="dxa"/>
              <w:end w:w="90" w:type="dxa"/>
            </w:tcMar>
            <w:vAlign w:val="top"/>
          </w:tcPr>
          <w:p>
            <w:pPr>
              <w:keepNext w:val="0"/>
              <w:keepLines w:val="0"/>
              <w:spacing w:before="0" w:after="0" w:line="269" w:lineRule="auto"/>
            </w:pPr>
            <w:r>
              <w:rPr>
                <w:rFonts w:ascii="Noto Sans CJK SC" w:hAnsi="Noto Sans CJK SC" w:eastAsia="Noto Sans CJK SC"/>
                <w:b w:val="0"/>
                <w:i w:val="0"/>
                <w:color w:val="25313D"/>
                <w:sz w:val="17"/>
              </w:rPr>
              <w:t>急诊预留比例、低风险外送、维护时段、行动不便患者优先运输。</w:t>
            </w:r>
          </w:p>
        </w:tc>
      </w:tr>
      <w:tr>
        <w:trPr>
          <w:cantSplit/>
        </w:trPr>
        <w:tc>
          <w:tcPr>
            <w:tcW w:type="dxa" w:w="1701"/>
            <w:shd w:fill="FFFFFF"/>
            <w:tcMar>
              <w:top w:w="100" w:type="dxa"/>
              <w:start w:w="90" w:type="dxa"/>
              <w:bottom w:w="100" w:type="dxa"/>
              <w:end w:w="90" w:type="dxa"/>
            </w:tcMar>
            <w:vAlign w:val="top"/>
          </w:tcPr>
          <w:p>
            <w:pPr>
              <w:keepNext w:val="0"/>
              <w:keepLines w:val="0"/>
              <w:spacing w:before="0" w:after="0" w:line="269" w:lineRule="auto"/>
            </w:pPr>
            <w:r>
              <w:rPr>
                <w:rFonts w:ascii="Noto Sans CJK SC" w:hAnsi="Noto Sans CJK SC" w:eastAsia="Noto Sans CJK SC"/>
                <w:b/>
                <w:i w:val="0"/>
                <w:color w:val="17324D"/>
                <w:sz w:val="17"/>
              </w:rPr>
              <w:t>依赖</w:t>
            </w:r>
          </w:p>
        </w:tc>
        <w:tc>
          <w:tcPr>
            <w:tcW w:type="dxa" w:w="7540"/>
            <w:shd w:fill="FFFFFF"/>
            <w:tcMar>
              <w:top w:w="100" w:type="dxa"/>
              <w:start w:w="90" w:type="dxa"/>
              <w:bottom w:w="100" w:type="dxa"/>
              <w:end w:w="90" w:type="dxa"/>
            </w:tcMar>
            <w:vAlign w:val="top"/>
          </w:tcPr>
          <w:p>
            <w:pPr>
              <w:keepNext w:val="0"/>
              <w:keepLines w:val="0"/>
              <w:spacing w:before="0" w:after="0" w:line="269" w:lineRule="auto"/>
            </w:pPr>
            <w:r>
              <w:rPr>
                <w:rFonts w:ascii="Noto Sans CJK SC" w:hAnsi="Noto Sans CJK SC" w:eastAsia="Noto Sans CJK SC"/>
                <w:b w:val="0"/>
                <w:i w:val="0"/>
                <w:color w:val="25313D"/>
                <w:sz w:val="17"/>
              </w:rPr>
              <w:t>门诊、急诊观察、员工运输和财务；瓶颈为单一设备与完整房间占用。</w:t>
            </w:r>
          </w:p>
        </w:tc>
      </w:tr>
    </w:tbl>
    <w:p>
      <w:pPr>
        <w:spacing w:after="0"/>
      </w:pPr>
    </w:p>
    <w:p>
      <w:pPr>
        <w:pStyle w:val="Heading3"/>
        <w:keepNext/>
        <w:keepLines w:val="0"/>
        <w:spacing w:before="100" w:after="60" w:line="240" w:lineRule="auto"/>
      </w:pPr>
      <w:r>
        <w:rPr>
          <w:rFonts w:ascii="Noto Sans CJK SC" w:hAnsi="Noto Sans CJK SC" w:eastAsia="Noto Sans CJK SC"/>
          <w:b/>
          <w:i w:val="0"/>
          <w:color w:val="17324D"/>
          <w:sz w:val="23"/>
        </w:rPr>
        <w:t>工位时间</w:t>
      </w:r>
    </w:p>
    <w:tbl>
      <w:tblPr>
        <w:tblW w:type="auto" w:w="0"/>
        <w:jc w:val="center"/>
        <w:tblLayout w:type="fixed"/>
        <w:tblLook w:firstColumn="1" w:firstRow="1" w:lastColumn="0" w:lastRow="0" w:noHBand="0" w:noVBand="1" w:val="04A0"/>
      </w:tblPr>
      <w:tblGrid>
        <w:gridCol w:w="9241"/>
      </w:tblGrid>
      <w:tr>
        <w:trPr>
          <w:tblHeader w:val="true"/>
        </w:trPr>
        <w:tc>
          <w:tcPr>
            <w:tcW w:type="dxa" w:w="10370"/>
            <w:shd w:fill="F2F4F6"/>
            <w:tcMar>
              <w:top w:w="140" w:type="dxa"/>
              <w:start w:w="170" w:type="dxa"/>
              <w:bottom w:w="140" w:type="dxa"/>
              <w:end w:w="170" w:type="dxa"/>
            </w:tcMar>
          </w:tcPr>
          <w:p>
            <w:pPr>
              <w:keepNext w:val="0"/>
              <w:keepLines w:val="0"/>
              <w:spacing w:before="0" w:after="0" w:line="252" w:lineRule="auto"/>
            </w:pPr>
            <w:r>
              <w:rPr>
                <w:rFonts w:ascii="Noto Sans Mono CJK SC" w:hAnsi="Noto Sans Mono CJK SC" w:eastAsia="Noto Sans Mono CJK SC"/>
                <w:b w:val="0"/>
                <w:i w:val="0"/>
                <w:color w:val="25313D"/>
                <w:sz w:val="16"/>
              </w:rPr>
              <w:t>X光占用时间 = 患者进出 + 定位准备 + 扫描 + 必要清洁</w:t>
            </w:r>
            <w:r>
              <w:br/>
            </w:r>
            <w:r>
              <w:rPr>
                <w:rFonts w:ascii="Noto Sans Mono CJK SC" w:hAnsi="Noto Sans Mono CJK SC" w:eastAsia="Noto Sans Mono CJK SC"/>
                <w:b w:val="0"/>
                <w:i w:val="0"/>
                <w:color w:val="25313D"/>
                <w:sz w:val="16"/>
              </w:rPr>
              <w:t>判读可以与设备下一次扫描部分并行（若有独立审核能力）。</w:t>
            </w:r>
            <w:r>
              <w:br/>
            </w:r>
            <w:r>
              <w:rPr>
                <w:rFonts w:ascii="Noto Sans Mono CJK SC" w:hAnsi="Noto Sans Mono CJK SC" w:eastAsia="Noto Sans Mono CJK SC"/>
                <w:b w:val="0"/>
                <w:i w:val="0"/>
                <w:color w:val="25313D"/>
                <w:sz w:val="16"/>
              </w:rPr>
            </w:r>
            <w:r>
              <w:br/>
            </w:r>
            <w:r>
              <w:rPr>
                <w:rFonts w:ascii="Noto Sans Mono CJK SC" w:hAnsi="Noto Sans Mono CJK SC" w:eastAsia="Noto Sans Mono CJK SC"/>
                <w:b w:val="0"/>
                <w:i w:val="0"/>
                <w:color w:val="25313D"/>
                <w:sz w:val="16"/>
              </w:rPr>
              <w:t>因此升级可以分别作用于：</w:t>
            </w:r>
            <w:r>
              <w:br/>
            </w:r>
            <w:r>
              <w:rPr>
                <w:rFonts w:ascii="Noto Sans Mono CJK SC" w:hAnsi="Noto Sans Mono CJK SC" w:eastAsia="Noto Sans Mono CJK SC"/>
                <w:b w:val="0"/>
                <w:i w:val="0"/>
                <w:color w:val="25313D"/>
                <w:sz w:val="16"/>
              </w:rPr>
              <w:t>- 房间周转；</w:t>
            </w:r>
            <w:r>
              <w:br/>
            </w:r>
            <w:r>
              <w:rPr>
                <w:rFonts w:ascii="Noto Sans Mono CJK SC" w:hAnsi="Noto Sans Mono CJK SC" w:eastAsia="Noto Sans Mono CJK SC"/>
                <w:b w:val="0"/>
                <w:i w:val="0"/>
                <w:color w:val="25313D"/>
                <w:sz w:val="16"/>
              </w:rPr>
              <w:t>- 扫描速度；</w:t>
            </w:r>
            <w:r>
              <w:br/>
            </w:r>
            <w:r>
              <w:rPr>
                <w:rFonts w:ascii="Noto Sans Mono CJK SC" w:hAnsi="Noto Sans Mono CJK SC" w:eastAsia="Noto Sans Mono CJK SC"/>
                <w:b w:val="0"/>
                <w:i w:val="0"/>
                <w:color w:val="25313D"/>
                <w:sz w:val="16"/>
              </w:rPr>
              <w:t>- 判读速度；</w:t>
            </w:r>
            <w:r>
              <w:br/>
            </w:r>
            <w:r>
              <w:rPr>
                <w:rFonts w:ascii="Noto Sans Mono CJK SC" w:hAnsi="Noto Sans Mono CJK SC" w:eastAsia="Noto Sans Mono CJK SC"/>
                <w:b w:val="0"/>
                <w:i w:val="0"/>
                <w:color w:val="25313D"/>
                <w:sz w:val="16"/>
              </w:rPr>
              <w:t>- 运输到达。</w:t>
            </w:r>
            <w:r>
              <w:br/>
            </w:r>
            <w:r>
              <w:rPr>
                <w:rFonts w:ascii="Noto Sans Mono CJK SC" w:hAnsi="Noto Sans Mono CJK SC" w:eastAsia="Noto Sans Mono CJK SC"/>
                <w:b w:val="0"/>
                <w:i w:val="0"/>
                <w:color w:val="25313D"/>
                <w:sz w:val="16"/>
              </w:rPr>
              <w:t>不能用一个“速度+20%”覆盖所有瓶颈。</w:t>
            </w:r>
          </w:p>
        </w:tc>
      </w:tr>
    </w:tbl>
    <w:p>
      <w:pPr>
        <w:spacing w:after="0"/>
      </w:pPr>
    </w:p>
    <w:p>
      <w:pPr>
        <w:pStyle w:val="Heading3"/>
        <w:keepNext/>
        <w:keepLines w:val="0"/>
        <w:spacing w:before="100" w:after="60" w:line="240" w:lineRule="auto"/>
      </w:pPr>
      <w:r>
        <w:rPr>
          <w:rFonts w:ascii="Noto Sans CJK SC" w:hAnsi="Noto Sans CJK SC" w:eastAsia="Noto Sans CJK SC"/>
          <w:b/>
          <w:i w:val="0"/>
          <w:color w:val="17324D"/>
          <w:sz w:val="23"/>
        </w:rPr>
        <w:t>插队表现</w:t>
      </w:r>
    </w:p>
    <w:p>
      <w:pPr>
        <w:pStyle w:val="BodyText"/>
        <w:keepNext w:val="0"/>
        <w:keepLines w:val="0"/>
        <w:spacing w:before="0" w:after="120" w:line="317" w:lineRule="auto"/>
      </w:pPr>
      <w:r>
        <w:rPr>
          <w:rFonts w:ascii="Noto Sans CJK SC" w:hAnsi="Noto Sans CJK SC" w:eastAsia="Noto Sans CJK SC"/>
          <w:b w:val="0"/>
          <w:i w:val="0"/>
        </w:rPr>
        <w:t>危重患者插队时，面板预估普通患者平均延迟；地图中队列缓动重排。若玩家持续让急诊插队，系统建议启用“预留时段/容量”，而不是靠不断手动处理。</w:t>
      </w:r>
    </w:p>
    <w:p>
      <w:pPr>
        <w:pStyle w:val="Heading2"/>
        <w:keepNext/>
        <w:keepLines w:val="0"/>
        <w:spacing w:before="160" w:after="100" w:line="240" w:lineRule="auto"/>
      </w:pPr>
      <w:r>
        <w:rPr>
          <w:rFonts w:ascii="Noto Sans CJK SC" w:hAnsi="Noto Sans CJK SC" w:eastAsia="Noto Sans CJK SC"/>
          <w:b/>
          <w:i w:val="0"/>
          <w:color w:val="0A7C83"/>
          <w:sz w:val="27"/>
        </w:rPr>
        <w:t>10.7  急诊观察区</w:t>
      </w:r>
    </w:p>
    <w:p>
      <w:pPr>
        <w:pStyle w:val="BodyText"/>
        <w:keepNext w:val="0"/>
        <w:keepLines w:val="0"/>
        <w:spacing w:before="0" w:after="120" w:line="317" w:lineRule="auto"/>
      </w:pPr>
      <w:r>
        <w:rPr>
          <w:rFonts w:ascii="Noto Sans CJK SC" w:hAnsi="Noto Sans CJK SC" w:eastAsia="Noto Sans CJK SC"/>
          <w:b w:val="0"/>
          <w:i w:val="0"/>
        </w:rPr>
        <w:t>作用：给高风险或诊断未完成的患者提供稳定化、监控和短时床位，是首版最高压力节点。它不是完整急诊科或ICU，而是社区医疗中心能力上限。</w:t>
      </w:r>
    </w:p>
    <w:tbl>
      <w:tblPr>
        <w:tblStyle w:val="TableGrid"/>
        <w:tblW w:type="auto" w:w="0"/>
        <w:jc w:val="center"/>
        <w:tblLayout w:type="fixed"/>
        <w:tblLook w:firstColumn="1" w:firstRow="1" w:lastColumn="0" w:lastRow="0" w:noHBand="0" w:noVBand="1" w:val="04A0"/>
      </w:tblPr>
      <w:tblGrid>
        <w:gridCol w:w="5185"/>
        <w:gridCol w:w="5185"/>
      </w:tblGrid>
      <w:tr>
        <w:trPr>
          <w:tblHeader w:val="true"/>
          <w:cantSplit/>
        </w:trPr>
        <w:tc>
          <w:tcPr>
            <w:tcW w:type="dxa" w:w="1701"/>
            <w:shd w:fill="17324D"/>
            <w:tcMar>
              <w:top w:w="105" w:type="dxa"/>
              <w:start w:w="95" w:type="dxa"/>
              <w:bottom w:w="105" w:type="dxa"/>
              <w:end w:w="95" w:type="dxa"/>
            </w:tcMar>
            <w:vAlign w:val="center"/>
          </w:tcPr>
          <w:p>
            <w:pPr>
              <w:keepNext w:val="0"/>
              <w:keepLines w:val="0"/>
              <w:spacing w:before="0" w:after="0" w:line="252" w:lineRule="auto"/>
              <w:jc w:val="center"/>
            </w:pPr>
            <w:r>
              <w:rPr>
                <w:rFonts w:ascii="Noto Sans CJK SC" w:hAnsi="Noto Sans CJK SC" w:eastAsia="Noto Sans CJK SC"/>
                <w:b/>
                <w:i w:val="0"/>
                <w:color w:val="FFFFFF"/>
                <w:sz w:val="17"/>
              </w:rPr>
              <w:t>要素</w:t>
            </w:r>
          </w:p>
        </w:tc>
        <w:tc>
          <w:tcPr>
            <w:tcW w:type="dxa" w:w="7540"/>
            <w:shd w:fill="17324D"/>
            <w:tcMar>
              <w:top w:w="105" w:type="dxa"/>
              <w:start w:w="95" w:type="dxa"/>
              <w:bottom w:w="105" w:type="dxa"/>
              <w:end w:w="95" w:type="dxa"/>
            </w:tcMar>
            <w:vAlign w:val="center"/>
          </w:tcPr>
          <w:p>
            <w:pPr>
              <w:keepNext w:val="0"/>
              <w:keepLines w:val="0"/>
              <w:spacing w:before="0" w:after="0" w:line="252" w:lineRule="auto"/>
              <w:jc w:val="center"/>
            </w:pPr>
            <w:r>
              <w:rPr>
                <w:rFonts w:ascii="Noto Sans CJK SC" w:hAnsi="Noto Sans CJK SC" w:eastAsia="Noto Sans CJK SC"/>
                <w:b/>
                <w:i w:val="0"/>
                <w:color w:val="FFFFFF"/>
                <w:sz w:val="17"/>
              </w:rPr>
              <w:t>规格</w:t>
            </w:r>
          </w:p>
        </w:tc>
      </w:tr>
      <w:tr>
        <w:trPr>
          <w:cantSplit/>
        </w:trPr>
        <w:tc>
          <w:tcPr>
            <w:tcW w:type="dxa" w:w="1701"/>
            <w:shd w:fill="FFFFFF"/>
            <w:tcMar>
              <w:top w:w="100" w:type="dxa"/>
              <w:start w:w="90" w:type="dxa"/>
              <w:bottom w:w="100" w:type="dxa"/>
              <w:end w:w="90" w:type="dxa"/>
            </w:tcMar>
            <w:vAlign w:val="top"/>
          </w:tcPr>
          <w:p>
            <w:pPr>
              <w:keepNext w:val="0"/>
              <w:keepLines w:val="0"/>
              <w:spacing w:before="0" w:after="0" w:line="269" w:lineRule="auto"/>
            </w:pPr>
            <w:r>
              <w:rPr>
                <w:rFonts w:ascii="Noto Sans CJK SC" w:hAnsi="Noto Sans CJK SC" w:eastAsia="Noto Sans CJK SC"/>
                <w:b/>
                <w:i w:val="0"/>
                <w:color w:val="17324D"/>
                <w:sz w:val="17"/>
              </w:rPr>
              <w:t>输入</w:t>
            </w:r>
          </w:p>
        </w:tc>
        <w:tc>
          <w:tcPr>
            <w:tcW w:type="dxa" w:w="7540"/>
            <w:shd w:fill="FFFFFF"/>
            <w:tcMar>
              <w:top w:w="100" w:type="dxa"/>
              <w:start w:w="90" w:type="dxa"/>
              <w:bottom w:w="100" w:type="dxa"/>
              <w:end w:w="90" w:type="dxa"/>
            </w:tcMar>
            <w:vAlign w:val="top"/>
          </w:tcPr>
          <w:p>
            <w:pPr>
              <w:keepNext w:val="0"/>
              <w:keepLines w:val="0"/>
              <w:spacing w:before="0" w:after="0" w:line="269" w:lineRule="auto"/>
            </w:pPr>
            <w:r>
              <w:rPr>
                <w:rFonts w:ascii="Noto Sans CJK SC" w:hAnsi="Noto Sans CJK SC" w:eastAsia="Noto Sans CJK SC"/>
                <w:b w:val="0"/>
                <w:i w:val="0"/>
                <w:color w:val="25313D"/>
                <w:sz w:val="17"/>
              </w:rPr>
              <w:t>分诊判定高风险、门诊中恶化、检查等待中风险上升的患者。</w:t>
            </w:r>
          </w:p>
        </w:tc>
      </w:tr>
      <w:tr>
        <w:trPr>
          <w:cantSplit/>
        </w:trPr>
        <w:tc>
          <w:tcPr>
            <w:tcW w:type="dxa" w:w="1701"/>
            <w:shd w:fill="F4F6F8"/>
            <w:tcMar>
              <w:top w:w="100" w:type="dxa"/>
              <w:start w:w="90" w:type="dxa"/>
              <w:bottom w:w="100" w:type="dxa"/>
              <w:end w:w="90" w:type="dxa"/>
            </w:tcMar>
            <w:vAlign w:val="top"/>
          </w:tcPr>
          <w:p>
            <w:pPr>
              <w:keepNext w:val="0"/>
              <w:keepLines w:val="0"/>
              <w:spacing w:before="0" w:after="0" w:line="269" w:lineRule="auto"/>
            </w:pPr>
            <w:r>
              <w:rPr>
                <w:rFonts w:ascii="Noto Sans CJK SC" w:hAnsi="Noto Sans CJK SC" w:eastAsia="Noto Sans CJK SC"/>
                <w:b/>
                <w:i w:val="0"/>
                <w:color w:val="17324D"/>
                <w:sz w:val="17"/>
              </w:rPr>
              <w:t>资源</w:t>
            </w:r>
          </w:p>
        </w:tc>
        <w:tc>
          <w:tcPr>
            <w:tcW w:type="dxa" w:w="7540"/>
            <w:shd w:fill="F4F6F8"/>
            <w:tcMar>
              <w:top w:w="100" w:type="dxa"/>
              <w:start w:w="90" w:type="dxa"/>
              <w:bottom w:w="100" w:type="dxa"/>
              <w:end w:w="90" w:type="dxa"/>
            </w:tcMar>
            <w:vAlign w:val="top"/>
          </w:tcPr>
          <w:p>
            <w:pPr>
              <w:keepNext w:val="0"/>
              <w:keepLines w:val="0"/>
              <w:spacing w:before="0" w:after="0" w:line="269" w:lineRule="auto"/>
            </w:pPr>
            <w:r>
              <w:rPr>
                <w:rFonts w:ascii="Noto Sans CJK SC" w:hAnsi="Noto Sans CJK SC" w:eastAsia="Noto Sans CJK SC"/>
                <w:b w:val="0"/>
                <w:i w:val="0"/>
                <w:color w:val="25313D"/>
                <w:sz w:val="17"/>
              </w:rPr>
              <w:t>观察床、监护设备、护士、可调用医生、基础稳定化耗材。</w:t>
            </w:r>
          </w:p>
        </w:tc>
      </w:tr>
      <w:tr>
        <w:trPr>
          <w:cantSplit/>
        </w:trPr>
        <w:tc>
          <w:tcPr>
            <w:tcW w:type="dxa" w:w="1701"/>
            <w:shd w:fill="FFFFFF"/>
            <w:tcMar>
              <w:top w:w="100" w:type="dxa"/>
              <w:start w:w="90" w:type="dxa"/>
              <w:bottom w:w="100" w:type="dxa"/>
              <w:end w:w="90" w:type="dxa"/>
            </w:tcMar>
            <w:vAlign w:val="top"/>
          </w:tcPr>
          <w:p>
            <w:pPr>
              <w:keepNext w:val="0"/>
              <w:keepLines w:val="0"/>
              <w:spacing w:before="0" w:after="0" w:line="269" w:lineRule="auto"/>
            </w:pPr>
            <w:r>
              <w:rPr>
                <w:rFonts w:ascii="Noto Sans CJK SC" w:hAnsi="Noto Sans CJK SC" w:eastAsia="Noto Sans CJK SC"/>
                <w:b/>
                <w:i w:val="0"/>
                <w:color w:val="17324D"/>
                <w:sz w:val="17"/>
              </w:rPr>
              <w:t>处理</w:t>
            </w:r>
          </w:p>
        </w:tc>
        <w:tc>
          <w:tcPr>
            <w:tcW w:type="dxa" w:w="7540"/>
            <w:shd w:fill="FFFFFF"/>
            <w:tcMar>
              <w:top w:w="100" w:type="dxa"/>
              <w:start w:w="90" w:type="dxa"/>
              <w:bottom w:w="100" w:type="dxa"/>
              <w:end w:w="90" w:type="dxa"/>
            </w:tcMar>
            <w:vAlign w:val="top"/>
          </w:tcPr>
          <w:p>
            <w:pPr>
              <w:keepNext w:val="0"/>
              <w:keepLines w:val="0"/>
              <w:spacing w:before="0" w:after="0" w:line="269" w:lineRule="auto"/>
            </w:pPr>
            <w:r>
              <w:rPr>
                <w:rFonts w:ascii="Noto Sans CJK SC" w:hAnsi="Noto Sans CJK SC" w:eastAsia="Noto Sans CJK SC"/>
                <w:b w:val="0"/>
                <w:i w:val="0"/>
                <w:color w:val="25313D"/>
                <w:sz w:val="17"/>
              </w:rPr>
              <w:t>入床 → 初步稳定 → 等待检查/复评 → 离院、普通流程或转院。</w:t>
            </w:r>
          </w:p>
        </w:tc>
      </w:tr>
      <w:tr>
        <w:trPr>
          <w:cantSplit/>
        </w:trPr>
        <w:tc>
          <w:tcPr>
            <w:tcW w:type="dxa" w:w="1701"/>
            <w:shd w:fill="F4F6F8"/>
            <w:tcMar>
              <w:top w:w="100" w:type="dxa"/>
              <w:start w:w="90" w:type="dxa"/>
              <w:bottom w:w="100" w:type="dxa"/>
              <w:end w:w="90" w:type="dxa"/>
            </w:tcMar>
            <w:vAlign w:val="top"/>
          </w:tcPr>
          <w:p>
            <w:pPr>
              <w:keepNext w:val="0"/>
              <w:keepLines w:val="0"/>
              <w:spacing w:before="0" w:after="0" w:line="269" w:lineRule="auto"/>
            </w:pPr>
            <w:r>
              <w:rPr>
                <w:rFonts w:ascii="Noto Sans CJK SC" w:hAnsi="Noto Sans CJK SC" w:eastAsia="Noto Sans CJK SC"/>
                <w:b/>
                <w:i w:val="0"/>
                <w:color w:val="17324D"/>
                <w:sz w:val="17"/>
              </w:rPr>
              <w:t>输出</w:t>
            </w:r>
          </w:p>
        </w:tc>
        <w:tc>
          <w:tcPr>
            <w:tcW w:type="dxa" w:w="7540"/>
            <w:shd w:fill="F4F6F8"/>
            <w:tcMar>
              <w:top w:w="100" w:type="dxa"/>
              <w:start w:w="90" w:type="dxa"/>
              <w:bottom w:w="100" w:type="dxa"/>
              <w:end w:w="90" w:type="dxa"/>
            </w:tcMar>
            <w:vAlign w:val="top"/>
          </w:tcPr>
          <w:p>
            <w:pPr>
              <w:keepNext w:val="0"/>
              <w:keepLines w:val="0"/>
              <w:spacing w:before="0" w:after="0" w:line="269" w:lineRule="auto"/>
            </w:pPr>
            <w:r>
              <w:rPr>
                <w:rFonts w:ascii="Noto Sans CJK SC" w:hAnsi="Noto Sans CJK SC" w:eastAsia="Noto Sans CJK SC"/>
                <w:b w:val="0"/>
                <w:i w:val="0"/>
                <w:color w:val="25313D"/>
                <w:sz w:val="17"/>
              </w:rPr>
              <w:t>风险减缓、危险证据监控、转院请求、质量结果。</w:t>
            </w:r>
          </w:p>
        </w:tc>
      </w:tr>
      <w:tr>
        <w:trPr>
          <w:cantSplit/>
        </w:trPr>
        <w:tc>
          <w:tcPr>
            <w:tcW w:type="dxa" w:w="1701"/>
            <w:shd w:fill="FFFFFF"/>
            <w:tcMar>
              <w:top w:w="100" w:type="dxa"/>
              <w:start w:w="90" w:type="dxa"/>
              <w:bottom w:w="100" w:type="dxa"/>
              <w:end w:w="90" w:type="dxa"/>
            </w:tcMar>
            <w:vAlign w:val="top"/>
          </w:tcPr>
          <w:p>
            <w:pPr>
              <w:keepNext w:val="0"/>
              <w:keepLines w:val="0"/>
              <w:spacing w:before="0" w:after="0" w:line="269" w:lineRule="auto"/>
            </w:pPr>
            <w:r>
              <w:rPr>
                <w:rFonts w:ascii="Noto Sans CJK SC" w:hAnsi="Noto Sans CJK SC" w:eastAsia="Noto Sans CJK SC"/>
                <w:b/>
                <w:i w:val="0"/>
                <w:color w:val="17324D"/>
                <w:sz w:val="17"/>
              </w:rPr>
              <w:t>失败模式</w:t>
            </w:r>
          </w:p>
        </w:tc>
        <w:tc>
          <w:tcPr>
            <w:tcW w:type="dxa" w:w="7540"/>
            <w:shd w:fill="FFFFFF"/>
            <w:tcMar>
              <w:top w:w="100" w:type="dxa"/>
              <w:start w:w="90" w:type="dxa"/>
              <w:bottom w:w="100" w:type="dxa"/>
              <w:end w:w="90" w:type="dxa"/>
            </w:tcMar>
            <w:vAlign w:val="top"/>
          </w:tcPr>
          <w:p>
            <w:pPr>
              <w:keepNext w:val="0"/>
              <w:keepLines w:val="0"/>
              <w:spacing w:before="0" w:after="0" w:line="269" w:lineRule="auto"/>
            </w:pPr>
            <w:r>
              <w:rPr>
                <w:rFonts w:ascii="Noto Sans CJK SC" w:hAnsi="Noto Sans CJK SC" w:eastAsia="Noto Sans CJK SC"/>
                <w:b w:val="0"/>
                <w:i w:val="0"/>
                <w:color w:val="25313D"/>
                <w:sz w:val="17"/>
              </w:rPr>
              <w:t>床位被低风险患者占用；没有护士覆盖；检查结果迟到；转运等待；多名患者同时恶化。</w:t>
            </w:r>
          </w:p>
        </w:tc>
      </w:tr>
      <w:tr>
        <w:trPr>
          <w:cantSplit/>
        </w:trPr>
        <w:tc>
          <w:tcPr>
            <w:tcW w:type="dxa" w:w="1701"/>
            <w:shd w:fill="F4F6F8"/>
            <w:tcMar>
              <w:top w:w="100" w:type="dxa"/>
              <w:start w:w="90" w:type="dxa"/>
              <w:bottom w:w="100" w:type="dxa"/>
              <w:end w:w="90" w:type="dxa"/>
            </w:tcMar>
            <w:vAlign w:val="top"/>
          </w:tcPr>
          <w:p>
            <w:pPr>
              <w:keepNext w:val="0"/>
              <w:keepLines w:val="0"/>
              <w:spacing w:before="0" w:after="0" w:line="269" w:lineRule="auto"/>
            </w:pPr>
            <w:r>
              <w:rPr>
                <w:rFonts w:ascii="Noto Sans CJK SC" w:hAnsi="Noto Sans CJK SC" w:eastAsia="Noto Sans CJK SC"/>
                <w:b/>
                <w:i w:val="0"/>
                <w:color w:val="17324D"/>
                <w:sz w:val="17"/>
              </w:rPr>
              <w:t>政策</w:t>
            </w:r>
          </w:p>
        </w:tc>
        <w:tc>
          <w:tcPr>
            <w:tcW w:type="dxa" w:w="7540"/>
            <w:shd w:fill="F4F6F8"/>
            <w:tcMar>
              <w:top w:w="100" w:type="dxa"/>
              <w:start w:w="90" w:type="dxa"/>
              <w:bottom w:w="100" w:type="dxa"/>
              <w:end w:w="90" w:type="dxa"/>
            </w:tcMar>
            <w:vAlign w:val="top"/>
          </w:tcPr>
          <w:p>
            <w:pPr>
              <w:keepNext w:val="0"/>
              <w:keepLines w:val="0"/>
              <w:spacing w:before="0" w:after="0" w:line="269" w:lineRule="auto"/>
            </w:pPr>
            <w:r>
              <w:rPr>
                <w:rFonts w:ascii="Noto Sans CJK SC" w:hAnsi="Noto Sans CJK SC" w:eastAsia="Noto Sans CJK SC"/>
                <w:b w:val="0"/>
                <w:i w:val="0"/>
                <w:color w:val="25313D"/>
                <w:sz w:val="17"/>
              </w:rPr>
              <w:t>预留床位、最长观察时长、转院阈值、急诊检查优先、低风险患者转普通候诊。</w:t>
            </w:r>
          </w:p>
        </w:tc>
      </w:tr>
      <w:tr>
        <w:trPr>
          <w:cantSplit/>
        </w:trPr>
        <w:tc>
          <w:tcPr>
            <w:tcW w:type="dxa" w:w="1701"/>
            <w:shd w:fill="FFFFFF"/>
            <w:tcMar>
              <w:top w:w="100" w:type="dxa"/>
              <w:start w:w="90" w:type="dxa"/>
              <w:bottom w:w="100" w:type="dxa"/>
              <w:end w:w="90" w:type="dxa"/>
            </w:tcMar>
            <w:vAlign w:val="top"/>
          </w:tcPr>
          <w:p>
            <w:pPr>
              <w:keepNext w:val="0"/>
              <w:keepLines w:val="0"/>
              <w:spacing w:before="0" w:after="0" w:line="269" w:lineRule="auto"/>
            </w:pPr>
            <w:r>
              <w:rPr>
                <w:rFonts w:ascii="Noto Sans CJK SC" w:hAnsi="Noto Sans CJK SC" w:eastAsia="Noto Sans CJK SC"/>
                <w:b/>
                <w:i w:val="0"/>
                <w:color w:val="17324D"/>
                <w:sz w:val="17"/>
              </w:rPr>
              <w:t>依赖</w:t>
            </w:r>
          </w:p>
        </w:tc>
        <w:tc>
          <w:tcPr>
            <w:tcW w:type="dxa" w:w="7540"/>
            <w:shd w:fill="FFFFFF"/>
            <w:tcMar>
              <w:top w:w="100" w:type="dxa"/>
              <w:start w:w="90" w:type="dxa"/>
              <w:bottom w:w="100" w:type="dxa"/>
              <w:end w:w="90" w:type="dxa"/>
            </w:tcMar>
            <w:vAlign w:val="top"/>
          </w:tcPr>
          <w:p>
            <w:pPr>
              <w:keepNext w:val="0"/>
              <w:keepLines w:val="0"/>
              <w:spacing w:before="0" w:after="0" w:line="269" w:lineRule="auto"/>
            </w:pPr>
            <w:r>
              <w:rPr>
                <w:rFonts w:ascii="Noto Sans CJK SC" w:hAnsi="Noto Sans CJK SC" w:eastAsia="Noto Sans CJK SC"/>
                <w:b w:val="0"/>
                <w:i w:val="0"/>
                <w:color w:val="25313D"/>
                <w:sz w:val="17"/>
              </w:rPr>
              <w:t>分诊、门诊、化验、影像、治疗室、人员和外部转运；瓶颈为床位周转和下游结果。</w:t>
            </w:r>
          </w:p>
        </w:tc>
      </w:tr>
    </w:tbl>
    <w:p>
      <w:pPr>
        <w:spacing w:after="0"/>
      </w:pPr>
    </w:p>
    <w:p>
      <w:pPr>
        <w:pStyle w:val="Heading3"/>
        <w:keepNext/>
        <w:keepLines w:val="0"/>
        <w:spacing w:before="100" w:after="60" w:line="240" w:lineRule="auto"/>
      </w:pPr>
      <w:r>
        <w:rPr>
          <w:rFonts w:ascii="Noto Sans CJK SC" w:hAnsi="Noto Sans CJK SC" w:eastAsia="Noto Sans CJK SC"/>
          <w:b/>
          <w:i w:val="0"/>
          <w:color w:val="17324D"/>
          <w:sz w:val="23"/>
        </w:rPr>
        <w:t>床位状态</w:t>
      </w:r>
    </w:p>
    <w:tbl>
      <w:tblPr>
        <w:tblStyle w:val="TableGrid"/>
        <w:tblW w:type="auto" w:w="0"/>
        <w:jc w:val="center"/>
        <w:tblLayout w:type="fixed"/>
        <w:tblLook w:firstColumn="1" w:firstRow="1" w:lastColumn="0" w:lastRow="0" w:noHBand="0" w:noVBand="1" w:val="04A0"/>
      </w:tblPr>
      <w:tblGrid>
        <w:gridCol w:w="3457"/>
        <w:gridCol w:w="3457"/>
        <w:gridCol w:w="3457"/>
      </w:tblGrid>
      <w:tr>
        <w:trPr>
          <w:tblHeader w:val="true"/>
          <w:cantSplit/>
        </w:trPr>
        <w:tc>
          <w:tcPr>
            <w:tcW w:type="dxa" w:w="1701"/>
            <w:shd w:fill="17324D"/>
            <w:tcMar>
              <w:top w:w="105" w:type="dxa"/>
              <w:start w:w="95" w:type="dxa"/>
              <w:bottom w:w="105" w:type="dxa"/>
              <w:end w:w="95" w:type="dxa"/>
            </w:tcMar>
            <w:vAlign w:val="center"/>
          </w:tcPr>
          <w:p>
            <w:pPr>
              <w:keepNext w:val="0"/>
              <w:keepLines w:val="0"/>
              <w:spacing w:before="0" w:after="0" w:line="252" w:lineRule="auto"/>
              <w:jc w:val="center"/>
            </w:pPr>
            <w:r>
              <w:rPr>
                <w:rFonts w:ascii="Noto Sans CJK SC" w:hAnsi="Noto Sans CJK SC" w:eastAsia="Noto Sans CJK SC"/>
                <w:b/>
                <w:i w:val="0"/>
                <w:color w:val="FFFFFF"/>
                <w:sz w:val="17"/>
              </w:rPr>
              <w:t>状态</w:t>
            </w:r>
          </w:p>
        </w:tc>
        <w:tc>
          <w:tcPr>
            <w:tcW w:type="dxa" w:w="1701"/>
            <w:shd w:fill="17324D"/>
            <w:tcMar>
              <w:top w:w="105" w:type="dxa"/>
              <w:start w:w="95" w:type="dxa"/>
              <w:bottom w:w="105" w:type="dxa"/>
              <w:end w:w="95" w:type="dxa"/>
            </w:tcMar>
            <w:vAlign w:val="center"/>
          </w:tcPr>
          <w:p>
            <w:pPr>
              <w:keepNext w:val="0"/>
              <w:keepLines w:val="0"/>
              <w:spacing w:before="0" w:after="0" w:line="252" w:lineRule="auto"/>
              <w:jc w:val="center"/>
            </w:pPr>
            <w:r>
              <w:rPr>
                <w:rFonts w:ascii="Noto Sans CJK SC" w:hAnsi="Noto Sans CJK SC" w:eastAsia="Noto Sans CJK SC"/>
                <w:b/>
                <w:i w:val="0"/>
                <w:color w:val="FFFFFF"/>
                <w:sz w:val="17"/>
              </w:rPr>
              <w:t>可否接收</w:t>
            </w:r>
          </w:p>
        </w:tc>
        <w:tc>
          <w:tcPr>
            <w:tcW w:type="dxa" w:w="5839"/>
            <w:shd w:fill="17324D"/>
            <w:tcMar>
              <w:top w:w="105" w:type="dxa"/>
              <w:start w:w="95" w:type="dxa"/>
              <w:bottom w:w="105" w:type="dxa"/>
              <w:end w:w="95" w:type="dxa"/>
            </w:tcMar>
            <w:vAlign w:val="center"/>
          </w:tcPr>
          <w:p>
            <w:pPr>
              <w:keepNext w:val="0"/>
              <w:keepLines w:val="0"/>
              <w:spacing w:before="0" w:after="0" w:line="252" w:lineRule="auto"/>
              <w:jc w:val="center"/>
            </w:pPr>
            <w:r>
              <w:rPr>
                <w:rFonts w:ascii="Noto Sans CJK SC" w:hAnsi="Noto Sans CJK SC" w:eastAsia="Noto Sans CJK SC"/>
                <w:b/>
                <w:i w:val="0"/>
                <w:color w:val="FFFFFF"/>
                <w:sz w:val="17"/>
              </w:rPr>
              <w:t>行为</w:t>
            </w:r>
          </w:p>
        </w:tc>
      </w:tr>
      <w:tr>
        <w:trPr>
          <w:cantSplit/>
        </w:trPr>
        <w:tc>
          <w:tcPr>
            <w:tcW w:type="dxa" w:w="1701"/>
            <w:shd w:fill="FFFFFF"/>
            <w:tcMar>
              <w:top w:w="100" w:type="dxa"/>
              <w:start w:w="90" w:type="dxa"/>
              <w:bottom w:w="100" w:type="dxa"/>
              <w:end w:w="90" w:type="dxa"/>
            </w:tcMar>
            <w:vAlign w:val="top"/>
          </w:tcPr>
          <w:p>
            <w:pPr>
              <w:keepNext w:val="0"/>
              <w:keepLines w:val="0"/>
              <w:spacing w:before="0" w:after="0" w:line="269" w:lineRule="auto"/>
            </w:pPr>
            <w:r>
              <w:rPr>
                <w:rFonts w:ascii="Noto Sans CJK SC" w:hAnsi="Noto Sans CJK SC" w:eastAsia="Noto Sans CJK SC"/>
                <w:b/>
                <w:i w:val="0"/>
                <w:color w:val="17324D"/>
                <w:sz w:val="17"/>
              </w:rPr>
              <w:t>空闲清洁</w:t>
            </w:r>
          </w:p>
        </w:tc>
        <w:tc>
          <w:tcPr>
            <w:tcW w:type="dxa" w:w="1701"/>
            <w:shd w:fill="FFFFFF"/>
            <w:tcMar>
              <w:top w:w="100" w:type="dxa"/>
              <w:start w:w="90" w:type="dxa"/>
              <w:bottom w:w="100" w:type="dxa"/>
              <w:end w:w="90" w:type="dxa"/>
            </w:tcMar>
            <w:vAlign w:val="top"/>
          </w:tcPr>
          <w:p>
            <w:pPr>
              <w:keepNext w:val="0"/>
              <w:keepLines w:val="0"/>
              <w:spacing w:before="0" w:after="0" w:line="269" w:lineRule="auto"/>
            </w:pPr>
            <w:r>
              <w:rPr>
                <w:rFonts w:ascii="Noto Sans CJK SC" w:hAnsi="Noto Sans CJK SC" w:eastAsia="Noto Sans CJK SC"/>
                <w:b w:val="0"/>
                <w:i w:val="0"/>
                <w:color w:val="25313D"/>
                <w:sz w:val="17"/>
              </w:rPr>
              <w:t>是</w:t>
            </w:r>
          </w:p>
        </w:tc>
        <w:tc>
          <w:tcPr>
            <w:tcW w:type="dxa" w:w="5839"/>
            <w:shd w:fill="FFFFFF"/>
            <w:tcMar>
              <w:top w:w="100" w:type="dxa"/>
              <w:start w:w="90" w:type="dxa"/>
              <w:bottom w:w="100" w:type="dxa"/>
              <w:end w:w="90" w:type="dxa"/>
            </w:tcMar>
            <w:vAlign w:val="top"/>
          </w:tcPr>
          <w:p>
            <w:pPr>
              <w:keepNext w:val="0"/>
              <w:keepLines w:val="0"/>
              <w:spacing w:before="0" w:after="0" w:line="269" w:lineRule="auto"/>
            </w:pPr>
            <w:r>
              <w:rPr>
                <w:rFonts w:ascii="Noto Sans CJK SC" w:hAnsi="Noto Sans CJK SC" w:eastAsia="Noto Sans CJK SC"/>
                <w:b w:val="0"/>
                <w:i w:val="0"/>
                <w:color w:val="25313D"/>
                <w:sz w:val="17"/>
              </w:rPr>
              <w:t>立即预约并等待患者到达</w:t>
            </w:r>
          </w:p>
        </w:tc>
      </w:tr>
      <w:tr>
        <w:trPr>
          <w:cantSplit/>
        </w:trPr>
        <w:tc>
          <w:tcPr>
            <w:tcW w:type="dxa" w:w="1701"/>
            <w:shd w:fill="F4F6F8"/>
            <w:tcMar>
              <w:top w:w="100" w:type="dxa"/>
              <w:start w:w="90" w:type="dxa"/>
              <w:bottom w:w="100" w:type="dxa"/>
              <w:end w:w="90" w:type="dxa"/>
            </w:tcMar>
            <w:vAlign w:val="top"/>
          </w:tcPr>
          <w:p>
            <w:pPr>
              <w:keepNext w:val="0"/>
              <w:keepLines w:val="0"/>
              <w:spacing w:before="0" w:after="0" w:line="269" w:lineRule="auto"/>
            </w:pPr>
            <w:r>
              <w:rPr>
                <w:rFonts w:ascii="Noto Sans CJK SC" w:hAnsi="Noto Sans CJK SC" w:eastAsia="Noto Sans CJK SC"/>
                <w:b/>
                <w:i w:val="0"/>
                <w:color w:val="17324D"/>
                <w:sz w:val="17"/>
              </w:rPr>
              <w:t>占用稳定化</w:t>
            </w:r>
          </w:p>
        </w:tc>
        <w:tc>
          <w:tcPr>
            <w:tcW w:type="dxa" w:w="1701"/>
            <w:shd w:fill="F4F6F8"/>
            <w:tcMar>
              <w:top w:w="100" w:type="dxa"/>
              <w:start w:w="90" w:type="dxa"/>
              <w:bottom w:w="100" w:type="dxa"/>
              <w:end w:w="90" w:type="dxa"/>
            </w:tcMar>
            <w:vAlign w:val="top"/>
          </w:tcPr>
          <w:p>
            <w:pPr>
              <w:keepNext w:val="0"/>
              <w:keepLines w:val="0"/>
              <w:spacing w:before="0" w:after="0" w:line="269" w:lineRule="auto"/>
            </w:pPr>
            <w:r>
              <w:rPr>
                <w:rFonts w:ascii="Noto Sans CJK SC" w:hAnsi="Noto Sans CJK SC" w:eastAsia="Noto Sans CJK SC"/>
                <w:b w:val="0"/>
                <w:i w:val="0"/>
                <w:color w:val="25313D"/>
                <w:sz w:val="17"/>
              </w:rPr>
              <w:t>否</w:t>
            </w:r>
          </w:p>
        </w:tc>
        <w:tc>
          <w:tcPr>
            <w:tcW w:type="dxa" w:w="5839"/>
            <w:shd w:fill="F4F6F8"/>
            <w:tcMar>
              <w:top w:w="100" w:type="dxa"/>
              <w:start w:w="90" w:type="dxa"/>
              <w:bottom w:w="100" w:type="dxa"/>
              <w:end w:w="90" w:type="dxa"/>
            </w:tcMar>
            <w:vAlign w:val="top"/>
          </w:tcPr>
          <w:p>
            <w:pPr>
              <w:keepNext w:val="0"/>
              <w:keepLines w:val="0"/>
              <w:spacing w:before="0" w:after="0" w:line="269" w:lineRule="auto"/>
            </w:pPr>
            <w:r>
              <w:rPr>
                <w:rFonts w:ascii="Noto Sans CJK SC" w:hAnsi="Noto Sans CJK SC" w:eastAsia="Noto Sans CJK SC"/>
                <w:b w:val="0"/>
                <w:i w:val="0"/>
                <w:color w:val="25313D"/>
                <w:sz w:val="17"/>
              </w:rPr>
              <w:t>护士/医生执行高优先级任务</w:t>
            </w:r>
          </w:p>
        </w:tc>
      </w:tr>
      <w:tr>
        <w:trPr>
          <w:cantSplit/>
        </w:trPr>
        <w:tc>
          <w:tcPr>
            <w:tcW w:type="dxa" w:w="1701"/>
            <w:shd w:fill="FFFFFF"/>
            <w:tcMar>
              <w:top w:w="100" w:type="dxa"/>
              <w:start w:w="90" w:type="dxa"/>
              <w:bottom w:w="100" w:type="dxa"/>
              <w:end w:w="90" w:type="dxa"/>
            </w:tcMar>
            <w:vAlign w:val="top"/>
          </w:tcPr>
          <w:p>
            <w:pPr>
              <w:keepNext w:val="0"/>
              <w:keepLines w:val="0"/>
              <w:spacing w:before="0" w:after="0" w:line="269" w:lineRule="auto"/>
            </w:pPr>
            <w:r>
              <w:rPr>
                <w:rFonts w:ascii="Noto Sans CJK SC" w:hAnsi="Noto Sans CJK SC" w:eastAsia="Noto Sans CJK SC"/>
                <w:b/>
                <w:i w:val="0"/>
                <w:color w:val="17324D"/>
                <w:sz w:val="17"/>
              </w:rPr>
              <w:t>占用观察</w:t>
            </w:r>
          </w:p>
        </w:tc>
        <w:tc>
          <w:tcPr>
            <w:tcW w:type="dxa" w:w="1701"/>
            <w:shd w:fill="FFFFFF"/>
            <w:tcMar>
              <w:top w:w="100" w:type="dxa"/>
              <w:start w:w="90" w:type="dxa"/>
              <w:bottom w:w="100" w:type="dxa"/>
              <w:end w:w="90" w:type="dxa"/>
            </w:tcMar>
            <w:vAlign w:val="top"/>
          </w:tcPr>
          <w:p>
            <w:pPr>
              <w:keepNext w:val="0"/>
              <w:keepLines w:val="0"/>
              <w:spacing w:before="0" w:after="0" w:line="269" w:lineRule="auto"/>
            </w:pPr>
            <w:r>
              <w:rPr>
                <w:rFonts w:ascii="Noto Sans CJK SC" w:hAnsi="Noto Sans CJK SC" w:eastAsia="Noto Sans CJK SC"/>
                <w:b w:val="0"/>
                <w:i w:val="0"/>
                <w:color w:val="25313D"/>
                <w:sz w:val="17"/>
              </w:rPr>
              <w:t>否</w:t>
            </w:r>
          </w:p>
        </w:tc>
        <w:tc>
          <w:tcPr>
            <w:tcW w:type="dxa" w:w="5839"/>
            <w:shd w:fill="FFFFFF"/>
            <w:tcMar>
              <w:top w:w="100" w:type="dxa"/>
              <w:start w:w="90" w:type="dxa"/>
              <w:bottom w:w="100" w:type="dxa"/>
              <w:end w:w="90" w:type="dxa"/>
            </w:tcMar>
            <w:vAlign w:val="top"/>
          </w:tcPr>
          <w:p>
            <w:pPr>
              <w:keepNext w:val="0"/>
              <w:keepLines w:val="0"/>
              <w:spacing w:before="0" w:after="0" w:line="269" w:lineRule="auto"/>
            </w:pPr>
            <w:r>
              <w:rPr>
                <w:rFonts w:ascii="Noto Sans CJK SC" w:hAnsi="Noto Sans CJK SC" w:eastAsia="Noto Sans CJK SC"/>
                <w:b w:val="0"/>
                <w:i w:val="0"/>
                <w:color w:val="25313D"/>
                <w:sz w:val="17"/>
              </w:rPr>
              <w:t>风险降低但需要定时复评</w:t>
            </w:r>
          </w:p>
        </w:tc>
      </w:tr>
      <w:tr>
        <w:trPr>
          <w:cantSplit/>
        </w:trPr>
        <w:tc>
          <w:tcPr>
            <w:tcW w:type="dxa" w:w="1701"/>
            <w:shd w:fill="F4F6F8"/>
            <w:tcMar>
              <w:top w:w="100" w:type="dxa"/>
              <w:start w:w="90" w:type="dxa"/>
              <w:bottom w:w="100" w:type="dxa"/>
              <w:end w:w="90" w:type="dxa"/>
            </w:tcMar>
            <w:vAlign w:val="top"/>
          </w:tcPr>
          <w:p>
            <w:pPr>
              <w:keepNext w:val="0"/>
              <w:keepLines w:val="0"/>
              <w:spacing w:before="0" w:after="0" w:line="269" w:lineRule="auto"/>
            </w:pPr>
            <w:r>
              <w:rPr>
                <w:rFonts w:ascii="Noto Sans CJK SC" w:hAnsi="Noto Sans CJK SC" w:eastAsia="Noto Sans CJK SC"/>
                <w:b/>
                <w:i w:val="0"/>
                <w:color w:val="17324D"/>
                <w:sz w:val="17"/>
              </w:rPr>
              <w:t>等待结果</w:t>
            </w:r>
          </w:p>
        </w:tc>
        <w:tc>
          <w:tcPr>
            <w:tcW w:type="dxa" w:w="1701"/>
            <w:shd w:fill="F4F6F8"/>
            <w:tcMar>
              <w:top w:w="100" w:type="dxa"/>
              <w:start w:w="90" w:type="dxa"/>
              <w:bottom w:w="100" w:type="dxa"/>
              <w:end w:w="90" w:type="dxa"/>
            </w:tcMar>
            <w:vAlign w:val="top"/>
          </w:tcPr>
          <w:p>
            <w:pPr>
              <w:keepNext w:val="0"/>
              <w:keepLines w:val="0"/>
              <w:spacing w:before="0" w:after="0" w:line="269" w:lineRule="auto"/>
            </w:pPr>
            <w:r>
              <w:rPr>
                <w:rFonts w:ascii="Noto Sans CJK SC" w:hAnsi="Noto Sans CJK SC" w:eastAsia="Noto Sans CJK SC"/>
                <w:b w:val="0"/>
                <w:i w:val="0"/>
                <w:color w:val="25313D"/>
                <w:sz w:val="17"/>
              </w:rPr>
              <w:t>否</w:t>
            </w:r>
          </w:p>
        </w:tc>
        <w:tc>
          <w:tcPr>
            <w:tcW w:type="dxa" w:w="5839"/>
            <w:shd w:fill="F4F6F8"/>
            <w:tcMar>
              <w:top w:w="100" w:type="dxa"/>
              <w:start w:w="90" w:type="dxa"/>
              <w:bottom w:w="100" w:type="dxa"/>
              <w:end w:w="90" w:type="dxa"/>
            </w:tcMar>
            <w:vAlign w:val="top"/>
          </w:tcPr>
          <w:p>
            <w:pPr>
              <w:keepNext w:val="0"/>
              <w:keepLines w:val="0"/>
              <w:spacing w:before="0" w:after="0" w:line="269" w:lineRule="auto"/>
            </w:pPr>
            <w:r>
              <w:rPr>
                <w:rFonts w:ascii="Noto Sans CJK SC" w:hAnsi="Noto Sans CJK SC" w:eastAsia="Noto Sans CJK SC"/>
                <w:b w:val="0"/>
                <w:i w:val="0"/>
                <w:color w:val="25313D"/>
                <w:sz w:val="17"/>
              </w:rPr>
              <w:t>显示真正阻塞科室，例如“等X光”</w:t>
            </w:r>
          </w:p>
        </w:tc>
      </w:tr>
      <w:tr>
        <w:trPr>
          <w:cantSplit/>
        </w:trPr>
        <w:tc>
          <w:tcPr>
            <w:tcW w:type="dxa" w:w="1701"/>
            <w:shd w:fill="FFFFFF"/>
            <w:tcMar>
              <w:top w:w="100" w:type="dxa"/>
              <w:start w:w="90" w:type="dxa"/>
              <w:bottom w:w="100" w:type="dxa"/>
              <w:end w:w="90" w:type="dxa"/>
            </w:tcMar>
            <w:vAlign w:val="top"/>
          </w:tcPr>
          <w:p>
            <w:pPr>
              <w:keepNext w:val="0"/>
              <w:keepLines w:val="0"/>
              <w:spacing w:before="0" w:after="0" w:line="269" w:lineRule="auto"/>
            </w:pPr>
            <w:r>
              <w:rPr>
                <w:rFonts w:ascii="Noto Sans CJK SC" w:hAnsi="Noto Sans CJK SC" w:eastAsia="Noto Sans CJK SC"/>
                <w:b/>
                <w:i w:val="0"/>
                <w:color w:val="17324D"/>
                <w:sz w:val="17"/>
              </w:rPr>
              <w:t>等待转院</w:t>
            </w:r>
          </w:p>
        </w:tc>
        <w:tc>
          <w:tcPr>
            <w:tcW w:type="dxa" w:w="1701"/>
            <w:shd w:fill="FFFFFF"/>
            <w:tcMar>
              <w:top w:w="100" w:type="dxa"/>
              <w:start w:w="90" w:type="dxa"/>
              <w:bottom w:w="100" w:type="dxa"/>
              <w:end w:w="90" w:type="dxa"/>
            </w:tcMar>
            <w:vAlign w:val="top"/>
          </w:tcPr>
          <w:p>
            <w:pPr>
              <w:keepNext w:val="0"/>
              <w:keepLines w:val="0"/>
              <w:spacing w:before="0" w:after="0" w:line="269" w:lineRule="auto"/>
            </w:pPr>
            <w:r>
              <w:rPr>
                <w:rFonts w:ascii="Noto Sans CJK SC" w:hAnsi="Noto Sans CJK SC" w:eastAsia="Noto Sans CJK SC"/>
                <w:b w:val="0"/>
                <w:i w:val="0"/>
                <w:color w:val="25313D"/>
                <w:sz w:val="17"/>
              </w:rPr>
              <w:t>否</w:t>
            </w:r>
          </w:p>
        </w:tc>
        <w:tc>
          <w:tcPr>
            <w:tcW w:type="dxa" w:w="5839"/>
            <w:shd w:fill="FFFFFF"/>
            <w:tcMar>
              <w:top w:w="100" w:type="dxa"/>
              <w:start w:w="90" w:type="dxa"/>
              <w:bottom w:w="100" w:type="dxa"/>
              <w:end w:w="90" w:type="dxa"/>
            </w:tcMar>
            <w:vAlign w:val="top"/>
          </w:tcPr>
          <w:p>
            <w:pPr>
              <w:keepNext w:val="0"/>
              <w:keepLines w:val="0"/>
              <w:spacing w:before="0" w:after="0" w:line="269" w:lineRule="auto"/>
            </w:pPr>
            <w:r>
              <w:rPr>
                <w:rFonts w:ascii="Noto Sans CJK SC" w:hAnsi="Noto Sans CJK SC" w:eastAsia="Noto Sans CJK SC"/>
                <w:b w:val="0"/>
                <w:i w:val="0"/>
                <w:color w:val="25313D"/>
                <w:sz w:val="17"/>
              </w:rPr>
              <w:t>转运倒计时和风险状态持续</w:t>
            </w:r>
          </w:p>
        </w:tc>
      </w:tr>
      <w:tr>
        <w:trPr>
          <w:cantSplit/>
        </w:trPr>
        <w:tc>
          <w:tcPr>
            <w:tcW w:type="dxa" w:w="1701"/>
            <w:shd w:fill="F4F6F8"/>
            <w:tcMar>
              <w:top w:w="100" w:type="dxa"/>
              <w:start w:w="90" w:type="dxa"/>
              <w:bottom w:w="100" w:type="dxa"/>
              <w:end w:w="90" w:type="dxa"/>
            </w:tcMar>
            <w:vAlign w:val="top"/>
          </w:tcPr>
          <w:p>
            <w:pPr>
              <w:keepNext w:val="0"/>
              <w:keepLines w:val="0"/>
              <w:spacing w:before="0" w:after="0" w:line="269" w:lineRule="auto"/>
            </w:pPr>
            <w:r>
              <w:rPr>
                <w:rFonts w:ascii="Noto Sans CJK SC" w:hAnsi="Noto Sans CJK SC" w:eastAsia="Noto Sans CJK SC"/>
                <w:b/>
                <w:i w:val="0"/>
                <w:color w:val="17324D"/>
                <w:sz w:val="17"/>
              </w:rPr>
              <w:t>待清洁</w:t>
            </w:r>
          </w:p>
        </w:tc>
        <w:tc>
          <w:tcPr>
            <w:tcW w:type="dxa" w:w="1701"/>
            <w:shd w:fill="F4F6F8"/>
            <w:tcMar>
              <w:top w:w="100" w:type="dxa"/>
              <w:start w:w="90" w:type="dxa"/>
              <w:bottom w:w="100" w:type="dxa"/>
              <w:end w:w="90" w:type="dxa"/>
            </w:tcMar>
            <w:vAlign w:val="top"/>
          </w:tcPr>
          <w:p>
            <w:pPr>
              <w:keepNext w:val="0"/>
              <w:keepLines w:val="0"/>
              <w:spacing w:before="0" w:after="0" w:line="269" w:lineRule="auto"/>
            </w:pPr>
            <w:r>
              <w:rPr>
                <w:rFonts w:ascii="Noto Sans CJK SC" w:hAnsi="Noto Sans CJK SC" w:eastAsia="Noto Sans CJK SC"/>
                <w:b w:val="0"/>
                <w:i w:val="0"/>
                <w:color w:val="25313D"/>
                <w:sz w:val="17"/>
              </w:rPr>
              <w:t>否</w:t>
            </w:r>
          </w:p>
        </w:tc>
        <w:tc>
          <w:tcPr>
            <w:tcW w:type="dxa" w:w="5839"/>
            <w:shd w:fill="F4F6F8"/>
            <w:tcMar>
              <w:top w:w="100" w:type="dxa"/>
              <w:start w:w="90" w:type="dxa"/>
              <w:bottom w:w="100" w:type="dxa"/>
              <w:end w:w="90" w:type="dxa"/>
            </w:tcMar>
            <w:vAlign w:val="top"/>
          </w:tcPr>
          <w:p>
            <w:pPr>
              <w:keepNext w:val="0"/>
              <w:keepLines w:val="0"/>
              <w:spacing w:before="0" w:after="0" w:line="269" w:lineRule="auto"/>
            </w:pPr>
            <w:r>
              <w:rPr>
                <w:rFonts w:ascii="Noto Sans CJK SC" w:hAnsi="Noto Sans CJK SC" w:eastAsia="Noto Sans CJK SC"/>
                <w:b w:val="0"/>
                <w:i w:val="0"/>
                <w:color w:val="25313D"/>
                <w:sz w:val="17"/>
              </w:rPr>
              <w:t>清洁任务进入支持队列</w:t>
            </w:r>
          </w:p>
        </w:tc>
      </w:tr>
      <w:tr>
        <w:trPr>
          <w:cantSplit/>
        </w:trPr>
        <w:tc>
          <w:tcPr>
            <w:tcW w:type="dxa" w:w="1701"/>
            <w:shd w:fill="FFFFFF"/>
            <w:tcMar>
              <w:top w:w="100" w:type="dxa"/>
              <w:start w:w="90" w:type="dxa"/>
              <w:bottom w:w="100" w:type="dxa"/>
              <w:end w:w="90" w:type="dxa"/>
            </w:tcMar>
            <w:vAlign w:val="top"/>
          </w:tcPr>
          <w:p>
            <w:pPr>
              <w:keepNext w:val="0"/>
              <w:keepLines w:val="0"/>
              <w:spacing w:before="0" w:after="0" w:line="269" w:lineRule="auto"/>
            </w:pPr>
            <w:r>
              <w:rPr>
                <w:rFonts w:ascii="Noto Sans CJK SC" w:hAnsi="Noto Sans CJK SC" w:eastAsia="Noto Sans CJK SC"/>
                <w:b/>
                <w:i w:val="0"/>
                <w:color w:val="17324D"/>
                <w:sz w:val="17"/>
              </w:rPr>
              <w:t>预留</w:t>
            </w:r>
          </w:p>
        </w:tc>
        <w:tc>
          <w:tcPr>
            <w:tcW w:type="dxa" w:w="1701"/>
            <w:shd w:fill="FFFFFF"/>
            <w:tcMar>
              <w:top w:w="100" w:type="dxa"/>
              <w:start w:w="90" w:type="dxa"/>
              <w:bottom w:w="100" w:type="dxa"/>
              <w:end w:w="90" w:type="dxa"/>
            </w:tcMar>
            <w:vAlign w:val="top"/>
          </w:tcPr>
          <w:p>
            <w:pPr>
              <w:keepNext w:val="0"/>
              <w:keepLines w:val="0"/>
              <w:spacing w:before="0" w:after="0" w:line="269" w:lineRule="auto"/>
            </w:pPr>
            <w:r>
              <w:rPr>
                <w:rFonts w:ascii="Noto Sans CJK SC" w:hAnsi="Noto Sans CJK SC" w:eastAsia="Noto Sans CJK SC"/>
                <w:b w:val="0"/>
                <w:i w:val="0"/>
                <w:color w:val="25313D"/>
                <w:sz w:val="17"/>
              </w:rPr>
              <w:t>仅高风险</w:t>
            </w:r>
          </w:p>
        </w:tc>
        <w:tc>
          <w:tcPr>
            <w:tcW w:type="dxa" w:w="5839"/>
            <w:shd w:fill="FFFFFF"/>
            <w:tcMar>
              <w:top w:w="100" w:type="dxa"/>
              <w:start w:w="90" w:type="dxa"/>
              <w:bottom w:w="100" w:type="dxa"/>
              <w:end w:w="90" w:type="dxa"/>
            </w:tcMar>
            <w:vAlign w:val="top"/>
          </w:tcPr>
          <w:p>
            <w:pPr>
              <w:keepNext w:val="0"/>
              <w:keepLines w:val="0"/>
              <w:spacing w:before="0" w:after="0" w:line="269" w:lineRule="auto"/>
            </w:pPr>
            <w:r>
              <w:rPr>
                <w:rFonts w:ascii="Noto Sans CJK SC" w:hAnsi="Noto Sans CJK SC" w:eastAsia="Noto Sans CJK SC"/>
                <w:b w:val="0"/>
                <w:i w:val="0"/>
                <w:color w:val="25313D"/>
                <w:sz w:val="17"/>
              </w:rPr>
              <w:t>普通患者不能使用；界面显示容量代价</w:t>
            </w:r>
          </w:p>
        </w:tc>
      </w:tr>
    </w:tbl>
    <w:p>
      <w:pPr>
        <w:spacing w:after="0"/>
      </w:pPr>
    </w:p>
    <w:p>
      <w:pPr>
        <w:pStyle w:val="Heading3"/>
        <w:keepNext/>
        <w:keepLines w:val="0"/>
        <w:spacing w:before="100" w:after="60" w:line="240" w:lineRule="auto"/>
      </w:pPr>
      <w:r>
        <w:rPr>
          <w:rFonts w:ascii="Noto Sans CJK SC" w:hAnsi="Noto Sans CJK SC" w:eastAsia="Noto Sans CJK SC"/>
          <w:b/>
          <w:i w:val="0"/>
          <w:color w:val="17324D"/>
          <w:sz w:val="23"/>
        </w:rPr>
        <w:t>观察时长政策</w:t>
      </w:r>
    </w:p>
    <w:p>
      <w:pPr>
        <w:pStyle w:val="BodyText"/>
        <w:keepNext w:val="0"/>
        <w:keepLines w:val="0"/>
        <w:spacing w:before="0" w:after="120" w:line="317" w:lineRule="auto"/>
      </w:pPr>
      <w:r>
        <w:rPr>
          <w:rFonts w:ascii="Noto Sans CJK SC" w:hAnsi="Noto Sans CJK SC" w:eastAsia="Noto Sans CJK SC"/>
          <w:b w:val="0"/>
          <w:i w:val="0"/>
        </w:rPr>
        <w:t>观察不是免费的安全答案。每名患者有建议复评时间和最长合理停留。超过时间仍无明确计划时，质量评分下降，并提示“诊断延迟占床”。玩家可以更早转院、追加检查或接受低信心处理。</w:t>
      </w:r>
    </w:p>
    <w:p>
      <w:pPr>
        <w:pStyle w:val="Heading3"/>
        <w:keepNext/>
        <w:keepLines w:val="0"/>
        <w:spacing w:before="100" w:after="60" w:line="240" w:lineRule="auto"/>
      </w:pPr>
      <w:r>
        <w:rPr>
          <w:rFonts w:ascii="Noto Sans CJK SC" w:hAnsi="Noto Sans CJK SC" w:eastAsia="Noto Sans CJK SC"/>
          <w:b/>
          <w:i w:val="0"/>
          <w:color w:val="17324D"/>
          <w:sz w:val="23"/>
        </w:rPr>
        <w:t>红色危机选择</w:t>
      </w:r>
    </w:p>
    <w:tbl>
      <w:tblPr>
        <w:tblStyle w:val="TableGrid"/>
        <w:tblW w:type="auto" w:w="0"/>
        <w:jc w:val="center"/>
        <w:tblLayout w:type="fixed"/>
        <w:tblLook w:firstColumn="1" w:firstRow="1" w:lastColumn="0" w:lastRow="0" w:noHBand="0" w:noVBand="1" w:val="04A0"/>
      </w:tblPr>
      <w:tblGrid>
        <w:gridCol w:w="3457"/>
        <w:gridCol w:w="3457"/>
        <w:gridCol w:w="3457"/>
      </w:tblGrid>
      <w:tr>
        <w:trPr>
          <w:tblHeader w:val="true"/>
          <w:cantSplit/>
        </w:trPr>
        <w:tc>
          <w:tcPr>
            <w:tcW w:type="dxa" w:w="2268"/>
            <w:shd w:fill="17324D"/>
            <w:tcMar>
              <w:top w:w="105" w:type="dxa"/>
              <w:start w:w="95" w:type="dxa"/>
              <w:bottom w:w="105" w:type="dxa"/>
              <w:end w:w="95" w:type="dxa"/>
            </w:tcMar>
            <w:vAlign w:val="center"/>
          </w:tcPr>
          <w:p>
            <w:pPr>
              <w:keepNext w:val="0"/>
              <w:keepLines w:val="0"/>
              <w:spacing w:before="0" w:after="0" w:line="252" w:lineRule="auto"/>
              <w:jc w:val="center"/>
            </w:pPr>
            <w:r>
              <w:rPr>
                <w:rFonts w:ascii="Noto Sans CJK SC" w:hAnsi="Noto Sans CJK SC" w:eastAsia="Noto Sans CJK SC"/>
                <w:b/>
                <w:i w:val="0"/>
                <w:color w:val="FFFFFF"/>
                <w:sz w:val="17"/>
              </w:rPr>
              <w:t>选择</w:t>
            </w:r>
          </w:p>
        </w:tc>
        <w:tc>
          <w:tcPr>
            <w:tcW w:type="dxa" w:w="3231"/>
            <w:shd w:fill="17324D"/>
            <w:tcMar>
              <w:top w:w="105" w:type="dxa"/>
              <w:start w:w="95" w:type="dxa"/>
              <w:bottom w:w="105" w:type="dxa"/>
              <w:end w:w="95" w:type="dxa"/>
            </w:tcMar>
            <w:vAlign w:val="center"/>
          </w:tcPr>
          <w:p>
            <w:pPr>
              <w:keepNext w:val="0"/>
              <w:keepLines w:val="0"/>
              <w:spacing w:before="0" w:after="0" w:line="252" w:lineRule="auto"/>
              <w:jc w:val="center"/>
            </w:pPr>
            <w:r>
              <w:rPr>
                <w:rFonts w:ascii="Noto Sans CJK SC" w:hAnsi="Noto Sans CJK SC" w:eastAsia="Noto Sans CJK SC"/>
                <w:b/>
                <w:i w:val="0"/>
                <w:color w:val="FFFFFF"/>
                <w:sz w:val="17"/>
              </w:rPr>
              <w:t>即时效果</w:t>
            </w:r>
          </w:p>
        </w:tc>
        <w:tc>
          <w:tcPr>
            <w:tcW w:type="dxa" w:w="3742"/>
            <w:shd w:fill="17324D"/>
            <w:tcMar>
              <w:top w:w="105" w:type="dxa"/>
              <w:start w:w="95" w:type="dxa"/>
              <w:bottom w:w="105" w:type="dxa"/>
              <w:end w:w="95" w:type="dxa"/>
            </w:tcMar>
            <w:vAlign w:val="center"/>
          </w:tcPr>
          <w:p>
            <w:pPr>
              <w:keepNext w:val="0"/>
              <w:keepLines w:val="0"/>
              <w:spacing w:before="0" w:after="0" w:line="252" w:lineRule="auto"/>
              <w:jc w:val="center"/>
            </w:pPr>
            <w:r>
              <w:rPr>
                <w:rFonts w:ascii="Noto Sans CJK SC" w:hAnsi="Noto Sans CJK SC" w:eastAsia="Noto Sans CJK SC"/>
                <w:b/>
                <w:i w:val="0"/>
                <w:color w:val="FFFFFF"/>
                <w:sz w:val="17"/>
              </w:rPr>
              <w:t>后果</w:t>
            </w:r>
          </w:p>
        </w:tc>
      </w:tr>
      <w:tr>
        <w:trPr>
          <w:cantSplit/>
        </w:trPr>
        <w:tc>
          <w:tcPr>
            <w:tcW w:type="dxa" w:w="2268"/>
            <w:shd w:fill="FFFFFF"/>
            <w:tcMar>
              <w:top w:w="100" w:type="dxa"/>
              <w:start w:w="90" w:type="dxa"/>
              <w:bottom w:w="100" w:type="dxa"/>
              <w:end w:w="90" w:type="dxa"/>
            </w:tcMar>
            <w:vAlign w:val="top"/>
          </w:tcPr>
          <w:p>
            <w:pPr>
              <w:keepNext w:val="0"/>
              <w:keepLines w:val="0"/>
              <w:spacing w:before="0" w:after="0" w:line="269" w:lineRule="auto"/>
            </w:pPr>
            <w:r>
              <w:rPr>
                <w:rFonts w:ascii="Noto Sans CJK SC" w:hAnsi="Noto Sans CJK SC" w:eastAsia="Noto Sans CJK SC"/>
                <w:b/>
                <w:i w:val="0"/>
                <w:color w:val="17324D"/>
                <w:sz w:val="17"/>
              </w:rPr>
              <w:t>把观察床让给新危重患者</w:t>
            </w:r>
          </w:p>
        </w:tc>
        <w:tc>
          <w:tcPr>
            <w:tcW w:type="dxa" w:w="3231"/>
            <w:shd w:fill="FFFFFF"/>
            <w:tcMar>
              <w:top w:w="100" w:type="dxa"/>
              <w:start w:w="90" w:type="dxa"/>
              <w:bottom w:w="100" w:type="dxa"/>
              <w:end w:w="90" w:type="dxa"/>
            </w:tcMar>
            <w:vAlign w:val="top"/>
          </w:tcPr>
          <w:p>
            <w:pPr>
              <w:keepNext w:val="0"/>
              <w:keepLines w:val="0"/>
              <w:spacing w:before="0" w:after="0" w:line="269" w:lineRule="auto"/>
            </w:pPr>
            <w:r>
              <w:rPr>
                <w:rFonts w:ascii="Noto Sans CJK SC" w:hAnsi="Noto Sans CJK SC" w:eastAsia="Noto Sans CJK SC"/>
                <w:b w:val="0"/>
                <w:i w:val="0"/>
                <w:color w:val="25313D"/>
                <w:sz w:val="17"/>
              </w:rPr>
              <w:t>新患者立即稳定化</w:t>
            </w:r>
          </w:p>
        </w:tc>
        <w:tc>
          <w:tcPr>
            <w:tcW w:type="dxa" w:w="3742"/>
            <w:shd w:fill="FFFFFF"/>
            <w:tcMar>
              <w:top w:w="100" w:type="dxa"/>
              <w:start w:w="90" w:type="dxa"/>
              <w:bottom w:w="100" w:type="dxa"/>
              <w:end w:w="90" w:type="dxa"/>
            </w:tcMar>
            <w:vAlign w:val="top"/>
          </w:tcPr>
          <w:p>
            <w:pPr>
              <w:keepNext w:val="0"/>
              <w:keepLines w:val="0"/>
              <w:spacing w:before="0" w:after="0" w:line="269" w:lineRule="auto"/>
            </w:pPr>
            <w:r>
              <w:rPr>
                <w:rFonts w:ascii="Noto Sans CJK SC" w:hAnsi="Noto Sans CJK SC" w:eastAsia="Noto Sans CJK SC"/>
                <w:b w:val="0"/>
                <w:i w:val="0"/>
                <w:color w:val="25313D"/>
                <w:sz w:val="17"/>
              </w:rPr>
              <w:t>原患者转普通区或转院，存在风险/成本</w:t>
            </w:r>
          </w:p>
        </w:tc>
      </w:tr>
      <w:tr>
        <w:trPr>
          <w:cantSplit/>
        </w:trPr>
        <w:tc>
          <w:tcPr>
            <w:tcW w:type="dxa" w:w="2268"/>
            <w:shd w:fill="F4F6F8"/>
            <w:tcMar>
              <w:top w:w="100" w:type="dxa"/>
              <w:start w:w="90" w:type="dxa"/>
              <w:bottom w:w="100" w:type="dxa"/>
              <w:end w:w="90" w:type="dxa"/>
            </w:tcMar>
            <w:vAlign w:val="top"/>
          </w:tcPr>
          <w:p>
            <w:pPr>
              <w:keepNext w:val="0"/>
              <w:keepLines w:val="0"/>
              <w:spacing w:before="0" w:after="0" w:line="269" w:lineRule="auto"/>
            </w:pPr>
            <w:r>
              <w:rPr>
                <w:rFonts w:ascii="Noto Sans CJK SC" w:hAnsi="Noto Sans CJK SC" w:eastAsia="Noto Sans CJK SC"/>
                <w:b/>
                <w:i w:val="0"/>
                <w:color w:val="17324D"/>
                <w:sz w:val="17"/>
              </w:rPr>
              <w:t>调用休息医生</w:t>
            </w:r>
          </w:p>
        </w:tc>
        <w:tc>
          <w:tcPr>
            <w:tcW w:type="dxa" w:w="3231"/>
            <w:shd w:fill="F4F6F8"/>
            <w:tcMar>
              <w:top w:w="100" w:type="dxa"/>
              <w:start w:w="90" w:type="dxa"/>
              <w:bottom w:w="100" w:type="dxa"/>
              <w:end w:w="90" w:type="dxa"/>
            </w:tcMar>
            <w:vAlign w:val="top"/>
          </w:tcPr>
          <w:p>
            <w:pPr>
              <w:keepNext w:val="0"/>
              <w:keepLines w:val="0"/>
              <w:spacing w:before="0" w:after="0" w:line="269" w:lineRule="auto"/>
            </w:pPr>
            <w:r>
              <w:rPr>
                <w:rFonts w:ascii="Noto Sans CJK SC" w:hAnsi="Noto Sans CJK SC" w:eastAsia="Noto Sans CJK SC"/>
                <w:b w:val="0"/>
                <w:i w:val="0"/>
                <w:color w:val="25313D"/>
                <w:sz w:val="17"/>
              </w:rPr>
              <w:t>补足关键能力</w:t>
            </w:r>
          </w:p>
        </w:tc>
        <w:tc>
          <w:tcPr>
            <w:tcW w:type="dxa" w:w="3742"/>
            <w:shd w:fill="F4F6F8"/>
            <w:tcMar>
              <w:top w:w="100" w:type="dxa"/>
              <w:start w:w="90" w:type="dxa"/>
              <w:bottom w:w="100" w:type="dxa"/>
              <w:end w:w="90" w:type="dxa"/>
            </w:tcMar>
            <w:vAlign w:val="top"/>
          </w:tcPr>
          <w:p>
            <w:pPr>
              <w:keepNext w:val="0"/>
              <w:keepLines w:val="0"/>
              <w:spacing w:before="0" w:after="0" w:line="269" w:lineRule="auto"/>
            </w:pPr>
            <w:r>
              <w:rPr>
                <w:rFonts w:ascii="Noto Sans CJK SC" w:hAnsi="Noto Sans CJK SC" w:eastAsia="Noto Sans CJK SC"/>
                <w:b w:val="0"/>
                <w:i w:val="0"/>
                <w:color w:val="25313D"/>
                <w:sz w:val="17"/>
              </w:rPr>
              <w:t>疲劳上升，后半班次效率下降</w:t>
            </w:r>
          </w:p>
        </w:tc>
      </w:tr>
      <w:tr>
        <w:trPr>
          <w:cantSplit/>
        </w:trPr>
        <w:tc>
          <w:tcPr>
            <w:tcW w:type="dxa" w:w="2268"/>
            <w:shd w:fill="FFFFFF"/>
            <w:tcMar>
              <w:top w:w="100" w:type="dxa"/>
              <w:start w:w="90" w:type="dxa"/>
              <w:bottom w:w="100" w:type="dxa"/>
              <w:end w:w="90" w:type="dxa"/>
            </w:tcMar>
            <w:vAlign w:val="top"/>
          </w:tcPr>
          <w:p>
            <w:pPr>
              <w:keepNext w:val="0"/>
              <w:keepLines w:val="0"/>
              <w:spacing w:before="0" w:after="0" w:line="269" w:lineRule="auto"/>
            </w:pPr>
            <w:r>
              <w:rPr>
                <w:rFonts w:ascii="Noto Sans CJK SC" w:hAnsi="Noto Sans CJK SC" w:eastAsia="Noto Sans CJK SC"/>
                <w:b/>
                <w:i w:val="0"/>
                <w:color w:val="17324D"/>
                <w:sz w:val="17"/>
              </w:rPr>
              <w:t>外部急救转运</w:t>
            </w:r>
          </w:p>
        </w:tc>
        <w:tc>
          <w:tcPr>
            <w:tcW w:type="dxa" w:w="3231"/>
            <w:shd w:fill="FFFFFF"/>
            <w:tcMar>
              <w:top w:w="100" w:type="dxa"/>
              <w:start w:w="90" w:type="dxa"/>
              <w:bottom w:w="100" w:type="dxa"/>
              <w:end w:w="90" w:type="dxa"/>
            </w:tcMar>
            <w:vAlign w:val="top"/>
          </w:tcPr>
          <w:p>
            <w:pPr>
              <w:keepNext w:val="0"/>
              <w:keepLines w:val="0"/>
              <w:spacing w:before="0" w:after="0" w:line="269" w:lineRule="auto"/>
            </w:pPr>
            <w:r>
              <w:rPr>
                <w:rFonts w:ascii="Noto Sans CJK SC" w:hAnsi="Noto Sans CJK SC" w:eastAsia="Noto Sans CJK SC"/>
                <w:b w:val="0"/>
                <w:i w:val="0"/>
                <w:color w:val="25313D"/>
                <w:sz w:val="17"/>
              </w:rPr>
              <w:t>释放床位并降低本院风险</w:t>
            </w:r>
          </w:p>
        </w:tc>
        <w:tc>
          <w:tcPr>
            <w:tcW w:type="dxa" w:w="3742"/>
            <w:shd w:fill="FFFFFF"/>
            <w:tcMar>
              <w:top w:w="100" w:type="dxa"/>
              <w:start w:w="90" w:type="dxa"/>
              <w:bottom w:w="100" w:type="dxa"/>
              <w:end w:w="90" w:type="dxa"/>
            </w:tcMar>
            <w:vAlign w:val="top"/>
          </w:tcPr>
          <w:p>
            <w:pPr>
              <w:keepNext w:val="0"/>
              <w:keepLines w:val="0"/>
              <w:spacing w:before="0" w:after="0" w:line="269" w:lineRule="auto"/>
            </w:pPr>
            <w:r>
              <w:rPr>
                <w:rFonts w:ascii="Noto Sans CJK SC" w:hAnsi="Noto Sans CJK SC" w:eastAsia="Noto Sans CJK SC"/>
                <w:b w:val="0"/>
                <w:i w:val="0"/>
                <w:color w:val="25313D"/>
                <w:sz w:val="17"/>
              </w:rPr>
              <w:t>高成本、部分收入损失、转运等待</w:t>
            </w:r>
          </w:p>
        </w:tc>
      </w:tr>
      <w:tr>
        <w:trPr>
          <w:cantSplit/>
        </w:trPr>
        <w:tc>
          <w:tcPr>
            <w:tcW w:type="dxa" w:w="2268"/>
            <w:shd w:fill="F4F6F8"/>
            <w:tcMar>
              <w:top w:w="100" w:type="dxa"/>
              <w:start w:w="90" w:type="dxa"/>
              <w:bottom w:w="100" w:type="dxa"/>
              <w:end w:w="90" w:type="dxa"/>
            </w:tcMar>
            <w:vAlign w:val="top"/>
          </w:tcPr>
          <w:p>
            <w:pPr>
              <w:keepNext w:val="0"/>
              <w:keepLines w:val="0"/>
              <w:spacing w:before="0" w:after="0" w:line="269" w:lineRule="auto"/>
            </w:pPr>
            <w:r>
              <w:rPr>
                <w:rFonts w:ascii="Noto Sans CJK SC" w:hAnsi="Noto Sans CJK SC" w:eastAsia="Noto Sans CJK SC"/>
                <w:b/>
                <w:i w:val="0"/>
                <w:color w:val="17324D"/>
                <w:sz w:val="17"/>
              </w:rPr>
              <w:t>暂停普通影像队列</w:t>
            </w:r>
          </w:p>
        </w:tc>
        <w:tc>
          <w:tcPr>
            <w:tcW w:type="dxa" w:w="3231"/>
            <w:shd w:fill="F4F6F8"/>
            <w:tcMar>
              <w:top w:w="100" w:type="dxa"/>
              <w:start w:w="90" w:type="dxa"/>
              <w:bottom w:w="100" w:type="dxa"/>
              <w:end w:w="90" w:type="dxa"/>
            </w:tcMar>
            <w:vAlign w:val="top"/>
          </w:tcPr>
          <w:p>
            <w:pPr>
              <w:keepNext w:val="0"/>
              <w:keepLines w:val="0"/>
              <w:spacing w:before="0" w:after="0" w:line="269" w:lineRule="auto"/>
            </w:pPr>
            <w:r>
              <w:rPr>
                <w:rFonts w:ascii="Noto Sans CJK SC" w:hAnsi="Noto Sans CJK SC" w:eastAsia="Noto Sans CJK SC"/>
                <w:b w:val="0"/>
                <w:i w:val="0"/>
                <w:color w:val="25313D"/>
                <w:sz w:val="17"/>
              </w:rPr>
              <w:t>危重检查提前</w:t>
            </w:r>
          </w:p>
        </w:tc>
        <w:tc>
          <w:tcPr>
            <w:tcW w:type="dxa" w:w="3742"/>
            <w:shd w:fill="F4F6F8"/>
            <w:tcMar>
              <w:top w:w="100" w:type="dxa"/>
              <w:start w:w="90" w:type="dxa"/>
              <w:bottom w:w="100" w:type="dxa"/>
              <w:end w:w="90" w:type="dxa"/>
            </w:tcMar>
            <w:vAlign w:val="top"/>
          </w:tcPr>
          <w:p>
            <w:pPr>
              <w:keepNext w:val="0"/>
              <w:keepLines w:val="0"/>
              <w:spacing w:before="0" w:after="0" w:line="269" w:lineRule="auto"/>
            </w:pPr>
            <w:r>
              <w:rPr>
                <w:rFonts w:ascii="Noto Sans CJK SC" w:hAnsi="Noto Sans CJK SC" w:eastAsia="Noto Sans CJK SC"/>
                <w:b w:val="0"/>
                <w:i w:val="0"/>
                <w:color w:val="25313D"/>
                <w:sz w:val="17"/>
              </w:rPr>
              <w:t>普通患者耐心和门诊复诊等待上升</w:t>
            </w:r>
          </w:p>
        </w:tc>
      </w:tr>
    </w:tbl>
    <w:p>
      <w:pPr>
        <w:spacing w:after="0"/>
      </w:pPr>
    </w:p>
    <w:p>
      <w:pPr>
        <w:pStyle w:val="Heading2"/>
        <w:keepNext/>
        <w:keepLines w:val="0"/>
        <w:spacing w:before="160" w:after="100" w:line="240" w:lineRule="auto"/>
      </w:pPr>
      <w:r>
        <w:rPr>
          <w:rFonts w:ascii="Noto Sans CJK SC" w:hAnsi="Noto Sans CJK SC" w:eastAsia="Noto Sans CJK SC"/>
          <w:b/>
          <w:i w:val="0"/>
          <w:color w:val="0A7C83"/>
          <w:sz w:val="27"/>
        </w:rPr>
        <w:t>10.8  首版部门依赖总览</w:t>
      </w:r>
    </w:p>
    <w:tbl>
      <w:tblPr>
        <w:tblStyle w:val="TableGrid"/>
        <w:tblW w:type="auto" w:w="0"/>
        <w:jc w:val="center"/>
        <w:tblLayout w:type="fixed"/>
        <w:tblLook w:firstColumn="1" w:firstRow="1" w:lastColumn="0" w:lastRow="0" w:noHBand="0" w:noVBand="1" w:val="04A0"/>
      </w:tblPr>
      <w:tblGrid>
        <w:gridCol w:w="2592"/>
        <w:gridCol w:w="2592"/>
        <w:gridCol w:w="2592"/>
        <w:gridCol w:w="2592"/>
      </w:tblGrid>
      <w:tr>
        <w:trPr>
          <w:tblHeader w:val="true"/>
          <w:cantSplit/>
        </w:trPr>
        <w:tc>
          <w:tcPr>
            <w:tcW w:type="dxa" w:w="1701"/>
            <w:shd w:fill="17324D"/>
            <w:tcMar>
              <w:top w:w="105" w:type="dxa"/>
              <w:start w:w="95" w:type="dxa"/>
              <w:bottom w:w="105" w:type="dxa"/>
              <w:end w:w="95" w:type="dxa"/>
            </w:tcMar>
            <w:vAlign w:val="center"/>
          </w:tcPr>
          <w:p>
            <w:pPr>
              <w:keepNext w:val="0"/>
              <w:keepLines w:val="0"/>
              <w:spacing w:before="0" w:after="0" w:line="252" w:lineRule="auto"/>
              <w:jc w:val="center"/>
            </w:pPr>
            <w:r>
              <w:rPr>
                <w:rFonts w:ascii="Noto Sans CJK SC" w:hAnsi="Noto Sans CJK SC" w:eastAsia="Noto Sans CJK SC"/>
                <w:b/>
                <w:i w:val="0"/>
                <w:color w:val="FFFFFF"/>
                <w:sz w:val="16"/>
              </w:rPr>
              <w:t>部门</w:t>
            </w:r>
          </w:p>
        </w:tc>
        <w:tc>
          <w:tcPr>
            <w:tcW w:type="dxa" w:w="2835"/>
            <w:shd w:fill="17324D"/>
            <w:tcMar>
              <w:top w:w="105" w:type="dxa"/>
              <w:start w:w="95" w:type="dxa"/>
              <w:bottom w:w="105" w:type="dxa"/>
              <w:end w:w="95" w:type="dxa"/>
            </w:tcMar>
            <w:vAlign w:val="center"/>
          </w:tcPr>
          <w:p>
            <w:pPr>
              <w:keepNext w:val="0"/>
              <w:keepLines w:val="0"/>
              <w:spacing w:before="0" w:after="0" w:line="252" w:lineRule="auto"/>
              <w:jc w:val="center"/>
            </w:pPr>
            <w:r>
              <w:rPr>
                <w:rFonts w:ascii="Noto Sans CJK SC" w:hAnsi="Noto Sans CJK SC" w:eastAsia="Noto Sans CJK SC"/>
                <w:b/>
                <w:i w:val="0"/>
                <w:color w:val="FFFFFF"/>
                <w:sz w:val="16"/>
              </w:rPr>
              <w:t>主要连接</w:t>
            </w:r>
          </w:p>
        </w:tc>
        <w:tc>
          <w:tcPr>
            <w:tcW w:type="dxa" w:w="2438"/>
            <w:shd w:fill="17324D"/>
            <w:tcMar>
              <w:top w:w="105" w:type="dxa"/>
              <w:start w:w="95" w:type="dxa"/>
              <w:bottom w:w="105" w:type="dxa"/>
              <w:end w:w="95" w:type="dxa"/>
            </w:tcMar>
            <w:vAlign w:val="center"/>
          </w:tcPr>
          <w:p>
            <w:pPr>
              <w:keepNext w:val="0"/>
              <w:keepLines w:val="0"/>
              <w:spacing w:before="0" w:after="0" w:line="252" w:lineRule="auto"/>
              <w:jc w:val="center"/>
            </w:pPr>
            <w:r>
              <w:rPr>
                <w:rFonts w:ascii="Noto Sans CJK SC" w:hAnsi="Noto Sans CJK SC" w:eastAsia="Noto Sans CJK SC"/>
                <w:b/>
                <w:i w:val="0"/>
                <w:color w:val="FFFFFF"/>
                <w:sz w:val="16"/>
              </w:rPr>
              <w:t>典型瓶颈</w:t>
            </w:r>
          </w:p>
        </w:tc>
        <w:tc>
          <w:tcPr>
            <w:tcW w:type="dxa" w:w="2268"/>
            <w:shd w:fill="17324D"/>
            <w:tcMar>
              <w:top w:w="105" w:type="dxa"/>
              <w:start w:w="95" w:type="dxa"/>
              <w:bottom w:w="105" w:type="dxa"/>
              <w:end w:w="95" w:type="dxa"/>
            </w:tcMar>
            <w:vAlign w:val="center"/>
          </w:tcPr>
          <w:p>
            <w:pPr>
              <w:keepNext w:val="0"/>
              <w:keepLines w:val="0"/>
              <w:spacing w:before="0" w:after="0" w:line="252" w:lineRule="auto"/>
              <w:jc w:val="center"/>
            </w:pPr>
            <w:r>
              <w:rPr>
                <w:rFonts w:ascii="Noto Sans CJK SC" w:hAnsi="Noto Sans CJK SC" w:eastAsia="Noto Sans CJK SC"/>
                <w:b/>
                <w:i w:val="0"/>
                <w:color w:val="FFFFFF"/>
                <w:sz w:val="16"/>
              </w:rPr>
              <w:t>关键政策</w:t>
            </w:r>
          </w:p>
        </w:tc>
      </w:tr>
      <w:tr>
        <w:trPr>
          <w:cantSplit/>
        </w:trPr>
        <w:tc>
          <w:tcPr>
            <w:tcW w:type="dxa" w:w="1701"/>
            <w:shd w:fill="FFFFFF"/>
            <w:tcMar>
              <w:top w:w="100" w:type="dxa"/>
              <w:start w:w="90" w:type="dxa"/>
              <w:bottom w:w="100" w:type="dxa"/>
              <w:end w:w="90" w:type="dxa"/>
            </w:tcMar>
            <w:vAlign w:val="top"/>
          </w:tcPr>
          <w:p>
            <w:pPr>
              <w:keepNext w:val="0"/>
              <w:keepLines w:val="0"/>
              <w:spacing w:before="0" w:after="0" w:line="269" w:lineRule="auto"/>
            </w:pPr>
            <w:r>
              <w:rPr>
                <w:rFonts w:ascii="Noto Sans CJK SC" w:hAnsi="Noto Sans CJK SC" w:eastAsia="Noto Sans CJK SC"/>
                <w:b/>
                <w:i w:val="0"/>
                <w:color w:val="17324D"/>
                <w:sz w:val="16"/>
              </w:rPr>
              <w:t>接待/分诊</w:t>
            </w:r>
          </w:p>
        </w:tc>
        <w:tc>
          <w:tcPr>
            <w:tcW w:type="dxa" w:w="2835"/>
            <w:shd w:fill="FFFFFF"/>
            <w:tcMar>
              <w:top w:w="100" w:type="dxa"/>
              <w:start w:w="90" w:type="dxa"/>
              <w:bottom w:w="100" w:type="dxa"/>
              <w:end w:w="90" w:type="dxa"/>
            </w:tcMar>
            <w:vAlign w:val="top"/>
          </w:tcPr>
          <w:p>
            <w:pPr>
              <w:keepNext w:val="0"/>
              <w:keepLines w:val="0"/>
              <w:spacing w:before="0" w:after="0" w:line="269" w:lineRule="auto"/>
            </w:pPr>
            <w:r>
              <w:rPr>
                <w:rFonts w:ascii="Noto Sans CJK SC" w:hAnsi="Noto Sans CJK SC" w:eastAsia="Noto Sans CJK SC"/>
                <w:b w:val="0"/>
                <w:i w:val="0"/>
                <w:color w:val="25313D"/>
                <w:sz w:val="16"/>
              </w:rPr>
              <w:t>→门诊、急诊</w:t>
            </w:r>
          </w:p>
        </w:tc>
        <w:tc>
          <w:tcPr>
            <w:tcW w:type="dxa" w:w="2438"/>
            <w:shd w:fill="FFFFFF"/>
            <w:tcMar>
              <w:top w:w="100" w:type="dxa"/>
              <w:start w:w="90" w:type="dxa"/>
              <w:bottom w:w="100" w:type="dxa"/>
              <w:end w:w="90" w:type="dxa"/>
            </w:tcMar>
            <w:vAlign w:val="top"/>
          </w:tcPr>
          <w:p>
            <w:pPr>
              <w:keepNext w:val="0"/>
              <w:keepLines w:val="0"/>
              <w:spacing w:before="0" w:after="0" w:line="269" w:lineRule="auto"/>
            </w:pPr>
            <w:r>
              <w:rPr>
                <w:rFonts w:ascii="Noto Sans CJK SC" w:hAnsi="Noto Sans CJK SC" w:eastAsia="Noto Sans CJK SC"/>
                <w:b w:val="0"/>
                <w:i w:val="0"/>
                <w:color w:val="25313D"/>
                <w:sz w:val="16"/>
              </w:rPr>
              <w:t>入口批次、分诊技能</w:t>
            </w:r>
          </w:p>
        </w:tc>
        <w:tc>
          <w:tcPr>
            <w:tcW w:type="dxa" w:w="2268"/>
            <w:shd w:fill="FFFFFF"/>
            <w:tcMar>
              <w:top w:w="100" w:type="dxa"/>
              <w:start w:w="90" w:type="dxa"/>
              <w:bottom w:w="100" w:type="dxa"/>
              <w:end w:w="90" w:type="dxa"/>
            </w:tcMar>
            <w:vAlign w:val="top"/>
          </w:tcPr>
          <w:p>
            <w:pPr>
              <w:keepNext w:val="0"/>
              <w:keepLines w:val="0"/>
              <w:spacing w:before="0" w:after="0" w:line="269" w:lineRule="auto"/>
            </w:pPr>
            <w:r>
              <w:rPr>
                <w:rFonts w:ascii="Noto Sans CJK SC" w:hAnsi="Noto Sans CJK SC" w:eastAsia="Noto Sans CJK SC"/>
                <w:b w:val="0"/>
                <w:i w:val="0"/>
                <w:color w:val="25313D"/>
                <w:sz w:val="16"/>
              </w:rPr>
              <w:t>限流、风险阈值</w:t>
            </w:r>
          </w:p>
        </w:tc>
      </w:tr>
      <w:tr>
        <w:trPr>
          <w:cantSplit/>
        </w:trPr>
        <w:tc>
          <w:tcPr>
            <w:tcW w:type="dxa" w:w="1701"/>
            <w:shd w:fill="F4F6F8"/>
            <w:tcMar>
              <w:top w:w="100" w:type="dxa"/>
              <w:start w:w="90" w:type="dxa"/>
              <w:bottom w:w="100" w:type="dxa"/>
              <w:end w:w="90" w:type="dxa"/>
            </w:tcMar>
            <w:vAlign w:val="top"/>
          </w:tcPr>
          <w:p>
            <w:pPr>
              <w:keepNext w:val="0"/>
              <w:keepLines w:val="0"/>
              <w:spacing w:before="0" w:after="0" w:line="269" w:lineRule="auto"/>
            </w:pPr>
            <w:r>
              <w:rPr>
                <w:rFonts w:ascii="Noto Sans CJK SC" w:hAnsi="Noto Sans CJK SC" w:eastAsia="Noto Sans CJK SC"/>
                <w:b/>
                <w:i w:val="0"/>
                <w:color w:val="17324D"/>
                <w:sz w:val="16"/>
              </w:rPr>
              <w:t>全科门诊</w:t>
            </w:r>
          </w:p>
        </w:tc>
        <w:tc>
          <w:tcPr>
            <w:tcW w:type="dxa" w:w="2835"/>
            <w:shd w:fill="F4F6F8"/>
            <w:tcMar>
              <w:top w:w="100" w:type="dxa"/>
              <w:start w:w="90" w:type="dxa"/>
              <w:bottom w:w="100" w:type="dxa"/>
              <w:end w:w="90" w:type="dxa"/>
            </w:tcMar>
            <w:vAlign w:val="top"/>
          </w:tcPr>
          <w:p>
            <w:pPr>
              <w:keepNext w:val="0"/>
              <w:keepLines w:val="0"/>
              <w:spacing w:before="0" w:after="0" w:line="269" w:lineRule="auto"/>
            </w:pPr>
            <w:r>
              <w:rPr>
                <w:rFonts w:ascii="Noto Sans CJK SC" w:hAnsi="Noto Sans CJK SC" w:eastAsia="Noto Sans CJK SC"/>
                <w:b w:val="0"/>
                <w:i w:val="0"/>
                <w:color w:val="25313D"/>
                <w:sz w:val="16"/>
              </w:rPr>
              <w:t>→化验、影像、治疗、药房、急诊</w:t>
            </w:r>
          </w:p>
        </w:tc>
        <w:tc>
          <w:tcPr>
            <w:tcW w:type="dxa" w:w="2438"/>
            <w:shd w:fill="F4F6F8"/>
            <w:tcMar>
              <w:top w:w="100" w:type="dxa"/>
              <w:start w:w="90" w:type="dxa"/>
              <w:bottom w:w="100" w:type="dxa"/>
              <w:end w:w="90" w:type="dxa"/>
            </w:tcMar>
            <w:vAlign w:val="top"/>
          </w:tcPr>
          <w:p>
            <w:pPr>
              <w:keepNext w:val="0"/>
              <w:keepLines w:val="0"/>
              <w:spacing w:before="0" w:after="0" w:line="269" w:lineRule="auto"/>
            </w:pPr>
            <w:r>
              <w:rPr>
                <w:rFonts w:ascii="Noto Sans CJK SC" w:hAnsi="Noto Sans CJK SC" w:eastAsia="Noto Sans CJK SC"/>
                <w:b w:val="0"/>
                <w:i w:val="0"/>
                <w:color w:val="25313D"/>
                <w:sz w:val="16"/>
              </w:rPr>
              <w:t>医生时间、复诊回流</w:t>
            </w:r>
          </w:p>
        </w:tc>
        <w:tc>
          <w:tcPr>
            <w:tcW w:type="dxa" w:w="2268"/>
            <w:shd w:fill="F4F6F8"/>
            <w:tcMar>
              <w:top w:w="100" w:type="dxa"/>
              <w:start w:w="90" w:type="dxa"/>
              <w:bottom w:w="100" w:type="dxa"/>
              <w:end w:w="90" w:type="dxa"/>
            </w:tcMar>
            <w:vAlign w:val="top"/>
          </w:tcPr>
          <w:p>
            <w:pPr>
              <w:keepNext w:val="0"/>
              <w:keepLines w:val="0"/>
              <w:spacing w:before="0" w:after="0" w:line="269" w:lineRule="auto"/>
            </w:pPr>
            <w:r>
              <w:rPr>
                <w:rFonts w:ascii="Noto Sans CJK SC" w:hAnsi="Noto Sans CJK SC" w:eastAsia="Noto Sans CJK SC"/>
                <w:b w:val="0"/>
                <w:i w:val="0"/>
                <w:color w:val="25313D"/>
                <w:sz w:val="16"/>
              </w:rPr>
              <w:t>检查阈值、新诊/复诊配额</w:t>
            </w:r>
          </w:p>
        </w:tc>
      </w:tr>
      <w:tr>
        <w:trPr>
          <w:cantSplit/>
        </w:trPr>
        <w:tc>
          <w:tcPr>
            <w:tcW w:type="dxa" w:w="1701"/>
            <w:shd w:fill="FFFFFF"/>
            <w:tcMar>
              <w:top w:w="100" w:type="dxa"/>
              <w:start w:w="90" w:type="dxa"/>
              <w:bottom w:w="100" w:type="dxa"/>
              <w:end w:w="90" w:type="dxa"/>
            </w:tcMar>
            <w:vAlign w:val="top"/>
          </w:tcPr>
          <w:p>
            <w:pPr>
              <w:keepNext w:val="0"/>
              <w:keepLines w:val="0"/>
              <w:spacing w:before="0" w:after="0" w:line="269" w:lineRule="auto"/>
            </w:pPr>
            <w:r>
              <w:rPr>
                <w:rFonts w:ascii="Noto Sans CJK SC" w:hAnsi="Noto Sans CJK SC" w:eastAsia="Noto Sans CJK SC"/>
                <w:b/>
                <w:i w:val="0"/>
                <w:color w:val="17324D"/>
                <w:sz w:val="16"/>
              </w:rPr>
              <w:t>治疗室</w:t>
            </w:r>
          </w:p>
        </w:tc>
        <w:tc>
          <w:tcPr>
            <w:tcW w:type="dxa" w:w="2835"/>
            <w:shd w:fill="FFFFFF"/>
            <w:tcMar>
              <w:top w:w="100" w:type="dxa"/>
              <w:start w:w="90" w:type="dxa"/>
              <w:bottom w:w="100" w:type="dxa"/>
              <w:end w:w="90" w:type="dxa"/>
            </w:tcMar>
            <w:vAlign w:val="top"/>
          </w:tcPr>
          <w:p>
            <w:pPr>
              <w:keepNext w:val="0"/>
              <w:keepLines w:val="0"/>
              <w:spacing w:before="0" w:after="0" w:line="269" w:lineRule="auto"/>
            </w:pPr>
            <w:r>
              <w:rPr>
                <w:rFonts w:ascii="Noto Sans CJK SC" w:hAnsi="Noto Sans CJK SC" w:eastAsia="Noto Sans CJK SC"/>
                <w:b w:val="0"/>
                <w:i w:val="0"/>
                <w:color w:val="25313D"/>
                <w:sz w:val="16"/>
              </w:rPr>
              <w:t>←门诊/急诊，→离院/观察</w:t>
            </w:r>
          </w:p>
        </w:tc>
        <w:tc>
          <w:tcPr>
            <w:tcW w:type="dxa" w:w="2438"/>
            <w:shd w:fill="FFFFFF"/>
            <w:tcMar>
              <w:top w:w="100" w:type="dxa"/>
              <w:start w:w="90" w:type="dxa"/>
              <w:bottom w:w="100" w:type="dxa"/>
              <w:end w:w="90" w:type="dxa"/>
            </w:tcMar>
            <w:vAlign w:val="top"/>
          </w:tcPr>
          <w:p>
            <w:pPr>
              <w:keepNext w:val="0"/>
              <w:keepLines w:val="0"/>
              <w:spacing w:before="0" w:after="0" w:line="269" w:lineRule="auto"/>
            </w:pPr>
            <w:r>
              <w:rPr>
                <w:rFonts w:ascii="Noto Sans CJK SC" w:hAnsi="Noto Sans CJK SC" w:eastAsia="Noto Sans CJK SC"/>
                <w:b w:val="0"/>
                <w:i w:val="0"/>
                <w:color w:val="25313D"/>
                <w:sz w:val="16"/>
              </w:rPr>
              <w:t>护士、床位、耗材</w:t>
            </w:r>
          </w:p>
        </w:tc>
        <w:tc>
          <w:tcPr>
            <w:tcW w:type="dxa" w:w="2268"/>
            <w:shd w:fill="FFFFFF"/>
            <w:tcMar>
              <w:top w:w="100" w:type="dxa"/>
              <w:start w:w="90" w:type="dxa"/>
              <w:bottom w:w="100" w:type="dxa"/>
              <w:end w:w="90" w:type="dxa"/>
            </w:tcMar>
            <w:vAlign w:val="top"/>
          </w:tcPr>
          <w:p>
            <w:pPr>
              <w:keepNext w:val="0"/>
              <w:keepLines w:val="0"/>
              <w:spacing w:before="0" w:after="0" w:line="269" w:lineRule="auto"/>
            </w:pPr>
            <w:r>
              <w:rPr>
                <w:rFonts w:ascii="Noto Sans CJK SC" w:hAnsi="Noto Sans CJK SC" w:eastAsia="Noto Sans CJK SC"/>
                <w:b w:val="0"/>
                <w:i w:val="0"/>
                <w:color w:val="25313D"/>
                <w:sz w:val="16"/>
              </w:rPr>
              <w:t>急诊优先、预留工位</w:t>
            </w:r>
          </w:p>
        </w:tc>
      </w:tr>
      <w:tr>
        <w:trPr>
          <w:cantSplit/>
        </w:trPr>
        <w:tc>
          <w:tcPr>
            <w:tcW w:type="dxa" w:w="1701"/>
            <w:shd w:fill="F4F6F8"/>
            <w:tcMar>
              <w:top w:w="100" w:type="dxa"/>
              <w:start w:w="90" w:type="dxa"/>
              <w:bottom w:w="100" w:type="dxa"/>
              <w:end w:w="90" w:type="dxa"/>
            </w:tcMar>
            <w:vAlign w:val="top"/>
          </w:tcPr>
          <w:p>
            <w:pPr>
              <w:keepNext w:val="0"/>
              <w:keepLines w:val="0"/>
              <w:spacing w:before="0" w:after="0" w:line="269" w:lineRule="auto"/>
            </w:pPr>
            <w:r>
              <w:rPr>
                <w:rFonts w:ascii="Noto Sans CJK SC" w:hAnsi="Noto Sans CJK SC" w:eastAsia="Noto Sans CJK SC"/>
                <w:b/>
                <w:i w:val="0"/>
                <w:color w:val="17324D"/>
                <w:sz w:val="16"/>
              </w:rPr>
              <w:t>药房</w:t>
            </w:r>
          </w:p>
        </w:tc>
        <w:tc>
          <w:tcPr>
            <w:tcW w:type="dxa" w:w="2835"/>
            <w:shd w:fill="F4F6F8"/>
            <w:tcMar>
              <w:top w:w="100" w:type="dxa"/>
              <w:start w:w="90" w:type="dxa"/>
              <w:bottom w:w="100" w:type="dxa"/>
              <w:end w:w="90" w:type="dxa"/>
            </w:tcMar>
            <w:vAlign w:val="top"/>
          </w:tcPr>
          <w:p>
            <w:pPr>
              <w:keepNext w:val="0"/>
              <w:keepLines w:val="0"/>
              <w:spacing w:before="0" w:after="0" w:line="269" w:lineRule="auto"/>
            </w:pPr>
            <w:r>
              <w:rPr>
                <w:rFonts w:ascii="Noto Sans CJK SC" w:hAnsi="Noto Sans CJK SC" w:eastAsia="Noto Sans CJK SC"/>
                <w:b w:val="0"/>
                <w:i w:val="0"/>
                <w:color w:val="25313D"/>
                <w:sz w:val="16"/>
              </w:rPr>
              <w:t>←门诊/治疗，→离院</w:t>
            </w:r>
          </w:p>
        </w:tc>
        <w:tc>
          <w:tcPr>
            <w:tcW w:type="dxa" w:w="2438"/>
            <w:shd w:fill="F4F6F8"/>
            <w:tcMar>
              <w:top w:w="100" w:type="dxa"/>
              <w:start w:w="90" w:type="dxa"/>
              <w:bottom w:w="100" w:type="dxa"/>
              <w:end w:w="90" w:type="dxa"/>
            </w:tcMar>
            <w:vAlign w:val="top"/>
          </w:tcPr>
          <w:p>
            <w:pPr>
              <w:keepNext w:val="0"/>
              <w:keepLines w:val="0"/>
              <w:spacing w:before="0" w:after="0" w:line="269" w:lineRule="auto"/>
            </w:pPr>
            <w:r>
              <w:rPr>
                <w:rFonts w:ascii="Noto Sans CJK SC" w:hAnsi="Noto Sans CJK SC" w:eastAsia="Noto Sans CJK SC"/>
                <w:b w:val="0"/>
                <w:i w:val="0"/>
                <w:color w:val="25313D"/>
                <w:sz w:val="16"/>
              </w:rPr>
              <w:t>库存、配药位</w:t>
            </w:r>
          </w:p>
        </w:tc>
        <w:tc>
          <w:tcPr>
            <w:tcW w:type="dxa" w:w="2268"/>
            <w:shd w:fill="F4F6F8"/>
            <w:tcMar>
              <w:top w:w="100" w:type="dxa"/>
              <w:start w:w="90" w:type="dxa"/>
              <w:bottom w:w="100" w:type="dxa"/>
              <w:end w:w="90" w:type="dxa"/>
            </w:tcMar>
            <w:vAlign w:val="top"/>
          </w:tcPr>
          <w:p>
            <w:pPr>
              <w:keepNext w:val="0"/>
              <w:keepLines w:val="0"/>
              <w:spacing w:before="0" w:after="0" w:line="269" w:lineRule="auto"/>
            </w:pPr>
            <w:r>
              <w:rPr>
                <w:rFonts w:ascii="Noto Sans CJK SC" w:hAnsi="Noto Sans CJK SC" w:eastAsia="Noto Sans CJK SC"/>
                <w:b w:val="0"/>
                <w:i w:val="0"/>
                <w:color w:val="25313D"/>
                <w:sz w:val="16"/>
              </w:rPr>
              <w:t>安全库存、紧急采购</w:t>
            </w:r>
          </w:p>
        </w:tc>
      </w:tr>
      <w:tr>
        <w:trPr>
          <w:cantSplit/>
        </w:trPr>
        <w:tc>
          <w:tcPr>
            <w:tcW w:type="dxa" w:w="1701"/>
            <w:shd w:fill="FFFFFF"/>
            <w:tcMar>
              <w:top w:w="100" w:type="dxa"/>
              <w:start w:w="90" w:type="dxa"/>
              <w:bottom w:w="100" w:type="dxa"/>
              <w:end w:w="90" w:type="dxa"/>
            </w:tcMar>
            <w:vAlign w:val="top"/>
          </w:tcPr>
          <w:p>
            <w:pPr>
              <w:keepNext w:val="0"/>
              <w:keepLines w:val="0"/>
              <w:spacing w:before="0" w:after="0" w:line="269" w:lineRule="auto"/>
            </w:pPr>
            <w:r>
              <w:rPr>
                <w:rFonts w:ascii="Noto Sans CJK SC" w:hAnsi="Noto Sans CJK SC" w:eastAsia="Noto Sans CJK SC"/>
                <w:b/>
                <w:i w:val="0"/>
                <w:color w:val="17324D"/>
                <w:sz w:val="16"/>
              </w:rPr>
              <w:t>化验</w:t>
            </w:r>
          </w:p>
        </w:tc>
        <w:tc>
          <w:tcPr>
            <w:tcW w:type="dxa" w:w="2835"/>
            <w:shd w:fill="FFFFFF"/>
            <w:tcMar>
              <w:top w:w="100" w:type="dxa"/>
              <w:start w:w="90" w:type="dxa"/>
              <w:bottom w:w="100" w:type="dxa"/>
              <w:end w:w="90" w:type="dxa"/>
            </w:tcMar>
            <w:vAlign w:val="top"/>
          </w:tcPr>
          <w:p>
            <w:pPr>
              <w:keepNext w:val="0"/>
              <w:keepLines w:val="0"/>
              <w:spacing w:before="0" w:after="0" w:line="269" w:lineRule="auto"/>
            </w:pPr>
            <w:r>
              <w:rPr>
                <w:rFonts w:ascii="Noto Sans CJK SC" w:hAnsi="Noto Sans CJK SC" w:eastAsia="Noto Sans CJK SC"/>
                <w:b w:val="0"/>
                <w:i w:val="0"/>
                <w:color w:val="25313D"/>
                <w:sz w:val="16"/>
              </w:rPr>
              <w:t>←门诊/急诊，→门诊复诊</w:t>
            </w:r>
          </w:p>
        </w:tc>
        <w:tc>
          <w:tcPr>
            <w:tcW w:type="dxa" w:w="2438"/>
            <w:shd w:fill="FFFFFF"/>
            <w:tcMar>
              <w:top w:w="100" w:type="dxa"/>
              <w:start w:w="90" w:type="dxa"/>
              <w:bottom w:w="100" w:type="dxa"/>
              <w:end w:w="90" w:type="dxa"/>
            </w:tcMar>
            <w:vAlign w:val="top"/>
          </w:tcPr>
          <w:p>
            <w:pPr>
              <w:keepNext w:val="0"/>
              <w:keepLines w:val="0"/>
              <w:spacing w:before="0" w:after="0" w:line="269" w:lineRule="auto"/>
            </w:pPr>
            <w:r>
              <w:rPr>
                <w:rFonts w:ascii="Noto Sans CJK SC" w:hAnsi="Noto Sans CJK SC" w:eastAsia="Noto Sans CJK SC"/>
                <w:b w:val="0"/>
                <w:i w:val="0"/>
                <w:color w:val="25313D"/>
                <w:sz w:val="16"/>
              </w:rPr>
              <w:t>采样、分析、审核</w:t>
            </w:r>
          </w:p>
        </w:tc>
        <w:tc>
          <w:tcPr>
            <w:tcW w:type="dxa" w:w="2268"/>
            <w:shd w:fill="FFFFFF"/>
            <w:tcMar>
              <w:top w:w="100" w:type="dxa"/>
              <w:start w:w="90" w:type="dxa"/>
              <w:bottom w:w="100" w:type="dxa"/>
              <w:end w:w="90" w:type="dxa"/>
            </w:tcMar>
            <w:vAlign w:val="top"/>
          </w:tcPr>
          <w:p>
            <w:pPr>
              <w:keepNext w:val="0"/>
              <w:keepLines w:val="0"/>
              <w:spacing w:before="0" w:after="0" w:line="269" w:lineRule="auto"/>
            </w:pPr>
            <w:r>
              <w:rPr>
                <w:rFonts w:ascii="Noto Sans CJK SC" w:hAnsi="Noto Sans CJK SC" w:eastAsia="Noto Sans CJK SC"/>
                <w:b w:val="0"/>
                <w:i w:val="0"/>
                <w:color w:val="25313D"/>
                <w:sz w:val="16"/>
              </w:rPr>
              <w:t>批处理、外送阈值</w:t>
            </w:r>
          </w:p>
        </w:tc>
      </w:tr>
      <w:tr>
        <w:trPr>
          <w:cantSplit/>
        </w:trPr>
        <w:tc>
          <w:tcPr>
            <w:tcW w:type="dxa" w:w="1701"/>
            <w:shd w:fill="F4F6F8"/>
            <w:tcMar>
              <w:top w:w="100" w:type="dxa"/>
              <w:start w:w="90" w:type="dxa"/>
              <w:bottom w:w="100" w:type="dxa"/>
              <w:end w:w="90" w:type="dxa"/>
            </w:tcMar>
            <w:vAlign w:val="top"/>
          </w:tcPr>
          <w:p>
            <w:pPr>
              <w:keepNext w:val="0"/>
              <w:keepLines w:val="0"/>
              <w:spacing w:before="0" w:after="0" w:line="269" w:lineRule="auto"/>
            </w:pPr>
            <w:r>
              <w:rPr>
                <w:rFonts w:ascii="Noto Sans CJK SC" w:hAnsi="Noto Sans CJK SC" w:eastAsia="Noto Sans CJK SC"/>
                <w:b/>
                <w:i w:val="0"/>
                <w:color w:val="17324D"/>
                <w:sz w:val="16"/>
              </w:rPr>
              <w:t>X光</w:t>
            </w:r>
          </w:p>
        </w:tc>
        <w:tc>
          <w:tcPr>
            <w:tcW w:type="dxa" w:w="2835"/>
            <w:shd w:fill="F4F6F8"/>
            <w:tcMar>
              <w:top w:w="100" w:type="dxa"/>
              <w:start w:w="90" w:type="dxa"/>
              <w:bottom w:w="100" w:type="dxa"/>
              <w:end w:w="90" w:type="dxa"/>
            </w:tcMar>
            <w:vAlign w:val="top"/>
          </w:tcPr>
          <w:p>
            <w:pPr>
              <w:keepNext w:val="0"/>
              <w:keepLines w:val="0"/>
              <w:spacing w:before="0" w:after="0" w:line="269" w:lineRule="auto"/>
            </w:pPr>
            <w:r>
              <w:rPr>
                <w:rFonts w:ascii="Noto Sans CJK SC" w:hAnsi="Noto Sans CJK SC" w:eastAsia="Noto Sans CJK SC"/>
                <w:b w:val="0"/>
                <w:i w:val="0"/>
                <w:color w:val="25313D"/>
                <w:sz w:val="16"/>
              </w:rPr>
              <w:t>←门诊/急诊，→门诊复诊</w:t>
            </w:r>
          </w:p>
        </w:tc>
        <w:tc>
          <w:tcPr>
            <w:tcW w:type="dxa" w:w="2438"/>
            <w:shd w:fill="F4F6F8"/>
            <w:tcMar>
              <w:top w:w="100" w:type="dxa"/>
              <w:start w:w="90" w:type="dxa"/>
              <w:bottom w:w="100" w:type="dxa"/>
              <w:end w:w="90" w:type="dxa"/>
            </w:tcMar>
            <w:vAlign w:val="top"/>
          </w:tcPr>
          <w:p>
            <w:pPr>
              <w:keepNext w:val="0"/>
              <w:keepLines w:val="0"/>
              <w:spacing w:before="0" w:after="0" w:line="269" w:lineRule="auto"/>
            </w:pPr>
            <w:r>
              <w:rPr>
                <w:rFonts w:ascii="Noto Sans CJK SC" w:hAnsi="Noto Sans CJK SC" w:eastAsia="Noto Sans CJK SC"/>
                <w:b w:val="0"/>
                <w:i w:val="0"/>
                <w:color w:val="25313D"/>
                <w:sz w:val="16"/>
              </w:rPr>
              <w:t>设备、技师、运输</w:t>
            </w:r>
          </w:p>
        </w:tc>
        <w:tc>
          <w:tcPr>
            <w:tcW w:type="dxa" w:w="2268"/>
            <w:shd w:fill="F4F6F8"/>
            <w:tcMar>
              <w:top w:w="100" w:type="dxa"/>
              <w:start w:w="90" w:type="dxa"/>
              <w:bottom w:w="100" w:type="dxa"/>
              <w:end w:w="90" w:type="dxa"/>
            </w:tcMar>
            <w:vAlign w:val="top"/>
          </w:tcPr>
          <w:p>
            <w:pPr>
              <w:keepNext w:val="0"/>
              <w:keepLines w:val="0"/>
              <w:spacing w:before="0" w:after="0" w:line="269" w:lineRule="auto"/>
            </w:pPr>
            <w:r>
              <w:rPr>
                <w:rFonts w:ascii="Noto Sans CJK SC" w:hAnsi="Noto Sans CJK SC" w:eastAsia="Noto Sans CJK SC"/>
                <w:b w:val="0"/>
                <w:i w:val="0"/>
                <w:color w:val="25313D"/>
                <w:sz w:val="16"/>
              </w:rPr>
              <w:t>急诊预留、维护时段</w:t>
            </w:r>
          </w:p>
        </w:tc>
      </w:tr>
      <w:tr>
        <w:trPr>
          <w:cantSplit/>
        </w:trPr>
        <w:tc>
          <w:tcPr>
            <w:tcW w:type="dxa" w:w="1701"/>
            <w:shd w:fill="FFFFFF"/>
            <w:tcMar>
              <w:top w:w="100" w:type="dxa"/>
              <w:start w:w="90" w:type="dxa"/>
              <w:bottom w:w="100" w:type="dxa"/>
              <w:end w:w="90" w:type="dxa"/>
            </w:tcMar>
            <w:vAlign w:val="top"/>
          </w:tcPr>
          <w:p>
            <w:pPr>
              <w:keepNext w:val="0"/>
              <w:keepLines w:val="0"/>
              <w:spacing w:before="0" w:after="0" w:line="269" w:lineRule="auto"/>
            </w:pPr>
            <w:r>
              <w:rPr>
                <w:rFonts w:ascii="Noto Sans CJK SC" w:hAnsi="Noto Sans CJK SC" w:eastAsia="Noto Sans CJK SC"/>
                <w:b/>
                <w:i w:val="0"/>
                <w:color w:val="17324D"/>
                <w:sz w:val="16"/>
              </w:rPr>
              <w:t>急诊观察</w:t>
            </w:r>
          </w:p>
        </w:tc>
        <w:tc>
          <w:tcPr>
            <w:tcW w:type="dxa" w:w="2835"/>
            <w:shd w:fill="FFFFFF"/>
            <w:tcMar>
              <w:top w:w="100" w:type="dxa"/>
              <w:start w:w="90" w:type="dxa"/>
              <w:bottom w:w="100" w:type="dxa"/>
              <w:end w:w="90" w:type="dxa"/>
            </w:tcMar>
            <w:vAlign w:val="top"/>
          </w:tcPr>
          <w:p>
            <w:pPr>
              <w:keepNext w:val="0"/>
              <w:keepLines w:val="0"/>
              <w:spacing w:before="0" w:after="0" w:line="269" w:lineRule="auto"/>
            </w:pPr>
            <w:r>
              <w:rPr>
                <w:rFonts w:ascii="Noto Sans CJK SC" w:hAnsi="Noto Sans CJK SC" w:eastAsia="Noto Sans CJK SC"/>
                <w:b w:val="0"/>
                <w:i w:val="0"/>
                <w:color w:val="25313D"/>
                <w:sz w:val="16"/>
              </w:rPr>
              <w:t>←全院，→检查/治疗/转院</w:t>
            </w:r>
          </w:p>
        </w:tc>
        <w:tc>
          <w:tcPr>
            <w:tcW w:type="dxa" w:w="2438"/>
            <w:shd w:fill="FFFFFF"/>
            <w:tcMar>
              <w:top w:w="100" w:type="dxa"/>
              <w:start w:w="90" w:type="dxa"/>
              <w:bottom w:w="100" w:type="dxa"/>
              <w:end w:w="90" w:type="dxa"/>
            </w:tcMar>
            <w:vAlign w:val="top"/>
          </w:tcPr>
          <w:p>
            <w:pPr>
              <w:keepNext w:val="0"/>
              <w:keepLines w:val="0"/>
              <w:spacing w:before="0" w:after="0" w:line="269" w:lineRule="auto"/>
            </w:pPr>
            <w:r>
              <w:rPr>
                <w:rFonts w:ascii="Noto Sans CJK SC" w:hAnsi="Noto Sans CJK SC" w:eastAsia="Noto Sans CJK SC"/>
                <w:b w:val="0"/>
                <w:i w:val="0"/>
                <w:color w:val="25313D"/>
                <w:sz w:val="16"/>
              </w:rPr>
              <w:t>床位、护士、结果等待</w:t>
            </w:r>
          </w:p>
        </w:tc>
        <w:tc>
          <w:tcPr>
            <w:tcW w:type="dxa" w:w="2268"/>
            <w:shd w:fill="FFFFFF"/>
            <w:tcMar>
              <w:top w:w="100" w:type="dxa"/>
              <w:start w:w="90" w:type="dxa"/>
              <w:bottom w:w="100" w:type="dxa"/>
              <w:end w:w="90" w:type="dxa"/>
            </w:tcMar>
            <w:vAlign w:val="top"/>
          </w:tcPr>
          <w:p>
            <w:pPr>
              <w:keepNext w:val="0"/>
              <w:keepLines w:val="0"/>
              <w:spacing w:before="0" w:after="0" w:line="269" w:lineRule="auto"/>
            </w:pPr>
            <w:r>
              <w:rPr>
                <w:rFonts w:ascii="Noto Sans CJK SC" w:hAnsi="Noto Sans CJK SC" w:eastAsia="Noto Sans CJK SC"/>
                <w:b w:val="0"/>
                <w:i w:val="0"/>
                <w:color w:val="25313D"/>
                <w:sz w:val="16"/>
              </w:rPr>
              <w:t>预留床、转院阈值</w:t>
            </w:r>
          </w:p>
        </w:tc>
      </w:tr>
    </w:tbl>
    <w:p>
      <w:pPr>
        <w:spacing w:after="0"/>
      </w:pPr>
    </w:p>
    <w:p>
      <w:r>
        <w:br w:type="page"/>
      </w:r>
    </w:p>
    <w:p>
      <w:pPr>
        <w:pStyle w:val="Heading1"/>
        <w:keepNext/>
        <w:keepLines w:val="0"/>
        <w:spacing w:before="0" w:after="200" w:line="240" w:lineRule="auto"/>
      </w:pPr>
      <w:r>
        <w:rPr>
          <w:rFonts w:ascii="Noto Sans CJK SC" w:hAnsi="Noto Sans CJK SC" w:eastAsia="Noto Sans CJK SC"/>
          <w:b/>
          <w:i w:val="0"/>
          <w:color w:val="17324D"/>
          <w:sz w:val="36"/>
        </w:rPr>
        <w:t>11  后续部门与扩张顺序</w:t>
      </w:r>
    </w:p>
    <w:p>
      <w:pPr>
        <w:pStyle w:val="Heading2"/>
        <w:keepNext/>
        <w:keepLines w:val="0"/>
        <w:spacing w:before="160" w:after="100" w:line="240" w:lineRule="auto"/>
      </w:pPr>
      <w:r>
        <w:rPr>
          <w:rFonts w:ascii="Noto Sans CJK SC" w:hAnsi="Noto Sans CJK SC" w:eastAsia="Noto Sans CJK SC"/>
          <w:b/>
          <w:i w:val="0"/>
          <w:color w:val="0A7C83"/>
          <w:sz w:val="27"/>
        </w:rPr>
        <w:t>11.1  扩张顺序由系统依赖决定</w:t>
      </w:r>
    </w:p>
    <w:p>
      <w:pPr>
        <w:pStyle w:val="BodyText"/>
        <w:keepNext w:val="0"/>
        <w:keepLines w:val="0"/>
        <w:spacing w:before="0" w:after="120" w:line="317" w:lineRule="auto"/>
      </w:pPr>
      <w:r>
        <w:rPr>
          <w:rFonts w:ascii="Noto Sans CJK SC" w:hAnsi="Noto Sans CJK SC" w:eastAsia="Noto Sans CJK SC"/>
          <w:b w:val="0"/>
          <w:i w:val="0"/>
        </w:rPr>
        <w:t>后续内容不按“现实医院科室大全”罗列，而按当前系统最自然的下一步压力开放。每个阶段先让需求出现，再让玩家选择是否承担能力。</w:t>
      </w:r>
    </w:p>
    <w:tbl>
      <w:tblPr>
        <w:tblStyle w:val="TableGrid"/>
        <w:tblW w:type="auto" w:w="0"/>
        <w:jc w:val="center"/>
        <w:tblLayout w:type="fixed"/>
        <w:tblLook w:firstColumn="1" w:firstRow="1" w:lastColumn="0" w:lastRow="0" w:noHBand="0" w:noVBand="1" w:val="04A0"/>
      </w:tblPr>
      <w:tblGrid>
        <w:gridCol w:w="2592"/>
        <w:gridCol w:w="2592"/>
        <w:gridCol w:w="2592"/>
        <w:gridCol w:w="2592"/>
      </w:tblGrid>
      <w:tr>
        <w:trPr>
          <w:tblHeader w:val="true"/>
          <w:cantSplit/>
        </w:trPr>
        <w:tc>
          <w:tcPr>
            <w:tcW w:type="dxa" w:w="1304"/>
            <w:shd w:fill="17324D"/>
            <w:tcMar>
              <w:top w:w="105" w:type="dxa"/>
              <w:start w:w="95" w:type="dxa"/>
              <w:bottom w:w="105" w:type="dxa"/>
              <w:end w:w="95" w:type="dxa"/>
            </w:tcMar>
            <w:vAlign w:val="center"/>
          </w:tcPr>
          <w:p>
            <w:pPr>
              <w:keepNext w:val="0"/>
              <w:keepLines w:val="0"/>
              <w:spacing w:before="0" w:after="0" w:line="252" w:lineRule="auto"/>
              <w:jc w:val="center"/>
            </w:pPr>
            <w:r>
              <w:rPr>
                <w:rFonts w:ascii="Noto Sans CJK SC" w:hAnsi="Noto Sans CJK SC" w:eastAsia="Noto Sans CJK SC"/>
                <w:b/>
                <w:i w:val="0"/>
                <w:color w:val="FFFFFF"/>
                <w:sz w:val="16"/>
              </w:rPr>
              <w:t>阶段</w:t>
            </w:r>
          </w:p>
        </w:tc>
        <w:tc>
          <w:tcPr>
            <w:tcW w:type="dxa" w:w="1871"/>
            <w:shd w:fill="17324D"/>
            <w:tcMar>
              <w:top w:w="105" w:type="dxa"/>
              <w:start w:w="95" w:type="dxa"/>
              <w:bottom w:w="105" w:type="dxa"/>
              <w:end w:w="95" w:type="dxa"/>
            </w:tcMar>
            <w:vAlign w:val="center"/>
          </w:tcPr>
          <w:p>
            <w:pPr>
              <w:keepNext w:val="0"/>
              <w:keepLines w:val="0"/>
              <w:spacing w:before="0" w:after="0" w:line="252" w:lineRule="auto"/>
              <w:jc w:val="center"/>
            </w:pPr>
            <w:r>
              <w:rPr>
                <w:rFonts w:ascii="Noto Sans CJK SC" w:hAnsi="Noto Sans CJK SC" w:eastAsia="Noto Sans CJK SC"/>
                <w:b/>
                <w:i w:val="0"/>
                <w:color w:val="FFFFFF"/>
                <w:sz w:val="16"/>
              </w:rPr>
              <w:t>新增模块</w:t>
            </w:r>
          </w:p>
        </w:tc>
        <w:tc>
          <w:tcPr>
            <w:tcW w:type="dxa" w:w="3118"/>
            <w:shd w:fill="17324D"/>
            <w:tcMar>
              <w:top w:w="105" w:type="dxa"/>
              <w:start w:w="95" w:type="dxa"/>
              <w:bottom w:w="105" w:type="dxa"/>
              <w:end w:w="95" w:type="dxa"/>
            </w:tcMar>
            <w:vAlign w:val="center"/>
          </w:tcPr>
          <w:p>
            <w:pPr>
              <w:keepNext w:val="0"/>
              <w:keepLines w:val="0"/>
              <w:spacing w:before="0" w:after="0" w:line="252" w:lineRule="auto"/>
              <w:jc w:val="center"/>
            </w:pPr>
            <w:r>
              <w:rPr>
                <w:rFonts w:ascii="Noto Sans CJK SC" w:hAnsi="Noto Sans CJK SC" w:eastAsia="Noto Sans CJK SC"/>
                <w:b/>
                <w:i w:val="0"/>
                <w:color w:val="FFFFFF"/>
                <w:sz w:val="16"/>
              </w:rPr>
              <w:t>开放前的压力信号</w:t>
            </w:r>
          </w:p>
        </w:tc>
        <w:tc>
          <w:tcPr>
            <w:tcW w:type="dxa" w:w="2948"/>
            <w:shd w:fill="17324D"/>
            <w:tcMar>
              <w:top w:w="105" w:type="dxa"/>
              <w:start w:w="95" w:type="dxa"/>
              <w:bottom w:w="105" w:type="dxa"/>
              <w:end w:w="95" w:type="dxa"/>
            </w:tcMar>
            <w:vAlign w:val="center"/>
          </w:tcPr>
          <w:p>
            <w:pPr>
              <w:keepNext w:val="0"/>
              <w:keepLines w:val="0"/>
              <w:spacing w:before="0" w:after="0" w:line="252" w:lineRule="auto"/>
              <w:jc w:val="center"/>
            </w:pPr>
            <w:r>
              <w:rPr>
                <w:rFonts w:ascii="Noto Sans CJK SC" w:hAnsi="Noto Sans CJK SC" w:eastAsia="Noto Sans CJK SC"/>
                <w:b/>
                <w:i w:val="0"/>
                <w:color w:val="FFFFFF"/>
                <w:sz w:val="16"/>
              </w:rPr>
              <w:t>新增核心系统</w:t>
            </w:r>
          </w:p>
        </w:tc>
      </w:tr>
      <w:tr>
        <w:trPr>
          <w:cantSplit/>
        </w:trPr>
        <w:tc>
          <w:tcPr>
            <w:tcW w:type="dxa" w:w="1304"/>
            <w:shd w:fill="FFFFFF"/>
            <w:tcMar>
              <w:top w:w="100" w:type="dxa"/>
              <w:start w:w="90" w:type="dxa"/>
              <w:bottom w:w="100" w:type="dxa"/>
              <w:end w:w="90" w:type="dxa"/>
            </w:tcMar>
            <w:vAlign w:val="top"/>
          </w:tcPr>
          <w:p>
            <w:pPr>
              <w:keepNext w:val="0"/>
              <w:keepLines w:val="0"/>
              <w:spacing w:before="0" w:after="0" w:line="269" w:lineRule="auto"/>
            </w:pPr>
            <w:r>
              <w:rPr>
                <w:rFonts w:ascii="Noto Sans CJK SC" w:hAnsi="Noto Sans CJK SC" w:eastAsia="Noto Sans CJK SC"/>
                <w:b/>
                <w:i w:val="0"/>
                <w:color w:val="17324D"/>
                <w:sz w:val="16"/>
              </w:rPr>
              <w:t>社区医院</w:t>
            </w:r>
          </w:p>
        </w:tc>
        <w:tc>
          <w:tcPr>
            <w:tcW w:type="dxa" w:w="1871"/>
            <w:shd w:fill="FFFFFF"/>
            <w:tcMar>
              <w:top w:w="100" w:type="dxa"/>
              <w:start w:w="90" w:type="dxa"/>
              <w:bottom w:w="100" w:type="dxa"/>
              <w:end w:w="90" w:type="dxa"/>
            </w:tcMar>
            <w:vAlign w:val="top"/>
          </w:tcPr>
          <w:p>
            <w:pPr>
              <w:keepNext w:val="0"/>
              <w:keepLines w:val="0"/>
              <w:spacing w:before="0" w:after="0" w:line="269" w:lineRule="auto"/>
            </w:pPr>
            <w:r>
              <w:rPr>
                <w:rFonts w:ascii="Noto Sans CJK SC" w:hAnsi="Noto Sans CJK SC" w:eastAsia="Noto Sans CJK SC"/>
                <w:b w:val="0"/>
                <w:i w:val="0"/>
                <w:color w:val="25313D"/>
                <w:sz w:val="16"/>
              </w:rPr>
              <w:t>基础住院部</w:t>
            </w:r>
          </w:p>
        </w:tc>
        <w:tc>
          <w:tcPr>
            <w:tcW w:type="dxa" w:w="3118"/>
            <w:shd w:fill="FFFFFF"/>
            <w:tcMar>
              <w:top w:w="100" w:type="dxa"/>
              <w:start w:w="90" w:type="dxa"/>
              <w:bottom w:w="100" w:type="dxa"/>
              <w:end w:w="90" w:type="dxa"/>
            </w:tcMar>
            <w:vAlign w:val="top"/>
          </w:tcPr>
          <w:p>
            <w:pPr>
              <w:keepNext w:val="0"/>
              <w:keepLines w:val="0"/>
              <w:spacing w:before="0" w:after="0" w:line="269" w:lineRule="auto"/>
            </w:pPr>
            <w:r>
              <w:rPr>
                <w:rFonts w:ascii="Noto Sans CJK SC" w:hAnsi="Noto Sans CJK SC" w:eastAsia="Noto Sans CJK SC"/>
                <w:b w:val="0"/>
                <w:i w:val="0"/>
                <w:color w:val="25313D"/>
                <w:sz w:val="16"/>
              </w:rPr>
              <w:t>观察床长期占用、需要夜间持续治疗</w:t>
            </w:r>
          </w:p>
        </w:tc>
        <w:tc>
          <w:tcPr>
            <w:tcW w:type="dxa" w:w="2948"/>
            <w:shd w:fill="FFFFFF"/>
            <w:tcMar>
              <w:top w:w="100" w:type="dxa"/>
              <w:start w:w="90" w:type="dxa"/>
              <w:bottom w:w="100" w:type="dxa"/>
              <w:end w:w="90" w:type="dxa"/>
            </w:tcMar>
            <w:vAlign w:val="top"/>
          </w:tcPr>
          <w:p>
            <w:pPr>
              <w:keepNext w:val="0"/>
              <w:keepLines w:val="0"/>
              <w:spacing w:before="0" w:after="0" w:line="269" w:lineRule="auto"/>
            </w:pPr>
            <w:r>
              <w:rPr>
                <w:rFonts w:ascii="Noto Sans CJK SC" w:hAnsi="Noto Sans CJK SC" w:eastAsia="Noto Sans CJK SC"/>
                <w:b w:val="0"/>
                <w:i w:val="0"/>
                <w:color w:val="25313D"/>
                <w:sz w:val="16"/>
              </w:rPr>
              <w:t>床位日、护理巡查、昼夜交接、出院计划</w:t>
            </w:r>
          </w:p>
        </w:tc>
      </w:tr>
      <w:tr>
        <w:trPr>
          <w:cantSplit/>
        </w:trPr>
        <w:tc>
          <w:tcPr>
            <w:tcW w:type="dxa" w:w="1304"/>
            <w:shd w:fill="F4F6F8"/>
            <w:tcMar>
              <w:top w:w="100" w:type="dxa"/>
              <w:start w:w="90" w:type="dxa"/>
              <w:bottom w:w="100" w:type="dxa"/>
              <w:end w:w="90" w:type="dxa"/>
            </w:tcMar>
            <w:vAlign w:val="top"/>
          </w:tcPr>
          <w:p>
            <w:pPr>
              <w:keepNext w:val="0"/>
              <w:keepLines w:val="0"/>
              <w:spacing w:before="0" w:after="0" w:line="269" w:lineRule="auto"/>
            </w:pPr>
            <w:r>
              <w:rPr>
                <w:rFonts w:ascii="Noto Sans CJK SC" w:hAnsi="Noto Sans CJK SC" w:eastAsia="Noto Sans CJK SC"/>
                <w:b/>
                <w:i w:val="0"/>
                <w:color w:val="17324D"/>
                <w:sz w:val="16"/>
              </w:rPr>
              <w:t>社区医院</w:t>
            </w:r>
          </w:p>
        </w:tc>
        <w:tc>
          <w:tcPr>
            <w:tcW w:type="dxa" w:w="1871"/>
            <w:shd w:fill="F4F6F8"/>
            <w:tcMar>
              <w:top w:w="100" w:type="dxa"/>
              <w:start w:w="90" w:type="dxa"/>
              <w:bottom w:w="100" w:type="dxa"/>
              <w:end w:w="90" w:type="dxa"/>
            </w:tcMar>
            <w:vAlign w:val="top"/>
          </w:tcPr>
          <w:p>
            <w:pPr>
              <w:keepNext w:val="0"/>
              <w:keepLines w:val="0"/>
              <w:spacing w:before="0" w:after="0" w:line="269" w:lineRule="auto"/>
            </w:pPr>
            <w:r>
              <w:rPr>
                <w:rFonts w:ascii="Noto Sans CJK SC" w:hAnsi="Noto Sans CJK SC" w:eastAsia="Noto Sans CJK SC"/>
                <w:b w:val="0"/>
                <w:i w:val="0"/>
                <w:color w:val="25313D"/>
                <w:sz w:val="16"/>
              </w:rPr>
              <w:t>行政/后勤服务</w:t>
            </w:r>
          </w:p>
        </w:tc>
        <w:tc>
          <w:tcPr>
            <w:tcW w:type="dxa" w:w="3118"/>
            <w:shd w:fill="F4F6F8"/>
            <w:tcMar>
              <w:top w:w="100" w:type="dxa"/>
              <w:start w:w="90" w:type="dxa"/>
              <w:bottom w:w="100" w:type="dxa"/>
              <w:end w:w="90" w:type="dxa"/>
            </w:tcMar>
            <w:vAlign w:val="top"/>
          </w:tcPr>
          <w:p>
            <w:pPr>
              <w:keepNext w:val="0"/>
              <w:keepLines w:val="0"/>
              <w:spacing w:before="0" w:after="0" w:line="269" w:lineRule="auto"/>
            </w:pPr>
            <w:r>
              <w:rPr>
                <w:rFonts w:ascii="Noto Sans CJK SC" w:hAnsi="Noto Sans CJK SC" w:eastAsia="Noto Sans CJK SC"/>
                <w:b w:val="0"/>
                <w:i w:val="0"/>
                <w:color w:val="25313D"/>
                <w:sz w:val="16"/>
              </w:rPr>
              <w:t>排班、清洁、采购和合同管理量增加</w:t>
            </w:r>
          </w:p>
        </w:tc>
        <w:tc>
          <w:tcPr>
            <w:tcW w:type="dxa" w:w="2948"/>
            <w:shd w:fill="F4F6F8"/>
            <w:tcMar>
              <w:top w:w="100" w:type="dxa"/>
              <w:start w:w="90" w:type="dxa"/>
              <w:bottom w:w="100" w:type="dxa"/>
              <w:end w:w="90" w:type="dxa"/>
            </w:tcMar>
            <w:vAlign w:val="top"/>
          </w:tcPr>
          <w:p>
            <w:pPr>
              <w:keepNext w:val="0"/>
              <w:keepLines w:val="0"/>
              <w:spacing w:before="0" w:after="0" w:line="269" w:lineRule="auto"/>
            </w:pPr>
            <w:r>
              <w:rPr>
                <w:rFonts w:ascii="Noto Sans CJK SC" w:hAnsi="Noto Sans CJK SC" w:eastAsia="Noto Sans CJK SC"/>
                <w:b w:val="0"/>
                <w:i w:val="0"/>
                <w:color w:val="25313D"/>
                <w:sz w:val="16"/>
              </w:rPr>
              <w:t>管理岗位、支持任务、服务质量</w:t>
            </w:r>
          </w:p>
        </w:tc>
      </w:tr>
      <w:tr>
        <w:trPr>
          <w:cantSplit/>
        </w:trPr>
        <w:tc>
          <w:tcPr>
            <w:tcW w:type="dxa" w:w="1304"/>
            <w:shd w:fill="FFFFFF"/>
            <w:tcMar>
              <w:top w:w="100" w:type="dxa"/>
              <w:start w:w="90" w:type="dxa"/>
              <w:bottom w:w="100" w:type="dxa"/>
              <w:end w:w="90" w:type="dxa"/>
            </w:tcMar>
            <w:vAlign w:val="top"/>
          </w:tcPr>
          <w:p>
            <w:pPr>
              <w:keepNext w:val="0"/>
              <w:keepLines w:val="0"/>
              <w:spacing w:before="0" w:after="0" w:line="269" w:lineRule="auto"/>
            </w:pPr>
            <w:r>
              <w:rPr>
                <w:rFonts w:ascii="Noto Sans CJK SC" w:hAnsi="Noto Sans CJK SC" w:eastAsia="Noto Sans CJK SC"/>
                <w:b/>
                <w:i w:val="0"/>
                <w:color w:val="17324D"/>
                <w:sz w:val="16"/>
              </w:rPr>
              <w:t>区域中心</w:t>
            </w:r>
          </w:p>
        </w:tc>
        <w:tc>
          <w:tcPr>
            <w:tcW w:type="dxa" w:w="1871"/>
            <w:shd w:fill="FFFFFF"/>
            <w:tcMar>
              <w:top w:w="100" w:type="dxa"/>
              <w:start w:w="90" w:type="dxa"/>
              <w:bottom w:w="100" w:type="dxa"/>
              <w:end w:w="90" w:type="dxa"/>
            </w:tcMar>
            <w:vAlign w:val="top"/>
          </w:tcPr>
          <w:p>
            <w:pPr>
              <w:keepNext w:val="0"/>
              <w:keepLines w:val="0"/>
              <w:spacing w:before="0" w:after="0" w:line="269" w:lineRule="auto"/>
            </w:pPr>
            <w:r>
              <w:rPr>
                <w:rFonts w:ascii="Noto Sans CJK SC" w:hAnsi="Noto Sans CJK SC" w:eastAsia="Noto Sans CJK SC"/>
                <w:b w:val="0"/>
                <w:i w:val="0"/>
                <w:color w:val="25313D"/>
                <w:sz w:val="16"/>
              </w:rPr>
              <w:t>手术中心</w:t>
            </w:r>
          </w:p>
        </w:tc>
        <w:tc>
          <w:tcPr>
            <w:tcW w:type="dxa" w:w="3118"/>
            <w:shd w:fill="FFFFFF"/>
            <w:tcMar>
              <w:top w:w="100" w:type="dxa"/>
              <w:start w:w="90" w:type="dxa"/>
              <w:bottom w:w="100" w:type="dxa"/>
              <w:end w:w="90" w:type="dxa"/>
            </w:tcMar>
            <w:vAlign w:val="top"/>
          </w:tcPr>
          <w:p>
            <w:pPr>
              <w:keepNext w:val="0"/>
              <w:keepLines w:val="0"/>
              <w:spacing w:before="0" w:after="0" w:line="269" w:lineRule="auto"/>
            </w:pPr>
            <w:r>
              <w:rPr>
                <w:rFonts w:ascii="Noto Sans CJK SC" w:hAnsi="Noto Sans CJK SC" w:eastAsia="Noto Sans CJK SC"/>
                <w:b w:val="0"/>
                <w:i w:val="0"/>
                <w:color w:val="25313D"/>
                <w:sz w:val="16"/>
              </w:rPr>
              <w:t>骨折/腹部高风险病例频繁转院</w:t>
            </w:r>
          </w:p>
        </w:tc>
        <w:tc>
          <w:tcPr>
            <w:tcW w:type="dxa" w:w="2948"/>
            <w:shd w:fill="FFFFFF"/>
            <w:tcMar>
              <w:top w:w="100" w:type="dxa"/>
              <w:start w:w="90" w:type="dxa"/>
              <w:bottom w:w="100" w:type="dxa"/>
              <w:end w:w="90" w:type="dxa"/>
            </w:tcMar>
            <w:vAlign w:val="top"/>
          </w:tcPr>
          <w:p>
            <w:pPr>
              <w:keepNext w:val="0"/>
              <w:keepLines w:val="0"/>
              <w:spacing w:before="0" w:after="0" w:line="269" w:lineRule="auto"/>
            </w:pPr>
            <w:r>
              <w:rPr>
                <w:rFonts w:ascii="Noto Sans CJK SC" w:hAnsi="Noto Sans CJK SC" w:eastAsia="Noto Sans CJK SC"/>
                <w:b w:val="0"/>
                <w:i w:val="0"/>
                <w:color w:val="25313D"/>
                <w:sz w:val="16"/>
              </w:rPr>
              <w:t>原子团队预约、术前准备、术后床位</w:t>
            </w:r>
          </w:p>
        </w:tc>
      </w:tr>
      <w:tr>
        <w:trPr>
          <w:cantSplit/>
        </w:trPr>
        <w:tc>
          <w:tcPr>
            <w:tcW w:type="dxa" w:w="1304"/>
            <w:shd w:fill="F4F6F8"/>
            <w:tcMar>
              <w:top w:w="100" w:type="dxa"/>
              <w:start w:w="90" w:type="dxa"/>
              <w:bottom w:w="100" w:type="dxa"/>
              <w:end w:w="90" w:type="dxa"/>
            </w:tcMar>
            <w:vAlign w:val="top"/>
          </w:tcPr>
          <w:p>
            <w:pPr>
              <w:keepNext w:val="0"/>
              <w:keepLines w:val="0"/>
              <w:spacing w:before="0" w:after="0" w:line="269" w:lineRule="auto"/>
            </w:pPr>
            <w:r>
              <w:rPr>
                <w:rFonts w:ascii="Noto Sans CJK SC" w:hAnsi="Noto Sans CJK SC" w:eastAsia="Noto Sans CJK SC"/>
                <w:b/>
                <w:i w:val="0"/>
                <w:color w:val="17324D"/>
                <w:sz w:val="16"/>
              </w:rPr>
              <w:t>区域中心</w:t>
            </w:r>
          </w:p>
        </w:tc>
        <w:tc>
          <w:tcPr>
            <w:tcW w:type="dxa" w:w="1871"/>
            <w:shd w:fill="F4F6F8"/>
            <w:tcMar>
              <w:top w:w="100" w:type="dxa"/>
              <w:start w:w="90" w:type="dxa"/>
              <w:bottom w:w="100" w:type="dxa"/>
              <w:end w:w="90" w:type="dxa"/>
            </w:tcMar>
            <w:vAlign w:val="top"/>
          </w:tcPr>
          <w:p>
            <w:pPr>
              <w:keepNext w:val="0"/>
              <w:keepLines w:val="0"/>
              <w:spacing w:before="0" w:after="0" w:line="269" w:lineRule="auto"/>
            </w:pPr>
            <w:r>
              <w:rPr>
                <w:rFonts w:ascii="Noto Sans CJK SC" w:hAnsi="Noto Sans CJK SC" w:eastAsia="Noto Sans CJK SC"/>
                <w:b w:val="0"/>
                <w:i w:val="0"/>
                <w:color w:val="25313D"/>
                <w:sz w:val="16"/>
              </w:rPr>
              <w:t>中央消毒/供应</w:t>
            </w:r>
          </w:p>
        </w:tc>
        <w:tc>
          <w:tcPr>
            <w:tcW w:type="dxa" w:w="3118"/>
            <w:shd w:fill="F4F6F8"/>
            <w:tcMar>
              <w:top w:w="100" w:type="dxa"/>
              <w:start w:w="90" w:type="dxa"/>
              <w:bottom w:w="100" w:type="dxa"/>
              <w:end w:w="90" w:type="dxa"/>
            </w:tcMar>
            <w:vAlign w:val="top"/>
          </w:tcPr>
          <w:p>
            <w:pPr>
              <w:keepNext w:val="0"/>
              <w:keepLines w:val="0"/>
              <w:spacing w:before="0" w:after="0" w:line="269" w:lineRule="auto"/>
            </w:pPr>
            <w:r>
              <w:rPr>
                <w:rFonts w:ascii="Noto Sans CJK SC" w:hAnsi="Noto Sans CJK SC" w:eastAsia="Noto Sans CJK SC"/>
                <w:b w:val="0"/>
                <w:i w:val="0"/>
                <w:color w:val="25313D"/>
                <w:sz w:val="16"/>
              </w:rPr>
              <w:t>手术和治疗耗材周转增加</w:t>
            </w:r>
          </w:p>
        </w:tc>
        <w:tc>
          <w:tcPr>
            <w:tcW w:type="dxa" w:w="2948"/>
            <w:shd w:fill="F4F6F8"/>
            <w:tcMar>
              <w:top w:w="100" w:type="dxa"/>
              <w:start w:w="90" w:type="dxa"/>
              <w:bottom w:w="100" w:type="dxa"/>
              <w:end w:w="90" w:type="dxa"/>
            </w:tcMar>
            <w:vAlign w:val="top"/>
          </w:tcPr>
          <w:p>
            <w:pPr>
              <w:keepNext w:val="0"/>
              <w:keepLines w:val="0"/>
              <w:spacing w:before="0" w:after="0" w:line="269" w:lineRule="auto"/>
            </w:pPr>
            <w:r>
              <w:rPr>
                <w:rFonts w:ascii="Noto Sans CJK SC" w:hAnsi="Noto Sans CJK SC" w:eastAsia="Noto Sans CJK SC"/>
                <w:b w:val="0"/>
                <w:i w:val="0"/>
                <w:color w:val="25313D"/>
                <w:sz w:val="16"/>
              </w:rPr>
              <w:t>器械周转、批量消毒、库存联动</w:t>
            </w:r>
          </w:p>
        </w:tc>
      </w:tr>
      <w:tr>
        <w:trPr>
          <w:cantSplit/>
        </w:trPr>
        <w:tc>
          <w:tcPr>
            <w:tcW w:type="dxa" w:w="1304"/>
            <w:shd w:fill="FFFFFF"/>
            <w:tcMar>
              <w:top w:w="100" w:type="dxa"/>
              <w:start w:w="90" w:type="dxa"/>
              <w:bottom w:w="100" w:type="dxa"/>
              <w:end w:w="90" w:type="dxa"/>
            </w:tcMar>
            <w:vAlign w:val="top"/>
          </w:tcPr>
          <w:p>
            <w:pPr>
              <w:keepNext w:val="0"/>
              <w:keepLines w:val="0"/>
              <w:spacing w:before="0" w:after="0" w:line="269" w:lineRule="auto"/>
            </w:pPr>
            <w:r>
              <w:rPr>
                <w:rFonts w:ascii="Noto Sans CJK SC" w:hAnsi="Noto Sans CJK SC" w:eastAsia="Noto Sans CJK SC"/>
                <w:b/>
                <w:i w:val="0"/>
                <w:color w:val="17324D"/>
                <w:sz w:val="16"/>
              </w:rPr>
              <w:t>区域中心</w:t>
            </w:r>
          </w:p>
        </w:tc>
        <w:tc>
          <w:tcPr>
            <w:tcW w:type="dxa" w:w="1871"/>
            <w:shd w:fill="FFFFFF"/>
            <w:tcMar>
              <w:top w:w="100" w:type="dxa"/>
              <w:start w:w="90" w:type="dxa"/>
              <w:bottom w:w="100" w:type="dxa"/>
              <w:end w:w="90" w:type="dxa"/>
            </w:tcMar>
            <w:vAlign w:val="top"/>
          </w:tcPr>
          <w:p>
            <w:pPr>
              <w:keepNext w:val="0"/>
              <w:keepLines w:val="0"/>
              <w:spacing w:before="0" w:after="0" w:line="269" w:lineRule="auto"/>
            </w:pPr>
            <w:r>
              <w:rPr>
                <w:rFonts w:ascii="Noto Sans CJK SC" w:hAnsi="Noto Sans CJK SC" w:eastAsia="Noto Sans CJK SC"/>
                <w:b w:val="0"/>
                <w:i w:val="0"/>
                <w:color w:val="25313D"/>
                <w:sz w:val="16"/>
              </w:rPr>
              <w:t>救护车/创伤</w:t>
            </w:r>
          </w:p>
        </w:tc>
        <w:tc>
          <w:tcPr>
            <w:tcW w:type="dxa" w:w="3118"/>
            <w:shd w:fill="FFFFFF"/>
            <w:tcMar>
              <w:top w:w="100" w:type="dxa"/>
              <w:start w:w="90" w:type="dxa"/>
              <w:bottom w:w="100" w:type="dxa"/>
              <w:end w:w="90" w:type="dxa"/>
            </w:tcMar>
            <w:vAlign w:val="top"/>
          </w:tcPr>
          <w:p>
            <w:pPr>
              <w:keepNext w:val="0"/>
              <w:keepLines w:val="0"/>
              <w:spacing w:before="0" w:after="0" w:line="269" w:lineRule="auto"/>
            </w:pPr>
            <w:r>
              <w:rPr>
                <w:rFonts w:ascii="Noto Sans CJK SC" w:hAnsi="Noto Sans CJK SC" w:eastAsia="Noto Sans CJK SC"/>
                <w:b w:val="0"/>
                <w:i w:val="0"/>
                <w:color w:val="25313D"/>
                <w:sz w:val="16"/>
              </w:rPr>
              <w:t>道路和工业区事件增加</w:t>
            </w:r>
          </w:p>
        </w:tc>
        <w:tc>
          <w:tcPr>
            <w:tcW w:type="dxa" w:w="2948"/>
            <w:shd w:fill="FFFFFF"/>
            <w:tcMar>
              <w:top w:w="100" w:type="dxa"/>
              <w:start w:w="90" w:type="dxa"/>
              <w:bottom w:w="100" w:type="dxa"/>
              <w:end w:w="90" w:type="dxa"/>
            </w:tcMar>
            <w:vAlign w:val="top"/>
          </w:tcPr>
          <w:p>
            <w:pPr>
              <w:keepNext w:val="0"/>
              <w:keepLines w:val="0"/>
              <w:spacing w:before="0" w:after="0" w:line="269" w:lineRule="auto"/>
            </w:pPr>
            <w:r>
              <w:rPr>
                <w:rFonts w:ascii="Noto Sans CJK SC" w:hAnsi="Noto Sans CJK SC" w:eastAsia="Noto Sans CJK SC"/>
                <w:b w:val="0"/>
                <w:i w:val="0"/>
                <w:color w:val="25313D"/>
                <w:sz w:val="16"/>
              </w:rPr>
              <w:t>到院前预告、批量危重、转运优先</w:t>
            </w:r>
          </w:p>
        </w:tc>
      </w:tr>
      <w:tr>
        <w:trPr>
          <w:cantSplit/>
        </w:trPr>
        <w:tc>
          <w:tcPr>
            <w:tcW w:type="dxa" w:w="1304"/>
            <w:shd w:fill="F4F6F8"/>
            <w:tcMar>
              <w:top w:w="100" w:type="dxa"/>
              <w:start w:w="90" w:type="dxa"/>
              <w:bottom w:w="100" w:type="dxa"/>
              <w:end w:w="90" w:type="dxa"/>
            </w:tcMar>
            <w:vAlign w:val="top"/>
          </w:tcPr>
          <w:p>
            <w:pPr>
              <w:keepNext w:val="0"/>
              <w:keepLines w:val="0"/>
              <w:spacing w:before="0" w:after="0" w:line="269" w:lineRule="auto"/>
            </w:pPr>
            <w:r>
              <w:rPr>
                <w:rFonts w:ascii="Noto Sans CJK SC" w:hAnsi="Noto Sans CJK SC" w:eastAsia="Noto Sans CJK SC"/>
                <w:b/>
                <w:i w:val="0"/>
                <w:color w:val="17324D"/>
                <w:sz w:val="16"/>
              </w:rPr>
              <w:t>城市医院</w:t>
            </w:r>
          </w:p>
        </w:tc>
        <w:tc>
          <w:tcPr>
            <w:tcW w:type="dxa" w:w="1871"/>
            <w:shd w:fill="F4F6F8"/>
            <w:tcMar>
              <w:top w:w="100" w:type="dxa"/>
              <w:start w:w="90" w:type="dxa"/>
              <w:bottom w:w="100" w:type="dxa"/>
              <w:end w:w="90" w:type="dxa"/>
            </w:tcMar>
            <w:vAlign w:val="top"/>
          </w:tcPr>
          <w:p>
            <w:pPr>
              <w:keepNext w:val="0"/>
              <w:keepLines w:val="0"/>
              <w:spacing w:before="0" w:after="0" w:line="269" w:lineRule="auto"/>
            </w:pPr>
            <w:r>
              <w:rPr>
                <w:rFonts w:ascii="Noto Sans CJK SC" w:hAnsi="Noto Sans CJK SC" w:eastAsia="Noto Sans CJK SC"/>
                <w:b w:val="0"/>
                <w:i w:val="0"/>
                <w:color w:val="25313D"/>
                <w:sz w:val="16"/>
              </w:rPr>
              <w:t>ICU</w:t>
            </w:r>
          </w:p>
        </w:tc>
        <w:tc>
          <w:tcPr>
            <w:tcW w:type="dxa" w:w="3118"/>
            <w:shd w:fill="F4F6F8"/>
            <w:tcMar>
              <w:top w:w="100" w:type="dxa"/>
              <w:start w:w="90" w:type="dxa"/>
              <w:bottom w:w="100" w:type="dxa"/>
              <w:end w:w="90" w:type="dxa"/>
            </w:tcMar>
            <w:vAlign w:val="top"/>
          </w:tcPr>
          <w:p>
            <w:pPr>
              <w:keepNext w:val="0"/>
              <w:keepLines w:val="0"/>
              <w:spacing w:before="0" w:after="0" w:line="269" w:lineRule="auto"/>
            </w:pPr>
            <w:r>
              <w:rPr>
                <w:rFonts w:ascii="Noto Sans CJK SC" w:hAnsi="Noto Sans CJK SC" w:eastAsia="Noto Sans CJK SC"/>
                <w:b w:val="0"/>
                <w:i w:val="0"/>
                <w:color w:val="25313D"/>
                <w:sz w:val="16"/>
              </w:rPr>
              <w:t>手术后和危重患者无法在普通床位安全管理</w:t>
            </w:r>
          </w:p>
        </w:tc>
        <w:tc>
          <w:tcPr>
            <w:tcW w:type="dxa" w:w="2948"/>
            <w:shd w:fill="F4F6F8"/>
            <w:tcMar>
              <w:top w:w="100" w:type="dxa"/>
              <w:start w:w="90" w:type="dxa"/>
              <w:bottom w:w="100" w:type="dxa"/>
              <w:end w:w="90" w:type="dxa"/>
            </w:tcMar>
            <w:vAlign w:val="top"/>
          </w:tcPr>
          <w:p>
            <w:pPr>
              <w:keepNext w:val="0"/>
              <w:keepLines w:val="0"/>
              <w:spacing w:before="0" w:after="0" w:line="269" w:lineRule="auto"/>
            </w:pPr>
            <w:r>
              <w:rPr>
                <w:rFonts w:ascii="Noto Sans CJK SC" w:hAnsi="Noto Sans CJK SC" w:eastAsia="Noto Sans CJK SC"/>
                <w:b w:val="0"/>
                <w:i w:val="0"/>
                <w:color w:val="25313D"/>
                <w:sz w:val="16"/>
              </w:rPr>
              <w:t>一对多护理强度、监护设备、极高固定成本</w:t>
            </w:r>
          </w:p>
        </w:tc>
      </w:tr>
      <w:tr>
        <w:trPr>
          <w:cantSplit/>
        </w:trPr>
        <w:tc>
          <w:tcPr>
            <w:tcW w:type="dxa" w:w="1304"/>
            <w:shd w:fill="FFFFFF"/>
            <w:tcMar>
              <w:top w:w="100" w:type="dxa"/>
              <w:start w:w="90" w:type="dxa"/>
              <w:bottom w:w="100" w:type="dxa"/>
              <w:end w:w="90" w:type="dxa"/>
            </w:tcMar>
            <w:vAlign w:val="top"/>
          </w:tcPr>
          <w:p>
            <w:pPr>
              <w:keepNext w:val="0"/>
              <w:keepLines w:val="0"/>
              <w:spacing w:before="0" w:after="0" w:line="269" w:lineRule="auto"/>
            </w:pPr>
            <w:r>
              <w:rPr>
                <w:rFonts w:ascii="Noto Sans CJK SC" w:hAnsi="Noto Sans CJK SC" w:eastAsia="Noto Sans CJK SC"/>
                <w:b/>
                <w:i w:val="0"/>
                <w:color w:val="17324D"/>
                <w:sz w:val="16"/>
              </w:rPr>
              <w:t>城市医院</w:t>
            </w:r>
          </w:p>
        </w:tc>
        <w:tc>
          <w:tcPr>
            <w:tcW w:type="dxa" w:w="1871"/>
            <w:shd w:fill="FFFFFF"/>
            <w:tcMar>
              <w:top w:w="100" w:type="dxa"/>
              <w:start w:w="90" w:type="dxa"/>
              <w:bottom w:w="100" w:type="dxa"/>
              <w:end w:w="90" w:type="dxa"/>
            </w:tcMar>
            <w:vAlign w:val="top"/>
          </w:tcPr>
          <w:p>
            <w:pPr>
              <w:keepNext w:val="0"/>
              <w:keepLines w:val="0"/>
              <w:spacing w:before="0" w:after="0" w:line="269" w:lineRule="auto"/>
            </w:pPr>
            <w:r>
              <w:rPr>
                <w:rFonts w:ascii="Noto Sans CJK SC" w:hAnsi="Noto Sans CJK SC" w:eastAsia="Noto Sans CJK SC"/>
                <w:b w:val="0"/>
                <w:i w:val="0"/>
                <w:color w:val="25313D"/>
                <w:sz w:val="16"/>
              </w:rPr>
              <w:t>感染控制</w:t>
            </w:r>
          </w:p>
        </w:tc>
        <w:tc>
          <w:tcPr>
            <w:tcW w:type="dxa" w:w="3118"/>
            <w:shd w:fill="FFFFFF"/>
            <w:tcMar>
              <w:top w:w="100" w:type="dxa"/>
              <w:start w:w="90" w:type="dxa"/>
              <w:bottom w:w="100" w:type="dxa"/>
              <w:end w:w="90" w:type="dxa"/>
            </w:tcMar>
            <w:vAlign w:val="top"/>
          </w:tcPr>
          <w:p>
            <w:pPr>
              <w:keepNext w:val="0"/>
              <w:keepLines w:val="0"/>
              <w:spacing w:before="0" w:after="0" w:line="269" w:lineRule="auto"/>
            </w:pPr>
            <w:r>
              <w:rPr>
                <w:rFonts w:ascii="Noto Sans CJK SC" w:hAnsi="Noto Sans CJK SC" w:eastAsia="Noto Sans CJK SC"/>
                <w:b w:val="0"/>
                <w:i w:val="0"/>
                <w:color w:val="25313D"/>
                <w:sz w:val="16"/>
              </w:rPr>
              <w:t>学校/交通枢纽带来聚集性事件</w:t>
            </w:r>
          </w:p>
        </w:tc>
        <w:tc>
          <w:tcPr>
            <w:tcW w:type="dxa" w:w="2948"/>
            <w:shd w:fill="FFFFFF"/>
            <w:tcMar>
              <w:top w:w="100" w:type="dxa"/>
              <w:start w:w="90" w:type="dxa"/>
              <w:bottom w:w="100" w:type="dxa"/>
              <w:end w:w="90" w:type="dxa"/>
            </w:tcMar>
            <w:vAlign w:val="top"/>
          </w:tcPr>
          <w:p>
            <w:pPr>
              <w:keepNext w:val="0"/>
              <w:keepLines w:val="0"/>
              <w:spacing w:before="0" w:after="0" w:line="269" w:lineRule="auto"/>
            </w:pPr>
            <w:r>
              <w:rPr>
                <w:rFonts w:ascii="Noto Sans CJK SC" w:hAnsi="Noto Sans CJK SC" w:eastAsia="Noto Sans CJK SC"/>
                <w:b w:val="0"/>
                <w:i w:val="0"/>
                <w:color w:val="25313D"/>
                <w:sz w:val="16"/>
              </w:rPr>
              <w:t>隔离区域、传播风险、员工防护与封控</w:t>
            </w:r>
          </w:p>
        </w:tc>
      </w:tr>
      <w:tr>
        <w:trPr>
          <w:cantSplit/>
        </w:trPr>
        <w:tc>
          <w:tcPr>
            <w:tcW w:type="dxa" w:w="1304"/>
            <w:shd w:fill="F4F6F8"/>
            <w:tcMar>
              <w:top w:w="100" w:type="dxa"/>
              <w:start w:w="90" w:type="dxa"/>
              <w:bottom w:w="100" w:type="dxa"/>
              <w:end w:w="90" w:type="dxa"/>
            </w:tcMar>
            <w:vAlign w:val="top"/>
          </w:tcPr>
          <w:p>
            <w:pPr>
              <w:keepNext w:val="0"/>
              <w:keepLines w:val="0"/>
              <w:spacing w:before="0" w:after="0" w:line="269" w:lineRule="auto"/>
            </w:pPr>
            <w:r>
              <w:rPr>
                <w:rFonts w:ascii="Noto Sans CJK SC" w:hAnsi="Noto Sans CJK SC" w:eastAsia="Noto Sans CJK SC"/>
                <w:b/>
                <w:i w:val="0"/>
                <w:color w:val="17324D"/>
                <w:sz w:val="16"/>
              </w:rPr>
              <w:t>教学医院</w:t>
            </w:r>
          </w:p>
        </w:tc>
        <w:tc>
          <w:tcPr>
            <w:tcW w:type="dxa" w:w="1871"/>
            <w:shd w:fill="F4F6F8"/>
            <w:tcMar>
              <w:top w:w="100" w:type="dxa"/>
              <w:start w:w="90" w:type="dxa"/>
              <w:bottom w:w="100" w:type="dxa"/>
              <w:end w:w="90" w:type="dxa"/>
            </w:tcMar>
            <w:vAlign w:val="top"/>
          </w:tcPr>
          <w:p>
            <w:pPr>
              <w:keepNext w:val="0"/>
              <w:keepLines w:val="0"/>
              <w:spacing w:before="0" w:after="0" w:line="269" w:lineRule="auto"/>
            </w:pPr>
            <w:r>
              <w:rPr>
                <w:rFonts w:ascii="Noto Sans CJK SC" w:hAnsi="Noto Sans CJK SC" w:eastAsia="Noto Sans CJK SC"/>
                <w:b w:val="0"/>
                <w:i w:val="0"/>
                <w:color w:val="25313D"/>
                <w:sz w:val="16"/>
              </w:rPr>
              <w:t>培训与研究</w:t>
            </w:r>
          </w:p>
        </w:tc>
        <w:tc>
          <w:tcPr>
            <w:tcW w:type="dxa" w:w="3118"/>
            <w:shd w:fill="F4F6F8"/>
            <w:tcMar>
              <w:top w:w="100" w:type="dxa"/>
              <w:start w:w="90" w:type="dxa"/>
              <w:bottom w:w="100" w:type="dxa"/>
              <w:end w:w="90" w:type="dxa"/>
            </w:tcMar>
            <w:vAlign w:val="top"/>
          </w:tcPr>
          <w:p>
            <w:pPr>
              <w:keepNext w:val="0"/>
              <w:keepLines w:val="0"/>
              <w:spacing w:before="0" w:after="0" w:line="269" w:lineRule="auto"/>
            </w:pPr>
            <w:r>
              <w:rPr>
                <w:rFonts w:ascii="Noto Sans CJK SC" w:hAnsi="Noto Sans CJK SC" w:eastAsia="Noto Sans CJK SC"/>
                <w:b w:val="0"/>
                <w:i w:val="0"/>
                <w:color w:val="25313D"/>
                <w:sz w:val="16"/>
              </w:rPr>
              <w:t>高级员工稀缺、复杂病例增加</w:t>
            </w:r>
          </w:p>
        </w:tc>
        <w:tc>
          <w:tcPr>
            <w:tcW w:type="dxa" w:w="2948"/>
            <w:shd w:fill="F4F6F8"/>
            <w:tcMar>
              <w:top w:w="100" w:type="dxa"/>
              <w:start w:w="90" w:type="dxa"/>
              <w:bottom w:w="100" w:type="dxa"/>
              <w:end w:w="90" w:type="dxa"/>
            </w:tcMar>
            <w:vAlign w:val="top"/>
          </w:tcPr>
          <w:p>
            <w:pPr>
              <w:keepNext w:val="0"/>
              <w:keepLines w:val="0"/>
              <w:spacing w:before="0" w:after="0" w:line="269" w:lineRule="auto"/>
            </w:pPr>
            <w:r>
              <w:rPr>
                <w:rFonts w:ascii="Noto Sans CJK SC" w:hAnsi="Noto Sans CJK SC" w:eastAsia="Noto Sans CJK SC"/>
                <w:b w:val="0"/>
                <w:i w:val="0"/>
                <w:color w:val="25313D"/>
                <w:sz w:val="16"/>
              </w:rPr>
              <w:t>导师、培训计划、病例复盘、研究解锁</w:t>
            </w:r>
          </w:p>
        </w:tc>
      </w:tr>
      <w:tr>
        <w:trPr>
          <w:cantSplit/>
        </w:trPr>
        <w:tc>
          <w:tcPr>
            <w:tcW w:type="dxa" w:w="1304"/>
            <w:shd w:fill="FFFFFF"/>
            <w:tcMar>
              <w:top w:w="100" w:type="dxa"/>
              <w:start w:w="90" w:type="dxa"/>
              <w:bottom w:w="100" w:type="dxa"/>
              <w:end w:w="90" w:type="dxa"/>
            </w:tcMar>
            <w:vAlign w:val="top"/>
          </w:tcPr>
          <w:p>
            <w:pPr>
              <w:keepNext w:val="0"/>
              <w:keepLines w:val="0"/>
              <w:spacing w:before="0" w:after="0" w:line="269" w:lineRule="auto"/>
            </w:pPr>
            <w:r>
              <w:rPr>
                <w:rFonts w:ascii="Noto Sans CJK SC" w:hAnsi="Noto Sans CJK SC" w:eastAsia="Noto Sans CJK SC"/>
                <w:b/>
                <w:i w:val="0"/>
                <w:color w:val="17324D"/>
                <w:sz w:val="16"/>
              </w:rPr>
              <w:t>教学医院</w:t>
            </w:r>
          </w:p>
        </w:tc>
        <w:tc>
          <w:tcPr>
            <w:tcW w:type="dxa" w:w="1871"/>
            <w:shd w:fill="FFFFFF"/>
            <w:tcMar>
              <w:top w:w="100" w:type="dxa"/>
              <w:start w:w="90" w:type="dxa"/>
              <w:bottom w:w="100" w:type="dxa"/>
              <w:end w:w="90" w:type="dxa"/>
            </w:tcMar>
            <w:vAlign w:val="top"/>
          </w:tcPr>
          <w:p>
            <w:pPr>
              <w:keepNext w:val="0"/>
              <w:keepLines w:val="0"/>
              <w:spacing w:before="0" w:after="0" w:line="269" w:lineRule="auto"/>
            </w:pPr>
            <w:r>
              <w:rPr>
                <w:rFonts w:ascii="Noto Sans CJK SC" w:hAnsi="Noto Sans CJK SC" w:eastAsia="Noto Sans CJK SC"/>
                <w:b w:val="0"/>
                <w:i w:val="0"/>
                <w:color w:val="25313D"/>
                <w:sz w:val="16"/>
              </w:rPr>
              <w:t>病理/质量复盘</w:t>
            </w:r>
          </w:p>
        </w:tc>
        <w:tc>
          <w:tcPr>
            <w:tcW w:type="dxa" w:w="3118"/>
            <w:shd w:fill="FFFFFF"/>
            <w:tcMar>
              <w:top w:w="100" w:type="dxa"/>
              <w:start w:w="90" w:type="dxa"/>
              <w:bottom w:w="100" w:type="dxa"/>
              <w:end w:w="90" w:type="dxa"/>
            </w:tcMar>
            <w:vAlign w:val="top"/>
          </w:tcPr>
          <w:p>
            <w:pPr>
              <w:keepNext w:val="0"/>
              <w:keepLines w:val="0"/>
              <w:spacing w:before="0" w:after="0" w:line="269" w:lineRule="auto"/>
            </w:pPr>
            <w:r>
              <w:rPr>
                <w:rFonts w:ascii="Noto Sans CJK SC" w:hAnsi="Noto Sans CJK SC" w:eastAsia="Noto Sans CJK SC"/>
                <w:b w:val="0"/>
                <w:i w:val="0"/>
                <w:color w:val="25313D"/>
                <w:sz w:val="16"/>
              </w:rPr>
              <w:t>严重不良结局和复杂病例需要分析</w:t>
            </w:r>
          </w:p>
        </w:tc>
        <w:tc>
          <w:tcPr>
            <w:tcW w:type="dxa" w:w="2948"/>
            <w:shd w:fill="FFFFFF"/>
            <w:tcMar>
              <w:top w:w="100" w:type="dxa"/>
              <w:start w:w="90" w:type="dxa"/>
              <w:bottom w:w="100" w:type="dxa"/>
              <w:end w:w="90" w:type="dxa"/>
            </w:tcMar>
            <w:vAlign w:val="top"/>
          </w:tcPr>
          <w:p>
            <w:pPr>
              <w:keepNext w:val="0"/>
              <w:keepLines w:val="0"/>
              <w:spacing w:before="0" w:after="0" w:line="269" w:lineRule="auto"/>
            </w:pPr>
            <w:r>
              <w:rPr>
                <w:rFonts w:ascii="Noto Sans CJK SC" w:hAnsi="Noto Sans CJK SC" w:eastAsia="Noto Sans CJK SC"/>
                <w:b w:val="0"/>
                <w:i w:val="0"/>
                <w:color w:val="25313D"/>
                <w:sz w:val="16"/>
              </w:rPr>
              <w:t>失败原因研究、诊断知识和质量改进</w:t>
            </w:r>
          </w:p>
        </w:tc>
      </w:tr>
    </w:tbl>
    <w:p>
      <w:pPr>
        <w:spacing w:after="0"/>
      </w:pPr>
    </w:p>
    <w:p>
      <w:pPr>
        <w:pStyle w:val="Heading2"/>
        <w:keepNext/>
        <w:keepLines w:val="0"/>
        <w:spacing w:before="160" w:after="100" w:line="240" w:lineRule="auto"/>
      </w:pPr>
      <w:r>
        <w:rPr>
          <w:rFonts w:ascii="Noto Sans CJK SC" w:hAnsi="Noto Sans CJK SC" w:eastAsia="Noto Sans CJK SC"/>
          <w:b/>
          <w:i w:val="0"/>
          <w:color w:val="0A7C83"/>
          <w:sz w:val="27"/>
        </w:rPr>
        <w:t>11.2  基础住院部</w:t>
      </w:r>
    </w:p>
    <w:p>
      <w:pPr>
        <w:pStyle w:val="BodyText"/>
        <w:keepNext w:val="0"/>
        <w:keepLines w:val="0"/>
        <w:spacing w:before="0" w:after="120" w:line="317" w:lineRule="auto"/>
      </w:pPr>
      <w:r>
        <w:rPr>
          <w:rFonts w:ascii="Noto Sans CJK SC" w:hAnsi="Noto Sans CJK SC" w:eastAsia="Noto Sans CJK SC"/>
          <w:b w:val="0"/>
          <w:i w:val="0"/>
        </w:rPr>
        <w:t>住院部不是更大的观察区。它引入跨班持续状态、护理计划、出院条件和床位日成本。患者进入住院部后，医生不再持续陪伴，护士按计划执行巡查和治疗，异常再升级给医生。</w:t>
      </w:r>
    </w:p>
    <w:tbl>
      <w:tblPr>
        <w:tblStyle w:val="TableGrid"/>
        <w:tblW w:type="auto" w:w="0"/>
        <w:jc w:val="center"/>
        <w:tblLayout w:type="fixed"/>
        <w:tblLook w:firstColumn="1" w:firstRow="1" w:lastColumn="0" w:lastRow="0" w:noHBand="0" w:noVBand="1" w:val="04A0"/>
      </w:tblPr>
      <w:tblGrid>
        <w:gridCol w:w="3457"/>
        <w:gridCol w:w="3457"/>
        <w:gridCol w:w="3457"/>
      </w:tblGrid>
      <w:tr>
        <w:trPr>
          <w:tblHeader w:val="true"/>
          <w:cantSplit/>
        </w:trPr>
        <w:tc>
          <w:tcPr>
            <w:tcW w:type="dxa" w:w="2948"/>
            <w:shd w:fill="17324D"/>
            <w:tcMar>
              <w:top w:w="105" w:type="dxa"/>
              <w:start w:w="95" w:type="dxa"/>
              <w:bottom w:w="105" w:type="dxa"/>
              <w:end w:w="95" w:type="dxa"/>
            </w:tcMar>
            <w:vAlign w:val="center"/>
          </w:tcPr>
          <w:p>
            <w:pPr>
              <w:keepNext w:val="0"/>
              <w:keepLines w:val="0"/>
              <w:spacing w:before="0" w:after="0" w:line="252" w:lineRule="auto"/>
              <w:jc w:val="center"/>
            </w:pPr>
            <w:r>
              <w:rPr>
                <w:rFonts w:ascii="Noto Sans CJK SC" w:hAnsi="Noto Sans CJK SC" w:eastAsia="Noto Sans CJK SC"/>
                <w:b/>
                <w:i w:val="0"/>
                <w:color w:val="FFFFFF"/>
                <w:sz w:val="17"/>
              </w:rPr>
              <w:t>新增决策</w:t>
            </w:r>
          </w:p>
        </w:tc>
        <w:tc>
          <w:tcPr>
            <w:tcW w:type="dxa" w:w="2835"/>
            <w:shd w:fill="17324D"/>
            <w:tcMar>
              <w:top w:w="105" w:type="dxa"/>
              <w:start w:w="95" w:type="dxa"/>
              <w:bottom w:w="105" w:type="dxa"/>
              <w:end w:w="95" w:type="dxa"/>
            </w:tcMar>
            <w:vAlign w:val="center"/>
          </w:tcPr>
          <w:p>
            <w:pPr>
              <w:keepNext w:val="0"/>
              <w:keepLines w:val="0"/>
              <w:spacing w:before="0" w:after="0" w:line="252" w:lineRule="auto"/>
              <w:jc w:val="center"/>
            </w:pPr>
            <w:r>
              <w:rPr>
                <w:rFonts w:ascii="Noto Sans CJK SC" w:hAnsi="Noto Sans CJK SC" w:eastAsia="Noto Sans CJK SC"/>
                <w:b/>
                <w:i w:val="0"/>
                <w:color w:val="FFFFFF"/>
                <w:sz w:val="17"/>
              </w:rPr>
              <w:t>新瓶颈</w:t>
            </w:r>
          </w:p>
        </w:tc>
        <w:tc>
          <w:tcPr>
            <w:tcW w:type="dxa" w:w="3458"/>
            <w:shd w:fill="17324D"/>
            <w:tcMar>
              <w:top w:w="105" w:type="dxa"/>
              <w:start w:w="95" w:type="dxa"/>
              <w:bottom w:w="105" w:type="dxa"/>
              <w:end w:w="95" w:type="dxa"/>
            </w:tcMar>
            <w:vAlign w:val="center"/>
          </w:tcPr>
          <w:p>
            <w:pPr>
              <w:keepNext w:val="0"/>
              <w:keepLines w:val="0"/>
              <w:spacing w:before="0" w:after="0" w:line="252" w:lineRule="auto"/>
              <w:jc w:val="center"/>
            </w:pPr>
            <w:r>
              <w:rPr>
                <w:rFonts w:ascii="Noto Sans CJK SC" w:hAnsi="Noto Sans CJK SC" w:eastAsia="Noto Sans CJK SC"/>
                <w:b/>
                <w:i w:val="0"/>
                <w:color w:val="FFFFFF"/>
                <w:sz w:val="17"/>
              </w:rPr>
              <w:t>与旧系统关系</w:t>
            </w:r>
          </w:p>
        </w:tc>
      </w:tr>
      <w:tr>
        <w:trPr>
          <w:cantSplit/>
        </w:trPr>
        <w:tc>
          <w:tcPr>
            <w:tcW w:type="dxa" w:w="2948"/>
            <w:shd w:fill="FFFFFF"/>
            <w:tcMar>
              <w:top w:w="100" w:type="dxa"/>
              <w:start w:w="90" w:type="dxa"/>
              <w:bottom w:w="100" w:type="dxa"/>
              <w:end w:w="90" w:type="dxa"/>
            </w:tcMar>
            <w:vAlign w:val="top"/>
          </w:tcPr>
          <w:p>
            <w:pPr>
              <w:keepNext w:val="0"/>
              <w:keepLines w:val="0"/>
              <w:spacing w:before="0" w:after="0" w:line="269" w:lineRule="auto"/>
            </w:pPr>
            <w:r>
              <w:rPr>
                <w:rFonts w:ascii="Noto Sans CJK SC" w:hAnsi="Noto Sans CJK SC" w:eastAsia="Noto Sans CJK SC"/>
                <w:b w:val="0"/>
                <w:i w:val="0"/>
                <w:color w:val="25313D"/>
                <w:sz w:val="17"/>
              </w:rPr>
              <w:t>是否收治或转院；普通/高风险床位配额；提前出院条件</w:t>
            </w:r>
          </w:p>
        </w:tc>
        <w:tc>
          <w:tcPr>
            <w:tcW w:type="dxa" w:w="2835"/>
            <w:shd w:fill="FFFFFF"/>
            <w:tcMar>
              <w:top w:w="100" w:type="dxa"/>
              <w:start w:w="90" w:type="dxa"/>
              <w:bottom w:w="100" w:type="dxa"/>
              <w:end w:w="90" w:type="dxa"/>
            </w:tcMar>
            <w:vAlign w:val="top"/>
          </w:tcPr>
          <w:p>
            <w:pPr>
              <w:keepNext w:val="0"/>
              <w:keepLines w:val="0"/>
              <w:spacing w:before="0" w:after="0" w:line="269" w:lineRule="auto"/>
            </w:pPr>
            <w:r>
              <w:rPr>
                <w:rFonts w:ascii="Noto Sans CJK SC" w:hAnsi="Noto Sans CJK SC" w:eastAsia="Noto Sans CJK SC"/>
                <w:b w:val="0"/>
                <w:i w:val="0"/>
                <w:color w:val="25313D"/>
                <w:sz w:val="17"/>
              </w:rPr>
              <w:t>床位滞留、夜班护士、检查运输、清洁</w:t>
            </w:r>
          </w:p>
        </w:tc>
        <w:tc>
          <w:tcPr>
            <w:tcW w:type="dxa" w:w="3458"/>
            <w:shd w:fill="FFFFFF"/>
            <w:tcMar>
              <w:top w:w="100" w:type="dxa"/>
              <w:start w:w="90" w:type="dxa"/>
              <w:bottom w:w="100" w:type="dxa"/>
              <w:end w:w="90" w:type="dxa"/>
            </w:tcMar>
            <w:vAlign w:val="top"/>
          </w:tcPr>
          <w:p>
            <w:pPr>
              <w:keepNext w:val="0"/>
              <w:keepLines w:val="0"/>
              <w:spacing w:before="0" w:after="0" w:line="269" w:lineRule="auto"/>
            </w:pPr>
            <w:r>
              <w:rPr>
                <w:rFonts w:ascii="Noto Sans CJK SC" w:hAnsi="Noto Sans CJK SC" w:eastAsia="Noto Sans CJK SC"/>
                <w:b w:val="0"/>
                <w:i w:val="0"/>
                <w:color w:val="25313D"/>
                <w:sz w:val="17"/>
              </w:rPr>
              <w:t>观察区可转住院；门诊/急诊减少滞留；药房和化验需求延长到夜间</w:t>
            </w:r>
          </w:p>
        </w:tc>
      </w:tr>
    </w:tbl>
    <w:p>
      <w:pPr>
        <w:spacing w:after="0"/>
      </w:pPr>
    </w:p>
    <w:p>
      <w:pPr>
        <w:pStyle w:val="Heading2"/>
        <w:keepNext/>
        <w:keepLines w:val="0"/>
        <w:spacing w:before="160" w:after="100" w:line="240" w:lineRule="auto"/>
      </w:pPr>
      <w:r>
        <w:rPr>
          <w:rFonts w:ascii="Noto Sans CJK SC" w:hAnsi="Noto Sans CJK SC" w:eastAsia="Noto Sans CJK SC"/>
          <w:b/>
          <w:i w:val="0"/>
          <w:color w:val="0A7C83"/>
          <w:sz w:val="27"/>
        </w:rPr>
        <w:t>11.3  手术中心</w:t>
      </w:r>
    </w:p>
    <w:p>
      <w:pPr>
        <w:pStyle w:val="BodyText"/>
        <w:keepNext w:val="0"/>
        <w:keepLines w:val="0"/>
        <w:spacing w:before="0" w:after="120" w:line="317" w:lineRule="auto"/>
      </w:pPr>
      <w:r>
        <w:rPr>
          <w:rFonts w:ascii="Noto Sans CJK SC" w:hAnsi="Noto Sans CJK SC" w:eastAsia="Noto Sans CJK SC"/>
          <w:b w:val="0"/>
          <w:i w:val="0"/>
        </w:rPr>
        <w:t>手术中心沿用原作“多角色同步与长链路”所验证的乐趣，但采用原创、简化的资源模型：核心手术任务需要主刀、麻醉角色、手术协作、护理、手术室、必要设备、患者运输和术后床位。配置人数不照搬原作，并通过原子预约避免部分锁定。</w:t>
      </w:r>
    </w:p>
    <w:tbl>
      <w:tblPr>
        <w:tblW w:type="auto" w:w="0"/>
        <w:jc w:val="center"/>
        <w:tblLayout w:type="fixed"/>
        <w:tblLook w:firstColumn="1" w:firstRow="1" w:lastColumn="0" w:lastRow="0" w:noHBand="0" w:noVBand="1" w:val="04A0"/>
      </w:tblPr>
      <w:tblGrid>
        <w:gridCol w:w="9241"/>
      </w:tblGrid>
      <w:tr>
        <w:trPr>
          <w:tblHeader w:val="true"/>
        </w:trPr>
        <w:tc>
          <w:tcPr>
            <w:tcW w:type="dxa" w:w="10370"/>
            <w:shd w:fill="F2F4F6"/>
            <w:tcMar>
              <w:top w:w="140" w:type="dxa"/>
              <w:start w:w="170" w:type="dxa"/>
              <w:bottom w:w="140" w:type="dxa"/>
              <w:end w:w="170" w:type="dxa"/>
            </w:tcMar>
          </w:tcPr>
          <w:p>
            <w:pPr>
              <w:keepNext w:val="0"/>
              <w:keepLines w:val="0"/>
              <w:spacing w:before="0" w:after="0" w:line="252" w:lineRule="auto"/>
            </w:pPr>
            <w:r>
              <w:rPr>
                <w:rFonts w:ascii="Noto Sans Mono CJK SC" w:hAnsi="Noto Sans Mono CJK SC" w:eastAsia="Noto Sans Mono CJK SC"/>
                <w:b w:val="0"/>
                <w:i w:val="0"/>
                <w:color w:val="25313D"/>
                <w:sz w:val="16"/>
              </w:rPr>
              <w:t>SurgeryTask.start_requirements = {</w:t>
            </w:r>
            <w:r>
              <w:br/>
            </w:r>
            <w:r>
              <w:rPr>
                <w:rFonts w:ascii="Noto Sans Mono CJK SC" w:hAnsi="Noto Sans Mono CJK SC" w:eastAsia="Noto Sans Mono CJK SC"/>
                <w:b w:val="0"/>
                <w:i w:val="0"/>
                <w:color w:val="25313D"/>
                <w:sz w:val="16"/>
              </w:rPr>
              <w:t xml:space="preserve">  operating_room: 1,</w:t>
            </w:r>
            <w:r>
              <w:br/>
            </w:r>
            <w:r>
              <w:rPr>
                <w:rFonts w:ascii="Noto Sans Mono CJK SC" w:hAnsi="Noto Sans Mono CJK SC" w:eastAsia="Noto Sans Mono CJK SC"/>
                <w:b w:val="0"/>
                <w:i w:val="0"/>
                <w:color w:val="25313D"/>
                <w:sz w:val="16"/>
              </w:rPr>
              <w:t xml:space="preserve">  lead_surgeon: 1,</w:t>
            </w:r>
            <w:r>
              <w:br/>
            </w:r>
            <w:r>
              <w:rPr>
                <w:rFonts w:ascii="Noto Sans Mono CJK SC" w:hAnsi="Noto Sans Mono CJK SC" w:eastAsia="Noto Sans Mono CJK SC"/>
                <w:b w:val="0"/>
                <w:i w:val="0"/>
                <w:color w:val="25313D"/>
                <w:sz w:val="16"/>
              </w:rPr>
              <w:t xml:space="preserve">  anesthesia_role: 1,</w:t>
            </w:r>
            <w:r>
              <w:br/>
            </w:r>
            <w:r>
              <w:rPr>
                <w:rFonts w:ascii="Noto Sans Mono CJK SC" w:hAnsi="Noto Sans Mono CJK SC" w:eastAsia="Noto Sans Mono CJK SC"/>
                <w:b w:val="0"/>
                <w:i w:val="0"/>
                <w:color w:val="25313D"/>
                <w:sz w:val="16"/>
              </w:rPr>
              <w:t xml:space="preserve">  surgical_support: 1,</w:t>
            </w:r>
            <w:r>
              <w:br/>
            </w:r>
            <w:r>
              <w:rPr>
                <w:rFonts w:ascii="Noto Sans Mono CJK SC" w:hAnsi="Noto Sans Mono CJK SC" w:eastAsia="Noto Sans Mono CJK SC"/>
                <w:b w:val="0"/>
                <w:i w:val="0"/>
                <w:color w:val="25313D"/>
                <w:sz w:val="16"/>
              </w:rPr>
              <w:t xml:space="preserve">  nursing_support: 1,</w:t>
            </w:r>
            <w:r>
              <w:br/>
            </w:r>
            <w:r>
              <w:rPr>
                <w:rFonts w:ascii="Noto Sans Mono CJK SC" w:hAnsi="Noto Sans Mono CJK SC" w:eastAsia="Noto Sans Mono CJK SC"/>
                <w:b w:val="0"/>
                <w:i w:val="0"/>
                <w:color w:val="25313D"/>
                <w:sz w:val="16"/>
              </w:rPr>
              <w:t xml:space="preserve">  transport_capacity: 1,</w:t>
            </w:r>
            <w:r>
              <w:br/>
            </w:r>
            <w:r>
              <w:rPr>
                <w:rFonts w:ascii="Noto Sans Mono CJK SC" w:hAnsi="Noto Sans Mono CJK SC" w:eastAsia="Noto Sans Mono CJK SC"/>
                <w:b w:val="0"/>
                <w:i w:val="0"/>
                <w:color w:val="25313D"/>
                <w:sz w:val="16"/>
              </w:rPr>
              <w:t xml:space="preserve">  postoperative_bed: 1,</w:t>
            </w:r>
            <w:r>
              <w:br/>
            </w:r>
            <w:r>
              <w:rPr>
                <w:rFonts w:ascii="Noto Sans Mono CJK SC" w:hAnsi="Noto Sans Mono CJK SC" w:eastAsia="Noto Sans Mono CJK SC"/>
                <w:b w:val="0"/>
                <w:i w:val="0"/>
                <w:color w:val="25313D"/>
                <w:sz w:val="16"/>
              </w:rPr>
              <w:t xml:space="preserve">  required_preop_evidence: all</w:t>
            </w:r>
            <w:r>
              <w:br/>
            </w:r>
            <w:r>
              <w:rPr>
                <w:rFonts w:ascii="Noto Sans Mono CJK SC" w:hAnsi="Noto Sans Mono CJK SC" w:eastAsia="Noto Sans Mono CJK SC"/>
                <w:b w:val="0"/>
                <w:i w:val="0"/>
                <w:color w:val="25313D"/>
                <w:sz w:val="16"/>
              </w:rPr>
              <w:t>}</w:t>
            </w:r>
            <w:r>
              <w:br/>
            </w:r>
            <w:r>
              <w:rPr>
                <w:rFonts w:ascii="Noto Sans Mono CJK SC" w:hAnsi="Noto Sans Mono CJK SC" w:eastAsia="Noto Sans Mono CJK SC"/>
                <w:b w:val="0"/>
                <w:i w:val="0"/>
                <w:color w:val="25313D"/>
                <w:sz w:val="16"/>
              </w:rPr>
            </w:r>
            <w:r>
              <w:br/>
            </w:r>
            <w:r>
              <w:rPr>
                <w:rFonts w:ascii="Noto Sans Mono CJK SC" w:hAnsi="Noto Sans Mono CJK SC" w:eastAsia="Noto Sans Mono CJK SC"/>
                <w:b w:val="0"/>
                <w:i w:val="0"/>
                <w:color w:val="25313D"/>
                <w:sz w:val="16"/>
              </w:rPr>
              <w:t>只有全部条件可在同一时间窗满足时才预约；</w:t>
            </w:r>
            <w:r>
              <w:br/>
            </w:r>
            <w:r>
              <w:rPr>
                <w:rFonts w:ascii="Noto Sans Mono CJK SC" w:hAnsi="Noto Sans Mono CJK SC" w:eastAsia="Noto Sans Mono CJK SC"/>
                <w:b w:val="0"/>
                <w:i w:val="0"/>
                <w:color w:val="25313D"/>
                <w:sz w:val="16"/>
              </w:rPr>
              <w:t>急诊插队会重排普通手术，但必须显示取消/延期成本。</w:t>
            </w:r>
          </w:p>
        </w:tc>
      </w:tr>
    </w:tbl>
    <w:p>
      <w:pPr>
        <w:spacing w:after="0"/>
      </w:pPr>
    </w:p>
    <w:p>
      <w:pPr>
        <w:pStyle w:val="Heading2"/>
        <w:keepNext/>
        <w:keepLines w:val="0"/>
        <w:spacing w:before="160" w:after="100" w:line="240" w:lineRule="auto"/>
      </w:pPr>
      <w:r>
        <w:rPr>
          <w:rFonts w:ascii="Noto Sans CJK SC" w:hAnsi="Noto Sans CJK SC" w:eastAsia="Noto Sans CJK SC"/>
          <w:b/>
          <w:i w:val="0"/>
          <w:color w:val="0A7C83"/>
          <w:sz w:val="27"/>
        </w:rPr>
        <w:t>11.4  ICU</w:t>
      </w:r>
    </w:p>
    <w:p>
      <w:pPr>
        <w:pStyle w:val="BodyText"/>
        <w:keepNext w:val="0"/>
        <w:keepLines w:val="0"/>
        <w:spacing w:before="0" w:after="120" w:line="317" w:lineRule="auto"/>
      </w:pPr>
      <w:r>
        <w:rPr>
          <w:rFonts w:ascii="Noto Sans CJK SC" w:hAnsi="Noto Sans CJK SC" w:eastAsia="Noto Sans CJK SC"/>
          <w:b w:val="0"/>
          <w:i w:val="0"/>
        </w:rPr>
        <w:t>ICU的差异不是“病床等级更高”，而是每张床需要更高护理强度、连续监护和更少容错。ICU必须让玩家承担高固定成本和容量预留：利用率太低亏钱，利用率太高则没有急救缓冲。</w:t>
      </w:r>
    </w:p>
    <w:p>
      <w:pPr>
        <w:pStyle w:val="Heading2"/>
        <w:keepNext/>
        <w:keepLines w:val="0"/>
        <w:spacing w:before="160" w:after="100" w:line="240" w:lineRule="auto"/>
      </w:pPr>
      <w:r>
        <w:rPr>
          <w:rFonts w:ascii="Noto Sans CJK SC" w:hAnsi="Noto Sans CJK SC" w:eastAsia="Noto Sans CJK SC"/>
          <w:b/>
          <w:i w:val="0"/>
          <w:color w:val="0A7C83"/>
          <w:sz w:val="27"/>
        </w:rPr>
        <w:t>11.5  感染控制</w:t>
      </w:r>
    </w:p>
    <w:p>
      <w:pPr>
        <w:pStyle w:val="BodyText"/>
        <w:keepNext w:val="0"/>
        <w:keepLines w:val="0"/>
        <w:spacing w:before="0" w:after="120" w:line="317" w:lineRule="auto"/>
      </w:pPr>
      <w:r>
        <w:rPr>
          <w:rFonts w:ascii="Noto Sans CJK SC" w:hAnsi="Noto Sans CJK SC" w:eastAsia="Noto Sans CJK SC"/>
          <w:b w:val="0"/>
          <w:i w:val="0"/>
        </w:rPr>
        <w:t>感染控制把院内空间从效率问题变成风险网络：患者、员工和区域之间产生接触记录；玩家可划定隔离区、设置口罩/防护政策、关闭部分入口或将患者转到专用路径。系统只做游戏化传播概率，不模拟现实病原体细节。</w:t>
      </w:r>
    </w:p>
    <w:p>
      <w:pPr>
        <w:pStyle w:val="Heading2"/>
        <w:keepNext/>
        <w:keepLines w:val="0"/>
        <w:spacing w:before="160" w:after="100" w:line="240" w:lineRule="auto"/>
      </w:pPr>
      <w:r>
        <w:rPr>
          <w:rFonts w:ascii="Noto Sans CJK SC" w:hAnsi="Noto Sans CJK SC" w:eastAsia="Noto Sans CJK SC"/>
          <w:b/>
          <w:i w:val="0"/>
          <w:color w:val="0A7C83"/>
          <w:sz w:val="27"/>
        </w:rPr>
        <w:t>11.6  服务部门不是装饰</w:t>
      </w:r>
    </w:p>
    <w:tbl>
      <w:tblPr>
        <w:tblStyle w:val="TableGrid"/>
        <w:tblW w:type="auto" w:w="0"/>
        <w:jc w:val="center"/>
        <w:tblLayout w:type="fixed"/>
        <w:tblLook w:firstColumn="1" w:firstRow="1" w:lastColumn="0" w:lastRow="0" w:noHBand="0" w:noVBand="1" w:val="04A0"/>
      </w:tblPr>
      <w:tblGrid>
        <w:gridCol w:w="3457"/>
        <w:gridCol w:w="3457"/>
        <w:gridCol w:w="3457"/>
      </w:tblGrid>
      <w:tr>
        <w:trPr>
          <w:tblHeader w:val="true"/>
          <w:cantSplit/>
        </w:trPr>
        <w:tc>
          <w:tcPr>
            <w:tcW w:type="dxa" w:w="1928"/>
            <w:shd w:fill="17324D"/>
            <w:tcMar>
              <w:top w:w="105" w:type="dxa"/>
              <w:start w:w="95" w:type="dxa"/>
              <w:bottom w:w="105" w:type="dxa"/>
              <w:end w:w="95" w:type="dxa"/>
            </w:tcMar>
            <w:vAlign w:val="center"/>
          </w:tcPr>
          <w:p>
            <w:pPr>
              <w:keepNext w:val="0"/>
              <w:keepLines w:val="0"/>
              <w:spacing w:before="0" w:after="0" w:line="252" w:lineRule="auto"/>
              <w:jc w:val="center"/>
            </w:pPr>
            <w:r>
              <w:rPr>
                <w:rFonts w:ascii="Noto Sans CJK SC" w:hAnsi="Noto Sans CJK SC" w:eastAsia="Noto Sans CJK SC"/>
                <w:b/>
                <w:i w:val="0"/>
                <w:color w:val="FFFFFF"/>
                <w:sz w:val="17"/>
              </w:rPr>
              <w:t>服务部门</w:t>
            </w:r>
          </w:p>
        </w:tc>
        <w:tc>
          <w:tcPr>
            <w:tcW w:type="dxa" w:w="3458"/>
            <w:shd w:fill="17324D"/>
            <w:tcMar>
              <w:top w:w="105" w:type="dxa"/>
              <w:start w:w="95" w:type="dxa"/>
              <w:bottom w:w="105" w:type="dxa"/>
              <w:end w:w="95" w:type="dxa"/>
            </w:tcMar>
            <w:vAlign w:val="center"/>
          </w:tcPr>
          <w:p>
            <w:pPr>
              <w:keepNext w:val="0"/>
              <w:keepLines w:val="0"/>
              <w:spacing w:before="0" w:after="0" w:line="252" w:lineRule="auto"/>
              <w:jc w:val="center"/>
            </w:pPr>
            <w:r>
              <w:rPr>
                <w:rFonts w:ascii="Noto Sans CJK SC" w:hAnsi="Noto Sans CJK SC" w:eastAsia="Noto Sans CJK SC"/>
                <w:b/>
                <w:i w:val="0"/>
                <w:color w:val="FFFFFF"/>
                <w:sz w:val="17"/>
              </w:rPr>
              <w:t>解决问题</w:t>
            </w:r>
          </w:p>
        </w:tc>
        <w:tc>
          <w:tcPr>
            <w:tcW w:type="dxa" w:w="3855"/>
            <w:shd w:fill="17324D"/>
            <w:tcMar>
              <w:top w:w="105" w:type="dxa"/>
              <w:start w:w="95" w:type="dxa"/>
              <w:bottom w:w="105" w:type="dxa"/>
              <w:end w:w="95" w:type="dxa"/>
            </w:tcMar>
            <w:vAlign w:val="center"/>
          </w:tcPr>
          <w:p>
            <w:pPr>
              <w:keepNext w:val="0"/>
              <w:keepLines w:val="0"/>
              <w:spacing w:before="0" w:after="0" w:line="252" w:lineRule="auto"/>
              <w:jc w:val="center"/>
            </w:pPr>
            <w:r>
              <w:rPr>
                <w:rFonts w:ascii="Noto Sans CJK SC" w:hAnsi="Noto Sans CJK SC" w:eastAsia="Noto Sans CJK SC"/>
                <w:b/>
                <w:i w:val="0"/>
                <w:color w:val="FFFFFF"/>
                <w:sz w:val="17"/>
              </w:rPr>
              <w:t>必须制造的决策</w:t>
            </w:r>
          </w:p>
        </w:tc>
      </w:tr>
      <w:tr>
        <w:trPr>
          <w:cantSplit/>
        </w:trPr>
        <w:tc>
          <w:tcPr>
            <w:tcW w:type="dxa" w:w="1928"/>
            <w:shd w:fill="FFFFFF"/>
            <w:tcMar>
              <w:top w:w="100" w:type="dxa"/>
              <w:start w:w="90" w:type="dxa"/>
              <w:bottom w:w="100" w:type="dxa"/>
              <w:end w:w="90" w:type="dxa"/>
            </w:tcMar>
            <w:vAlign w:val="top"/>
          </w:tcPr>
          <w:p>
            <w:pPr>
              <w:keepNext w:val="0"/>
              <w:keepLines w:val="0"/>
              <w:spacing w:before="0" w:after="0" w:line="269" w:lineRule="auto"/>
            </w:pPr>
            <w:r>
              <w:rPr>
                <w:rFonts w:ascii="Noto Sans CJK SC" w:hAnsi="Noto Sans CJK SC" w:eastAsia="Noto Sans CJK SC"/>
                <w:b/>
                <w:i w:val="0"/>
                <w:color w:val="17324D"/>
                <w:sz w:val="17"/>
              </w:rPr>
              <w:t>行政办公室</w:t>
            </w:r>
          </w:p>
        </w:tc>
        <w:tc>
          <w:tcPr>
            <w:tcW w:type="dxa" w:w="3458"/>
            <w:shd w:fill="FFFFFF"/>
            <w:tcMar>
              <w:top w:w="100" w:type="dxa"/>
              <w:start w:w="90" w:type="dxa"/>
              <w:bottom w:w="100" w:type="dxa"/>
              <w:end w:w="90" w:type="dxa"/>
            </w:tcMar>
            <w:vAlign w:val="top"/>
          </w:tcPr>
          <w:p>
            <w:pPr>
              <w:keepNext w:val="0"/>
              <w:keepLines w:val="0"/>
              <w:spacing w:before="0" w:after="0" w:line="269" w:lineRule="auto"/>
            </w:pPr>
            <w:r>
              <w:rPr>
                <w:rFonts w:ascii="Noto Sans CJK SC" w:hAnsi="Noto Sans CJK SC" w:eastAsia="Noto Sans CJK SC"/>
                <w:b w:val="0"/>
                <w:i w:val="0"/>
                <w:color w:val="25313D"/>
                <w:sz w:val="17"/>
              </w:rPr>
              <w:t>合同、排班、采购和城市报告越来越复杂</w:t>
            </w:r>
          </w:p>
        </w:tc>
        <w:tc>
          <w:tcPr>
            <w:tcW w:type="dxa" w:w="3855"/>
            <w:shd w:fill="FFFFFF"/>
            <w:tcMar>
              <w:top w:w="100" w:type="dxa"/>
              <w:start w:w="90" w:type="dxa"/>
              <w:bottom w:w="100" w:type="dxa"/>
              <w:end w:w="90" w:type="dxa"/>
            </w:tcMar>
            <w:vAlign w:val="top"/>
          </w:tcPr>
          <w:p>
            <w:pPr>
              <w:keepNext w:val="0"/>
              <w:keepLines w:val="0"/>
              <w:spacing w:before="0" w:after="0" w:line="269" w:lineRule="auto"/>
            </w:pPr>
            <w:r>
              <w:rPr>
                <w:rFonts w:ascii="Noto Sans CJK SC" w:hAnsi="Noto Sans CJK SC" w:eastAsia="Noto Sans CJK SC"/>
                <w:b w:val="0"/>
                <w:i w:val="0"/>
                <w:color w:val="25313D"/>
                <w:sz w:val="17"/>
              </w:rPr>
              <w:t>雇管理人员自动执行哪些规则；管理岗位的工资是否值得</w:t>
            </w:r>
          </w:p>
        </w:tc>
      </w:tr>
      <w:tr>
        <w:trPr>
          <w:cantSplit/>
        </w:trPr>
        <w:tc>
          <w:tcPr>
            <w:tcW w:type="dxa" w:w="1928"/>
            <w:shd w:fill="F4F6F8"/>
            <w:tcMar>
              <w:top w:w="100" w:type="dxa"/>
              <w:start w:w="90" w:type="dxa"/>
              <w:bottom w:w="100" w:type="dxa"/>
              <w:end w:w="90" w:type="dxa"/>
            </w:tcMar>
            <w:vAlign w:val="top"/>
          </w:tcPr>
          <w:p>
            <w:pPr>
              <w:keepNext w:val="0"/>
              <w:keepLines w:val="0"/>
              <w:spacing w:before="0" w:after="0" w:line="269" w:lineRule="auto"/>
            </w:pPr>
            <w:r>
              <w:rPr>
                <w:rFonts w:ascii="Noto Sans CJK SC" w:hAnsi="Noto Sans CJK SC" w:eastAsia="Noto Sans CJK SC"/>
                <w:b/>
                <w:i w:val="0"/>
                <w:color w:val="17324D"/>
                <w:sz w:val="17"/>
              </w:rPr>
              <w:t>员工休息/食堂</w:t>
            </w:r>
          </w:p>
        </w:tc>
        <w:tc>
          <w:tcPr>
            <w:tcW w:type="dxa" w:w="3458"/>
            <w:shd w:fill="F4F6F8"/>
            <w:tcMar>
              <w:top w:w="100" w:type="dxa"/>
              <w:start w:w="90" w:type="dxa"/>
              <w:bottom w:w="100" w:type="dxa"/>
              <w:end w:w="90" w:type="dxa"/>
            </w:tcMar>
            <w:vAlign w:val="top"/>
          </w:tcPr>
          <w:p>
            <w:pPr>
              <w:keepNext w:val="0"/>
              <w:keepLines w:val="0"/>
              <w:spacing w:before="0" w:after="0" w:line="269" w:lineRule="auto"/>
            </w:pPr>
            <w:r>
              <w:rPr>
                <w:rFonts w:ascii="Noto Sans CJK SC" w:hAnsi="Noto Sans CJK SC" w:eastAsia="Noto Sans CJK SC"/>
                <w:b w:val="0"/>
                <w:i w:val="0"/>
                <w:color w:val="25313D"/>
                <w:sz w:val="17"/>
              </w:rPr>
              <w:t>疲劳恢复和班次稳定</w:t>
            </w:r>
          </w:p>
        </w:tc>
        <w:tc>
          <w:tcPr>
            <w:tcW w:type="dxa" w:w="3855"/>
            <w:shd w:fill="F4F6F8"/>
            <w:tcMar>
              <w:top w:w="100" w:type="dxa"/>
              <w:start w:w="90" w:type="dxa"/>
              <w:bottom w:w="100" w:type="dxa"/>
              <w:end w:w="90" w:type="dxa"/>
            </w:tcMar>
            <w:vAlign w:val="top"/>
          </w:tcPr>
          <w:p>
            <w:pPr>
              <w:keepNext w:val="0"/>
              <w:keepLines w:val="0"/>
              <w:spacing w:before="0" w:after="0" w:line="269" w:lineRule="auto"/>
            </w:pPr>
            <w:r>
              <w:rPr>
                <w:rFonts w:ascii="Noto Sans CJK SC" w:hAnsi="Noto Sans CJK SC" w:eastAsia="Noto Sans CJK SC"/>
                <w:b w:val="0"/>
                <w:i w:val="0"/>
                <w:color w:val="25313D"/>
                <w:sz w:val="17"/>
              </w:rPr>
              <w:t>离岗位休息的时点；空间和固定成本</w:t>
            </w:r>
          </w:p>
        </w:tc>
      </w:tr>
      <w:tr>
        <w:trPr>
          <w:cantSplit/>
        </w:trPr>
        <w:tc>
          <w:tcPr>
            <w:tcW w:type="dxa" w:w="1928"/>
            <w:shd w:fill="FFFFFF"/>
            <w:tcMar>
              <w:top w:w="100" w:type="dxa"/>
              <w:start w:w="90" w:type="dxa"/>
              <w:bottom w:w="100" w:type="dxa"/>
              <w:end w:w="90" w:type="dxa"/>
            </w:tcMar>
            <w:vAlign w:val="top"/>
          </w:tcPr>
          <w:p>
            <w:pPr>
              <w:keepNext w:val="0"/>
              <w:keepLines w:val="0"/>
              <w:spacing w:before="0" w:after="0" w:line="269" w:lineRule="auto"/>
            </w:pPr>
            <w:r>
              <w:rPr>
                <w:rFonts w:ascii="Noto Sans CJK SC" w:hAnsi="Noto Sans CJK SC" w:eastAsia="Noto Sans CJK SC"/>
                <w:b/>
                <w:i w:val="0"/>
                <w:color w:val="17324D"/>
                <w:sz w:val="17"/>
              </w:rPr>
              <w:t>清洁/消毒</w:t>
            </w:r>
          </w:p>
        </w:tc>
        <w:tc>
          <w:tcPr>
            <w:tcW w:type="dxa" w:w="3458"/>
            <w:shd w:fill="FFFFFF"/>
            <w:tcMar>
              <w:top w:w="100" w:type="dxa"/>
              <w:start w:w="90" w:type="dxa"/>
              <w:bottom w:w="100" w:type="dxa"/>
              <w:end w:w="90" w:type="dxa"/>
            </w:tcMar>
            <w:vAlign w:val="top"/>
          </w:tcPr>
          <w:p>
            <w:pPr>
              <w:keepNext w:val="0"/>
              <w:keepLines w:val="0"/>
              <w:spacing w:before="0" w:after="0" w:line="269" w:lineRule="auto"/>
            </w:pPr>
            <w:r>
              <w:rPr>
                <w:rFonts w:ascii="Noto Sans CJK SC" w:hAnsi="Noto Sans CJK SC" w:eastAsia="Noto Sans CJK SC"/>
                <w:b w:val="0"/>
                <w:i w:val="0"/>
                <w:color w:val="25313D"/>
                <w:sz w:val="17"/>
              </w:rPr>
              <w:t>房间周转和质量</w:t>
            </w:r>
          </w:p>
        </w:tc>
        <w:tc>
          <w:tcPr>
            <w:tcW w:type="dxa" w:w="3855"/>
            <w:shd w:fill="FFFFFF"/>
            <w:tcMar>
              <w:top w:w="100" w:type="dxa"/>
              <w:start w:w="90" w:type="dxa"/>
              <w:bottom w:w="100" w:type="dxa"/>
              <w:end w:w="90" w:type="dxa"/>
            </w:tcMar>
            <w:vAlign w:val="top"/>
          </w:tcPr>
          <w:p>
            <w:pPr>
              <w:keepNext w:val="0"/>
              <w:keepLines w:val="0"/>
              <w:spacing w:before="0" w:after="0" w:line="269" w:lineRule="auto"/>
            </w:pPr>
            <w:r>
              <w:rPr>
                <w:rFonts w:ascii="Noto Sans CJK SC" w:hAnsi="Noto Sans CJK SC" w:eastAsia="Noto Sans CJK SC"/>
                <w:b w:val="0"/>
                <w:i w:val="0"/>
                <w:color w:val="25313D"/>
                <w:sz w:val="17"/>
              </w:rPr>
              <w:t>日常巡回还是事件优先；脏污高峰时谁被抽调</w:t>
            </w:r>
          </w:p>
        </w:tc>
      </w:tr>
      <w:tr>
        <w:trPr>
          <w:cantSplit/>
        </w:trPr>
        <w:tc>
          <w:tcPr>
            <w:tcW w:type="dxa" w:w="1928"/>
            <w:shd w:fill="F4F6F8"/>
            <w:tcMar>
              <w:top w:w="100" w:type="dxa"/>
              <w:start w:w="90" w:type="dxa"/>
              <w:bottom w:w="100" w:type="dxa"/>
              <w:end w:w="90" w:type="dxa"/>
            </w:tcMar>
            <w:vAlign w:val="top"/>
          </w:tcPr>
          <w:p>
            <w:pPr>
              <w:keepNext w:val="0"/>
              <w:keepLines w:val="0"/>
              <w:spacing w:before="0" w:after="0" w:line="269" w:lineRule="auto"/>
            </w:pPr>
            <w:r>
              <w:rPr>
                <w:rFonts w:ascii="Noto Sans CJK SC" w:hAnsi="Noto Sans CJK SC" w:eastAsia="Noto Sans CJK SC"/>
                <w:b/>
                <w:i w:val="0"/>
                <w:color w:val="17324D"/>
                <w:sz w:val="17"/>
              </w:rPr>
              <w:t>培训室</w:t>
            </w:r>
          </w:p>
        </w:tc>
        <w:tc>
          <w:tcPr>
            <w:tcW w:type="dxa" w:w="3458"/>
            <w:shd w:fill="F4F6F8"/>
            <w:tcMar>
              <w:top w:w="100" w:type="dxa"/>
              <w:start w:w="90" w:type="dxa"/>
              <w:bottom w:w="100" w:type="dxa"/>
              <w:end w:w="90" w:type="dxa"/>
            </w:tcMar>
            <w:vAlign w:val="top"/>
          </w:tcPr>
          <w:p>
            <w:pPr>
              <w:keepNext w:val="0"/>
              <w:keepLines w:val="0"/>
              <w:spacing w:before="0" w:after="0" w:line="269" w:lineRule="auto"/>
            </w:pPr>
            <w:r>
              <w:rPr>
                <w:rFonts w:ascii="Noto Sans CJK SC" w:hAnsi="Noto Sans CJK SC" w:eastAsia="Noto Sans CJK SC"/>
                <w:b w:val="0"/>
                <w:i w:val="0"/>
                <w:color w:val="25313D"/>
                <w:sz w:val="17"/>
              </w:rPr>
              <w:t>关键技能短缺</w:t>
            </w:r>
          </w:p>
        </w:tc>
        <w:tc>
          <w:tcPr>
            <w:tcW w:type="dxa" w:w="3855"/>
            <w:shd w:fill="F4F6F8"/>
            <w:tcMar>
              <w:top w:w="100" w:type="dxa"/>
              <w:start w:w="90" w:type="dxa"/>
              <w:bottom w:w="100" w:type="dxa"/>
              <w:end w:w="90" w:type="dxa"/>
            </w:tcMar>
            <w:vAlign w:val="top"/>
          </w:tcPr>
          <w:p>
            <w:pPr>
              <w:keepNext w:val="0"/>
              <w:keepLines w:val="0"/>
              <w:spacing w:before="0" w:after="0" w:line="269" w:lineRule="auto"/>
            </w:pPr>
            <w:r>
              <w:rPr>
                <w:rFonts w:ascii="Noto Sans CJK SC" w:hAnsi="Noto Sans CJK SC" w:eastAsia="Noto Sans CJK SC"/>
                <w:b w:val="0"/>
                <w:i w:val="0"/>
                <w:color w:val="25313D"/>
                <w:sz w:val="17"/>
              </w:rPr>
              <w:t>员工离岗培训与当前产能之间的冲突</w:t>
            </w:r>
          </w:p>
        </w:tc>
      </w:tr>
      <w:tr>
        <w:trPr>
          <w:cantSplit/>
        </w:trPr>
        <w:tc>
          <w:tcPr>
            <w:tcW w:type="dxa" w:w="1928"/>
            <w:shd w:fill="FFFFFF"/>
            <w:tcMar>
              <w:top w:w="100" w:type="dxa"/>
              <w:start w:w="90" w:type="dxa"/>
              <w:bottom w:w="100" w:type="dxa"/>
              <w:end w:w="90" w:type="dxa"/>
            </w:tcMar>
            <w:vAlign w:val="top"/>
          </w:tcPr>
          <w:p>
            <w:pPr>
              <w:keepNext w:val="0"/>
              <w:keepLines w:val="0"/>
              <w:spacing w:before="0" w:after="0" w:line="269" w:lineRule="auto"/>
            </w:pPr>
            <w:r>
              <w:rPr>
                <w:rFonts w:ascii="Noto Sans CJK SC" w:hAnsi="Noto Sans CJK SC" w:eastAsia="Noto Sans CJK SC"/>
                <w:b/>
                <w:i w:val="0"/>
                <w:color w:val="17324D"/>
                <w:sz w:val="17"/>
              </w:rPr>
              <w:t>访客服务（后期）</w:t>
            </w:r>
          </w:p>
        </w:tc>
        <w:tc>
          <w:tcPr>
            <w:tcW w:type="dxa" w:w="3458"/>
            <w:shd w:fill="FFFFFF"/>
            <w:tcMar>
              <w:top w:w="100" w:type="dxa"/>
              <w:start w:w="90" w:type="dxa"/>
              <w:bottom w:w="100" w:type="dxa"/>
              <w:end w:w="90" w:type="dxa"/>
            </w:tcMar>
            <w:vAlign w:val="top"/>
          </w:tcPr>
          <w:p>
            <w:pPr>
              <w:keepNext w:val="0"/>
              <w:keepLines w:val="0"/>
              <w:spacing w:before="0" w:after="0" w:line="269" w:lineRule="auto"/>
            </w:pPr>
            <w:r>
              <w:rPr>
                <w:rFonts w:ascii="Noto Sans CJK SC" w:hAnsi="Noto Sans CJK SC" w:eastAsia="Noto Sans CJK SC"/>
                <w:b w:val="0"/>
                <w:i w:val="0"/>
                <w:color w:val="25313D"/>
                <w:sz w:val="17"/>
              </w:rPr>
              <w:t>住院满意度和收入</w:t>
            </w:r>
          </w:p>
        </w:tc>
        <w:tc>
          <w:tcPr>
            <w:tcW w:type="dxa" w:w="3855"/>
            <w:shd w:fill="FFFFFF"/>
            <w:tcMar>
              <w:top w:w="100" w:type="dxa"/>
              <w:start w:w="90" w:type="dxa"/>
              <w:bottom w:w="100" w:type="dxa"/>
              <w:end w:w="90" w:type="dxa"/>
            </w:tcMar>
            <w:vAlign w:val="top"/>
          </w:tcPr>
          <w:p>
            <w:pPr>
              <w:keepNext w:val="0"/>
              <w:keepLines w:val="0"/>
              <w:spacing w:before="0" w:after="0" w:line="269" w:lineRule="auto"/>
            </w:pPr>
            <w:r>
              <w:rPr>
                <w:rFonts w:ascii="Noto Sans CJK SC" w:hAnsi="Noto Sans CJK SC" w:eastAsia="Noto Sans CJK SC"/>
                <w:b w:val="0"/>
                <w:i w:val="0"/>
                <w:color w:val="25313D"/>
                <w:sz w:val="17"/>
              </w:rPr>
              <w:t>访客开放范围、拥堵与感染风险</w:t>
            </w:r>
          </w:p>
        </w:tc>
      </w:tr>
    </w:tbl>
    <w:p>
      <w:pPr>
        <w:spacing w:after="0"/>
      </w:pPr>
    </w:p>
    <w:p>
      <w:pPr>
        <w:pStyle w:val="Heading2"/>
        <w:keepNext/>
        <w:keepLines w:val="0"/>
        <w:spacing w:before="160" w:after="100" w:line="240" w:lineRule="auto"/>
      </w:pPr>
      <w:r>
        <w:rPr>
          <w:rFonts w:ascii="Noto Sans CJK SC" w:hAnsi="Noto Sans CJK SC" w:eastAsia="Noto Sans CJK SC"/>
          <w:b/>
          <w:i w:val="0"/>
          <w:color w:val="0A7C83"/>
          <w:sz w:val="27"/>
        </w:rPr>
        <w:t>11.7  后续科室验收表</w:t>
      </w:r>
    </w:p>
    <w:tbl>
      <w:tblPr>
        <w:tblStyle w:val="TableGrid"/>
        <w:tblW w:type="auto" w:w="0"/>
        <w:jc w:val="center"/>
        <w:tblLayout w:type="fixed"/>
        <w:tblLook w:firstColumn="1" w:firstRow="1" w:lastColumn="0" w:lastRow="0" w:noHBand="0" w:noVBand="1" w:val="04A0"/>
      </w:tblPr>
      <w:tblGrid>
        <w:gridCol w:w="5185"/>
        <w:gridCol w:w="5185"/>
      </w:tblGrid>
      <w:tr>
        <w:trPr>
          <w:tblHeader w:val="true"/>
          <w:cantSplit/>
        </w:trPr>
        <w:tc>
          <w:tcPr>
            <w:tcW w:type="dxa" w:w="2948"/>
            <w:shd w:fill="17324D"/>
            <w:tcMar>
              <w:top w:w="105" w:type="dxa"/>
              <w:start w:w="95" w:type="dxa"/>
              <w:bottom w:w="105" w:type="dxa"/>
              <w:end w:w="95" w:type="dxa"/>
            </w:tcMar>
            <w:vAlign w:val="center"/>
          </w:tcPr>
          <w:p>
            <w:pPr>
              <w:keepNext w:val="0"/>
              <w:keepLines w:val="0"/>
              <w:spacing w:before="0" w:after="0" w:line="252" w:lineRule="auto"/>
              <w:jc w:val="center"/>
            </w:pPr>
            <w:r>
              <w:rPr>
                <w:rFonts w:ascii="Noto Sans CJK SC" w:hAnsi="Noto Sans CJK SC" w:eastAsia="Noto Sans CJK SC"/>
                <w:b/>
                <w:i w:val="0"/>
                <w:color w:val="FFFFFF"/>
                <w:sz w:val="17"/>
              </w:rPr>
              <w:t>验收问题</w:t>
            </w:r>
          </w:p>
        </w:tc>
        <w:tc>
          <w:tcPr>
            <w:tcW w:type="dxa" w:w="6293"/>
            <w:shd w:fill="17324D"/>
            <w:tcMar>
              <w:top w:w="105" w:type="dxa"/>
              <w:start w:w="95" w:type="dxa"/>
              <w:bottom w:w="105" w:type="dxa"/>
              <w:end w:w="95" w:type="dxa"/>
            </w:tcMar>
            <w:vAlign w:val="center"/>
          </w:tcPr>
          <w:p>
            <w:pPr>
              <w:keepNext w:val="0"/>
              <w:keepLines w:val="0"/>
              <w:spacing w:before="0" w:after="0" w:line="252" w:lineRule="auto"/>
              <w:jc w:val="center"/>
            </w:pPr>
            <w:r>
              <w:rPr>
                <w:rFonts w:ascii="Noto Sans CJK SC" w:hAnsi="Noto Sans CJK SC" w:eastAsia="Noto Sans CJK SC"/>
                <w:b/>
                <w:i w:val="0"/>
                <w:color w:val="FFFFFF"/>
                <w:sz w:val="17"/>
              </w:rPr>
              <w:t>通过条件</w:t>
            </w:r>
          </w:p>
        </w:tc>
      </w:tr>
      <w:tr>
        <w:trPr>
          <w:cantSplit/>
        </w:trPr>
        <w:tc>
          <w:tcPr>
            <w:tcW w:type="dxa" w:w="2948"/>
            <w:shd w:fill="FFFFFF"/>
            <w:tcMar>
              <w:top w:w="100" w:type="dxa"/>
              <w:start w:w="90" w:type="dxa"/>
              <w:bottom w:w="100" w:type="dxa"/>
              <w:end w:w="90" w:type="dxa"/>
            </w:tcMar>
            <w:vAlign w:val="top"/>
          </w:tcPr>
          <w:p>
            <w:pPr>
              <w:keepNext w:val="0"/>
              <w:keepLines w:val="0"/>
              <w:spacing w:before="0" w:after="0" w:line="269" w:lineRule="auto"/>
            </w:pPr>
            <w:r>
              <w:rPr>
                <w:rFonts w:ascii="Noto Sans CJK SC" w:hAnsi="Noto Sans CJK SC" w:eastAsia="Noto Sans CJK SC"/>
                <w:b/>
                <w:i w:val="0"/>
                <w:color w:val="17324D"/>
                <w:sz w:val="17"/>
              </w:rPr>
              <w:t>它是否只是一张新皮肤？</w:t>
            </w:r>
          </w:p>
        </w:tc>
        <w:tc>
          <w:tcPr>
            <w:tcW w:type="dxa" w:w="6293"/>
            <w:shd w:fill="FFFFFF"/>
            <w:tcMar>
              <w:top w:w="100" w:type="dxa"/>
              <w:start w:w="90" w:type="dxa"/>
              <w:bottom w:w="100" w:type="dxa"/>
              <w:end w:w="90" w:type="dxa"/>
            </w:tcMar>
            <w:vAlign w:val="top"/>
          </w:tcPr>
          <w:p>
            <w:pPr>
              <w:keepNext w:val="0"/>
              <w:keepLines w:val="0"/>
              <w:spacing w:before="0" w:after="0" w:line="269" w:lineRule="auto"/>
            </w:pPr>
            <w:r>
              <w:rPr>
                <w:rFonts w:ascii="Noto Sans CJK SC" w:hAnsi="Noto Sans CJK SC" w:eastAsia="Noto Sans CJK SC"/>
                <w:b w:val="0"/>
                <w:i w:val="0"/>
                <w:color w:val="25313D"/>
                <w:sz w:val="17"/>
              </w:rPr>
              <w:t>必须引入至少一种新请求类型或状态机，而不是只改速度/收益。</w:t>
            </w:r>
          </w:p>
        </w:tc>
      </w:tr>
      <w:tr>
        <w:trPr>
          <w:cantSplit/>
        </w:trPr>
        <w:tc>
          <w:tcPr>
            <w:tcW w:type="dxa" w:w="2948"/>
            <w:shd w:fill="F4F6F8"/>
            <w:tcMar>
              <w:top w:w="100" w:type="dxa"/>
              <w:start w:w="90" w:type="dxa"/>
              <w:bottom w:w="100" w:type="dxa"/>
              <w:end w:w="90" w:type="dxa"/>
            </w:tcMar>
            <w:vAlign w:val="top"/>
          </w:tcPr>
          <w:p>
            <w:pPr>
              <w:keepNext w:val="0"/>
              <w:keepLines w:val="0"/>
              <w:spacing w:before="0" w:after="0" w:line="269" w:lineRule="auto"/>
            </w:pPr>
            <w:r>
              <w:rPr>
                <w:rFonts w:ascii="Noto Sans CJK SC" w:hAnsi="Noto Sans CJK SC" w:eastAsia="Noto Sans CJK SC"/>
                <w:b/>
                <w:i w:val="0"/>
                <w:color w:val="17324D"/>
                <w:sz w:val="17"/>
              </w:rPr>
              <w:t>它会影响旧科室吗？</w:t>
            </w:r>
          </w:p>
        </w:tc>
        <w:tc>
          <w:tcPr>
            <w:tcW w:type="dxa" w:w="6293"/>
            <w:shd w:fill="F4F6F8"/>
            <w:tcMar>
              <w:top w:w="100" w:type="dxa"/>
              <w:start w:w="90" w:type="dxa"/>
              <w:bottom w:w="100" w:type="dxa"/>
              <w:end w:w="90" w:type="dxa"/>
            </w:tcMar>
            <w:vAlign w:val="top"/>
          </w:tcPr>
          <w:p>
            <w:pPr>
              <w:keepNext w:val="0"/>
              <w:keepLines w:val="0"/>
              <w:spacing w:before="0" w:after="0" w:line="269" w:lineRule="auto"/>
            </w:pPr>
            <w:r>
              <w:rPr>
                <w:rFonts w:ascii="Noto Sans CJK SC" w:hAnsi="Noto Sans CJK SC" w:eastAsia="Noto Sans CJK SC"/>
                <w:b w:val="0"/>
                <w:i w:val="0"/>
                <w:color w:val="25313D"/>
                <w:sz w:val="17"/>
              </w:rPr>
              <w:t>至少3个旧系统的负荷、路径、成本或质量发生变化。</w:t>
            </w:r>
          </w:p>
        </w:tc>
      </w:tr>
      <w:tr>
        <w:trPr>
          <w:cantSplit/>
        </w:trPr>
        <w:tc>
          <w:tcPr>
            <w:tcW w:type="dxa" w:w="2948"/>
            <w:shd w:fill="FFFFFF"/>
            <w:tcMar>
              <w:top w:w="100" w:type="dxa"/>
              <w:start w:w="90" w:type="dxa"/>
              <w:bottom w:w="100" w:type="dxa"/>
              <w:end w:w="90" w:type="dxa"/>
            </w:tcMar>
            <w:vAlign w:val="top"/>
          </w:tcPr>
          <w:p>
            <w:pPr>
              <w:keepNext w:val="0"/>
              <w:keepLines w:val="0"/>
              <w:spacing w:before="0" w:after="0" w:line="269" w:lineRule="auto"/>
            </w:pPr>
            <w:r>
              <w:rPr>
                <w:rFonts w:ascii="Noto Sans CJK SC" w:hAnsi="Noto Sans CJK SC" w:eastAsia="Noto Sans CJK SC"/>
                <w:b/>
                <w:i w:val="0"/>
                <w:color w:val="17324D"/>
                <w:sz w:val="17"/>
              </w:rPr>
              <w:t>玩家有新决策吗？</w:t>
            </w:r>
          </w:p>
        </w:tc>
        <w:tc>
          <w:tcPr>
            <w:tcW w:type="dxa" w:w="6293"/>
            <w:shd w:fill="FFFFFF"/>
            <w:tcMar>
              <w:top w:w="100" w:type="dxa"/>
              <w:start w:w="90" w:type="dxa"/>
              <w:bottom w:w="100" w:type="dxa"/>
              <w:end w:w="90" w:type="dxa"/>
            </w:tcMar>
            <w:vAlign w:val="top"/>
          </w:tcPr>
          <w:p>
            <w:pPr>
              <w:keepNext w:val="0"/>
              <w:keepLines w:val="0"/>
              <w:spacing w:before="0" w:after="0" w:line="269" w:lineRule="auto"/>
            </w:pPr>
            <w:r>
              <w:rPr>
                <w:rFonts w:ascii="Noto Sans CJK SC" w:hAnsi="Noto Sans CJK SC" w:eastAsia="Noto Sans CJK SC"/>
                <w:b w:val="0"/>
                <w:i w:val="0"/>
                <w:color w:val="25313D"/>
                <w:sz w:val="17"/>
              </w:rPr>
              <w:t>至少2个可反复使用、存在权衡的政策/调度选择。</w:t>
            </w:r>
          </w:p>
        </w:tc>
      </w:tr>
      <w:tr>
        <w:trPr>
          <w:cantSplit/>
        </w:trPr>
        <w:tc>
          <w:tcPr>
            <w:tcW w:type="dxa" w:w="2948"/>
            <w:shd w:fill="F4F6F8"/>
            <w:tcMar>
              <w:top w:w="100" w:type="dxa"/>
              <w:start w:w="90" w:type="dxa"/>
              <w:bottom w:w="100" w:type="dxa"/>
              <w:end w:w="90" w:type="dxa"/>
            </w:tcMar>
            <w:vAlign w:val="top"/>
          </w:tcPr>
          <w:p>
            <w:pPr>
              <w:keepNext w:val="0"/>
              <w:keepLines w:val="0"/>
              <w:spacing w:before="0" w:after="0" w:line="269" w:lineRule="auto"/>
            </w:pPr>
            <w:r>
              <w:rPr>
                <w:rFonts w:ascii="Noto Sans CJK SC" w:hAnsi="Noto Sans CJK SC" w:eastAsia="Noto Sans CJK SC"/>
                <w:b/>
                <w:i w:val="0"/>
                <w:color w:val="17324D"/>
                <w:sz w:val="17"/>
              </w:rPr>
              <w:t>它会制造瓶颈吗？</w:t>
            </w:r>
          </w:p>
        </w:tc>
        <w:tc>
          <w:tcPr>
            <w:tcW w:type="dxa" w:w="6293"/>
            <w:shd w:fill="F4F6F8"/>
            <w:tcMar>
              <w:top w:w="100" w:type="dxa"/>
              <w:start w:w="90" w:type="dxa"/>
              <w:bottom w:w="100" w:type="dxa"/>
              <w:end w:w="90" w:type="dxa"/>
            </w:tcMar>
            <w:vAlign w:val="top"/>
          </w:tcPr>
          <w:p>
            <w:pPr>
              <w:keepNext w:val="0"/>
              <w:keepLines w:val="0"/>
              <w:spacing w:before="0" w:after="0" w:line="269" w:lineRule="auto"/>
            </w:pPr>
            <w:r>
              <w:rPr>
                <w:rFonts w:ascii="Noto Sans CJK SC" w:hAnsi="Noto Sans CJK SC" w:eastAsia="Noto Sans CJK SC"/>
                <w:b w:val="0"/>
                <w:i w:val="0"/>
                <w:color w:val="25313D"/>
                <w:sz w:val="17"/>
              </w:rPr>
              <w:t>至少1个可被玩家识别和解决的新瓶颈。</w:t>
            </w:r>
          </w:p>
        </w:tc>
      </w:tr>
      <w:tr>
        <w:trPr>
          <w:cantSplit/>
        </w:trPr>
        <w:tc>
          <w:tcPr>
            <w:tcW w:type="dxa" w:w="2948"/>
            <w:shd w:fill="FFFFFF"/>
            <w:tcMar>
              <w:top w:w="100" w:type="dxa"/>
              <w:start w:w="90" w:type="dxa"/>
              <w:bottom w:w="100" w:type="dxa"/>
              <w:end w:w="90" w:type="dxa"/>
            </w:tcMar>
            <w:vAlign w:val="top"/>
          </w:tcPr>
          <w:p>
            <w:pPr>
              <w:keepNext w:val="0"/>
              <w:keepLines w:val="0"/>
              <w:spacing w:before="0" w:after="0" w:line="269" w:lineRule="auto"/>
            </w:pPr>
            <w:r>
              <w:rPr>
                <w:rFonts w:ascii="Noto Sans CJK SC" w:hAnsi="Noto Sans CJK SC" w:eastAsia="Noto Sans CJK SC"/>
                <w:b/>
                <w:i w:val="0"/>
                <w:color w:val="17324D"/>
                <w:sz w:val="17"/>
              </w:rPr>
              <w:t>地图能表达吗？</w:t>
            </w:r>
          </w:p>
        </w:tc>
        <w:tc>
          <w:tcPr>
            <w:tcW w:type="dxa" w:w="6293"/>
            <w:shd w:fill="FFFFFF"/>
            <w:tcMar>
              <w:top w:w="100" w:type="dxa"/>
              <w:start w:w="90" w:type="dxa"/>
              <w:bottom w:w="100" w:type="dxa"/>
              <w:end w:w="90" w:type="dxa"/>
            </w:tcMar>
            <w:vAlign w:val="top"/>
          </w:tcPr>
          <w:p>
            <w:pPr>
              <w:keepNext w:val="0"/>
              <w:keepLines w:val="0"/>
              <w:spacing w:before="0" w:after="0" w:line="269" w:lineRule="auto"/>
            </w:pPr>
            <w:r>
              <w:rPr>
                <w:rFonts w:ascii="Noto Sans CJK SC" w:hAnsi="Noto Sans CJK SC" w:eastAsia="Noto Sans CJK SC"/>
                <w:b w:val="0"/>
                <w:i w:val="0"/>
                <w:color w:val="25313D"/>
                <w:sz w:val="17"/>
              </w:rPr>
              <w:t>至少一种状态能在地图中直接观察，而非只在报表。</w:t>
            </w:r>
          </w:p>
        </w:tc>
      </w:tr>
      <w:tr>
        <w:trPr>
          <w:cantSplit/>
        </w:trPr>
        <w:tc>
          <w:tcPr>
            <w:tcW w:type="dxa" w:w="2948"/>
            <w:shd w:fill="F4F6F8"/>
            <w:tcMar>
              <w:top w:w="100" w:type="dxa"/>
              <w:start w:w="90" w:type="dxa"/>
              <w:bottom w:w="100" w:type="dxa"/>
              <w:end w:w="90" w:type="dxa"/>
            </w:tcMar>
            <w:vAlign w:val="top"/>
          </w:tcPr>
          <w:p>
            <w:pPr>
              <w:keepNext w:val="0"/>
              <w:keepLines w:val="0"/>
              <w:spacing w:before="0" w:after="0" w:line="269" w:lineRule="auto"/>
            </w:pPr>
            <w:r>
              <w:rPr>
                <w:rFonts w:ascii="Noto Sans CJK SC" w:hAnsi="Noto Sans CJK SC" w:eastAsia="Noto Sans CJK SC"/>
                <w:b/>
                <w:i w:val="0"/>
                <w:color w:val="17324D"/>
                <w:sz w:val="17"/>
              </w:rPr>
              <w:t>手游操作是否可控？</w:t>
            </w:r>
          </w:p>
        </w:tc>
        <w:tc>
          <w:tcPr>
            <w:tcW w:type="dxa" w:w="6293"/>
            <w:shd w:fill="F4F6F8"/>
            <w:tcMar>
              <w:top w:w="100" w:type="dxa"/>
              <w:start w:w="90" w:type="dxa"/>
              <w:bottom w:w="100" w:type="dxa"/>
              <w:end w:w="90" w:type="dxa"/>
            </w:tcMar>
            <w:vAlign w:val="top"/>
          </w:tcPr>
          <w:p>
            <w:pPr>
              <w:keepNext w:val="0"/>
              <w:keepLines w:val="0"/>
              <w:spacing w:before="0" w:after="0" w:line="269" w:lineRule="auto"/>
            </w:pPr>
            <w:r>
              <w:rPr>
                <w:rFonts w:ascii="Noto Sans CJK SC" w:hAnsi="Noto Sans CJK SC" w:eastAsia="Noto Sans CJK SC"/>
                <w:b w:val="0"/>
                <w:i w:val="0"/>
                <w:color w:val="25313D"/>
                <w:sz w:val="17"/>
              </w:rPr>
              <w:t>日常工作可自动化，玩家主要处理阈值和异常。</w:t>
            </w:r>
          </w:p>
        </w:tc>
      </w:tr>
      <w:tr>
        <w:trPr>
          <w:cantSplit/>
        </w:trPr>
        <w:tc>
          <w:tcPr>
            <w:tcW w:type="dxa" w:w="2948"/>
            <w:shd w:fill="FFFFFF"/>
            <w:tcMar>
              <w:top w:w="100" w:type="dxa"/>
              <w:start w:w="90" w:type="dxa"/>
              <w:bottom w:w="100" w:type="dxa"/>
              <w:end w:w="90" w:type="dxa"/>
            </w:tcMar>
            <w:vAlign w:val="top"/>
          </w:tcPr>
          <w:p>
            <w:pPr>
              <w:keepNext w:val="0"/>
              <w:keepLines w:val="0"/>
              <w:spacing w:before="0" w:after="0" w:line="269" w:lineRule="auto"/>
            </w:pPr>
            <w:r>
              <w:rPr>
                <w:rFonts w:ascii="Noto Sans CJK SC" w:hAnsi="Noto Sans CJK SC" w:eastAsia="Noto Sans CJK SC"/>
                <w:b/>
                <w:i w:val="0"/>
                <w:color w:val="17324D"/>
                <w:sz w:val="17"/>
              </w:rPr>
              <w:t>是否原创？</w:t>
            </w:r>
          </w:p>
        </w:tc>
        <w:tc>
          <w:tcPr>
            <w:tcW w:type="dxa" w:w="6293"/>
            <w:shd w:fill="FFFFFF"/>
            <w:tcMar>
              <w:top w:w="100" w:type="dxa"/>
              <w:start w:w="90" w:type="dxa"/>
              <w:bottom w:w="100" w:type="dxa"/>
              <w:end w:w="90" w:type="dxa"/>
            </w:tcMar>
            <w:vAlign w:val="top"/>
          </w:tcPr>
          <w:p>
            <w:pPr>
              <w:keepNext w:val="0"/>
              <w:keepLines w:val="0"/>
              <w:spacing w:before="0" w:after="0" w:line="269" w:lineRule="auto"/>
            </w:pPr>
            <w:r>
              <w:rPr>
                <w:rFonts w:ascii="Noto Sans CJK SC" w:hAnsi="Noto Sans CJK SC" w:eastAsia="Noto Sans CJK SC"/>
                <w:b w:val="0"/>
                <w:i w:val="0"/>
                <w:color w:val="25313D"/>
                <w:sz w:val="17"/>
              </w:rPr>
              <w:t>流程、数值、UI、内容和解锁叙事无法与参考产品一一对应。</w:t>
            </w:r>
          </w:p>
        </w:tc>
      </w:tr>
    </w:tbl>
    <w:p>
      <w:pPr>
        <w:spacing w:after="0"/>
      </w:pPr>
    </w:p>
    <w:p>
      <w:r>
        <w:br w:type="page"/>
      </w:r>
    </w:p>
    <w:p>
      <w:pPr>
        <w:pStyle w:val="Heading1"/>
        <w:keepNext/>
        <w:keepLines w:val="0"/>
        <w:spacing w:before="0" w:after="200" w:line="240" w:lineRule="auto"/>
      </w:pPr>
      <w:r>
        <w:rPr>
          <w:rFonts w:ascii="Noto Sans CJK SC" w:hAnsi="Noto Sans CJK SC" w:eastAsia="Noto Sans CJK SC"/>
          <w:b/>
          <w:i w:val="0"/>
          <w:color w:val="17324D"/>
          <w:sz w:val="36"/>
        </w:rPr>
        <w:t>12  员工、排班与任务AI</w:t>
      </w:r>
    </w:p>
    <w:p>
      <w:pPr>
        <w:pStyle w:val="Heading2"/>
        <w:keepNext/>
        <w:keepLines w:val="0"/>
        <w:spacing w:before="160" w:after="100" w:line="240" w:lineRule="auto"/>
      </w:pPr>
      <w:r>
        <w:rPr>
          <w:rFonts w:ascii="Noto Sans CJK SC" w:hAnsi="Noto Sans CJK SC" w:eastAsia="Noto Sans CJK SC"/>
          <w:b/>
          <w:i w:val="0"/>
          <w:color w:val="0A7C83"/>
          <w:sz w:val="27"/>
        </w:rPr>
        <w:t>12.1  员工价值来自岗位适配，不来自抽卡稀有度</w:t>
      </w:r>
    </w:p>
    <w:p>
      <w:pPr>
        <w:pStyle w:val="BodyText"/>
        <w:keepNext w:val="0"/>
        <w:keepLines w:val="0"/>
        <w:spacing w:before="0" w:after="120" w:line="317" w:lineRule="auto"/>
      </w:pPr>
      <w:r>
        <w:rPr>
          <w:rFonts w:ascii="Noto Sans CJK SC" w:hAnsi="Noto Sans CJK SC" w:eastAsia="Noto Sans CJK SC"/>
          <w:b w:val="0"/>
          <w:i w:val="0"/>
        </w:rPr>
        <w:t>员工系统应让玩家思考“谁适合做什么、什么时候工作”，而不是单纯把低星角色换成高星角色。核心属性分为能力、行为风格、可用时间和长期成长。</w:t>
      </w:r>
    </w:p>
    <w:tbl>
      <w:tblPr>
        <w:tblStyle w:val="TableGrid"/>
        <w:tblW w:type="auto" w:w="0"/>
        <w:jc w:val="center"/>
        <w:tblLayout w:type="fixed"/>
        <w:tblLook w:firstColumn="1" w:firstRow="1" w:lastColumn="0" w:lastRow="0" w:noHBand="0" w:noVBand="1" w:val="04A0"/>
      </w:tblPr>
      <w:tblGrid>
        <w:gridCol w:w="3457"/>
        <w:gridCol w:w="3457"/>
        <w:gridCol w:w="3457"/>
      </w:tblGrid>
      <w:tr>
        <w:trPr>
          <w:tblHeader w:val="true"/>
          <w:cantSplit/>
        </w:trPr>
        <w:tc>
          <w:tcPr>
            <w:tcW w:type="dxa" w:w="1701"/>
            <w:shd w:fill="17324D"/>
            <w:tcMar>
              <w:top w:w="105" w:type="dxa"/>
              <w:start w:w="95" w:type="dxa"/>
              <w:bottom w:w="105" w:type="dxa"/>
              <w:end w:w="95" w:type="dxa"/>
            </w:tcMar>
            <w:vAlign w:val="center"/>
          </w:tcPr>
          <w:p>
            <w:pPr>
              <w:keepNext w:val="0"/>
              <w:keepLines w:val="0"/>
              <w:spacing w:before="0" w:after="0" w:line="252" w:lineRule="auto"/>
              <w:jc w:val="center"/>
            </w:pPr>
            <w:r>
              <w:rPr>
                <w:rFonts w:ascii="Noto Sans CJK SC" w:hAnsi="Noto Sans CJK SC" w:eastAsia="Noto Sans CJK SC"/>
                <w:b/>
                <w:i w:val="0"/>
                <w:color w:val="FFFFFF"/>
                <w:sz w:val="17"/>
              </w:rPr>
              <w:t>属性组</w:t>
            </w:r>
          </w:p>
        </w:tc>
        <w:tc>
          <w:tcPr>
            <w:tcW w:type="dxa" w:w="3572"/>
            <w:shd w:fill="17324D"/>
            <w:tcMar>
              <w:top w:w="105" w:type="dxa"/>
              <w:start w:w="95" w:type="dxa"/>
              <w:bottom w:w="105" w:type="dxa"/>
              <w:end w:w="95" w:type="dxa"/>
            </w:tcMar>
            <w:vAlign w:val="center"/>
          </w:tcPr>
          <w:p>
            <w:pPr>
              <w:keepNext w:val="0"/>
              <w:keepLines w:val="0"/>
              <w:spacing w:before="0" w:after="0" w:line="252" w:lineRule="auto"/>
              <w:jc w:val="center"/>
            </w:pPr>
            <w:r>
              <w:rPr>
                <w:rFonts w:ascii="Noto Sans CJK SC" w:hAnsi="Noto Sans CJK SC" w:eastAsia="Noto Sans CJK SC"/>
                <w:b/>
                <w:i w:val="0"/>
                <w:color w:val="FFFFFF"/>
                <w:sz w:val="17"/>
              </w:rPr>
              <w:t>字段</w:t>
            </w:r>
          </w:p>
        </w:tc>
        <w:tc>
          <w:tcPr>
            <w:tcW w:type="dxa" w:w="3969"/>
            <w:shd w:fill="17324D"/>
            <w:tcMar>
              <w:top w:w="105" w:type="dxa"/>
              <w:start w:w="95" w:type="dxa"/>
              <w:bottom w:w="105" w:type="dxa"/>
              <w:end w:w="95" w:type="dxa"/>
            </w:tcMar>
            <w:vAlign w:val="center"/>
          </w:tcPr>
          <w:p>
            <w:pPr>
              <w:keepNext w:val="0"/>
              <w:keepLines w:val="0"/>
              <w:spacing w:before="0" w:after="0" w:line="252" w:lineRule="auto"/>
              <w:jc w:val="center"/>
            </w:pPr>
            <w:r>
              <w:rPr>
                <w:rFonts w:ascii="Noto Sans CJK SC" w:hAnsi="Noto Sans CJK SC" w:eastAsia="Noto Sans CJK SC"/>
                <w:b/>
                <w:i w:val="0"/>
                <w:color w:val="FFFFFF"/>
                <w:sz w:val="17"/>
              </w:rPr>
              <w:t>作用</w:t>
            </w:r>
          </w:p>
        </w:tc>
      </w:tr>
      <w:tr>
        <w:trPr>
          <w:cantSplit/>
        </w:trPr>
        <w:tc>
          <w:tcPr>
            <w:tcW w:type="dxa" w:w="1701"/>
            <w:shd w:fill="FFFFFF"/>
            <w:tcMar>
              <w:top w:w="100" w:type="dxa"/>
              <w:start w:w="90" w:type="dxa"/>
              <w:bottom w:w="100" w:type="dxa"/>
              <w:end w:w="90" w:type="dxa"/>
            </w:tcMar>
            <w:vAlign w:val="top"/>
          </w:tcPr>
          <w:p>
            <w:pPr>
              <w:keepNext w:val="0"/>
              <w:keepLines w:val="0"/>
              <w:spacing w:before="0" w:after="0" w:line="269" w:lineRule="auto"/>
            </w:pPr>
            <w:r>
              <w:rPr>
                <w:rFonts w:ascii="Noto Sans CJK SC" w:hAnsi="Noto Sans CJK SC" w:eastAsia="Noto Sans CJK SC"/>
                <w:b/>
                <w:i w:val="0"/>
                <w:color w:val="17324D"/>
                <w:sz w:val="17"/>
              </w:rPr>
              <w:t>基础能力</w:t>
            </w:r>
          </w:p>
        </w:tc>
        <w:tc>
          <w:tcPr>
            <w:tcW w:type="dxa" w:w="3572"/>
            <w:shd w:fill="FFFFFF"/>
            <w:tcMar>
              <w:top w:w="100" w:type="dxa"/>
              <w:start w:w="90" w:type="dxa"/>
              <w:bottom w:w="100" w:type="dxa"/>
              <w:end w:w="90" w:type="dxa"/>
            </w:tcMar>
            <w:vAlign w:val="top"/>
          </w:tcPr>
          <w:p>
            <w:pPr>
              <w:keepNext w:val="0"/>
              <w:keepLines w:val="0"/>
              <w:spacing w:before="0" w:after="0" w:line="269" w:lineRule="auto"/>
            </w:pPr>
            <w:r>
              <w:rPr>
                <w:rFonts w:ascii="Noto Sans CJK SC" w:hAnsi="Noto Sans CJK SC" w:eastAsia="Noto Sans CJK SC"/>
                <w:b w:val="0"/>
                <w:i w:val="0"/>
                <w:color w:val="25313D"/>
                <w:sz w:val="17"/>
              </w:rPr>
              <w:t>服务速度、发现证据、处置质量、沟通、学习速度</w:t>
            </w:r>
          </w:p>
        </w:tc>
        <w:tc>
          <w:tcPr>
            <w:tcW w:type="dxa" w:w="3969"/>
            <w:shd w:fill="FFFFFF"/>
            <w:tcMar>
              <w:top w:w="100" w:type="dxa"/>
              <w:start w:w="90" w:type="dxa"/>
              <w:bottom w:w="100" w:type="dxa"/>
              <w:end w:w="90" w:type="dxa"/>
            </w:tcMar>
            <w:vAlign w:val="top"/>
          </w:tcPr>
          <w:p>
            <w:pPr>
              <w:keepNext w:val="0"/>
              <w:keepLines w:val="0"/>
              <w:spacing w:before="0" w:after="0" w:line="269" w:lineRule="auto"/>
            </w:pPr>
            <w:r>
              <w:rPr>
                <w:rFonts w:ascii="Noto Sans CJK SC" w:hAnsi="Noto Sans CJK SC" w:eastAsia="Noto Sans CJK SC"/>
                <w:b w:val="0"/>
                <w:i w:val="0"/>
                <w:color w:val="25313D"/>
                <w:sz w:val="17"/>
              </w:rPr>
              <w:t>决定任务时间、建议质量、错误率和患者耐心。</w:t>
            </w:r>
          </w:p>
        </w:tc>
      </w:tr>
      <w:tr>
        <w:trPr>
          <w:cantSplit/>
        </w:trPr>
        <w:tc>
          <w:tcPr>
            <w:tcW w:type="dxa" w:w="1701"/>
            <w:shd w:fill="F4F6F8"/>
            <w:tcMar>
              <w:top w:w="100" w:type="dxa"/>
              <w:start w:w="90" w:type="dxa"/>
              <w:bottom w:w="100" w:type="dxa"/>
              <w:end w:w="90" w:type="dxa"/>
            </w:tcMar>
            <w:vAlign w:val="top"/>
          </w:tcPr>
          <w:p>
            <w:pPr>
              <w:keepNext w:val="0"/>
              <w:keepLines w:val="0"/>
              <w:spacing w:before="0" w:after="0" w:line="269" w:lineRule="auto"/>
            </w:pPr>
            <w:r>
              <w:rPr>
                <w:rFonts w:ascii="Noto Sans CJK SC" w:hAnsi="Noto Sans CJK SC" w:eastAsia="Noto Sans CJK SC"/>
                <w:b/>
                <w:i w:val="0"/>
                <w:color w:val="17324D"/>
                <w:sz w:val="17"/>
              </w:rPr>
              <w:t>专业资格</w:t>
            </w:r>
          </w:p>
        </w:tc>
        <w:tc>
          <w:tcPr>
            <w:tcW w:type="dxa" w:w="3572"/>
            <w:shd w:fill="F4F6F8"/>
            <w:tcMar>
              <w:top w:w="100" w:type="dxa"/>
              <w:start w:w="90" w:type="dxa"/>
              <w:bottom w:w="100" w:type="dxa"/>
              <w:end w:w="90" w:type="dxa"/>
            </w:tcMar>
            <w:vAlign w:val="top"/>
          </w:tcPr>
          <w:p>
            <w:pPr>
              <w:keepNext w:val="0"/>
              <w:keepLines w:val="0"/>
              <w:spacing w:before="0" w:after="0" w:line="269" w:lineRule="auto"/>
            </w:pPr>
            <w:r>
              <w:rPr>
                <w:rFonts w:ascii="Noto Sans CJK SC" w:hAnsi="Noto Sans CJK SC" w:eastAsia="Noto Sans CJK SC"/>
                <w:b w:val="0"/>
                <w:i w:val="0"/>
                <w:color w:val="25313D"/>
                <w:sz w:val="17"/>
              </w:rPr>
              <w:t>职业角色、可执行任务、专长标签</w:t>
            </w:r>
          </w:p>
        </w:tc>
        <w:tc>
          <w:tcPr>
            <w:tcW w:type="dxa" w:w="3969"/>
            <w:shd w:fill="F4F6F8"/>
            <w:tcMar>
              <w:top w:w="100" w:type="dxa"/>
              <w:start w:w="90" w:type="dxa"/>
              <w:bottom w:w="100" w:type="dxa"/>
              <w:end w:w="90" w:type="dxa"/>
            </w:tcMar>
            <w:vAlign w:val="top"/>
          </w:tcPr>
          <w:p>
            <w:pPr>
              <w:keepNext w:val="0"/>
              <w:keepLines w:val="0"/>
              <w:spacing w:before="0" w:after="0" w:line="269" w:lineRule="auto"/>
            </w:pPr>
            <w:r>
              <w:rPr>
                <w:rFonts w:ascii="Noto Sans CJK SC" w:hAnsi="Noto Sans CJK SC" w:eastAsia="Noto Sans CJK SC"/>
                <w:b w:val="0"/>
                <w:i w:val="0"/>
                <w:color w:val="25313D"/>
                <w:sz w:val="17"/>
              </w:rPr>
              <w:t>限制任务兼容性，形成关键技能覆盖。</w:t>
            </w:r>
          </w:p>
        </w:tc>
      </w:tr>
      <w:tr>
        <w:trPr>
          <w:cantSplit/>
        </w:trPr>
        <w:tc>
          <w:tcPr>
            <w:tcW w:type="dxa" w:w="1701"/>
            <w:shd w:fill="FFFFFF"/>
            <w:tcMar>
              <w:top w:w="100" w:type="dxa"/>
              <w:start w:w="90" w:type="dxa"/>
              <w:bottom w:w="100" w:type="dxa"/>
              <w:end w:w="90" w:type="dxa"/>
            </w:tcMar>
            <w:vAlign w:val="top"/>
          </w:tcPr>
          <w:p>
            <w:pPr>
              <w:keepNext w:val="0"/>
              <w:keepLines w:val="0"/>
              <w:spacing w:before="0" w:after="0" w:line="269" w:lineRule="auto"/>
            </w:pPr>
            <w:r>
              <w:rPr>
                <w:rFonts w:ascii="Noto Sans CJK SC" w:hAnsi="Noto Sans CJK SC" w:eastAsia="Noto Sans CJK SC"/>
                <w:b/>
                <w:i w:val="0"/>
                <w:color w:val="17324D"/>
                <w:sz w:val="17"/>
              </w:rPr>
              <w:t>行为风格</w:t>
            </w:r>
          </w:p>
        </w:tc>
        <w:tc>
          <w:tcPr>
            <w:tcW w:type="dxa" w:w="3572"/>
            <w:shd w:fill="FFFFFF"/>
            <w:tcMar>
              <w:top w:w="100" w:type="dxa"/>
              <w:start w:w="90" w:type="dxa"/>
              <w:bottom w:w="100" w:type="dxa"/>
              <w:end w:w="90" w:type="dxa"/>
            </w:tcMar>
            <w:vAlign w:val="top"/>
          </w:tcPr>
          <w:p>
            <w:pPr>
              <w:keepNext w:val="0"/>
              <w:keepLines w:val="0"/>
              <w:spacing w:before="0" w:after="0" w:line="269" w:lineRule="auto"/>
            </w:pPr>
            <w:r>
              <w:rPr>
                <w:rFonts w:ascii="Noto Sans CJK SC" w:hAnsi="Noto Sans CJK SC" w:eastAsia="Noto Sans CJK SC"/>
                <w:b w:val="0"/>
                <w:i w:val="0"/>
                <w:color w:val="25313D"/>
                <w:sz w:val="17"/>
              </w:rPr>
              <w:t>快速/谨慎、沟通倾向、检查偏好、休息纪律</w:t>
            </w:r>
          </w:p>
        </w:tc>
        <w:tc>
          <w:tcPr>
            <w:tcW w:type="dxa" w:w="3969"/>
            <w:shd w:fill="FFFFFF"/>
            <w:tcMar>
              <w:top w:w="100" w:type="dxa"/>
              <w:start w:w="90" w:type="dxa"/>
              <w:bottom w:w="100" w:type="dxa"/>
              <w:end w:w="90" w:type="dxa"/>
            </w:tcMar>
            <w:vAlign w:val="top"/>
          </w:tcPr>
          <w:p>
            <w:pPr>
              <w:keepNext w:val="0"/>
              <w:keepLines w:val="0"/>
              <w:spacing w:before="0" w:after="0" w:line="269" w:lineRule="auto"/>
            </w:pPr>
            <w:r>
              <w:rPr>
                <w:rFonts w:ascii="Noto Sans CJK SC" w:hAnsi="Noto Sans CJK SC" w:eastAsia="Noto Sans CJK SC"/>
                <w:b w:val="0"/>
                <w:i w:val="0"/>
                <w:color w:val="25313D"/>
                <w:sz w:val="17"/>
              </w:rPr>
              <w:t>改变自动AI选择，产生岗位适配。</w:t>
            </w:r>
          </w:p>
        </w:tc>
      </w:tr>
      <w:tr>
        <w:trPr>
          <w:cantSplit/>
        </w:trPr>
        <w:tc>
          <w:tcPr>
            <w:tcW w:type="dxa" w:w="1701"/>
            <w:shd w:fill="F4F6F8"/>
            <w:tcMar>
              <w:top w:w="100" w:type="dxa"/>
              <w:start w:w="90" w:type="dxa"/>
              <w:bottom w:w="100" w:type="dxa"/>
              <w:end w:w="90" w:type="dxa"/>
            </w:tcMar>
            <w:vAlign w:val="top"/>
          </w:tcPr>
          <w:p>
            <w:pPr>
              <w:keepNext w:val="0"/>
              <w:keepLines w:val="0"/>
              <w:spacing w:before="0" w:after="0" w:line="269" w:lineRule="auto"/>
            </w:pPr>
            <w:r>
              <w:rPr>
                <w:rFonts w:ascii="Noto Sans CJK SC" w:hAnsi="Noto Sans CJK SC" w:eastAsia="Noto Sans CJK SC"/>
                <w:b/>
                <w:i w:val="0"/>
                <w:color w:val="17324D"/>
                <w:sz w:val="17"/>
              </w:rPr>
              <w:t>状态</w:t>
            </w:r>
          </w:p>
        </w:tc>
        <w:tc>
          <w:tcPr>
            <w:tcW w:type="dxa" w:w="3572"/>
            <w:shd w:fill="F4F6F8"/>
            <w:tcMar>
              <w:top w:w="100" w:type="dxa"/>
              <w:start w:w="90" w:type="dxa"/>
              <w:bottom w:w="100" w:type="dxa"/>
              <w:end w:w="90" w:type="dxa"/>
            </w:tcMar>
            <w:vAlign w:val="top"/>
          </w:tcPr>
          <w:p>
            <w:pPr>
              <w:keepNext w:val="0"/>
              <w:keepLines w:val="0"/>
              <w:spacing w:before="0" w:after="0" w:line="269" w:lineRule="auto"/>
            </w:pPr>
            <w:r>
              <w:rPr>
                <w:rFonts w:ascii="Noto Sans CJK SC" w:hAnsi="Noto Sans CJK SC" w:eastAsia="Noto Sans CJK SC"/>
                <w:b w:val="0"/>
                <w:i w:val="0"/>
                <w:color w:val="25313D"/>
                <w:sz w:val="17"/>
              </w:rPr>
              <w:t>疲劳、压力、士气、当前任务、位置</w:t>
            </w:r>
          </w:p>
        </w:tc>
        <w:tc>
          <w:tcPr>
            <w:tcW w:type="dxa" w:w="3969"/>
            <w:shd w:fill="F4F6F8"/>
            <w:tcMar>
              <w:top w:w="100" w:type="dxa"/>
              <w:start w:w="90" w:type="dxa"/>
              <w:bottom w:w="100" w:type="dxa"/>
              <w:end w:w="90" w:type="dxa"/>
            </w:tcMar>
            <w:vAlign w:val="top"/>
          </w:tcPr>
          <w:p>
            <w:pPr>
              <w:keepNext w:val="0"/>
              <w:keepLines w:val="0"/>
              <w:spacing w:before="0" w:after="0" w:line="269" w:lineRule="auto"/>
            </w:pPr>
            <w:r>
              <w:rPr>
                <w:rFonts w:ascii="Noto Sans CJK SC" w:hAnsi="Noto Sans CJK SC" w:eastAsia="Noto Sans CJK SC"/>
                <w:b w:val="0"/>
                <w:i w:val="0"/>
                <w:color w:val="25313D"/>
                <w:sz w:val="17"/>
              </w:rPr>
              <w:t>影响实时效率与临时调度。</w:t>
            </w:r>
          </w:p>
        </w:tc>
      </w:tr>
      <w:tr>
        <w:trPr>
          <w:cantSplit/>
        </w:trPr>
        <w:tc>
          <w:tcPr>
            <w:tcW w:type="dxa" w:w="1701"/>
            <w:shd w:fill="FFFFFF"/>
            <w:tcMar>
              <w:top w:w="100" w:type="dxa"/>
              <w:start w:w="90" w:type="dxa"/>
              <w:bottom w:w="100" w:type="dxa"/>
              <w:end w:w="90" w:type="dxa"/>
            </w:tcMar>
            <w:vAlign w:val="top"/>
          </w:tcPr>
          <w:p>
            <w:pPr>
              <w:keepNext w:val="0"/>
              <w:keepLines w:val="0"/>
              <w:spacing w:before="0" w:after="0" w:line="269" w:lineRule="auto"/>
            </w:pPr>
            <w:r>
              <w:rPr>
                <w:rFonts w:ascii="Noto Sans CJK SC" w:hAnsi="Noto Sans CJK SC" w:eastAsia="Noto Sans CJK SC"/>
                <w:b/>
                <w:i w:val="0"/>
                <w:color w:val="17324D"/>
                <w:sz w:val="17"/>
              </w:rPr>
              <w:t>长期成长</w:t>
            </w:r>
          </w:p>
        </w:tc>
        <w:tc>
          <w:tcPr>
            <w:tcW w:type="dxa" w:w="3572"/>
            <w:shd w:fill="FFFFFF"/>
            <w:tcMar>
              <w:top w:w="100" w:type="dxa"/>
              <w:start w:w="90" w:type="dxa"/>
              <w:bottom w:w="100" w:type="dxa"/>
              <w:end w:w="90" w:type="dxa"/>
            </w:tcMar>
            <w:vAlign w:val="top"/>
          </w:tcPr>
          <w:p>
            <w:pPr>
              <w:keepNext w:val="0"/>
              <w:keepLines w:val="0"/>
              <w:spacing w:before="0" w:after="0" w:line="269" w:lineRule="auto"/>
            </w:pPr>
            <w:r>
              <w:rPr>
                <w:rFonts w:ascii="Noto Sans CJK SC" w:hAnsi="Noto Sans CJK SC" w:eastAsia="Noto Sans CJK SC"/>
                <w:b w:val="0"/>
                <w:i w:val="0"/>
                <w:color w:val="25313D"/>
                <w:sz w:val="17"/>
              </w:rPr>
              <w:t>经验、技能点、培训、领导岗位、履历</w:t>
            </w:r>
          </w:p>
        </w:tc>
        <w:tc>
          <w:tcPr>
            <w:tcW w:type="dxa" w:w="3969"/>
            <w:shd w:fill="FFFFFF"/>
            <w:tcMar>
              <w:top w:w="100" w:type="dxa"/>
              <w:start w:w="90" w:type="dxa"/>
              <w:bottom w:w="100" w:type="dxa"/>
              <w:end w:w="90" w:type="dxa"/>
            </w:tcMar>
            <w:vAlign w:val="top"/>
          </w:tcPr>
          <w:p>
            <w:pPr>
              <w:keepNext w:val="0"/>
              <w:keepLines w:val="0"/>
              <w:spacing w:before="0" w:after="0" w:line="269" w:lineRule="auto"/>
            </w:pPr>
            <w:r>
              <w:rPr>
                <w:rFonts w:ascii="Noto Sans CJK SC" w:hAnsi="Noto Sans CJK SC" w:eastAsia="Noto Sans CJK SC"/>
                <w:b w:val="0"/>
                <w:i w:val="0"/>
                <w:color w:val="25313D"/>
                <w:sz w:val="17"/>
              </w:rPr>
              <w:t>让早期员工在同一家医院持续有意义。</w:t>
            </w:r>
          </w:p>
        </w:tc>
      </w:tr>
    </w:tbl>
    <w:p>
      <w:pPr>
        <w:spacing w:after="0"/>
      </w:pPr>
    </w:p>
    <w:p>
      <w:pPr>
        <w:pStyle w:val="Heading2"/>
        <w:keepNext/>
        <w:keepLines w:val="0"/>
        <w:spacing w:before="160" w:after="100" w:line="240" w:lineRule="auto"/>
      </w:pPr>
      <w:r>
        <w:rPr>
          <w:rFonts w:ascii="Noto Sans CJK SC" w:hAnsi="Noto Sans CJK SC" w:eastAsia="Noto Sans CJK SC"/>
          <w:b/>
          <w:i w:val="0"/>
          <w:color w:val="0A7C83"/>
          <w:sz w:val="27"/>
        </w:rPr>
        <w:t>12.2  首版职业</w:t>
      </w:r>
    </w:p>
    <w:tbl>
      <w:tblPr>
        <w:tblStyle w:val="TableGrid"/>
        <w:tblW w:type="auto" w:w="0"/>
        <w:jc w:val="center"/>
        <w:tblLayout w:type="fixed"/>
        <w:tblLook w:firstColumn="1" w:firstRow="1" w:lastColumn="0" w:lastRow="0" w:noHBand="0" w:noVBand="1" w:val="04A0"/>
      </w:tblPr>
      <w:tblGrid>
        <w:gridCol w:w="2592"/>
        <w:gridCol w:w="2592"/>
        <w:gridCol w:w="2592"/>
        <w:gridCol w:w="2592"/>
      </w:tblGrid>
      <w:tr>
        <w:trPr>
          <w:tblHeader w:val="true"/>
          <w:cantSplit/>
        </w:trPr>
        <w:tc>
          <w:tcPr>
            <w:tcW w:type="dxa" w:w="1701"/>
            <w:shd w:fill="17324D"/>
            <w:tcMar>
              <w:top w:w="105" w:type="dxa"/>
              <w:start w:w="95" w:type="dxa"/>
              <w:bottom w:w="105" w:type="dxa"/>
              <w:end w:w="95" w:type="dxa"/>
            </w:tcMar>
            <w:vAlign w:val="center"/>
          </w:tcPr>
          <w:p>
            <w:pPr>
              <w:keepNext w:val="0"/>
              <w:keepLines w:val="0"/>
              <w:spacing w:before="0" w:after="0" w:line="252" w:lineRule="auto"/>
              <w:jc w:val="center"/>
            </w:pPr>
            <w:r>
              <w:rPr>
                <w:rFonts w:ascii="Noto Sans CJK SC" w:hAnsi="Noto Sans CJK SC" w:eastAsia="Noto Sans CJK SC"/>
                <w:b/>
                <w:i w:val="0"/>
                <w:color w:val="FFFFFF"/>
                <w:sz w:val="16"/>
              </w:rPr>
              <w:t>职业</w:t>
            </w:r>
          </w:p>
        </w:tc>
        <w:tc>
          <w:tcPr>
            <w:tcW w:type="dxa" w:w="3572"/>
            <w:shd w:fill="17324D"/>
            <w:tcMar>
              <w:top w:w="105" w:type="dxa"/>
              <w:start w:w="95" w:type="dxa"/>
              <w:bottom w:w="105" w:type="dxa"/>
              <w:end w:w="95" w:type="dxa"/>
            </w:tcMar>
            <w:vAlign w:val="center"/>
          </w:tcPr>
          <w:p>
            <w:pPr>
              <w:keepNext w:val="0"/>
              <w:keepLines w:val="0"/>
              <w:spacing w:before="0" w:after="0" w:line="252" w:lineRule="auto"/>
              <w:jc w:val="center"/>
            </w:pPr>
            <w:r>
              <w:rPr>
                <w:rFonts w:ascii="Noto Sans CJK SC" w:hAnsi="Noto Sans CJK SC" w:eastAsia="Noto Sans CJK SC"/>
                <w:b/>
                <w:i w:val="0"/>
                <w:color w:val="FFFFFF"/>
                <w:sz w:val="16"/>
              </w:rPr>
              <w:t>可执行任务</w:t>
            </w:r>
          </w:p>
        </w:tc>
        <w:tc>
          <w:tcPr>
            <w:tcW w:type="dxa" w:w="2551"/>
            <w:shd w:fill="17324D"/>
            <w:tcMar>
              <w:top w:w="105" w:type="dxa"/>
              <w:start w:w="95" w:type="dxa"/>
              <w:bottom w:w="105" w:type="dxa"/>
              <w:end w:w="95" w:type="dxa"/>
            </w:tcMar>
            <w:vAlign w:val="center"/>
          </w:tcPr>
          <w:p>
            <w:pPr>
              <w:keepNext w:val="0"/>
              <w:keepLines w:val="0"/>
              <w:spacing w:before="0" w:after="0" w:line="252" w:lineRule="auto"/>
              <w:jc w:val="center"/>
            </w:pPr>
            <w:r>
              <w:rPr>
                <w:rFonts w:ascii="Noto Sans CJK SC" w:hAnsi="Noto Sans CJK SC" w:eastAsia="Noto Sans CJK SC"/>
                <w:b/>
                <w:i w:val="0"/>
                <w:color w:val="FFFFFF"/>
                <w:sz w:val="16"/>
              </w:rPr>
              <w:t>关键技能</w:t>
            </w:r>
          </w:p>
        </w:tc>
        <w:tc>
          <w:tcPr>
            <w:tcW w:type="dxa" w:w="1417"/>
            <w:shd w:fill="17324D"/>
            <w:tcMar>
              <w:top w:w="105" w:type="dxa"/>
              <w:start w:w="95" w:type="dxa"/>
              <w:bottom w:w="105" w:type="dxa"/>
              <w:end w:w="95" w:type="dxa"/>
            </w:tcMar>
            <w:vAlign w:val="center"/>
          </w:tcPr>
          <w:p>
            <w:pPr>
              <w:keepNext w:val="0"/>
              <w:keepLines w:val="0"/>
              <w:spacing w:before="0" w:after="0" w:line="252" w:lineRule="auto"/>
              <w:jc w:val="center"/>
            </w:pPr>
            <w:r>
              <w:rPr>
                <w:rFonts w:ascii="Noto Sans CJK SC" w:hAnsi="Noto Sans CJK SC" w:eastAsia="Noto Sans CJK SC"/>
                <w:b/>
                <w:i w:val="0"/>
                <w:color w:val="FFFFFF"/>
                <w:sz w:val="16"/>
              </w:rPr>
              <w:t>首版数量建议</w:t>
            </w:r>
          </w:p>
        </w:tc>
      </w:tr>
      <w:tr>
        <w:trPr>
          <w:cantSplit/>
        </w:trPr>
        <w:tc>
          <w:tcPr>
            <w:tcW w:type="dxa" w:w="1701"/>
            <w:shd w:fill="FFFFFF"/>
            <w:tcMar>
              <w:top w:w="100" w:type="dxa"/>
              <w:start w:w="90" w:type="dxa"/>
              <w:bottom w:w="100" w:type="dxa"/>
              <w:end w:w="90" w:type="dxa"/>
            </w:tcMar>
            <w:vAlign w:val="top"/>
          </w:tcPr>
          <w:p>
            <w:pPr>
              <w:keepNext w:val="0"/>
              <w:keepLines w:val="0"/>
              <w:spacing w:before="0" w:after="0" w:line="269" w:lineRule="auto"/>
            </w:pPr>
            <w:r>
              <w:rPr>
                <w:rFonts w:ascii="Noto Sans CJK SC" w:hAnsi="Noto Sans CJK SC" w:eastAsia="Noto Sans CJK SC"/>
                <w:b/>
                <w:i w:val="0"/>
                <w:color w:val="17324D"/>
                <w:sz w:val="16"/>
              </w:rPr>
              <w:t>接待员</w:t>
            </w:r>
          </w:p>
        </w:tc>
        <w:tc>
          <w:tcPr>
            <w:tcW w:type="dxa" w:w="3572"/>
            <w:shd w:fill="FFFFFF"/>
            <w:tcMar>
              <w:top w:w="100" w:type="dxa"/>
              <w:start w:w="90" w:type="dxa"/>
              <w:bottom w:w="100" w:type="dxa"/>
              <w:end w:w="90" w:type="dxa"/>
            </w:tcMar>
            <w:vAlign w:val="top"/>
          </w:tcPr>
          <w:p>
            <w:pPr>
              <w:keepNext w:val="0"/>
              <w:keepLines w:val="0"/>
              <w:spacing w:before="0" w:after="0" w:line="269" w:lineRule="auto"/>
            </w:pPr>
            <w:r>
              <w:rPr>
                <w:rFonts w:ascii="Noto Sans CJK SC" w:hAnsi="Noto Sans CJK SC" w:eastAsia="Noto Sans CJK SC"/>
                <w:b w:val="0"/>
                <w:i w:val="0"/>
                <w:color w:val="25313D"/>
                <w:sz w:val="16"/>
              </w:rPr>
              <w:t>登记、基础沟通、队列说明</w:t>
            </w:r>
          </w:p>
        </w:tc>
        <w:tc>
          <w:tcPr>
            <w:tcW w:type="dxa" w:w="2551"/>
            <w:shd w:fill="FFFFFF"/>
            <w:tcMar>
              <w:top w:w="100" w:type="dxa"/>
              <w:start w:w="90" w:type="dxa"/>
              <w:bottom w:w="100" w:type="dxa"/>
              <w:end w:w="90" w:type="dxa"/>
            </w:tcMar>
            <w:vAlign w:val="top"/>
          </w:tcPr>
          <w:p>
            <w:pPr>
              <w:keepNext w:val="0"/>
              <w:keepLines w:val="0"/>
              <w:spacing w:before="0" w:after="0" w:line="269" w:lineRule="auto"/>
            </w:pPr>
            <w:r>
              <w:rPr>
                <w:rFonts w:ascii="Noto Sans CJK SC" w:hAnsi="Noto Sans CJK SC" w:eastAsia="Noto Sans CJK SC"/>
                <w:b w:val="0"/>
                <w:i w:val="0"/>
                <w:color w:val="25313D"/>
                <w:sz w:val="16"/>
              </w:rPr>
              <w:t>登记速度、沟通</w:t>
            </w:r>
          </w:p>
        </w:tc>
        <w:tc>
          <w:tcPr>
            <w:tcW w:type="dxa" w:w="1417"/>
            <w:shd w:fill="FFFFFF"/>
            <w:tcMar>
              <w:top w:w="100" w:type="dxa"/>
              <w:start w:w="90" w:type="dxa"/>
              <w:bottom w:w="100" w:type="dxa"/>
              <w:end w:w="90" w:type="dxa"/>
            </w:tcMar>
            <w:vAlign w:val="top"/>
          </w:tcPr>
          <w:p>
            <w:pPr>
              <w:keepNext w:val="0"/>
              <w:keepLines w:val="0"/>
              <w:spacing w:before="0" w:after="0" w:line="269" w:lineRule="auto"/>
            </w:pPr>
            <w:r>
              <w:rPr>
                <w:rFonts w:ascii="Noto Sans CJK SC" w:hAnsi="Noto Sans CJK SC" w:eastAsia="Noto Sans CJK SC"/>
                <w:b w:val="0"/>
                <w:i w:val="0"/>
                <w:color w:val="25313D"/>
                <w:sz w:val="16"/>
              </w:rPr>
              <w:t>2-3</w:t>
            </w:r>
          </w:p>
        </w:tc>
      </w:tr>
      <w:tr>
        <w:trPr>
          <w:cantSplit/>
        </w:trPr>
        <w:tc>
          <w:tcPr>
            <w:tcW w:type="dxa" w:w="1701"/>
            <w:shd w:fill="F4F6F8"/>
            <w:tcMar>
              <w:top w:w="100" w:type="dxa"/>
              <w:start w:w="90" w:type="dxa"/>
              <w:bottom w:w="100" w:type="dxa"/>
              <w:end w:w="90" w:type="dxa"/>
            </w:tcMar>
            <w:vAlign w:val="top"/>
          </w:tcPr>
          <w:p>
            <w:pPr>
              <w:keepNext w:val="0"/>
              <w:keepLines w:val="0"/>
              <w:spacing w:before="0" w:after="0" w:line="269" w:lineRule="auto"/>
            </w:pPr>
            <w:r>
              <w:rPr>
                <w:rFonts w:ascii="Noto Sans CJK SC" w:hAnsi="Noto Sans CJK SC" w:eastAsia="Noto Sans CJK SC"/>
                <w:b/>
                <w:i w:val="0"/>
                <w:color w:val="17324D"/>
                <w:sz w:val="16"/>
              </w:rPr>
              <w:t>护士</w:t>
            </w:r>
          </w:p>
        </w:tc>
        <w:tc>
          <w:tcPr>
            <w:tcW w:type="dxa" w:w="3572"/>
            <w:shd w:fill="F4F6F8"/>
            <w:tcMar>
              <w:top w:w="100" w:type="dxa"/>
              <w:start w:w="90" w:type="dxa"/>
              <w:bottom w:w="100" w:type="dxa"/>
              <w:end w:w="90" w:type="dxa"/>
            </w:tcMar>
            <w:vAlign w:val="top"/>
          </w:tcPr>
          <w:p>
            <w:pPr>
              <w:keepNext w:val="0"/>
              <w:keepLines w:val="0"/>
              <w:spacing w:before="0" w:after="0" w:line="269" w:lineRule="auto"/>
            </w:pPr>
            <w:r>
              <w:rPr>
                <w:rFonts w:ascii="Noto Sans CJK SC" w:hAnsi="Noto Sans CJK SC" w:eastAsia="Noto Sans CJK SC"/>
                <w:b w:val="0"/>
                <w:i w:val="0"/>
                <w:color w:val="25313D"/>
                <w:sz w:val="16"/>
              </w:rPr>
              <w:t>分诊、采样、治疗、观察巡查、协助运输</w:t>
            </w:r>
          </w:p>
        </w:tc>
        <w:tc>
          <w:tcPr>
            <w:tcW w:type="dxa" w:w="2551"/>
            <w:shd w:fill="F4F6F8"/>
            <w:tcMar>
              <w:top w:w="100" w:type="dxa"/>
              <w:start w:w="90" w:type="dxa"/>
              <w:bottom w:w="100" w:type="dxa"/>
              <w:end w:w="90" w:type="dxa"/>
            </w:tcMar>
            <w:vAlign w:val="top"/>
          </w:tcPr>
          <w:p>
            <w:pPr>
              <w:keepNext w:val="0"/>
              <w:keepLines w:val="0"/>
              <w:spacing w:before="0" w:after="0" w:line="269" w:lineRule="auto"/>
            </w:pPr>
            <w:r>
              <w:rPr>
                <w:rFonts w:ascii="Noto Sans CJK SC" w:hAnsi="Noto Sans CJK SC" w:eastAsia="Noto Sans CJK SC"/>
                <w:b w:val="0"/>
                <w:i w:val="0"/>
                <w:color w:val="25313D"/>
                <w:sz w:val="16"/>
              </w:rPr>
              <w:t>护理、分诊、稳定化</w:t>
            </w:r>
          </w:p>
        </w:tc>
        <w:tc>
          <w:tcPr>
            <w:tcW w:type="dxa" w:w="1417"/>
            <w:shd w:fill="F4F6F8"/>
            <w:tcMar>
              <w:top w:w="100" w:type="dxa"/>
              <w:start w:w="90" w:type="dxa"/>
              <w:bottom w:w="100" w:type="dxa"/>
              <w:end w:w="90" w:type="dxa"/>
            </w:tcMar>
            <w:vAlign w:val="top"/>
          </w:tcPr>
          <w:p>
            <w:pPr>
              <w:keepNext w:val="0"/>
              <w:keepLines w:val="0"/>
              <w:spacing w:before="0" w:after="0" w:line="269" w:lineRule="auto"/>
            </w:pPr>
            <w:r>
              <w:rPr>
                <w:rFonts w:ascii="Noto Sans CJK SC" w:hAnsi="Noto Sans CJK SC" w:eastAsia="Noto Sans CJK SC"/>
                <w:b w:val="0"/>
                <w:i w:val="0"/>
                <w:color w:val="25313D"/>
                <w:sz w:val="16"/>
              </w:rPr>
              <w:t>3-5</w:t>
            </w:r>
          </w:p>
        </w:tc>
      </w:tr>
      <w:tr>
        <w:trPr>
          <w:cantSplit/>
        </w:trPr>
        <w:tc>
          <w:tcPr>
            <w:tcW w:type="dxa" w:w="1701"/>
            <w:shd w:fill="FFFFFF"/>
            <w:tcMar>
              <w:top w:w="100" w:type="dxa"/>
              <w:start w:w="90" w:type="dxa"/>
              <w:bottom w:w="100" w:type="dxa"/>
              <w:end w:w="90" w:type="dxa"/>
            </w:tcMar>
            <w:vAlign w:val="top"/>
          </w:tcPr>
          <w:p>
            <w:pPr>
              <w:keepNext w:val="0"/>
              <w:keepLines w:val="0"/>
              <w:spacing w:before="0" w:after="0" w:line="269" w:lineRule="auto"/>
            </w:pPr>
            <w:r>
              <w:rPr>
                <w:rFonts w:ascii="Noto Sans CJK SC" w:hAnsi="Noto Sans CJK SC" w:eastAsia="Noto Sans CJK SC"/>
                <w:b/>
                <w:i w:val="0"/>
                <w:color w:val="17324D"/>
                <w:sz w:val="16"/>
              </w:rPr>
              <w:t>全科医生</w:t>
            </w:r>
          </w:p>
        </w:tc>
        <w:tc>
          <w:tcPr>
            <w:tcW w:type="dxa" w:w="3572"/>
            <w:shd w:fill="FFFFFF"/>
            <w:tcMar>
              <w:top w:w="100" w:type="dxa"/>
              <w:start w:w="90" w:type="dxa"/>
              <w:bottom w:w="100" w:type="dxa"/>
              <w:end w:w="90" w:type="dxa"/>
            </w:tcMar>
            <w:vAlign w:val="top"/>
          </w:tcPr>
          <w:p>
            <w:pPr>
              <w:keepNext w:val="0"/>
              <w:keepLines w:val="0"/>
              <w:spacing w:before="0" w:after="0" w:line="269" w:lineRule="auto"/>
            </w:pPr>
            <w:r>
              <w:rPr>
                <w:rFonts w:ascii="Noto Sans CJK SC" w:hAnsi="Noto Sans CJK SC" w:eastAsia="Noto Sans CJK SC"/>
                <w:b w:val="0"/>
                <w:i w:val="0"/>
                <w:color w:val="25313D"/>
                <w:sz w:val="16"/>
              </w:rPr>
              <w:t>初诊、复诊、治疗计划、急诊评估</w:t>
            </w:r>
          </w:p>
        </w:tc>
        <w:tc>
          <w:tcPr>
            <w:tcW w:type="dxa" w:w="2551"/>
            <w:shd w:fill="FFFFFF"/>
            <w:tcMar>
              <w:top w:w="100" w:type="dxa"/>
              <w:start w:w="90" w:type="dxa"/>
              <w:bottom w:w="100" w:type="dxa"/>
              <w:end w:w="90" w:type="dxa"/>
            </w:tcMar>
            <w:vAlign w:val="top"/>
          </w:tcPr>
          <w:p>
            <w:pPr>
              <w:keepNext w:val="0"/>
              <w:keepLines w:val="0"/>
              <w:spacing w:before="0" w:after="0" w:line="269" w:lineRule="auto"/>
            </w:pPr>
            <w:r>
              <w:rPr>
                <w:rFonts w:ascii="Noto Sans CJK SC" w:hAnsi="Noto Sans CJK SC" w:eastAsia="Noto Sans CJK SC"/>
                <w:b w:val="0"/>
                <w:i w:val="0"/>
                <w:color w:val="25313D"/>
                <w:sz w:val="16"/>
              </w:rPr>
              <w:t>诊断、风险识别、沟通</w:t>
            </w:r>
          </w:p>
        </w:tc>
        <w:tc>
          <w:tcPr>
            <w:tcW w:type="dxa" w:w="1417"/>
            <w:shd w:fill="FFFFFF"/>
            <w:tcMar>
              <w:top w:w="100" w:type="dxa"/>
              <w:start w:w="90" w:type="dxa"/>
              <w:bottom w:w="100" w:type="dxa"/>
              <w:end w:w="90" w:type="dxa"/>
            </w:tcMar>
            <w:vAlign w:val="top"/>
          </w:tcPr>
          <w:p>
            <w:pPr>
              <w:keepNext w:val="0"/>
              <w:keepLines w:val="0"/>
              <w:spacing w:before="0" w:after="0" w:line="269" w:lineRule="auto"/>
            </w:pPr>
            <w:r>
              <w:rPr>
                <w:rFonts w:ascii="Noto Sans CJK SC" w:hAnsi="Noto Sans CJK SC" w:eastAsia="Noto Sans CJK SC"/>
                <w:b w:val="0"/>
                <w:i w:val="0"/>
                <w:color w:val="25313D"/>
                <w:sz w:val="16"/>
              </w:rPr>
              <w:t>3-4</w:t>
            </w:r>
          </w:p>
        </w:tc>
      </w:tr>
      <w:tr>
        <w:trPr>
          <w:cantSplit/>
        </w:trPr>
        <w:tc>
          <w:tcPr>
            <w:tcW w:type="dxa" w:w="1701"/>
            <w:shd w:fill="F4F6F8"/>
            <w:tcMar>
              <w:top w:w="100" w:type="dxa"/>
              <w:start w:w="90" w:type="dxa"/>
              <w:bottom w:w="100" w:type="dxa"/>
              <w:end w:w="90" w:type="dxa"/>
            </w:tcMar>
            <w:vAlign w:val="top"/>
          </w:tcPr>
          <w:p>
            <w:pPr>
              <w:keepNext w:val="0"/>
              <w:keepLines w:val="0"/>
              <w:spacing w:before="0" w:after="0" w:line="269" w:lineRule="auto"/>
            </w:pPr>
            <w:r>
              <w:rPr>
                <w:rFonts w:ascii="Noto Sans CJK SC" w:hAnsi="Noto Sans CJK SC" w:eastAsia="Noto Sans CJK SC"/>
                <w:b/>
                <w:i w:val="0"/>
                <w:color w:val="17324D"/>
                <w:sz w:val="16"/>
              </w:rPr>
              <w:t>化验技师</w:t>
            </w:r>
          </w:p>
        </w:tc>
        <w:tc>
          <w:tcPr>
            <w:tcW w:type="dxa" w:w="3572"/>
            <w:shd w:fill="F4F6F8"/>
            <w:tcMar>
              <w:top w:w="100" w:type="dxa"/>
              <w:start w:w="90" w:type="dxa"/>
              <w:bottom w:w="100" w:type="dxa"/>
              <w:end w:w="90" w:type="dxa"/>
            </w:tcMar>
            <w:vAlign w:val="top"/>
          </w:tcPr>
          <w:p>
            <w:pPr>
              <w:keepNext w:val="0"/>
              <w:keepLines w:val="0"/>
              <w:spacing w:before="0" w:after="0" w:line="269" w:lineRule="auto"/>
            </w:pPr>
            <w:r>
              <w:rPr>
                <w:rFonts w:ascii="Noto Sans CJK SC" w:hAnsi="Noto Sans CJK SC" w:eastAsia="Noto Sans CJK SC"/>
                <w:b w:val="0"/>
                <w:i w:val="0"/>
                <w:color w:val="25313D"/>
                <w:sz w:val="16"/>
              </w:rPr>
              <w:t>分析、结果审核、设备维护</w:t>
            </w:r>
          </w:p>
        </w:tc>
        <w:tc>
          <w:tcPr>
            <w:tcW w:type="dxa" w:w="2551"/>
            <w:shd w:fill="F4F6F8"/>
            <w:tcMar>
              <w:top w:w="100" w:type="dxa"/>
              <w:start w:w="90" w:type="dxa"/>
              <w:bottom w:w="100" w:type="dxa"/>
              <w:end w:w="90" w:type="dxa"/>
            </w:tcMar>
            <w:vAlign w:val="top"/>
          </w:tcPr>
          <w:p>
            <w:pPr>
              <w:keepNext w:val="0"/>
              <w:keepLines w:val="0"/>
              <w:spacing w:before="0" w:after="0" w:line="269" w:lineRule="auto"/>
            </w:pPr>
            <w:r>
              <w:rPr>
                <w:rFonts w:ascii="Noto Sans CJK SC" w:hAnsi="Noto Sans CJK SC" w:eastAsia="Noto Sans CJK SC"/>
                <w:b w:val="0"/>
                <w:i w:val="0"/>
                <w:color w:val="25313D"/>
                <w:sz w:val="16"/>
              </w:rPr>
              <w:t>化验速度、结果可靠性</w:t>
            </w:r>
          </w:p>
        </w:tc>
        <w:tc>
          <w:tcPr>
            <w:tcW w:type="dxa" w:w="1417"/>
            <w:shd w:fill="F4F6F8"/>
            <w:tcMar>
              <w:top w:w="100" w:type="dxa"/>
              <w:start w:w="90" w:type="dxa"/>
              <w:bottom w:w="100" w:type="dxa"/>
              <w:end w:w="90" w:type="dxa"/>
            </w:tcMar>
            <w:vAlign w:val="top"/>
          </w:tcPr>
          <w:p>
            <w:pPr>
              <w:keepNext w:val="0"/>
              <w:keepLines w:val="0"/>
              <w:spacing w:before="0" w:after="0" w:line="269" w:lineRule="auto"/>
            </w:pPr>
            <w:r>
              <w:rPr>
                <w:rFonts w:ascii="Noto Sans CJK SC" w:hAnsi="Noto Sans CJK SC" w:eastAsia="Noto Sans CJK SC"/>
                <w:b w:val="0"/>
                <w:i w:val="0"/>
                <w:color w:val="25313D"/>
                <w:sz w:val="16"/>
              </w:rPr>
              <w:t>1-2</w:t>
            </w:r>
          </w:p>
        </w:tc>
      </w:tr>
      <w:tr>
        <w:trPr>
          <w:cantSplit/>
        </w:trPr>
        <w:tc>
          <w:tcPr>
            <w:tcW w:type="dxa" w:w="1701"/>
            <w:shd w:fill="FFFFFF"/>
            <w:tcMar>
              <w:top w:w="100" w:type="dxa"/>
              <w:start w:w="90" w:type="dxa"/>
              <w:bottom w:w="100" w:type="dxa"/>
              <w:end w:w="90" w:type="dxa"/>
            </w:tcMar>
            <w:vAlign w:val="top"/>
          </w:tcPr>
          <w:p>
            <w:pPr>
              <w:keepNext w:val="0"/>
              <w:keepLines w:val="0"/>
              <w:spacing w:before="0" w:after="0" w:line="269" w:lineRule="auto"/>
            </w:pPr>
            <w:r>
              <w:rPr>
                <w:rFonts w:ascii="Noto Sans CJK SC" w:hAnsi="Noto Sans CJK SC" w:eastAsia="Noto Sans CJK SC"/>
                <w:b/>
                <w:i w:val="0"/>
                <w:color w:val="17324D"/>
                <w:sz w:val="16"/>
              </w:rPr>
              <w:t>影像技师</w:t>
            </w:r>
          </w:p>
        </w:tc>
        <w:tc>
          <w:tcPr>
            <w:tcW w:type="dxa" w:w="3572"/>
            <w:shd w:fill="FFFFFF"/>
            <w:tcMar>
              <w:top w:w="100" w:type="dxa"/>
              <w:start w:w="90" w:type="dxa"/>
              <w:bottom w:w="100" w:type="dxa"/>
              <w:end w:w="90" w:type="dxa"/>
            </w:tcMar>
            <w:vAlign w:val="top"/>
          </w:tcPr>
          <w:p>
            <w:pPr>
              <w:keepNext w:val="0"/>
              <w:keepLines w:val="0"/>
              <w:spacing w:before="0" w:after="0" w:line="269" w:lineRule="auto"/>
            </w:pPr>
            <w:r>
              <w:rPr>
                <w:rFonts w:ascii="Noto Sans CJK SC" w:hAnsi="Noto Sans CJK SC" w:eastAsia="Noto Sans CJK SC"/>
                <w:b w:val="0"/>
                <w:i w:val="0"/>
                <w:color w:val="25313D"/>
                <w:sz w:val="16"/>
              </w:rPr>
              <w:t>X光准备、扫描、判读辅助</w:t>
            </w:r>
          </w:p>
        </w:tc>
        <w:tc>
          <w:tcPr>
            <w:tcW w:type="dxa" w:w="2551"/>
            <w:shd w:fill="FFFFFF"/>
            <w:tcMar>
              <w:top w:w="100" w:type="dxa"/>
              <w:start w:w="90" w:type="dxa"/>
              <w:bottom w:w="100" w:type="dxa"/>
              <w:end w:w="90" w:type="dxa"/>
            </w:tcMar>
            <w:vAlign w:val="top"/>
          </w:tcPr>
          <w:p>
            <w:pPr>
              <w:keepNext w:val="0"/>
              <w:keepLines w:val="0"/>
              <w:spacing w:before="0" w:after="0" w:line="269" w:lineRule="auto"/>
            </w:pPr>
            <w:r>
              <w:rPr>
                <w:rFonts w:ascii="Noto Sans CJK SC" w:hAnsi="Noto Sans CJK SC" w:eastAsia="Noto Sans CJK SC"/>
                <w:b w:val="0"/>
                <w:i w:val="0"/>
                <w:color w:val="25313D"/>
                <w:sz w:val="16"/>
              </w:rPr>
              <w:t>影像效率、设备操作</w:t>
            </w:r>
          </w:p>
        </w:tc>
        <w:tc>
          <w:tcPr>
            <w:tcW w:type="dxa" w:w="1417"/>
            <w:shd w:fill="FFFFFF"/>
            <w:tcMar>
              <w:top w:w="100" w:type="dxa"/>
              <w:start w:w="90" w:type="dxa"/>
              <w:bottom w:w="100" w:type="dxa"/>
              <w:end w:w="90" w:type="dxa"/>
            </w:tcMar>
            <w:vAlign w:val="top"/>
          </w:tcPr>
          <w:p>
            <w:pPr>
              <w:keepNext w:val="0"/>
              <w:keepLines w:val="0"/>
              <w:spacing w:before="0" w:after="0" w:line="269" w:lineRule="auto"/>
            </w:pPr>
            <w:r>
              <w:rPr>
                <w:rFonts w:ascii="Noto Sans CJK SC" w:hAnsi="Noto Sans CJK SC" w:eastAsia="Noto Sans CJK SC"/>
                <w:b w:val="0"/>
                <w:i w:val="0"/>
                <w:color w:val="25313D"/>
                <w:sz w:val="16"/>
              </w:rPr>
              <w:t>1-2</w:t>
            </w:r>
          </w:p>
        </w:tc>
      </w:tr>
      <w:tr>
        <w:trPr>
          <w:cantSplit/>
        </w:trPr>
        <w:tc>
          <w:tcPr>
            <w:tcW w:type="dxa" w:w="1701"/>
            <w:shd w:fill="F4F6F8"/>
            <w:tcMar>
              <w:top w:w="100" w:type="dxa"/>
              <w:start w:w="90" w:type="dxa"/>
              <w:bottom w:w="100" w:type="dxa"/>
              <w:end w:w="90" w:type="dxa"/>
            </w:tcMar>
            <w:vAlign w:val="top"/>
          </w:tcPr>
          <w:p>
            <w:pPr>
              <w:keepNext w:val="0"/>
              <w:keepLines w:val="0"/>
              <w:spacing w:before="0" w:after="0" w:line="269" w:lineRule="auto"/>
            </w:pPr>
            <w:r>
              <w:rPr>
                <w:rFonts w:ascii="Noto Sans CJK SC" w:hAnsi="Noto Sans CJK SC" w:eastAsia="Noto Sans CJK SC"/>
                <w:b/>
                <w:i w:val="0"/>
                <w:color w:val="17324D"/>
                <w:sz w:val="16"/>
              </w:rPr>
              <w:t>药师/药房助理</w:t>
            </w:r>
          </w:p>
        </w:tc>
        <w:tc>
          <w:tcPr>
            <w:tcW w:type="dxa" w:w="3572"/>
            <w:shd w:fill="F4F6F8"/>
            <w:tcMar>
              <w:top w:w="100" w:type="dxa"/>
              <w:start w:w="90" w:type="dxa"/>
              <w:bottom w:w="100" w:type="dxa"/>
              <w:end w:w="90" w:type="dxa"/>
            </w:tcMar>
            <w:vAlign w:val="top"/>
          </w:tcPr>
          <w:p>
            <w:pPr>
              <w:keepNext w:val="0"/>
              <w:keepLines w:val="0"/>
              <w:spacing w:before="0" w:after="0" w:line="269" w:lineRule="auto"/>
            </w:pPr>
            <w:r>
              <w:rPr>
                <w:rFonts w:ascii="Noto Sans CJK SC" w:hAnsi="Noto Sans CJK SC" w:eastAsia="Noto Sans CJK SC"/>
                <w:b w:val="0"/>
                <w:i w:val="0"/>
                <w:color w:val="25313D"/>
                <w:sz w:val="16"/>
              </w:rPr>
              <w:t>配药、库存核对、补货</w:t>
            </w:r>
          </w:p>
        </w:tc>
        <w:tc>
          <w:tcPr>
            <w:tcW w:type="dxa" w:w="2551"/>
            <w:shd w:fill="F4F6F8"/>
            <w:tcMar>
              <w:top w:w="100" w:type="dxa"/>
              <w:start w:w="90" w:type="dxa"/>
              <w:bottom w:w="100" w:type="dxa"/>
              <w:end w:w="90" w:type="dxa"/>
            </w:tcMar>
            <w:vAlign w:val="top"/>
          </w:tcPr>
          <w:p>
            <w:pPr>
              <w:keepNext w:val="0"/>
              <w:keepLines w:val="0"/>
              <w:spacing w:before="0" w:after="0" w:line="269" w:lineRule="auto"/>
            </w:pPr>
            <w:r>
              <w:rPr>
                <w:rFonts w:ascii="Noto Sans CJK SC" w:hAnsi="Noto Sans CJK SC" w:eastAsia="Noto Sans CJK SC"/>
                <w:b w:val="0"/>
                <w:i w:val="0"/>
                <w:color w:val="25313D"/>
                <w:sz w:val="16"/>
              </w:rPr>
              <w:t>配药速度、库存准确</w:t>
            </w:r>
          </w:p>
        </w:tc>
        <w:tc>
          <w:tcPr>
            <w:tcW w:type="dxa" w:w="1417"/>
            <w:shd w:fill="F4F6F8"/>
            <w:tcMar>
              <w:top w:w="100" w:type="dxa"/>
              <w:start w:w="90" w:type="dxa"/>
              <w:bottom w:w="100" w:type="dxa"/>
              <w:end w:w="90" w:type="dxa"/>
            </w:tcMar>
            <w:vAlign w:val="top"/>
          </w:tcPr>
          <w:p>
            <w:pPr>
              <w:keepNext w:val="0"/>
              <w:keepLines w:val="0"/>
              <w:spacing w:before="0" w:after="0" w:line="269" w:lineRule="auto"/>
            </w:pPr>
            <w:r>
              <w:rPr>
                <w:rFonts w:ascii="Noto Sans CJK SC" w:hAnsi="Noto Sans CJK SC" w:eastAsia="Noto Sans CJK SC"/>
                <w:b w:val="0"/>
                <w:i w:val="0"/>
                <w:color w:val="25313D"/>
                <w:sz w:val="16"/>
              </w:rPr>
              <w:t>1-2</w:t>
            </w:r>
          </w:p>
        </w:tc>
      </w:tr>
      <w:tr>
        <w:trPr>
          <w:cantSplit/>
        </w:trPr>
        <w:tc>
          <w:tcPr>
            <w:tcW w:type="dxa" w:w="1701"/>
            <w:shd w:fill="FFFFFF"/>
            <w:tcMar>
              <w:top w:w="100" w:type="dxa"/>
              <w:start w:w="90" w:type="dxa"/>
              <w:bottom w:w="100" w:type="dxa"/>
              <w:end w:w="90" w:type="dxa"/>
            </w:tcMar>
            <w:vAlign w:val="top"/>
          </w:tcPr>
          <w:p>
            <w:pPr>
              <w:keepNext w:val="0"/>
              <w:keepLines w:val="0"/>
              <w:spacing w:before="0" w:after="0" w:line="269" w:lineRule="auto"/>
            </w:pPr>
            <w:r>
              <w:rPr>
                <w:rFonts w:ascii="Noto Sans CJK SC" w:hAnsi="Noto Sans CJK SC" w:eastAsia="Noto Sans CJK SC"/>
                <w:b/>
                <w:i w:val="0"/>
                <w:color w:val="17324D"/>
                <w:sz w:val="16"/>
              </w:rPr>
              <w:t>后勤人员</w:t>
            </w:r>
          </w:p>
        </w:tc>
        <w:tc>
          <w:tcPr>
            <w:tcW w:type="dxa" w:w="3572"/>
            <w:shd w:fill="FFFFFF"/>
            <w:tcMar>
              <w:top w:w="100" w:type="dxa"/>
              <w:start w:w="90" w:type="dxa"/>
              <w:bottom w:w="100" w:type="dxa"/>
              <w:end w:w="90" w:type="dxa"/>
            </w:tcMar>
            <w:vAlign w:val="top"/>
          </w:tcPr>
          <w:p>
            <w:pPr>
              <w:keepNext w:val="0"/>
              <w:keepLines w:val="0"/>
              <w:spacing w:before="0" w:after="0" w:line="269" w:lineRule="auto"/>
            </w:pPr>
            <w:r>
              <w:rPr>
                <w:rFonts w:ascii="Noto Sans CJK SC" w:hAnsi="Noto Sans CJK SC" w:eastAsia="Noto Sans CJK SC"/>
                <w:b w:val="0"/>
                <w:i w:val="0"/>
                <w:color w:val="25313D"/>
                <w:sz w:val="16"/>
              </w:rPr>
              <w:t>清洁、简单补给、设备日常维护</w:t>
            </w:r>
          </w:p>
        </w:tc>
        <w:tc>
          <w:tcPr>
            <w:tcW w:type="dxa" w:w="2551"/>
            <w:shd w:fill="FFFFFF"/>
            <w:tcMar>
              <w:top w:w="100" w:type="dxa"/>
              <w:start w:w="90" w:type="dxa"/>
              <w:bottom w:w="100" w:type="dxa"/>
              <w:end w:w="90" w:type="dxa"/>
            </w:tcMar>
            <w:vAlign w:val="top"/>
          </w:tcPr>
          <w:p>
            <w:pPr>
              <w:keepNext w:val="0"/>
              <w:keepLines w:val="0"/>
              <w:spacing w:before="0" w:after="0" w:line="269" w:lineRule="auto"/>
            </w:pPr>
            <w:r>
              <w:rPr>
                <w:rFonts w:ascii="Noto Sans CJK SC" w:hAnsi="Noto Sans CJK SC" w:eastAsia="Noto Sans CJK SC"/>
                <w:b w:val="0"/>
                <w:i w:val="0"/>
                <w:color w:val="25313D"/>
                <w:sz w:val="16"/>
              </w:rPr>
              <w:t>周转、路线效率</w:t>
            </w:r>
          </w:p>
        </w:tc>
        <w:tc>
          <w:tcPr>
            <w:tcW w:type="dxa" w:w="1417"/>
            <w:shd w:fill="FFFFFF"/>
            <w:tcMar>
              <w:top w:w="100" w:type="dxa"/>
              <w:start w:w="90" w:type="dxa"/>
              <w:bottom w:w="100" w:type="dxa"/>
              <w:end w:w="90" w:type="dxa"/>
            </w:tcMar>
            <w:vAlign w:val="top"/>
          </w:tcPr>
          <w:p>
            <w:pPr>
              <w:keepNext w:val="0"/>
              <w:keepLines w:val="0"/>
              <w:spacing w:before="0" w:after="0" w:line="269" w:lineRule="auto"/>
            </w:pPr>
            <w:r>
              <w:rPr>
                <w:rFonts w:ascii="Noto Sans CJK SC" w:hAnsi="Noto Sans CJK SC" w:eastAsia="Noto Sans CJK SC"/>
                <w:b w:val="0"/>
                <w:i w:val="0"/>
                <w:color w:val="25313D"/>
                <w:sz w:val="16"/>
              </w:rPr>
              <w:t>1-2</w:t>
            </w:r>
          </w:p>
        </w:tc>
      </w:tr>
    </w:tbl>
    <w:p>
      <w:pPr>
        <w:spacing w:after="0"/>
      </w:pPr>
    </w:p>
    <w:p>
      <w:pPr>
        <w:pStyle w:val="Heading2"/>
        <w:keepNext/>
        <w:keepLines w:val="0"/>
        <w:spacing w:before="160" w:after="100" w:line="240" w:lineRule="auto"/>
      </w:pPr>
      <w:r>
        <w:rPr>
          <w:rFonts w:ascii="Noto Sans CJK SC" w:hAnsi="Noto Sans CJK SC" w:eastAsia="Noto Sans CJK SC"/>
          <w:b/>
          <w:i w:val="0"/>
          <w:color w:val="0A7C83"/>
          <w:sz w:val="27"/>
        </w:rPr>
        <w:t>12.3  技能模型</w:t>
      </w:r>
    </w:p>
    <w:tbl>
      <w:tblPr>
        <w:tblW w:type="auto" w:w="0"/>
        <w:jc w:val="center"/>
        <w:tblLayout w:type="fixed"/>
        <w:tblLook w:firstColumn="1" w:firstRow="1" w:lastColumn="0" w:lastRow="0" w:noHBand="0" w:noVBand="1" w:val="04A0"/>
      </w:tblPr>
      <w:tblGrid>
        <w:gridCol w:w="9241"/>
      </w:tblGrid>
      <w:tr>
        <w:trPr>
          <w:tblHeader w:val="true"/>
        </w:trPr>
        <w:tc>
          <w:tcPr>
            <w:tcW w:type="dxa" w:w="10370"/>
            <w:shd w:fill="F2F4F6"/>
            <w:tcMar>
              <w:top w:w="140" w:type="dxa"/>
              <w:start w:w="170" w:type="dxa"/>
              <w:bottom w:w="140" w:type="dxa"/>
              <w:end w:w="170" w:type="dxa"/>
            </w:tcMar>
          </w:tcPr>
          <w:p>
            <w:pPr>
              <w:keepNext w:val="0"/>
              <w:keepLines w:val="0"/>
              <w:spacing w:before="0" w:after="0" w:line="252" w:lineRule="auto"/>
            </w:pPr>
            <w:r>
              <w:rPr>
                <w:rFonts w:ascii="Noto Sans Mono CJK SC" w:hAnsi="Noto Sans Mono CJK SC" w:eastAsia="Noto Sans Mono CJK SC"/>
                <w:b w:val="0"/>
                <w:i w:val="0"/>
                <w:color w:val="25313D"/>
                <w:sz w:val="16"/>
              </w:rPr>
              <w:t>技能值内部0-100，UI显示1-5级熟练度 + 进度。</w:t>
            </w:r>
            <w:r>
              <w:br/>
            </w:r>
            <w:r>
              <w:rPr>
                <w:rFonts w:ascii="Noto Sans Mono CJK SC" w:hAnsi="Noto Sans Mono CJK SC" w:eastAsia="Noto Sans Mono CJK SC"/>
                <w:b w:val="0"/>
                <w:i w:val="0"/>
                <w:color w:val="25313D"/>
                <w:sz w:val="16"/>
              </w:rPr>
            </w:r>
            <w:r>
              <w:br/>
            </w:r>
            <w:r>
              <w:rPr>
                <w:rFonts w:ascii="Noto Sans Mono CJK SC" w:hAnsi="Noto Sans Mono CJK SC" w:eastAsia="Noto Sans Mono CJK SC"/>
                <w:b w:val="0"/>
                <w:i w:val="0"/>
                <w:color w:val="25313D"/>
                <w:sz w:val="16"/>
              </w:rPr>
              <w:t>任务效率 = 基础职业能力</w:t>
            </w:r>
            <w:r>
              <w:br/>
            </w:r>
            <w:r>
              <w:rPr>
                <w:rFonts w:ascii="Noto Sans Mono CJK SC" w:hAnsi="Noto Sans Mono CJK SC" w:eastAsia="Noto Sans Mono CJK SC"/>
                <w:b w:val="0"/>
                <w:i w:val="0"/>
                <w:color w:val="25313D"/>
                <w:sz w:val="16"/>
              </w:rPr>
              <w:t xml:space="preserve">         × 对应技能修正</w:t>
            </w:r>
            <w:r>
              <w:br/>
            </w:r>
            <w:r>
              <w:rPr>
                <w:rFonts w:ascii="Noto Sans Mono CJK SC" w:hAnsi="Noto Sans Mono CJK SC" w:eastAsia="Noto Sans Mono CJK SC"/>
                <w:b w:val="0"/>
                <w:i w:val="0"/>
                <w:color w:val="25313D"/>
                <w:sz w:val="16"/>
              </w:rPr>
              <w:t xml:space="preserve">         × 专长匹配</w:t>
            </w:r>
            <w:r>
              <w:br/>
            </w:r>
            <w:r>
              <w:rPr>
                <w:rFonts w:ascii="Noto Sans Mono CJK SC" w:hAnsi="Noto Sans Mono CJK SC" w:eastAsia="Noto Sans Mono CJK SC"/>
                <w:b w:val="0"/>
                <w:i w:val="0"/>
                <w:color w:val="25313D"/>
                <w:sz w:val="16"/>
              </w:rPr>
              <w:t xml:space="preserve">         × 疲劳/士气</w:t>
            </w:r>
            <w:r>
              <w:br/>
            </w:r>
            <w:r>
              <w:rPr>
                <w:rFonts w:ascii="Noto Sans Mono CJK SC" w:hAnsi="Noto Sans Mono CJK SC" w:eastAsia="Noto Sans Mono CJK SC"/>
                <w:b w:val="0"/>
                <w:i w:val="0"/>
                <w:color w:val="25313D"/>
                <w:sz w:val="16"/>
              </w:rPr>
              <w:t xml:space="preserve">         × 环境/设备</w:t>
            </w:r>
            <w:r>
              <w:br/>
            </w:r>
            <w:r>
              <w:rPr>
                <w:rFonts w:ascii="Noto Sans Mono CJK SC" w:hAnsi="Noto Sans Mono CJK SC" w:eastAsia="Noto Sans Mono CJK SC"/>
                <w:b w:val="0"/>
                <w:i w:val="0"/>
                <w:color w:val="25313D"/>
                <w:sz w:val="16"/>
              </w:rPr>
            </w:r>
            <w:r>
              <w:br/>
            </w:r>
            <w:r>
              <w:rPr>
                <w:rFonts w:ascii="Noto Sans Mono CJK SC" w:hAnsi="Noto Sans Mono CJK SC" w:eastAsia="Noto Sans Mono CJK SC"/>
                <w:b w:val="0"/>
                <w:i w:val="0"/>
                <w:color w:val="25313D"/>
                <w:sz w:val="16"/>
              </w:rPr>
              <w:t>技能不同时提高所有结果：</w:t>
            </w:r>
            <w:r>
              <w:br/>
            </w:r>
            <w:r>
              <w:rPr>
                <w:rFonts w:ascii="Noto Sans Mono CJK SC" w:hAnsi="Noto Sans Mono CJK SC" w:eastAsia="Noto Sans Mono CJK SC"/>
                <w:b w:val="0"/>
                <w:i w:val="0"/>
                <w:color w:val="25313D"/>
                <w:sz w:val="16"/>
              </w:rPr>
              <w:t>- 诊断技能影响证据发现和建议；</w:t>
            </w:r>
            <w:r>
              <w:br/>
            </w:r>
            <w:r>
              <w:rPr>
                <w:rFonts w:ascii="Noto Sans Mono CJK SC" w:hAnsi="Noto Sans Mono CJK SC" w:eastAsia="Noto Sans Mono CJK SC"/>
                <w:b w:val="0"/>
                <w:i w:val="0"/>
                <w:color w:val="25313D"/>
                <w:sz w:val="16"/>
              </w:rPr>
              <w:t>- 速度是独立属性；</w:t>
            </w:r>
            <w:r>
              <w:br/>
            </w:r>
            <w:r>
              <w:rPr>
                <w:rFonts w:ascii="Noto Sans Mono CJK SC" w:hAnsi="Noto Sans Mono CJK SC" w:eastAsia="Noto Sans Mono CJK SC"/>
                <w:b w:val="0"/>
                <w:i w:val="0"/>
                <w:color w:val="25313D"/>
                <w:sz w:val="16"/>
              </w:rPr>
              <w:t>- 沟通影响耐心；</w:t>
            </w:r>
            <w:r>
              <w:br/>
            </w:r>
            <w:r>
              <w:rPr>
                <w:rFonts w:ascii="Noto Sans Mono CJK SC" w:hAnsi="Noto Sans Mono CJK SC" w:eastAsia="Noto Sans Mono CJK SC"/>
                <w:b w:val="0"/>
                <w:i w:val="0"/>
                <w:color w:val="25313D"/>
                <w:sz w:val="16"/>
              </w:rPr>
              <w:t>- 风险识别影响高风险病例升级；</w:t>
            </w:r>
            <w:r>
              <w:br/>
            </w:r>
            <w:r>
              <w:rPr>
                <w:rFonts w:ascii="Noto Sans Mono CJK SC" w:hAnsi="Noto Sans Mono CJK SC" w:eastAsia="Noto Sans Mono CJK SC"/>
                <w:b w:val="0"/>
                <w:i w:val="0"/>
                <w:color w:val="25313D"/>
                <w:sz w:val="16"/>
              </w:rPr>
              <w:t>- 设备技能影响准备和返工。</w:t>
            </w:r>
          </w:p>
        </w:tc>
      </w:tr>
    </w:tbl>
    <w:p>
      <w:pPr>
        <w:spacing w:after="0"/>
      </w:pPr>
    </w:p>
    <w:p>
      <w:pPr>
        <w:pStyle w:val="Heading2"/>
        <w:keepNext/>
        <w:keepLines w:val="0"/>
        <w:spacing w:before="160" w:after="100" w:line="240" w:lineRule="auto"/>
      </w:pPr>
      <w:r>
        <w:rPr>
          <w:rFonts w:ascii="Noto Sans CJK SC" w:hAnsi="Noto Sans CJK SC" w:eastAsia="Noto Sans CJK SC"/>
          <w:b/>
          <w:i w:val="0"/>
          <w:color w:val="0A7C83"/>
          <w:sz w:val="27"/>
        </w:rPr>
        <w:t>12.4  员工特质：少而可读</w:t>
      </w:r>
    </w:p>
    <w:p>
      <w:pPr>
        <w:pStyle w:val="BodyText"/>
        <w:keepNext w:val="0"/>
        <w:keepLines w:val="0"/>
        <w:spacing w:before="0" w:after="120" w:line="317" w:lineRule="auto"/>
      </w:pPr>
      <w:r>
        <w:rPr>
          <w:rFonts w:ascii="Noto Sans CJK SC" w:hAnsi="Noto Sans CJK SC" w:eastAsia="Noto Sans CJK SC"/>
          <w:b w:val="0"/>
          <w:i w:val="0"/>
        </w:rPr>
        <w:t>首版每名员工最多拥有一个积极特质和一个限制特质，避免属性页堆叠。特质必须改变可观察行为。</w:t>
      </w:r>
    </w:p>
    <w:tbl>
      <w:tblPr>
        <w:tblStyle w:val="TableGrid"/>
        <w:tblW w:type="auto" w:w="0"/>
        <w:jc w:val="center"/>
        <w:tblLayout w:type="fixed"/>
        <w:tblLook w:firstColumn="1" w:firstRow="1" w:lastColumn="0" w:lastRow="0" w:noHBand="0" w:noVBand="1" w:val="04A0"/>
      </w:tblPr>
      <w:tblGrid>
        <w:gridCol w:w="3457"/>
        <w:gridCol w:w="3457"/>
        <w:gridCol w:w="3457"/>
      </w:tblGrid>
      <w:tr>
        <w:trPr>
          <w:tblHeader w:val="true"/>
          <w:cantSplit/>
        </w:trPr>
        <w:tc>
          <w:tcPr>
            <w:tcW w:type="dxa" w:w="1928"/>
            <w:shd w:fill="17324D"/>
            <w:tcMar>
              <w:top w:w="105" w:type="dxa"/>
              <w:start w:w="95" w:type="dxa"/>
              <w:bottom w:w="105" w:type="dxa"/>
              <w:end w:w="95" w:type="dxa"/>
            </w:tcMar>
            <w:vAlign w:val="center"/>
          </w:tcPr>
          <w:p>
            <w:pPr>
              <w:keepNext w:val="0"/>
              <w:keepLines w:val="0"/>
              <w:spacing w:before="0" w:after="0" w:line="252" w:lineRule="auto"/>
              <w:jc w:val="center"/>
            </w:pPr>
            <w:r>
              <w:rPr>
                <w:rFonts w:ascii="Noto Sans CJK SC" w:hAnsi="Noto Sans CJK SC" w:eastAsia="Noto Sans CJK SC"/>
                <w:b/>
                <w:i w:val="0"/>
                <w:color w:val="FFFFFF"/>
                <w:sz w:val="17"/>
              </w:rPr>
              <w:t>特质例</w:t>
            </w:r>
          </w:p>
        </w:tc>
        <w:tc>
          <w:tcPr>
            <w:tcW w:type="dxa" w:w="3515"/>
            <w:shd w:fill="17324D"/>
            <w:tcMar>
              <w:top w:w="105" w:type="dxa"/>
              <w:start w:w="95" w:type="dxa"/>
              <w:bottom w:w="105" w:type="dxa"/>
              <w:end w:w="95" w:type="dxa"/>
            </w:tcMar>
            <w:vAlign w:val="center"/>
          </w:tcPr>
          <w:p>
            <w:pPr>
              <w:keepNext w:val="0"/>
              <w:keepLines w:val="0"/>
              <w:spacing w:before="0" w:after="0" w:line="252" w:lineRule="auto"/>
              <w:jc w:val="center"/>
            </w:pPr>
            <w:r>
              <w:rPr>
                <w:rFonts w:ascii="Noto Sans CJK SC" w:hAnsi="Noto Sans CJK SC" w:eastAsia="Noto Sans CJK SC"/>
                <w:b/>
                <w:i w:val="0"/>
                <w:color w:val="FFFFFF"/>
                <w:sz w:val="17"/>
              </w:rPr>
              <w:t>效果</w:t>
            </w:r>
          </w:p>
        </w:tc>
        <w:tc>
          <w:tcPr>
            <w:tcW w:type="dxa" w:w="3798"/>
            <w:shd w:fill="17324D"/>
            <w:tcMar>
              <w:top w:w="105" w:type="dxa"/>
              <w:start w:w="95" w:type="dxa"/>
              <w:bottom w:w="105" w:type="dxa"/>
              <w:end w:w="95" w:type="dxa"/>
            </w:tcMar>
            <w:vAlign w:val="center"/>
          </w:tcPr>
          <w:p>
            <w:pPr>
              <w:keepNext w:val="0"/>
              <w:keepLines w:val="0"/>
              <w:spacing w:before="0" w:after="0" w:line="252" w:lineRule="auto"/>
              <w:jc w:val="center"/>
            </w:pPr>
            <w:r>
              <w:rPr>
                <w:rFonts w:ascii="Noto Sans CJK SC" w:hAnsi="Noto Sans CJK SC" w:eastAsia="Noto Sans CJK SC"/>
                <w:b/>
                <w:i w:val="0"/>
                <w:color w:val="FFFFFF"/>
                <w:sz w:val="17"/>
              </w:rPr>
              <w:t>适配/风险</w:t>
            </w:r>
          </w:p>
        </w:tc>
      </w:tr>
      <w:tr>
        <w:trPr>
          <w:cantSplit/>
        </w:trPr>
        <w:tc>
          <w:tcPr>
            <w:tcW w:type="dxa" w:w="1928"/>
            <w:shd w:fill="FFFFFF"/>
            <w:tcMar>
              <w:top w:w="100" w:type="dxa"/>
              <w:start w:w="90" w:type="dxa"/>
              <w:bottom w:w="100" w:type="dxa"/>
              <w:end w:w="90" w:type="dxa"/>
            </w:tcMar>
            <w:vAlign w:val="top"/>
          </w:tcPr>
          <w:p>
            <w:pPr>
              <w:keepNext w:val="0"/>
              <w:keepLines w:val="0"/>
              <w:spacing w:before="0" w:after="0" w:line="269" w:lineRule="auto"/>
            </w:pPr>
            <w:r>
              <w:rPr>
                <w:rFonts w:ascii="Noto Sans CJK SC" w:hAnsi="Noto Sans CJK SC" w:eastAsia="Noto Sans CJK SC"/>
                <w:b/>
                <w:i w:val="0"/>
                <w:color w:val="17324D"/>
                <w:sz w:val="17"/>
              </w:rPr>
              <w:t>善于沟通</w:t>
            </w:r>
          </w:p>
        </w:tc>
        <w:tc>
          <w:tcPr>
            <w:tcW w:type="dxa" w:w="3515"/>
            <w:shd w:fill="FFFFFF"/>
            <w:tcMar>
              <w:top w:w="100" w:type="dxa"/>
              <w:start w:w="90" w:type="dxa"/>
              <w:bottom w:w="100" w:type="dxa"/>
              <w:end w:w="90" w:type="dxa"/>
            </w:tcMar>
            <w:vAlign w:val="top"/>
          </w:tcPr>
          <w:p>
            <w:pPr>
              <w:keepNext w:val="0"/>
              <w:keepLines w:val="0"/>
              <w:spacing w:before="0" w:after="0" w:line="269" w:lineRule="auto"/>
            </w:pPr>
            <w:r>
              <w:rPr>
                <w:rFonts w:ascii="Noto Sans CJK SC" w:hAnsi="Noto Sans CJK SC" w:eastAsia="Noto Sans CJK SC"/>
                <w:b w:val="0"/>
                <w:i w:val="0"/>
                <w:color w:val="25313D"/>
                <w:sz w:val="17"/>
              </w:rPr>
              <w:t>服务时间略长，但患者耐心下降更慢</w:t>
            </w:r>
          </w:p>
        </w:tc>
        <w:tc>
          <w:tcPr>
            <w:tcW w:type="dxa" w:w="3798"/>
            <w:shd w:fill="FFFFFF"/>
            <w:tcMar>
              <w:top w:w="100" w:type="dxa"/>
              <w:start w:w="90" w:type="dxa"/>
              <w:bottom w:w="100" w:type="dxa"/>
              <w:end w:w="90" w:type="dxa"/>
            </w:tcMar>
            <w:vAlign w:val="top"/>
          </w:tcPr>
          <w:p>
            <w:pPr>
              <w:keepNext w:val="0"/>
              <w:keepLines w:val="0"/>
              <w:spacing w:before="0" w:after="0" w:line="269" w:lineRule="auto"/>
            </w:pPr>
            <w:r>
              <w:rPr>
                <w:rFonts w:ascii="Noto Sans CJK SC" w:hAnsi="Noto Sans CJK SC" w:eastAsia="Noto Sans CJK SC"/>
                <w:b w:val="0"/>
                <w:i w:val="0"/>
                <w:color w:val="25313D"/>
                <w:sz w:val="17"/>
              </w:rPr>
              <w:t>适合高峰候诊和重复社区角色</w:t>
            </w:r>
          </w:p>
        </w:tc>
      </w:tr>
      <w:tr>
        <w:trPr>
          <w:cantSplit/>
        </w:trPr>
        <w:tc>
          <w:tcPr>
            <w:tcW w:type="dxa" w:w="1928"/>
            <w:shd w:fill="F4F6F8"/>
            <w:tcMar>
              <w:top w:w="100" w:type="dxa"/>
              <w:start w:w="90" w:type="dxa"/>
              <w:bottom w:w="100" w:type="dxa"/>
              <w:end w:w="90" w:type="dxa"/>
            </w:tcMar>
            <w:vAlign w:val="top"/>
          </w:tcPr>
          <w:p>
            <w:pPr>
              <w:keepNext w:val="0"/>
              <w:keepLines w:val="0"/>
              <w:spacing w:before="0" w:after="0" w:line="269" w:lineRule="auto"/>
            </w:pPr>
            <w:r>
              <w:rPr>
                <w:rFonts w:ascii="Noto Sans CJK SC" w:hAnsi="Noto Sans CJK SC" w:eastAsia="Noto Sans CJK SC"/>
                <w:b/>
                <w:i w:val="0"/>
                <w:color w:val="17324D"/>
                <w:sz w:val="17"/>
              </w:rPr>
              <w:t>果断</w:t>
            </w:r>
          </w:p>
        </w:tc>
        <w:tc>
          <w:tcPr>
            <w:tcW w:type="dxa" w:w="3515"/>
            <w:shd w:fill="F4F6F8"/>
            <w:tcMar>
              <w:top w:w="100" w:type="dxa"/>
              <w:start w:w="90" w:type="dxa"/>
              <w:bottom w:w="100" w:type="dxa"/>
              <w:end w:w="90" w:type="dxa"/>
            </w:tcMar>
            <w:vAlign w:val="top"/>
          </w:tcPr>
          <w:p>
            <w:pPr>
              <w:keepNext w:val="0"/>
              <w:keepLines w:val="0"/>
              <w:spacing w:before="0" w:after="0" w:line="269" w:lineRule="auto"/>
            </w:pPr>
            <w:r>
              <w:rPr>
                <w:rFonts w:ascii="Noto Sans CJK SC" w:hAnsi="Noto Sans CJK SC" w:eastAsia="Noto Sans CJK SC"/>
                <w:b w:val="0"/>
                <w:i w:val="0"/>
                <w:color w:val="25313D"/>
                <w:sz w:val="17"/>
              </w:rPr>
              <w:t>在中等信心时更快进入处理</w:t>
            </w:r>
          </w:p>
        </w:tc>
        <w:tc>
          <w:tcPr>
            <w:tcW w:type="dxa" w:w="3798"/>
            <w:shd w:fill="F4F6F8"/>
            <w:tcMar>
              <w:top w:w="100" w:type="dxa"/>
              <w:start w:w="90" w:type="dxa"/>
              <w:bottom w:w="100" w:type="dxa"/>
              <w:end w:w="90" w:type="dxa"/>
            </w:tcMar>
            <w:vAlign w:val="top"/>
          </w:tcPr>
          <w:p>
            <w:pPr>
              <w:keepNext w:val="0"/>
              <w:keepLines w:val="0"/>
              <w:spacing w:before="0" w:after="0" w:line="269" w:lineRule="auto"/>
            </w:pPr>
            <w:r>
              <w:rPr>
                <w:rFonts w:ascii="Noto Sans CJK SC" w:hAnsi="Noto Sans CJK SC" w:eastAsia="Noto Sans CJK SC"/>
                <w:b w:val="0"/>
                <w:i w:val="0"/>
                <w:color w:val="25313D"/>
                <w:sz w:val="17"/>
              </w:rPr>
              <w:t>适合常见病；复杂病例返诊风险高</w:t>
            </w:r>
          </w:p>
        </w:tc>
      </w:tr>
      <w:tr>
        <w:trPr>
          <w:cantSplit/>
        </w:trPr>
        <w:tc>
          <w:tcPr>
            <w:tcW w:type="dxa" w:w="1928"/>
            <w:shd w:fill="FFFFFF"/>
            <w:tcMar>
              <w:top w:w="100" w:type="dxa"/>
              <w:start w:w="90" w:type="dxa"/>
              <w:bottom w:w="100" w:type="dxa"/>
              <w:end w:w="90" w:type="dxa"/>
            </w:tcMar>
            <w:vAlign w:val="top"/>
          </w:tcPr>
          <w:p>
            <w:pPr>
              <w:keepNext w:val="0"/>
              <w:keepLines w:val="0"/>
              <w:spacing w:before="0" w:after="0" w:line="269" w:lineRule="auto"/>
            </w:pPr>
            <w:r>
              <w:rPr>
                <w:rFonts w:ascii="Noto Sans CJK SC" w:hAnsi="Noto Sans CJK SC" w:eastAsia="Noto Sans CJK SC"/>
                <w:b/>
                <w:i w:val="0"/>
                <w:color w:val="17324D"/>
                <w:sz w:val="17"/>
              </w:rPr>
              <w:t>谨慎</w:t>
            </w:r>
          </w:p>
        </w:tc>
        <w:tc>
          <w:tcPr>
            <w:tcW w:type="dxa" w:w="3515"/>
            <w:shd w:fill="FFFFFF"/>
            <w:tcMar>
              <w:top w:w="100" w:type="dxa"/>
              <w:start w:w="90" w:type="dxa"/>
              <w:bottom w:w="100" w:type="dxa"/>
              <w:end w:w="90" w:type="dxa"/>
            </w:tcMar>
            <w:vAlign w:val="top"/>
          </w:tcPr>
          <w:p>
            <w:pPr>
              <w:keepNext w:val="0"/>
              <w:keepLines w:val="0"/>
              <w:spacing w:before="0" w:after="0" w:line="269" w:lineRule="auto"/>
            </w:pPr>
            <w:r>
              <w:rPr>
                <w:rFonts w:ascii="Noto Sans CJK SC" w:hAnsi="Noto Sans CJK SC" w:eastAsia="Noto Sans CJK SC"/>
                <w:b w:val="0"/>
                <w:i w:val="0"/>
                <w:color w:val="25313D"/>
                <w:sz w:val="17"/>
              </w:rPr>
              <w:t>更倾向补充证据</w:t>
            </w:r>
          </w:p>
        </w:tc>
        <w:tc>
          <w:tcPr>
            <w:tcW w:type="dxa" w:w="3798"/>
            <w:shd w:fill="FFFFFF"/>
            <w:tcMar>
              <w:top w:w="100" w:type="dxa"/>
              <w:start w:w="90" w:type="dxa"/>
              <w:bottom w:w="100" w:type="dxa"/>
              <w:end w:w="90" w:type="dxa"/>
            </w:tcMar>
            <w:vAlign w:val="top"/>
          </w:tcPr>
          <w:p>
            <w:pPr>
              <w:keepNext w:val="0"/>
              <w:keepLines w:val="0"/>
              <w:spacing w:before="0" w:after="0" w:line="269" w:lineRule="auto"/>
            </w:pPr>
            <w:r>
              <w:rPr>
                <w:rFonts w:ascii="Noto Sans CJK SC" w:hAnsi="Noto Sans CJK SC" w:eastAsia="Noto Sans CJK SC"/>
                <w:b w:val="0"/>
                <w:i w:val="0"/>
                <w:color w:val="25313D"/>
                <w:sz w:val="17"/>
              </w:rPr>
              <w:t>适合高风险；可能过度使用化验/影像</w:t>
            </w:r>
          </w:p>
        </w:tc>
      </w:tr>
      <w:tr>
        <w:trPr>
          <w:cantSplit/>
        </w:trPr>
        <w:tc>
          <w:tcPr>
            <w:tcW w:type="dxa" w:w="1928"/>
            <w:shd w:fill="F4F6F8"/>
            <w:tcMar>
              <w:top w:w="100" w:type="dxa"/>
              <w:start w:w="90" w:type="dxa"/>
              <w:bottom w:w="100" w:type="dxa"/>
              <w:end w:w="90" w:type="dxa"/>
            </w:tcMar>
            <w:vAlign w:val="top"/>
          </w:tcPr>
          <w:p>
            <w:pPr>
              <w:keepNext w:val="0"/>
              <w:keepLines w:val="0"/>
              <w:spacing w:before="0" w:after="0" w:line="269" w:lineRule="auto"/>
            </w:pPr>
            <w:r>
              <w:rPr>
                <w:rFonts w:ascii="Noto Sans CJK SC" w:hAnsi="Noto Sans CJK SC" w:eastAsia="Noto Sans CJK SC"/>
                <w:b/>
                <w:i w:val="0"/>
                <w:color w:val="17324D"/>
                <w:sz w:val="17"/>
              </w:rPr>
              <w:t>夜猫子</w:t>
            </w:r>
          </w:p>
        </w:tc>
        <w:tc>
          <w:tcPr>
            <w:tcW w:type="dxa" w:w="3515"/>
            <w:shd w:fill="F4F6F8"/>
            <w:tcMar>
              <w:top w:w="100" w:type="dxa"/>
              <w:start w:w="90" w:type="dxa"/>
              <w:bottom w:w="100" w:type="dxa"/>
              <w:end w:w="90" w:type="dxa"/>
            </w:tcMar>
            <w:vAlign w:val="top"/>
          </w:tcPr>
          <w:p>
            <w:pPr>
              <w:keepNext w:val="0"/>
              <w:keepLines w:val="0"/>
              <w:spacing w:before="0" w:after="0" w:line="269" w:lineRule="auto"/>
            </w:pPr>
            <w:r>
              <w:rPr>
                <w:rFonts w:ascii="Noto Sans CJK SC" w:hAnsi="Noto Sans CJK SC" w:eastAsia="Noto Sans CJK SC"/>
                <w:b w:val="0"/>
                <w:i w:val="0"/>
                <w:color w:val="25313D"/>
                <w:sz w:val="17"/>
              </w:rPr>
              <w:t>第二班效率更高</w:t>
            </w:r>
          </w:p>
        </w:tc>
        <w:tc>
          <w:tcPr>
            <w:tcW w:type="dxa" w:w="3798"/>
            <w:shd w:fill="F4F6F8"/>
            <w:tcMar>
              <w:top w:w="100" w:type="dxa"/>
              <w:start w:w="90" w:type="dxa"/>
              <w:bottom w:w="100" w:type="dxa"/>
              <w:end w:w="90" w:type="dxa"/>
            </w:tcMar>
            <w:vAlign w:val="top"/>
          </w:tcPr>
          <w:p>
            <w:pPr>
              <w:keepNext w:val="0"/>
              <w:keepLines w:val="0"/>
              <w:spacing w:before="0" w:after="0" w:line="269" w:lineRule="auto"/>
            </w:pPr>
            <w:r>
              <w:rPr>
                <w:rFonts w:ascii="Noto Sans CJK SC" w:hAnsi="Noto Sans CJK SC" w:eastAsia="Noto Sans CJK SC"/>
                <w:b w:val="0"/>
                <w:i w:val="0"/>
                <w:color w:val="25313D"/>
                <w:sz w:val="17"/>
              </w:rPr>
              <w:t>适合夜间覆盖；白班恢复较慢</w:t>
            </w:r>
          </w:p>
        </w:tc>
      </w:tr>
      <w:tr>
        <w:trPr>
          <w:cantSplit/>
        </w:trPr>
        <w:tc>
          <w:tcPr>
            <w:tcW w:type="dxa" w:w="1928"/>
            <w:shd w:fill="FFFFFF"/>
            <w:tcMar>
              <w:top w:w="100" w:type="dxa"/>
              <w:start w:w="90" w:type="dxa"/>
              <w:bottom w:w="100" w:type="dxa"/>
              <w:end w:w="90" w:type="dxa"/>
            </w:tcMar>
            <w:vAlign w:val="top"/>
          </w:tcPr>
          <w:p>
            <w:pPr>
              <w:keepNext w:val="0"/>
              <w:keepLines w:val="0"/>
              <w:spacing w:before="0" w:after="0" w:line="269" w:lineRule="auto"/>
            </w:pPr>
            <w:r>
              <w:rPr>
                <w:rFonts w:ascii="Noto Sans CJK SC" w:hAnsi="Noto Sans CJK SC" w:eastAsia="Noto Sans CJK SC"/>
                <w:b/>
                <w:i w:val="0"/>
                <w:color w:val="17324D"/>
                <w:sz w:val="17"/>
              </w:rPr>
              <w:t>易疲劳</w:t>
            </w:r>
          </w:p>
        </w:tc>
        <w:tc>
          <w:tcPr>
            <w:tcW w:type="dxa" w:w="3515"/>
            <w:shd w:fill="FFFFFF"/>
            <w:tcMar>
              <w:top w:w="100" w:type="dxa"/>
              <w:start w:w="90" w:type="dxa"/>
              <w:bottom w:w="100" w:type="dxa"/>
              <w:end w:w="90" w:type="dxa"/>
            </w:tcMar>
            <w:vAlign w:val="top"/>
          </w:tcPr>
          <w:p>
            <w:pPr>
              <w:keepNext w:val="0"/>
              <w:keepLines w:val="0"/>
              <w:spacing w:before="0" w:after="0" w:line="269" w:lineRule="auto"/>
            </w:pPr>
            <w:r>
              <w:rPr>
                <w:rFonts w:ascii="Noto Sans CJK SC" w:hAnsi="Noto Sans CJK SC" w:eastAsia="Noto Sans CJK SC"/>
                <w:b w:val="0"/>
                <w:i w:val="0"/>
                <w:color w:val="25313D"/>
                <w:sz w:val="17"/>
              </w:rPr>
              <w:t>连续工作惩罚更快</w:t>
            </w:r>
          </w:p>
        </w:tc>
        <w:tc>
          <w:tcPr>
            <w:tcW w:type="dxa" w:w="3798"/>
            <w:shd w:fill="FFFFFF"/>
            <w:tcMar>
              <w:top w:w="100" w:type="dxa"/>
              <w:start w:w="90" w:type="dxa"/>
              <w:bottom w:w="100" w:type="dxa"/>
              <w:end w:w="90" w:type="dxa"/>
            </w:tcMar>
            <w:vAlign w:val="top"/>
          </w:tcPr>
          <w:p>
            <w:pPr>
              <w:keepNext w:val="0"/>
              <w:keepLines w:val="0"/>
              <w:spacing w:before="0" w:after="0" w:line="269" w:lineRule="auto"/>
            </w:pPr>
            <w:r>
              <w:rPr>
                <w:rFonts w:ascii="Noto Sans CJK SC" w:hAnsi="Noto Sans CJK SC" w:eastAsia="Noto Sans CJK SC"/>
                <w:b w:val="0"/>
                <w:i w:val="0"/>
                <w:color w:val="25313D"/>
                <w:sz w:val="17"/>
              </w:rPr>
              <w:t>需要更合理休息和较短岗位轮换</w:t>
            </w:r>
          </w:p>
        </w:tc>
      </w:tr>
      <w:tr>
        <w:trPr>
          <w:cantSplit/>
        </w:trPr>
        <w:tc>
          <w:tcPr>
            <w:tcW w:type="dxa" w:w="1928"/>
            <w:shd w:fill="F4F6F8"/>
            <w:tcMar>
              <w:top w:w="100" w:type="dxa"/>
              <w:start w:w="90" w:type="dxa"/>
              <w:bottom w:w="100" w:type="dxa"/>
              <w:end w:w="90" w:type="dxa"/>
            </w:tcMar>
            <w:vAlign w:val="top"/>
          </w:tcPr>
          <w:p>
            <w:pPr>
              <w:keepNext w:val="0"/>
              <w:keepLines w:val="0"/>
              <w:spacing w:before="0" w:after="0" w:line="269" w:lineRule="auto"/>
            </w:pPr>
            <w:r>
              <w:rPr>
                <w:rFonts w:ascii="Noto Sans CJK SC" w:hAnsi="Noto Sans CJK SC" w:eastAsia="Noto Sans CJK SC"/>
                <w:b/>
                <w:i w:val="0"/>
                <w:color w:val="17324D"/>
                <w:sz w:val="17"/>
              </w:rPr>
              <w:t>导师型</w:t>
            </w:r>
          </w:p>
        </w:tc>
        <w:tc>
          <w:tcPr>
            <w:tcW w:type="dxa" w:w="3515"/>
            <w:shd w:fill="F4F6F8"/>
            <w:tcMar>
              <w:top w:w="100" w:type="dxa"/>
              <w:start w:w="90" w:type="dxa"/>
              <w:bottom w:w="100" w:type="dxa"/>
              <w:end w:w="90" w:type="dxa"/>
            </w:tcMar>
            <w:vAlign w:val="top"/>
          </w:tcPr>
          <w:p>
            <w:pPr>
              <w:keepNext w:val="0"/>
              <w:keepLines w:val="0"/>
              <w:spacing w:before="0" w:after="0" w:line="269" w:lineRule="auto"/>
            </w:pPr>
            <w:r>
              <w:rPr>
                <w:rFonts w:ascii="Noto Sans CJK SC" w:hAnsi="Noto Sans CJK SC" w:eastAsia="Noto Sans CJK SC"/>
                <w:b w:val="0"/>
                <w:i w:val="0"/>
                <w:color w:val="25313D"/>
                <w:sz w:val="17"/>
              </w:rPr>
              <w:t>同房间低级员工成长更快</w:t>
            </w:r>
          </w:p>
        </w:tc>
        <w:tc>
          <w:tcPr>
            <w:tcW w:type="dxa" w:w="3798"/>
            <w:shd w:fill="F4F6F8"/>
            <w:tcMar>
              <w:top w:w="100" w:type="dxa"/>
              <w:start w:w="90" w:type="dxa"/>
              <w:bottom w:w="100" w:type="dxa"/>
              <w:end w:w="90" w:type="dxa"/>
            </w:tcMar>
            <w:vAlign w:val="top"/>
          </w:tcPr>
          <w:p>
            <w:pPr>
              <w:keepNext w:val="0"/>
              <w:keepLines w:val="0"/>
              <w:spacing w:before="0" w:after="0" w:line="269" w:lineRule="auto"/>
            </w:pPr>
            <w:r>
              <w:rPr>
                <w:rFonts w:ascii="Noto Sans CJK SC" w:hAnsi="Noto Sans CJK SC" w:eastAsia="Noto Sans CJK SC"/>
                <w:b w:val="0"/>
                <w:i w:val="0"/>
                <w:color w:val="25313D"/>
                <w:sz w:val="17"/>
              </w:rPr>
              <w:t>短期直接效率一般，长期价值高</w:t>
            </w:r>
          </w:p>
        </w:tc>
      </w:tr>
    </w:tbl>
    <w:p>
      <w:pPr>
        <w:spacing w:after="0"/>
      </w:pPr>
    </w:p>
    <w:p>
      <w:pPr>
        <w:pStyle w:val="Heading2"/>
        <w:keepNext/>
        <w:keepLines w:val="0"/>
        <w:spacing w:before="160" w:after="100" w:line="240" w:lineRule="auto"/>
      </w:pPr>
      <w:r>
        <w:rPr>
          <w:rFonts w:ascii="Noto Sans CJK SC" w:hAnsi="Noto Sans CJK SC" w:eastAsia="Noto Sans CJK SC"/>
          <w:b/>
          <w:i w:val="0"/>
          <w:color w:val="0A7C83"/>
          <w:sz w:val="27"/>
        </w:rPr>
        <w:t>12.5  排班</w:t>
      </w:r>
    </w:p>
    <w:p>
      <w:pPr>
        <w:pStyle w:val="BodyText"/>
        <w:keepNext w:val="0"/>
        <w:keepLines w:val="0"/>
        <w:spacing w:before="0" w:after="120" w:line="317" w:lineRule="auto"/>
      </w:pPr>
      <w:r>
        <w:rPr>
          <w:rFonts w:ascii="Noto Sans CJK SC" w:hAnsi="Noto Sans CJK SC" w:eastAsia="Noto Sans CJK SC"/>
          <w:b w:val="0"/>
          <w:i w:val="0"/>
        </w:rPr>
        <w:t>首版每个游戏日可以拆为“主班”和“延长班”两个时间块，而不是一开始做24小时三班倒。社区医院阶段再引入完整日夜覆盖。</w:t>
      </w:r>
    </w:p>
    <w:tbl>
      <w:tblPr>
        <w:tblStyle w:val="TableGrid"/>
        <w:tblW w:type="auto" w:w="0"/>
        <w:jc w:val="center"/>
        <w:tblLayout w:type="autofit"/>
        <w:tblLook w:firstColumn="1" w:firstRow="1" w:lastColumn="0" w:lastRow="0" w:noHBand="0" w:noVBand="1" w:val="04A0"/>
      </w:tblPr>
      <w:tblGrid>
        <w:gridCol w:w="3457"/>
        <w:gridCol w:w="3457"/>
        <w:gridCol w:w="3457"/>
      </w:tblGrid>
      <w:tr>
        <w:trPr>
          <w:tblHeader w:val="true"/>
          <w:cantSplit w:val="1"/>
        </w:trPr>
        <w:tc>
          <w:tcPr>
            <w:tcW w:type="dxa" w:w="1984"/>
            <w:shd w:fill="17324D"/>
            <w:tcMar>
              <w:top w:w="60" w:type="dxa"/>
              <w:start w:w="70" w:type="dxa"/>
              <w:bottom w:w="60" w:type="dxa"/>
              <w:end w:w="70" w:type="dxa"/>
            </w:tcMar>
            <w:vAlign w:val="center"/>
          </w:tcPr>
          <w:p>
            <w:pPr>
              <w:keepNext w:val="0"/>
              <w:keepLines w:val="0"/>
              <w:spacing w:before="0" w:after="0" w:line="240" w:lineRule="auto"/>
              <w:jc w:val="center"/>
            </w:pPr>
            <w:r>
              <w:rPr>
                <w:rFonts w:ascii="Noto Sans CJK SC" w:hAnsi="Noto Sans CJK SC" w:eastAsia="Noto Sans CJK SC"/>
                <w:b/>
                <w:i w:val="0"/>
                <w:color w:val="FFFFFF"/>
                <w:sz w:val="15"/>
              </w:rPr>
              <w:t>排班元素</w:t>
            </w:r>
          </w:p>
        </w:tc>
        <w:tc>
          <w:tcPr>
            <w:tcW w:type="dxa" w:w="3628"/>
            <w:shd w:fill="17324D"/>
            <w:tcMar>
              <w:top w:w="60" w:type="dxa"/>
              <w:start w:w="70" w:type="dxa"/>
              <w:bottom w:w="60" w:type="dxa"/>
              <w:end w:w="70" w:type="dxa"/>
            </w:tcMar>
            <w:vAlign w:val="center"/>
          </w:tcPr>
          <w:p>
            <w:pPr>
              <w:keepNext w:val="0"/>
              <w:keepLines w:val="0"/>
              <w:spacing w:before="0" w:after="0" w:line="240" w:lineRule="auto"/>
              <w:jc w:val="center"/>
            </w:pPr>
            <w:r>
              <w:rPr>
                <w:rFonts w:ascii="Noto Sans CJK SC" w:hAnsi="Noto Sans CJK SC" w:eastAsia="Noto Sans CJK SC"/>
                <w:b/>
                <w:i w:val="0"/>
                <w:color w:val="FFFFFF"/>
                <w:sz w:val="15"/>
              </w:rPr>
              <w:t>首版规则</w:t>
            </w:r>
          </w:p>
        </w:tc>
        <w:tc>
          <w:tcPr>
            <w:tcW w:type="dxa" w:w="3628"/>
            <w:shd w:fill="17324D"/>
            <w:tcMar>
              <w:top w:w="60" w:type="dxa"/>
              <w:start w:w="70" w:type="dxa"/>
              <w:bottom w:w="60" w:type="dxa"/>
              <w:end w:w="70" w:type="dxa"/>
            </w:tcMar>
            <w:vAlign w:val="center"/>
          </w:tcPr>
          <w:p>
            <w:pPr>
              <w:keepNext w:val="0"/>
              <w:keepLines w:val="0"/>
              <w:spacing w:before="0" w:after="0" w:line="240" w:lineRule="auto"/>
              <w:jc w:val="center"/>
            </w:pPr>
            <w:r>
              <w:rPr>
                <w:rFonts w:ascii="Noto Sans CJK SC" w:hAnsi="Noto Sans CJK SC" w:eastAsia="Noto Sans CJK SC"/>
                <w:b/>
                <w:i w:val="0"/>
                <w:color w:val="FFFFFF"/>
                <w:sz w:val="15"/>
              </w:rPr>
              <w:t>后续扩展</w:t>
            </w:r>
          </w:p>
        </w:tc>
      </w:tr>
      <w:tr>
        <w:trPr>
          <w:cantSplit w:val="1"/>
        </w:trPr>
        <w:tc>
          <w:tcPr>
            <w:tcW w:type="dxa" w:w="1984"/>
            <w:shd w:fill="FFFFFF"/>
            <w:tcMar>
              <w:top w:w="60" w:type="dxa"/>
              <w:start w:w="70" w:type="dxa"/>
              <w:bottom w:w="60" w:type="dxa"/>
              <w:end w:w="70" w:type="dxa"/>
            </w:tcMar>
            <w:vAlign w:val="top"/>
          </w:tcPr>
          <w:p>
            <w:pPr>
              <w:keepNext w:val="0"/>
              <w:keepLines w:val="0"/>
              <w:spacing w:before="0" w:after="0" w:line="240" w:lineRule="auto"/>
            </w:pPr>
            <w:r>
              <w:rPr>
                <w:rFonts w:ascii="Noto Sans CJK SC" w:hAnsi="Noto Sans CJK SC" w:eastAsia="Noto Sans CJK SC"/>
                <w:b/>
                <w:i w:val="0"/>
                <w:color w:val="263740"/>
                <w:sz w:val="15"/>
              </w:rPr>
              <w:t>基础班</w:t>
            </w:r>
          </w:p>
        </w:tc>
        <w:tc>
          <w:tcPr>
            <w:tcW w:type="dxa" w:w="3628"/>
            <w:shd w:fill="FFFFFF"/>
            <w:tcMar>
              <w:top w:w="60" w:type="dxa"/>
              <w:start w:w="70" w:type="dxa"/>
              <w:bottom w:w="60" w:type="dxa"/>
              <w:end w:w="70" w:type="dxa"/>
            </w:tcMar>
            <w:vAlign w:val="top"/>
          </w:tcPr>
          <w:p>
            <w:pPr>
              <w:spacing w:before="0" w:after="0" w:line="240" w:lineRule="auto"/>
            </w:pPr>
            <w:r>
              <w:rPr>
                <w:rFonts w:ascii="Noto Sans CJK SC" w:hAnsi="Noto Sans CJK SC" w:eastAsia="Noto Sans CJK SC"/>
                <w:color w:val="263740"/>
                <w:sz w:val="15"/>
              </w:rPr>
              <w:t>覆盖3600 Tick营业；在院患者收尾最多再工作600 Tick</w:t>
            </w:r>
          </w:p>
        </w:tc>
        <w:tc>
          <w:tcPr>
            <w:tcW w:type="dxa" w:w="3628"/>
            <w:shd w:fill="FFFFFF"/>
            <w:tcMar>
              <w:top w:w="60" w:type="dxa"/>
              <w:start w:w="70" w:type="dxa"/>
              <w:bottom w:w="60" w:type="dxa"/>
              <w:end w:w="70" w:type="dxa"/>
            </w:tcMar>
            <w:vAlign w:val="top"/>
          </w:tcPr>
          <w:p>
            <w:pPr>
              <w:keepNext w:val="0"/>
              <w:keepLines w:val="0"/>
              <w:spacing w:before="0" w:after="0" w:line="240" w:lineRule="auto"/>
            </w:pPr>
            <w:r>
              <w:rPr>
                <w:rFonts w:ascii="Noto Sans CJK SC" w:hAnsi="Noto Sans CJK SC" w:eastAsia="Noto Sans CJK SC"/>
                <w:b w:val="0"/>
                <w:i w:val="0"/>
                <w:color w:val="263740"/>
                <w:sz w:val="15"/>
              </w:rPr>
              <w:t>完整白班/夜班</w:t>
            </w:r>
          </w:p>
        </w:tc>
      </w:tr>
      <w:tr>
        <w:trPr>
          <w:cantSplit w:val="1"/>
        </w:trPr>
        <w:tc>
          <w:tcPr>
            <w:tcW w:type="dxa" w:w="1984"/>
            <w:shd w:fill="F3F5F6"/>
            <w:tcMar>
              <w:top w:w="60" w:type="dxa"/>
              <w:start w:w="70" w:type="dxa"/>
              <w:bottom w:w="60" w:type="dxa"/>
              <w:end w:w="70" w:type="dxa"/>
            </w:tcMar>
            <w:vAlign w:val="top"/>
          </w:tcPr>
          <w:p>
            <w:pPr>
              <w:keepNext w:val="0"/>
              <w:keepLines w:val="0"/>
              <w:spacing w:before="0" w:after="0" w:line="240" w:lineRule="auto"/>
            </w:pPr>
            <w:r>
              <w:rPr>
                <w:rFonts w:ascii="Noto Sans CJK SC" w:hAnsi="Noto Sans CJK SC" w:eastAsia="Noto Sans CJK SC"/>
                <w:b/>
                <w:i w:val="0"/>
                <w:color w:val="263740"/>
                <w:sz w:val="15"/>
              </w:rPr>
              <w:t>延长班</w:t>
            </w:r>
          </w:p>
        </w:tc>
        <w:tc>
          <w:tcPr>
            <w:tcW w:type="dxa" w:w="3628"/>
            <w:shd w:fill="F3F5F6"/>
            <w:tcMar>
              <w:top w:w="60" w:type="dxa"/>
              <w:start w:w="70" w:type="dxa"/>
              <w:bottom w:w="60" w:type="dxa"/>
              <w:end w:w="70" w:type="dxa"/>
            </w:tcMar>
            <w:vAlign w:val="top"/>
          </w:tcPr>
          <w:p>
            <w:pPr>
              <w:spacing w:before="0" w:after="0" w:line="240" w:lineRule="auto"/>
            </w:pPr>
            <w:r>
              <w:rPr>
                <w:rFonts w:ascii="Noto Sans CJK SC" w:hAnsi="Noto Sans CJK SC" w:eastAsia="Noto Sans CJK SC"/>
                <w:color w:val="263740"/>
                <w:sz w:val="15"/>
              </w:rPr>
              <w:t>P10可为高/危急在院患者额外延长300 Tick一次；不接收新患者</w:t>
            </w:r>
          </w:p>
        </w:tc>
        <w:tc>
          <w:tcPr>
            <w:tcW w:type="dxa" w:w="3628"/>
            <w:shd w:fill="F3F5F6"/>
            <w:tcMar>
              <w:top w:w="60" w:type="dxa"/>
              <w:start w:w="70" w:type="dxa"/>
              <w:bottom w:w="60" w:type="dxa"/>
              <w:end w:w="70" w:type="dxa"/>
            </w:tcMar>
            <w:vAlign w:val="top"/>
          </w:tcPr>
          <w:p>
            <w:pPr>
              <w:keepNext w:val="0"/>
              <w:keepLines w:val="0"/>
              <w:spacing w:before="0" w:after="0" w:line="240" w:lineRule="auto"/>
            </w:pPr>
            <w:r>
              <w:rPr>
                <w:rFonts w:ascii="Noto Sans CJK SC" w:hAnsi="Noto Sans CJK SC" w:eastAsia="Noto Sans CJK SC"/>
                <w:b w:val="0"/>
                <w:i w:val="0"/>
                <w:color w:val="263740"/>
                <w:sz w:val="15"/>
              </w:rPr>
              <w:t>交接、夜班溢价、跨班任务</w:t>
            </w:r>
          </w:p>
        </w:tc>
      </w:tr>
      <w:tr>
        <w:trPr>
          <w:cantSplit w:val="1"/>
        </w:trPr>
        <w:tc>
          <w:tcPr>
            <w:tcW w:type="dxa" w:w="1984"/>
            <w:shd w:fill="FFFFFF"/>
            <w:tcMar>
              <w:top w:w="60" w:type="dxa"/>
              <w:start w:w="70" w:type="dxa"/>
              <w:bottom w:w="60" w:type="dxa"/>
              <w:end w:w="70" w:type="dxa"/>
            </w:tcMar>
            <w:vAlign w:val="top"/>
          </w:tcPr>
          <w:p>
            <w:pPr>
              <w:keepNext w:val="0"/>
              <w:keepLines w:val="0"/>
              <w:spacing w:before="0" w:after="0" w:line="240" w:lineRule="auto"/>
            </w:pPr>
            <w:r>
              <w:rPr>
                <w:rFonts w:ascii="Noto Sans CJK SC" w:hAnsi="Noto Sans CJK SC" w:eastAsia="Noto Sans CJK SC"/>
                <w:b/>
                <w:i w:val="0"/>
                <w:color w:val="263740"/>
                <w:sz w:val="15"/>
              </w:rPr>
              <w:t>休息窗口</w:t>
            </w:r>
          </w:p>
        </w:tc>
        <w:tc>
          <w:tcPr>
            <w:tcW w:type="dxa" w:w="3628"/>
            <w:shd w:fill="FFFFFF"/>
            <w:tcMar>
              <w:top w:w="60" w:type="dxa"/>
              <w:start w:w="70" w:type="dxa"/>
              <w:bottom w:w="60" w:type="dxa"/>
              <w:end w:w="70" w:type="dxa"/>
            </w:tcMar>
            <w:vAlign w:val="top"/>
          </w:tcPr>
          <w:p>
            <w:pPr>
              <w:keepNext w:val="0"/>
              <w:keepLines w:val="0"/>
              <w:spacing w:before="0" w:after="0" w:line="240" w:lineRule="auto"/>
            </w:pPr>
            <w:r>
              <w:rPr>
                <w:rFonts w:ascii="Noto Sans CJK SC" w:hAnsi="Noto Sans CJK SC" w:eastAsia="Noto Sans CJK SC"/>
                <w:b w:val="0"/>
                <w:i w:val="0"/>
                <w:color w:val="263740"/>
                <w:sz w:val="15"/>
              </w:rPr>
              <w:t>员工按疲劳和政策进入休息室</w:t>
            </w:r>
          </w:p>
        </w:tc>
        <w:tc>
          <w:tcPr>
            <w:tcW w:type="dxa" w:w="3628"/>
            <w:shd w:fill="FFFFFF"/>
            <w:tcMar>
              <w:top w:w="60" w:type="dxa"/>
              <w:start w:w="70" w:type="dxa"/>
              <w:bottom w:w="60" w:type="dxa"/>
              <w:end w:w="70" w:type="dxa"/>
            </w:tcMar>
            <w:vAlign w:val="top"/>
          </w:tcPr>
          <w:p>
            <w:pPr>
              <w:keepNext w:val="0"/>
              <w:keepLines w:val="0"/>
              <w:spacing w:before="0" w:after="0" w:line="240" w:lineRule="auto"/>
            </w:pPr>
            <w:r>
              <w:rPr>
                <w:rFonts w:ascii="Noto Sans CJK SC" w:hAnsi="Noto Sans CJK SC" w:eastAsia="Noto Sans CJK SC"/>
                <w:b w:val="0"/>
                <w:i w:val="0"/>
                <w:color w:val="263740"/>
                <w:sz w:val="15"/>
              </w:rPr>
              <w:t>食堂、休息质量和多班恢复</w:t>
            </w:r>
          </w:p>
        </w:tc>
      </w:tr>
      <w:tr>
        <w:trPr>
          <w:cantSplit w:val="1"/>
        </w:trPr>
        <w:tc>
          <w:tcPr>
            <w:tcW w:type="dxa" w:w="1984"/>
            <w:shd w:fill="F3F5F6"/>
            <w:tcMar>
              <w:top w:w="60" w:type="dxa"/>
              <w:start w:w="70" w:type="dxa"/>
              <w:bottom w:w="60" w:type="dxa"/>
              <w:end w:w="70" w:type="dxa"/>
            </w:tcMar>
            <w:vAlign w:val="top"/>
          </w:tcPr>
          <w:p>
            <w:pPr>
              <w:keepNext w:val="0"/>
              <w:keepLines w:val="0"/>
              <w:spacing w:before="0" w:after="0" w:line="240" w:lineRule="auto"/>
            </w:pPr>
            <w:r>
              <w:rPr>
                <w:rFonts w:ascii="Noto Sans CJK SC" w:hAnsi="Noto Sans CJK SC" w:eastAsia="Noto Sans CJK SC"/>
                <w:b/>
                <w:i w:val="0"/>
                <w:color w:val="263740"/>
                <w:sz w:val="15"/>
              </w:rPr>
              <w:t>关键岗位覆盖</w:t>
            </w:r>
          </w:p>
        </w:tc>
        <w:tc>
          <w:tcPr>
            <w:tcW w:type="dxa" w:w="3628"/>
            <w:shd w:fill="F3F5F6"/>
            <w:tcMar>
              <w:top w:w="60" w:type="dxa"/>
              <w:start w:w="70" w:type="dxa"/>
              <w:bottom w:w="60" w:type="dxa"/>
              <w:end w:w="70" w:type="dxa"/>
            </w:tcMar>
            <w:vAlign w:val="top"/>
          </w:tcPr>
          <w:p>
            <w:pPr>
              <w:keepNext w:val="0"/>
              <w:keepLines w:val="0"/>
              <w:spacing w:before="0" w:after="0" w:line="240" w:lineRule="auto"/>
            </w:pPr>
            <w:r>
              <w:rPr>
                <w:rFonts w:ascii="Noto Sans CJK SC" w:hAnsi="Noto Sans CJK SC" w:eastAsia="Noto Sans CJK SC"/>
                <w:b w:val="0"/>
                <w:i w:val="0"/>
                <w:color w:val="263740"/>
                <w:sz w:val="15"/>
              </w:rPr>
              <w:t>开诊前检查每个科室最低角色</w:t>
            </w:r>
          </w:p>
        </w:tc>
        <w:tc>
          <w:tcPr>
            <w:tcW w:type="dxa" w:w="3628"/>
            <w:shd w:fill="F3F5F6"/>
            <w:tcMar>
              <w:top w:w="60" w:type="dxa"/>
              <w:start w:w="70" w:type="dxa"/>
              <w:bottom w:w="60" w:type="dxa"/>
              <w:end w:w="70" w:type="dxa"/>
            </w:tcMar>
            <w:vAlign w:val="top"/>
          </w:tcPr>
          <w:p>
            <w:pPr>
              <w:keepNext w:val="0"/>
              <w:keepLines w:val="0"/>
              <w:spacing w:before="0" w:after="0" w:line="240" w:lineRule="auto"/>
            </w:pPr>
            <w:r>
              <w:rPr>
                <w:rFonts w:ascii="Noto Sans CJK SC" w:hAnsi="Noto Sans CJK SC" w:eastAsia="Noto Sans CJK SC"/>
                <w:b w:val="0"/>
                <w:i w:val="0"/>
                <w:color w:val="263740"/>
                <w:sz w:val="15"/>
              </w:rPr>
              <w:t>多资质员工、临时轮岗与值班表</w:t>
            </w:r>
          </w:p>
        </w:tc>
      </w:tr>
    </w:tbl>
    <w:p>
      <w:pPr>
        <w:spacing w:after="0"/>
      </w:pPr>
    </w:p>
    <w:tbl>
      <w:tblPr>
        <w:tblW w:type="auto" w:w="0"/>
        <w:jc w:val="center"/>
        <w:tblLayout w:type="fixed"/>
        <w:tblLook w:firstColumn="1" w:firstRow="1" w:lastColumn="0" w:lastRow="0" w:noHBand="0" w:noVBand="1" w:val="04A0"/>
      </w:tblPr>
      <w:tblGrid>
        <w:gridCol w:w="125"/>
        <w:gridCol w:w="9241"/>
      </w:tblGrid>
      <w:tr>
        <w:trPr>
          <w:tblHeader w:val="true"/>
        </w:trPr>
        <w:tc>
          <w:tcPr>
            <w:tcW w:type="dxa" w:w="125"/>
            <w:shd w:fill="C94B4B"/>
            <w:tcMar>
              <w:top w:w="0" w:type="dxa"/>
              <w:start w:w="0" w:type="dxa"/>
              <w:bottom w:w="0" w:type="dxa"/>
              <w:end w:w="0" w:type="dxa"/>
            </w:tcMar>
          </w:tcPr>
          <w:p/>
        </w:tc>
        <w:tc>
          <w:tcPr>
            <w:tcW w:type="dxa" w:w="9241"/>
            <w:shd w:fill="FBECEC"/>
            <w:tcMar>
              <w:top w:w="120" w:type="dxa"/>
              <w:start w:w="180" w:type="dxa"/>
              <w:bottom w:w="130" w:type="dxa"/>
              <w:end w:w="180" w:type="dxa"/>
            </w:tcMar>
            <w:vAlign w:val="center"/>
          </w:tcPr>
          <w:p>
            <w:pPr>
              <w:keepNext w:val="0"/>
              <w:keepLines w:val="0"/>
              <w:spacing w:before="0" w:after="0" w:line="288" w:lineRule="auto"/>
            </w:pPr>
            <w:r>
              <w:rPr>
                <w:rFonts w:ascii="Noto Sans CJK SC" w:hAnsi="Noto Sans CJK SC" w:eastAsia="Noto Sans CJK SC"/>
                <w:b/>
                <w:i w:val="0"/>
                <w:color w:val="C94B4B"/>
                <w:sz w:val="21"/>
              </w:rPr>
              <w:t>开诊前安全检查</w:t>
            </w:r>
            <w:r>
              <w:br/>
            </w:r>
            <w:r>
              <w:rPr>
                <w:rFonts w:ascii="Noto Sans CJK SC" w:hAnsi="Noto Sans CJK SC" w:eastAsia="Noto Sans CJK SC"/>
                <w:b w:val="0"/>
                <w:i w:val="0"/>
                <w:color w:val="25313D"/>
                <w:sz w:val="19"/>
              </w:rPr>
              <w:t>若某科室缺少最低关键技能，系统必须在开诊前明确提示并提供“关闭该服务、调岗、聘请临时员工”三类选择，不能让玩家开诊后才发现房间永远不工作。</w:t>
            </w:r>
          </w:p>
        </w:tc>
      </w:tr>
    </w:tbl>
    <w:p>
      <w:pPr>
        <w:spacing w:after="0"/>
      </w:pPr>
    </w:p>
    <w:p>
      <w:pPr>
        <w:pStyle w:val="Heading2"/>
        <w:keepNext/>
        <w:keepLines w:val="0"/>
        <w:spacing w:before="160" w:after="100" w:line="240" w:lineRule="auto"/>
      </w:pPr>
      <w:r>
        <w:rPr>
          <w:rFonts w:ascii="Noto Sans CJK SC" w:hAnsi="Noto Sans CJK SC" w:eastAsia="Noto Sans CJK SC"/>
          <w:b/>
          <w:i w:val="0"/>
          <w:color w:val="0A7C83"/>
          <w:sz w:val="27"/>
        </w:rPr>
        <w:t>12.6  疲劳、压力与士气</w:t>
      </w:r>
    </w:p>
    <w:tbl>
      <w:tblPr>
        <w:tblW w:type="auto" w:w="0"/>
        <w:jc w:val="center"/>
        <w:tblLayout w:type="fixed"/>
        <w:tblLook w:firstColumn="1" w:firstRow="1" w:lastColumn="0" w:lastRow="0" w:noHBand="0" w:noVBand="1" w:val="04A0"/>
      </w:tblPr>
      <w:tblGrid>
        <w:gridCol w:w="9241"/>
      </w:tblGrid>
      <w:tr>
        <w:trPr>
          <w:tblHeader w:val="true"/>
        </w:trPr>
        <w:tc>
          <w:tcPr>
            <w:tcW w:type="dxa" w:w="10370"/>
            <w:shd w:fill="F2F4F6"/>
            <w:tcMar>
              <w:top w:w="140" w:type="dxa"/>
              <w:start w:w="170" w:type="dxa"/>
              <w:bottom w:w="140" w:type="dxa"/>
              <w:end w:w="170" w:type="dxa"/>
            </w:tcMar>
          </w:tcPr>
          <w:p>
            <w:pPr>
              <w:keepNext w:val="0"/>
              <w:keepLines w:val="0"/>
              <w:spacing w:before="0" w:after="0" w:line="252" w:lineRule="auto"/>
            </w:pPr>
            <w:r>
              <w:rPr>
                <w:rFonts w:ascii="Noto Sans Mono CJK SC" w:hAnsi="Noto Sans Mono CJK SC" w:eastAsia="Noto Sans Mono CJK SC"/>
                <w:b w:val="0"/>
                <w:i w:val="0"/>
                <w:color w:val="25313D"/>
                <w:sz w:val="16"/>
              </w:rPr>
              <w:t>fatigue_gain = task_intensity × task_duration</w:t>
            </w:r>
            <w:r>
              <w:br/>
            </w:r>
            <w:r>
              <w:rPr>
                <w:rFonts w:ascii="Noto Sans Mono CJK SC" w:hAnsi="Noto Sans Mono CJK SC" w:eastAsia="Noto Sans Mono CJK SC"/>
                <w:b w:val="0"/>
                <w:i w:val="0"/>
                <w:color w:val="25313D"/>
                <w:sz w:val="16"/>
              </w:rPr>
              <w:t xml:space="preserve">             + overtime_penalty</w:t>
            </w:r>
            <w:r>
              <w:br/>
            </w:r>
            <w:r>
              <w:rPr>
                <w:rFonts w:ascii="Noto Sans Mono CJK SC" w:hAnsi="Noto Sans Mono CJK SC" w:eastAsia="Noto Sans Mono CJK SC"/>
                <w:b w:val="0"/>
                <w:i w:val="0"/>
                <w:color w:val="25313D"/>
                <w:sz w:val="16"/>
              </w:rPr>
              <w:t xml:space="preserve">             + emergency_interruption</w:t>
            </w:r>
            <w:r>
              <w:br/>
            </w:r>
            <w:r>
              <w:rPr>
                <w:rFonts w:ascii="Noto Sans Mono CJK SC" w:hAnsi="Noto Sans Mono CJK SC" w:eastAsia="Noto Sans Mono CJK SC"/>
                <w:b w:val="0"/>
                <w:i w:val="0"/>
                <w:color w:val="25313D"/>
                <w:sz w:val="16"/>
              </w:rPr>
              <w:t xml:space="preserve">             - break_recovery</w:t>
            </w:r>
            <w:r>
              <w:br/>
            </w:r>
            <w:r>
              <w:rPr>
                <w:rFonts w:ascii="Noto Sans Mono CJK SC" w:hAnsi="Noto Sans Mono CJK SC" w:eastAsia="Noto Sans Mono CJK SC"/>
                <w:b w:val="0"/>
                <w:i w:val="0"/>
                <w:color w:val="25313D"/>
                <w:sz w:val="16"/>
              </w:rPr>
            </w:r>
            <w:r>
              <w:br/>
            </w:r>
            <w:r>
              <w:rPr>
                <w:rFonts w:ascii="Noto Sans Mono CJK SC" w:hAnsi="Noto Sans Mono CJK SC" w:eastAsia="Noto Sans Mono CJK SC"/>
                <w:b w:val="0"/>
                <w:i w:val="0"/>
                <w:color w:val="25313D"/>
                <w:sz w:val="16"/>
              </w:rPr>
              <w:t>效率修正采用缓坡而非断崖：</w:t>
            </w:r>
            <w:r>
              <w:br/>
            </w:r>
            <w:r>
              <w:rPr>
                <w:rFonts w:ascii="Noto Sans Mono CJK SC" w:hAnsi="Noto Sans Mono CJK SC" w:eastAsia="Noto Sans Mono CJK SC"/>
                <w:b w:val="0"/>
                <w:i w:val="0"/>
                <w:color w:val="25313D"/>
                <w:sz w:val="16"/>
              </w:rPr>
              <w:t>疲劳0-50：轻微影响</w:t>
            </w:r>
            <w:r>
              <w:br/>
            </w:r>
            <w:r>
              <w:rPr>
                <w:rFonts w:ascii="Noto Sans Mono CJK SC" w:hAnsi="Noto Sans Mono CJK SC" w:eastAsia="Noto Sans Mono CJK SC"/>
                <w:b w:val="0"/>
                <w:i w:val="0"/>
                <w:color w:val="25313D"/>
                <w:sz w:val="16"/>
              </w:rPr>
              <w:t>50-75：速度/判断开始下降，黄色提示</w:t>
            </w:r>
            <w:r>
              <w:br/>
            </w:r>
            <w:r>
              <w:rPr>
                <w:rFonts w:ascii="Noto Sans Mono CJK SC" w:hAnsi="Noto Sans Mono CJK SC" w:eastAsia="Noto Sans Mono CJK SC"/>
                <w:b w:val="0"/>
                <w:i w:val="0"/>
                <w:color w:val="25313D"/>
                <w:sz w:val="16"/>
              </w:rPr>
              <w:t>75-90：明显下降，容易产生返工</w:t>
            </w:r>
            <w:r>
              <w:br/>
            </w:r>
            <w:r>
              <w:rPr>
                <w:rFonts w:ascii="Noto Sans Mono CJK SC" w:hAnsi="Noto Sans Mono CJK SC" w:eastAsia="Noto Sans Mono CJK SC"/>
                <w:b w:val="0"/>
                <w:i w:val="0"/>
                <w:color w:val="25313D"/>
                <w:sz w:val="16"/>
              </w:rPr>
              <w:t>&gt;90：强制休息或高风险失误警告</w:t>
            </w:r>
          </w:p>
        </w:tc>
      </w:tr>
    </w:tbl>
    <w:p>
      <w:pPr>
        <w:spacing w:after="0"/>
      </w:pPr>
    </w:p>
    <w:p>
      <w:pPr>
        <w:pStyle w:val="BodyText"/>
        <w:keepNext w:val="0"/>
        <w:keepLines w:val="0"/>
        <w:spacing w:before="0" w:after="120" w:line="317" w:lineRule="auto"/>
      </w:pPr>
      <w:r>
        <w:rPr>
          <w:rFonts w:ascii="Noto Sans CJK SC" w:hAnsi="Noto Sans CJK SC" w:eastAsia="Noto Sans CJK SC"/>
          <w:b w:val="0"/>
          <w:i w:val="0"/>
        </w:rPr>
        <w:t>压力来自危急失败、持续过载、投诉和频繁打断；士气来自合理排班、成长、休息条件、成功处理事件和领导支持。二者对员工行为产生中期影响，但不做复杂生活模拟。</w:t>
      </w:r>
    </w:p>
    <w:p>
      <w:pPr>
        <w:pStyle w:val="Heading2"/>
        <w:keepNext/>
        <w:keepLines w:val="0"/>
        <w:spacing w:before="160" w:after="100" w:line="240" w:lineRule="auto"/>
      </w:pPr>
      <w:r>
        <w:rPr>
          <w:rFonts w:ascii="Noto Sans CJK SC" w:hAnsi="Noto Sans CJK SC" w:eastAsia="Noto Sans CJK SC"/>
          <w:b/>
          <w:i w:val="0"/>
          <w:color w:val="0A7C83"/>
          <w:sz w:val="27"/>
        </w:rPr>
        <w:t>12.7  任务AI</w:t>
      </w:r>
    </w:p>
    <w:p>
      <w:pPr>
        <w:pStyle w:val="BodyText"/>
        <w:keepNext w:val="0"/>
        <w:keepLines w:val="0"/>
        <w:spacing w:before="0" w:after="120" w:line="317" w:lineRule="auto"/>
      </w:pPr>
      <w:r>
        <w:rPr>
          <w:rFonts w:ascii="Noto Sans CJK SC" w:hAnsi="Noto Sans CJK SC" w:eastAsia="Noto Sans CJK SC"/>
          <w:b w:val="0"/>
          <w:i w:val="0"/>
        </w:rPr>
        <w:t>员工AI使用“可执行任务过滤 + 效用评分 + 路径成本”选择任务。关键原则是可解释、可预测和可被政策约束。</w:t>
      </w:r>
    </w:p>
    <w:tbl>
      <w:tblPr>
        <w:tblW w:type="auto" w:w="0"/>
        <w:jc w:val="center"/>
        <w:tblLayout w:type="fixed"/>
        <w:tblLook w:firstColumn="1" w:firstRow="1" w:lastColumn="0" w:lastRow="0" w:noHBand="0" w:noVBand="1" w:val="04A0"/>
      </w:tblPr>
      <w:tblGrid>
        <w:gridCol w:w="9241"/>
      </w:tblGrid>
      <w:tr>
        <w:trPr>
          <w:tblHeader w:val="true"/>
        </w:trPr>
        <w:tc>
          <w:tcPr>
            <w:tcW w:type="dxa" w:w="10370"/>
            <w:shd w:fill="F2F4F6"/>
            <w:tcMar>
              <w:top w:w="140" w:type="dxa"/>
              <w:start w:w="170" w:type="dxa"/>
              <w:bottom w:w="140" w:type="dxa"/>
              <w:end w:w="170" w:type="dxa"/>
            </w:tcMar>
          </w:tcPr>
          <w:p>
            <w:pPr>
              <w:keepNext w:val="0"/>
              <w:keepLines w:val="0"/>
              <w:spacing w:before="0" w:after="0" w:line="252" w:lineRule="auto"/>
            </w:pPr>
            <w:r>
              <w:rPr>
                <w:rFonts w:ascii="Noto Sans Mono CJK SC" w:hAnsi="Noto Sans Mono CJK SC" w:eastAsia="Noto Sans Mono CJK SC"/>
                <w:b w:val="0"/>
                <w:i w:val="0"/>
                <w:color w:val="25313D"/>
                <w:sz w:val="16"/>
              </w:rPr>
              <w:t>eligible_tasks = tasks compatible with role, skill, shift, room and policy</w:t>
            </w:r>
            <w:r>
              <w:br/>
            </w:r>
            <w:r>
              <w:rPr>
                <w:rFonts w:ascii="Noto Sans Mono CJK SC" w:hAnsi="Noto Sans Mono CJK SC" w:eastAsia="Noto Sans Mono CJK SC"/>
                <w:b w:val="0"/>
                <w:i w:val="0"/>
                <w:color w:val="25313D"/>
                <w:sz w:val="16"/>
              </w:rPr>
            </w:r>
            <w:r>
              <w:br/>
            </w:r>
            <w:r>
              <w:rPr>
                <w:rFonts w:ascii="Noto Sans Mono CJK SC" w:hAnsi="Noto Sans Mono CJK SC" w:eastAsia="Noto Sans Mono CJK SC"/>
                <w:b w:val="0"/>
                <w:i w:val="0"/>
                <w:color w:val="25313D"/>
                <w:sz w:val="16"/>
              </w:rPr>
              <w:t>utility(task, staff) = task_priority</w:t>
            </w:r>
            <w:r>
              <w:br/>
            </w:r>
            <w:r>
              <w:rPr>
                <w:rFonts w:ascii="Noto Sans Mono CJK SC" w:hAnsi="Noto Sans Mono CJK SC" w:eastAsia="Noto Sans Mono CJK SC"/>
                <w:b w:val="0"/>
                <w:i w:val="0"/>
                <w:color w:val="25313D"/>
                <w:sz w:val="16"/>
              </w:rPr>
              <w:t xml:space="preserve">                     + specialization_match</w:t>
            </w:r>
            <w:r>
              <w:br/>
            </w:r>
            <w:r>
              <w:rPr>
                <w:rFonts w:ascii="Noto Sans Mono CJK SC" w:hAnsi="Noto Sans Mono CJK SC" w:eastAsia="Noto Sans Mono CJK SC"/>
                <w:b w:val="0"/>
                <w:i w:val="0"/>
                <w:color w:val="25313D"/>
                <w:sz w:val="16"/>
              </w:rPr>
              <w:t xml:space="preserve">                     + continuity_bonus</w:t>
            </w:r>
            <w:r>
              <w:br/>
            </w:r>
            <w:r>
              <w:rPr>
                <w:rFonts w:ascii="Noto Sans Mono CJK SC" w:hAnsi="Noto Sans Mono CJK SC" w:eastAsia="Noto Sans Mono CJK SC"/>
                <w:b w:val="0"/>
                <w:i w:val="0"/>
                <w:color w:val="25313D"/>
                <w:sz w:val="16"/>
              </w:rPr>
              <w:t xml:space="preserve">                     - travel_cost</w:t>
            </w:r>
            <w:r>
              <w:br/>
            </w:r>
            <w:r>
              <w:rPr>
                <w:rFonts w:ascii="Noto Sans Mono CJK SC" w:hAnsi="Noto Sans Mono CJK SC" w:eastAsia="Noto Sans Mono CJK SC"/>
                <w:b w:val="0"/>
                <w:i w:val="0"/>
                <w:color w:val="25313D"/>
                <w:sz w:val="16"/>
              </w:rPr>
              <w:t xml:space="preserve">                     - fatigue_cost</w:t>
            </w:r>
            <w:r>
              <w:br/>
            </w:r>
            <w:r>
              <w:rPr>
                <w:rFonts w:ascii="Noto Sans Mono CJK SC" w:hAnsi="Noto Sans Mono CJK SC" w:eastAsia="Noto Sans Mono CJK SC"/>
                <w:b w:val="0"/>
                <w:i w:val="0"/>
                <w:color w:val="25313D"/>
                <w:sz w:val="16"/>
              </w:rPr>
              <w:t xml:space="preserve">                     - interruption_cost</w:t>
            </w:r>
            <w:r>
              <w:br/>
            </w:r>
            <w:r>
              <w:rPr>
                <w:rFonts w:ascii="Noto Sans Mono CJK SC" w:hAnsi="Noto Sans Mono CJK SC" w:eastAsia="Noto Sans Mono CJK SC"/>
                <w:b w:val="0"/>
                <w:i w:val="0"/>
                <w:color w:val="25313D"/>
                <w:sz w:val="16"/>
              </w:rPr>
            </w:r>
            <w:r>
              <w:br/>
            </w:r>
            <w:r>
              <w:rPr>
                <w:rFonts w:ascii="Noto Sans Mono CJK SC" w:hAnsi="Noto Sans Mono CJK SC" w:eastAsia="Noto Sans Mono CJK SC"/>
                <w:b w:val="0"/>
                <w:i w:val="0"/>
                <w:color w:val="25313D"/>
                <w:sz w:val="16"/>
              </w:rPr>
              <w:t>选择最高效用任务，但设置短暂承诺时间，避免员工每个Tick反复换目标。</w:t>
            </w:r>
          </w:p>
        </w:tc>
      </w:tr>
    </w:tbl>
    <w:p>
      <w:pPr>
        <w:spacing w:after="0"/>
      </w:pPr>
    </w:p>
    <w:p>
      <w:pPr>
        <w:pStyle w:val="ListBullet"/>
        <w:keepNext w:val="0"/>
        <w:keepLines w:val="0"/>
        <w:spacing w:before="0" w:after="60" w:line="293" w:lineRule="auto"/>
      </w:pPr>
      <w:r>
        <w:rPr>
          <w:rFonts w:ascii="Noto Sans CJK SC" w:hAnsi="Noto Sans CJK SC" w:eastAsia="Noto Sans CJK SC"/>
          <w:b w:val="0"/>
          <w:i w:val="0"/>
        </w:rPr>
        <w:t>连续性加成：同一医生复诊原患者更快、更易沟通。</w:t>
      </w:r>
    </w:p>
    <w:p>
      <w:pPr>
        <w:pStyle w:val="ListBullet"/>
        <w:keepNext w:val="0"/>
        <w:keepLines w:val="0"/>
        <w:spacing w:before="0" w:after="60" w:line="293" w:lineRule="auto"/>
      </w:pPr>
      <w:r>
        <w:rPr>
          <w:rFonts w:ascii="Noto Sans CJK SC" w:hAnsi="Noto Sans CJK SC" w:eastAsia="Noto Sans CJK SC"/>
          <w:b w:val="0"/>
          <w:i w:val="0"/>
        </w:rPr>
        <w:t>中断成本：普通任务开始后不应被低价值新任务打断。</w:t>
      </w:r>
    </w:p>
    <w:p>
      <w:pPr>
        <w:pStyle w:val="ListBullet"/>
        <w:keepNext w:val="0"/>
        <w:keepLines w:val="0"/>
        <w:spacing w:before="0" w:after="60" w:line="293" w:lineRule="auto"/>
      </w:pPr>
      <w:r>
        <w:rPr>
          <w:rFonts w:ascii="Noto Sans CJK SC" w:hAnsi="Noto Sans CJK SC" w:eastAsia="Noto Sans CJK SC"/>
          <w:b w:val="0"/>
          <w:i w:val="0"/>
        </w:rPr>
        <w:t>高风险抢占：红色任务可以中断可暂停任务，但必须记录被延误后果。</w:t>
      </w:r>
    </w:p>
    <w:p>
      <w:pPr>
        <w:pStyle w:val="ListBullet"/>
        <w:keepNext w:val="0"/>
        <w:keepLines w:val="0"/>
        <w:spacing w:before="0" w:after="60" w:line="293" w:lineRule="auto"/>
      </w:pPr>
      <w:r>
        <w:rPr>
          <w:rFonts w:ascii="Noto Sans CJK SC" w:hAnsi="Noto Sans CJK SC" w:eastAsia="Noto Sans CJK SC"/>
          <w:b w:val="0"/>
          <w:i w:val="0"/>
        </w:rPr>
        <w:t>玩家固定岗位：可把员工锁定在某科室/任务类型，界面显示可能的覆盖缺口。</w:t>
      </w:r>
    </w:p>
    <w:p>
      <w:pPr>
        <w:pStyle w:val="Heading2"/>
        <w:keepNext/>
        <w:keepLines w:val="0"/>
        <w:spacing w:before="160" w:after="100" w:line="240" w:lineRule="auto"/>
      </w:pPr>
      <w:r>
        <w:rPr>
          <w:rFonts w:ascii="Noto Sans CJK SC" w:hAnsi="Noto Sans CJK SC" w:eastAsia="Noto Sans CJK SC"/>
          <w:b/>
          <w:i w:val="0"/>
          <w:color w:val="0A7C83"/>
          <w:sz w:val="27"/>
        </w:rPr>
        <w:t>12.8  招聘与成长</w:t>
      </w:r>
    </w:p>
    <w:tbl>
      <w:tblPr>
        <w:tblStyle w:val="TableGrid"/>
        <w:tblW w:type="auto" w:w="0"/>
        <w:jc w:val="center"/>
        <w:tblLayout w:type="fixed"/>
        <w:tblLook w:firstColumn="1" w:firstRow="1" w:lastColumn="0" w:lastRow="0" w:noHBand="0" w:noVBand="1" w:val="04A0"/>
      </w:tblPr>
      <w:tblGrid>
        <w:gridCol w:w="3457"/>
        <w:gridCol w:w="3457"/>
        <w:gridCol w:w="3457"/>
      </w:tblGrid>
      <w:tr>
        <w:trPr>
          <w:tblHeader w:val="true"/>
          <w:cantSplit/>
        </w:trPr>
        <w:tc>
          <w:tcPr>
            <w:tcW w:type="dxa" w:w="1701"/>
            <w:shd w:fill="17324D"/>
            <w:tcMar>
              <w:top w:w="105" w:type="dxa"/>
              <w:start w:w="95" w:type="dxa"/>
              <w:bottom w:w="105" w:type="dxa"/>
              <w:end w:w="95" w:type="dxa"/>
            </w:tcMar>
            <w:vAlign w:val="center"/>
          </w:tcPr>
          <w:p>
            <w:pPr>
              <w:keepNext w:val="0"/>
              <w:keepLines w:val="0"/>
              <w:spacing w:before="0" w:after="0" w:line="252" w:lineRule="auto"/>
              <w:jc w:val="center"/>
            </w:pPr>
            <w:r>
              <w:rPr>
                <w:rFonts w:ascii="Noto Sans CJK SC" w:hAnsi="Noto Sans CJK SC" w:eastAsia="Noto Sans CJK SC"/>
                <w:b/>
                <w:i w:val="0"/>
                <w:color w:val="FFFFFF"/>
                <w:sz w:val="17"/>
              </w:rPr>
              <w:t>系统</w:t>
            </w:r>
          </w:p>
        </w:tc>
        <w:tc>
          <w:tcPr>
            <w:tcW w:type="dxa" w:w="4535"/>
            <w:shd w:fill="17324D"/>
            <w:tcMar>
              <w:top w:w="105" w:type="dxa"/>
              <w:start w:w="95" w:type="dxa"/>
              <w:bottom w:w="105" w:type="dxa"/>
              <w:end w:w="95" w:type="dxa"/>
            </w:tcMar>
            <w:vAlign w:val="center"/>
          </w:tcPr>
          <w:p>
            <w:pPr>
              <w:keepNext w:val="0"/>
              <w:keepLines w:val="0"/>
              <w:spacing w:before="0" w:after="0" w:line="252" w:lineRule="auto"/>
              <w:jc w:val="center"/>
            </w:pPr>
            <w:r>
              <w:rPr>
                <w:rFonts w:ascii="Noto Sans CJK SC" w:hAnsi="Noto Sans CJK SC" w:eastAsia="Noto Sans CJK SC"/>
                <w:b/>
                <w:i w:val="0"/>
                <w:color w:val="FFFFFF"/>
                <w:sz w:val="17"/>
              </w:rPr>
              <w:t>规则</w:t>
            </w:r>
          </w:p>
        </w:tc>
        <w:tc>
          <w:tcPr>
            <w:tcW w:type="dxa" w:w="3005"/>
            <w:shd w:fill="17324D"/>
            <w:tcMar>
              <w:top w:w="105" w:type="dxa"/>
              <w:start w:w="95" w:type="dxa"/>
              <w:bottom w:w="105" w:type="dxa"/>
              <w:end w:w="95" w:type="dxa"/>
            </w:tcMar>
            <w:vAlign w:val="center"/>
          </w:tcPr>
          <w:p>
            <w:pPr>
              <w:keepNext w:val="0"/>
              <w:keepLines w:val="0"/>
              <w:spacing w:before="0" w:after="0" w:line="252" w:lineRule="auto"/>
              <w:jc w:val="center"/>
            </w:pPr>
            <w:r>
              <w:rPr>
                <w:rFonts w:ascii="Noto Sans CJK SC" w:hAnsi="Noto Sans CJK SC" w:eastAsia="Noto Sans CJK SC"/>
                <w:b/>
                <w:i w:val="0"/>
                <w:color w:val="FFFFFF"/>
                <w:sz w:val="17"/>
              </w:rPr>
              <w:t>目的</w:t>
            </w:r>
          </w:p>
        </w:tc>
      </w:tr>
      <w:tr>
        <w:trPr>
          <w:cantSplit/>
        </w:trPr>
        <w:tc>
          <w:tcPr>
            <w:tcW w:type="dxa" w:w="1701"/>
            <w:shd w:fill="FFFFFF"/>
            <w:tcMar>
              <w:top w:w="100" w:type="dxa"/>
              <w:start w:w="90" w:type="dxa"/>
              <w:bottom w:w="100" w:type="dxa"/>
              <w:end w:w="90" w:type="dxa"/>
            </w:tcMar>
            <w:vAlign w:val="top"/>
          </w:tcPr>
          <w:p>
            <w:pPr>
              <w:keepNext w:val="0"/>
              <w:keepLines w:val="0"/>
              <w:spacing w:before="0" w:after="0" w:line="269" w:lineRule="auto"/>
            </w:pPr>
            <w:r>
              <w:rPr>
                <w:rFonts w:ascii="Noto Sans CJK SC" w:hAnsi="Noto Sans CJK SC" w:eastAsia="Noto Sans CJK SC"/>
                <w:b/>
                <w:i w:val="0"/>
                <w:color w:val="17324D"/>
                <w:sz w:val="17"/>
              </w:rPr>
              <w:t>候选人</w:t>
            </w:r>
          </w:p>
        </w:tc>
        <w:tc>
          <w:tcPr>
            <w:tcW w:type="dxa" w:w="4535"/>
            <w:shd w:fill="FFFFFF"/>
            <w:tcMar>
              <w:top w:w="100" w:type="dxa"/>
              <w:start w:w="90" w:type="dxa"/>
              <w:bottom w:w="100" w:type="dxa"/>
              <w:end w:w="90" w:type="dxa"/>
            </w:tcMar>
            <w:vAlign w:val="top"/>
          </w:tcPr>
          <w:p>
            <w:pPr>
              <w:keepNext w:val="0"/>
              <w:keepLines w:val="0"/>
              <w:spacing w:before="0" w:after="0" w:line="269" w:lineRule="auto"/>
            </w:pPr>
            <w:r>
              <w:rPr>
                <w:rFonts w:ascii="Noto Sans CJK SC" w:hAnsi="Noto Sans CJK SC" w:eastAsia="Noto Sans CJK SC"/>
                <w:b w:val="0"/>
                <w:i w:val="0"/>
                <w:color w:val="25313D"/>
                <w:sz w:val="17"/>
              </w:rPr>
              <w:t>显示工资、职业、2-3项关键能力、特质和可用班次</w:t>
            </w:r>
          </w:p>
        </w:tc>
        <w:tc>
          <w:tcPr>
            <w:tcW w:type="dxa" w:w="3005"/>
            <w:shd w:fill="FFFFFF"/>
            <w:tcMar>
              <w:top w:w="100" w:type="dxa"/>
              <w:start w:w="90" w:type="dxa"/>
              <w:bottom w:w="100" w:type="dxa"/>
              <w:end w:w="90" w:type="dxa"/>
            </w:tcMar>
            <w:vAlign w:val="top"/>
          </w:tcPr>
          <w:p>
            <w:pPr>
              <w:keepNext w:val="0"/>
              <w:keepLines w:val="0"/>
              <w:spacing w:before="0" w:after="0" w:line="269" w:lineRule="auto"/>
            </w:pPr>
            <w:r>
              <w:rPr>
                <w:rFonts w:ascii="Noto Sans CJK SC" w:hAnsi="Noto Sans CJK SC" w:eastAsia="Noto Sans CJK SC"/>
                <w:b w:val="0"/>
                <w:i w:val="0"/>
                <w:color w:val="25313D"/>
                <w:sz w:val="17"/>
              </w:rPr>
              <w:t>信息足够决策，不做盲抽。</w:t>
            </w:r>
          </w:p>
        </w:tc>
      </w:tr>
      <w:tr>
        <w:trPr>
          <w:cantSplit/>
        </w:trPr>
        <w:tc>
          <w:tcPr>
            <w:tcW w:type="dxa" w:w="1701"/>
            <w:shd w:fill="F4F6F8"/>
            <w:tcMar>
              <w:top w:w="100" w:type="dxa"/>
              <w:start w:w="90" w:type="dxa"/>
              <w:bottom w:w="100" w:type="dxa"/>
              <w:end w:w="90" w:type="dxa"/>
            </w:tcMar>
            <w:vAlign w:val="top"/>
          </w:tcPr>
          <w:p>
            <w:pPr>
              <w:keepNext w:val="0"/>
              <w:keepLines w:val="0"/>
              <w:spacing w:before="0" w:after="0" w:line="269" w:lineRule="auto"/>
            </w:pPr>
            <w:r>
              <w:rPr>
                <w:rFonts w:ascii="Noto Sans CJK SC" w:hAnsi="Noto Sans CJK SC" w:eastAsia="Noto Sans CJK SC"/>
                <w:b/>
                <w:i w:val="0"/>
                <w:color w:val="17324D"/>
                <w:sz w:val="17"/>
              </w:rPr>
              <w:t>试用期</w:t>
            </w:r>
          </w:p>
        </w:tc>
        <w:tc>
          <w:tcPr>
            <w:tcW w:type="dxa" w:w="4535"/>
            <w:shd w:fill="F4F6F8"/>
            <w:tcMar>
              <w:top w:w="100" w:type="dxa"/>
              <w:start w:w="90" w:type="dxa"/>
              <w:bottom w:w="100" w:type="dxa"/>
              <w:end w:w="90" w:type="dxa"/>
            </w:tcMar>
            <w:vAlign w:val="top"/>
          </w:tcPr>
          <w:p>
            <w:pPr>
              <w:keepNext w:val="0"/>
              <w:keepLines w:val="0"/>
              <w:spacing w:before="0" w:after="0" w:line="269" w:lineRule="auto"/>
            </w:pPr>
            <w:r>
              <w:rPr>
                <w:rFonts w:ascii="Noto Sans CJK SC" w:hAnsi="Noto Sans CJK SC" w:eastAsia="Noto Sans CJK SC"/>
                <w:b w:val="0"/>
                <w:i w:val="0"/>
                <w:color w:val="25313D"/>
                <w:sz w:val="17"/>
              </w:rPr>
              <w:t>前2-3班可较低成本解约</w:t>
            </w:r>
          </w:p>
        </w:tc>
        <w:tc>
          <w:tcPr>
            <w:tcW w:type="dxa" w:w="3005"/>
            <w:shd w:fill="F4F6F8"/>
            <w:tcMar>
              <w:top w:w="100" w:type="dxa"/>
              <w:start w:w="90" w:type="dxa"/>
              <w:bottom w:w="100" w:type="dxa"/>
              <w:end w:w="90" w:type="dxa"/>
            </w:tcMar>
            <w:vAlign w:val="top"/>
          </w:tcPr>
          <w:p>
            <w:pPr>
              <w:keepNext w:val="0"/>
              <w:keepLines w:val="0"/>
              <w:spacing w:before="0" w:after="0" w:line="269" w:lineRule="auto"/>
            </w:pPr>
            <w:r>
              <w:rPr>
                <w:rFonts w:ascii="Noto Sans CJK SC" w:hAnsi="Noto Sans CJK SC" w:eastAsia="Noto Sans CJK SC"/>
                <w:b w:val="0"/>
                <w:i w:val="0"/>
                <w:color w:val="25313D"/>
                <w:sz w:val="17"/>
              </w:rPr>
              <w:t>降低新手招聘焦虑。</w:t>
            </w:r>
          </w:p>
        </w:tc>
      </w:tr>
      <w:tr>
        <w:trPr>
          <w:cantSplit/>
        </w:trPr>
        <w:tc>
          <w:tcPr>
            <w:tcW w:type="dxa" w:w="1701"/>
            <w:shd w:fill="FFFFFF"/>
            <w:tcMar>
              <w:top w:w="100" w:type="dxa"/>
              <w:start w:w="90" w:type="dxa"/>
              <w:bottom w:w="100" w:type="dxa"/>
              <w:end w:w="90" w:type="dxa"/>
            </w:tcMar>
            <w:vAlign w:val="top"/>
          </w:tcPr>
          <w:p>
            <w:pPr>
              <w:keepNext w:val="0"/>
              <w:keepLines w:val="0"/>
              <w:spacing w:before="0" w:after="0" w:line="269" w:lineRule="auto"/>
            </w:pPr>
            <w:r>
              <w:rPr>
                <w:rFonts w:ascii="Noto Sans CJK SC" w:hAnsi="Noto Sans CJK SC" w:eastAsia="Noto Sans CJK SC"/>
                <w:b/>
                <w:i w:val="0"/>
                <w:color w:val="17324D"/>
                <w:sz w:val="17"/>
              </w:rPr>
              <w:t>经验</w:t>
            </w:r>
          </w:p>
        </w:tc>
        <w:tc>
          <w:tcPr>
            <w:tcW w:type="dxa" w:w="4535"/>
            <w:shd w:fill="FFFFFF"/>
            <w:tcMar>
              <w:top w:w="100" w:type="dxa"/>
              <w:start w:w="90" w:type="dxa"/>
              <w:bottom w:w="100" w:type="dxa"/>
              <w:end w:w="90" w:type="dxa"/>
            </w:tcMar>
            <w:vAlign w:val="top"/>
          </w:tcPr>
          <w:p>
            <w:pPr>
              <w:keepNext w:val="0"/>
              <w:keepLines w:val="0"/>
              <w:spacing w:before="0" w:after="0" w:line="269" w:lineRule="auto"/>
            </w:pPr>
            <w:r>
              <w:rPr>
                <w:rFonts w:ascii="Noto Sans CJK SC" w:hAnsi="Noto Sans CJK SC" w:eastAsia="Noto Sans CJK SC"/>
                <w:b w:val="0"/>
                <w:i w:val="0"/>
                <w:color w:val="25313D"/>
                <w:sz w:val="17"/>
              </w:rPr>
              <w:t>完成匹配任务获得，复杂/危急任务更多</w:t>
            </w:r>
          </w:p>
        </w:tc>
        <w:tc>
          <w:tcPr>
            <w:tcW w:type="dxa" w:w="3005"/>
            <w:shd w:fill="FFFFFF"/>
            <w:tcMar>
              <w:top w:w="100" w:type="dxa"/>
              <w:start w:w="90" w:type="dxa"/>
              <w:bottom w:w="100" w:type="dxa"/>
              <w:end w:w="90" w:type="dxa"/>
            </w:tcMar>
            <w:vAlign w:val="top"/>
          </w:tcPr>
          <w:p>
            <w:pPr>
              <w:keepNext w:val="0"/>
              <w:keepLines w:val="0"/>
              <w:spacing w:before="0" w:after="0" w:line="269" w:lineRule="auto"/>
            </w:pPr>
            <w:r>
              <w:rPr>
                <w:rFonts w:ascii="Noto Sans CJK SC" w:hAnsi="Noto Sans CJK SC" w:eastAsia="Noto Sans CJK SC"/>
                <w:b w:val="0"/>
                <w:i w:val="0"/>
                <w:color w:val="25313D"/>
                <w:sz w:val="17"/>
              </w:rPr>
              <w:t>让岗位使用影响成长。</w:t>
            </w:r>
          </w:p>
        </w:tc>
      </w:tr>
      <w:tr>
        <w:trPr>
          <w:cantSplit/>
        </w:trPr>
        <w:tc>
          <w:tcPr>
            <w:tcW w:type="dxa" w:w="1701"/>
            <w:shd w:fill="F4F6F8"/>
            <w:tcMar>
              <w:top w:w="100" w:type="dxa"/>
              <w:start w:w="90" w:type="dxa"/>
              <w:bottom w:w="100" w:type="dxa"/>
              <w:end w:w="90" w:type="dxa"/>
            </w:tcMar>
            <w:vAlign w:val="top"/>
          </w:tcPr>
          <w:p>
            <w:pPr>
              <w:keepNext w:val="0"/>
              <w:keepLines w:val="0"/>
              <w:spacing w:before="0" w:after="0" w:line="269" w:lineRule="auto"/>
            </w:pPr>
            <w:r>
              <w:rPr>
                <w:rFonts w:ascii="Noto Sans CJK SC" w:hAnsi="Noto Sans CJK SC" w:eastAsia="Noto Sans CJK SC"/>
                <w:b/>
                <w:i w:val="0"/>
                <w:color w:val="17324D"/>
                <w:sz w:val="17"/>
              </w:rPr>
              <w:t>培训</w:t>
            </w:r>
          </w:p>
        </w:tc>
        <w:tc>
          <w:tcPr>
            <w:tcW w:type="dxa" w:w="4535"/>
            <w:shd w:fill="F4F6F8"/>
            <w:tcMar>
              <w:top w:w="100" w:type="dxa"/>
              <w:start w:w="90" w:type="dxa"/>
              <w:bottom w:w="100" w:type="dxa"/>
              <w:end w:w="90" w:type="dxa"/>
            </w:tcMar>
            <w:vAlign w:val="top"/>
          </w:tcPr>
          <w:p>
            <w:pPr>
              <w:keepNext w:val="0"/>
              <w:keepLines w:val="0"/>
              <w:spacing w:before="0" w:after="0" w:line="269" w:lineRule="auto"/>
            </w:pPr>
            <w:r>
              <w:rPr>
                <w:rFonts w:ascii="Noto Sans CJK SC" w:hAnsi="Noto Sans CJK SC" w:eastAsia="Noto Sans CJK SC"/>
                <w:b w:val="0"/>
                <w:i w:val="0"/>
                <w:color w:val="25313D"/>
                <w:sz w:val="17"/>
              </w:rPr>
              <w:t>员工暂时离岗，解锁技能或改善弱项</w:t>
            </w:r>
          </w:p>
        </w:tc>
        <w:tc>
          <w:tcPr>
            <w:tcW w:type="dxa" w:w="3005"/>
            <w:shd w:fill="F4F6F8"/>
            <w:tcMar>
              <w:top w:w="100" w:type="dxa"/>
              <w:start w:w="90" w:type="dxa"/>
              <w:bottom w:w="100" w:type="dxa"/>
              <w:end w:w="90" w:type="dxa"/>
            </w:tcMar>
            <w:vAlign w:val="top"/>
          </w:tcPr>
          <w:p>
            <w:pPr>
              <w:keepNext w:val="0"/>
              <w:keepLines w:val="0"/>
              <w:spacing w:before="0" w:after="0" w:line="269" w:lineRule="auto"/>
            </w:pPr>
            <w:r>
              <w:rPr>
                <w:rFonts w:ascii="Noto Sans CJK SC" w:hAnsi="Noto Sans CJK SC" w:eastAsia="Noto Sans CJK SC"/>
                <w:b w:val="0"/>
                <w:i w:val="0"/>
                <w:color w:val="25313D"/>
                <w:sz w:val="17"/>
              </w:rPr>
              <w:t>制造当前产能与未来能力权衡。</w:t>
            </w:r>
          </w:p>
        </w:tc>
      </w:tr>
      <w:tr>
        <w:trPr>
          <w:cantSplit/>
        </w:trPr>
        <w:tc>
          <w:tcPr>
            <w:tcW w:type="dxa" w:w="1701"/>
            <w:shd w:fill="FFFFFF"/>
            <w:tcMar>
              <w:top w:w="100" w:type="dxa"/>
              <w:start w:w="90" w:type="dxa"/>
              <w:bottom w:w="100" w:type="dxa"/>
              <w:end w:w="90" w:type="dxa"/>
            </w:tcMar>
            <w:vAlign w:val="top"/>
          </w:tcPr>
          <w:p>
            <w:pPr>
              <w:keepNext w:val="0"/>
              <w:keepLines w:val="0"/>
              <w:spacing w:before="0" w:after="0" w:line="269" w:lineRule="auto"/>
            </w:pPr>
            <w:r>
              <w:rPr>
                <w:rFonts w:ascii="Noto Sans CJK SC" w:hAnsi="Noto Sans CJK SC" w:eastAsia="Noto Sans CJK SC"/>
                <w:b/>
                <w:i w:val="0"/>
                <w:color w:val="17324D"/>
                <w:sz w:val="17"/>
              </w:rPr>
              <w:t>晋升</w:t>
            </w:r>
          </w:p>
        </w:tc>
        <w:tc>
          <w:tcPr>
            <w:tcW w:type="dxa" w:w="4535"/>
            <w:shd w:fill="FFFFFF"/>
            <w:tcMar>
              <w:top w:w="100" w:type="dxa"/>
              <w:start w:w="90" w:type="dxa"/>
              <w:bottom w:w="100" w:type="dxa"/>
              <w:end w:w="90" w:type="dxa"/>
            </w:tcMar>
            <w:vAlign w:val="top"/>
          </w:tcPr>
          <w:p>
            <w:pPr>
              <w:keepNext w:val="0"/>
              <w:keepLines w:val="0"/>
              <w:spacing w:before="0" w:after="0" w:line="269" w:lineRule="auto"/>
            </w:pPr>
            <w:r>
              <w:rPr>
                <w:rFonts w:ascii="Noto Sans CJK SC" w:hAnsi="Noto Sans CJK SC" w:eastAsia="Noto Sans CJK SC"/>
                <w:b w:val="0"/>
                <w:i w:val="0"/>
                <w:color w:val="25313D"/>
                <w:sz w:val="17"/>
              </w:rPr>
              <w:t>成为护士长/主任，获得部门政策或培训加成</w:t>
            </w:r>
          </w:p>
        </w:tc>
        <w:tc>
          <w:tcPr>
            <w:tcW w:type="dxa" w:w="3005"/>
            <w:shd w:fill="FFFFFF"/>
            <w:tcMar>
              <w:top w:w="100" w:type="dxa"/>
              <w:start w:w="90" w:type="dxa"/>
              <w:bottom w:w="100" w:type="dxa"/>
              <w:end w:w="90" w:type="dxa"/>
            </w:tcMar>
            <w:vAlign w:val="top"/>
          </w:tcPr>
          <w:p>
            <w:pPr>
              <w:keepNext w:val="0"/>
              <w:keepLines w:val="0"/>
              <w:spacing w:before="0" w:after="0" w:line="269" w:lineRule="auto"/>
            </w:pPr>
            <w:r>
              <w:rPr>
                <w:rFonts w:ascii="Noto Sans CJK SC" w:hAnsi="Noto Sans CJK SC" w:eastAsia="Noto Sans CJK SC"/>
                <w:b w:val="0"/>
                <w:i w:val="0"/>
                <w:color w:val="25313D"/>
                <w:sz w:val="17"/>
              </w:rPr>
              <w:t>强化同一家医院的人员历史。</w:t>
            </w:r>
          </w:p>
        </w:tc>
      </w:tr>
      <w:tr>
        <w:trPr>
          <w:cantSplit/>
        </w:trPr>
        <w:tc>
          <w:tcPr>
            <w:tcW w:type="dxa" w:w="1701"/>
            <w:shd w:fill="F4F6F8"/>
            <w:tcMar>
              <w:top w:w="100" w:type="dxa"/>
              <w:start w:w="90" w:type="dxa"/>
              <w:bottom w:w="100" w:type="dxa"/>
              <w:end w:w="90" w:type="dxa"/>
            </w:tcMar>
            <w:vAlign w:val="top"/>
          </w:tcPr>
          <w:p>
            <w:pPr>
              <w:keepNext w:val="0"/>
              <w:keepLines w:val="0"/>
              <w:spacing w:before="0" w:after="0" w:line="269" w:lineRule="auto"/>
            </w:pPr>
            <w:r>
              <w:rPr>
                <w:rFonts w:ascii="Noto Sans CJK SC" w:hAnsi="Noto Sans CJK SC" w:eastAsia="Noto Sans CJK SC"/>
                <w:b/>
                <w:i w:val="0"/>
                <w:color w:val="17324D"/>
                <w:sz w:val="17"/>
              </w:rPr>
              <w:t>离职</w:t>
            </w:r>
          </w:p>
        </w:tc>
        <w:tc>
          <w:tcPr>
            <w:tcW w:type="dxa" w:w="4535"/>
            <w:shd w:fill="F4F6F8"/>
            <w:tcMar>
              <w:top w:w="100" w:type="dxa"/>
              <w:start w:w="90" w:type="dxa"/>
              <w:bottom w:w="100" w:type="dxa"/>
              <w:end w:w="90" w:type="dxa"/>
            </w:tcMar>
            <w:vAlign w:val="top"/>
          </w:tcPr>
          <w:p>
            <w:pPr>
              <w:keepNext w:val="0"/>
              <w:keepLines w:val="0"/>
              <w:spacing w:before="0" w:after="0" w:line="269" w:lineRule="auto"/>
            </w:pPr>
            <w:r>
              <w:rPr>
                <w:rFonts w:ascii="Noto Sans CJK SC" w:hAnsi="Noto Sans CJK SC" w:eastAsia="Noto Sans CJK SC"/>
                <w:b w:val="0"/>
                <w:i w:val="0"/>
                <w:color w:val="25313D"/>
                <w:sz w:val="17"/>
              </w:rPr>
              <w:t>只在长期严重问题或故事选择下发生</w:t>
            </w:r>
          </w:p>
        </w:tc>
        <w:tc>
          <w:tcPr>
            <w:tcW w:type="dxa" w:w="3005"/>
            <w:shd w:fill="F4F6F8"/>
            <w:tcMar>
              <w:top w:w="100" w:type="dxa"/>
              <w:start w:w="90" w:type="dxa"/>
              <w:bottom w:w="100" w:type="dxa"/>
              <w:end w:w="90" w:type="dxa"/>
            </w:tcMar>
            <w:vAlign w:val="top"/>
          </w:tcPr>
          <w:p>
            <w:pPr>
              <w:keepNext w:val="0"/>
              <w:keepLines w:val="0"/>
              <w:spacing w:before="0" w:after="0" w:line="269" w:lineRule="auto"/>
            </w:pPr>
            <w:r>
              <w:rPr>
                <w:rFonts w:ascii="Noto Sans CJK SC" w:hAnsi="Noto Sans CJK SC" w:eastAsia="Noto Sans CJK SC"/>
                <w:b w:val="0"/>
                <w:i w:val="0"/>
                <w:color w:val="25313D"/>
                <w:sz w:val="17"/>
              </w:rPr>
              <w:t>避免高频随机惩罚。</w:t>
            </w:r>
          </w:p>
        </w:tc>
      </w:tr>
    </w:tbl>
    <w:p>
      <w:pPr>
        <w:spacing w:after="0"/>
      </w:pPr>
    </w:p>
    <w:p>
      <w:pPr>
        <w:pStyle w:val="Heading2"/>
        <w:keepNext/>
        <w:keepLines w:val="0"/>
        <w:spacing w:before="160" w:after="100" w:line="240" w:lineRule="auto"/>
      </w:pPr>
      <w:r>
        <w:rPr>
          <w:rFonts w:ascii="Noto Sans CJK SC" w:hAnsi="Noto Sans CJK SC" w:eastAsia="Noto Sans CJK SC"/>
          <w:b/>
          <w:i w:val="0"/>
          <w:color w:val="0A7C83"/>
          <w:sz w:val="27"/>
        </w:rPr>
        <w:t>12.9  员工详情UI</w:t>
      </w:r>
    </w:p>
    <w:tbl>
      <w:tblPr>
        <w:tblStyle w:val="TableGrid"/>
        <w:tblW w:type="auto" w:w="0"/>
        <w:jc w:val="center"/>
        <w:tblLayout w:type="fixed"/>
        <w:tblLook w:firstColumn="1" w:firstRow="1" w:lastColumn="0" w:lastRow="0" w:noHBand="0" w:noVBand="1" w:val="04A0"/>
      </w:tblPr>
      <w:tblGrid>
        <w:gridCol w:w="5185"/>
        <w:gridCol w:w="5185"/>
      </w:tblGrid>
      <w:tr>
        <w:trPr>
          <w:tblHeader w:val="true"/>
          <w:cantSplit/>
        </w:trPr>
        <w:tc>
          <w:tcPr>
            <w:tcW w:type="dxa" w:w="1984"/>
            <w:shd w:fill="17324D"/>
            <w:tcMar>
              <w:top w:w="105" w:type="dxa"/>
              <w:start w:w="95" w:type="dxa"/>
              <w:bottom w:w="105" w:type="dxa"/>
              <w:end w:w="95" w:type="dxa"/>
            </w:tcMar>
            <w:vAlign w:val="center"/>
          </w:tcPr>
          <w:p>
            <w:pPr>
              <w:keepNext w:val="0"/>
              <w:keepLines w:val="0"/>
              <w:spacing w:before="0" w:after="0" w:line="252" w:lineRule="auto"/>
              <w:jc w:val="center"/>
            </w:pPr>
            <w:r>
              <w:rPr>
                <w:rFonts w:ascii="Noto Sans CJK SC" w:hAnsi="Noto Sans CJK SC" w:eastAsia="Noto Sans CJK SC"/>
                <w:b/>
                <w:i w:val="0"/>
                <w:color w:val="FFFFFF"/>
                <w:sz w:val="17"/>
              </w:rPr>
              <w:t>层级</w:t>
            </w:r>
          </w:p>
        </w:tc>
        <w:tc>
          <w:tcPr>
            <w:tcW w:type="dxa" w:w="7257"/>
            <w:shd w:fill="17324D"/>
            <w:tcMar>
              <w:top w:w="105" w:type="dxa"/>
              <w:start w:w="95" w:type="dxa"/>
              <w:bottom w:w="105" w:type="dxa"/>
              <w:end w:w="95" w:type="dxa"/>
            </w:tcMar>
            <w:vAlign w:val="center"/>
          </w:tcPr>
          <w:p>
            <w:pPr>
              <w:keepNext w:val="0"/>
              <w:keepLines w:val="0"/>
              <w:spacing w:before="0" w:after="0" w:line="252" w:lineRule="auto"/>
              <w:jc w:val="center"/>
            </w:pPr>
            <w:r>
              <w:rPr>
                <w:rFonts w:ascii="Noto Sans CJK SC" w:hAnsi="Noto Sans CJK SC" w:eastAsia="Noto Sans CJK SC"/>
                <w:b/>
                <w:i w:val="0"/>
                <w:color w:val="FFFFFF"/>
                <w:sz w:val="17"/>
              </w:rPr>
              <w:t>显示内容</w:t>
            </w:r>
          </w:p>
        </w:tc>
      </w:tr>
      <w:tr>
        <w:trPr>
          <w:cantSplit/>
        </w:trPr>
        <w:tc>
          <w:tcPr>
            <w:tcW w:type="dxa" w:w="1984"/>
            <w:shd w:fill="FFFFFF"/>
            <w:tcMar>
              <w:top w:w="100" w:type="dxa"/>
              <w:start w:w="90" w:type="dxa"/>
              <w:bottom w:w="100" w:type="dxa"/>
              <w:end w:w="90" w:type="dxa"/>
            </w:tcMar>
            <w:vAlign w:val="top"/>
          </w:tcPr>
          <w:p>
            <w:pPr>
              <w:keepNext w:val="0"/>
              <w:keepLines w:val="0"/>
              <w:spacing w:before="0" w:after="0" w:line="269" w:lineRule="auto"/>
            </w:pPr>
            <w:r>
              <w:rPr>
                <w:rFonts w:ascii="Noto Sans CJK SC" w:hAnsi="Noto Sans CJK SC" w:eastAsia="Noto Sans CJK SC"/>
                <w:b/>
                <w:i w:val="0"/>
                <w:color w:val="17324D"/>
                <w:sz w:val="17"/>
              </w:rPr>
              <w:t>地图快速卡</w:t>
            </w:r>
          </w:p>
        </w:tc>
        <w:tc>
          <w:tcPr>
            <w:tcW w:type="dxa" w:w="7257"/>
            <w:shd w:fill="FFFFFF"/>
            <w:tcMar>
              <w:top w:w="100" w:type="dxa"/>
              <w:start w:w="90" w:type="dxa"/>
              <w:bottom w:w="100" w:type="dxa"/>
              <w:end w:w="90" w:type="dxa"/>
            </w:tcMar>
            <w:vAlign w:val="top"/>
          </w:tcPr>
          <w:p>
            <w:pPr>
              <w:keepNext w:val="0"/>
              <w:keepLines w:val="0"/>
              <w:spacing w:before="0" w:after="0" w:line="269" w:lineRule="auto"/>
            </w:pPr>
            <w:r>
              <w:rPr>
                <w:rFonts w:ascii="Noto Sans CJK SC" w:hAnsi="Noto Sans CJK SC" w:eastAsia="Noto Sans CJK SC"/>
                <w:b w:val="0"/>
                <w:i w:val="0"/>
                <w:color w:val="25313D"/>
                <w:sz w:val="17"/>
              </w:rPr>
              <w:t>姓名、职业、当前任务、疲劳颜色、下一步。</w:t>
            </w:r>
          </w:p>
        </w:tc>
      </w:tr>
      <w:tr>
        <w:trPr>
          <w:cantSplit/>
        </w:trPr>
        <w:tc>
          <w:tcPr>
            <w:tcW w:type="dxa" w:w="1984"/>
            <w:shd w:fill="F4F6F8"/>
            <w:tcMar>
              <w:top w:w="100" w:type="dxa"/>
              <w:start w:w="90" w:type="dxa"/>
              <w:bottom w:w="100" w:type="dxa"/>
              <w:end w:w="90" w:type="dxa"/>
            </w:tcMar>
            <w:vAlign w:val="top"/>
          </w:tcPr>
          <w:p>
            <w:pPr>
              <w:keepNext w:val="0"/>
              <w:keepLines w:val="0"/>
              <w:spacing w:before="0" w:after="0" w:line="269" w:lineRule="auto"/>
            </w:pPr>
            <w:r>
              <w:rPr>
                <w:rFonts w:ascii="Noto Sans CJK SC" w:hAnsi="Noto Sans CJK SC" w:eastAsia="Noto Sans CJK SC"/>
                <w:b/>
                <w:i w:val="0"/>
                <w:color w:val="17324D"/>
                <w:sz w:val="17"/>
              </w:rPr>
              <w:t>右侧面板</w:t>
            </w:r>
          </w:p>
        </w:tc>
        <w:tc>
          <w:tcPr>
            <w:tcW w:type="dxa" w:w="7257"/>
            <w:shd w:fill="F4F6F8"/>
            <w:tcMar>
              <w:top w:w="100" w:type="dxa"/>
              <w:start w:w="90" w:type="dxa"/>
              <w:bottom w:w="100" w:type="dxa"/>
              <w:end w:w="90" w:type="dxa"/>
            </w:tcMar>
            <w:vAlign w:val="top"/>
          </w:tcPr>
          <w:p>
            <w:pPr>
              <w:keepNext w:val="0"/>
              <w:keepLines w:val="0"/>
              <w:spacing w:before="0" w:after="0" w:line="269" w:lineRule="auto"/>
            </w:pPr>
            <w:r>
              <w:rPr>
                <w:rFonts w:ascii="Noto Sans CJK SC" w:hAnsi="Noto Sans CJK SC" w:eastAsia="Noto Sans CJK SC"/>
                <w:b w:val="0"/>
                <w:i w:val="0"/>
                <w:color w:val="25313D"/>
                <w:sz w:val="17"/>
              </w:rPr>
              <w:t>关键技能、班次、特质、任务历史、今日负荷、路线时间。</w:t>
            </w:r>
          </w:p>
        </w:tc>
      </w:tr>
      <w:tr>
        <w:trPr>
          <w:cantSplit/>
        </w:trPr>
        <w:tc>
          <w:tcPr>
            <w:tcW w:type="dxa" w:w="1984"/>
            <w:shd w:fill="FFFFFF"/>
            <w:tcMar>
              <w:top w:w="100" w:type="dxa"/>
              <w:start w:w="90" w:type="dxa"/>
              <w:bottom w:w="100" w:type="dxa"/>
              <w:end w:w="90" w:type="dxa"/>
            </w:tcMar>
            <w:vAlign w:val="top"/>
          </w:tcPr>
          <w:p>
            <w:pPr>
              <w:keepNext w:val="0"/>
              <w:keepLines w:val="0"/>
              <w:spacing w:before="0" w:after="0" w:line="269" w:lineRule="auto"/>
            </w:pPr>
            <w:r>
              <w:rPr>
                <w:rFonts w:ascii="Noto Sans CJK SC" w:hAnsi="Noto Sans CJK SC" w:eastAsia="Noto Sans CJK SC"/>
                <w:b/>
                <w:i w:val="0"/>
                <w:color w:val="17324D"/>
                <w:sz w:val="17"/>
              </w:rPr>
              <w:t>原因解释</w:t>
            </w:r>
          </w:p>
        </w:tc>
        <w:tc>
          <w:tcPr>
            <w:tcW w:type="dxa" w:w="7257"/>
            <w:shd w:fill="FFFFFF"/>
            <w:tcMar>
              <w:top w:w="100" w:type="dxa"/>
              <w:start w:w="90" w:type="dxa"/>
              <w:bottom w:w="100" w:type="dxa"/>
              <w:end w:w="90" w:type="dxa"/>
            </w:tcMar>
            <w:vAlign w:val="top"/>
          </w:tcPr>
          <w:p>
            <w:pPr>
              <w:keepNext w:val="0"/>
              <w:keepLines w:val="0"/>
              <w:spacing w:before="0" w:after="0" w:line="269" w:lineRule="auto"/>
            </w:pPr>
            <w:r>
              <w:rPr>
                <w:rFonts w:ascii="Noto Sans CJK SC" w:hAnsi="Noto Sans CJK SC" w:eastAsia="Noto Sans CJK SC"/>
                <w:b w:val="0"/>
                <w:i w:val="0"/>
                <w:color w:val="25313D"/>
                <w:sz w:val="17"/>
              </w:rPr>
              <w:t>“为什么没工作”：等待设备/无兼容任务/休息政策/路径被阻断。</w:t>
            </w:r>
          </w:p>
        </w:tc>
      </w:tr>
      <w:tr>
        <w:trPr>
          <w:cantSplit/>
        </w:trPr>
        <w:tc>
          <w:tcPr>
            <w:tcW w:type="dxa" w:w="1984"/>
            <w:shd w:fill="F4F6F8"/>
            <w:tcMar>
              <w:top w:w="100" w:type="dxa"/>
              <w:start w:w="90" w:type="dxa"/>
              <w:bottom w:w="100" w:type="dxa"/>
              <w:end w:w="90" w:type="dxa"/>
            </w:tcMar>
            <w:vAlign w:val="top"/>
          </w:tcPr>
          <w:p>
            <w:pPr>
              <w:keepNext w:val="0"/>
              <w:keepLines w:val="0"/>
              <w:spacing w:before="0" w:after="0" w:line="269" w:lineRule="auto"/>
            </w:pPr>
            <w:r>
              <w:rPr>
                <w:rFonts w:ascii="Noto Sans CJK SC" w:hAnsi="Noto Sans CJK SC" w:eastAsia="Noto Sans CJK SC"/>
                <w:b/>
                <w:i w:val="0"/>
                <w:color w:val="17324D"/>
                <w:sz w:val="17"/>
              </w:rPr>
              <w:t>管理动作</w:t>
            </w:r>
          </w:p>
        </w:tc>
        <w:tc>
          <w:tcPr>
            <w:tcW w:type="dxa" w:w="7257"/>
            <w:shd w:fill="F4F6F8"/>
            <w:tcMar>
              <w:top w:w="100" w:type="dxa"/>
              <w:start w:w="90" w:type="dxa"/>
              <w:bottom w:w="100" w:type="dxa"/>
              <w:end w:w="90" w:type="dxa"/>
            </w:tcMar>
            <w:vAlign w:val="top"/>
          </w:tcPr>
          <w:p>
            <w:pPr>
              <w:keepNext w:val="0"/>
              <w:keepLines w:val="0"/>
              <w:spacing w:before="0" w:after="0" w:line="269" w:lineRule="auto"/>
            </w:pPr>
            <w:r>
              <w:rPr>
                <w:rFonts w:ascii="Noto Sans CJK SC" w:hAnsi="Noto Sans CJK SC" w:eastAsia="Noto Sans CJK SC"/>
                <w:b w:val="0"/>
                <w:i w:val="0"/>
                <w:color w:val="25313D"/>
                <w:sz w:val="17"/>
              </w:rPr>
              <w:t>调岗、休息、关注、培训计划、岗位锁定、解雇。</w:t>
            </w:r>
          </w:p>
        </w:tc>
      </w:tr>
    </w:tbl>
    <w:p>
      <w:pPr>
        <w:spacing w:after="0"/>
      </w:pPr>
    </w:p>
    <w:p>
      <w:r>
        <w:br w:type="page"/>
      </w:r>
    </w:p>
    <w:p>
      <w:pPr>
        <w:pStyle w:val="Heading1"/>
        <w:keepNext/>
        <w:keepLines w:val="0"/>
        <w:spacing w:before="0" w:after="200" w:line="240" w:lineRule="auto"/>
      </w:pPr>
      <w:r>
        <w:rPr>
          <w:rFonts w:ascii="Noto Sans CJK SC" w:hAnsi="Noto Sans CJK SC" w:eastAsia="Noto Sans CJK SC"/>
          <w:b/>
          <w:i w:val="0"/>
          <w:color w:val="17324D"/>
          <w:sz w:val="36"/>
        </w:rPr>
        <w:t>13  建筑、设备与院内物流</w:t>
      </w:r>
    </w:p>
    <w:p>
      <w:pPr>
        <w:pStyle w:val="Heading2"/>
        <w:keepNext/>
        <w:keepLines w:val="0"/>
        <w:spacing w:before="160" w:after="100" w:line="240" w:lineRule="auto"/>
      </w:pPr>
      <w:r>
        <w:rPr>
          <w:rFonts w:ascii="Noto Sans CJK SC" w:hAnsi="Noto Sans CJK SC" w:eastAsia="Noto Sans CJK SC"/>
          <w:b/>
          <w:i w:val="0"/>
          <w:color w:val="0A7C83"/>
          <w:sz w:val="27"/>
        </w:rPr>
        <w:t>13.1  宏观自由、微观模板化</w:t>
      </w:r>
    </w:p>
    <w:p>
      <w:pPr>
        <w:pStyle w:val="BodyText"/>
        <w:keepNext w:val="0"/>
        <w:keepLines w:val="0"/>
        <w:spacing w:before="0" w:after="120" w:line="317" w:lineRule="auto"/>
      </w:pPr>
      <w:r>
        <w:rPr>
          <w:rFonts w:ascii="Noto Sans CJK SC" w:hAnsi="Noto Sans CJK SC" w:eastAsia="Noto Sans CJK SC"/>
          <w:b w:val="0"/>
          <w:i w:val="0"/>
        </w:rPr>
        <w:t>完全自由画墙和逐件摆家具会显著增加触屏交互、寻路、美术和QA成本。首版采用模块化房间：玩家在网格或吸附点上放置房间模块，决定相对位置、门向和连接；内部设备按模板布置，可通过少量插槽升级。</w:t>
      </w:r>
    </w:p>
    <w:tbl>
      <w:tblPr>
        <w:tblStyle w:val="TableGrid"/>
        <w:tblW w:type="auto" w:w="0"/>
        <w:jc w:val="center"/>
        <w:tblLayout w:type="fixed"/>
        <w:tblLook w:firstColumn="1" w:firstRow="1" w:lastColumn="0" w:lastRow="0" w:noHBand="0" w:noVBand="1" w:val="04A0"/>
      </w:tblPr>
      <w:tblGrid>
        <w:gridCol w:w="3457"/>
        <w:gridCol w:w="3457"/>
        <w:gridCol w:w="3457"/>
      </w:tblGrid>
      <w:tr>
        <w:trPr>
          <w:tblHeader w:val="true"/>
          <w:cantSplit/>
        </w:trPr>
        <w:tc>
          <w:tcPr>
            <w:tcW w:type="dxa" w:w="1701"/>
            <w:shd w:fill="17324D"/>
            <w:tcMar>
              <w:top w:w="105" w:type="dxa"/>
              <w:start w:w="95" w:type="dxa"/>
              <w:bottom w:w="105" w:type="dxa"/>
              <w:end w:w="95" w:type="dxa"/>
            </w:tcMar>
            <w:vAlign w:val="center"/>
          </w:tcPr>
          <w:p>
            <w:pPr>
              <w:keepNext w:val="0"/>
              <w:keepLines w:val="0"/>
              <w:spacing w:before="0" w:after="0" w:line="252" w:lineRule="auto"/>
              <w:jc w:val="center"/>
            </w:pPr>
            <w:r>
              <w:rPr>
                <w:rFonts w:ascii="Noto Sans CJK SC" w:hAnsi="Noto Sans CJK SC" w:eastAsia="Noto Sans CJK SC"/>
                <w:b/>
                <w:i w:val="0"/>
                <w:color w:val="FFFFFF"/>
                <w:sz w:val="17"/>
              </w:rPr>
              <w:t>自由层级</w:t>
            </w:r>
          </w:p>
        </w:tc>
        <w:tc>
          <w:tcPr>
            <w:tcW w:type="dxa" w:w="3515"/>
            <w:shd w:fill="17324D"/>
            <w:tcMar>
              <w:top w:w="105" w:type="dxa"/>
              <w:start w:w="95" w:type="dxa"/>
              <w:bottom w:w="105" w:type="dxa"/>
              <w:end w:w="95" w:type="dxa"/>
            </w:tcMar>
            <w:vAlign w:val="center"/>
          </w:tcPr>
          <w:p>
            <w:pPr>
              <w:keepNext w:val="0"/>
              <w:keepLines w:val="0"/>
              <w:spacing w:before="0" w:after="0" w:line="252" w:lineRule="auto"/>
              <w:jc w:val="center"/>
            </w:pPr>
            <w:r>
              <w:rPr>
                <w:rFonts w:ascii="Noto Sans CJK SC" w:hAnsi="Noto Sans CJK SC" w:eastAsia="Noto Sans CJK SC"/>
                <w:b/>
                <w:i w:val="0"/>
                <w:color w:val="FFFFFF"/>
                <w:sz w:val="17"/>
              </w:rPr>
              <w:t>玩家控制</w:t>
            </w:r>
          </w:p>
        </w:tc>
        <w:tc>
          <w:tcPr>
            <w:tcW w:type="dxa" w:w="4025"/>
            <w:shd w:fill="17324D"/>
            <w:tcMar>
              <w:top w:w="105" w:type="dxa"/>
              <w:start w:w="95" w:type="dxa"/>
              <w:bottom w:w="105" w:type="dxa"/>
              <w:end w:w="95" w:type="dxa"/>
            </w:tcMar>
            <w:vAlign w:val="center"/>
          </w:tcPr>
          <w:p>
            <w:pPr>
              <w:keepNext w:val="0"/>
              <w:keepLines w:val="0"/>
              <w:spacing w:before="0" w:after="0" w:line="252" w:lineRule="auto"/>
              <w:jc w:val="center"/>
            </w:pPr>
            <w:r>
              <w:rPr>
                <w:rFonts w:ascii="Noto Sans CJK SC" w:hAnsi="Noto Sans CJK SC" w:eastAsia="Noto Sans CJK SC"/>
                <w:b/>
                <w:i w:val="0"/>
                <w:color w:val="FFFFFF"/>
                <w:sz w:val="17"/>
              </w:rPr>
              <w:t>系统控制</w:t>
            </w:r>
          </w:p>
        </w:tc>
      </w:tr>
      <w:tr>
        <w:trPr>
          <w:cantSplit/>
        </w:trPr>
        <w:tc>
          <w:tcPr>
            <w:tcW w:type="dxa" w:w="1701"/>
            <w:shd w:fill="FFFFFF"/>
            <w:tcMar>
              <w:top w:w="100" w:type="dxa"/>
              <w:start w:w="90" w:type="dxa"/>
              <w:bottom w:w="100" w:type="dxa"/>
              <w:end w:w="90" w:type="dxa"/>
            </w:tcMar>
            <w:vAlign w:val="top"/>
          </w:tcPr>
          <w:p>
            <w:pPr>
              <w:keepNext w:val="0"/>
              <w:keepLines w:val="0"/>
              <w:spacing w:before="0" w:after="0" w:line="269" w:lineRule="auto"/>
            </w:pPr>
            <w:r>
              <w:rPr>
                <w:rFonts w:ascii="Noto Sans CJK SC" w:hAnsi="Noto Sans CJK SC" w:eastAsia="Noto Sans CJK SC"/>
                <w:b/>
                <w:i w:val="0"/>
                <w:color w:val="17324D"/>
                <w:sz w:val="17"/>
              </w:rPr>
              <w:t>园区/楼层</w:t>
            </w:r>
          </w:p>
        </w:tc>
        <w:tc>
          <w:tcPr>
            <w:tcW w:type="dxa" w:w="3515"/>
            <w:shd w:fill="FFFFFF"/>
            <w:tcMar>
              <w:top w:w="100" w:type="dxa"/>
              <w:start w:w="90" w:type="dxa"/>
              <w:bottom w:w="100" w:type="dxa"/>
              <w:end w:w="90" w:type="dxa"/>
            </w:tcMar>
            <w:vAlign w:val="top"/>
          </w:tcPr>
          <w:p>
            <w:pPr>
              <w:keepNext w:val="0"/>
              <w:keepLines w:val="0"/>
              <w:spacing w:before="0" w:after="0" w:line="269" w:lineRule="auto"/>
            </w:pPr>
            <w:r>
              <w:rPr>
                <w:rFonts w:ascii="Noto Sans CJK SC" w:hAnsi="Noto Sans CJK SC" w:eastAsia="Noto Sans CJK SC"/>
                <w:b w:val="0"/>
                <w:i w:val="0"/>
                <w:color w:val="25313D"/>
                <w:sz w:val="17"/>
              </w:rPr>
              <w:t>扩建地块、入口、走廊、房间位置</w:t>
            </w:r>
          </w:p>
        </w:tc>
        <w:tc>
          <w:tcPr>
            <w:tcW w:type="dxa" w:w="4025"/>
            <w:shd w:fill="FFFFFF"/>
            <w:tcMar>
              <w:top w:w="100" w:type="dxa"/>
              <w:start w:w="90" w:type="dxa"/>
              <w:bottom w:w="100" w:type="dxa"/>
              <w:end w:w="90" w:type="dxa"/>
            </w:tcMar>
            <w:vAlign w:val="top"/>
          </w:tcPr>
          <w:p>
            <w:pPr>
              <w:keepNext w:val="0"/>
              <w:keepLines w:val="0"/>
              <w:spacing w:before="0" w:after="0" w:line="269" w:lineRule="auto"/>
            </w:pPr>
            <w:r>
              <w:rPr>
                <w:rFonts w:ascii="Noto Sans CJK SC" w:hAnsi="Noto Sans CJK SC" w:eastAsia="Noto Sans CJK SC"/>
                <w:b w:val="0"/>
                <w:i w:val="0"/>
                <w:color w:val="25313D"/>
                <w:sz w:val="17"/>
              </w:rPr>
              <w:t>地形边界、基础服务连接</w:t>
            </w:r>
          </w:p>
        </w:tc>
      </w:tr>
      <w:tr>
        <w:trPr>
          <w:cantSplit/>
        </w:trPr>
        <w:tc>
          <w:tcPr>
            <w:tcW w:type="dxa" w:w="1701"/>
            <w:shd w:fill="F4F6F8"/>
            <w:tcMar>
              <w:top w:w="100" w:type="dxa"/>
              <w:start w:w="90" w:type="dxa"/>
              <w:bottom w:w="100" w:type="dxa"/>
              <w:end w:w="90" w:type="dxa"/>
            </w:tcMar>
            <w:vAlign w:val="top"/>
          </w:tcPr>
          <w:p>
            <w:pPr>
              <w:keepNext w:val="0"/>
              <w:keepLines w:val="0"/>
              <w:spacing w:before="0" w:after="0" w:line="269" w:lineRule="auto"/>
            </w:pPr>
            <w:r>
              <w:rPr>
                <w:rFonts w:ascii="Noto Sans CJK SC" w:hAnsi="Noto Sans CJK SC" w:eastAsia="Noto Sans CJK SC"/>
                <w:b/>
                <w:i w:val="0"/>
                <w:color w:val="17324D"/>
                <w:sz w:val="17"/>
              </w:rPr>
              <w:t>房间模块</w:t>
            </w:r>
          </w:p>
        </w:tc>
        <w:tc>
          <w:tcPr>
            <w:tcW w:type="dxa" w:w="3515"/>
            <w:shd w:fill="F4F6F8"/>
            <w:tcMar>
              <w:top w:w="100" w:type="dxa"/>
              <w:start w:w="90" w:type="dxa"/>
              <w:bottom w:w="100" w:type="dxa"/>
              <w:end w:w="90" w:type="dxa"/>
            </w:tcMar>
            <w:vAlign w:val="top"/>
          </w:tcPr>
          <w:p>
            <w:pPr>
              <w:keepNext w:val="0"/>
              <w:keepLines w:val="0"/>
              <w:spacing w:before="0" w:after="0" w:line="269" w:lineRule="auto"/>
            </w:pPr>
            <w:r>
              <w:rPr>
                <w:rFonts w:ascii="Noto Sans CJK SC" w:hAnsi="Noto Sans CJK SC" w:eastAsia="Noto Sans CJK SC"/>
                <w:b w:val="0"/>
                <w:i w:val="0"/>
                <w:color w:val="25313D"/>
                <w:sz w:val="17"/>
              </w:rPr>
              <w:t>类型、朝向、门口、大小变体</w:t>
            </w:r>
          </w:p>
        </w:tc>
        <w:tc>
          <w:tcPr>
            <w:tcW w:type="dxa" w:w="4025"/>
            <w:shd w:fill="F4F6F8"/>
            <w:tcMar>
              <w:top w:w="100" w:type="dxa"/>
              <w:start w:w="90" w:type="dxa"/>
              <w:bottom w:w="100" w:type="dxa"/>
              <w:end w:w="90" w:type="dxa"/>
            </w:tcMar>
            <w:vAlign w:val="top"/>
          </w:tcPr>
          <w:p>
            <w:pPr>
              <w:keepNext w:val="0"/>
              <w:keepLines w:val="0"/>
              <w:spacing w:before="0" w:after="0" w:line="269" w:lineRule="auto"/>
            </w:pPr>
            <w:r>
              <w:rPr>
                <w:rFonts w:ascii="Noto Sans CJK SC" w:hAnsi="Noto Sans CJK SC" w:eastAsia="Noto Sans CJK SC"/>
                <w:b w:val="0"/>
                <w:i w:val="0"/>
                <w:color w:val="25313D"/>
                <w:sz w:val="17"/>
              </w:rPr>
              <w:t>内部基础布局与碰撞</w:t>
            </w:r>
          </w:p>
        </w:tc>
      </w:tr>
      <w:tr>
        <w:trPr>
          <w:cantSplit/>
        </w:trPr>
        <w:tc>
          <w:tcPr>
            <w:tcW w:type="dxa" w:w="1701"/>
            <w:shd w:fill="FFFFFF"/>
            <w:tcMar>
              <w:top w:w="100" w:type="dxa"/>
              <w:start w:w="90" w:type="dxa"/>
              <w:bottom w:w="100" w:type="dxa"/>
              <w:end w:w="90" w:type="dxa"/>
            </w:tcMar>
            <w:vAlign w:val="top"/>
          </w:tcPr>
          <w:p>
            <w:pPr>
              <w:keepNext w:val="0"/>
              <w:keepLines w:val="0"/>
              <w:spacing w:before="0" w:after="0" w:line="269" w:lineRule="auto"/>
            </w:pPr>
            <w:r>
              <w:rPr>
                <w:rFonts w:ascii="Noto Sans CJK SC" w:hAnsi="Noto Sans CJK SC" w:eastAsia="Noto Sans CJK SC"/>
                <w:b/>
                <w:i w:val="0"/>
                <w:color w:val="17324D"/>
                <w:sz w:val="17"/>
              </w:rPr>
              <w:t>设备插槽</w:t>
            </w:r>
          </w:p>
        </w:tc>
        <w:tc>
          <w:tcPr>
            <w:tcW w:type="dxa" w:w="3515"/>
            <w:shd w:fill="FFFFFF"/>
            <w:tcMar>
              <w:top w:w="100" w:type="dxa"/>
              <w:start w:w="90" w:type="dxa"/>
              <w:bottom w:w="100" w:type="dxa"/>
              <w:end w:w="90" w:type="dxa"/>
            </w:tcMar>
            <w:vAlign w:val="top"/>
          </w:tcPr>
          <w:p>
            <w:pPr>
              <w:keepNext w:val="0"/>
              <w:keepLines w:val="0"/>
              <w:spacing w:before="0" w:after="0" w:line="269" w:lineRule="auto"/>
            </w:pPr>
            <w:r>
              <w:rPr>
                <w:rFonts w:ascii="Noto Sans CJK SC" w:hAnsi="Noto Sans CJK SC" w:eastAsia="Noto Sans CJK SC"/>
                <w:b w:val="0"/>
                <w:i w:val="0"/>
                <w:color w:val="25313D"/>
                <w:sz w:val="17"/>
              </w:rPr>
              <w:t>选择功能升级或第二工位</w:t>
            </w:r>
          </w:p>
        </w:tc>
        <w:tc>
          <w:tcPr>
            <w:tcW w:type="dxa" w:w="4025"/>
            <w:shd w:fill="FFFFFF"/>
            <w:tcMar>
              <w:top w:w="100" w:type="dxa"/>
              <w:start w:w="90" w:type="dxa"/>
              <w:bottom w:w="100" w:type="dxa"/>
              <w:end w:w="90" w:type="dxa"/>
            </w:tcMar>
            <w:vAlign w:val="top"/>
          </w:tcPr>
          <w:p>
            <w:pPr>
              <w:keepNext w:val="0"/>
              <w:keepLines w:val="0"/>
              <w:spacing w:before="0" w:after="0" w:line="269" w:lineRule="auto"/>
            </w:pPr>
            <w:r>
              <w:rPr>
                <w:rFonts w:ascii="Noto Sans CJK SC" w:hAnsi="Noto Sans CJK SC" w:eastAsia="Noto Sans CJK SC"/>
                <w:b w:val="0"/>
                <w:i w:val="0"/>
                <w:color w:val="25313D"/>
                <w:sz w:val="17"/>
              </w:rPr>
              <w:t>设备精确摆放、动画锚点</w:t>
            </w:r>
          </w:p>
        </w:tc>
      </w:tr>
      <w:tr>
        <w:trPr>
          <w:cantSplit/>
        </w:trPr>
        <w:tc>
          <w:tcPr>
            <w:tcW w:type="dxa" w:w="1701"/>
            <w:shd w:fill="F4F6F8"/>
            <w:tcMar>
              <w:top w:w="100" w:type="dxa"/>
              <w:start w:w="90" w:type="dxa"/>
              <w:bottom w:w="100" w:type="dxa"/>
              <w:end w:w="90" w:type="dxa"/>
            </w:tcMar>
            <w:vAlign w:val="top"/>
          </w:tcPr>
          <w:p>
            <w:pPr>
              <w:keepNext w:val="0"/>
              <w:keepLines w:val="0"/>
              <w:spacing w:before="0" w:after="0" w:line="269" w:lineRule="auto"/>
            </w:pPr>
            <w:r>
              <w:rPr>
                <w:rFonts w:ascii="Noto Sans CJK SC" w:hAnsi="Noto Sans CJK SC" w:eastAsia="Noto Sans CJK SC"/>
                <w:b/>
                <w:i w:val="0"/>
                <w:color w:val="17324D"/>
                <w:sz w:val="17"/>
              </w:rPr>
              <w:t>装饰</w:t>
            </w:r>
          </w:p>
        </w:tc>
        <w:tc>
          <w:tcPr>
            <w:tcW w:type="dxa" w:w="3515"/>
            <w:shd w:fill="F4F6F8"/>
            <w:tcMar>
              <w:top w:w="100" w:type="dxa"/>
              <w:start w:w="90" w:type="dxa"/>
              <w:bottom w:w="100" w:type="dxa"/>
              <w:end w:w="90" w:type="dxa"/>
            </w:tcMar>
            <w:vAlign w:val="top"/>
          </w:tcPr>
          <w:p>
            <w:pPr>
              <w:keepNext w:val="0"/>
              <w:keepLines w:val="0"/>
              <w:spacing w:before="0" w:after="0" w:line="269" w:lineRule="auto"/>
            </w:pPr>
            <w:r>
              <w:rPr>
                <w:rFonts w:ascii="Noto Sans CJK SC" w:hAnsi="Noto Sans CJK SC" w:eastAsia="Noto Sans CJK SC"/>
                <w:b w:val="0"/>
                <w:i w:val="0"/>
                <w:color w:val="25313D"/>
                <w:sz w:val="17"/>
              </w:rPr>
              <w:t>墙面主题、少量舒适度物件</w:t>
            </w:r>
          </w:p>
        </w:tc>
        <w:tc>
          <w:tcPr>
            <w:tcW w:type="dxa" w:w="4025"/>
            <w:shd w:fill="F4F6F8"/>
            <w:tcMar>
              <w:top w:w="100" w:type="dxa"/>
              <w:start w:w="90" w:type="dxa"/>
              <w:bottom w:w="100" w:type="dxa"/>
              <w:end w:w="90" w:type="dxa"/>
            </w:tcMar>
            <w:vAlign w:val="top"/>
          </w:tcPr>
          <w:p>
            <w:pPr>
              <w:keepNext w:val="0"/>
              <w:keepLines w:val="0"/>
              <w:spacing w:before="0" w:after="0" w:line="269" w:lineRule="auto"/>
            </w:pPr>
            <w:r>
              <w:rPr>
                <w:rFonts w:ascii="Noto Sans CJK SC" w:hAnsi="Noto Sans CJK SC" w:eastAsia="Noto Sans CJK SC"/>
                <w:b w:val="0"/>
                <w:i w:val="0"/>
                <w:color w:val="25313D"/>
                <w:sz w:val="17"/>
              </w:rPr>
              <w:t>不影响关键通行，避免付费优势</w:t>
            </w:r>
          </w:p>
        </w:tc>
      </w:tr>
    </w:tbl>
    <w:p>
      <w:pPr>
        <w:spacing w:after="0"/>
      </w:pPr>
    </w:p>
    <w:p>
      <w:pPr>
        <w:pStyle w:val="Heading2"/>
        <w:keepNext/>
        <w:keepLines w:val="0"/>
        <w:spacing w:before="160" w:after="100" w:line="240" w:lineRule="auto"/>
      </w:pPr>
      <w:r>
        <w:rPr>
          <w:rFonts w:ascii="Noto Sans CJK SC" w:hAnsi="Noto Sans CJK SC" w:eastAsia="Noto Sans CJK SC"/>
          <w:b/>
          <w:i w:val="0"/>
          <w:color w:val="0A7C83"/>
          <w:sz w:val="27"/>
        </w:rPr>
        <w:t>13.2  房间验证</w:t>
      </w:r>
    </w:p>
    <w:tbl>
      <w:tblPr>
        <w:tblW w:type="auto" w:w="0"/>
        <w:jc w:val="center"/>
        <w:tblLayout w:type="fixed"/>
        <w:tblLook w:firstColumn="1" w:firstRow="1" w:lastColumn="0" w:lastRow="0" w:noHBand="0" w:noVBand="1" w:val="04A0"/>
      </w:tblPr>
      <w:tblGrid>
        <w:gridCol w:w="9241"/>
      </w:tblGrid>
      <w:tr>
        <w:trPr>
          <w:tblHeader w:val="true"/>
        </w:trPr>
        <w:tc>
          <w:tcPr>
            <w:tcW w:type="dxa" w:w="10370"/>
            <w:shd w:fill="F2F4F6"/>
            <w:tcMar>
              <w:top w:w="140" w:type="dxa"/>
              <w:start w:w="170" w:type="dxa"/>
              <w:bottom w:w="140" w:type="dxa"/>
              <w:end w:w="170" w:type="dxa"/>
            </w:tcMar>
          </w:tcPr>
          <w:p>
            <w:pPr>
              <w:keepNext w:val="0"/>
              <w:keepLines w:val="0"/>
              <w:spacing w:before="0" w:after="0" w:line="252" w:lineRule="auto"/>
            </w:pPr>
            <w:r>
              <w:rPr>
                <w:rFonts w:ascii="Noto Sans Mono CJK SC" w:hAnsi="Noto Sans Mono CJK SC" w:eastAsia="Noto Sans Mono CJK SC"/>
                <w:b w:val="0"/>
                <w:i w:val="0"/>
                <w:color w:val="25313D"/>
                <w:sz w:val="16"/>
              </w:rPr>
              <w:t>RoomValidation {</w:t>
            </w:r>
            <w:r>
              <w:br/>
            </w:r>
            <w:r>
              <w:rPr>
                <w:rFonts w:ascii="Noto Sans Mono CJK SC" w:hAnsi="Noto Sans Mono CJK SC" w:eastAsia="Noto Sans Mono CJK SC"/>
                <w:b w:val="0"/>
                <w:i w:val="0"/>
                <w:color w:val="25313D"/>
                <w:sz w:val="16"/>
              </w:rPr>
              <w:t xml:space="preserve">  reachable_from_public_path</w:t>
            </w:r>
            <w:r>
              <w:br/>
            </w:r>
            <w:r>
              <w:rPr>
                <w:rFonts w:ascii="Noto Sans Mono CJK SC" w:hAnsi="Noto Sans Mono CJK SC" w:eastAsia="Noto Sans Mono CJK SC"/>
                <w:b w:val="0"/>
                <w:i w:val="0"/>
                <w:color w:val="25313D"/>
                <w:sz w:val="16"/>
              </w:rPr>
              <w:t xml:space="preserve">  required_door_clearance</w:t>
            </w:r>
            <w:r>
              <w:br/>
            </w:r>
            <w:r>
              <w:rPr>
                <w:rFonts w:ascii="Noto Sans Mono CJK SC" w:hAnsi="Noto Sans Mono CJK SC" w:eastAsia="Noto Sans Mono CJK SC"/>
                <w:b w:val="0"/>
                <w:i w:val="0"/>
                <w:color w:val="25313D"/>
                <w:sz w:val="16"/>
              </w:rPr>
              <w:t xml:space="preserve">  required_station_count</w:t>
            </w:r>
            <w:r>
              <w:br/>
            </w:r>
            <w:r>
              <w:rPr>
                <w:rFonts w:ascii="Noto Sans Mono CJK SC" w:hAnsi="Noto Sans Mono CJK SC" w:eastAsia="Noto Sans Mono CJK SC"/>
                <w:b w:val="0"/>
                <w:i w:val="0"/>
                <w:color w:val="25313D"/>
                <w:sz w:val="16"/>
              </w:rPr>
              <w:t xml:space="preserve">  required_equipment_tags</w:t>
            </w:r>
            <w:r>
              <w:br/>
            </w:r>
            <w:r>
              <w:rPr>
                <w:rFonts w:ascii="Noto Sans Mono CJK SC" w:hAnsi="Noto Sans Mono CJK SC" w:eastAsia="Noto Sans Mono CJK SC"/>
                <w:b w:val="0"/>
                <w:i w:val="0"/>
                <w:color w:val="25313D"/>
                <w:sz w:val="16"/>
              </w:rPr>
              <w:t xml:space="preserve">  staff_access</w:t>
            </w:r>
            <w:r>
              <w:br/>
            </w:r>
            <w:r>
              <w:rPr>
                <w:rFonts w:ascii="Noto Sans Mono CJK SC" w:hAnsi="Noto Sans Mono CJK SC" w:eastAsia="Noto Sans Mono CJK SC"/>
                <w:b w:val="0"/>
                <w:i w:val="0"/>
                <w:color w:val="25313D"/>
                <w:sz w:val="16"/>
              </w:rPr>
              <w:t xml:space="preserve">  patient_access_type</w:t>
            </w:r>
            <w:r>
              <w:br/>
            </w:r>
            <w:r>
              <w:rPr>
                <w:rFonts w:ascii="Noto Sans Mono CJK SC" w:hAnsi="Noto Sans Mono CJK SC" w:eastAsia="Noto Sans Mono CJK SC"/>
                <w:b w:val="0"/>
                <w:i w:val="0"/>
                <w:color w:val="25313D"/>
                <w:sz w:val="16"/>
              </w:rPr>
              <w:t xml:space="preserve">  utility_connection (future)</w:t>
            </w:r>
            <w:r>
              <w:br/>
            </w:r>
            <w:r>
              <w:rPr>
                <w:rFonts w:ascii="Noto Sans Mono CJK SC" w:hAnsi="Noto Sans Mono CJK SC" w:eastAsia="Noto Sans Mono CJK SC"/>
                <w:b w:val="0"/>
                <w:i w:val="0"/>
                <w:color w:val="25313D"/>
                <w:sz w:val="16"/>
              </w:rPr>
              <w:t xml:space="preserve">  minimum_operating_staff</w:t>
            </w:r>
            <w:r>
              <w:br/>
            </w:r>
            <w:r>
              <w:rPr>
                <w:rFonts w:ascii="Noto Sans Mono CJK SC" w:hAnsi="Noto Sans Mono CJK SC" w:eastAsia="Noto Sans Mono CJK SC"/>
                <w:b w:val="0"/>
                <w:i w:val="0"/>
                <w:color w:val="25313D"/>
                <w:sz w:val="16"/>
              </w:rPr>
              <w:t>}</w:t>
            </w:r>
            <w:r>
              <w:br/>
            </w:r>
            <w:r>
              <w:rPr>
                <w:rFonts w:ascii="Noto Sans Mono CJK SC" w:hAnsi="Noto Sans Mono CJK SC" w:eastAsia="Noto Sans Mono CJK SC"/>
                <w:b w:val="0"/>
                <w:i w:val="0"/>
                <w:color w:val="25313D"/>
                <w:sz w:val="16"/>
              </w:rPr>
            </w:r>
            <w:r>
              <w:br/>
            </w:r>
            <w:r>
              <w:rPr>
                <w:rFonts w:ascii="Noto Sans Mono CJK SC" w:hAnsi="Noto Sans Mono CJK SC" w:eastAsia="Noto Sans Mono CJK SC"/>
                <w:b w:val="0"/>
                <w:i w:val="0"/>
                <w:color w:val="25313D"/>
                <w:sz w:val="16"/>
              </w:rPr>
              <w:t>验证在预览阶段实时显示；确认建造前列出缺失项和预计每日成本。</w:t>
            </w:r>
          </w:p>
        </w:tc>
      </w:tr>
    </w:tbl>
    <w:p>
      <w:pPr>
        <w:spacing w:after="0"/>
      </w:pPr>
    </w:p>
    <w:p>
      <w:pPr>
        <w:pStyle w:val="BodyText"/>
        <w:keepNext w:val="0"/>
        <w:keepLines w:val="0"/>
        <w:spacing w:before="0" w:after="120" w:line="317" w:lineRule="auto"/>
      </w:pPr>
      <w:r>
        <w:rPr>
          <w:rFonts w:ascii="Noto Sans CJK SC" w:hAnsi="Noto Sans CJK SC" w:eastAsia="Noto Sans CJK SC"/>
          <w:b w:val="0"/>
          <w:i w:val="0"/>
        </w:rPr>
        <w:t>不允许“建成后才告诉玩家缺一个垃圾桶所以整个科室不开门”。可选舒适度物件只影响效率或满意度，最低运行条件必须少且清楚。</w:t>
      </w:r>
    </w:p>
    <w:p>
      <w:pPr>
        <w:pStyle w:val="Heading2"/>
        <w:keepNext/>
        <w:keepLines w:val="0"/>
        <w:spacing w:before="160" w:after="100" w:line="240" w:lineRule="auto"/>
      </w:pPr>
      <w:r>
        <w:rPr>
          <w:rFonts w:ascii="Noto Sans CJK SC" w:hAnsi="Noto Sans CJK SC" w:eastAsia="Noto Sans CJK SC"/>
          <w:b/>
          <w:i w:val="0"/>
          <w:color w:val="0A7C83"/>
          <w:sz w:val="27"/>
        </w:rPr>
        <w:t>13.3  建造生命周期</w:t>
      </w:r>
    </w:p>
    <w:tbl>
      <w:tblPr>
        <w:tblStyle w:val="TableGrid"/>
        <w:tblW w:type="auto" w:w="0"/>
        <w:jc w:val="center"/>
        <w:tblLayout w:type="fixed"/>
        <w:tblLook w:firstColumn="1" w:firstRow="1" w:lastColumn="0" w:lastRow="0" w:noHBand="0" w:noVBand="1" w:val="04A0"/>
      </w:tblPr>
      <w:tblGrid>
        <w:gridCol w:w="3457"/>
        <w:gridCol w:w="3457"/>
        <w:gridCol w:w="3457"/>
      </w:tblGrid>
      <w:tr>
        <w:trPr>
          <w:tblHeader w:val="true"/>
          <w:cantSplit/>
        </w:trPr>
        <w:tc>
          <w:tcPr>
            <w:tcW w:type="dxa" w:w="1474"/>
            <w:shd w:fill="17324D"/>
            <w:tcMar>
              <w:top w:w="105" w:type="dxa"/>
              <w:start w:w="95" w:type="dxa"/>
              <w:bottom w:w="105" w:type="dxa"/>
              <w:end w:w="95" w:type="dxa"/>
            </w:tcMar>
            <w:vAlign w:val="center"/>
          </w:tcPr>
          <w:p>
            <w:pPr>
              <w:keepNext w:val="0"/>
              <w:keepLines w:val="0"/>
              <w:spacing w:before="0" w:after="0" w:line="252" w:lineRule="auto"/>
              <w:jc w:val="center"/>
            </w:pPr>
            <w:r>
              <w:rPr>
                <w:rFonts w:ascii="Noto Sans CJK SC" w:hAnsi="Noto Sans CJK SC" w:eastAsia="Noto Sans CJK SC"/>
                <w:b/>
                <w:i w:val="0"/>
                <w:color w:val="FFFFFF"/>
                <w:sz w:val="17"/>
              </w:rPr>
              <w:t>阶段</w:t>
            </w:r>
          </w:p>
        </w:tc>
        <w:tc>
          <w:tcPr>
            <w:tcW w:type="dxa" w:w="3402"/>
            <w:shd w:fill="17324D"/>
            <w:tcMar>
              <w:top w:w="105" w:type="dxa"/>
              <w:start w:w="95" w:type="dxa"/>
              <w:bottom w:w="105" w:type="dxa"/>
              <w:end w:w="95" w:type="dxa"/>
            </w:tcMar>
            <w:vAlign w:val="center"/>
          </w:tcPr>
          <w:p>
            <w:pPr>
              <w:keepNext w:val="0"/>
              <w:keepLines w:val="0"/>
              <w:spacing w:before="0" w:after="0" w:line="252" w:lineRule="auto"/>
              <w:jc w:val="center"/>
            </w:pPr>
            <w:r>
              <w:rPr>
                <w:rFonts w:ascii="Noto Sans CJK SC" w:hAnsi="Noto Sans CJK SC" w:eastAsia="Noto Sans CJK SC"/>
                <w:b/>
                <w:i w:val="0"/>
                <w:color w:val="FFFFFF"/>
                <w:sz w:val="17"/>
              </w:rPr>
              <w:t>视觉</w:t>
            </w:r>
          </w:p>
        </w:tc>
        <w:tc>
          <w:tcPr>
            <w:tcW w:type="dxa" w:w="4365"/>
            <w:shd w:fill="17324D"/>
            <w:tcMar>
              <w:top w:w="105" w:type="dxa"/>
              <w:start w:w="95" w:type="dxa"/>
              <w:bottom w:w="105" w:type="dxa"/>
              <w:end w:w="95" w:type="dxa"/>
            </w:tcMar>
            <w:vAlign w:val="center"/>
          </w:tcPr>
          <w:p>
            <w:pPr>
              <w:keepNext w:val="0"/>
              <w:keepLines w:val="0"/>
              <w:spacing w:before="0" w:after="0" w:line="252" w:lineRule="auto"/>
              <w:jc w:val="center"/>
            </w:pPr>
            <w:r>
              <w:rPr>
                <w:rFonts w:ascii="Noto Sans CJK SC" w:hAnsi="Noto Sans CJK SC" w:eastAsia="Noto Sans CJK SC"/>
                <w:b/>
                <w:i w:val="0"/>
                <w:color w:val="FFFFFF"/>
                <w:sz w:val="17"/>
              </w:rPr>
              <w:t>模拟行为</w:t>
            </w:r>
          </w:p>
        </w:tc>
      </w:tr>
      <w:tr>
        <w:trPr>
          <w:cantSplit/>
        </w:trPr>
        <w:tc>
          <w:tcPr>
            <w:tcW w:type="dxa" w:w="1474"/>
            <w:shd w:fill="FFFFFF"/>
            <w:tcMar>
              <w:top w:w="100" w:type="dxa"/>
              <w:start w:w="90" w:type="dxa"/>
              <w:bottom w:w="100" w:type="dxa"/>
              <w:end w:w="90" w:type="dxa"/>
            </w:tcMar>
            <w:vAlign w:val="top"/>
          </w:tcPr>
          <w:p>
            <w:pPr>
              <w:keepNext w:val="0"/>
              <w:keepLines w:val="0"/>
              <w:spacing w:before="0" w:after="0" w:line="269" w:lineRule="auto"/>
            </w:pPr>
            <w:r>
              <w:rPr>
                <w:rFonts w:ascii="Noto Sans CJK SC" w:hAnsi="Noto Sans CJK SC" w:eastAsia="Noto Sans CJK SC"/>
                <w:b/>
                <w:i w:val="0"/>
                <w:color w:val="17324D"/>
                <w:sz w:val="17"/>
              </w:rPr>
              <w:t>预览</w:t>
            </w:r>
          </w:p>
        </w:tc>
        <w:tc>
          <w:tcPr>
            <w:tcW w:type="dxa" w:w="3402"/>
            <w:shd w:fill="FFFFFF"/>
            <w:tcMar>
              <w:top w:w="100" w:type="dxa"/>
              <w:start w:w="90" w:type="dxa"/>
              <w:bottom w:w="100" w:type="dxa"/>
              <w:end w:w="90" w:type="dxa"/>
            </w:tcMar>
            <w:vAlign w:val="top"/>
          </w:tcPr>
          <w:p>
            <w:pPr>
              <w:keepNext w:val="0"/>
              <w:keepLines w:val="0"/>
              <w:spacing w:before="0" w:after="0" w:line="269" w:lineRule="auto"/>
            </w:pPr>
            <w:r>
              <w:rPr>
                <w:rFonts w:ascii="Noto Sans CJK SC" w:hAnsi="Noto Sans CJK SC" w:eastAsia="Noto Sans CJK SC"/>
                <w:b w:val="0"/>
                <w:i w:val="0"/>
                <w:color w:val="25313D"/>
                <w:sz w:val="17"/>
              </w:rPr>
              <w:t>半透明房间、路径和影响范围</w:t>
            </w:r>
          </w:p>
        </w:tc>
        <w:tc>
          <w:tcPr>
            <w:tcW w:type="dxa" w:w="4365"/>
            <w:shd w:fill="FFFFFF"/>
            <w:tcMar>
              <w:top w:w="100" w:type="dxa"/>
              <w:start w:w="90" w:type="dxa"/>
              <w:bottom w:w="100" w:type="dxa"/>
              <w:end w:w="90" w:type="dxa"/>
            </w:tcMar>
            <w:vAlign w:val="top"/>
          </w:tcPr>
          <w:p>
            <w:pPr>
              <w:keepNext w:val="0"/>
              <w:keepLines w:val="0"/>
              <w:spacing w:before="0" w:after="0" w:line="269" w:lineRule="auto"/>
            </w:pPr>
            <w:r>
              <w:rPr>
                <w:rFonts w:ascii="Noto Sans CJK SC" w:hAnsi="Noto Sans CJK SC" w:eastAsia="Noto Sans CJK SC"/>
                <w:b w:val="0"/>
                <w:i w:val="0"/>
                <w:color w:val="25313D"/>
                <w:sz w:val="17"/>
              </w:rPr>
              <w:t>不扣款，可旋转/撤销</w:t>
            </w:r>
          </w:p>
        </w:tc>
      </w:tr>
      <w:tr>
        <w:trPr>
          <w:cantSplit/>
        </w:trPr>
        <w:tc>
          <w:tcPr>
            <w:tcW w:type="dxa" w:w="1474"/>
            <w:shd w:fill="F4F6F8"/>
            <w:tcMar>
              <w:top w:w="100" w:type="dxa"/>
              <w:start w:w="90" w:type="dxa"/>
              <w:bottom w:w="100" w:type="dxa"/>
              <w:end w:w="90" w:type="dxa"/>
            </w:tcMar>
            <w:vAlign w:val="top"/>
          </w:tcPr>
          <w:p>
            <w:pPr>
              <w:keepNext w:val="0"/>
              <w:keepLines w:val="0"/>
              <w:spacing w:before="0" w:after="0" w:line="269" w:lineRule="auto"/>
            </w:pPr>
            <w:r>
              <w:rPr>
                <w:rFonts w:ascii="Noto Sans CJK SC" w:hAnsi="Noto Sans CJK SC" w:eastAsia="Noto Sans CJK SC"/>
                <w:b/>
                <w:i w:val="0"/>
                <w:color w:val="17324D"/>
                <w:sz w:val="17"/>
              </w:rPr>
              <w:t>确认</w:t>
            </w:r>
          </w:p>
        </w:tc>
        <w:tc>
          <w:tcPr>
            <w:tcW w:type="dxa" w:w="3402"/>
            <w:shd w:fill="F4F6F8"/>
            <w:tcMar>
              <w:top w:w="100" w:type="dxa"/>
              <w:start w:w="90" w:type="dxa"/>
              <w:bottom w:w="100" w:type="dxa"/>
              <w:end w:w="90" w:type="dxa"/>
            </w:tcMar>
            <w:vAlign w:val="top"/>
          </w:tcPr>
          <w:p>
            <w:pPr>
              <w:keepNext w:val="0"/>
              <w:keepLines w:val="0"/>
              <w:spacing w:before="0" w:after="0" w:line="269" w:lineRule="auto"/>
            </w:pPr>
            <w:r>
              <w:rPr>
                <w:rFonts w:ascii="Noto Sans CJK SC" w:hAnsi="Noto Sans CJK SC" w:eastAsia="Noto Sans CJK SC"/>
                <w:b w:val="0"/>
                <w:i w:val="0"/>
                <w:color w:val="25313D"/>
                <w:sz w:val="17"/>
              </w:rPr>
              <w:t>显示一次性成本、每日成本、预计产能和新压力</w:t>
            </w:r>
          </w:p>
        </w:tc>
        <w:tc>
          <w:tcPr>
            <w:tcW w:type="dxa" w:w="4365"/>
            <w:shd w:fill="F4F6F8"/>
            <w:tcMar>
              <w:top w:w="100" w:type="dxa"/>
              <w:start w:w="90" w:type="dxa"/>
              <w:bottom w:w="100" w:type="dxa"/>
              <w:end w:w="90" w:type="dxa"/>
            </w:tcMar>
            <w:vAlign w:val="top"/>
          </w:tcPr>
          <w:p>
            <w:pPr>
              <w:keepNext w:val="0"/>
              <w:keepLines w:val="0"/>
              <w:spacing w:before="0" w:after="0" w:line="269" w:lineRule="auto"/>
            </w:pPr>
            <w:r>
              <w:rPr>
                <w:rFonts w:ascii="Noto Sans CJK SC" w:hAnsi="Noto Sans CJK SC" w:eastAsia="Noto Sans CJK SC"/>
                <w:b w:val="0"/>
                <w:i w:val="0"/>
                <w:color w:val="25313D"/>
                <w:sz w:val="17"/>
              </w:rPr>
              <w:t>创建建设任务并预留地块</w:t>
            </w:r>
          </w:p>
        </w:tc>
      </w:tr>
      <w:tr>
        <w:trPr>
          <w:cantSplit/>
        </w:trPr>
        <w:tc>
          <w:tcPr>
            <w:tcW w:type="dxa" w:w="1474"/>
            <w:shd w:fill="FFFFFF"/>
            <w:tcMar>
              <w:top w:w="100" w:type="dxa"/>
              <w:start w:w="90" w:type="dxa"/>
              <w:bottom w:w="100" w:type="dxa"/>
              <w:end w:w="90" w:type="dxa"/>
            </w:tcMar>
            <w:vAlign w:val="top"/>
          </w:tcPr>
          <w:p>
            <w:pPr>
              <w:keepNext w:val="0"/>
              <w:keepLines w:val="0"/>
              <w:spacing w:before="0" w:after="0" w:line="269" w:lineRule="auto"/>
            </w:pPr>
            <w:r>
              <w:rPr>
                <w:rFonts w:ascii="Noto Sans CJK SC" w:hAnsi="Noto Sans CJK SC" w:eastAsia="Noto Sans CJK SC"/>
                <w:b/>
                <w:i w:val="0"/>
                <w:color w:val="17324D"/>
                <w:sz w:val="17"/>
              </w:rPr>
              <w:t>施工</w:t>
            </w:r>
          </w:p>
        </w:tc>
        <w:tc>
          <w:tcPr>
            <w:tcW w:type="dxa" w:w="3402"/>
            <w:shd w:fill="FFFFFF"/>
            <w:tcMar>
              <w:top w:w="100" w:type="dxa"/>
              <w:start w:w="90" w:type="dxa"/>
              <w:bottom w:w="100" w:type="dxa"/>
              <w:end w:w="90" w:type="dxa"/>
            </w:tcMar>
            <w:vAlign w:val="top"/>
          </w:tcPr>
          <w:p>
            <w:pPr>
              <w:keepNext w:val="0"/>
              <w:keepLines w:val="0"/>
              <w:spacing w:before="0" w:after="0" w:line="269" w:lineRule="auto"/>
            </w:pPr>
            <w:r>
              <w:rPr>
                <w:rFonts w:ascii="Noto Sans CJK SC" w:hAnsi="Noto Sans CJK SC" w:eastAsia="Noto Sans CJK SC"/>
                <w:b w:val="0"/>
                <w:i w:val="0"/>
                <w:color w:val="25313D"/>
                <w:sz w:val="17"/>
              </w:rPr>
              <w:t>快速搭建动画，可跳过</w:t>
            </w:r>
          </w:p>
        </w:tc>
        <w:tc>
          <w:tcPr>
            <w:tcW w:type="dxa" w:w="4365"/>
            <w:shd w:fill="FFFFFF"/>
            <w:tcMar>
              <w:top w:w="100" w:type="dxa"/>
              <w:start w:w="90" w:type="dxa"/>
              <w:bottom w:w="100" w:type="dxa"/>
              <w:end w:w="90" w:type="dxa"/>
            </w:tcMar>
            <w:vAlign w:val="top"/>
          </w:tcPr>
          <w:p>
            <w:pPr>
              <w:keepNext w:val="0"/>
              <w:keepLines w:val="0"/>
              <w:spacing w:before="0" w:after="0" w:line="269" w:lineRule="auto"/>
            </w:pPr>
            <w:r>
              <w:rPr>
                <w:rFonts w:ascii="Noto Sans CJK SC" w:hAnsi="Noto Sans CJK SC" w:eastAsia="Noto Sans CJK SC"/>
                <w:b w:val="0"/>
                <w:i w:val="0"/>
                <w:color w:val="25313D"/>
                <w:sz w:val="17"/>
              </w:rPr>
              <w:t>房间不可用，不影响其他模拟线程</w:t>
            </w:r>
          </w:p>
        </w:tc>
      </w:tr>
      <w:tr>
        <w:trPr>
          <w:cantSplit/>
        </w:trPr>
        <w:tc>
          <w:tcPr>
            <w:tcW w:type="dxa" w:w="1474"/>
            <w:shd w:fill="F4F6F8"/>
            <w:tcMar>
              <w:top w:w="100" w:type="dxa"/>
              <w:start w:w="90" w:type="dxa"/>
              <w:bottom w:w="100" w:type="dxa"/>
              <w:end w:w="90" w:type="dxa"/>
            </w:tcMar>
            <w:vAlign w:val="top"/>
          </w:tcPr>
          <w:p>
            <w:pPr>
              <w:keepNext w:val="0"/>
              <w:keepLines w:val="0"/>
              <w:spacing w:before="0" w:after="0" w:line="269" w:lineRule="auto"/>
            </w:pPr>
            <w:r>
              <w:rPr>
                <w:rFonts w:ascii="Noto Sans CJK SC" w:hAnsi="Noto Sans CJK SC" w:eastAsia="Noto Sans CJK SC"/>
                <w:b/>
                <w:i w:val="0"/>
                <w:color w:val="17324D"/>
                <w:sz w:val="17"/>
              </w:rPr>
              <w:t>配置</w:t>
            </w:r>
          </w:p>
        </w:tc>
        <w:tc>
          <w:tcPr>
            <w:tcW w:type="dxa" w:w="3402"/>
            <w:shd w:fill="F4F6F8"/>
            <w:tcMar>
              <w:top w:w="100" w:type="dxa"/>
              <w:start w:w="90" w:type="dxa"/>
              <w:bottom w:w="100" w:type="dxa"/>
              <w:end w:w="90" w:type="dxa"/>
            </w:tcMar>
            <w:vAlign w:val="top"/>
          </w:tcPr>
          <w:p>
            <w:pPr>
              <w:keepNext w:val="0"/>
              <w:keepLines w:val="0"/>
              <w:spacing w:before="0" w:after="0" w:line="269" w:lineRule="auto"/>
            </w:pPr>
            <w:r>
              <w:rPr>
                <w:rFonts w:ascii="Noto Sans CJK SC" w:hAnsi="Noto Sans CJK SC" w:eastAsia="Noto Sans CJK SC"/>
                <w:b w:val="0"/>
                <w:i w:val="0"/>
                <w:color w:val="25313D"/>
                <w:sz w:val="17"/>
              </w:rPr>
              <w:t>放入模板和设备，显示缺员/缺货</w:t>
            </w:r>
          </w:p>
        </w:tc>
        <w:tc>
          <w:tcPr>
            <w:tcW w:type="dxa" w:w="4365"/>
            <w:shd w:fill="F4F6F8"/>
            <w:tcMar>
              <w:top w:w="100" w:type="dxa"/>
              <w:start w:w="90" w:type="dxa"/>
              <w:bottom w:w="100" w:type="dxa"/>
              <w:end w:w="90" w:type="dxa"/>
            </w:tcMar>
            <w:vAlign w:val="top"/>
          </w:tcPr>
          <w:p>
            <w:pPr>
              <w:keepNext w:val="0"/>
              <w:keepLines w:val="0"/>
              <w:spacing w:before="0" w:after="0" w:line="269" w:lineRule="auto"/>
            </w:pPr>
            <w:r>
              <w:rPr>
                <w:rFonts w:ascii="Noto Sans CJK SC" w:hAnsi="Noto Sans CJK SC" w:eastAsia="Noto Sans CJK SC"/>
                <w:b w:val="0"/>
                <w:i w:val="0"/>
                <w:color w:val="25313D"/>
                <w:sz w:val="17"/>
              </w:rPr>
              <w:t>满足条件后才开放队列</w:t>
            </w:r>
          </w:p>
        </w:tc>
      </w:tr>
      <w:tr>
        <w:trPr>
          <w:cantSplit/>
        </w:trPr>
        <w:tc>
          <w:tcPr>
            <w:tcW w:type="dxa" w:w="1474"/>
            <w:shd w:fill="FFFFFF"/>
            <w:tcMar>
              <w:top w:w="100" w:type="dxa"/>
              <w:start w:w="90" w:type="dxa"/>
              <w:bottom w:w="100" w:type="dxa"/>
              <w:end w:w="90" w:type="dxa"/>
            </w:tcMar>
            <w:vAlign w:val="top"/>
          </w:tcPr>
          <w:p>
            <w:pPr>
              <w:keepNext w:val="0"/>
              <w:keepLines w:val="0"/>
              <w:spacing w:before="0" w:after="0" w:line="269" w:lineRule="auto"/>
            </w:pPr>
            <w:r>
              <w:rPr>
                <w:rFonts w:ascii="Noto Sans CJK SC" w:hAnsi="Noto Sans CJK SC" w:eastAsia="Noto Sans CJK SC"/>
                <w:b/>
                <w:i w:val="0"/>
                <w:color w:val="17324D"/>
                <w:sz w:val="17"/>
              </w:rPr>
              <w:t>运营</w:t>
            </w:r>
          </w:p>
        </w:tc>
        <w:tc>
          <w:tcPr>
            <w:tcW w:type="dxa" w:w="3402"/>
            <w:shd w:fill="FFFFFF"/>
            <w:tcMar>
              <w:top w:w="100" w:type="dxa"/>
              <w:start w:w="90" w:type="dxa"/>
              <w:bottom w:w="100" w:type="dxa"/>
              <w:end w:w="90" w:type="dxa"/>
            </w:tcMar>
            <w:vAlign w:val="top"/>
          </w:tcPr>
          <w:p>
            <w:pPr>
              <w:keepNext w:val="0"/>
              <w:keepLines w:val="0"/>
              <w:spacing w:before="0" w:after="0" w:line="269" w:lineRule="auto"/>
            </w:pPr>
            <w:r>
              <w:rPr>
                <w:rFonts w:ascii="Noto Sans CJK SC" w:hAnsi="Noto Sans CJK SC" w:eastAsia="Noto Sans CJK SC"/>
                <w:b w:val="0"/>
                <w:i w:val="0"/>
                <w:color w:val="25313D"/>
                <w:sz w:val="17"/>
              </w:rPr>
              <w:t>地图显示负荷与真实人员流</w:t>
            </w:r>
          </w:p>
        </w:tc>
        <w:tc>
          <w:tcPr>
            <w:tcW w:type="dxa" w:w="4365"/>
            <w:shd w:fill="FFFFFF"/>
            <w:tcMar>
              <w:top w:w="100" w:type="dxa"/>
              <w:start w:w="90" w:type="dxa"/>
              <w:bottom w:w="100" w:type="dxa"/>
              <w:end w:w="90" w:type="dxa"/>
            </w:tcMar>
            <w:vAlign w:val="top"/>
          </w:tcPr>
          <w:p>
            <w:pPr>
              <w:keepNext w:val="0"/>
              <w:keepLines w:val="0"/>
              <w:spacing w:before="0" w:after="0" w:line="269" w:lineRule="auto"/>
            </w:pPr>
            <w:r>
              <w:rPr>
                <w:rFonts w:ascii="Noto Sans CJK SC" w:hAnsi="Noto Sans CJK SC" w:eastAsia="Noto Sans CJK SC"/>
                <w:b w:val="0"/>
                <w:i w:val="0"/>
                <w:color w:val="25313D"/>
                <w:sz w:val="17"/>
              </w:rPr>
              <w:t>进入维护、清洁和财务系统</w:t>
            </w:r>
          </w:p>
        </w:tc>
      </w:tr>
      <w:tr>
        <w:trPr>
          <w:cantSplit/>
        </w:trPr>
        <w:tc>
          <w:tcPr>
            <w:tcW w:type="dxa" w:w="1474"/>
            <w:shd w:fill="F4F6F8"/>
            <w:tcMar>
              <w:top w:w="100" w:type="dxa"/>
              <w:start w:w="90" w:type="dxa"/>
              <w:bottom w:w="100" w:type="dxa"/>
              <w:end w:w="90" w:type="dxa"/>
            </w:tcMar>
            <w:vAlign w:val="top"/>
          </w:tcPr>
          <w:p>
            <w:pPr>
              <w:keepNext w:val="0"/>
              <w:keepLines w:val="0"/>
              <w:spacing w:before="0" w:after="0" w:line="269" w:lineRule="auto"/>
            </w:pPr>
            <w:r>
              <w:rPr>
                <w:rFonts w:ascii="Noto Sans CJK SC" w:hAnsi="Noto Sans CJK SC" w:eastAsia="Noto Sans CJK SC"/>
                <w:b/>
                <w:i w:val="0"/>
                <w:color w:val="17324D"/>
                <w:sz w:val="17"/>
              </w:rPr>
              <w:t>改造</w:t>
            </w:r>
          </w:p>
        </w:tc>
        <w:tc>
          <w:tcPr>
            <w:tcW w:type="dxa" w:w="3402"/>
            <w:shd w:fill="F4F6F8"/>
            <w:tcMar>
              <w:top w:w="100" w:type="dxa"/>
              <w:start w:w="90" w:type="dxa"/>
              <w:bottom w:w="100" w:type="dxa"/>
              <w:end w:w="90" w:type="dxa"/>
            </w:tcMar>
            <w:vAlign w:val="top"/>
          </w:tcPr>
          <w:p>
            <w:pPr>
              <w:keepNext w:val="0"/>
              <w:keepLines w:val="0"/>
              <w:spacing w:before="0" w:after="0" w:line="269" w:lineRule="auto"/>
            </w:pPr>
            <w:r>
              <w:rPr>
                <w:rFonts w:ascii="Noto Sans CJK SC" w:hAnsi="Noto Sans CJK SC" w:eastAsia="Noto Sans CJK SC"/>
                <w:b w:val="0"/>
                <w:i w:val="0"/>
                <w:color w:val="25313D"/>
                <w:sz w:val="17"/>
              </w:rPr>
              <w:t>临时停用，保留建筑历史</w:t>
            </w:r>
          </w:p>
        </w:tc>
        <w:tc>
          <w:tcPr>
            <w:tcW w:type="dxa" w:w="4365"/>
            <w:shd w:fill="F4F6F8"/>
            <w:tcMar>
              <w:top w:w="100" w:type="dxa"/>
              <w:start w:w="90" w:type="dxa"/>
              <w:bottom w:w="100" w:type="dxa"/>
              <w:end w:w="90" w:type="dxa"/>
            </w:tcMar>
            <w:vAlign w:val="top"/>
          </w:tcPr>
          <w:p>
            <w:pPr>
              <w:keepNext w:val="0"/>
              <w:keepLines w:val="0"/>
              <w:spacing w:before="0" w:after="0" w:line="269" w:lineRule="auto"/>
            </w:pPr>
            <w:r>
              <w:rPr>
                <w:rFonts w:ascii="Noto Sans CJK SC" w:hAnsi="Noto Sans CJK SC" w:eastAsia="Noto Sans CJK SC"/>
                <w:b w:val="0"/>
                <w:i w:val="0"/>
                <w:color w:val="25313D"/>
                <w:sz w:val="17"/>
              </w:rPr>
              <w:t>设备转移、员工重新安排、部分成本回收</w:t>
            </w:r>
          </w:p>
        </w:tc>
      </w:tr>
    </w:tbl>
    <w:p>
      <w:pPr>
        <w:spacing w:after="0"/>
      </w:pPr>
    </w:p>
    <w:p>
      <w:pPr>
        <w:pStyle w:val="Heading2"/>
        <w:keepNext/>
        <w:keepLines w:val="0"/>
        <w:spacing w:before="160" w:after="100" w:line="240" w:lineRule="auto"/>
      </w:pPr>
      <w:r>
        <w:rPr>
          <w:rFonts w:ascii="Noto Sans CJK SC" w:hAnsi="Noto Sans CJK SC" w:eastAsia="Noto Sans CJK SC"/>
          <w:b/>
          <w:i w:val="0"/>
          <w:color w:val="0A7C83"/>
          <w:sz w:val="27"/>
        </w:rPr>
        <w:t>13.4  走廊与路径</w:t>
      </w:r>
    </w:p>
    <w:p>
      <w:pPr>
        <w:pStyle w:val="BodyText"/>
        <w:keepNext w:val="0"/>
        <w:keepLines w:val="0"/>
        <w:spacing w:before="0" w:after="120" w:line="317" w:lineRule="auto"/>
      </w:pPr>
      <w:r>
        <w:rPr>
          <w:rFonts w:ascii="Noto Sans CJK SC" w:hAnsi="Noto Sans CJK SC" w:eastAsia="Noto Sans CJK SC"/>
          <w:b w:val="0"/>
          <w:i w:val="0"/>
        </w:rPr>
        <w:t>路径成本影响患者与员工时间，但首版不做复杂人群物理。使用导航网格/图节点和简单局部避让；拥堵表现为速度修正和视觉密度，不让角色真正相互推挤卡死。</w:t>
      </w:r>
    </w:p>
    <w:tbl>
      <w:tblPr>
        <w:tblW w:type="auto" w:w="0"/>
        <w:jc w:val="center"/>
        <w:tblLayout w:type="fixed"/>
        <w:tblLook w:firstColumn="1" w:firstRow="1" w:lastColumn="0" w:lastRow="0" w:noHBand="0" w:noVBand="1" w:val="04A0"/>
      </w:tblPr>
      <w:tblGrid>
        <w:gridCol w:w="9241"/>
      </w:tblGrid>
      <w:tr>
        <w:trPr>
          <w:tblHeader w:val="true"/>
        </w:trPr>
        <w:tc>
          <w:tcPr>
            <w:tcW w:type="dxa" w:w="10370"/>
            <w:shd w:fill="F2F4F6"/>
            <w:tcMar>
              <w:top w:w="140" w:type="dxa"/>
              <w:start w:w="170" w:type="dxa"/>
              <w:bottom w:w="140" w:type="dxa"/>
              <w:end w:w="170" w:type="dxa"/>
            </w:tcMar>
          </w:tcPr>
          <w:p>
            <w:pPr>
              <w:keepNext w:val="0"/>
              <w:keepLines w:val="0"/>
              <w:spacing w:before="0" w:after="0" w:line="252" w:lineRule="auto"/>
            </w:pPr>
            <w:r>
              <w:rPr>
                <w:rFonts w:ascii="Noto Sans Mono CJK SC" w:hAnsi="Noto Sans Mono CJK SC" w:eastAsia="Noto Sans Mono CJK SC"/>
                <w:b w:val="0"/>
                <w:i w:val="0"/>
                <w:color w:val="25313D"/>
                <w:sz w:val="16"/>
              </w:rPr>
              <w:t>route_cost = distance</w:t>
            </w:r>
            <w:r>
              <w:br/>
            </w:r>
            <w:r>
              <w:rPr>
                <w:rFonts w:ascii="Noto Sans Mono CJK SC" w:hAnsi="Noto Sans Mono CJK SC" w:eastAsia="Noto Sans Mono CJK SC"/>
                <w:b w:val="0"/>
                <w:i w:val="0"/>
                <w:color w:val="25313D"/>
                <w:sz w:val="16"/>
              </w:rPr>
              <w:t xml:space="preserve">           + congestion_penalty</w:t>
            </w:r>
            <w:r>
              <w:br/>
            </w:r>
            <w:r>
              <w:rPr>
                <w:rFonts w:ascii="Noto Sans Mono CJK SC" w:hAnsi="Noto Sans Mono CJK SC" w:eastAsia="Noto Sans Mono CJK SC"/>
                <w:b w:val="0"/>
                <w:i w:val="0"/>
                <w:color w:val="25313D"/>
                <w:sz w:val="16"/>
              </w:rPr>
              <w:t xml:space="preserve">           + access_restriction</w:t>
            </w:r>
            <w:r>
              <w:br/>
            </w:r>
            <w:r>
              <w:rPr>
                <w:rFonts w:ascii="Noto Sans Mono CJK SC" w:hAnsi="Noto Sans Mono CJK SC" w:eastAsia="Noto Sans Mono CJK SC"/>
                <w:b w:val="0"/>
                <w:i w:val="0"/>
                <w:color w:val="25313D"/>
                <w:sz w:val="16"/>
              </w:rPr>
              <w:t xml:space="preserve">           + mobility_penalty</w:t>
            </w:r>
            <w:r>
              <w:br/>
            </w:r>
            <w:r>
              <w:rPr>
                <w:rFonts w:ascii="Noto Sans Mono CJK SC" w:hAnsi="Noto Sans Mono CJK SC" w:eastAsia="Noto Sans Mono CJK SC"/>
                <w:b w:val="0"/>
                <w:i w:val="0"/>
                <w:color w:val="25313D"/>
                <w:sz w:val="16"/>
              </w:rPr>
              <w:t xml:space="preserve">           + elevator/door_penalty (future)</w:t>
            </w:r>
            <w:r>
              <w:br/>
            </w:r>
            <w:r>
              <w:rPr>
                <w:rFonts w:ascii="Noto Sans Mono CJK SC" w:hAnsi="Noto Sans Mono CJK SC" w:eastAsia="Noto Sans Mono CJK SC"/>
                <w:b w:val="0"/>
                <w:i w:val="0"/>
                <w:color w:val="25313D"/>
                <w:sz w:val="16"/>
              </w:rPr>
            </w:r>
            <w:r>
              <w:br/>
            </w:r>
            <w:r>
              <w:rPr>
                <w:rFonts w:ascii="Noto Sans Mono CJK SC" w:hAnsi="Noto Sans Mono CJK SC" w:eastAsia="Noto Sans Mono CJK SC"/>
                <w:b w:val="0"/>
                <w:i w:val="0"/>
                <w:color w:val="25313D"/>
                <w:sz w:val="16"/>
              </w:rPr>
              <w:t>路径重新计算：</w:t>
            </w:r>
            <w:r>
              <w:br/>
            </w:r>
            <w:r>
              <w:rPr>
                <w:rFonts w:ascii="Noto Sans Mono CJK SC" w:hAnsi="Noto Sans Mono CJK SC" w:eastAsia="Noto Sans Mono CJK SC"/>
                <w:b w:val="0"/>
                <w:i w:val="0"/>
                <w:color w:val="25313D"/>
                <w:sz w:val="16"/>
              </w:rPr>
              <w:t>- 目的地变化或通路失效时立即；</w:t>
            </w:r>
            <w:r>
              <w:br/>
            </w:r>
            <w:r>
              <w:rPr>
                <w:rFonts w:ascii="Noto Sans Mono CJK SC" w:hAnsi="Noto Sans Mono CJK SC" w:eastAsia="Noto Sans Mono CJK SC"/>
                <w:b w:val="0"/>
                <w:i w:val="0"/>
                <w:color w:val="25313D"/>
                <w:sz w:val="16"/>
              </w:rPr>
              <w:t>- 拥堵变化只在阈值跨越时批量更新；</w:t>
            </w:r>
            <w:r>
              <w:br/>
            </w:r>
            <w:r>
              <w:rPr>
                <w:rFonts w:ascii="Noto Sans Mono CJK SC" w:hAnsi="Noto Sans Mono CJK SC" w:eastAsia="Noto Sans Mono CJK SC"/>
                <w:b w:val="0"/>
                <w:i w:val="0"/>
                <w:color w:val="25313D"/>
                <w:sz w:val="16"/>
              </w:rPr>
              <w:t>- 不对所有角色每帧寻路。</w:t>
            </w:r>
          </w:p>
        </w:tc>
      </w:tr>
    </w:tbl>
    <w:p>
      <w:pPr>
        <w:spacing w:after="0"/>
      </w:pPr>
    </w:p>
    <w:p>
      <w:pPr>
        <w:pStyle w:val="BodyText"/>
        <w:keepNext w:val="0"/>
        <w:keepLines w:val="0"/>
        <w:spacing w:before="0" w:after="120" w:line="317" w:lineRule="auto"/>
      </w:pPr>
      <w:r>
        <w:rPr>
          <w:rFonts w:ascii="Noto Sans CJK SC" w:hAnsi="Noto Sans CJK SC" w:eastAsia="Noto Sans CJK SC"/>
          <w:b w:val="0"/>
          <w:i w:val="0"/>
        </w:rPr>
        <w:t>地图覆盖层可显示患者主路径、员工物流路径和拥堵热力。玩家点击一个科室时，只高亮与其相关的来源和去向，避免全院线路变成彩色蜘蛛网。</w:t>
      </w:r>
    </w:p>
    <w:p>
      <w:pPr>
        <w:pStyle w:val="Heading2"/>
        <w:keepNext/>
        <w:keepLines w:val="0"/>
        <w:spacing w:before="160" w:after="100" w:line="240" w:lineRule="auto"/>
      </w:pPr>
      <w:r>
        <w:rPr>
          <w:rFonts w:ascii="Noto Sans CJK SC" w:hAnsi="Noto Sans CJK SC" w:eastAsia="Noto Sans CJK SC"/>
          <w:b/>
          <w:i w:val="0"/>
          <w:color w:val="0A7C83"/>
          <w:sz w:val="27"/>
        </w:rPr>
        <w:t>13.5  距离的经营意义</w:t>
      </w:r>
    </w:p>
    <w:tbl>
      <w:tblPr>
        <w:tblStyle w:val="TableGrid"/>
        <w:tblW w:type="auto" w:w="0"/>
        <w:jc w:val="center"/>
        <w:tblLayout w:type="fixed"/>
        <w:tblLook w:firstColumn="1" w:firstRow="1" w:lastColumn="0" w:lastRow="0" w:noHBand="0" w:noVBand="1" w:val="04A0"/>
      </w:tblPr>
      <w:tblGrid>
        <w:gridCol w:w="3457"/>
        <w:gridCol w:w="3457"/>
        <w:gridCol w:w="3457"/>
      </w:tblGrid>
      <w:tr>
        <w:trPr>
          <w:tblHeader w:val="true"/>
          <w:cantSplit/>
        </w:trPr>
        <w:tc>
          <w:tcPr>
            <w:tcW w:type="dxa" w:w="2268"/>
            <w:shd w:fill="17324D"/>
            <w:tcMar>
              <w:top w:w="105" w:type="dxa"/>
              <w:start w:w="95" w:type="dxa"/>
              <w:bottom w:w="105" w:type="dxa"/>
              <w:end w:w="95" w:type="dxa"/>
            </w:tcMar>
            <w:vAlign w:val="center"/>
          </w:tcPr>
          <w:p>
            <w:pPr>
              <w:keepNext w:val="0"/>
              <w:keepLines w:val="0"/>
              <w:spacing w:before="0" w:after="0" w:line="252" w:lineRule="auto"/>
              <w:jc w:val="center"/>
            </w:pPr>
            <w:r>
              <w:rPr>
                <w:rFonts w:ascii="Noto Sans CJK SC" w:hAnsi="Noto Sans CJK SC" w:eastAsia="Noto Sans CJK SC"/>
                <w:b/>
                <w:i w:val="0"/>
                <w:color w:val="FFFFFF"/>
                <w:sz w:val="17"/>
              </w:rPr>
              <w:t>布局选择</w:t>
            </w:r>
          </w:p>
        </w:tc>
        <w:tc>
          <w:tcPr>
            <w:tcW w:type="dxa" w:w="3118"/>
            <w:shd w:fill="17324D"/>
            <w:tcMar>
              <w:top w:w="105" w:type="dxa"/>
              <w:start w:w="95" w:type="dxa"/>
              <w:bottom w:w="105" w:type="dxa"/>
              <w:end w:w="95" w:type="dxa"/>
            </w:tcMar>
            <w:vAlign w:val="center"/>
          </w:tcPr>
          <w:p>
            <w:pPr>
              <w:keepNext w:val="0"/>
              <w:keepLines w:val="0"/>
              <w:spacing w:before="0" w:after="0" w:line="252" w:lineRule="auto"/>
              <w:jc w:val="center"/>
            </w:pPr>
            <w:r>
              <w:rPr>
                <w:rFonts w:ascii="Noto Sans CJK SC" w:hAnsi="Noto Sans CJK SC" w:eastAsia="Noto Sans CJK SC"/>
                <w:b/>
                <w:i w:val="0"/>
                <w:color w:val="FFFFFF"/>
                <w:sz w:val="17"/>
              </w:rPr>
              <w:t>直接效果</w:t>
            </w:r>
          </w:p>
        </w:tc>
        <w:tc>
          <w:tcPr>
            <w:tcW w:type="dxa" w:w="3855"/>
            <w:shd w:fill="17324D"/>
            <w:tcMar>
              <w:top w:w="105" w:type="dxa"/>
              <w:start w:w="95" w:type="dxa"/>
              <w:bottom w:w="105" w:type="dxa"/>
              <w:end w:w="95" w:type="dxa"/>
            </w:tcMar>
            <w:vAlign w:val="center"/>
          </w:tcPr>
          <w:p>
            <w:pPr>
              <w:keepNext w:val="0"/>
              <w:keepLines w:val="0"/>
              <w:spacing w:before="0" w:after="0" w:line="252" w:lineRule="auto"/>
              <w:jc w:val="center"/>
            </w:pPr>
            <w:r>
              <w:rPr>
                <w:rFonts w:ascii="Noto Sans CJK SC" w:hAnsi="Noto Sans CJK SC" w:eastAsia="Noto Sans CJK SC"/>
                <w:b/>
                <w:i w:val="0"/>
                <w:color w:val="FFFFFF"/>
                <w:sz w:val="17"/>
              </w:rPr>
              <w:t>系统后果</w:t>
            </w:r>
          </w:p>
        </w:tc>
      </w:tr>
      <w:tr>
        <w:trPr>
          <w:cantSplit/>
        </w:trPr>
        <w:tc>
          <w:tcPr>
            <w:tcW w:type="dxa" w:w="2268"/>
            <w:shd w:fill="FFFFFF"/>
            <w:tcMar>
              <w:top w:w="100" w:type="dxa"/>
              <w:start w:w="90" w:type="dxa"/>
              <w:bottom w:w="100" w:type="dxa"/>
              <w:end w:w="90" w:type="dxa"/>
            </w:tcMar>
            <w:vAlign w:val="top"/>
          </w:tcPr>
          <w:p>
            <w:pPr>
              <w:keepNext w:val="0"/>
              <w:keepLines w:val="0"/>
              <w:spacing w:before="0" w:after="0" w:line="269" w:lineRule="auto"/>
            </w:pPr>
            <w:r>
              <w:rPr>
                <w:rFonts w:ascii="Noto Sans CJK SC" w:hAnsi="Noto Sans CJK SC" w:eastAsia="Noto Sans CJK SC"/>
                <w:b/>
                <w:i w:val="0"/>
                <w:color w:val="17324D"/>
                <w:sz w:val="17"/>
              </w:rPr>
              <w:t>化验靠近门诊</w:t>
            </w:r>
          </w:p>
        </w:tc>
        <w:tc>
          <w:tcPr>
            <w:tcW w:type="dxa" w:w="3118"/>
            <w:shd w:fill="FFFFFF"/>
            <w:tcMar>
              <w:top w:w="100" w:type="dxa"/>
              <w:start w:w="90" w:type="dxa"/>
              <w:bottom w:w="100" w:type="dxa"/>
              <w:end w:w="90" w:type="dxa"/>
            </w:tcMar>
            <w:vAlign w:val="top"/>
          </w:tcPr>
          <w:p>
            <w:pPr>
              <w:keepNext w:val="0"/>
              <w:keepLines w:val="0"/>
              <w:spacing w:before="0" w:after="0" w:line="269" w:lineRule="auto"/>
            </w:pPr>
            <w:r>
              <w:rPr>
                <w:rFonts w:ascii="Noto Sans CJK SC" w:hAnsi="Noto Sans CJK SC" w:eastAsia="Noto Sans CJK SC"/>
                <w:b w:val="0"/>
                <w:i w:val="0"/>
                <w:color w:val="25313D"/>
                <w:sz w:val="17"/>
              </w:rPr>
              <w:t>采样和复诊距离短</w:t>
            </w:r>
          </w:p>
        </w:tc>
        <w:tc>
          <w:tcPr>
            <w:tcW w:type="dxa" w:w="3855"/>
            <w:shd w:fill="FFFFFF"/>
            <w:tcMar>
              <w:top w:w="100" w:type="dxa"/>
              <w:start w:w="90" w:type="dxa"/>
              <w:bottom w:w="100" w:type="dxa"/>
              <w:end w:w="90" w:type="dxa"/>
            </w:tcMar>
            <w:vAlign w:val="top"/>
          </w:tcPr>
          <w:p>
            <w:pPr>
              <w:keepNext w:val="0"/>
              <w:keepLines w:val="0"/>
              <w:spacing w:before="0" w:after="0" w:line="269" w:lineRule="auto"/>
            </w:pPr>
            <w:r>
              <w:rPr>
                <w:rFonts w:ascii="Noto Sans CJK SC" w:hAnsi="Noto Sans CJK SC" w:eastAsia="Noto Sans CJK SC"/>
                <w:b w:val="0"/>
                <w:i w:val="0"/>
                <w:color w:val="25313D"/>
                <w:sz w:val="17"/>
              </w:rPr>
              <w:t>门诊区域更拥挤，未来住院患者运输较远</w:t>
            </w:r>
          </w:p>
        </w:tc>
      </w:tr>
      <w:tr>
        <w:trPr>
          <w:cantSplit/>
        </w:trPr>
        <w:tc>
          <w:tcPr>
            <w:tcW w:type="dxa" w:w="2268"/>
            <w:shd w:fill="F4F6F8"/>
            <w:tcMar>
              <w:top w:w="100" w:type="dxa"/>
              <w:start w:w="90" w:type="dxa"/>
              <w:bottom w:w="100" w:type="dxa"/>
              <w:end w:w="90" w:type="dxa"/>
            </w:tcMar>
            <w:vAlign w:val="top"/>
          </w:tcPr>
          <w:p>
            <w:pPr>
              <w:keepNext w:val="0"/>
              <w:keepLines w:val="0"/>
              <w:spacing w:before="0" w:after="0" w:line="269" w:lineRule="auto"/>
            </w:pPr>
            <w:r>
              <w:rPr>
                <w:rFonts w:ascii="Noto Sans CJK SC" w:hAnsi="Noto Sans CJK SC" w:eastAsia="Noto Sans CJK SC"/>
                <w:b/>
                <w:i w:val="0"/>
                <w:color w:val="17324D"/>
                <w:sz w:val="17"/>
              </w:rPr>
              <w:t>影像靠近急诊</w:t>
            </w:r>
          </w:p>
        </w:tc>
        <w:tc>
          <w:tcPr>
            <w:tcW w:type="dxa" w:w="3118"/>
            <w:shd w:fill="F4F6F8"/>
            <w:tcMar>
              <w:top w:w="100" w:type="dxa"/>
              <w:start w:w="90" w:type="dxa"/>
              <w:bottom w:w="100" w:type="dxa"/>
              <w:end w:w="90" w:type="dxa"/>
            </w:tcMar>
            <w:vAlign w:val="top"/>
          </w:tcPr>
          <w:p>
            <w:pPr>
              <w:keepNext w:val="0"/>
              <w:keepLines w:val="0"/>
              <w:spacing w:before="0" w:after="0" w:line="269" w:lineRule="auto"/>
            </w:pPr>
            <w:r>
              <w:rPr>
                <w:rFonts w:ascii="Noto Sans CJK SC" w:hAnsi="Noto Sans CJK SC" w:eastAsia="Noto Sans CJK SC"/>
                <w:b w:val="0"/>
                <w:i w:val="0"/>
                <w:color w:val="25313D"/>
                <w:sz w:val="17"/>
              </w:rPr>
              <w:t>危重检查快</w:t>
            </w:r>
          </w:p>
        </w:tc>
        <w:tc>
          <w:tcPr>
            <w:tcW w:type="dxa" w:w="3855"/>
            <w:shd w:fill="F4F6F8"/>
            <w:tcMar>
              <w:top w:w="100" w:type="dxa"/>
              <w:start w:w="90" w:type="dxa"/>
              <w:bottom w:w="100" w:type="dxa"/>
              <w:end w:w="90" w:type="dxa"/>
            </w:tcMar>
            <w:vAlign w:val="top"/>
          </w:tcPr>
          <w:p>
            <w:pPr>
              <w:keepNext w:val="0"/>
              <w:keepLines w:val="0"/>
              <w:spacing w:before="0" w:after="0" w:line="269" w:lineRule="auto"/>
            </w:pPr>
            <w:r>
              <w:rPr>
                <w:rFonts w:ascii="Noto Sans CJK SC" w:hAnsi="Noto Sans CJK SC" w:eastAsia="Noto Sans CJK SC"/>
                <w:b w:val="0"/>
                <w:i w:val="0"/>
                <w:color w:val="25313D"/>
                <w:sz w:val="17"/>
              </w:rPr>
              <w:t>普通门诊患者走更远</w:t>
            </w:r>
          </w:p>
        </w:tc>
      </w:tr>
      <w:tr>
        <w:trPr>
          <w:cantSplit/>
        </w:trPr>
        <w:tc>
          <w:tcPr>
            <w:tcW w:type="dxa" w:w="2268"/>
            <w:shd w:fill="FFFFFF"/>
            <w:tcMar>
              <w:top w:w="100" w:type="dxa"/>
              <w:start w:w="90" w:type="dxa"/>
              <w:bottom w:w="100" w:type="dxa"/>
              <w:end w:w="90" w:type="dxa"/>
            </w:tcMar>
            <w:vAlign w:val="top"/>
          </w:tcPr>
          <w:p>
            <w:pPr>
              <w:keepNext w:val="0"/>
              <w:keepLines w:val="0"/>
              <w:spacing w:before="0" w:after="0" w:line="269" w:lineRule="auto"/>
            </w:pPr>
            <w:r>
              <w:rPr>
                <w:rFonts w:ascii="Noto Sans CJK SC" w:hAnsi="Noto Sans CJK SC" w:eastAsia="Noto Sans CJK SC"/>
                <w:b/>
                <w:i w:val="0"/>
                <w:color w:val="17324D"/>
                <w:sz w:val="17"/>
              </w:rPr>
              <w:t>药房靠出口</w:t>
            </w:r>
          </w:p>
        </w:tc>
        <w:tc>
          <w:tcPr>
            <w:tcW w:type="dxa" w:w="3118"/>
            <w:shd w:fill="FFFFFF"/>
            <w:tcMar>
              <w:top w:w="100" w:type="dxa"/>
              <w:start w:w="90" w:type="dxa"/>
              <w:bottom w:w="100" w:type="dxa"/>
              <w:end w:w="90" w:type="dxa"/>
            </w:tcMar>
            <w:vAlign w:val="top"/>
          </w:tcPr>
          <w:p>
            <w:pPr>
              <w:keepNext w:val="0"/>
              <w:keepLines w:val="0"/>
              <w:spacing w:before="0" w:after="0" w:line="269" w:lineRule="auto"/>
            </w:pPr>
            <w:r>
              <w:rPr>
                <w:rFonts w:ascii="Noto Sans CJK SC" w:hAnsi="Noto Sans CJK SC" w:eastAsia="Noto Sans CJK SC"/>
                <w:b w:val="0"/>
                <w:i w:val="0"/>
                <w:color w:val="25313D"/>
                <w:sz w:val="17"/>
              </w:rPr>
              <w:t>离院流程顺畅</w:t>
            </w:r>
          </w:p>
        </w:tc>
        <w:tc>
          <w:tcPr>
            <w:tcW w:type="dxa" w:w="3855"/>
            <w:shd w:fill="FFFFFF"/>
            <w:tcMar>
              <w:top w:w="100" w:type="dxa"/>
              <w:start w:w="90" w:type="dxa"/>
              <w:bottom w:w="100" w:type="dxa"/>
              <w:end w:w="90" w:type="dxa"/>
            </w:tcMar>
            <w:vAlign w:val="top"/>
          </w:tcPr>
          <w:p>
            <w:pPr>
              <w:keepNext w:val="0"/>
              <w:keepLines w:val="0"/>
              <w:spacing w:before="0" w:after="0" w:line="269" w:lineRule="auto"/>
            </w:pPr>
            <w:r>
              <w:rPr>
                <w:rFonts w:ascii="Noto Sans CJK SC" w:hAnsi="Noto Sans CJK SC" w:eastAsia="Noto Sans CJK SC"/>
                <w:b w:val="0"/>
                <w:i w:val="0"/>
                <w:color w:val="25313D"/>
                <w:sz w:val="17"/>
              </w:rPr>
              <w:t>治疗室补给距离可能增加</w:t>
            </w:r>
          </w:p>
        </w:tc>
      </w:tr>
      <w:tr>
        <w:trPr>
          <w:cantSplit/>
        </w:trPr>
        <w:tc>
          <w:tcPr>
            <w:tcW w:type="dxa" w:w="2268"/>
            <w:shd w:fill="F4F6F8"/>
            <w:tcMar>
              <w:top w:w="100" w:type="dxa"/>
              <w:start w:w="90" w:type="dxa"/>
              <w:bottom w:w="100" w:type="dxa"/>
              <w:end w:w="90" w:type="dxa"/>
            </w:tcMar>
            <w:vAlign w:val="top"/>
          </w:tcPr>
          <w:p>
            <w:pPr>
              <w:keepNext w:val="0"/>
              <w:keepLines w:val="0"/>
              <w:spacing w:before="0" w:after="0" w:line="269" w:lineRule="auto"/>
            </w:pPr>
            <w:r>
              <w:rPr>
                <w:rFonts w:ascii="Noto Sans CJK SC" w:hAnsi="Noto Sans CJK SC" w:eastAsia="Noto Sans CJK SC"/>
                <w:b/>
                <w:i w:val="0"/>
                <w:color w:val="17324D"/>
                <w:sz w:val="17"/>
              </w:rPr>
              <w:t>员工休息室集中</w:t>
            </w:r>
          </w:p>
        </w:tc>
        <w:tc>
          <w:tcPr>
            <w:tcW w:type="dxa" w:w="3118"/>
            <w:shd w:fill="F4F6F8"/>
            <w:tcMar>
              <w:top w:w="100" w:type="dxa"/>
              <w:start w:w="90" w:type="dxa"/>
              <w:bottom w:w="100" w:type="dxa"/>
              <w:end w:w="90" w:type="dxa"/>
            </w:tcMar>
            <w:vAlign w:val="top"/>
          </w:tcPr>
          <w:p>
            <w:pPr>
              <w:keepNext w:val="0"/>
              <w:keepLines w:val="0"/>
              <w:spacing w:before="0" w:after="0" w:line="269" w:lineRule="auto"/>
            </w:pPr>
            <w:r>
              <w:rPr>
                <w:rFonts w:ascii="Noto Sans CJK SC" w:hAnsi="Noto Sans CJK SC" w:eastAsia="Noto Sans CJK SC"/>
                <w:b w:val="0"/>
                <w:i w:val="0"/>
                <w:color w:val="25313D"/>
                <w:sz w:val="17"/>
              </w:rPr>
              <w:t>空间效率高</w:t>
            </w:r>
          </w:p>
        </w:tc>
        <w:tc>
          <w:tcPr>
            <w:tcW w:type="dxa" w:w="3855"/>
            <w:shd w:fill="F4F6F8"/>
            <w:tcMar>
              <w:top w:w="100" w:type="dxa"/>
              <w:start w:w="90" w:type="dxa"/>
              <w:bottom w:w="100" w:type="dxa"/>
              <w:end w:w="90" w:type="dxa"/>
            </w:tcMar>
            <w:vAlign w:val="top"/>
          </w:tcPr>
          <w:p>
            <w:pPr>
              <w:keepNext w:val="0"/>
              <w:keepLines w:val="0"/>
              <w:spacing w:before="0" w:after="0" w:line="269" w:lineRule="auto"/>
            </w:pPr>
            <w:r>
              <w:rPr>
                <w:rFonts w:ascii="Noto Sans CJK SC" w:hAnsi="Noto Sans CJK SC" w:eastAsia="Noto Sans CJK SC"/>
                <w:b w:val="0"/>
                <w:i w:val="0"/>
                <w:color w:val="25313D"/>
                <w:sz w:val="17"/>
              </w:rPr>
              <w:t>部分科室员工休息往返时间长</w:t>
            </w:r>
          </w:p>
        </w:tc>
      </w:tr>
      <w:tr>
        <w:trPr>
          <w:cantSplit/>
        </w:trPr>
        <w:tc>
          <w:tcPr>
            <w:tcW w:type="dxa" w:w="2268"/>
            <w:shd w:fill="FFFFFF"/>
            <w:tcMar>
              <w:top w:w="100" w:type="dxa"/>
              <w:start w:w="90" w:type="dxa"/>
              <w:bottom w:w="100" w:type="dxa"/>
              <w:end w:w="90" w:type="dxa"/>
            </w:tcMar>
            <w:vAlign w:val="top"/>
          </w:tcPr>
          <w:p>
            <w:pPr>
              <w:keepNext w:val="0"/>
              <w:keepLines w:val="0"/>
              <w:spacing w:before="0" w:after="0" w:line="269" w:lineRule="auto"/>
            </w:pPr>
            <w:r>
              <w:rPr>
                <w:rFonts w:ascii="Noto Sans CJK SC" w:hAnsi="Noto Sans CJK SC" w:eastAsia="Noto Sans CJK SC"/>
                <w:b/>
                <w:i w:val="0"/>
                <w:color w:val="17324D"/>
                <w:sz w:val="17"/>
              </w:rPr>
              <w:t>观察床靠检查区</w:t>
            </w:r>
          </w:p>
        </w:tc>
        <w:tc>
          <w:tcPr>
            <w:tcW w:type="dxa" w:w="3118"/>
            <w:shd w:fill="FFFFFF"/>
            <w:tcMar>
              <w:top w:w="100" w:type="dxa"/>
              <w:start w:w="90" w:type="dxa"/>
              <w:bottom w:w="100" w:type="dxa"/>
              <w:end w:w="90" w:type="dxa"/>
            </w:tcMar>
            <w:vAlign w:val="top"/>
          </w:tcPr>
          <w:p>
            <w:pPr>
              <w:keepNext w:val="0"/>
              <w:keepLines w:val="0"/>
              <w:spacing w:before="0" w:after="0" w:line="269" w:lineRule="auto"/>
            </w:pPr>
            <w:r>
              <w:rPr>
                <w:rFonts w:ascii="Noto Sans CJK SC" w:hAnsi="Noto Sans CJK SC" w:eastAsia="Noto Sans CJK SC"/>
                <w:b w:val="0"/>
                <w:i w:val="0"/>
                <w:color w:val="25313D"/>
                <w:sz w:val="17"/>
              </w:rPr>
              <w:t>高风险路径短</w:t>
            </w:r>
          </w:p>
        </w:tc>
        <w:tc>
          <w:tcPr>
            <w:tcW w:type="dxa" w:w="3855"/>
            <w:shd w:fill="FFFFFF"/>
            <w:tcMar>
              <w:top w:w="100" w:type="dxa"/>
              <w:start w:w="90" w:type="dxa"/>
              <w:bottom w:w="100" w:type="dxa"/>
              <w:end w:w="90" w:type="dxa"/>
            </w:tcMar>
            <w:vAlign w:val="top"/>
          </w:tcPr>
          <w:p>
            <w:pPr>
              <w:keepNext w:val="0"/>
              <w:keepLines w:val="0"/>
              <w:spacing w:before="0" w:after="0" w:line="269" w:lineRule="auto"/>
            </w:pPr>
            <w:r>
              <w:rPr>
                <w:rFonts w:ascii="Noto Sans CJK SC" w:hAnsi="Noto Sans CJK SC" w:eastAsia="Noto Sans CJK SC"/>
                <w:b w:val="0"/>
                <w:i w:val="0"/>
                <w:color w:val="25313D"/>
                <w:sz w:val="17"/>
              </w:rPr>
              <w:t>入口和普通候诊需要重新规划</w:t>
            </w:r>
          </w:p>
        </w:tc>
      </w:tr>
    </w:tbl>
    <w:p>
      <w:pPr>
        <w:spacing w:after="0"/>
      </w:pPr>
    </w:p>
    <w:p>
      <w:pPr>
        <w:pStyle w:val="Heading2"/>
        <w:keepNext/>
        <w:keepLines w:val="0"/>
        <w:spacing w:before="160" w:after="100" w:line="240" w:lineRule="auto"/>
      </w:pPr>
      <w:r>
        <w:rPr>
          <w:rFonts w:ascii="Noto Sans CJK SC" w:hAnsi="Noto Sans CJK SC" w:eastAsia="Noto Sans CJK SC"/>
          <w:b/>
          <w:i w:val="0"/>
          <w:color w:val="0A7C83"/>
          <w:sz w:val="27"/>
        </w:rPr>
        <w:t>13.6  设备系统</w:t>
      </w:r>
    </w:p>
    <w:tbl>
      <w:tblPr>
        <w:tblStyle w:val="TableGrid"/>
        <w:tblW w:type="auto" w:w="0"/>
        <w:jc w:val="center"/>
        <w:tblLayout w:type="fixed"/>
        <w:tblLook w:firstColumn="1" w:firstRow="1" w:lastColumn="0" w:lastRow="0" w:noHBand="0" w:noVBand="1" w:val="04A0"/>
      </w:tblPr>
      <w:tblGrid>
        <w:gridCol w:w="5185"/>
        <w:gridCol w:w="5185"/>
      </w:tblGrid>
      <w:tr>
        <w:trPr>
          <w:tblHeader w:val="true"/>
          <w:cantSplit/>
        </w:trPr>
        <w:tc>
          <w:tcPr>
            <w:tcW w:type="dxa" w:w="2268"/>
            <w:shd w:fill="17324D"/>
            <w:tcMar>
              <w:top w:w="105" w:type="dxa"/>
              <w:start w:w="95" w:type="dxa"/>
              <w:bottom w:w="105" w:type="dxa"/>
              <w:end w:w="95" w:type="dxa"/>
            </w:tcMar>
            <w:vAlign w:val="center"/>
          </w:tcPr>
          <w:p>
            <w:pPr>
              <w:keepNext w:val="0"/>
              <w:keepLines w:val="0"/>
              <w:spacing w:before="0" w:after="0" w:line="252" w:lineRule="auto"/>
              <w:jc w:val="center"/>
            </w:pPr>
            <w:r>
              <w:rPr>
                <w:rFonts w:ascii="Noto Sans CJK SC" w:hAnsi="Noto Sans CJK SC" w:eastAsia="Noto Sans CJK SC"/>
                <w:b/>
                <w:i w:val="0"/>
                <w:color w:val="FFFFFF"/>
                <w:sz w:val="17"/>
              </w:rPr>
              <w:t>字段</w:t>
            </w:r>
          </w:p>
        </w:tc>
        <w:tc>
          <w:tcPr>
            <w:tcW w:type="dxa" w:w="6973"/>
            <w:shd w:fill="17324D"/>
            <w:tcMar>
              <w:top w:w="105" w:type="dxa"/>
              <w:start w:w="95" w:type="dxa"/>
              <w:bottom w:w="105" w:type="dxa"/>
              <w:end w:w="95" w:type="dxa"/>
            </w:tcMar>
            <w:vAlign w:val="center"/>
          </w:tcPr>
          <w:p>
            <w:pPr>
              <w:keepNext w:val="0"/>
              <w:keepLines w:val="0"/>
              <w:spacing w:before="0" w:after="0" w:line="252" w:lineRule="auto"/>
              <w:jc w:val="center"/>
            </w:pPr>
            <w:r>
              <w:rPr>
                <w:rFonts w:ascii="Noto Sans CJK SC" w:hAnsi="Noto Sans CJK SC" w:eastAsia="Noto Sans CJK SC"/>
                <w:b/>
                <w:i w:val="0"/>
                <w:color w:val="FFFFFF"/>
                <w:sz w:val="17"/>
              </w:rPr>
              <w:t>说明</w:t>
            </w:r>
          </w:p>
        </w:tc>
      </w:tr>
      <w:tr>
        <w:trPr>
          <w:cantSplit/>
        </w:trPr>
        <w:tc>
          <w:tcPr>
            <w:tcW w:type="dxa" w:w="2268"/>
            <w:shd w:fill="FFFFFF"/>
            <w:tcMar>
              <w:top w:w="100" w:type="dxa"/>
              <w:start w:w="90" w:type="dxa"/>
              <w:bottom w:w="100" w:type="dxa"/>
              <w:end w:w="90" w:type="dxa"/>
            </w:tcMar>
            <w:vAlign w:val="top"/>
          </w:tcPr>
          <w:p>
            <w:pPr>
              <w:keepNext w:val="0"/>
              <w:keepLines w:val="0"/>
              <w:spacing w:before="0" w:after="0" w:line="269" w:lineRule="auto"/>
            </w:pPr>
            <w:r>
              <w:rPr>
                <w:rFonts w:ascii="Noto Sans CJK SC" w:hAnsi="Noto Sans CJK SC" w:eastAsia="Noto Sans CJK SC"/>
                <w:b/>
                <w:i w:val="0"/>
                <w:color w:val="17324D"/>
                <w:sz w:val="17"/>
              </w:rPr>
              <w:t>capabilities</w:t>
            </w:r>
          </w:p>
        </w:tc>
        <w:tc>
          <w:tcPr>
            <w:tcW w:type="dxa" w:w="6973"/>
            <w:shd w:fill="FFFFFF"/>
            <w:tcMar>
              <w:top w:w="100" w:type="dxa"/>
              <w:start w:w="90" w:type="dxa"/>
              <w:bottom w:w="100" w:type="dxa"/>
              <w:end w:w="90" w:type="dxa"/>
            </w:tcMar>
            <w:vAlign w:val="top"/>
          </w:tcPr>
          <w:p>
            <w:pPr>
              <w:keepNext w:val="0"/>
              <w:keepLines w:val="0"/>
              <w:spacing w:before="0" w:after="0" w:line="269" w:lineRule="auto"/>
            </w:pPr>
            <w:r>
              <w:rPr>
                <w:rFonts w:ascii="Noto Sans CJK SC" w:hAnsi="Noto Sans CJK SC" w:eastAsia="Noto Sans CJK SC"/>
                <w:b w:val="0"/>
                <w:i w:val="0"/>
                <w:color w:val="25313D"/>
                <w:sz w:val="17"/>
              </w:rPr>
              <w:t>设备能执行哪些任务和病例证据。</w:t>
            </w:r>
          </w:p>
        </w:tc>
      </w:tr>
      <w:tr>
        <w:trPr>
          <w:cantSplit/>
        </w:trPr>
        <w:tc>
          <w:tcPr>
            <w:tcW w:type="dxa" w:w="2268"/>
            <w:shd w:fill="F4F6F8"/>
            <w:tcMar>
              <w:top w:w="100" w:type="dxa"/>
              <w:start w:w="90" w:type="dxa"/>
              <w:bottom w:w="100" w:type="dxa"/>
              <w:end w:w="90" w:type="dxa"/>
            </w:tcMar>
            <w:vAlign w:val="top"/>
          </w:tcPr>
          <w:p>
            <w:pPr>
              <w:keepNext w:val="0"/>
              <w:keepLines w:val="0"/>
              <w:spacing w:before="0" w:after="0" w:line="269" w:lineRule="auto"/>
            </w:pPr>
            <w:r>
              <w:rPr>
                <w:rFonts w:ascii="Noto Sans CJK SC" w:hAnsi="Noto Sans CJK SC" w:eastAsia="Noto Sans CJK SC"/>
                <w:b/>
                <w:i w:val="0"/>
                <w:color w:val="17324D"/>
                <w:sz w:val="17"/>
              </w:rPr>
              <w:t>throughput</w:t>
            </w:r>
          </w:p>
        </w:tc>
        <w:tc>
          <w:tcPr>
            <w:tcW w:type="dxa" w:w="6973"/>
            <w:shd w:fill="F4F6F8"/>
            <w:tcMar>
              <w:top w:w="100" w:type="dxa"/>
              <w:start w:w="90" w:type="dxa"/>
              <w:bottom w:w="100" w:type="dxa"/>
              <w:end w:w="90" w:type="dxa"/>
            </w:tcMar>
            <w:vAlign w:val="top"/>
          </w:tcPr>
          <w:p>
            <w:pPr>
              <w:keepNext w:val="0"/>
              <w:keepLines w:val="0"/>
              <w:spacing w:before="0" w:after="0" w:line="269" w:lineRule="auto"/>
            </w:pPr>
            <w:r>
              <w:rPr>
                <w:rFonts w:ascii="Noto Sans CJK SC" w:hAnsi="Noto Sans CJK SC" w:eastAsia="Noto Sans CJK SC"/>
                <w:b w:val="0"/>
                <w:i w:val="0"/>
                <w:color w:val="25313D"/>
                <w:sz w:val="17"/>
              </w:rPr>
              <w:t>准备、处理、清洁三个时间段，不只一个速度。</w:t>
            </w:r>
          </w:p>
        </w:tc>
      </w:tr>
      <w:tr>
        <w:trPr>
          <w:cantSplit/>
        </w:trPr>
        <w:tc>
          <w:tcPr>
            <w:tcW w:type="dxa" w:w="2268"/>
            <w:shd w:fill="FFFFFF"/>
            <w:tcMar>
              <w:top w:w="100" w:type="dxa"/>
              <w:start w:w="90" w:type="dxa"/>
              <w:bottom w:w="100" w:type="dxa"/>
              <w:end w:w="90" w:type="dxa"/>
            </w:tcMar>
            <w:vAlign w:val="top"/>
          </w:tcPr>
          <w:p>
            <w:pPr>
              <w:keepNext w:val="0"/>
              <w:keepLines w:val="0"/>
              <w:spacing w:before="0" w:after="0" w:line="269" w:lineRule="auto"/>
            </w:pPr>
            <w:r>
              <w:rPr>
                <w:rFonts w:ascii="Noto Sans CJK SC" w:hAnsi="Noto Sans CJK SC" w:eastAsia="Noto Sans CJK SC"/>
                <w:b/>
                <w:i w:val="0"/>
                <w:color w:val="17324D"/>
                <w:sz w:val="17"/>
              </w:rPr>
              <w:t>reliability</w:t>
            </w:r>
          </w:p>
        </w:tc>
        <w:tc>
          <w:tcPr>
            <w:tcW w:type="dxa" w:w="6973"/>
            <w:shd w:fill="FFFFFF"/>
            <w:tcMar>
              <w:top w:w="100" w:type="dxa"/>
              <w:start w:w="90" w:type="dxa"/>
              <w:bottom w:w="100" w:type="dxa"/>
              <w:end w:w="90" w:type="dxa"/>
            </w:tcMar>
            <w:vAlign w:val="top"/>
          </w:tcPr>
          <w:p>
            <w:pPr>
              <w:keepNext w:val="0"/>
              <w:keepLines w:val="0"/>
              <w:spacing w:before="0" w:after="0" w:line="269" w:lineRule="auto"/>
            </w:pPr>
            <w:r>
              <w:rPr>
                <w:rFonts w:ascii="Noto Sans CJK SC" w:hAnsi="Noto Sans CJK SC" w:eastAsia="Noto Sans CJK SC"/>
                <w:b w:val="0"/>
                <w:i w:val="0"/>
                <w:color w:val="25313D"/>
                <w:sz w:val="17"/>
              </w:rPr>
              <w:t>维护不足时增加停机或返工风险。</w:t>
            </w:r>
          </w:p>
        </w:tc>
      </w:tr>
      <w:tr>
        <w:trPr>
          <w:cantSplit/>
        </w:trPr>
        <w:tc>
          <w:tcPr>
            <w:tcW w:type="dxa" w:w="2268"/>
            <w:shd w:fill="F4F6F8"/>
            <w:tcMar>
              <w:top w:w="100" w:type="dxa"/>
              <w:start w:w="90" w:type="dxa"/>
              <w:bottom w:w="100" w:type="dxa"/>
              <w:end w:w="90" w:type="dxa"/>
            </w:tcMar>
            <w:vAlign w:val="top"/>
          </w:tcPr>
          <w:p>
            <w:pPr>
              <w:keepNext w:val="0"/>
              <w:keepLines w:val="0"/>
              <w:spacing w:before="0" w:after="0" w:line="269" w:lineRule="auto"/>
            </w:pPr>
            <w:r>
              <w:rPr>
                <w:rFonts w:ascii="Noto Sans CJK SC" w:hAnsi="Noto Sans CJK SC" w:eastAsia="Noto Sans CJK SC"/>
                <w:b/>
                <w:i w:val="0"/>
                <w:color w:val="17324D"/>
                <w:sz w:val="17"/>
              </w:rPr>
              <w:t>maintenance_schedule</w:t>
            </w:r>
          </w:p>
        </w:tc>
        <w:tc>
          <w:tcPr>
            <w:tcW w:type="dxa" w:w="6973"/>
            <w:shd w:fill="F4F6F8"/>
            <w:tcMar>
              <w:top w:w="100" w:type="dxa"/>
              <w:start w:w="90" w:type="dxa"/>
              <w:bottom w:w="100" w:type="dxa"/>
              <w:end w:w="90" w:type="dxa"/>
            </w:tcMar>
            <w:vAlign w:val="top"/>
          </w:tcPr>
          <w:p>
            <w:pPr>
              <w:keepNext w:val="0"/>
              <w:keepLines w:val="0"/>
              <w:spacing w:before="0" w:after="0" w:line="269" w:lineRule="auto"/>
            </w:pPr>
            <w:r>
              <w:rPr>
                <w:rFonts w:ascii="Noto Sans CJK SC" w:hAnsi="Noto Sans CJK SC" w:eastAsia="Noto Sans CJK SC"/>
                <w:b w:val="0"/>
                <w:i w:val="0"/>
                <w:color w:val="25313D"/>
                <w:sz w:val="17"/>
              </w:rPr>
              <w:t>可设置班前维护、低负荷维护或故障后维修。</w:t>
            </w:r>
          </w:p>
        </w:tc>
      </w:tr>
      <w:tr>
        <w:trPr>
          <w:cantSplit/>
        </w:trPr>
        <w:tc>
          <w:tcPr>
            <w:tcW w:type="dxa" w:w="2268"/>
            <w:shd w:fill="FFFFFF"/>
            <w:tcMar>
              <w:top w:w="100" w:type="dxa"/>
              <w:start w:w="90" w:type="dxa"/>
              <w:bottom w:w="100" w:type="dxa"/>
              <w:end w:w="90" w:type="dxa"/>
            </w:tcMar>
            <w:vAlign w:val="top"/>
          </w:tcPr>
          <w:p>
            <w:pPr>
              <w:keepNext w:val="0"/>
              <w:keepLines w:val="0"/>
              <w:spacing w:before="0" w:after="0" w:line="269" w:lineRule="auto"/>
            </w:pPr>
            <w:r>
              <w:rPr>
                <w:rFonts w:ascii="Noto Sans CJK SC" w:hAnsi="Noto Sans CJK SC" w:eastAsia="Noto Sans CJK SC"/>
                <w:b/>
                <w:i w:val="0"/>
                <w:color w:val="17324D"/>
                <w:sz w:val="17"/>
              </w:rPr>
              <w:t>consumables</w:t>
            </w:r>
          </w:p>
        </w:tc>
        <w:tc>
          <w:tcPr>
            <w:tcW w:type="dxa" w:w="6973"/>
            <w:shd w:fill="FFFFFF"/>
            <w:tcMar>
              <w:top w:w="100" w:type="dxa"/>
              <w:start w:w="90" w:type="dxa"/>
              <w:bottom w:w="100" w:type="dxa"/>
              <w:end w:w="90" w:type="dxa"/>
            </w:tcMar>
            <w:vAlign w:val="top"/>
          </w:tcPr>
          <w:p>
            <w:pPr>
              <w:keepNext w:val="0"/>
              <w:keepLines w:val="0"/>
              <w:spacing w:before="0" w:after="0" w:line="269" w:lineRule="auto"/>
            </w:pPr>
            <w:r>
              <w:rPr>
                <w:rFonts w:ascii="Noto Sans CJK SC" w:hAnsi="Noto Sans CJK SC" w:eastAsia="Noto Sans CJK SC"/>
                <w:b w:val="0"/>
                <w:i w:val="0"/>
                <w:color w:val="25313D"/>
                <w:sz w:val="17"/>
              </w:rPr>
              <w:t>每次任务消耗的抽象资源类别。</w:t>
            </w:r>
          </w:p>
        </w:tc>
      </w:tr>
      <w:tr>
        <w:trPr>
          <w:cantSplit/>
        </w:trPr>
        <w:tc>
          <w:tcPr>
            <w:tcW w:type="dxa" w:w="2268"/>
            <w:shd w:fill="F4F6F8"/>
            <w:tcMar>
              <w:top w:w="100" w:type="dxa"/>
              <w:start w:w="90" w:type="dxa"/>
              <w:bottom w:w="100" w:type="dxa"/>
              <w:end w:w="90" w:type="dxa"/>
            </w:tcMar>
            <w:vAlign w:val="top"/>
          </w:tcPr>
          <w:p>
            <w:pPr>
              <w:keepNext w:val="0"/>
              <w:keepLines w:val="0"/>
              <w:spacing w:before="0" w:after="0" w:line="269" w:lineRule="auto"/>
            </w:pPr>
            <w:r>
              <w:rPr>
                <w:rFonts w:ascii="Noto Sans CJK SC" w:hAnsi="Noto Sans CJK SC" w:eastAsia="Noto Sans CJK SC"/>
                <w:b/>
                <w:i w:val="0"/>
                <w:color w:val="17324D"/>
                <w:sz w:val="17"/>
              </w:rPr>
              <w:t>operator_skill</w:t>
            </w:r>
          </w:p>
        </w:tc>
        <w:tc>
          <w:tcPr>
            <w:tcW w:type="dxa" w:w="6973"/>
            <w:shd w:fill="F4F6F8"/>
            <w:tcMar>
              <w:top w:w="100" w:type="dxa"/>
              <w:start w:w="90" w:type="dxa"/>
              <w:bottom w:w="100" w:type="dxa"/>
              <w:end w:w="90" w:type="dxa"/>
            </w:tcMar>
            <w:vAlign w:val="top"/>
          </w:tcPr>
          <w:p>
            <w:pPr>
              <w:keepNext w:val="0"/>
              <w:keepLines w:val="0"/>
              <w:spacing w:before="0" w:after="0" w:line="269" w:lineRule="auto"/>
            </w:pPr>
            <w:r>
              <w:rPr>
                <w:rFonts w:ascii="Noto Sans CJK SC" w:hAnsi="Noto Sans CJK SC" w:eastAsia="Noto Sans CJK SC"/>
                <w:b w:val="0"/>
                <w:i w:val="0"/>
                <w:color w:val="25313D"/>
                <w:sz w:val="17"/>
              </w:rPr>
              <w:t>对速度、可靠性或结果审核的影响。</w:t>
            </w:r>
          </w:p>
        </w:tc>
      </w:tr>
      <w:tr>
        <w:trPr>
          <w:cantSplit/>
        </w:trPr>
        <w:tc>
          <w:tcPr>
            <w:tcW w:type="dxa" w:w="2268"/>
            <w:shd w:fill="FFFFFF"/>
            <w:tcMar>
              <w:top w:w="100" w:type="dxa"/>
              <w:start w:w="90" w:type="dxa"/>
              <w:bottom w:w="100" w:type="dxa"/>
              <w:end w:w="90" w:type="dxa"/>
            </w:tcMar>
            <w:vAlign w:val="top"/>
          </w:tcPr>
          <w:p>
            <w:pPr>
              <w:keepNext w:val="0"/>
              <w:keepLines w:val="0"/>
              <w:spacing w:before="0" w:after="0" w:line="269" w:lineRule="auto"/>
            </w:pPr>
            <w:r>
              <w:rPr>
                <w:rFonts w:ascii="Noto Sans CJK SC" w:hAnsi="Noto Sans CJK SC" w:eastAsia="Noto Sans CJK SC"/>
                <w:b/>
                <w:i w:val="0"/>
                <w:color w:val="17324D"/>
                <w:sz w:val="17"/>
              </w:rPr>
              <w:t>upgrade_slots</w:t>
            </w:r>
          </w:p>
        </w:tc>
        <w:tc>
          <w:tcPr>
            <w:tcW w:type="dxa" w:w="6973"/>
            <w:shd w:fill="FFFFFF"/>
            <w:tcMar>
              <w:top w:w="100" w:type="dxa"/>
              <w:start w:w="90" w:type="dxa"/>
              <w:bottom w:w="100" w:type="dxa"/>
              <w:end w:w="90" w:type="dxa"/>
            </w:tcMar>
            <w:vAlign w:val="top"/>
          </w:tcPr>
          <w:p>
            <w:pPr>
              <w:keepNext w:val="0"/>
              <w:keepLines w:val="0"/>
              <w:spacing w:before="0" w:after="0" w:line="269" w:lineRule="auto"/>
            </w:pPr>
            <w:r>
              <w:rPr>
                <w:rFonts w:ascii="Noto Sans CJK SC" w:hAnsi="Noto Sans CJK SC" w:eastAsia="Noto Sans CJK SC"/>
                <w:b w:val="0"/>
                <w:i w:val="0"/>
                <w:color w:val="25313D"/>
                <w:sz w:val="17"/>
              </w:rPr>
              <w:t>速度、可靠性、批量或信息价值中的有限选择。</w:t>
            </w:r>
          </w:p>
        </w:tc>
      </w:tr>
    </w:tbl>
    <w:p>
      <w:pPr>
        <w:spacing w:after="0"/>
      </w:pPr>
    </w:p>
    <w:tbl>
      <w:tblPr>
        <w:tblW w:type="auto" w:w="0"/>
        <w:jc w:val="center"/>
        <w:tblLayout w:type="fixed"/>
        <w:tblLook w:firstColumn="1" w:firstRow="1" w:lastColumn="0" w:lastRow="0" w:noHBand="0" w:noVBand="1" w:val="04A0"/>
      </w:tblPr>
      <w:tblGrid>
        <w:gridCol w:w="125"/>
        <w:gridCol w:w="9241"/>
      </w:tblGrid>
      <w:tr>
        <w:trPr>
          <w:tblHeader w:val="true"/>
        </w:trPr>
        <w:tc>
          <w:tcPr>
            <w:tcW w:type="dxa" w:w="125"/>
            <w:shd w:fill="E88436"/>
            <w:tcMar>
              <w:top w:w="0" w:type="dxa"/>
              <w:start w:w="0" w:type="dxa"/>
              <w:bottom w:w="0" w:type="dxa"/>
              <w:end w:w="0" w:type="dxa"/>
            </w:tcMar>
          </w:tcPr>
          <w:p/>
        </w:tc>
        <w:tc>
          <w:tcPr>
            <w:tcW w:type="dxa" w:w="9241"/>
            <w:shd w:fill="FFF1E7"/>
            <w:tcMar>
              <w:top w:w="120" w:type="dxa"/>
              <w:start w:w="180" w:type="dxa"/>
              <w:bottom w:w="130" w:type="dxa"/>
              <w:end w:w="180" w:type="dxa"/>
            </w:tcMar>
            <w:vAlign w:val="center"/>
          </w:tcPr>
          <w:p>
            <w:pPr>
              <w:keepNext w:val="0"/>
              <w:keepLines w:val="0"/>
              <w:spacing w:before="0" w:after="0" w:line="288" w:lineRule="auto"/>
            </w:pPr>
            <w:r>
              <w:rPr>
                <w:rFonts w:ascii="Noto Sans CJK SC" w:hAnsi="Noto Sans CJK SC" w:eastAsia="Noto Sans CJK SC"/>
                <w:b/>
                <w:i w:val="0"/>
                <w:color w:val="E88436"/>
                <w:sz w:val="21"/>
              </w:rPr>
              <w:t>设备升级原则</w:t>
            </w:r>
            <w:r>
              <w:br/>
            </w:r>
            <w:r>
              <w:rPr>
                <w:rFonts w:ascii="Noto Sans CJK SC" w:hAnsi="Noto Sans CJK SC" w:eastAsia="Noto Sans CJK SC"/>
                <w:b w:val="0"/>
                <w:i w:val="0"/>
                <w:color w:val="25313D"/>
                <w:sz w:val="19"/>
              </w:rPr>
              <w:t>一个升级只能改善一个主要瓶颈，且界面要说明它不会解决什么。例如“扫描速度+15%”不会减少患者进出和判读时间；这样玩家必须先诊断瓶颈，而不是盲点最高等级。</w:t>
            </w:r>
          </w:p>
        </w:tc>
      </w:tr>
    </w:tbl>
    <w:p>
      <w:pPr>
        <w:spacing w:after="0"/>
      </w:pPr>
    </w:p>
    <w:p>
      <w:pPr>
        <w:pStyle w:val="Heading2"/>
        <w:keepNext/>
        <w:keepLines w:val="0"/>
        <w:spacing w:before="160" w:after="100" w:line="240" w:lineRule="auto"/>
      </w:pPr>
      <w:r>
        <w:rPr>
          <w:rFonts w:ascii="Noto Sans CJK SC" w:hAnsi="Noto Sans CJK SC" w:eastAsia="Noto Sans CJK SC"/>
          <w:b/>
          <w:i w:val="0"/>
          <w:color w:val="0A7C83"/>
          <w:sz w:val="27"/>
        </w:rPr>
        <w:t>13.7  清洁与维护</w:t>
      </w:r>
    </w:p>
    <w:p>
      <w:pPr>
        <w:pStyle w:val="BodyText"/>
        <w:keepNext w:val="0"/>
        <w:keepLines w:val="0"/>
        <w:spacing w:before="0" w:after="120" w:line="317" w:lineRule="auto"/>
      </w:pPr>
      <w:r>
        <w:rPr>
          <w:rFonts w:ascii="Noto Sans CJK SC" w:hAnsi="Noto Sans CJK SC" w:eastAsia="Noto Sans CJK SC"/>
          <w:b w:val="0"/>
          <w:i w:val="0"/>
        </w:rPr>
        <w:t>首版清洁采用“房间周转状态”，不是让地面随机出现大量污渍。服务完成后，部分房间需要短清洁任务；高负荷和事件会增加任务。清洁人员按科室优先级和距离行动。</w:t>
      </w:r>
    </w:p>
    <w:tbl>
      <w:tblPr>
        <w:tblStyle w:val="TableGrid"/>
        <w:tblW w:type="auto" w:w="0"/>
        <w:jc w:val="center"/>
        <w:tblLayout w:type="fixed"/>
        <w:tblLook w:firstColumn="1" w:firstRow="1" w:lastColumn="0" w:lastRow="0" w:noHBand="0" w:noVBand="1" w:val="04A0"/>
      </w:tblPr>
      <w:tblGrid>
        <w:gridCol w:w="3457"/>
        <w:gridCol w:w="3457"/>
        <w:gridCol w:w="3457"/>
      </w:tblGrid>
      <w:tr>
        <w:trPr>
          <w:tblHeader w:val="true"/>
          <w:cantSplit/>
        </w:trPr>
        <w:tc>
          <w:tcPr>
            <w:tcW w:type="dxa" w:w="2268"/>
            <w:shd w:fill="17324D"/>
            <w:tcMar>
              <w:top w:w="105" w:type="dxa"/>
              <w:start w:w="95" w:type="dxa"/>
              <w:bottom w:w="105" w:type="dxa"/>
              <w:end w:w="95" w:type="dxa"/>
            </w:tcMar>
            <w:vAlign w:val="center"/>
          </w:tcPr>
          <w:p>
            <w:pPr>
              <w:keepNext w:val="0"/>
              <w:keepLines w:val="0"/>
              <w:spacing w:before="0" w:after="0" w:line="252" w:lineRule="auto"/>
              <w:jc w:val="center"/>
            </w:pPr>
            <w:r>
              <w:rPr>
                <w:rFonts w:ascii="Noto Sans CJK SC" w:hAnsi="Noto Sans CJK SC" w:eastAsia="Noto Sans CJK SC"/>
                <w:b/>
                <w:i w:val="0"/>
                <w:color w:val="FFFFFF"/>
                <w:sz w:val="17"/>
              </w:rPr>
              <w:t>问题</w:t>
            </w:r>
          </w:p>
        </w:tc>
        <w:tc>
          <w:tcPr>
            <w:tcW w:type="dxa" w:w="3231"/>
            <w:shd w:fill="17324D"/>
            <w:tcMar>
              <w:top w:w="105" w:type="dxa"/>
              <w:start w:w="95" w:type="dxa"/>
              <w:bottom w:w="105" w:type="dxa"/>
              <w:end w:w="95" w:type="dxa"/>
            </w:tcMar>
            <w:vAlign w:val="center"/>
          </w:tcPr>
          <w:p>
            <w:pPr>
              <w:keepNext w:val="0"/>
              <w:keepLines w:val="0"/>
              <w:spacing w:before="0" w:after="0" w:line="252" w:lineRule="auto"/>
              <w:jc w:val="center"/>
            </w:pPr>
            <w:r>
              <w:rPr>
                <w:rFonts w:ascii="Noto Sans CJK SC" w:hAnsi="Noto Sans CJK SC" w:eastAsia="Noto Sans CJK SC"/>
                <w:b/>
                <w:i w:val="0"/>
                <w:color w:val="FFFFFF"/>
                <w:sz w:val="17"/>
              </w:rPr>
              <w:t>玩家可见</w:t>
            </w:r>
          </w:p>
        </w:tc>
        <w:tc>
          <w:tcPr>
            <w:tcW w:type="dxa" w:w="3742"/>
            <w:shd w:fill="17324D"/>
            <w:tcMar>
              <w:top w:w="105" w:type="dxa"/>
              <w:start w:w="95" w:type="dxa"/>
              <w:bottom w:w="105" w:type="dxa"/>
              <w:end w:w="95" w:type="dxa"/>
            </w:tcMar>
            <w:vAlign w:val="center"/>
          </w:tcPr>
          <w:p>
            <w:pPr>
              <w:keepNext w:val="0"/>
              <w:keepLines w:val="0"/>
              <w:spacing w:before="0" w:after="0" w:line="252" w:lineRule="auto"/>
              <w:jc w:val="center"/>
            </w:pPr>
            <w:r>
              <w:rPr>
                <w:rFonts w:ascii="Noto Sans CJK SC" w:hAnsi="Noto Sans CJK SC" w:eastAsia="Noto Sans CJK SC"/>
                <w:b/>
                <w:i w:val="0"/>
                <w:color w:val="FFFFFF"/>
                <w:sz w:val="17"/>
              </w:rPr>
              <w:t>可选方案</w:t>
            </w:r>
          </w:p>
        </w:tc>
      </w:tr>
      <w:tr>
        <w:trPr>
          <w:cantSplit/>
        </w:trPr>
        <w:tc>
          <w:tcPr>
            <w:tcW w:type="dxa" w:w="2268"/>
            <w:shd w:fill="FFFFFF"/>
            <w:tcMar>
              <w:top w:w="100" w:type="dxa"/>
              <w:start w:w="90" w:type="dxa"/>
              <w:bottom w:w="100" w:type="dxa"/>
              <w:end w:w="90" w:type="dxa"/>
            </w:tcMar>
            <w:vAlign w:val="top"/>
          </w:tcPr>
          <w:p>
            <w:pPr>
              <w:keepNext w:val="0"/>
              <w:keepLines w:val="0"/>
              <w:spacing w:before="0" w:after="0" w:line="269" w:lineRule="auto"/>
            </w:pPr>
            <w:r>
              <w:rPr>
                <w:rFonts w:ascii="Noto Sans CJK SC" w:hAnsi="Noto Sans CJK SC" w:eastAsia="Noto Sans CJK SC"/>
                <w:b/>
                <w:i w:val="0"/>
                <w:color w:val="17324D"/>
                <w:sz w:val="17"/>
              </w:rPr>
              <w:t>治疗床待清洁</w:t>
            </w:r>
          </w:p>
        </w:tc>
        <w:tc>
          <w:tcPr>
            <w:tcW w:type="dxa" w:w="3231"/>
            <w:shd w:fill="FFFFFF"/>
            <w:tcMar>
              <w:top w:w="100" w:type="dxa"/>
              <w:start w:w="90" w:type="dxa"/>
              <w:bottom w:w="100" w:type="dxa"/>
              <w:end w:w="90" w:type="dxa"/>
            </w:tcMar>
            <w:vAlign w:val="top"/>
          </w:tcPr>
          <w:p>
            <w:pPr>
              <w:keepNext w:val="0"/>
              <w:keepLines w:val="0"/>
              <w:spacing w:before="0" w:after="0" w:line="269" w:lineRule="auto"/>
            </w:pPr>
            <w:r>
              <w:rPr>
                <w:rFonts w:ascii="Noto Sans CJK SC" w:hAnsi="Noto Sans CJK SC" w:eastAsia="Noto Sans CJK SC"/>
                <w:b w:val="0"/>
                <w:i w:val="0"/>
                <w:color w:val="25313D"/>
                <w:sz w:val="17"/>
              </w:rPr>
              <w:t>床位灰色、显示阻塞队列</w:t>
            </w:r>
          </w:p>
        </w:tc>
        <w:tc>
          <w:tcPr>
            <w:tcW w:type="dxa" w:w="3742"/>
            <w:shd w:fill="FFFFFF"/>
            <w:tcMar>
              <w:top w:w="100" w:type="dxa"/>
              <w:start w:w="90" w:type="dxa"/>
              <w:bottom w:w="100" w:type="dxa"/>
              <w:end w:w="90" w:type="dxa"/>
            </w:tcMar>
            <w:vAlign w:val="top"/>
          </w:tcPr>
          <w:p>
            <w:pPr>
              <w:keepNext w:val="0"/>
              <w:keepLines w:val="0"/>
              <w:spacing w:before="0" w:after="0" w:line="269" w:lineRule="auto"/>
            </w:pPr>
            <w:r>
              <w:rPr>
                <w:rFonts w:ascii="Noto Sans CJK SC" w:hAnsi="Noto Sans CJK SC" w:eastAsia="Noto Sans CJK SC"/>
                <w:b w:val="0"/>
                <w:i w:val="0"/>
                <w:color w:val="25313D"/>
                <w:sz w:val="17"/>
              </w:rPr>
              <w:t>调高急诊清洁优先；增加后勤；升级易清洁设备</w:t>
            </w:r>
          </w:p>
        </w:tc>
      </w:tr>
      <w:tr>
        <w:trPr>
          <w:cantSplit/>
        </w:trPr>
        <w:tc>
          <w:tcPr>
            <w:tcW w:type="dxa" w:w="2268"/>
            <w:shd w:fill="F4F6F8"/>
            <w:tcMar>
              <w:top w:w="100" w:type="dxa"/>
              <w:start w:w="90" w:type="dxa"/>
              <w:bottom w:w="100" w:type="dxa"/>
              <w:end w:w="90" w:type="dxa"/>
            </w:tcMar>
            <w:vAlign w:val="top"/>
          </w:tcPr>
          <w:p>
            <w:pPr>
              <w:keepNext w:val="0"/>
              <w:keepLines w:val="0"/>
              <w:spacing w:before="0" w:after="0" w:line="269" w:lineRule="auto"/>
            </w:pPr>
            <w:r>
              <w:rPr>
                <w:rFonts w:ascii="Noto Sans CJK SC" w:hAnsi="Noto Sans CJK SC" w:eastAsia="Noto Sans CJK SC"/>
                <w:b/>
                <w:i w:val="0"/>
                <w:color w:val="17324D"/>
                <w:sz w:val="17"/>
              </w:rPr>
              <w:t>设备维护到期</w:t>
            </w:r>
          </w:p>
        </w:tc>
        <w:tc>
          <w:tcPr>
            <w:tcW w:type="dxa" w:w="3231"/>
            <w:shd w:fill="F4F6F8"/>
            <w:tcMar>
              <w:top w:w="100" w:type="dxa"/>
              <w:start w:w="90" w:type="dxa"/>
              <w:bottom w:w="100" w:type="dxa"/>
              <w:end w:w="90" w:type="dxa"/>
            </w:tcMar>
            <w:vAlign w:val="top"/>
          </w:tcPr>
          <w:p>
            <w:pPr>
              <w:keepNext w:val="0"/>
              <w:keepLines w:val="0"/>
              <w:spacing w:before="0" w:after="0" w:line="269" w:lineRule="auto"/>
            </w:pPr>
            <w:r>
              <w:rPr>
                <w:rFonts w:ascii="Noto Sans CJK SC" w:hAnsi="Noto Sans CJK SC" w:eastAsia="Noto Sans CJK SC"/>
                <w:b w:val="0"/>
                <w:i w:val="0"/>
                <w:color w:val="25313D"/>
                <w:sz w:val="17"/>
              </w:rPr>
              <w:t>可靠性下降趋势、预计停机风险</w:t>
            </w:r>
          </w:p>
        </w:tc>
        <w:tc>
          <w:tcPr>
            <w:tcW w:type="dxa" w:w="3742"/>
            <w:shd w:fill="F4F6F8"/>
            <w:tcMar>
              <w:top w:w="100" w:type="dxa"/>
              <w:start w:w="90" w:type="dxa"/>
              <w:bottom w:w="100" w:type="dxa"/>
              <w:end w:w="90" w:type="dxa"/>
            </w:tcMar>
            <w:vAlign w:val="top"/>
          </w:tcPr>
          <w:p>
            <w:pPr>
              <w:keepNext w:val="0"/>
              <w:keepLines w:val="0"/>
              <w:spacing w:before="0" w:after="0" w:line="269" w:lineRule="auto"/>
            </w:pPr>
            <w:r>
              <w:rPr>
                <w:rFonts w:ascii="Noto Sans CJK SC" w:hAnsi="Noto Sans CJK SC" w:eastAsia="Noto Sans CJK SC"/>
                <w:b w:val="0"/>
                <w:i w:val="0"/>
                <w:color w:val="25313D"/>
                <w:sz w:val="17"/>
              </w:rPr>
              <w:t>班前维护；低负荷维护；冒险延后</w:t>
            </w:r>
          </w:p>
        </w:tc>
      </w:tr>
      <w:tr>
        <w:trPr>
          <w:cantSplit/>
        </w:trPr>
        <w:tc>
          <w:tcPr>
            <w:tcW w:type="dxa" w:w="2268"/>
            <w:shd w:fill="FFFFFF"/>
            <w:tcMar>
              <w:top w:w="100" w:type="dxa"/>
              <w:start w:w="90" w:type="dxa"/>
              <w:bottom w:w="100" w:type="dxa"/>
              <w:end w:w="90" w:type="dxa"/>
            </w:tcMar>
            <w:vAlign w:val="top"/>
          </w:tcPr>
          <w:p>
            <w:pPr>
              <w:keepNext w:val="0"/>
              <w:keepLines w:val="0"/>
              <w:spacing w:before="0" w:after="0" w:line="269" w:lineRule="auto"/>
            </w:pPr>
            <w:r>
              <w:rPr>
                <w:rFonts w:ascii="Noto Sans CJK SC" w:hAnsi="Noto Sans CJK SC" w:eastAsia="Noto Sans CJK SC"/>
                <w:b/>
                <w:i w:val="0"/>
                <w:color w:val="17324D"/>
                <w:sz w:val="17"/>
              </w:rPr>
              <w:t>补给不足</w:t>
            </w:r>
          </w:p>
        </w:tc>
        <w:tc>
          <w:tcPr>
            <w:tcW w:type="dxa" w:w="3231"/>
            <w:shd w:fill="FFFFFF"/>
            <w:tcMar>
              <w:top w:w="100" w:type="dxa"/>
              <w:start w:w="90" w:type="dxa"/>
              <w:bottom w:w="100" w:type="dxa"/>
              <w:end w:w="90" w:type="dxa"/>
            </w:tcMar>
            <w:vAlign w:val="top"/>
          </w:tcPr>
          <w:p>
            <w:pPr>
              <w:keepNext w:val="0"/>
              <w:keepLines w:val="0"/>
              <w:spacing w:before="0" w:after="0" w:line="269" w:lineRule="auto"/>
            </w:pPr>
            <w:r>
              <w:rPr>
                <w:rFonts w:ascii="Noto Sans CJK SC" w:hAnsi="Noto Sans CJK SC" w:eastAsia="Noto Sans CJK SC"/>
                <w:b w:val="0"/>
                <w:i w:val="0"/>
                <w:color w:val="25313D"/>
                <w:sz w:val="17"/>
              </w:rPr>
              <w:t>工位显示缺货原因</w:t>
            </w:r>
          </w:p>
        </w:tc>
        <w:tc>
          <w:tcPr>
            <w:tcW w:type="dxa" w:w="3742"/>
            <w:shd w:fill="FFFFFF"/>
            <w:tcMar>
              <w:top w:w="100" w:type="dxa"/>
              <w:start w:w="90" w:type="dxa"/>
              <w:bottom w:w="100" w:type="dxa"/>
              <w:end w:w="90" w:type="dxa"/>
            </w:tcMar>
            <w:vAlign w:val="top"/>
          </w:tcPr>
          <w:p>
            <w:pPr>
              <w:keepNext w:val="0"/>
              <w:keepLines w:val="0"/>
              <w:spacing w:before="0" w:after="0" w:line="269" w:lineRule="auto"/>
            </w:pPr>
            <w:r>
              <w:rPr>
                <w:rFonts w:ascii="Noto Sans CJK SC" w:hAnsi="Noto Sans CJK SC" w:eastAsia="Noto Sans CJK SC"/>
                <w:b w:val="0"/>
                <w:i w:val="0"/>
                <w:color w:val="25313D"/>
                <w:sz w:val="17"/>
              </w:rPr>
              <w:t>紧急采购；后勤补给优先；缩减服务</w:t>
            </w:r>
          </w:p>
        </w:tc>
      </w:tr>
    </w:tbl>
    <w:p>
      <w:pPr>
        <w:spacing w:after="0"/>
      </w:pPr>
    </w:p>
    <w:p>
      <w:pPr>
        <w:pStyle w:val="Heading2"/>
        <w:keepNext/>
        <w:keepLines w:val="0"/>
        <w:spacing w:before="160" w:after="100" w:line="240" w:lineRule="auto"/>
      </w:pPr>
      <w:r>
        <w:rPr>
          <w:rFonts w:ascii="Noto Sans CJK SC" w:hAnsi="Noto Sans CJK SC" w:eastAsia="Noto Sans CJK SC"/>
          <w:b/>
          <w:i w:val="0"/>
          <w:color w:val="0A7C83"/>
          <w:sz w:val="27"/>
        </w:rPr>
        <w:t>13.8  空间扩张</w:t>
      </w:r>
    </w:p>
    <w:p>
      <w:pPr>
        <w:pStyle w:val="BodyText"/>
        <w:keepNext w:val="0"/>
        <w:keepLines w:val="0"/>
        <w:spacing w:before="0" w:after="120" w:line="317" w:lineRule="auto"/>
      </w:pPr>
      <w:r>
        <w:rPr>
          <w:rFonts w:ascii="Noto Sans CJK SC" w:hAnsi="Noto Sans CJK SC" w:eastAsia="Noto Sans CJK SC"/>
          <w:b w:val="0"/>
          <w:i w:val="0"/>
        </w:rPr>
        <w:t>首版地图提供初始小诊所和两块可扩建区域。玩家可选择向左扩展诊断能力或向右扩展急诊/观察，产生不同布局历史。多楼层、电梯和大型园区只在区域医院阶段加入，避免首版路径与摄像机复杂度。</w:t>
      </w:r>
    </w:p>
    <w:p>
      <w:r>
        <w:br w:type="page"/>
      </w:r>
    </w:p>
    <w:p>
      <w:pPr>
        <w:pStyle w:val="Heading1"/>
        <w:keepNext/>
        <w:keepLines w:val="0"/>
        <w:spacing w:before="0" w:after="200" w:line="240" w:lineRule="auto"/>
      </w:pPr>
      <w:r>
        <w:rPr>
          <w:rFonts w:ascii="Noto Sans CJK SC" w:hAnsi="Noto Sans CJK SC" w:eastAsia="Noto Sans CJK SC"/>
          <w:b/>
          <w:i w:val="0"/>
          <w:color w:val="17324D"/>
          <w:sz w:val="36"/>
        </w:rPr>
        <w:t>14  财务、合同、质量与声誉</w:t>
      </w:r>
    </w:p>
    <w:p>
      <w:pPr>
        <w:pStyle w:val="Heading2"/>
        <w:keepNext/>
        <w:keepLines w:val="0"/>
        <w:spacing w:before="160" w:after="100" w:line="240" w:lineRule="auto"/>
      </w:pPr>
      <w:r>
        <w:rPr>
          <w:rFonts w:ascii="Noto Sans CJK SC" w:hAnsi="Noto Sans CJK SC" w:eastAsia="Noto Sans CJK SC"/>
          <w:b/>
          <w:i w:val="0"/>
          <w:color w:val="0A7C83"/>
          <w:sz w:val="27"/>
        </w:rPr>
        <w:t>14.1  财务目标：有压力，但不是会计软件</w:t>
      </w:r>
    </w:p>
    <w:p>
      <w:pPr>
        <w:pStyle w:val="BodyText"/>
        <w:keepNext w:val="0"/>
        <w:keepLines w:val="0"/>
        <w:spacing w:before="0" w:after="120" w:line="317" w:lineRule="auto"/>
      </w:pPr>
      <w:r>
        <w:rPr>
          <w:rFonts w:ascii="Noto Sans CJK SC" w:hAnsi="Noto Sans CJK SC" w:eastAsia="Noto Sans CJK SC"/>
          <w:b w:val="0"/>
          <w:i w:val="0"/>
        </w:rPr>
        <w:t>首版只让玩家持续关注五个数字：现金、预计每日收入、预计每日固定支出、未来三日变动支出、可支撑营业天数。更详细的部门损益放在二级面板。</w:t>
      </w:r>
    </w:p>
    <w:tbl>
      <w:tblPr>
        <w:tblStyle w:val="TableGrid"/>
        <w:tblW w:type="auto" w:w="0"/>
        <w:jc w:val="center"/>
        <w:tblLayout w:type="fixed"/>
        <w:tblLook w:firstColumn="1" w:firstRow="1" w:lastColumn="0" w:lastRow="0" w:noHBand="0" w:noVBand="1" w:val="04A0"/>
      </w:tblPr>
      <w:tblGrid>
        <w:gridCol w:w="3457"/>
        <w:gridCol w:w="3457"/>
        <w:gridCol w:w="3457"/>
      </w:tblGrid>
      <w:tr>
        <w:trPr>
          <w:tblHeader w:val="true"/>
          <w:cantSplit/>
        </w:trPr>
        <w:tc>
          <w:tcPr>
            <w:tcW w:type="dxa" w:w="1701"/>
            <w:shd w:fill="17324D"/>
            <w:tcMar>
              <w:top w:w="105" w:type="dxa"/>
              <w:start w:w="95" w:type="dxa"/>
              <w:bottom w:w="105" w:type="dxa"/>
              <w:end w:w="95" w:type="dxa"/>
            </w:tcMar>
            <w:vAlign w:val="center"/>
          </w:tcPr>
          <w:p>
            <w:pPr>
              <w:keepNext w:val="0"/>
              <w:keepLines w:val="0"/>
              <w:spacing w:before="0" w:after="0" w:line="252" w:lineRule="auto"/>
              <w:jc w:val="center"/>
            </w:pPr>
            <w:r>
              <w:rPr>
                <w:rFonts w:ascii="Noto Sans CJK SC" w:hAnsi="Noto Sans CJK SC" w:eastAsia="Noto Sans CJK SC"/>
                <w:b/>
                <w:i w:val="0"/>
                <w:color w:val="FFFFFF"/>
                <w:sz w:val="17"/>
              </w:rPr>
              <w:t>核心指标</w:t>
            </w:r>
          </w:p>
        </w:tc>
        <w:tc>
          <w:tcPr>
            <w:tcW w:type="dxa" w:w="4649"/>
            <w:shd w:fill="17324D"/>
            <w:tcMar>
              <w:top w:w="105" w:type="dxa"/>
              <w:start w:w="95" w:type="dxa"/>
              <w:bottom w:w="105" w:type="dxa"/>
              <w:end w:w="95" w:type="dxa"/>
            </w:tcMar>
            <w:vAlign w:val="center"/>
          </w:tcPr>
          <w:p>
            <w:pPr>
              <w:keepNext w:val="0"/>
              <w:keepLines w:val="0"/>
              <w:spacing w:before="0" w:after="0" w:line="252" w:lineRule="auto"/>
              <w:jc w:val="center"/>
            </w:pPr>
            <w:r>
              <w:rPr>
                <w:rFonts w:ascii="Noto Sans CJK SC" w:hAnsi="Noto Sans CJK SC" w:eastAsia="Noto Sans CJK SC"/>
                <w:b/>
                <w:i w:val="0"/>
                <w:color w:val="FFFFFF"/>
                <w:sz w:val="17"/>
              </w:rPr>
              <w:t>定义</w:t>
            </w:r>
          </w:p>
        </w:tc>
        <w:tc>
          <w:tcPr>
            <w:tcW w:type="dxa" w:w="2891"/>
            <w:shd w:fill="17324D"/>
            <w:tcMar>
              <w:top w:w="105" w:type="dxa"/>
              <w:start w:w="95" w:type="dxa"/>
              <w:bottom w:w="105" w:type="dxa"/>
              <w:end w:w="95" w:type="dxa"/>
            </w:tcMar>
            <w:vAlign w:val="center"/>
          </w:tcPr>
          <w:p>
            <w:pPr>
              <w:keepNext w:val="0"/>
              <w:keepLines w:val="0"/>
              <w:spacing w:before="0" w:after="0" w:line="252" w:lineRule="auto"/>
              <w:jc w:val="center"/>
            </w:pPr>
            <w:r>
              <w:rPr>
                <w:rFonts w:ascii="Noto Sans CJK SC" w:hAnsi="Noto Sans CJK SC" w:eastAsia="Noto Sans CJK SC"/>
                <w:b/>
                <w:i w:val="0"/>
                <w:color w:val="FFFFFF"/>
                <w:sz w:val="17"/>
              </w:rPr>
              <w:t>危险提示</w:t>
            </w:r>
          </w:p>
        </w:tc>
      </w:tr>
      <w:tr>
        <w:trPr>
          <w:cantSplit/>
        </w:trPr>
        <w:tc>
          <w:tcPr>
            <w:tcW w:type="dxa" w:w="1701"/>
            <w:shd w:fill="FFFFFF"/>
            <w:tcMar>
              <w:top w:w="100" w:type="dxa"/>
              <w:start w:w="90" w:type="dxa"/>
              <w:bottom w:w="100" w:type="dxa"/>
              <w:end w:w="90" w:type="dxa"/>
            </w:tcMar>
            <w:vAlign w:val="top"/>
          </w:tcPr>
          <w:p>
            <w:pPr>
              <w:keepNext w:val="0"/>
              <w:keepLines w:val="0"/>
              <w:spacing w:before="0" w:after="0" w:line="269" w:lineRule="auto"/>
            </w:pPr>
            <w:r>
              <w:rPr>
                <w:rFonts w:ascii="Noto Sans CJK SC" w:hAnsi="Noto Sans CJK SC" w:eastAsia="Noto Sans CJK SC"/>
                <w:b/>
                <w:i w:val="0"/>
                <w:color w:val="17324D"/>
                <w:sz w:val="17"/>
              </w:rPr>
              <w:t>现金</w:t>
            </w:r>
          </w:p>
        </w:tc>
        <w:tc>
          <w:tcPr>
            <w:tcW w:type="dxa" w:w="4649"/>
            <w:shd w:fill="FFFFFF"/>
            <w:tcMar>
              <w:top w:w="100" w:type="dxa"/>
              <w:start w:w="90" w:type="dxa"/>
              <w:bottom w:w="100" w:type="dxa"/>
              <w:end w:w="90" w:type="dxa"/>
            </w:tcMar>
            <w:vAlign w:val="top"/>
          </w:tcPr>
          <w:p>
            <w:pPr>
              <w:keepNext w:val="0"/>
              <w:keepLines w:val="0"/>
              <w:spacing w:before="0" w:after="0" w:line="269" w:lineRule="auto"/>
            </w:pPr>
            <w:r>
              <w:rPr>
                <w:rFonts w:ascii="Noto Sans CJK SC" w:hAnsi="Noto Sans CJK SC" w:eastAsia="Noto Sans CJK SC"/>
                <w:b w:val="0"/>
                <w:i w:val="0"/>
                <w:color w:val="25313D"/>
                <w:sz w:val="17"/>
              </w:rPr>
              <w:t>当前可用资金</w:t>
            </w:r>
          </w:p>
        </w:tc>
        <w:tc>
          <w:tcPr>
            <w:tcW w:type="dxa" w:w="2891"/>
            <w:shd w:fill="FFFFFF"/>
            <w:tcMar>
              <w:top w:w="100" w:type="dxa"/>
              <w:start w:w="90" w:type="dxa"/>
              <w:bottom w:w="100" w:type="dxa"/>
              <w:end w:w="90" w:type="dxa"/>
            </w:tcMar>
            <w:vAlign w:val="top"/>
          </w:tcPr>
          <w:p>
            <w:pPr>
              <w:keepNext w:val="0"/>
              <w:keepLines w:val="0"/>
              <w:spacing w:before="0" w:after="0" w:line="269" w:lineRule="auto"/>
            </w:pPr>
            <w:r>
              <w:rPr>
                <w:rFonts w:ascii="Noto Sans CJK SC" w:hAnsi="Noto Sans CJK SC" w:eastAsia="Noto Sans CJK SC"/>
                <w:b w:val="0"/>
                <w:i w:val="0"/>
                <w:color w:val="25313D"/>
                <w:sz w:val="17"/>
              </w:rPr>
              <w:t>不足以支付即将到来的工资/订单</w:t>
            </w:r>
          </w:p>
        </w:tc>
      </w:tr>
      <w:tr>
        <w:trPr>
          <w:cantSplit/>
        </w:trPr>
        <w:tc>
          <w:tcPr>
            <w:tcW w:type="dxa" w:w="1701"/>
            <w:shd w:fill="F4F6F8"/>
            <w:tcMar>
              <w:top w:w="100" w:type="dxa"/>
              <w:start w:w="90" w:type="dxa"/>
              <w:bottom w:w="100" w:type="dxa"/>
              <w:end w:w="90" w:type="dxa"/>
            </w:tcMar>
            <w:vAlign w:val="top"/>
          </w:tcPr>
          <w:p>
            <w:pPr>
              <w:keepNext w:val="0"/>
              <w:keepLines w:val="0"/>
              <w:spacing w:before="0" w:after="0" w:line="269" w:lineRule="auto"/>
            </w:pPr>
            <w:r>
              <w:rPr>
                <w:rFonts w:ascii="Noto Sans CJK SC" w:hAnsi="Noto Sans CJK SC" w:eastAsia="Noto Sans CJK SC"/>
                <w:b/>
                <w:i w:val="0"/>
                <w:color w:val="17324D"/>
                <w:sz w:val="17"/>
              </w:rPr>
              <w:t>预计收入</w:t>
            </w:r>
          </w:p>
        </w:tc>
        <w:tc>
          <w:tcPr>
            <w:tcW w:type="dxa" w:w="4649"/>
            <w:shd w:fill="F4F6F8"/>
            <w:tcMar>
              <w:top w:w="100" w:type="dxa"/>
              <w:start w:w="90" w:type="dxa"/>
              <w:bottom w:w="100" w:type="dxa"/>
              <w:end w:w="90" w:type="dxa"/>
            </w:tcMar>
            <w:vAlign w:val="top"/>
          </w:tcPr>
          <w:p>
            <w:pPr>
              <w:keepNext w:val="0"/>
              <w:keepLines w:val="0"/>
              <w:spacing w:before="0" w:after="0" w:line="269" w:lineRule="auto"/>
            </w:pPr>
            <w:r>
              <w:rPr>
                <w:rFonts w:ascii="Noto Sans CJK SC" w:hAnsi="Noto Sans CJK SC" w:eastAsia="Noto Sans CJK SC"/>
                <w:b w:val="0"/>
                <w:i w:val="0"/>
                <w:color w:val="25313D"/>
                <w:sz w:val="17"/>
              </w:rPr>
              <w:t>按现有患者结构与能力估算的完成收入</w:t>
            </w:r>
          </w:p>
        </w:tc>
        <w:tc>
          <w:tcPr>
            <w:tcW w:type="dxa" w:w="2891"/>
            <w:shd w:fill="F4F6F8"/>
            <w:tcMar>
              <w:top w:w="100" w:type="dxa"/>
              <w:start w:w="90" w:type="dxa"/>
              <w:bottom w:w="100" w:type="dxa"/>
              <w:end w:w="90" w:type="dxa"/>
            </w:tcMar>
            <w:vAlign w:val="top"/>
          </w:tcPr>
          <w:p>
            <w:pPr>
              <w:keepNext w:val="0"/>
              <w:keepLines w:val="0"/>
              <w:spacing w:before="0" w:after="0" w:line="269" w:lineRule="auto"/>
            </w:pPr>
            <w:r>
              <w:rPr>
                <w:rFonts w:ascii="Noto Sans CJK SC" w:hAnsi="Noto Sans CJK SC" w:eastAsia="Noto Sans CJK SC"/>
                <w:b w:val="0"/>
                <w:i w:val="0"/>
                <w:color w:val="25313D"/>
                <w:sz w:val="17"/>
              </w:rPr>
              <w:t>需求高但容量不足时标记“无法兑现”</w:t>
            </w:r>
          </w:p>
        </w:tc>
      </w:tr>
      <w:tr>
        <w:trPr>
          <w:cantSplit/>
        </w:trPr>
        <w:tc>
          <w:tcPr>
            <w:tcW w:type="dxa" w:w="1701"/>
            <w:shd w:fill="FFFFFF"/>
            <w:tcMar>
              <w:top w:w="100" w:type="dxa"/>
              <w:start w:w="90" w:type="dxa"/>
              <w:bottom w:w="100" w:type="dxa"/>
              <w:end w:w="90" w:type="dxa"/>
            </w:tcMar>
            <w:vAlign w:val="top"/>
          </w:tcPr>
          <w:p>
            <w:pPr>
              <w:keepNext w:val="0"/>
              <w:keepLines w:val="0"/>
              <w:spacing w:before="0" w:after="0" w:line="269" w:lineRule="auto"/>
            </w:pPr>
            <w:r>
              <w:rPr>
                <w:rFonts w:ascii="Noto Sans CJK SC" w:hAnsi="Noto Sans CJK SC" w:eastAsia="Noto Sans CJK SC"/>
                <w:b/>
                <w:i w:val="0"/>
                <w:color w:val="17324D"/>
                <w:sz w:val="17"/>
              </w:rPr>
              <w:t>固定支出</w:t>
            </w:r>
          </w:p>
        </w:tc>
        <w:tc>
          <w:tcPr>
            <w:tcW w:type="dxa" w:w="4649"/>
            <w:shd w:fill="FFFFFF"/>
            <w:tcMar>
              <w:top w:w="100" w:type="dxa"/>
              <w:start w:w="90" w:type="dxa"/>
              <w:bottom w:w="100" w:type="dxa"/>
              <w:end w:w="90" w:type="dxa"/>
            </w:tcMar>
            <w:vAlign w:val="top"/>
          </w:tcPr>
          <w:p>
            <w:pPr>
              <w:keepNext w:val="0"/>
              <w:keepLines w:val="0"/>
              <w:spacing w:before="0" w:after="0" w:line="269" w:lineRule="auto"/>
            </w:pPr>
            <w:r>
              <w:rPr>
                <w:rFonts w:ascii="Noto Sans CJK SC" w:hAnsi="Noto Sans CJK SC" w:eastAsia="Noto Sans CJK SC"/>
                <w:b w:val="0"/>
                <w:i w:val="0"/>
                <w:color w:val="25313D"/>
                <w:sz w:val="17"/>
              </w:rPr>
              <w:t>工资、维护、租金/贷款、基础服务</w:t>
            </w:r>
          </w:p>
        </w:tc>
        <w:tc>
          <w:tcPr>
            <w:tcW w:type="dxa" w:w="2891"/>
            <w:shd w:fill="FFFFFF"/>
            <w:tcMar>
              <w:top w:w="100" w:type="dxa"/>
              <w:start w:w="90" w:type="dxa"/>
              <w:bottom w:w="100" w:type="dxa"/>
              <w:end w:w="90" w:type="dxa"/>
            </w:tcMar>
            <w:vAlign w:val="top"/>
          </w:tcPr>
          <w:p>
            <w:pPr>
              <w:keepNext w:val="0"/>
              <w:keepLines w:val="0"/>
              <w:spacing w:before="0" w:after="0" w:line="269" w:lineRule="auto"/>
            </w:pPr>
            <w:r>
              <w:rPr>
                <w:rFonts w:ascii="Noto Sans CJK SC" w:hAnsi="Noto Sans CJK SC" w:eastAsia="Noto Sans CJK SC"/>
                <w:b w:val="0"/>
                <w:i w:val="0"/>
                <w:color w:val="25313D"/>
                <w:sz w:val="17"/>
              </w:rPr>
              <w:t>扩建确认前必须显示新增值</w:t>
            </w:r>
          </w:p>
        </w:tc>
      </w:tr>
      <w:tr>
        <w:trPr>
          <w:cantSplit/>
        </w:trPr>
        <w:tc>
          <w:tcPr>
            <w:tcW w:type="dxa" w:w="1701"/>
            <w:shd w:fill="F4F6F8"/>
            <w:tcMar>
              <w:top w:w="100" w:type="dxa"/>
              <w:start w:w="90" w:type="dxa"/>
              <w:bottom w:w="100" w:type="dxa"/>
              <w:end w:w="90" w:type="dxa"/>
            </w:tcMar>
            <w:vAlign w:val="top"/>
          </w:tcPr>
          <w:p>
            <w:pPr>
              <w:keepNext w:val="0"/>
              <w:keepLines w:val="0"/>
              <w:spacing w:before="0" w:after="0" w:line="269" w:lineRule="auto"/>
            </w:pPr>
            <w:r>
              <w:rPr>
                <w:rFonts w:ascii="Noto Sans CJK SC" w:hAnsi="Noto Sans CJK SC" w:eastAsia="Noto Sans CJK SC"/>
                <w:b/>
                <w:i w:val="0"/>
                <w:color w:val="17324D"/>
                <w:sz w:val="17"/>
              </w:rPr>
              <w:t>变动支出</w:t>
            </w:r>
          </w:p>
        </w:tc>
        <w:tc>
          <w:tcPr>
            <w:tcW w:type="dxa" w:w="4649"/>
            <w:shd w:fill="F4F6F8"/>
            <w:tcMar>
              <w:top w:w="100" w:type="dxa"/>
              <w:start w:w="90" w:type="dxa"/>
              <w:bottom w:w="100" w:type="dxa"/>
              <w:end w:w="90" w:type="dxa"/>
            </w:tcMar>
            <w:vAlign w:val="top"/>
          </w:tcPr>
          <w:p>
            <w:pPr>
              <w:keepNext w:val="0"/>
              <w:keepLines w:val="0"/>
              <w:spacing w:before="0" w:after="0" w:line="269" w:lineRule="auto"/>
            </w:pPr>
            <w:r>
              <w:rPr>
                <w:rFonts w:ascii="Noto Sans CJK SC" w:hAnsi="Noto Sans CJK SC" w:eastAsia="Noto Sans CJK SC"/>
                <w:b w:val="0"/>
                <w:i w:val="0"/>
                <w:color w:val="25313D"/>
                <w:sz w:val="17"/>
              </w:rPr>
              <w:t>耗材、外送、紧急采购、转运</w:t>
            </w:r>
          </w:p>
        </w:tc>
        <w:tc>
          <w:tcPr>
            <w:tcW w:type="dxa" w:w="2891"/>
            <w:shd w:fill="F4F6F8"/>
            <w:tcMar>
              <w:top w:w="100" w:type="dxa"/>
              <w:start w:w="90" w:type="dxa"/>
              <w:bottom w:w="100" w:type="dxa"/>
              <w:end w:w="90" w:type="dxa"/>
            </w:tcMar>
            <w:vAlign w:val="top"/>
          </w:tcPr>
          <w:p>
            <w:pPr>
              <w:keepNext w:val="0"/>
              <w:keepLines w:val="0"/>
              <w:spacing w:before="0" w:after="0" w:line="269" w:lineRule="auto"/>
            </w:pPr>
            <w:r>
              <w:rPr>
                <w:rFonts w:ascii="Noto Sans CJK SC" w:hAnsi="Noto Sans CJK SC" w:eastAsia="Noto Sans CJK SC"/>
                <w:b w:val="0"/>
                <w:i w:val="0"/>
                <w:color w:val="25313D"/>
                <w:sz w:val="17"/>
              </w:rPr>
              <w:t>故事事件可使预测区间扩大</w:t>
            </w:r>
          </w:p>
        </w:tc>
      </w:tr>
      <w:tr>
        <w:trPr>
          <w:cantSplit/>
        </w:trPr>
        <w:tc>
          <w:tcPr>
            <w:tcW w:type="dxa" w:w="1701"/>
            <w:shd w:fill="FFFFFF"/>
            <w:tcMar>
              <w:top w:w="100" w:type="dxa"/>
              <w:start w:w="90" w:type="dxa"/>
              <w:bottom w:w="100" w:type="dxa"/>
              <w:end w:w="90" w:type="dxa"/>
            </w:tcMar>
            <w:vAlign w:val="top"/>
          </w:tcPr>
          <w:p>
            <w:pPr>
              <w:keepNext w:val="0"/>
              <w:keepLines w:val="0"/>
              <w:spacing w:before="0" w:after="0" w:line="269" w:lineRule="auto"/>
            </w:pPr>
            <w:r>
              <w:rPr>
                <w:rFonts w:ascii="Noto Sans CJK SC" w:hAnsi="Noto Sans CJK SC" w:eastAsia="Noto Sans CJK SC"/>
                <w:b/>
                <w:i w:val="0"/>
                <w:color w:val="17324D"/>
                <w:sz w:val="17"/>
              </w:rPr>
              <w:t>可支撑天数</w:t>
            </w:r>
          </w:p>
        </w:tc>
        <w:tc>
          <w:tcPr>
            <w:tcW w:type="dxa" w:w="4649"/>
            <w:shd w:fill="FFFFFF"/>
            <w:tcMar>
              <w:top w:w="100" w:type="dxa"/>
              <w:start w:w="90" w:type="dxa"/>
              <w:bottom w:w="100" w:type="dxa"/>
              <w:end w:w="90" w:type="dxa"/>
            </w:tcMar>
            <w:vAlign w:val="top"/>
          </w:tcPr>
          <w:p>
            <w:pPr>
              <w:keepNext w:val="0"/>
              <w:keepLines w:val="0"/>
              <w:spacing w:before="0" w:after="0" w:line="269" w:lineRule="auto"/>
            </w:pPr>
            <w:r>
              <w:rPr>
                <w:rFonts w:ascii="Noto Sans CJK SC" w:hAnsi="Noto Sans CJK SC" w:eastAsia="Noto Sans CJK SC"/>
                <w:b w:val="0"/>
                <w:i w:val="0"/>
                <w:color w:val="25313D"/>
                <w:sz w:val="17"/>
              </w:rPr>
              <w:t>现金/预计净支出，使用保守场景</w:t>
            </w:r>
          </w:p>
        </w:tc>
        <w:tc>
          <w:tcPr>
            <w:tcW w:type="dxa" w:w="2891"/>
            <w:shd w:fill="FFFFFF"/>
            <w:tcMar>
              <w:top w:w="100" w:type="dxa"/>
              <w:start w:w="90" w:type="dxa"/>
              <w:bottom w:w="100" w:type="dxa"/>
              <w:end w:w="90" w:type="dxa"/>
            </w:tcMar>
            <w:vAlign w:val="top"/>
          </w:tcPr>
          <w:p>
            <w:pPr>
              <w:keepNext w:val="0"/>
              <w:keepLines w:val="0"/>
              <w:spacing w:before="0" w:after="0" w:line="269" w:lineRule="auto"/>
            </w:pPr>
            <w:r>
              <w:rPr>
                <w:rFonts w:ascii="Noto Sans CJK SC" w:hAnsi="Noto Sans CJK SC" w:eastAsia="Noto Sans CJK SC"/>
                <w:b w:val="0"/>
                <w:i w:val="0"/>
                <w:color w:val="25313D"/>
                <w:sz w:val="17"/>
              </w:rPr>
              <w:t>&lt;5日黄色，&lt;2日红色</w:t>
            </w:r>
          </w:p>
        </w:tc>
      </w:tr>
    </w:tbl>
    <w:p>
      <w:pPr>
        <w:spacing w:after="0"/>
      </w:pPr>
    </w:p>
    <w:p>
      <w:pPr>
        <w:pStyle w:val="Heading2"/>
        <w:keepNext/>
        <w:keepLines w:val="0"/>
        <w:spacing w:before="160" w:after="100" w:line="240" w:lineRule="auto"/>
      </w:pPr>
      <w:r>
        <w:rPr>
          <w:rFonts w:ascii="Noto Sans CJK SC" w:hAnsi="Noto Sans CJK SC" w:eastAsia="Noto Sans CJK SC"/>
          <w:b/>
          <w:i w:val="0"/>
          <w:color w:val="0A7C83"/>
          <w:sz w:val="27"/>
        </w:rPr>
        <w:t>14.2  收入确认</w:t>
      </w:r>
    </w:p>
    <w:p>
      <w:pPr>
        <w:pStyle w:val="BodyText"/>
        <w:keepNext w:val="0"/>
        <w:keepLines w:val="0"/>
        <w:spacing w:before="0" w:after="120" w:line="317" w:lineRule="auto"/>
      </w:pPr>
      <w:r>
        <w:rPr>
          <w:rFonts w:ascii="Noto Sans CJK SC" w:hAnsi="Noto Sans CJK SC" w:eastAsia="Noto Sans CJK SC"/>
          <w:b w:val="0"/>
          <w:i w:val="0"/>
        </w:rPr>
        <w:t>收入主要在诊疗事件完成时确认，而不是每做一次检查就掉金币。检查带来成本和诊断价值，治疗/完整服务才形成收入。</w:t>
      </w:r>
    </w:p>
    <w:tbl>
      <w:tblPr>
        <w:tblW w:type="auto" w:w="0"/>
        <w:jc w:val="center"/>
        <w:tblLayout w:type="fixed"/>
        <w:tblLook w:firstColumn="1" w:firstRow="1" w:lastColumn="0" w:lastRow="0" w:noHBand="0" w:noVBand="1" w:val="04A0"/>
      </w:tblPr>
      <w:tblGrid>
        <w:gridCol w:w="9241"/>
      </w:tblGrid>
      <w:tr>
        <w:trPr>
          <w:tblHeader w:val="true"/>
        </w:trPr>
        <w:tc>
          <w:tcPr>
            <w:tcW w:type="dxa" w:w="10370"/>
            <w:shd w:fill="F2F4F6"/>
            <w:tcMar>
              <w:top w:w="140" w:type="dxa"/>
              <w:start w:w="170" w:type="dxa"/>
              <w:bottom w:w="140" w:type="dxa"/>
              <w:end w:w="170" w:type="dxa"/>
            </w:tcMar>
          </w:tcPr>
          <w:p>
            <w:pPr>
              <w:keepNext w:val="0"/>
              <w:keepLines w:val="0"/>
              <w:spacing w:before="0" w:after="0" w:line="252" w:lineRule="auto"/>
            </w:pPr>
            <w:r>
              <w:rPr>
                <w:rFonts w:ascii="Noto Sans Mono CJK SC" w:hAnsi="Noto Sans Mono CJK SC" w:eastAsia="Noto Sans Mono CJK SC"/>
                <w:b w:val="0"/>
                <w:i w:val="0"/>
                <w:color w:val="25313D"/>
                <w:sz w:val="16"/>
              </w:rPr>
              <w:t>episode_revenue = contract_base_payment</w:t>
            </w:r>
            <w:r>
              <w:br/>
            </w:r>
            <w:r>
              <w:rPr>
                <w:rFonts w:ascii="Noto Sans Mono CJK SC" w:hAnsi="Noto Sans Mono CJK SC" w:eastAsia="Noto Sans Mono CJK SC"/>
                <w:b w:val="0"/>
                <w:i w:val="0"/>
                <w:color w:val="25313D"/>
                <w:sz w:val="16"/>
              </w:rPr>
              <w:t xml:space="preserve">                × case_complexity_modifier</w:t>
            </w:r>
            <w:r>
              <w:br/>
            </w:r>
            <w:r>
              <w:rPr>
                <w:rFonts w:ascii="Noto Sans Mono CJK SC" w:hAnsi="Noto Sans Mono CJK SC" w:eastAsia="Noto Sans Mono CJK SC"/>
                <w:b w:val="0"/>
                <w:i w:val="0"/>
                <w:color w:val="25313D"/>
                <w:sz w:val="16"/>
              </w:rPr>
              <w:t xml:space="preserve">                × completion_quality_modifier</w:t>
            </w:r>
            <w:r>
              <w:br/>
            </w:r>
            <w:r>
              <w:rPr>
                <w:rFonts w:ascii="Noto Sans Mono CJK SC" w:hAnsi="Noto Sans Mono CJK SC" w:eastAsia="Noto Sans Mono CJK SC"/>
                <w:b w:val="0"/>
                <w:i w:val="0"/>
                <w:color w:val="25313D"/>
                <w:sz w:val="16"/>
              </w:rPr>
              <w:t xml:space="preserve">                × payer_modifier</w:t>
            </w:r>
            <w:r>
              <w:br/>
            </w:r>
            <w:r>
              <w:rPr>
                <w:rFonts w:ascii="Noto Sans Mono CJK SC" w:hAnsi="Noto Sans Mono CJK SC" w:eastAsia="Noto Sans Mono CJK SC"/>
                <w:b w:val="0"/>
                <w:i w:val="0"/>
                <w:color w:val="25313D"/>
                <w:sz w:val="16"/>
              </w:rPr>
              <w:t xml:space="preserve">                - penalties</w:t>
            </w:r>
            <w:r>
              <w:br/>
            </w:r>
            <w:r>
              <w:rPr>
                <w:rFonts w:ascii="Noto Sans Mono CJK SC" w:hAnsi="Noto Sans Mono CJK SC" w:eastAsia="Noto Sans Mono CJK SC"/>
                <w:b w:val="0"/>
                <w:i w:val="0"/>
                <w:color w:val="25313D"/>
                <w:sz w:val="16"/>
              </w:rPr>
            </w:r>
            <w:r>
              <w:br/>
            </w:r>
            <w:r>
              <w:rPr>
                <w:rFonts w:ascii="Noto Sans Mono CJK SC" w:hAnsi="Noto Sans Mono CJK SC" w:eastAsia="Noto Sans Mono CJK SC"/>
                <w:b w:val="0"/>
                <w:i w:val="0"/>
                <w:color w:val="25313D"/>
                <w:sz w:val="16"/>
              </w:rPr>
              <w:t>episode_margin = episode_revenue</w:t>
            </w:r>
            <w:r>
              <w:br/>
            </w:r>
            <w:r>
              <w:rPr>
                <w:rFonts w:ascii="Noto Sans Mono CJK SC" w:hAnsi="Noto Sans Mono CJK SC" w:eastAsia="Noto Sans Mono CJK SC"/>
                <w:b w:val="0"/>
                <w:i w:val="0"/>
                <w:color w:val="25313D"/>
                <w:sz w:val="16"/>
              </w:rPr>
              <w:t xml:space="preserve">               - exams_and_treatment_consumables</w:t>
            </w:r>
            <w:r>
              <w:br/>
            </w:r>
            <w:r>
              <w:rPr>
                <w:rFonts w:ascii="Noto Sans Mono CJK SC" w:hAnsi="Noto Sans Mono CJK SC" w:eastAsia="Noto Sans Mono CJK SC"/>
                <w:b w:val="0"/>
                <w:i w:val="0"/>
                <w:color w:val="25313D"/>
                <w:sz w:val="16"/>
              </w:rPr>
              <w:t xml:space="preserve">               - allocated_staff_time_cost</w:t>
            </w:r>
            <w:r>
              <w:br/>
            </w:r>
            <w:r>
              <w:rPr>
                <w:rFonts w:ascii="Noto Sans Mono CJK SC" w:hAnsi="Noto Sans Mono CJK SC" w:eastAsia="Noto Sans Mono CJK SC"/>
                <w:b w:val="0"/>
                <w:i w:val="0"/>
                <w:color w:val="25313D"/>
                <w:sz w:val="16"/>
              </w:rPr>
              <w:t xml:space="preserve">               - external_service_cost</w:t>
            </w:r>
            <w:r>
              <w:br/>
            </w:r>
            <w:r>
              <w:rPr>
                <w:rFonts w:ascii="Noto Sans Mono CJK SC" w:hAnsi="Noto Sans Mono CJK SC" w:eastAsia="Noto Sans Mono CJK SC"/>
                <w:b w:val="0"/>
                <w:i w:val="0"/>
                <w:color w:val="25313D"/>
                <w:sz w:val="16"/>
              </w:rPr>
            </w:r>
            <w:r>
              <w:br/>
            </w:r>
            <w:r>
              <w:rPr>
                <w:rFonts w:ascii="Noto Sans Mono CJK SC" w:hAnsi="Noto Sans Mono CJK SC" w:eastAsia="Noto Sans Mono CJK SC"/>
                <w:b w:val="0"/>
                <w:i w:val="0"/>
                <w:color w:val="25313D"/>
                <w:sz w:val="16"/>
              </w:rPr>
              <w:t>部门可记录“促成收入”：化验本身账面利润低，</w:t>
            </w:r>
            <w:r>
              <w:br/>
            </w:r>
            <w:r>
              <w:rPr>
                <w:rFonts w:ascii="Noto Sans Mono CJK SC" w:hAnsi="Noto Sans Mono CJK SC" w:eastAsia="Noto Sans Mono CJK SC"/>
                <w:b w:val="0"/>
                <w:i w:val="0"/>
                <w:color w:val="25313D"/>
                <w:sz w:val="16"/>
              </w:rPr>
              <w:t>但它使某些病例从转院变为本院完成。</w:t>
            </w:r>
          </w:p>
        </w:tc>
      </w:tr>
    </w:tbl>
    <w:p>
      <w:pPr>
        <w:spacing w:after="0"/>
      </w:pPr>
    </w:p>
    <w:p>
      <w:pPr>
        <w:pStyle w:val="Heading2"/>
        <w:keepNext/>
        <w:keepLines w:val="0"/>
        <w:spacing w:before="160" w:after="100" w:line="240" w:lineRule="auto"/>
      </w:pPr>
      <w:r>
        <w:rPr>
          <w:rFonts w:ascii="Noto Sans CJK SC" w:hAnsi="Noto Sans CJK SC" w:eastAsia="Noto Sans CJK SC"/>
          <w:b/>
          <w:i w:val="0"/>
          <w:color w:val="0A7C83"/>
          <w:sz w:val="27"/>
        </w:rPr>
        <w:t>14.3  成本结构</w:t>
      </w:r>
    </w:p>
    <w:tbl>
      <w:tblPr>
        <w:tblStyle w:val="TableGrid"/>
        <w:tblW w:type="auto" w:w="0"/>
        <w:jc w:val="center"/>
        <w:tblLayout w:type="fixed"/>
        <w:tblLook w:firstColumn="1" w:firstRow="1" w:lastColumn="0" w:lastRow="0" w:noHBand="0" w:noVBand="1" w:val="04A0"/>
      </w:tblPr>
      <w:tblGrid>
        <w:gridCol w:w="3457"/>
        <w:gridCol w:w="3457"/>
        <w:gridCol w:w="3457"/>
      </w:tblGrid>
      <w:tr>
        <w:trPr>
          <w:tblHeader w:val="true"/>
          <w:cantSplit/>
        </w:trPr>
        <w:tc>
          <w:tcPr>
            <w:tcW w:type="dxa" w:w="1701"/>
            <w:shd w:fill="17324D"/>
            <w:tcMar>
              <w:top w:w="105" w:type="dxa"/>
              <w:start w:w="95" w:type="dxa"/>
              <w:bottom w:w="105" w:type="dxa"/>
              <w:end w:w="95" w:type="dxa"/>
            </w:tcMar>
            <w:vAlign w:val="center"/>
          </w:tcPr>
          <w:p>
            <w:pPr>
              <w:keepNext w:val="0"/>
              <w:keepLines w:val="0"/>
              <w:spacing w:before="0" w:after="0" w:line="252" w:lineRule="auto"/>
              <w:jc w:val="center"/>
            </w:pPr>
            <w:r>
              <w:rPr>
                <w:rFonts w:ascii="Noto Sans CJK SC" w:hAnsi="Noto Sans CJK SC" w:eastAsia="Noto Sans CJK SC"/>
                <w:b/>
                <w:i w:val="0"/>
                <w:color w:val="FFFFFF"/>
                <w:sz w:val="17"/>
              </w:rPr>
              <w:t>成本</w:t>
            </w:r>
          </w:p>
        </w:tc>
        <w:tc>
          <w:tcPr>
            <w:tcW w:type="dxa" w:w="3572"/>
            <w:shd w:fill="17324D"/>
            <w:tcMar>
              <w:top w:w="105" w:type="dxa"/>
              <w:start w:w="95" w:type="dxa"/>
              <w:bottom w:w="105" w:type="dxa"/>
              <w:end w:w="95" w:type="dxa"/>
            </w:tcMar>
            <w:vAlign w:val="center"/>
          </w:tcPr>
          <w:p>
            <w:pPr>
              <w:keepNext w:val="0"/>
              <w:keepLines w:val="0"/>
              <w:spacing w:before="0" w:after="0" w:line="252" w:lineRule="auto"/>
              <w:jc w:val="center"/>
            </w:pPr>
            <w:r>
              <w:rPr>
                <w:rFonts w:ascii="Noto Sans CJK SC" w:hAnsi="Noto Sans CJK SC" w:eastAsia="Noto Sans CJK SC"/>
                <w:b/>
                <w:i w:val="0"/>
                <w:color w:val="FFFFFF"/>
                <w:sz w:val="17"/>
              </w:rPr>
              <w:t>触发</w:t>
            </w:r>
          </w:p>
        </w:tc>
        <w:tc>
          <w:tcPr>
            <w:tcW w:type="dxa" w:w="3969"/>
            <w:shd w:fill="17324D"/>
            <w:tcMar>
              <w:top w:w="105" w:type="dxa"/>
              <w:start w:w="95" w:type="dxa"/>
              <w:bottom w:w="105" w:type="dxa"/>
              <w:end w:w="95" w:type="dxa"/>
            </w:tcMar>
            <w:vAlign w:val="center"/>
          </w:tcPr>
          <w:p>
            <w:pPr>
              <w:keepNext w:val="0"/>
              <w:keepLines w:val="0"/>
              <w:spacing w:before="0" w:after="0" w:line="252" w:lineRule="auto"/>
              <w:jc w:val="center"/>
            </w:pPr>
            <w:r>
              <w:rPr>
                <w:rFonts w:ascii="Noto Sans CJK SC" w:hAnsi="Noto Sans CJK SC" w:eastAsia="Noto Sans CJK SC"/>
                <w:b/>
                <w:i w:val="0"/>
                <w:color w:val="FFFFFF"/>
                <w:sz w:val="17"/>
              </w:rPr>
              <w:t>玩家杠杆</w:t>
            </w:r>
          </w:p>
        </w:tc>
      </w:tr>
      <w:tr>
        <w:trPr>
          <w:cantSplit/>
        </w:trPr>
        <w:tc>
          <w:tcPr>
            <w:tcW w:type="dxa" w:w="1701"/>
            <w:shd w:fill="FFFFFF"/>
            <w:tcMar>
              <w:top w:w="100" w:type="dxa"/>
              <w:start w:w="90" w:type="dxa"/>
              <w:bottom w:w="100" w:type="dxa"/>
              <w:end w:w="90" w:type="dxa"/>
            </w:tcMar>
            <w:vAlign w:val="top"/>
          </w:tcPr>
          <w:p>
            <w:pPr>
              <w:keepNext w:val="0"/>
              <w:keepLines w:val="0"/>
              <w:spacing w:before="0" w:after="0" w:line="269" w:lineRule="auto"/>
            </w:pPr>
            <w:r>
              <w:rPr>
                <w:rFonts w:ascii="Noto Sans CJK SC" w:hAnsi="Noto Sans CJK SC" w:eastAsia="Noto Sans CJK SC"/>
                <w:b/>
                <w:i w:val="0"/>
                <w:color w:val="17324D"/>
                <w:sz w:val="17"/>
              </w:rPr>
              <w:t>工资</w:t>
            </w:r>
          </w:p>
        </w:tc>
        <w:tc>
          <w:tcPr>
            <w:tcW w:type="dxa" w:w="3572"/>
            <w:shd w:fill="FFFFFF"/>
            <w:tcMar>
              <w:top w:w="100" w:type="dxa"/>
              <w:start w:w="90" w:type="dxa"/>
              <w:bottom w:w="100" w:type="dxa"/>
              <w:end w:w="90" w:type="dxa"/>
            </w:tcMar>
            <w:vAlign w:val="top"/>
          </w:tcPr>
          <w:p>
            <w:pPr>
              <w:keepNext w:val="0"/>
              <w:keepLines w:val="0"/>
              <w:spacing w:before="0" w:after="0" w:line="269" w:lineRule="auto"/>
            </w:pPr>
            <w:r>
              <w:rPr>
                <w:rFonts w:ascii="Noto Sans CJK SC" w:hAnsi="Noto Sans CJK SC" w:eastAsia="Noto Sans CJK SC"/>
                <w:b w:val="0"/>
                <w:i w:val="0"/>
                <w:color w:val="25313D"/>
                <w:sz w:val="17"/>
              </w:rPr>
              <w:t>按班次/日支付，延长班和临时支援更高</w:t>
            </w:r>
          </w:p>
        </w:tc>
        <w:tc>
          <w:tcPr>
            <w:tcW w:type="dxa" w:w="3969"/>
            <w:shd w:fill="FFFFFF"/>
            <w:tcMar>
              <w:top w:w="100" w:type="dxa"/>
              <w:start w:w="90" w:type="dxa"/>
              <w:bottom w:w="100" w:type="dxa"/>
              <w:end w:w="90" w:type="dxa"/>
            </w:tcMar>
            <w:vAlign w:val="top"/>
          </w:tcPr>
          <w:p>
            <w:pPr>
              <w:keepNext w:val="0"/>
              <w:keepLines w:val="0"/>
              <w:spacing w:before="0" w:after="0" w:line="269" w:lineRule="auto"/>
            </w:pPr>
            <w:r>
              <w:rPr>
                <w:rFonts w:ascii="Noto Sans CJK SC" w:hAnsi="Noto Sans CJK SC" w:eastAsia="Noto Sans CJK SC"/>
                <w:b w:val="0"/>
                <w:i w:val="0"/>
                <w:color w:val="25313D"/>
                <w:sz w:val="17"/>
              </w:rPr>
              <w:t>排班、培训、岗位共享、是否扩招</w:t>
            </w:r>
          </w:p>
        </w:tc>
      </w:tr>
      <w:tr>
        <w:trPr>
          <w:cantSplit/>
        </w:trPr>
        <w:tc>
          <w:tcPr>
            <w:tcW w:type="dxa" w:w="1701"/>
            <w:shd w:fill="F4F6F8"/>
            <w:tcMar>
              <w:top w:w="100" w:type="dxa"/>
              <w:start w:w="90" w:type="dxa"/>
              <w:bottom w:w="100" w:type="dxa"/>
              <w:end w:w="90" w:type="dxa"/>
            </w:tcMar>
            <w:vAlign w:val="top"/>
          </w:tcPr>
          <w:p>
            <w:pPr>
              <w:keepNext w:val="0"/>
              <w:keepLines w:val="0"/>
              <w:spacing w:before="0" w:after="0" w:line="269" w:lineRule="auto"/>
            </w:pPr>
            <w:r>
              <w:rPr>
                <w:rFonts w:ascii="Noto Sans CJK SC" w:hAnsi="Noto Sans CJK SC" w:eastAsia="Noto Sans CJK SC"/>
                <w:b/>
                <w:i w:val="0"/>
                <w:color w:val="17324D"/>
                <w:sz w:val="17"/>
              </w:rPr>
              <w:t>设备维护</w:t>
            </w:r>
          </w:p>
        </w:tc>
        <w:tc>
          <w:tcPr>
            <w:tcW w:type="dxa" w:w="3572"/>
            <w:shd w:fill="F4F6F8"/>
            <w:tcMar>
              <w:top w:w="100" w:type="dxa"/>
              <w:start w:w="90" w:type="dxa"/>
              <w:bottom w:w="100" w:type="dxa"/>
              <w:end w:w="90" w:type="dxa"/>
            </w:tcMar>
            <w:vAlign w:val="top"/>
          </w:tcPr>
          <w:p>
            <w:pPr>
              <w:keepNext w:val="0"/>
              <w:keepLines w:val="0"/>
              <w:spacing w:before="0" w:after="0" w:line="269" w:lineRule="auto"/>
            </w:pPr>
            <w:r>
              <w:rPr>
                <w:rFonts w:ascii="Noto Sans CJK SC" w:hAnsi="Noto Sans CJK SC" w:eastAsia="Noto Sans CJK SC"/>
                <w:b w:val="0"/>
                <w:i w:val="0"/>
                <w:color w:val="25313D"/>
                <w:sz w:val="17"/>
              </w:rPr>
              <w:t>固定基础 + 使用/可靠性影响</w:t>
            </w:r>
          </w:p>
        </w:tc>
        <w:tc>
          <w:tcPr>
            <w:tcW w:type="dxa" w:w="3969"/>
            <w:shd w:fill="F4F6F8"/>
            <w:tcMar>
              <w:top w:w="100" w:type="dxa"/>
              <w:start w:w="90" w:type="dxa"/>
              <w:bottom w:w="100" w:type="dxa"/>
              <w:end w:w="90" w:type="dxa"/>
            </w:tcMar>
            <w:vAlign w:val="top"/>
          </w:tcPr>
          <w:p>
            <w:pPr>
              <w:keepNext w:val="0"/>
              <w:keepLines w:val="0"/>
              <w:spacing w:before="0" w:after="0" w:line="269" w:lineRule="auto"/>
            </w:pPr>
            <w:r>
              <w:rPr>
                <w:rFonts w:ascii="Noto Sans CJK SC" w:hAnsi="Noto Sans CJK SC" w:eastAsia="Noto Sans CJK SC"/>
                <w:b w:val="0"/>
                <w:i w:val="0"/>
                <w:color w:val="25313D"/>
                <w:sz w:val="17"/>
              </w:rPr>
              <w:t>维护时段、升级、替换</w:t>
            </w:r>
          </w:p>
        </w:tc>
      </w:tr>
      <w:tr>
        <w:trPr>
          <w:cantSplit/>
        </w:trPr>
        <w:tc>
          <w:tcPr>
            <w:tcW w:type="dxa" w:w="1701"/>
            <w:shd w:fill="FFFFFF"/>
            <w:tcMar>
              <w:top w:w="100" w:type="dxa"/>
              <w:start w:w="90" w:type="dxa"/>
              <w:bottom w:w="100" w:type="dxa"/>
              <w:end w:w="90" w:type="dxa"/>
            </w:tcMar>
            <w:vAlign w:val="top"/>
          </w:tcPr>
          <w:p>
            <w:pPr>
              <w:keepNext w:val="0"/>
              <w:keepLines w:val="0"/>
              <w:spacing w:before="0" w:after="0" w:line="269" w:lineRule="auto"/>
            </w:pPr>
            <w:r>
              <w:rPr>
                <w:rFonts w:ascii="Noto Sans CJK SC" w:hAnsi="Noto Sans CJK SC" w:eastAsia="Noto Sans CJK SC"/>
                <w:b/>
                <w:i w:val="0"/>
                <w:color w:val="17324D"/>
                <w:sz w:val="17"/>
              </w:rPr>
              <w:t>耗材</w:t>
            </w:r>
          </w:p>
        </w:tc>
        <w:tc>
          <w:tcPr>
            <w:tcW w:type="dxa" w:w="3572"/>
            <w:shd w:fill="FFFFFF"/>
            <w:tcMar>
              <w:top w:w="100" w:type="dxa"/>
              <w:start w:w="90" w:type="dxa"/>
              <w:bottom w:w="100" w:type="dxa"/>
              <w:end w:w="90" w:type="dxa"/>
            </w:tcMar>
            <w:vAlign w:val="top"/>
          </w:tcPr>
          <w:p>
            <w:pPr>
              <w:keepNext w:val="0"/>
              <w:keepLines w:val="0"/>
              <w:spacing w:before="0" w:after="0" w:line="269" w:lineRule="auto"/>
            </w:pPr>
            <w:r>
              <w:rPr>
                <w:rFonts w:ascii="Noto Sans CJK SC" w:hAnsi="Noto Sans CJK SC" w:eastAsia="Noto Sans CJK SC"/>
                <w:b w:val="0"/>
                <w:i w:val="0"/>
                <w:color w:val="25313D"/>
                <w:sz w:val="17"/>
              </w:rPr>
              <w:t>每次检查/治疗消耗</w:t>
            </w:r>
          </w:p>
        </w:tc>
        <w:tc>
          <w:tcPr>
            <w:tcW w:type="dxa" w:w="3969"/>
            <w:shd w:fill="FFFFFF"/>
            <w:tcMar>
              <w:top w:w="100" w:type="dxa"/>
              <w:start w:w="90" w:type="dxa"/>
              <w:bottom w:w="100" w:type="dxa"/>
              <w:end w:w="90" w:type="dxa"/>
            </w:tcMar>
            <w:vAlign w:val="top"/>
          </w:tcPr>
          <w:p>
            <w:pPr>
              <w:keepNext w:val="0"/>
              <w:keepLines w:val="0"/>
              <w:spacing w:before="0" w:after="0" w:line="269" w:lineRule="auto"/>
            </w:pPr>
            <w:r>
              <w:rPr>
                <w:rFonts w:ascii="Noto Sans CJK SC" w:hAnsi="Noto Sans CJK SC" w:eastAsia="Noto Sans CJK SC"/>
                <w:b w:val="0"/>
                <w:i w:val="0"/>
                <w:color w:val="25313D"/>
                <w:sz w:val="17"/>
              </w:rPr>
              <w:t>库存、检查阈值、供应合同</w:t>
            </w:r>
          </w:p>
        </w:tc>
      </w:tr>
      <w:tr>
        <w:trPr>
          <w:cantSplit/>
        </w:trPr>
        <w:tc>
          <w:tcPr>
            <w:tcW w:type="dxa" w:w="1701"/>
            <w:shd w:fill="F4F6F8"/>
            <w:tcMar>
              <w:top w:w="100" w:type="dxa"/>
              <w:start w:w="90" w:type="dxa"/>
              <w:bottom w:w="100" w:type="dxa"/>
              <w:end w:w="90" w:type="dxa"/>
            </w:tcMar>
            <w:vAlign w:val="top"/>
          </w:tcPr>
          <w:p>
            <w:pPr>
              <w:keepNext w:val="0"/>
              <w:keepLines w:val="0"/>
              <w:spacing w:before="0" w:after="0" w:line="269" w:lineRule="auto"/>
            </w:pPr>
            <w:r>
              <w:rPr>
                <w:rFonts w:ascii="Noto Sans CJK SC" w:hAnsi="Noto Sans CJK SC" w:eastAsia="Noto Sans CJK SC"/>
                <w:b/>
                <w:i w:val="0"/>
                <w:color w:val="17324D"/>
                <w:sz w:val="17"/>
              </w:rPr>
              <w:t>外送/转院</w:t>
            </w:r>
          </w:p>
        </w:tc>
        <w:tc>
          <w:tcPr>
            <w:tcW w:type="dxa" w:w="3572"/>
            <w:shd w:fill="F4F6F8"/>
            <w:tcMar>
              <w:top w:w="100" w:type="dxa"/>
              <w:start w:w="90" w:type="dxa"/>
              <w:bottom w:w="100" w:type="dxa"/>
              <w:end w:w="90" w:type="dxa"/>
            </w:tcMar>
            <w:vAlign w:val="top"/>
          </w:tcPr>
          <w:p>
            <w:pPr>
              <w:keepNext w:val="0"/>
              <w:keepLines w:val="0"/>
              <w:spacing w:before="0" w:after="0" w:line="269" w:lineRule="auto"/>
            </w:pPr>
            <w:r>
              <w:rPr>
                <w:rFonts w:ascii="Noto Sans CJK SC" w:hAnsi="Noto Sans CJK SC" w:eastAsia="Noto Sans CJK SC"/>
                <w:b w:val="0"/>
                <w:i w:val="0"/>
                <w:color w:val="25313D"/>
                <w:sz w:val="17"/>
              </w:rPr>
              <w:t>能力不足或政策触发</w:t>
            </w:r>
          </w:p>
        </w:tc>
        <w:tc>
          <w:tcPr>
            <w:tcW w:type="dxa" w:w="3969"/>
            <w:shd w:fill="F4F6F8"/>
            <w:tcMar>
              <w:top w:w="100" w:type="dxa"/>
              <w:start w:w="90" w:type="dxa"/>
              <w:bottom w:w="100" w:type="dxa"/>
              <w:end w:w="90" w:type="dxa"/>
            </w:tcMar>
            <w:vAlign w:val="top"/>
          </w:tcPr>
          <w:p>
            <w:pPr>
              <w:keepNext w:val="0"/>
              <w:keepLines w:val="0"/>
              <w:spacing w:before="0" w:after="0" w:line="269" w:lineRule="auto"/>
            </w:pPr>
            <w:r>
              <w:rPr>
                <w:rFonts w:ascii="Noto Sans CJK SC" w:hAnsi="Noto Sans CJK SC" w:eastAsia="Noto Sans CJK SC"/>
                <w:b w:val="0"/>
                <w:i w:val="0"/>
                <w:color w:val="25313D"/>
                <w:sz w:val="17"/>
              </w:rPr>
              <w:t>扩建与否、队列外送阈值</w:t>
            </w:r>
          </w:p>
        </w:tc>
      </w:tr>
      <w:tr>
        <w:trPr>
          <w:cantSplit/>
        </w:trPr>
        <w:tc>
          <w:tcPr>
            <w:tcW w:type="dxa" w:w="1701"/>
            <w:shd w:fill="FFFFFF"/>
            <w:tcMar>
              <w:top w:w="100" w:type="dxa"/>
              <w:start w:w="90" w:type="dxa"/>
              <w:bottom w:w="100" w:type="dxa"/>
              <w:end w:w="90" w:type="dxa"/>
            </w:tcMar>
            <w:vAlign w:val="top"/>
          </w:tcPr>
          <w:p>
            <w:pPr>
              <w:keepNext w:val="0"/>
              <w:keepLines w:val="0"/>
              <w:spacing w:before="0" w:after="0" w:line="269" w:lineRule="auto"/>
            </w:pPr>
            <w:r>
              <w:rPr>
                <w:rFonts w:ascii="Noto Sans CJK SC" w:hAnsi="Noto Sans CJK SC" w:eastAsia="Noto Sans CJK SC"/>
                <w:b/>
                <w:i w:val="0"/>
                <w:color w:val="17324D"/>
                <w:sz w:val="17"/>
              </w:rPr>
              <w:t>建设/改造</w:t>
            </w:r>
          </w:p>
        </w:tc>
        <w:tc>
          <w:tcPr>
            <w:tcW w:type="dxa" w:w="3572"/>
            <w:shd w:fill="FFFFFF"/>
            <w:tcMar>
              <w:top w:w="100" w:type="dxa"/>
              <w:start w:w="90" w:type="dxa"/>
              <w:bottom w:w="100" w:type="dxa"/>
              <w:end w:w="90" w:type="dxa"/>
            </w:tcMar>
            <w:vAlign w:val="top"/>
          </w:tcPr>
          <w:p>
            <w:pPr>
              <w:keepNext w:val="0"/>
              <w:keepLines w:val="0"/>
              <w:spacing w:before="0" w:after="0" w:line="269" w:lineRule="auto"/>
            </w:pPr>
            <w:r>
              <w:rPr>
                <w:rFonts w:ascii="Noto Sans CJK SC" w:hAnsi="Noto Sans CJK SC" w:eastAsia="Noto Sans CJK SC"/>
                <w:b w:val="0"/>
                <w:i w:val="0"/>
                <w:color w:val="25313D"/>
                <w:sz w:val="17"/>
              </w:rPr>
              <w:t>一次性资本支出</w:t>
            </w:r>
          </w:p>
        </w:tc>
        <w:tc>
          <w:tcPr>
            <w:tcW w:type="dxa" w:w="3969"/>
            <w:shd w:fill="FFFFFF"/>
            <w:tcMar>
              <w:top w:w="100" w:type="dxa"/>
              <w:start w:w="90" w:type="dxa"/>
              <w:bottom w:w="100" w:type="dxa"/>
              <w:end w:w="90" w:type="dxa"/>
            </w:tcMar>
            <w:vAlign w:val="top"/>
          </w:tcPr>
          <w:p>
            <w:pPr>
              <w:keepNext w:val="0"/>
              <w:keepLines w:val="0"/>
              <w:spacing w:before="0" w:after="0" w:line="269" w:lineRule="auto"/>
            </w:pPr>
            <w:r>
              <w:rPr>
                <w:rFonts w:ascii="Noto Sans CJK SC" w:hAnsi="Noto Sans CJK SC" w:eastAsia="Noto Sans CJK SC"/>
                <w:b w:val="0"/>
                <w:i w:val="0"/>
                <w:color w:val="25313D"/>
                <w:sz w:val="17"/>
              </w:rPr>
              <w:t>贷款、补助、阶段规划</w:t>
            </w:r>
          </w:p>
        </w:tc>
      </w:tr>
      <w:tr>
        <w:trPr>
          <w:cantSplit/>
        </w:trPr>
        <w:tc>
          <w:tcPr>
            <w:tcW w:type="dxa" w:w="1701"/>
            <w:shd w:fill="F4F6F8"/>
            <w:tcMar>
              <w:top w:w="100" w:type="dxa"/>
              <w:start w:w="90" w:type="dxa"/>
              <w:bottom w:w="100" w:type="dxa"/>
              <w:end w:w="90" w:type="dxa"/>
            </w:tcMar>
            <w:vAlign w:val="top"/>
          </w:tcPr>
          <w:p>
            <w:pPr>
              <w:keepNext w:val="0"/>
              <w:keepLines w:val="0"/>
              <w:spacing w:before="0" w:after="0" w:line="269" w:lineRule="auto"/>
            </w:pPr>
            <w:r>
              <w:rPr>
                <w:rFonts w:ascii="Noto Sans CJK SC" w:hAnsi="Noto Sans CJK SC" w:eastAsia="Noto Sans CJK SC"/>
                <w:b/>
                <w:i w:val="0"/>
                <w:color w:val="17324D"/>
                <w:sz w:val="17"/>
              </w:rPr>
              <w:t>质量损失</w:t>
            </w:r>
          </w:p>
        </w:tc>
        <w:tc>
          <w:tcPr>
            <w:tcW w:type="dxa" w:w="3572"/>
            <w:shd w:fill="F4F6F8"/>
            <w:tcMar>
              <w:top w:w="100" w:type="dxa"/>
              <w:start w:w="90" w:type="dxa"/>
              <w:bottom w:w="100" w:type="dxa"/>
              <w:end w:w="90" w:type="dxa"/>
            </w:tcMar>
            <w:vAlign w:val="top"/>
          </w:tcPr>
          <w:p>
            <w:pPr>
              <w:keepNext w:val="0"/>
              <w:keepLines w:val="0"/>
              <w:spacing w:before="0" w:after="0" w:line="269" w:lineRule="auto"/>
            </w:pPr>
            <w:r>
              <w:rPr>
                <w:rFonts w:ascii="Noto Sans CJK SC" w:hAnsi="Noto Sans CJK SC" w:eastAsia="Noto Sans CJK SC"/>
                <w:b w:val="0"/>
                <w:i w:val="0"/>
                <w:color w:val="25313D"/>
                <w:sz w:val="17"/>
              </w:rPr>
              <w:t>合同罚款、声誉下降、未来需求变化</w:t>
            </w:r>
          </w:p>
        </w:tc>
        <w:tc>
          <w:tcPr>
            <w:tcW w:type="dxa" w:w="3969"/>
            <w:shd w:fill="F4F6F8"/>
            <w:tcMar>
              <w:top w:w="100" w:type="dxa"/>
              <w:start w:w="90" w:type="dxa"/>
              <w:bottom w:w="100" w:type="dxa"/>
              <w:end w:w="90" w:type="dxa"/>
            </w:tcMar>
            <w:vAlign w:val="top"/>
          </w:tcPr>
          <w:p>
            <w:pPr>
              <w:keepNext w:val="0"/>
              <w:keepLines w:val="0"/>
              <w:spacing w:before="0" w:after="0" w:line="269" w:lineRule="auto"/>
            </w:pPr>
            <w:r>
              <w:rPr>
                <w:rFonts w:ascii="Noto Sans CJK SC" w:hAnsi="Noto Sans CJK SC" w:eastAsia="Noto Sans CJK SC"/>
                <w:b w:val="0"/>
                <w:i w:val="0"/>
                <w:color w:val="25313D"/>
                <w:sz w:val="17"/>
              </w:rPr>
              <w:t>容量预留、培训、诊断策略</w:t>
            </w:r>
          </w:p>
        </w:tc>
      </w:tr>
    </w:tbl>
    <w:p>
      <w:pPr>
        <w:spacing w:after="0"/>
      </w:pPr>
    </w:p>
    <w:p>
      <w:pPr>
        <w:pStyle w:val="Heading2"/>
        <w:keepNext/>
        <w:keepLines w:val="0"/>
        <w:spacing w:before="160" w:after="100" w:line="240" w:lineRule="auto"/>
      </w:pPr>
      <w:r>
        <w:rPr>
          <w:rFonts w:ascii="Noto Sans CJK SC" w:hAnsi="Noto Sans CJK SC" w:eastAsia="Noto Sans CJK SC"/>
          <w:b/>
          <w:i w:val="0"/>
          <w:color w:val="0A7C83"/>
          <w:sz w:val="27"/>
        </w:rPr>
        <w:t>14.4  质量评分</w:t>
      </w:r>
    </w:p>
    <w:p>
      <w:pPr>
        <w:pStyle w:val="BodyText"/>
        <w:keepNext w:val="0"/>
        <w:keepLines w:val="0"/>
        <w:spacing w:before="0" w:after="120" w:line="317" w:lineRule="auto"/>
      </w:pPr>
      <w:r>
        <w:rPr>
          <w:rFonts w:ascii="Noto Sans CJK SC" w:hAnsi="Noto Sans CJK SC" w:eastAsia="Noto Sans CJK SC"/>
          <w:b w:val="0"/>
          <w:i w:val="0"/>
        </w:rPr>
        <w:t>质量是多维指标，不使用一个神秘星级。主界面显示综合质量和最主要风险，详情拆成：</w:t>
      </w:r>
    </w:p>
    <w:tbl>
      <w:tblPr>
        <w:tblStyle w:val="TableGrid"/>
        <w:tblW w:type="auto" w:w="0"/>
        <w:jc w:val="center"/>
        <w:tblLayout w:type="fixed"/>
        <w:tblLook w:firstColumn="1" w:firstRow="1" w:lastColumn="0" w:lastRow="0" w:noHBand="0" w:noVBand="1" w:val="04A0"/>
      </w:tblPr>
      <w:tblGrid>
        <w:gridCol w:w="3457"/>
        <w:gridCol w:w="3457"/>
        <w:gridCol w:w="3457"/>
      </w:tblGrid>
      <w:tr>
        <w:trPr>
          <w:tblHeader w:val="true"/>
          <w:cantSplit/>
        </w:trPr>
        <w:tc>
          <w:tcPr>
            <w:tcW w:type="dxa" w:w="1701"/>
            <w:shd w:fill="17324D"/>
            <w:tcMar>
              <w:top w:w="105" w:type="dxa"/>
              <w:start w:w="95" w:type="dxa"/>
              <w:bottom w:w="105" w:type="dxa"/>
              <w:end w:w="95" w:type="dxa"/>
            </w:tcMar>
            <w:vAlign w:val="center"/>
          </w:tcPr>
          <w:p>
            <w:pPr>
              <w:keepNext w:val="0"/>
              <w:keepLines w:val="0"/>
              <w:spacing w:before="0" w:after="0" w:line="252" w:lineRule="auto"/>
              <w:jc w:val="center"/>
            </w:pPr>
            <w:r>
              <w:rPr>
                <w:rFonts w:ascii="Noto Sans CJK SC" w:hAnsi="Noto Sans CJK SC" w:eastAsia="Noto Sans CJK SC"/>
                <w:b/>
                <w:i w:val="0"/>
                <w:color w:val="FFFFFF"/>
                <w:sz w:val="17"/>
              </w:rPr>
              <w:t>维度</w:t>
            </w:r>
          </w:p>
        </w:tc>
        <w:tc>
          <w:tcPr>
            <w:tcW w:type="dxa" w:w="3969"/>
            <w:shd w:fill="17324D"/>
            <w:tcMar>
              <w:top w:w="105" w:type="dxa"/>
              <w:start w:w="95" w:type="dxa"/>
              <w:bottom w:w="105" w:type="dxa"/>
              <w:end w:w="95" w:type="dxa"/>
            </w:tcMar>
            <w:vAlign w:val="center"/>
          </w:tcPr>
          <w:p>
            <w:pPr>
              <w:keepNext w:val="0"/>
              <w:keepLines w:val="0"/>
              <w:spacing w:before="0" w:after="0" w:line="252" w:lineRule="auto"/>
              <w:jc w:val="center"/>
            </w:pPr>
            <w:r>
              <w:rPr>
                <w:rFonts w:ascii="Noto Sans CJK SC" w:hAnsi="Noto Sans CJK SC" w:eastAsia="Noto Sans CJK SC"/>
                <w:b/>
                <w:i w:val="0"/>
                <w:color w:val="FFFFFF"/>
                <w:sz w:val="17"/>
              </w:rPr>
              <w:t>主要来源</w:t>
            </w:r>
          </w:p>
        </w:tc>
        <w:tc>
          <w:tcPr>
            <w:tcW w:type="dxa" w:w="3572"/>
            <w:shd w:fill="17324D"/>
            <w:tcMar>
              <w:top w:w="105" w:type="dxa"/>
              <w:start w:w="95" w:type="dxa"/>
              <w:bottom w:w="105" w:type="dxa"/>
              <w:end w:w="95" w:type="dxa"/>
            </w:tcMar>
            <w:vAlign w:val="center"/>
          </w:tcPr>
          <w:p>
            <w:pPr>
              <w:keepNext w:val="0"/>
              <w:keepLines w:val="0"/>
              <w:spacing w:before="0" w:after="0" w:line="252" w:lineRule="auto"/>
              <w:jc w:val="center"/>
            </w:pPr>
            <w:r>
              <w:rPr>
                <w:rFonts w:ascii="Noto Sans CJK SC" w:hAnsi="Noto Sans CJK SC" w:eastAsia="Noto Sans CJK SC"/>
                <w:b/>
                <w:i w:val="0"/>
                <w:color w:val="FFFFFF"/>
                <w:sz w:val="17"/>
              </w:rPr>
              <w:t>避免的问题</w:t>
            </w:r>
          </w:p>
        </w:tc>
      </w:tr>
      <w:tr>
        <w:trPr>
          <w:cantSplit/>
        </w:trPr>
        <w:tc>
          <w:tcPr>
            <w:tcW w:type="dxa" w:w="1701"/>
            <w:shd w:fill="FFFFFF"/>
            <w:tcMar>
              <w:top w:w="100" w:type="dxa"/>
              <w:start w:w="90" w:type="dxa"/>
              <w:bottom w:w="100" w:type="dxa"/>
              <w:end w:w="90" w:type="dxa"/>
            </w:tcMar>
            <w:vAlign w:val="top"/>
          </w:tcPr>
          <w:p>
            <w:pPr>
              <w:keepNext w:val="0"/>
              <w:keepLines w:val="0"/>
              <w:spacing w:before="0" w:after="0" w:line="269" w:lineRule="auto"/>
            </w:pPr>
            <w:r>
              <w:rPr>
                <w:rFonts w:ascii="Noto Sans CJK SC" w:hAnsi="Noto Sans CJK SC" w:eastAsia="Noto Sans CJK SC"/>
                <w:b/>
                <w:i w:val="0"/>
                <w:color w:val="17324D"/>
                <w:sz w:val="17"/>
              </w:rPr>
              <w:t>安全</w:t>
            </w:r>
          </w:p>
        </w:tc>
        <w:tc>
          <w:tcPr>
            <w:tcW w:type="dxa" w:w="3969"/>
            <w:shd w:fill="FFFFFF"/>
            <w:tcMar>
              <w:top w:w="100" w:type="dxa"/>
              <w:start w:w="90" w:type="dxa"/>
              <w:bottom w:w="100" w:type="dxa"/>
              <w:end w:w="90" w:type="dxa"/>
            </w:tcMar>
            <w:vAlign w:val="top"/>
          </w:tcPr>
          <w:p>
            <w:pPr>
              <w:keepNext w:val="0"/>
              <w:keepLines w:val="0"/>
              <w:spacing w:before="0" w:after="0" w:line="269" w:lineRule="auto"/>
            </w:pPr>
            <w:r>
              <w:rPr>
                <w:rFonts w:ascii="Noto Sans CJK SC" w:hAnsi="Noto Sans CJK SC" w:eastAsia="Noto Sans CJK SC"/>
                <w:b w:val="0"/>
                <w:i w:val="0"/>
                <w:color w:val="25313D"/>
                <w:sz w:val="17"/>
              </w:rPr>
              <w:t>高风险延误、严重不良结局、错误处置</w:t>
            </w:r>
          </w:p>
        </w:tc>
        <w:tc>
          <w:tcPr>
            <w:tcW w:type="dxa" w:w="3572"/>
            <w:shd w:fill="FFFFFF"/>
            <w:tcMar>
              <w:top w:w="100" w:type="dxa"/>
              <w:start w:w="90" w:type="dxa"/>
              <w:bottom w:w="100" w:type="dxa"/>
              <w:end w:w="90" w:type="dxa"/>
            </w:tcMar>
            <w:vAlign w:val="top"/>
          </w:tcPr>
          <w:p>
            <w:pPr>
              <w:keepNext w:val="0"/>
              <w:keepLines w:val="0"/>
              <w:spacing w:before="0" w:after="0" w:line="269" w:lineRule="auto"/>
            </w:pPr>
            <w:r>
              <w:rPr>
                <w:rFonts w:ascii="Noto Sans CJK SC" w:hAnsi="Noto Sans CJK SC" w:eastAsia="Noto Sans CJK SC"/>
                <w:b w:val="0"/>
                <w:i w:val="0"/>
                <w:color w:val="25313D"/>
                <w:sz w:val="17"/>
              </w:rPr>
              <w:t>玩家只追求吞吐和利润</w:t>
            </w:r>
          </w:p>
        </w:tc>
      </w:tr>
      <w:tr>
        <w:trPr>
          <w:cantSplit/>
        </w:trPr>
        <w:tc>
          <w:tcPr>
            <w:tcW w:type="dxa" w:w="1701"/>
            <w:shd w:fill="F4F6F8"/>
            <w:tcMar>
              <w:top w:w="100" w:type="dxa"/>
              <w:start w:w="90" w:type="dxa"/>
              <w:bottom w:w="100" w:type="dxa"/>
              <w:end w:w="90" w:type="dxa"/>
            </w:tcMar>
            <w:vAlign w:val="top"/>
          </w:tcPr>
          <w:p>
            <w:pPr>
              <w:keepNext w:val="0"/>
              <w:keepLines w:val="0"/>
              <w:spacing w:before="0" w:after="0" w:line="269" w:lineRule="auto"/>
            </w:pPr>
            <w:r>
              <w:rPr>
                <w:rFonts w:ascii="Noto Sans CJK SC" w:hAnsi="Noto Sans CJK SC" w:eastAsia="Noto Sans CJK SC"/>
                <w:b/>
                <w:i w:val="0"/>
                <w:color w:val="17324D"/>
                <w:sz w:val="17"/>
              </w:rPr>
              <w:t>有效性</w:t>
            </w:r>
          </w:p>
        </w:tc>
        <w:tc>
          <w:tcPr>
            <w:tcW w:type="dxa" w:w="3969"/>
            <w:shd w:fill="F4F6F8"/>
            <w:tcMar>
              <w:top w:w="100" w:type="dxa"/>
              <w:start w:w="90" w:type="dxa"/>
              <w:bottom w:w="100" w:type="dxa"/>
              <w:end w:w="90" w:type="dxa"/>
            </w:tcMar>
            <w:vAlign w:val="top"/>
          </w:tcPr>
          <w:p>
            <w:pPr>
              <w:keepNext w:val="0"/>
              <w:keepLines w:val="0"/>
              <w:spacing w:before="0" w:after="0" w:line="269" w:lineRule="auto"/>
            </w:pPr>
            <w:r>
              <w:rPr>
                <w:rFonts w:ascii="Noto Sans CJK SC" w:hAnsi="Noto Sans CJK SC" w:eastAsia="Noto Sans CJK SC"/>
                <w:b w:val="0"/>
                <w:i w:val="0"/>
                <w:color w:val="25313D"/>
                <w:sz w:val="17"/>
              </w:rPr>
              <w:t>诊断信心、匹配治疗、返诊率</w:t>
            </w:r>
          </w:p>
        </w:tc>
        <w:tc>
          <w:tcPr>
            <w:tcW w:type="dxa" w:w="3572"/>
            <w:shd w:fill="F4F6F8"/>
            <w:tcMar>
              <w:top w:w="100" w:type="dxa"/>
              <w:start w:w="90" w:type="dxa"/>
              <w:bottom w:w="100" w:type="dxa"/>
              <w:end w:w="90" w:type="dxa"/>
            </w:tcMar>
            <w:vAlign w:val="top"/>
          </w:tcPr>
          <w:p>
            <w:pPr>
              <w:keepNext w:val="0"/>
              <w:keepLines w:val="0"/>
              <w:spacing w:before="0" w:after="0" w:line="269" w:lineRule="auto"/>
            </w:pPr>
            <w:r>
              <w:rPr>
                <w:rFonts w:ascii="Noto Sans CJK SC" w:hAnsi="Noto Sans CJK SC" w:eastAsia="Noto Sans CJK SC"/>
                <w:b w:val="0"/>
                <w:i w:val="0"/>
                <w:color w:val="25313D"/>
                <w:sz w:val="17"/>
              </w:rPr>
              <w:t>低信心快速处理成为最优</w:t>
            </w:r>
          </w:p>
        </w:tc>
      </w:tr>
      <w:tr>
        <w:trPr>
          <w:cantSplit/>
        </w:trPr>
        <w:tc>
          <w:tcPr>
            <w:tcW w:type="dxa" w:w="1701"/>
            <w:shd w:fill="FFFFFF"/>
            <w:tcMar>
              <w:top w:w="100" w:type="dxa"/>
              <w:start w:w="90" w:type="dxa"/>
              <w:bottom w:w="100" w:type="dxa"/>
              <w:end w:w="90" w:type="dxa"/>
            </w:tcMar>
            <w:vAlign w:val="top"/>
          </w:tcPr>
          <w:p>
            <w:pPr>
              <w:keepNext w:val="0"/>
              <w:keepLines w:val="0"/>
              <w:spacing w:before="0" w:after="0" w:line="269" w:lineRule="auto"/>
            </w:pPr>
            <w:r>
              <w:rPr>
                <w:rFonts w:ascii="Noto Sans CJK SC" w:hAnsi="Noto Sans CJK SC" w:eastAsia="Noto Sans CJK SC"/>
                <w:b/>
                <w:i w:val="0"/>
                <w:color w:val="17324D"/>
                <w:sz w:val="17"/>
              </w:rPr>
              <w:t>及时性</w:t>
            </w:r>
          </w:p>
        </w:tc>
        <w:tc>
          <w:tcPr>
            <w:tcW w:type="dxa" w:w="3969"/>
            <w:shd w:fill="FFFFFF"/>
            <w:tcMar>
              <w:top w:w="100" w:type="dxa"/>
              <w:start w:w="90" w:type="dxa"/>
              <w:bottom w:w="100" w:type="dxa"/>
              <w:end w:w="90" w:type="dxa"/>
            </w:tcMar>
            <w:vAlign w:val="top"/>
          </w:tcPr>
          <w:p>
            <w:pPr>
              <w:keepNext w:val="0"/>
              <w:keepLines w:val="0"/>
              <w:spacing w:before="0" w:after="0" w:line="269" w:lineRule="auto"/>
            </w:pPr>
            <w:r>
              <w:rPr>
                <w:rFonts w:ascii="Noto Sans CJK SC" w:hAnsi="Noto Sans CJK SC" w:eastAsia="Noto Sans CJK SC"/>
                <w:b w:val="0"/>
                <w:i w:val="0"/>
                <w:color w:val="25313D"/>
                <w:sz w:val="17"/>
              </w:rPr>
              <w:t>等待、结果回流、转院时机</w:t>
            </w:r>
          </w:p>
        </w:tc>
        <w:tc>
          <w:tcPr>
            <w:tcW w:type="dxa" w:w="3572"/>
            <w:shd w:fill="FFFFFF"/>
            <w:tcMar>
              <w:top w:w="100" w:type="dxa"/>
              <w:start w:w="90" w:type="dxa"/>
              <w:bottom w:w="100" w:type="dxa"/>
              <w:end w:w="90" w:type="dxa"/>
            </w:tcMar>
            <w:vAlign w:val="top"/>
          </w:tcPr>
          <w:p>
            <w:pPr>
              <w:keepNext w:val="0"/>
              <w:keepLines w:val="0"/>
              <w:spacing w:before="0" w:after="0" w:line="269" w:lineRule="auto"/>
            </w:pPr>
            <w:r>
              <w:rPr>
                <w:rFonts w:ascii="Noto Sans CJK SC" w:hAnsi="Noto Sans CJK SC" w:eastAsia="Noto Sans CJK SC"/>
                <w:b w:val="0"/>
                <w:i w:val="0"/>
                <w:color w:val="25313D"/>
                <w:sz w:val="17"/>
              </w:rPr>
              <w:t>容量瓶颈被平均收入掩盖</w:t>
            </w:r>
          </w:p>
        </w:tc>
      </w:tr>
      <w:tr>
        <w:trPr>
          <w:cantSplit/>
        </w:trPr>
        <w:tc>
          <w:tcPr>
            <w:tcW w:type="dxa" w:w="1701"/>
            <w:shd w:fill="F4F6F8"/>
            <w:tcMar>
              <w:top w:w="100" w:type="dxa"/>
              <w:start w:w="90" w:type="dxa"/>
              <w:bottom w:w="100" w:type="dxa"/>
              <w:end w:w="90" w:type="dxa"/>
            </w:tcMar>
            <w:vAlign w:val="top"/>
          </w:tcPr>
          <w:p>
            <w:pPr>
              <w:keepNext w:val="0"/>
              <w:keepLines w:val="0"/>
              <w:spacing w:before="0" w:after="0" w:line="269" w:lineRule="auto"/>
            </w:pPr>
            <w:r>
              <w:rPr>
                <w:rFonts w:ascii="Noto Sans CJK SC" w:hAnsi="Noto Sans CJK SC" w:eastAsia="Noto Sans CJK SC"/>
                <w:b/>
                <w:i w:val="0"/>
                <w:color w:val="17324D"/>
                <w:sz w:val="17"/>
              </w:rPr>
              <w:t>体验</w:t>
            </w:r>
          </w:p>
        </w:tc>
        <w:tc>
          <w:tcPr>
            <w:tcW w:type="dxa" w:w="3969"/>
            <w:shd w:fill="F4F6F8"/>
            <w:tcMar>
              <w:top w:w="100" w:type="dxa"/>
              <w:start w:w="90" w:type="dxa"/>
              <w:bottom w:w="100" w:type="dxa"/>
              <w:end w:w="90" w:type="dxa"/>
            </w:tcMar>
            <w:vAlign w:val="top"/>
          </w:tcPr>
          <w:p>
            <w:pPr>
              <w:keepNext w:val="0"/>
              <w:keepLines w:val="0"/>
              <w:spacing w:before="0" w:after="0" w:line="269" w:lineRule="auto"/>
            </w:pPr>
            <w:r>
              <w:rPr>
                <w:rFonts w:ascii="Noto Sans CJK SC" w:hAnsi="Noto Sans CJK SC" w:eastAsia="Noto Sans CJK SC"/>
                <w:b w:val="0"/>
                <w:i w:val="0"/>
                <w:color w:val="25313D"/>
                <w:sz w:val="17"/>
              </w:rPr>
              <w:t>耐心、沟通、舒适、投诉</w:t>
            </w:r>
          </w:p>
        </w:tc>
        <w:tc>
          <w:tcPr>
            <w:tcW w:type="dxa" w:w="3572"/>
            <w:shd w:fill="F4F6F8"/>
            <w:tcMar>
              <w:top w:w="100" w:type="dxa"/>
              <w:start w:w="90" w:type="dxa"/>
              <w:bottom w:w="100" w:type="dxa"/>
              <w:end w:w="90" w:type="dxa"/>
            </w:tcMar>
            <w:vAlign w:val="top"/>
          </w:tcPr>
          <w:p>
            <w:pPr>
              <w:keepNext w:val="0"/>
              <w:keepLines w:val="0"/>
              <w:spacing w:before="0" w:after="0" w:line="269" w:lineRule="auto"/>
            </w:pPr>
            <w:r>
              <w:rPr>
                <w:rFonts w:ascii="Noto Sans CJK SC" w:hAnsi="Noto Sans CJK SC" w:eastAsia="Noto Sans CJK SC"/>
                <w:b w:val="0"/>
                <w:i w:val="0"/>
                <w:color w:val="25313D"/>
                <w:sz w:val="17"/>
              </w:rPr>
              <w:t>完全忽略低风险患者</w:t>
            </w:r>
          </w:p>
        </w:tc>
      </w:tr>
      <w:tr>
        <w:trPr>
          <w:cantSplit/>
        </w:trPr>
        <w:tc>
          <w:tcPr>
            <w:tcW w:type="dxa" w:w="1701"/>
            <w:shd w:fill="FFFFFF"/>
            <w:tcMar>
              <w:top w:w="100" w:type="dxa"/>
              <w:start w:w="90" w:type="dxa"/>
              <w:bottom w:w="100" w:type="dxa"/>
              <w:end w:w="90" w:type="dxa"/>
            </w:tcMar>
            <w:vAlign w:val="top"/>
          </w:tcPr>
          <w:p>
            <w:pPr>
              <w:keepNext w:val="0"/>
              <w:keepLines w:val="0"/>
              <w:spacing w:before="0" w:after="0" w:line="269" w:lineRule="auto"/>
            </w:pPr>
            <w:r>
              <w:rPr>
                <w:rFonts w:ascii="Noto Sans CJK SC" w:hAnsi="Noto Sans CJK SC" w:eastAsia="Noto Sans CJK SC"/>
                <w:b/>
                <w:i w:val="0"/>
                <w:color w:val="17324D"/>
                <w:sz w:val="17"/>
              </w:rPr>
              <w:t>连续性</w:t>
            </w:r>
          </w:p>
        </w:tc>
        <w:tc>
          <w:tcPr>
            <w:tcW w:type="dxa" w:w="3969"/>
            <w:shd w:fill="FFFFFF"/>
            <w:tcMar>
              <w:top w:w="100" w:type="dxa"/>
              <w:start w:w="90" w:type="dxa"/>
              <w:bottom w:w="100" w:type="dxa"/>
              <w:end w:w="90" w:type="dxa"/>
            </w:tcMar>
            <w:vAlign w:val="top"/>
          </w:tcPr>
          <w:p>
            <w:pPr>
              <w:keepNext w:val="0"/>
              <w:keepLines w:val="0"/>
              <w:spacing w:before="0" w:after="0" w:line="269" w:lineRule="auto"/>
            </w:pPr>
            <w:r>
              <w:rPr>
                <w:rFonts w:ascii="Noto Sans CJK SC" w:hAnsi="Noto Sans CJK SC" w:eastAsia="Noto Sans CJK SC"/>
                <w:b w:val="0"/>
                <w:i w:val="0"/>
                <w:color w:val="25313D"/>
                <w:sz w:val="17"/>
              </w:rPr>
              <w:t>复诊、随访、跨班交接</w:t>
            </w:r>
          </w:p>
        </w:tc>
        <w:tc>
          <w:tcPr>
            <w:tcW w:type="dxa" w:w="3572"/>
            <w:shd w:fill="FFFFFF"/>
            <w:tcMar>
              <w:top w:w="100" w:type="dxa"/>
              <w:start w:w="90" w:type="dxa"/>
              <w:bottom w:w="100" w:type="dxa"/>
              <w:end w:w="90" w:type="dxa"/>
            </w:tcMar>
            <w:vAlign w:val="top"/>
          </w:tcPr>
          <w:p>
            <w:pPr>
              <w:keepNext w:val="0"/>
              <w:keepLines w:val="0"/>
              <w:spacing w:before="0" w:after="0" w:line="269" w:lineRule="auto"/>
            </w:pPr>
            <w:r>
              <w:rPr>
                <w:rFonts w:ascii="Noto Sans CJK SC" w:hAnsi="Noto Sans CJK SC" w:eastAsia="Noto Sans CJK SC"/>
                <w:b w:val="0"/>
                <w:i w:val="0"/>
                <w:color w:val="25313D"/>
                <w:sz w:val="17"/>
              </w:rPr>
              <w:t>只看单次治疗，不看长期后果</w:t>
            </w:r>
          </w:p>
        </w:tc>
      </w:tr>
    </w:tbl>
    <w:p>
      <w:pPr>
        <w:spacing w:after="0"/>
      </w:pPr>
    </w:p>
    <w:p>
      <w:pPr>
        <w:pStyle w:val="Heading2"/>
        <w:keepNext/>
        <w:keepLines w:val="0"/>
        <w:spacing w:before="160" w:after="100" w:line="240" w:lineRule="auto"/>
      </w:pPr>
      <w:r>
        <w:rPr>
          <w:rFonts w:ascii="Noto Sans CJK SC" w:hAnsi="Noto Sans CJK SC" w:eastAsia="Noto Sans CJK SC"/>
          <w:b/>
          <w:i w:val="0"/>
          <w:color w:val="0A7C83"/>
          <w:sz w:val="27"/>
        </w:rPr>
        <w:t>14.5  声誉与需求</w:t>
      </w:r>
    </w:p>
    <w:tbl>
      <w:tblPr>
        <w:tblW w:type="auto" w:w="0"/>
        <w:jc w:val="center"/>
        <w:tblLayout w:type="fixed"/>
        <w:tblLook w:firstColumn="1" w:firstRow="1" w:lastColumn="0" w:lastRow="0" w:noHBand="0" w:noVBand="1" w:val="04A0"/>
      </w:tblPr>
      <w:tblGrid>
        <w:gridCol w:w="9241"/>
      </w:tblGrid>
      <w:tr>
        <w:trPr>
          <w:tblHeader w:val="true"/>
        </w:trPr>
        <w:tc>
          <w:tcPr>
            <w:tcW w:type="dxa" w:w="10370"/>
            <w:shd w:fill="F2F4F6"/>
            <w:tcMar>
              <w:top w:w="140" w:type="dxa"/>
              <w:start w:w="170" w:type="dxa"/>
              <w:bottom w:w="140" w:type="dxa"/>
              <w:end w:w="170" w:type="dxa"/>
            </w:tcMar>
          </w:tcPr>
          <w:p>
            <w:pPr>
              <w:keepNext w:val="0"/>
              <w:keepLines w:val="0"/>
              <w:spacing w:before="0" w:after="0" w:line="252" w:lineRule="auto"/>
            </w:pPr>
            <w:r>
              <w:rPr>
                <w:rFonts w:ascii="Noto Sans Mono CJK SC" w:hAnsi="Noto Sans Mono CJK SC" w:eastAsia="Noto Sans Mono CJK SC"/>
                <w:b w:val="0"/>
                <w:i w:val="0"/>
                <w:color w:val="25313D"/>
                <w:sz w:val="16"/>
              </w:rPr>
              <w:t>next_day_demand = zone_base_demand</w:t>
            </w:r>
            <w:r>
              <w:br/>
            </w:r>
            <w:r>
              <w:rPr>
                <w:rFonts w:ascii="Noto Sans Mono CJK SC" w:hAnsi="Noto Sans Mono CJK SC" w:eastAsia="Noto Sans Mono CJK SC"/>
                <w:b w:val="0"/>
                <w:i w:val="0"/>
                <w:color w:val="25313D"/>
                <w:sz w:val="16"/>
              </w:rPr>
              <w:t xml:space="preserve">                × service_coverage</w:t>
            </w:r>
            <w:r>
              <w:br/>
            </w:r>
            <w:r>
              <w:rPr>
                <w:rFonts w:ascii="Noto Sans Mono CJK SC" w:hAnsi="Noto Sans Mono CJK SC" w:eastAsia="Noto Sans Mono CJK SC"/>
                <w:b w:val="0"/>
                <w:i w:val="0"/>
                <w:color w:val="25313D"/>
                <w:sz w:val="16"/>
              </w:rPr>
              <w:t xml:space="preserve">                × reputation_modifier</w:t>
            </w:r>
            <w:r>
              <w:br/>
            </w:r>
            <w:r>
              <w:rPr>
                <w:rFonts w:ascii="Noto Sans Mono CJK SC" w:hAnsi="Noto Sans Mono CJK SC" w:eastAsia="Noto Sans Mono CJK SC"/>
                <w:b w:val="0"/>
                <w:i w:val="0"/>
                <w:color w:val="25313D"/>
                <w:sz w:val="16"/>
              </w:rPr>
              <w:t xml:space="preserve">                × event_and_season_modifier</w:t>
            </w:r>
            <w:r>
              <w:br/>
            </w:r>
            <w:r>
              <w:rPr>
                <w:rFonts w:ascii="Noto Sans Mono CJK SC" w:hAnsi="Noto Sans Mono CJK SC" w:eastAsia="Noto Sans Mono CJK SC"/>
                <w:b w:val="0"/>
                <w:i w:val="0"/>
                <w:color w:val="25313D"/>
                <w:sz w:val="16"/>
              </w:rPr>
              <w:t xml:space="preserve">                × contract_commitment</w:t>
            </w:r>
            <w:r>
              <w:br/>
            </w:r>
            <w:r>
              <w:rPr>
                <w:rFonts w:ascii="Noto Sans Mono CJK SC" w:hAnsi="Noto Sans Mono CJK SC" w:eastAsia="Noto Sans Mono CJK SC"/>
                <w:b w:val="0"/>
                <w:i w:val="0"/>
                <w:color w:val="25313D"/>
                <w:sz w:val="16"/>
              </w:rPr>
            </w:r>
            <w:r>
              <w:br/>
            </w:r>
            <w:r>
              <w:rPr>
                <w:rFonts w:ascii="Noto Sans Mono CJK SC" w:hAnsi="Noto Sans Mono CJK SC" w:eastAsia="Noto Sans Mono CJK SC"/>
                <w:b w:val="0"/>
                <w:i w:val="0"/>
                <w:color w:val="25313D"/>
                <w:sz w:val="16"/>
              </w:rPr>
              <w:t>reputation_change由以下事件聚合：</w:t>
            </w:r>
            <w:r>
              <w:br/>
            </w:r>
            <w:r>
              <w:rPr>
                <w:rFonts w:ascii="Noto Sans Mono CJK SC" w:hAnsi="Noto Sans Mono CJK SC" w:eastAsia="Noto Sans Mono CJK SC"/>
                <w:b w:val="0"/>
                <w:i w:val="0"/>
                <w:color w:val="25313D"/>
                <w:sz w:val="16"/>
              </w:rPr>
              <w:t>+ 成功处理高风险/社区事件</w:t>
            </w:r>
            <w:r>
              <w:br/>
            </w:r>
            <w:r>
              <w:rPr>
                <w:rFonts w:ascii="Noto Sans Mono CJK SC" w:hAnsi="Noto Sans Mono CJK SC" w:eastAsia="Noto Sans Mono CJK SC"/>
                <w:b w:val="0"/>
                <w:i w:val="0"/>
                <w:color w:val="25313D"/>
                <w:sz w:val="16"/>
              </w:rPr>
              <w:t>+ 等待和沟通表现良好</w:t>
            </w:r>
            <w:r>
              <w:br/>
            </w:r>
            <w:r>
              <w:rPr>
                <w:rFonts w:ascii="Noto Sans Mono CJK SC" w:hAnsi="Noto Sans Mono CJK SC" w:eastAsia="Noto Sans Mono CJK SC"/>
                <w:b w:val="0"/>
                <w:i w:val="0"/>
                <w:color w:val="25313D"/>
                <w:sz w:val="16"/>
              </w:rPr>
              <w:t>- 未治疗离院、投诉、重复返诊、严重质量问题</w:t>
            </w:r>
            <w:r>
              <w:br/>
            </w:r>
            <w:r>
              <w:rPr>
                <w:rFonts w:ascii="Noto Sans Mono CJK SC" w:hAnsi="Noto Sans Mono CJK SC" w:eastAsia="Noto Sans Mono CJK SC"/>
                <w:b w:val="0"/>
                <w:i w:val="0"/>
                <w:color w:val="25313D"/>
                <w:sz w:val="16"/>
              </w:rPr>
            </w:r>
            <w:r>
              <w:br/>
            </w:r>
            <w:r>
              <w:rPr>
                <w:rFonts w:ascii="Noto Sans Mono CJK SC" w:hAnsi="Noto Sans Mono CJK SC" w:eastAsia="Noto Sans Mono CJK SC"/>
                <w:b w:val="0"/>
                <w:i w:val="0"/>
                <w:color w:val="25313D"/>
                <w:sz w:val="16"/>
              </w:rPr>
              <w:t>声誉提升不是纯奖励：它会增加患者量，可能让医院过载。</w:t>
            </w:r>
          </w:p>
        </w:tc>
      </w:tr>
    </w:tbl>
    <w:p>
      <w:pPr>
        <w:spacing w:after="0"/>
      </w:pPr>
    </w:p>
    <w:p>
      <w:pPr>
        <w:pStyle w:val="Heading2"/>
        <w:keepNext/>
        <w:keepLines w:val="0"/>
        <w:spacing w:before="160" w:after="100" w:line="240" w:lineRule="auto"/>
      </w:pPr>
      <w:r>
        <w:rPr>
          <w:rFonts w:ascii="Noto Sans CJK SC" w:hAnsi="Noto Sans CJK SC" w:eastAsia="Noto Sans CJK SC"/>
          <w:b/>
          <w:i w:val="0"/>
          <w:color w:val="0A7C83"/>
          <w:sz w:val="27"/>
        </w:rPr>
        <w:t>14.6  合同</w:t>
      </w:r>
    </w:p>
    <w:tbl>
      <w:tblPr>
        <w:tblStyle w:val="TableGrid"/>
        <w:tblW w:type="auto" w:w="0"/>
        <w:jc w:val="center"/>
        <w:tblLayout w:type="fixed"/>
        <w:tblLook w:firstColumn="1" w:firstRow="1" w:lastColumn="0" w:lastRow="0" w:noHBand="0" w:noVBand="1" w:val="04A0"/>
      </w:tblPr>
      <w:tblGrid>
        <w:gridCol w:w="2592"/>
        <w:gridCol w:w="2592"/>
        <w:gridCol w:w="2592"/>
        <w:gridCol w:w="2592"/>
      </w:tblGrid>
      <w:tr>
        <w:trPr>
          <w:tblHeader w:val="true"/>
          <w:cantSplit/>
        </w:trPr>
        <w:tc>
          <w:tcPr>
            <w:tcW w:type="dxa" w:w="1928"/>
            <w:shd w:fill="17324D"/>
            <w:tcMar>
              <w:top w:w="105" w:type="dxa"/>
              <w:start w:w="95" w:type="dxa"/>
              <w:bottom w:w="105" w:type="dxa"/>
              <w:end w:w="95" w:type="dxa"/>
            </w:tcMar>
            <w:vAlign w:val="center"/>
          </w:tcPr>
          <w:p>
            <w:pPr>
              <w:keepNext w:val="0"/>
              <w:keepLines w:val="0"/>
              <w:spacing w:before="0" w:after="0" w:line="252" w:lineRule="auto"/>
              <w:jc w:val="center"/>
            </w:pPr>
            <w:r>
              <w:rPr>
                <w:rFonts w:ascii="Noto Sans CJK SC" w:hAnsi="Noto Sans CJK SC" w:eastAsia="Noto Sans CJK SC"/>
                <w:b/>
                <w:i w:val="0"/>
                <w:color w:val="FFFFFF"/>
                <w:sz w:val="16"/>
              </w:rPr>
              <w:t>合同类型</w:t>
            </w:r>
          </w:p>
        </w:tc>
        <w:tc>
          <w:tcPr>
            <w:tcW w:type="dxa" w:w="1984"/>
            <w:shd w:fill="17324D"/>
            <w:tcMar>
              <w:top w:w="105" w:type="dxa"/>
              <w:start w:w="95" w:type="dxa"/>
              <w:bottom w:w="105" w:type="dxa"/>
              <w:end w:w="95" w:type="dxa"/>
            </w:tcMar>
            <w:vAlign w:val="center"/>
          </w:tcPr>
          <w:p>
            <w:pPr>
              <w:keepNext w:val="0"/>
              <w:keepLines w:val="0"/>
              <w:spacing w:before="0" w:after="0" w:line="252" w:lineRule="auto"/>
              <w:jc w:val="center"/>
            </w:pPr>
            <w:r>
              <w:rPr>
                <w:rFonts w:ascii="Noto Sans CJK SC" w:hAnsi="Noto Sans CJK SC" w:eastAsia="Noto Sans CJK SC"/>
                <w:b/>
                <w:i w:val="0"/>
                <w:color w:val="FFFFFF"/>
                <w:sz w:val="16"/>
              </w:rPr>
              <w:t>收益</w:t>
            </w:r>
          </w:p>
        </w:tc>
        <w:tc>
          <w:tcPr>
            <w:tcW w:type="dxa" w:w="2948"/>
            <w:shd w:fill="17324D"/>
            <w:tcMar>
              <w:top w:w="105" w:type="dxa"/>
              <w:start w:w="95" w:type="dxa"/>
              <w:bottom w:w="105" w:type="dxa"/>
              <w:end w:w="95" w:type="dxa"/>
            </w:tcMar>
            <w:vAlign w:val="center"/>
          </w:tcPr>
          <w:p>
            <w:pPr>
              <w:keepNext w:val="0"/>
              <w:keepLines w:val="0"/>
              <w:spacing w:before="0" w:after="0" w:line="252" w:lineRule="auto"/>
              <w:jc w:val="center"/>
            </w:pPr>
            <w:r>
              <w:rPr>
                <w:rFonts w:ascii="Noto Sans CJK SC" w:hAnsi="Noto Sans CJK SC" w:eastAsia="Noto Sans CJK SC"/>
                <w:b/>
                <w:i w:val="0"/>
                <w:color w:val="FFFFFF"/>
                <w:sz w:val="16"/>
              </w:rPr>
              <w:t>义务</w:t>
            </w:r>
          </w:p>
        </w:tc>
        <w:tc>
          <w:tcPr>
            <w:tcW w:type="dxa" w:w="2381"/>
            <w:shd w:fill="17324D"/>
            <w:tcMar>
              <w:top w:w="105" w:type="dxa"/>
              <w:start w:w="95" w:type="dxa"/>
              <w:bottom w:w="105" w:type="dxa"/>
              <w:end w:w="95" w:type="dxa"/>
            </w:tcMar>
            <w:vAlign w:val="center"/>
          </w:tcPr>
          <w:p>
            <w:pPr>
              <w:keepNext w:val="0"/>
              <w:keepLines w:val="0"/>
              <w:spacing w:before="0" w:after="0" w:line="252" w:lineRule="auto"/>
              <w:jc w:val="center"/>
            </w:pPr>
            <w:r>
              <w:rPr>
                <w:rFonts w:ascii="Noto Sans CJK SC" w:hAnsi="Noto Sans CJK SC" w:eastAsia="Noto Sans CJK SC"/>
                <w:b/>
                <w:i w:val="0"/>
                <w:color w:val="FFFFFF"/>
                <w:sz w:val="16"/>
              </w:rPr>
              <w:t>典型风险</w:t>
            </w:r>
          </w:p>
        </w:tc>
      </w:tr>
      <w:tr>
        <w:trPr>
          <w:cantSplit/>
        </w:trPr>
        <w:tc>
          <w:tcPr>
            <w:tcW w:type="dxa" w:w="1928"/>
            <w:shd w:fill="FFFFFF"/>
            <w:tcMar>
              <w:top w:w="100" w:type="dxa"/>
              <w:start w:w="90" w:type="dxa"/>
              <w:bottom w:w="100" w:type="dxa"/>
              <w:end w:w="90" w:type="dxa"/>
            </w:tcMar>
            <w:vAlign w:val="top"/>
          </w:tcPr>
          <w:p>
            <w:pPr>
              <w:keepNext w:val="0"/>
              <w:keepLines w:val="0"/>
              <w:spacing w:before="0" w:after="0" w:line="269" w:lineRule="auto"/>
            </w:pPr>
            <w:r>
              <w:rPr>
                <w:rFonts w:ascii="Noto Sans CJK SC" w:hAnsi="Noto Sans CJK SC" w:eastAsia="Noto Sans CJK SC"/>
                <w:b/>
                <w:i w:val="0"/>
                <w:color w:val="17324D"/>
                <w:sz w:val="16"/>
              </w:rPr>
              <w:t>社区基础服务</w:t>
            </w:r>
          </w:p>
        </w:tc>
        <w:tc>
          <w:tcPr>
            <w:tcW w:type="dxa" w:w="1984"/>
            <w:shd w:fill="FFFFFF"/>
            <w:tcMar>
              <w:top w:w="100" w:type="dxa"/>
              <w:start w:w="90" w:type="dxa"/>
              <w:bottom w:w="100" w:type="dxa"/>
              <w:end w:w="90" w:type="dxa"/>
            </w:tcMar>
            <w:vAlign w:val="top"/>
          </w:tcPr>
          <w:p>
            <w:pPr>
              <w:keepNext w:val="0"/>
              <w:keepLines w:val="0"/>
              <w:spacing w:before="0" w:after="0" w:line="269" w:lineRule="auto"/>
            </w:pPr>
            <w:r>
              <w:rPr>
                <w:rFonts w:ascii="Noto Sans CJK SC" w:hAnsi="Noto Sans CJK SC" w:eastAsia="Noto Sans CJK SC"/>
                <w:b w:val="0"/>
                <w:i w:val="0"/>
                <w:color w:val="25313D"/>
                <w:sz w:val="16"/>
              </w:rPr>
              <w:t>稳定患者与基础补助</w:t>
            </w:r>
          </w:p>
        </w:tc>
        <w:tc>
          <w:tcPr>
            <w:tcW w:type="dxa" w:w="2948"/>
            <w:shd w:fill="FFFFFF"/>
            <w:tcMar>
              <w:top w:w="100" w:type="dxa"/>
              <w:start w:w="90" w:type="dxa"/>
              <w:bottom w:w="100" w:type="dxa"/>
              <w:end w:w="90" w:type="dxa"/>
            </w:tcMar>
            <w:vAlign w:val="top"/>
          </w:tcPr>
          <w:p>
            <w:pPr>
              <w:keepNext w:val="0"/>
              <w:keepLines w:val="0"/>
              <w:spacing w:before="0" w:after="0" w:line="269" w:lineRule="auto"/>
            </w:pPr>
            <w:r>
              <w:rPr>
                <w:rFonts w:ascii="Noto Sans CJK SC" w:hAnsi="Noto Sans CJK SC" w:eastAsia="Noto Sans CJK SC"/>
                <w:b w:val="0"/>
                <w:i w:val="0"/>
                <w:color w:val="25313D"/>
                <w:sz w:val="16"/>
              </w:rPr>
              <w:t>最低开放时间、低风险可及性</w:t>
            </w:r>
          </w:p>
        </w:tc>
        <w:tc>
          <w:tcPr>
            <w:tcW w:type="dxa" w:w="2381"/>
            <w:shd w:fill="FFFFFF"/>
            <w:tcMar>
              <w:top w:w="100" w:type="dxa"/>
              <w:start w:w="90" w:type="dxa"/>
              <w:bottom w:w="100" w:type="dxa"/>
              <w:end w:w="90" w:type="dxa"/>
            </w:tcMar>
            <w:vAlign w:val="top"/>
          </w:tcPr>
          <w:p>
            <w:pPr>
              <w:keepNext w:val="0"/>
              <w:keepLines w:val="0"/>
              <w:spacing w:before="0" w:after="0" w:line="269" w:lineRule="auto"/>
            </w:pPr>
            <w:r>
              <w:rPr>
                <w:rFonts w:ascii="Noto Sans CJK SC" w:hAnsi="Noto Sans CJK SC" w:eastAsia="Noto Sans CJK SC"/>
                <w:b w:val="0"/>
                <w:i w:val="0"/>
                <w:color w:val="25313D"/>
                <w:sz w:val="16"/>
              </w:rPr>
              <w:t>限流过多导致违约</w:t>
            </w:r>
          </w:p>
        </w:tc>
      </w:tr>
      <w:tr>
        <w:trPr>
          <w:cantSplit/>
        </w:trPr>
        <w:tc>
          <w:tcPr>
            <w:tcW w:type="dxa" w:w="1928"/>
            <w:shd w:fill="F4F6F8"/>
            <w:tcMar>
              <w:top w:w="100" w:type="dxa"/>
              <w:start w:w="90" w:type="dxa"/>
              <w:bottom w:w="100" w:type="dxa"/>
              <w:end w:w="90" w:type="dxa"/>
            </w:tcMar>
            <w:vAlign w:val="top"/>
          </w:tcPr>
          <w:p>
            <w:pPr>
              <w:keepNext w:val="0"/>
              <w:keepLines w:val="0"/>
              <w:spacing w:before="0" w:after="0" w:line="269" w:lineRule="auto"/>
            </w:pPr>
            <w:r>
              <w:rPr>
                <w:rFonts w:ascii="Noto Sans CJK SC" w:hAnsi="Noto Sans CJK SC" w:eastAsia="Noto Sans CJK SC"/>
                <w:b/>
                <w:i w:val="0"/>
                <w:color w:val="17324D"/>
                <w:sz w:val="16"/>
              </w:rPr>
              <w:t>学校健康协议</w:t>
            </w:r>
          </w:p>
        </w:tc>
        <w:tc>
          <w:tcPr>
            <w:tcW w:type="dxa" w:w="1984"/>
            <w:shd w:fill="F4F6F8"/>
            <w:tcMar>
              <w:top w:w="100" w:type="dxa"/>
              <w:start w:w="90" w:type="dxa"/>
              <w:bottom w:w="100" w:type="dxa"/>
              <w:end w:w="90" w:type="dxa"/>
            </w:tcMar>
            <w:vAlign w:val="top"/>
          </w:tcPr>
          <w:p>
            <w:pPr>
              <w:keepNext w:val="0"/>
              <w:keepLines w:val="0"/>
              <w:spacing w:before="0" w:after="0" w:line="269" w:lineRule="auto"/>
            </w:pPr>
            <w:r>
              <w:rPr>
                <w:rFonts w:ascii="Noto Sans CJK SC" w:hAnsi="Noto Sans CJK SC" w:eastAsia="Noto Sans CJK SC"/>
                <w:b w:val="0"/>
                <w:i w:val="0"/>
                <w:color w:val="25313D"/>
                <w:sz w:val="16"/>
              </w:rPr>
              <w:t>事件补助、集中患者</w:t>
            </w:r>
          </w:p>
        </w:tc>
        <w:tc>
          <w:tcPr>
            <w:tcW w:type="dxa" w:w="2948"/>
            <w:shd w:fill="F4F6F8"/>
            <w:tcMar>
              <w:top w:w="100" w:type="dxa"/>
              <w:start w:w="90" w:type="dxa"/>
              <w:bottom w:w="100" w:type="dxa"/>
              <w:end w:w="90" w:type="dxa"/>
            </w:tcMar>
            <w:vAlign w:val="top"/>
          </w:tcPr>
          <w:p>
            <w:pPr>
              <w:keepNext w:val="0"/>
              <w:keepLines w:val="0"/>
              <w:spacing w:before="0" w:after="0" w:line="269" w:lineRule="auto"/>
            </w:pPr>
            <w:r>
              <w:rPr>
                <w:rFonts w:ascii="Noto Sans CJK SC" w:hAnsi="Noto Sans CJK SC" w:eastAsia="Noto Sans CJK SC"/>
                <w:b w:val="0"/>
                <w:i w:val="0"/>
                <w:color w:val="25313D"/>
                <w:sz w:val="16"/>
              </w:rPr>
              <w:t>高峰快速响应、儿童友好</w:t>
            </w:r>
          </w:p>
        </w:tc>
        <w:tc>
          <w:tcPr>
            <w:tcW w:type="dxa" w:w="2381"/>
            <w:shd w:fill="F4F6F8"/>
            <w:tcMar>
              <w:top w:w="100" w:type="dxa"/>
              <w:start w:w="90" w:type="dxa"/>
              <w:bottom w:w="100" w:type="dxa"/>
              <w:end w:w="90" w:type="dxa"/>
            </w:tcMar>
            <w:vAlign w:val="top"/>
          </w:tcPr>
          <w:p>
            <w:pPr>
              <w:keepNext w:val="0"/>
              <w:keepLines w:val="0"/>
              <w:spacing w:before="0" w:after="0" w:line="269" w:lineRule="auto"/>
            </w:pPr>
            <w:r>
              <w:rPr>
                <w:rFonts w:ascii="Noto Sans CJK SC" w:hAnsi="Noto Sans CJK SC" w:eastAsia="Noto Sans CJK SC"/>
                <w:b w:val="0"/>
                <w:i w:val="0"/>
                <w:color w:val="25313D"/>
                <w:sz w:val="16"/>
              </w:rPr>
              <w:t>化验和门诊批次过载</w:t>
            </w:r>
          </w:p>
        </w:tc>
      </w:tr>
      <w:tr>
        <w:trPr>
          <w:cantSplit/>
        </w:trPr>
        <w:tc>
          <w:tcPr>
            <w:tcW w:type="dxa" w:w="1928"/>
            <w:shd w:fill="FFFFFF"/>
            <w:tcMar>
              <w:top w:w="100" w:type="dxa"/>
              <w:start w:w="90" w:type="dxa"/>
              <w:bottom w:w="100" w:type="dxa"/>
              <w:end w:w="90" w:type="dxa"/>
            </w:tcMar>
            <w:vAlign w:val="top"/>
          </w:tcPr>
          <w:p>
            <w:pPr>
              <w:keepNext w:val="0"/>
              <w:keepLines w:val="0"/>
              <w:spacing w:before="0" w:after="0" w:line="269" w:lineRule="auto"/>
            </w:pPr>
            <w:r>
              <w:rPr>
                <w:rFonts w:ascii="Noto Sans CJK SC" w:hAnsi="Noto Sans CJK SC" w:eastAsia="Noto Sans CJK SC"/>
                <w:b/>
                <w:i w:val="0"/>
                <w:color w:val="17324D"/>
                <w:sz w:val="16"/>
              </w:rPr>
              <w:t>养老社区协议</w:t>
            </w:r>
          </w:p>
        </w:tc>
        <w:tc>
          <w:tcPr>
            <w:tcW w:type="dxa" w:w="1984"/>
            <w:shd w:fill="FFFFFF"/>
            <w:tcMar>
              <w:top w:w="100" w:type="dxa"/>
              <w:start w:w="90" w:type="dxa"/>
              <w:bottom w:w="100" w:type="dxa"/>
              <w:end w:w="90" w:type="dxa"/>
            </w:tcMar>
            <w:vAlign w:val="top"/>
          </w:tcPr>
          <w:p>
            <w:pPr>
              <w:keepNext w:val="0"/>
              <w:keepLines w:val="0"/>
              <w:spacing w:before="0" w:after="0" w:line="269" w:lineRule="auto"/>
            </w:pPr>
            <w:r>
              <w:rPr>
                <w:rFonts w:ascii="Noto Sans CJK SC" w:hAnsi="Noto Sans CJK SC" w:eastAsia="Noto Sans CJK SC"/>
                <w:b w:val="0"/>
                <w:i w:val="0"/>
                <w:color w:val="25313D"/>
                <w:sz w:val="16"/>
              </w:rPr>
              <w:t>稳定长期收入</w:t>
            </w:r>
          </w:p>
        </w:tc>
        <w:tc>
          <w:tcPr>
            <w:tcW w:type="dxa" w:w="2948"/>
            <w:shd w:fill="FFFFFF"/>
            <w:tcMar>
              <w:top w:w="100" w:type="dxa"/>
              <w:start w:w="90" w:type="dxa"/>
              <w:bottom w:w="100" w:type="dxa"/>
              <w:end w:w="90" w:type="dxa"/>
            </w:tcMar>
            <w:vAlign w:val="top"/>
          </w:tcPr>
          <w:p>
            <w:pPr>
              <w:keepNext w:val="0"/>
              <w:keepLines w:val="0"/>
              <w:spacing w:before="0" w:after="0" w:line="269" w:lineRule="auto"/>
            </w:pPr>
            <w:r>
              <w:rPr>
                <w:rFonts w:ascii="Noto Sans CJK SC" w:hAnsi="Noto Sans CJK SC" w:eastAsia="Noto Sans CJK SC"/>
                <w:b w:val="0"/>
                <w:i w:val="0"/>
                <w:color w:val="25313D"/>
                <w:sz w:val="16"/>
              </w:rPr>
              <w:t>药品连续性、观察和复诊质量</w:t>
            </w:r>
          </w:p>
        </w:tc>
        <w:tc>
          <w:tcPr>
            <w:tcW w:type="dxa" w:w="2381"/>
            <w:shd w:fill="FFFFFF"/>
            <w:tcMar>
              <w:top w:w="100" w:type="dxa"/>
              <w:start w:w="90" w:type="dxa"/>
              <w:bottom w:w="100" w:type="dxa"/>
              <w:end w:w="90" w:type="dxa"/>
            </w:tcMar>
            <w:vAlign w:val="top"/>
          </w:tcPr>
          <w:p>
            <w:pPr>
              <w:keepNext w:val="0"/>
              <w:keepLines w:val="0"/>
              <w:spacing w:before="0" w:after="0" w:line="269" w:lineRule="auto"/>
            </w:pPr>
            <w:r>
              <w:rPr>
                <w:rFonts w:ascii="Noto Sans CJK SC" w:hAnsi="Noto Sans CJK SC" w:eastAsia="Noto Sans CJK SC"/>
                <w:b w:val="0"/>
                <w:i w:val="0"/>
                <w:color w:val="25313D"/>
                <w:sz w:val="16"/>
              </w:rPr>
              <w:t>患者停留长、库存压力</w:t>
            </w:r>
          </w:p>
        </w:tc>
      </w:tr>
      <w:tr>
        <w:trPr>
          <w:cantSplit/>
        </w:trPr>
        <w:tc>
          <w:tcPr>
            <w:tcW w:type="dxa" w:w="1928"/>
            <w:shd w:fill="F4F6F8"/>
            <w:tcMar>
              <w:top w:w="100" w:type="dxa"/>
              <w:start w:w="90" w:type="dxa"/>
              <w:bottom w:w="100" w:type="dxa"/>
              <w:end w:w="90" w:type="dxa"/>
            </w:tcMar>
            <w:vAlign w:val="top"/>
          </w:tcPr>
          <w:p>
            <w:pPr>
              <w:keepNext w:val="0"/>
              <w:keepLines w:val="0"/>
              <w:spacing w:before="0" w:after="0" w:line="269" w:lineRule="auto"/>
            </w:pPr>
            <w:r>
              <w:rPr>
                <w:rFonts w:ascii="Noto Sans CJK SC" w:hAnsi="Noto Sans CJK SC" w:eastAsia="Noto Sans CJK SC"/>
                <w:b/>
                <w:i w:val="0"/>
                <w:color w:val="17324D"/>
                <w:sz w:val="16"/>
              </w:rPr>
              <w:t>工业园协议</w:t>
            </w:r>
          </w:p>
        </w:tc>
        <w:tc>
          <w:tcPr>
            <w:tcW w:type="dxa" w:w="1984"/>
            <w:shd w:fill="F4F6F8"/>
            <w:tcMar>
              <w:top w:w="100" w:type="dxa"/>
              <w:start w:w="90" w:type="dxa"/>
              <w:bottom w:w="100" w:type="dxa"/>
              <w:end w:w="90" w:type="dxa"/>
            </w:tcMar>
            <w:vAlign w:val="top"/>
          </w:tcPr>
          <w:p>
            <w:pPr>
              <w:keepNext w:val="0"/>
              <w:keepLines w:val="0"/>
              <w:spacing w:before="0" w:after="0" w:line="269" w:lineRule="auto"/>
            </w:pPr>
            <w:r>
              <w:rPr>
                <w:rFonts w:ascii="Noto Sans CJK SC" w:hAnsi="Noto Sans CJK SC" w:eastAsia="Noto Sans CJK SC"/>
                <w:b w:val="0"/>
                <w:i w:val="0"/>
                <w:color w:val="25313D"/>
                <w:sz w:val="16"/>
              </w:rPr>
              <w:t>较高付款、批量体检</w:t>
            </w:r>
          </w:p>
        </w:tc>
        <w:tc>
          <w:tcPr>
            <w:tcW w:type="dxa" w:w="2948"/>
            <w:shd w:fill="F4F6F8"/>
            <w:tcMar>
              <w:top w:w="100" w:type="dxa"/>
              <w:start w:w="90" w:type="dxa"/>
              <w:bottom w:w="100" w:type="dxa"/>
              <w:end w:w="90" w:type="dxa"/>
            </w:tcMar>
            <w:vAlign w:val="top"/>
          </w:tcPr>
          <w:p>
            <w:pPr>
              <w:keepNext w:val="0"/>
              <w:keepLines w:val="0"/>
              <w:spacing w:before="0" w:after="0" w:line="269" w:lineRule="auto"/>
            </w:pPr>
            <w:r>
              <w:rPr>
                <w:rFonts w:ascii="Noto Sans CJK SC" w:hAnsi="Noto Sans CJK SC" w:eastAsia="Noto Sans CJK SC"/>
                <w:b w:val="0"/>
                <w:i w:val="0"/>
                <w:color w:val="25313D"/>
                <w:sz w:val="16"/>
              </w:rPr>
              <w:t>事故响应和指定时段能力</w:t>
            </w:r>
          </w:p>
        </w:tc>
        <w:tc>
          <w:tcPr>
            <w:tcW w:type="dxa" w:w="2381"/>
            <w:shd w:fill="F4F6F8"/>
            <w:tcMar>
              <w:top w:w="100" w:type="dxa"/>
              <w:start w:w="90" w:type="dxa"/>
              <w:bottom w:w="100" w:type="dxa"/>
              <w:end w:w="90" w:type="dxa"/>
            </w:tcMar>
            <w:vAlign w:val="top"/>
          </w:tcPr>
          <w:p>
            <w:pPr>
              <w:keepNext w:val="0"/>
              <w:keepLines w:val="0"/>
              <w:spacing w:before="0" w:after="0" w:line="269" w:lineRule="auto"/>
            </w:pPr>
            <w:r>
              <w:rPr>
                <w:rFonts w:ascii="Noto Sans CJK SC" w:hAnsi="Noto Sans CJK SC" w:eastAsia="Noto Sans CJK SC"/>
                <w:b w:val="0"/>
                <w:i w:val="0"/>
                <w:color w:val="25313D"/>
                <w:sz w:val="16"/>
              </w:rPr>
              <w:t>影像/急诊峰值</w:t>
            </w:r>
          </w:p>
        </w:tc>
      </w:tr>
      <w:tr>
        <w:trPr>
          <w:cantSplit/>
        </w:trPr>
        <w:tc>
          <w:tcPr>
            <w:tcW w:type="dxa" w:w="1928"/>
            <w:shd w:fill="FFFFFF"/>
            <w:tcMar>
              <w:top w:w="100" w:type="dxa"/>
              <w:start w:w="90" w:type="dxa"/>
              <w:bottom w:w="100" w:type="dxa"/>
              <w:end w:w="90" w:type="dxa"/>
            </w:tcMar>
            <w:vAlign w:val="top"/>
          </w:tcPr>
          <w:p>
            <w:pPr>
              <w:keepNext w:val="0"/>
              <w:keepLines w:val="0"/>
              <w:spacing w:before="0" w:after="0" w:line="269" w:lineRule="auto"/>
            </w:pPr>
            <w:r>
              <w:rPr>
                <w:rFonts w:ascii="Noto Sans CJK SC" w:hAnsi="Noto Sans CJK SC" w:eastAsia="Noto Sans CJK SC"/>
                <w:b/>
                <w:i w:val="0"/>
                <w:color w:val="17324D"/>
                <w:sz w:val="16"/>
              </w:rPr>
              <w:t>城市应急协议（后期）</w:t>
            </w:r>
          </w:p>
        </w:tc>
        <w:tc>
          <w:tcPr>
            <w:tcW w:type="dxa" w:w="1984"/>
            <w:shd w:fill="FFFFFF"/>
            <w:tcMar>
              <w:top w:w="100" w:type="dxa"/>
              <w:start w:w="90" w:type="dxa"/>
              <w:bottom w:w="100" w:type="dxa"/>
              <w:end w:w="90" w:type="dxa"/>
            </w:tcMar>
            <w:vAlign w:val="top"/>
          </w:tcPr>
          <w:p>
            <w:pPr>
              <w:keepNext w:val="0"/>
              <w:keepLines w:val="0"/>
              <w:spacing w:before="0" w:after="0" w:line="269" w:lineRule="auto"/>
            </w:pPr>
            <w:r>
              <w:rPr>
                <w:rFonts w:ascii="Noto Sans CJK SC" w:hAnsi="Noto Sans CJK SC" w:eastAsia="Noto Sans CJK SC"/>
                <w:b w:val="0"/>
                <w:i w:val="0"/>
                <w:color w:val="25313D"/>
                <w:sz w:val="16"/>
              </w:rPr>
              <w:t>补助与资质</w:t>
            </w:r>
          </w:p>
        </w:tc>
        <w:tc>
          <w:tcPr>
            <w:tcW w:type="dxa" w:w="2948"/>
            <w:shd w:fill="FFFFFF"/>
            <w:tcMar>
              <w:top w:w="100" w:type="dxa"/>
              <w:start w:w="90" w:type="dxa"/>
              <w:bottom w:w="100" w:type="dxa"/>
              <w:end w:w="90" w:type="dxa"/>
            </w:tcMar>
            <w:vAlign w:val="top"/>
          </w:tcPr>
          <w:p>
            <w:pPr>
              <w:keepNext w:val="0"/>
              <w:keepLines w:val="0"/>
              <w:spacing w:before="0" w:after="0" w:line="269" w:lineRule="auto"/>
            </w:pPr>
            <w:r>
              <w:rPr>
                <w:rFonts w:ascii="Noto Sans CJK SC" w:hAnsi="Noto Sans CJK SC" w:eastAsia="Noto Sans CJK SC"/>
                <w:b w:val="0"/>
                <w:i w:val="0"/>
                <w:color w:val="25313D"/>
                <w:sz w:val="16"/>
              </w:rPr>
              <w:t>预留床位、夜间覆盖、报告</w:t>
            </w:r>
          </w:p>
        </w:tc>
        <w:tc>
          <w:tcPr>
            <w:tcW w:type="dxa" w:w="2381"/>
            <w:shd w:fill="FFFFFF"/>
            <w:tcMar>
              <w:top w:w="100" w:type="dxa"/>
              <w:start w:w="90" w:type="dxa"/>
              <w:bottom w:w="100" w:type="dxa"/>
              <w:end w:w="90" w:type="dxa"/>
            </w:tcMar>
            <w:vAlign w:val="top"/>
          </w:tcPr>
          <w:p>
            <w:pPr>
              <w:keepNext w:val="0"/>
              <w:keepLines w:val="0"/>
              <w:spacing w:before="0" w:after="0" w:line="269" w:lineRule="auto"/>
            </w:pPr>
            <w:r>
              <w:rPr>
                <w:rFonts w:ascii="Noto Sans CJK SC" w:hAnsi="Noto Sans CJK SC" w:eastAsia="Noto Sans CJK SC"/>
                <w:b w:val="0"/>
                <w:i w:val="0"/>
                <w:color w:val="25313D"/>
                <w:sz w:val="16"/>
              </w:rPr>
              <w:t>容量闲置成本和事件压力</w:t>
            </w:r>
          </w:p>
        </w:tc>
      </w:tr>
    </w:tbl>
    <w:p>
      <w:pPr>
        <w:spacing w:after="0"/>
      </w:pPr>
    </w:p>
    <w:p>
      <w:pPr>
        <w:pStyle w:val="BodyText"/>
        <w:keepNext w:val="0"/>
        <w:keepLines w:val="0"/>
        <w:spacing w:before="0" w:after="120" w:line="317" w:lineRule="auto"/>
      </w:pPr>
      <w:r>
        <w:rPr>
          <w:rFonts w:ascii="Noto Sans CJK SC" w:hAnsi="Noto Sans CJK SC" w:eastAsia="Noto Sans CJK SC"/>
          <w:b w:val="0"/>
          <w:i w:val="0"/>
        </w:rPr>
        <w:t>合同在接受前必须展示未来需求分布，而不只显示奖励。拒绝合同不是失败，可以保留现金稳定或等待能力成熟；故事会记录社区关系但不强迫唯一扩张路线。</w:t>
      </w:r>
    </w:p>
    <w:p>
      <w:pPr>
        <w:pStyle w:val="Heading2"/>
        <w:keepNext/>
        <w:keepLines w:val="0"/>
        <w:spacing w:before="160" w:after="100" w:line="240" w:lineRule="auto"/>
      </w:pPr>
      <w:r>
        <w:rPr>
          <w:rFonts w:ascii="Noto Sans CJK SC" w:hAnsi="Noto Sans CJK SC" w:eastAsia="Noto Sans CJK SC"/>
          <w:b/>
          <w:i w:val="0"/>
          <w:color w:val="0A7C83"/>
          <w:sz w:val="27"/>
        </w:rPr>
        <w:t>14.7  贷款、补助与软破产</w:t>
      </w:r>
    </w:p>
    <w:tbl>
      <w:tblPr>
        <w:tblStyle w:val="TableGrid"/>
        <w:tblW w:type="auto" w:w="0"/>
        <w:jc w:val="center"/>
        <w:tblLayout w:type="fixed"/>
        <w:tblLook w:firstColumn="1" w:firstRow="1" w:lastColumn="0" w:lastRow="0" w:noHBand="0" w:noVBand="1" w:val="04A0"/>
      </w:tblPr>
      <w:tblGrid>
        <w:gridCol w:w="3457"/>
        <w:gridCol w:w="3457"/>
        <w:gridCol w:w="3457"/>
      </w:tblGrid>
      <w:tr>
        <w:trPr>
          <w:tblHeader w:val="true"/>
          <w:cantSplit/>
        </w:trPr>
        <w:tc>
          <w:tcPr>
            <w:tcW w:type="dxa" w:w="1928"/>
            <w:shd w:fill="17324D"/>
            <w:tcMar>
              <w:top w:w="105" w:type="dxa"/>
              <w:start w:w="95" w:type="dxa"/>
              <w:bottom w:w="105" w:type="dxa"/>
              <w:end w:w="95" w:type="dxa"/>
            </w:tcMar>
            <w:vAlign w:val="center"/>
          </w:tcPr>
          <w:p>
            <w:pPr>
              <w:keepNext w:val="0"/>
              <w:keepLines w:val="0"/>
              <w:spacing w:before="0" w:after="0" w:line="252" w:lineRule="auto"/>
              <w:jc w:val="center"/>
            </w:pPr>
            <w:r>
              <w:rPr>
                <w:rFonts w:ascii="Noto Sans CJK SC" w:hAnsi="Noto Sans CJK SC" w:eastAsia="Noto Sans CJK SC"/>
                <w:b/>
                <w:i w:val="0"/>
                <w:color w:val="FFFFFF"/>
                <w:sz w:val="17"/>
              </w:rPr>
              <w:t>工具</w:t>
            </w:r>
          </w:p>
        </w:tc>
        <w:tc>
          <w:tcPr>
            <w:tcW w:type="dxa" w:w="2948"/>
            <w:shd w:fill="17324D"/>
            <w:tcMar>
              <w:top w:w="105" w:type="dxa"/>
              <w:start w:w="95" w:type="dxa"/>
              <w:bottom w:w="105" w:type="dxa"/>
              <w:end w:w="95" w:type="dxa"/>
            </w:tcMar>
            <w:vAlign w:val="center"/>
          </w:tcPr>
          <w:p>
            <w:pPr>
              <w:keepNext w:val="0"/>
              <w:keepLines w:val="0"/>
              <w:spacing w:before="0" w:after="0" w:line="252" w:lineRule="auto"/>
              <w:jc w:val="center"/>
            </w:pPr>
            <w:r>
              <w:rPr>
                <w:rFonts w:ascii="Noto Sans CJK SC" w:hAnsi="Noto Sans CJK SC" w:eastAsia="Noto Sans CJK SC"/>
                <w:b/>
                <w:i w:val="0"/>
                <w:color w:val="FFFFFF"/>
                <w:sz w:val="17"/>
              </w:rPr>
              <w:t>适用</w:t>
            </w:r>
          </w:p>
        </w:tc>
        <w:tc>
          <w:tcPr>
            <w:tcW w:type="dxa" w:w="4365"/>
            <w:shd w:fill="17324D"/>
            <w:tcMar>
              <w:top w:w="105" w:type="dxa"/>
              <w:start w:w="95" w:type="dxa"/>
              <w:bottom w:w="105" w:type="dxa"/>
              <w:end w:w="95" w:type="dxa"/>
            </w:tcMar>
            <w:vAlign w:val="center"/>
          </w:tcPr>
          <w:p>
            <w:pPr>
              <w:keepNext w:val="0"/>
              <w:keepLines w:val="0"/>
              <w:spacing w:before="0" w:after="0" w:line="252" w:lineRule="auto"/>
              <w:jc w:val="center"/>
            </w:pPr>
            <w:r>
              <w:rPr>
                <w:rFonts w:ascii="Noto Sans CJK SC" w:hAnsi="Noto Sans CJK SC" w:eastAsia="Noto Sans CJK SC"/>
                <w:b/>
                <w:i w:val="0"/>
                <w:color w:val="FFFFFF"/>
                <w:sz w:val="17"/>
              </w:rPr>
              <w:t>代价/限制</w:t>
            </w:r>
          </w:p>
        </w:tc>
      </w:tr>
      <w:tr>
        <w:trPr>
          <w:cantSplit/>
        </w:trPr>
        <w:tc>
          <w:tcPr>
            <w:tcW w:type="dxa" w:w="1928"/>
            <w:shd w:fill="FFFFFF"/>
            <w:tcMar>
              <w:top w:w="100" w:type="dxa"/>
              <w:start w:w="90" w:type="dxa"/>
              <w:bottom w:w="100" w:type="dxa"/>
              <w:end w:w="90" w:type="dxa"/>
            </w:tcMar>
            <w:vAlign w:val="top"/>
          </w:tcPr>
          <w:p>
            <w:pPr>
              <w:keepNext w:val="0"/>
              <w:keepLines w:val="0"/>
              <w:spacing w:before="0" w:after="0" w:line="269" w:lineRule="auto"/>
            </w:pPr>
            <w:r>
              <w:rPr>
                <w:rFonts w:ascii="Noto Sans CJK SC" w:hAnsi="Noto Sans CJK SC" w:eastAsia="Noto Sans CJK SC"/>
                <w:b/>
                <w:i w:val="0"/>
                <w:color w:val="17324D"/>
                <w:sz w:val="17"/>
              </w:rPr>
              <w:t>建设贷款</w:t>
            </w:r>
          </w:p>
        </w:tc>
        <w:tc>
          <w:tcPr>
            <w:tcW w:type="dxa" w:w="2948"/>
            <w:shd w:fill="FFFFFF"/>
            <w:tcMar>
              <w:top w:w="100" w:type="dxa"/>
              <w:start w:w="90" w:type="dxa"/>
              <w:bottom w:w="100" w:type="dxa"/>
              <w:end w:w="90" w:type="dxa"/>
            </w:tcMar>
            <w:vAlign w:val="top"/>
          </w:tcPr>
          <w:p>
            <w:pPr>
              <w:keepNext w:val="0"/>
              <w:keepLines w:val="0"/>
              <w:spacing w:before="0" w:after="0" w:line="269" w:lineRule="auto"/>
            </w:pPr>
            <w:r>
              <w:rPr>
                <w:rFonts w:ascii="Noto Sans CJK SC" w:hAnsi="Noto Sans CJK SC" w:eastAsia="Noto Sans CJK SC"/>
                <w:b w:val="0"/>
                <w:i w:val="0"/>
                <w:color w:val="25313D"/>
                <w:sz w:val="17"/>
              </w:rPr>
              <w:t>明确的长期扩建</w:t>
            </w:r>
          </w:p>
        </w:tc>
        <w:tc>
          <w:tcPr>
            <w:tcW w:type="dxa" w:w="4365"/>
            <w:shd w:fill="FFFFFF"/>
            <w:tcMar>
              <w:top w:w="100" w:type="dxa"/>
              <w:start w:w="90" w:type="dxa"/>
              <w:bottom w:w="100" w:type="dxa"/>
              <w:end w:w="90" w:type="dxa"/>
            </w:tcMar>
            <w:vAlign w:val="top"/>
          </w:tcPr>
          <w:p>
            <w:pPr>
              <w:keepNext w:val="0"/>
              <w:keepLines w:val="0"/>
              <w:spacing w:before="0" w:after="0" w:line="269" w:lineRule="auto"/>
            </w:pPr>
            <w:r>
              <w:rPr>
                <w:rFonts w:ascii="Noto Sans CJK SC" w:hAnsi="Noto Sans CJK SC" w:eastAsia="Noto Sans CJK SC"/>
                <w:b w:val="0"/>
                <w:i w:val="0"/>
                <w:color w:val="25313D"/>
                <w:sz w:val="17"/>
              </w:rPr>
              <w:t>固定还款，降低未来弹性</w:t>
            </w:r>
          </w:p>
        </w:tc>
      </w:tr>
      <w:tr>
        <w:trPr>
          <w:cantSplit/>
        </w:trPr>
        <w:tc>
          <w:tcPr>
            <w:tcW w:type="dxa" w:w="1928"/>
            <w:shd w:fill="F4F6F8"/>
            <w:tcMar>
              <w:top w:w="100" w:type="dxa"/>
              <w:start w:w="90" w:type="dxa"/>
              <w:bottom w:w="100" w:type="dxa"/>
              <w:end w:w="90" w:type="dxa"/>
            </w:tcMar>
            <w:vAlign w:val="top"/>
          </w:tcPr>
          <w:p>
            <w:pPr>
              <w:keepNext w:val="0"/>
              <w:keepLines w:val="0"/>
              <w:spacing w:before="0" w:after="0" w:line="269" w:lineRule="auto"/>
            </w:pPr>
            <w:r>
              <w:rPr>
                <w:rFonts w:ascii="Noto Sans CJK SC" w:hAnsi="Noto Sans CJK SC" w:eastAsia="Noto Sans CJK SC"/>
                <w:b/>
                <w:i w:val="0"/>
                <w:color w:val="17324D"/>
                <w:sz w:val="17"/>
              </w:rPr>
              <w:t>城市补助</w:t>
            </w:r>
          </w:p>
        </w:tc>
        <w:tc>
          <w:tcPr>
            <w:tcW w:type="dxa" w:w="2948"/>
            <w:shd w:fill="F4F6F8"/>
            <w:tcMar>
              <w:top w:w="100" w:type="dxa"/>
              <w:start w:w="90" w:type="dxa"/>
              <w:bottom w:w="100" w:type="dxa"/>
              <w:end w:w="90" w:type="dxa"/>
            </w:tcMar>
            <w:vAlign w:val="top"/>
          </w:tcPr>
          <w:p>
            <w:pPr>
              <w:keepNext w:val="0"/>
              <w:keepLines w:val="0"/>
              <w:spacing w:before="0" w:after="0" w:line="269" w:lineRule="auto"/>
            </w:pPr>
            <w:r>
              <w:rPr>
                <w:rFonts w:ascii="Noto Sans CJK SC" w:hAnsi="Noto Sans CJK SC" w:eastAsia="Noto Sans CJK SC"/>
                <w:b w:val="0"/>
                <w:i w:val="0"/>
                <w:color w:val="25313D"/>
                <w:sz w:val="17"/>
              </w:rPr>
              <w:t>完成质量/服务目标</w:t>
            </w:r>
          </w:p>
        </w:tc>
        <w:tc>
          <w:tcPr>
            <w:tcW w:type="dxa" w:w="4365"/>
            <w:shd w:fill="F4F6F8"/>
            <w:tcMar>
              <w:top w:w="100" w:type="dxa"/>
              <w:start w:w="90" w:type="dxa"/>
              <w:bottom w:w="100" w:type="dxa"/>
              <w:end w:w="90" w:type="dxa"/>
            </w:tcMar>
            <w:vAlign w:val="top"/>
          </w:tcPr>
          <w:p>
            <w:pPr>
              <w:keepNext w:val="0"/>
              <w:keepLines w:val="0"/>
              <w:spacing w:before="0" w:after="0" w:line="269" w:lineRule="auto"/>
            </w:pPr>
            <w:r>
              <w:rPr>
                <w:rFonts w:ascii="Noto Sans CJK SC" w:hAnsi="Noto Sans CJK SC" w:eastAsia="Noto Sans CJK SC"/>
                <w:b w:val="0"/>
                <w:i w:val="0"/>
                <w:color w:val="25313D"/>
                <w:sz w:val="17"/>
              </w:rPr>
              <w:t>资金用途受限或伴随服务义务</w:t>
            </w:r>
          </w:p>
        </w:tc>
      </w:tr>
      <w:tr>
        <w:trPr>
          <w:cantSplit/>
        </w:trPr>
        <w:tc>
          <w:tcPr>
            <w:tcW w:type="dxa" w:w="1928"/>
            <w:shd w:fill="FFFFFF"/>
            <w:tcMar>
              <w:top w:w="100" w:type="dxa"/>
              <w:start w:w="90" w:type="dxa"/>
              <w:bottom w:w="100" w:type="dxa"/>
              <w:end w:w="90" w:type="dxa"/>
            </w:tcMar>
            <w:vAlign w:val="top"/>
          </w:tcPr>
          <w:p>
            <w:pPr>
              <w:keepNext w:val="0"/>
              <w:keepLines w:val="0"/>
              <w:spacing w:before="0" w:after="0" w:line="269" w:lineRule="auto"/>
            </w:pPr>
            <w:r>
              <w:rPr>
                <w:rFonts w:ascii="Noto Sans CJK SC" w:hAnsi="Noto Sans CJK SC" w:eastAsia="Noto Sans CJK SC"/>
                <w:b/>
                <w:i w:val="0"/>
                <w:color w:val="17324D"/>
                <w:sz w:val="17"/>
              </w:rPr>
              <w:t>紧急周转</w:t>
            </w:r>
          </w:p>
        </w:tc>
        <w:tc>
          <w:tcPr>
            <w:tcW w:type="dxa" w:w="2948"/>
            <w:shd w:fill="FFFFFF"/>
            <w:tcMar>
              <w:top w:w="100" w:type="dxa"/>
              <w:start w:w="90" w:type="dxa"/>
              <w:bottom w:w="100" w:type="dxa"/>
              <w:end w:w="90" w:type="dxa"/>
            </w:tcMar>
            <w:vAlign w:val="top"/>
          </w:tcPr>
          <w:p>
            <w:pPr>
              <w:keepNext w:val="0"/>
              <w:keepLines w:val="0"/>
              <w:spacing w:before="0" w:after="0" w:line="269" w:lineRule="auto"/>
            </w:pPr>
            <w:r>
              <w:rPr>
                <w:rFonts w:ascii="Noto Sans CJK SC" w:hAnsi="Noto Sans CJK SC" w:eastAsia="Noto Sans CJK SC"/>
                <w:b w:val="0"/>
                <w:i w:val="0"/>
                <w:color w:val="25313D"/>
                <w:sz w:val="17"/>
              </w:rPr>
              <w:t>现金即将断裂</w:t>
            </w:r>
          </w:p>
        </w:tc>
        <w:tc>
          <w:tcPr>
            <w:tcW w:type="dxa" w:w="4365"/>
            <w:shd w:fill="FFFFFF"/>
            <w:tcMar>
              <w:top w:w="100" w:type="dxa"/>
              <w:start w:w="90" w:type="dxa"/>
              <w:bottom w:w="100" w:type="dxa"/>
              <w:end w:w="90" w:type="dxa"/>
            </w:tcMar>
            <w:vAlign w:val="top"/>
          </w:tcPr>
          <w:p>
            <w:pPr>
              <w:keepNext w:val="0"/>
              <w:keepLines w:val="0"/>
              <w:spacing w:before="0" w:after="0" w:line="269" w:lineRule="auto"/>
            </w:pPr>
            <w:r>
              <w:rPr>
                <w:rFonts w:ascii="Noto Sans CJK SC" w:hAnsi="Noto Sans CJK SC" w:eastAsia="Noto Sans CJK SC"/>
                <w:b w:val="0"/>
                <w:i w:val="0"/>
                <w:color w:val="25313D"/>
                <w:sz w:val="17"/>
              </w:rPr>
              <w:t>高成本，触发经营重组提示</w:t>
            </w:r>
          </w:p>
        </w:tc>
      </w:tr>
      <w:tr>
        <w:trPr>
          <w:cantSplit/>
        </w:trPr>
        <w:tc>
          <w:tcPr>
            <w:tcW w:type="dxa" w:w="1928"/>
            <w:shd w:fill="F4F6F8"/>
            <w:tcMar>
              <w:top w:w="100" w:type="dxa"/>
              <w:start w:w="90" w:type="dxa"/>
              <w:bottom w:w="100" w:type="dxa"/>
              <w:end w:w="90" w:type="dxa"/>
            </w:tcMar>
            <w:vAlign w:val="top"/>
          </w:tcPr>
          <w:p>
            <w:pPr>
              <w:keepNext w:val="0"/>
              <w:keepLines w:val="0"/>
              <w:spacing w:before="0" w:after="0" w:line="269" w:lineRule="auto"/>
            </w:pPr>
            <w:r>
              <w:rPr>
                <w:rFonts w:ascii="Noto Sans CJK SC" w:hAnsi="Noto Sans CJK SC" w:eastAsia="Noto Sans CJK SC"/>
                <w:b/>
                <w:i w:val="0"/>
                <w:color w:val="17324D"/>
                <w:sz w:val="17"/>
              </w:rPr>
              <w:t>出售/停用设备</w:t>
            </w:r>
          </w:p>
        </w:tc>
        <w:tc>
          <w:tcPr>
            <w:tcW w:type="dxa" w:w="2948"/>
            <w:shd w:fill="F4F6F8"/>
            <w:tcMar>
              <w:top w:w="100" w:type="dxa"/>
              <w:start w:w="90" w:type="dxa"/>
              <w:bottom w:w="100" w:type="dxa"/>
              <w:end w:w="90" w:type="dxa"/>
            </w:tcMar>
            <w:vAlign w:val="top"/>
          </w:tcPr>
          <w:p>
            <w:pPr>
              <w:keepNext w:val="0"/>
              <w:keepLines w:val="0"/>
              <w:spacing w:before="0" w:after="0" w:line="269" w:lineRule="auto"/>
            </w:pPr>
            <w:r>
              <w:rPr>
                <w:rFonts w:ascii="Noto Sans CJK SC" w:hAnsi="Noto Sans CJK SC" w:eastAsia="Noto Sans CJK SC"/>
                <w:b w:val="0"/>
                <w:i w:val="0"/>
                <w:color w:val="25313D"/>
                <w:sz w:val="17"/>
              </w:rPr>
              <w:t>纠正过度扩建</w:t>
            </w:r>
          </w:p>
        </w:tc>
        <w:tc>
          <w:tcPr>
            <w:tcW w:type="dxa" w:w="4365"/>
            <w:shd w:fill="F4F6F8"/>
            <w:tcMar>
              <w:top w:w="100" w:type="dxa"/>
              <w:start w:w="90" w:type="dxa"/>
              <w:bottom w:w="100" w:type="dxa"/>
              <w:end w:w="90" w:type="dxa"/>
            </w:tcMar>
            <w:vAlign w:val="top"/>
          </w:tcPr>
          <w:p>
            <w:pPr>
              <w:keepNext w:val="0"/>
              <w:keepLines w:val="0"/>
              <w:spacing w:before="0" w:after="0" w:line="269" w:lineRule="auto"/>
            </w:pPr>
            <w:r>
              <w:rPr>
                <w:rFonts w:ascii="Noto Sans CJK SC" w:hAnsi="Noto Sans CJK SC" w:eastAsia="Noto Sans CJK SC"/>
                <w:b w:val="0"/>
                <w:i w:val="0"/>
                <w:color w:val="25313D"/>
                <w:sz w:val="17"/>
              </w:rPr>
              <w:t>损失折旧，暂时降低能力</w:t>
            </w:r>
          </w:p>
        </w:tc>
      </w:tr>
      <w:tr>
        <w:trPr>
          <w:cantSplit/>
        </w:trPr>
        <w:tc>
          <w:tcPr>
            <w:tcW w:type="dxa" w:w="1928"/>
            <w:shd w:fill="FFFFFF"/>
            <w:tcMar>
              <w:top w:w="100" w:type="dxa"/>
              <w:start w:w="90" w:type="dxa"/>
              <w:bottom w:w="100" w:type="dxa"/>
              <w:end w:w="90" w:type="dxa"/>
            </w:tcMar>
            <w:vAlign w:val="top"/>
          </w:tcPr>
          <w:p>
            <w:pPr>
              <w:keepNext w:val="0"/>
              <w:keepLines w:val="0"/>
              <w:spacing w:before="0" w:after="0" w:line="269" w:lineRule="auto"/>
            </w:pPr>
            <w:r>
              <w:rPr>
                <w:rFonts w:ascii="Noto Sans CJK SC" w:hAnsi="Noto Sans CJK SC" w:eastAsia="Noto Sans CJK SC"/>
                <w:b/>
                <w:i w:val="0"/>
                <w:color w:val="17324D"/>
                <w:sz w:val="17"/>
              </w:rPr>
              <w:t>缩短营业/暂停服务</w:t>
            </w:r>
          </w:p>
        </w:tc>
        <w:tc>
          <w:tcPr>
            <w:tcW w:type="dxa" w:w="2948"/>
            <w:shd w:fill="FFFFFF"/>
            <w:tcMar>
              <w:top w:w="100" w:type="dxa"/>
              <w:start w:w="90" w:type="dxa"/>
              <w:bottom w:w="100" w:type="dxa"/>
              <w:end w:w="90" w:type="dxa"/>
            </w:tcMar>
            <w:vAlign w:val="top"/>
          </w:tcPr>
          <w:p>
            <w:pPr>
              <w:keepNext w:val="0"/>
              <w:keepLines w:val="0"/>
              <w:spacing w:before="0" w:after="0" w:line="269" w:lineRule="auto"/>
            </w:pPr>
            <w:r>
              <w:rPr>
                <w:rFonts w:ascii="Noto Sans CJK SC" w:hAnsi="Noto Sans CJK SC" w:eastAsia="Noto Sans CJK SC"/>
                <w:b w:val="0"/>
                <w:i w:val="0"/>
                <w:color w:val="25313D"/>
                <w:sz w:val="17"/>
              </w:rPr>
              <w:t>减少支出、恢复员工</w:t>
            </w:r>
          </w:p>
        </w:tc>
        <w:tc>
          <w:tcPr>
            <w:tcW w:type="dxa" w:w="4365"/>
            <w:shd w:fill="FFFFFF"/>
            <w:tcMar>
              <w:top w:w="100" w:type="dxa"/>
              <w:start w:w="90" w:type="dxa"/>
              <w:bottom w:w="100" w:type="dxa"/>
              <w:end w:w="90" w:type="dxa"/>
            </w:tcMar>
            <w:vAlign w:val="top"/>
          </w:tcPr>
          <w:p>
            <w:pPr>
              <w:keepNext w:val="0"/>
              <w:keepLines w:val="0"/>
              <w:spacing w:before="0" w:after="0" w:line="269" w:lineRule="auto"/>
            </w:pPr>
            <w:r>
              <w:rPr>
                <w:rFonts w:ascii="Noto Sans CJK SC" w:hAnsi="Noto Sans CJK SC" w:eastAsia="Noto Sans CJK SC"/>
                <w:b w:val="0"/>
                <w:i w:val="0"/>
                <w:color w:val="25313D"/>
                <w:sz w:val="17"/>
              </w:rPr>
              <w:t>收入与社区声誉下降</w:t>
            </w:r>
          </w:p>
        </w:tc>
      </w:tr>
    </w:tbl>
    <w:p>
      <w:pPr>
        <w:spacing w:after="0"/>
      </w:pPr>
    </w:p>
    <w:p>
      <w:pPr>
        <w:pStyle w:val="BodyText"/>
        <w:keepNext w:val="0"/>
        <w:keepLines w:val="0"/>
        <w:spacing w:before="0" w:after="120" w:line="317" w:lineRule="auto"/>
      </w:pPr>
      <w:r>
        <w:rPr>
          <w:rFonts w:ascii="Noto Sans CJK SC" w:hAnsi="Noto Sans CJK SC" w:eastAsia="Noto Sans CJK SC"/>
          <w:b w:val="0"/>
          <w:i w:val="0"/>
        </w:rPr>
        <w:t>现金为负时主线不立即游戏结束：玩家进入“重组模式”，暂停非必要建设，可选择贷款、缩减服务、出售设备或接受城市托管目标。只有连续无法支付基本工资且拒绝所有恢复方案时，才触发章节失败。</w:t>
      </w:r>
    </w:p>
    <w:p>
      <w:pPr>
        <w:pStyle w:val="Heading2"/>
        <w:keepNext/>
        <w:keepLines w:val="0"/>
        <w:spacing w:before="160" w:after="100" w:line="240" w:lineRule="auto"/>
      </w:pPr>
      <w:r>
        <w:rPr>
          <w:rFonts w:ascii="Noto Sans CJK SC" w:hAnsi="Noto Sans CJK SC" w:eastAsia="Noto Sans CJK SC"/>
          <w:b/>
          <w:i w:val="0"/>
          <w:color w:val="0A7C83"/>
          <w:sz w:val="27"/>
        </w:rPr>
        <w:t>14.8  建设决策预估卡</w:t>
      </w:r>
    </w:p>
    <w:tbl>
      <w:tblPr>
        <w:tblStyle w:val="TableGrid"/>
        <w:tblW w:type="auto" w:w="0"/>
        <w:jc w:val="center"/>
        <w:tblLayout w:type="autofit"/>
        <w:tblLook w:firstColumn="1" w:firstRow="1" w:lastColumn="0" w:lastRow="0" w:noHBand="0" w:noVBand="1" w:val="04A0"/>
      </w:tblPr>
      <w:tblGrid>
        <w:gridCol w:w="9241"/>
      </w:tblGrid>
      <w:tr>
        <w:trPr>
          <w:tblHeader w:val="true"/>
          <w:cantSplit w:val="1"/>
        </w:trPr>
        <w:tc>
          <w:tcPr>
            <w:tcW w:type="dxa" w:w="10370"/>
            <w:shd w:fill="F2F4F6"/>
            <w:tcMar>
              <w:top w:w="60" w:type="dxa"/>
              <w:start w:w="70" w:type="dxa"/>
              <w:bottom w:w="60" w:type="dxa"/>
              <w:end w:w="70" w:type="dxa"/>
            </w:tcMar>
          </w:tcPr>
          <w:p>
            <w:pPr>
              <w:spacing w:before="0" w:after="0" w:line="240" w:lineRule="auto"/>
            </w:pPr>
            <w:r>
              <w:rPr>
                <w:rFonts w:ascii="Noto Sans CJK SC" w:hAnsi="Noto Sans CJK SC" w:eastAsia="Noto Sans CJK SC"/>
                <w:color w:val="263740"/>
                <w:sz w:val="14"/>
              </w:rPr>
              <w:t>小型化验室（EXPERIMENT经济基线）</w:t>
              <w:br/>
              <w:t>建设成本：18,000</w:t>
              <w:br/>
              <w:t>每日固定支出：1,150-1,320</w:t>
              <w:br/>
              <w:t>预计减少外送：6-9例/日</w:t>
              <w:br/>
              <w:t>预计新增样本：14-20份/日</w:t>
              <w:br/>
              <w:t>预计对门诊复诊队列：+18%</w:t>
              <w:br/>
              <w:t>预计现金回收：11-17个游戏日</w:t>
              <w:br/>
              <w:t>主要风险：采样护士不足；过度检查；试剂波动</w:t>
              <w:br/>
              <w:br/>
              <w:t>状态：EXPERIMENT；Owner=Economy。以上是本项目首轮仿真基线，不复制任何参考游戏；调整必须记录范围、指标和黄金回放差异。</w:t>
            </w:r>
          </w:p>
        </w:tc>
      </w:tr>
    </w:tbl>
    <w:p>
      <w:pPr>
        <w:spacing w:after="0"/>
      </w:pPr>
    </w:p>
    <w:p>
      <w:r>
        <w:br w:type="page"/>
      </w:r>
    </w:p>
    <w:p>
      <w:pPr>
        <w:pStyle w:val="Heading1"/>
        <w:keepNext/>
        <w:keepLines w:val="0"/>
        <w:spacing w:before="0" w:after="200" w:line="240" w:lineRule="auto"/>
      </w:pPr>
      <w:r>
        <w:rPr>
          <w:rFonts w:ascii="Noto Sans CJK SC" w:hAnsi="Noto Sans CJK SC" w:eastAsia="Noto Sans CJK SC"/>
          <w:b/>
          <w:i w:val="0"/>
          <w:color w:val="17324D"/>
          <w:sz w:val="36"/>
        </w:rPr>
        <w:t>15  制度与自动化</w:t>
      </w:r>
    </w:p>
    <w:p>
      <w:pPr>
        <w:pStyle w:val="Heading2"/>
        <w:keepNext/>
        <w:keepLines w:val="0"/>
        <w:spacing w:before="160" w:after="100" w:line="240" w:lineRule="auto"/>
      </w:pPr>
      <w:r>
        <w:rPr>
          <w:rFonts w:ascii="Noto Sans CJK SC" w:hAnsi="Noto Sans CJK SC" w:eastAsia="Noto Sans CJK SC"/>
          <w:b/>
          <w:i w:val="0"/>
          <w:color w:val="0A7C83"/>
          <w:sz w:val="27"/>
        </w:rPr>
        <w:t>15.1  玩家角色从执行者成长为规则设计者</w:t>
      </w:r>
    </w:p>
    <w:p>
      <w:pPr>
        <w:pStyle w:val="BodyText"/>
        <w:keepNext w:val="0"/>
        <w:keepLines w:val="0"/>
        <w:spacing w:before="0" w:after="120" w:line="317" w:lineRule="auto"/>
      </w:pPr>
      <w:r>
        <w:rPr>
          <w:rFonts w:ascii="Noto Sans CJK SC" w:hAnsi="Noto Sans CJK SC" w:eastAsia="Noto Sans CJK SC"/>
          <w:b w:val="0"/>
          <w:i w:val="0"/>
        </w:rPr>
        <w:t>前期玩家亲自接管病例，理解系统；中期通过制度把经验写进医院；后期只处理制度覆盖不了的异常。制度是长期深度和移动端可操作性的关键。</w:t>
      </w:r>
    </w:p>
    <w:p>
      <w:pPr>
        <w:pStyle w:val="Heading2"/>
        <w:keepNext/>
        <w:keepLines w:val="0"/>
        <w:spacing w:before="160" w:after="100" w:line="240" w:lineRule="auto"/>
      </w:pPr>
      <w:r>
        <w:rPr>
          <w:rFonts w:ascii="Noto Sans CJK SC" w:hAnsi="Noto Sans CJK SC" w:eastAsia="Noto Sans CJK SC"/>
          <w:b/>
          <w:i w:val="0"/>
          <w:color w:val="0A7C83"/>
          <w:sz w:val="27"/>
        </w:rPr>
        <w:t>15.2  制度表达方式</w:t>
      </w:r>
    </w:p>
    <w:p>
      <w:pPr>
        <w:pStyle w:val="BodyText"/>
        <w:keepNext w:val="0"/>
        <w:keepLines w:val="0"/>
        <w:spacing w:before="0" w:after="120" w:line="317" w:lineRule="auto"/>
      </w:pPr>
      <w:r>
        <w:rPr>
          <w:rFonts w:ascii="Noto Sans CJK SC" w:hAnsi="Noto Sans CJK SC" w:eastAsia="Noto Sans CJK SC"/>
          <w:b w:val="0"/>
          <w:i w:val="0"/>
        </w:rPr>
        <w:t>采用受控的“条件 - 动作 - 限制”规则，不做完全编程语言。每条规则由下拉/图标组件组合，并提供自然语言预览。</w:t>
      </w:r>
    </w:p>
    <w:tbl>
      <w:tblPr>
        <w:tblStyle w:val="TableGrid"/>
        <w:tblW w:type="auto" w:w="0"/>
        <w:jc w:val="center"/>
        <w:tblLayout w:type="autofit"/>
        <w:tblLook w:firstColumn="1" w:firstRow="1" w:lastColumn="0" w:lastRow="0" w:noHBand="0" w:noVBand="1" w:val="04A0"/>
      </w:tblPr>
      <w:tblGrid>
        <w:gridCol w:w="9241"/>
      </w:tblGrid>
      <w:tr>
        <w:trPr>
          <w:tblHeader w:val="true"/>
          <w:cantSplit w:val="1"/>
        </w:trPr>
        <w:tc>
          <w:tcPr>
            <w:tcW w:type="dxa" w:w="10370"/>
            <w:shd w:fill="F2F4F6"/>
            <w:tcMar>
              <w:top w:w="60" w:type="dxa"/>
              <w:start w:w="70" w:type="dxa"/>
              <w:bottom w:w="60" w:type="dxa"/>
              <w:end w:w="70" w:type="dxa"/>
            </w:tcMar>
          </w:tcPr>
          <w:p>
            <w:pPr>
              <w:spacing w:before="0" w:after="0" w:line="240" w:lineRule="auto"/>
            </w:pPr>
            <w:r>
              <w:rPr>
                <w:rFonts w:ascii="Noto Sans CJK SC" w:hAnsi="Noto Sans CJK SC" w:eastAsia="Noto Sans CJK SC"/>
                <w:color w:val="263740"/>
                <w:sz w:val="14"/>
              </w:rPr>
              <w:t>P04急诊影像优先（默认配置可读预览）</w:t>
              <w:br/>
              <w:t>WHEN  [患者风险 ≥ 高]</w:t>
              <w:br/>
              <w:t>AND   [需要影像]</w:t>
              <w:br/>
              <w:t>IF    [X光预计等待 &gt; 600 Tick]</w:t>
              <w:br/>
              <w:t>THEN  [允许插队]</w:t>
              <w:br/>
              <w:t>LIMIT [每班最多3次]</w:t>
              <w:br/>
              <w:t>ELSE  [建议转院]</w:t>
              <w:br/>
              <w:br/>
              <w:t>该值与附录F.3A一致；若策划调整，只能修改Policy源表并更新EXPERIMENT记录。</w:t>
            </w:r>
          </w:p>
        </w:tc>
      </w:tr>
    </w:tbl>
    <w:p>
      <w:pPr>
        <w:spacing w:after="0"/>
      </w:pPr>
    </w:p>
    <w:p>
      <w:pPr>
        <w:pStyle w:val="Heading2"/>
        <w:keepNext/>
        <w:keepLines w:val="0"/>
        <w:spacing w:before="160" w:after="100" w:line="240" w:lineRule="auto"/>
      </w:pPr>
      <w:r>
        <w:rPr>
          <w:rFonts w:ascii="Noto Sans CJK SC" w:hAnsi="Noto Sans CJK SC" w:eastAsia="Noto Sans CJK SC"/>
          <w:b/>
          <w:i w:val="0"/>
          <w:color w:val="0A7C83"/>
          <w:sz w:val="27"/>
        </w:rPr>
        <w:t>15.3  首版六类制度</w:t>
      </w:r>
    </w:p>
    <w:tbl>
      <w:tblPr>
        <w:tblStyle w:val="TableGrid"/>
        <w:tblW w:type="auto" w:w="0"/>
        <w:jc w:val="center"/>
        <w:tblLayout w:type="fixed"/>
        <w:tblLook w:firstColumn="1" w:firstRow="1" w:lastColumn="0" w:lastRow="0" w:noHBand="0" w:noVBand="1" w:val="04A0"/>
      </w:tblPr>
      <w:tblGrid>
        <w:gridCol w:w="3457"/>
        <w:gridCol w:w="3457"/>
        <w:gridCol w:w="3457"/>
      </w:tblGrid>
      <w:tr>
        <w:trPr>
          <w:tblHeader w:val="true"/>
          <w:cantSplit/>
        </w:trPr>
        <w:tc>
          <w:tcPr>
            <w:tcW w:type="dxa" w:w="1587"/>
            <w:shd w:fill="17324D"/>
            <w:tcMar>
              <w:top w:w="105" w:type="dxa"/>
              <w:start w:w="95" w:type="dxa"/>
              <w:bottom w:w="105" w:type="dxa"/>
              <w:end w:w="95" w:type="dxa"/>
            </w:tcMar>
            <w:vAlign w:val="center"/>
          </w:tcPr>
          <w:p>
            <w:pPr>
              <w:keepNext w:val="0"/>
              <w:keepLines w:val="0"/>
              <w:spacing w:before="0" w:after="0" w:line="252" w:lineRule="auto"/>
              <w:jc w:val="center"/>
            </w:pPr>
            <w:r>
              <w:rPr>
                <w:rFonts w:ascii="Noto Sans CJK SC" w:hAnsi="Noto Sans CJK SC" w:eastAsia="Noto Sans CJK SC"/>
                <w:b/>
                <w:i w:val="0"/>
                <w:color w:val="FFFFFF"/>
                <w:sz w:val="17"/>
              </w:rPr>
              <w:t>类别</w:t>
            </w:r>
          </w:p>
        </w:tc>
        <w:tc>
          <w:tcPr>
            <w:tcW w:type="dxa" w:w="5386"/>
            <w:shd w:fill="17324D"/>
            <w:tcMar>
              <w:top w:w="105" w:type="dxa"/>
              <w:start w:w="95" w:type="dxa"/>
              <w:bottom w:w="105" w:type="dxa"/>
              <w:end w:w="95" w:type="dxa"/>
            </w:tcMar>
            <w:vAlign w:val="center"/>
          </w:tcPr>
          <w:p>
            <w:pPr>
              <w:keepNext w:val="0"/>
              <w:keepLines w:val="0"/>
              <w:spacing w:before="0" w:after="0" w:line="252" w:lineRule="auto"/>
              <w:jc w:val="center"/>
            </w:pPr>
            <w:r>
              <w:rPr>
                <w:rFonts w:ascii="Noto Sans CJK SC" w:hAnsi="Noto Sans CJK SC" w:eastAsia="Noto Sans CJK SC"/>
                <w:b/>
                <w:i w:val="0"/>
                <w:color w:val="FFFFFF"/>
                <w:sz w:val="17"/>
              </w:rPr>
              <w:t>示例规则</w:t>
            </w:r>
          </w:p>
        </w:tc>
        <w:tc>
          <w:tcPr>
            <w:tcW w:type="dxa" w:w="2268"/>
            <w:shd w:fill="17324D"/>
            <w:tcMar>
              <w:top w:w="105" w:type="dxa"/>
              <w:start w:w="95" w:type="dxa"/>
              <w:bottom w:w="105" w:type="dxa"/>
              <w:end w:w="95" w:type="dxa"/>
            </w:tcMar>
            <w:vAlign w:val="center"/>
          </w:tcPr>
          <w:p>
            <w:pPr>
              <w:keepNext w:val="0"/>
              <w:keepLines w:val="0"/>
              <w:spacing w:before="0" w:after="0" w:line="252" w:lineRule="auto"/>
              <w:jc w:val="center"/>
            </w:pPr>
            <w:r>
              <w:rPr>
                <w:rFonts w:ascii="Noto Sans CJK SC" w:hAnsi="Noto Sans CJK SC" w:eastAsia="Noto Sans CJK SC"/>
                <w:b/>
                <w:i w:val="0"/>
                <w:color w:val="FFFFFF"/>
                <w:sz w:val="17"/>
              </w:rPr>
              <w:t>解锁方式</w:t>
            </w:r>
          </w:p>
        </w:tc>
      </w:tr>
      <w:tr>
        <w:trPr>
          <w:cantSplit/>
        </w:trPr>
        <w:tc>
          <w:tcPr>
            <w:tcW w:type="dxa" w:w="1587"/>
            <w:shd w:fill="FFFFFF"/>
            <w:tcMar>
              <w:top w:w="100" w:type="dxa"/>
              <w:start w:w="90" w:type="dxa"/>
              <w:bottom w:w="100" w:type="dxa"/>
              <w:end w:w="90" w:type="dxa"/>
            </w:tcMar>
            <w:vAlign w:val="top"/>
          </w:tcPr>
          <w:p>
            <w:pPr>
              <w:keepNext w:val="0"/>
              <w:keepLines w:val="0"/>
              <w:spacing w:before="0" w:after="0" w:line="269" w:lineRule="auto"/>
            </w:pPr>
            <w:r>
              <w:rPr>
                <w:rFonts w:ascii="Noto Sans CJK SC" w:hAnsi="Noto Sans CJK SC" w:eastAsia="Noto Sans CJK SC"/>
                <w:b/>
                <w:i w:val="0"/>
                <w:color w:val="17324D"/>
                <w:sz w:val="17"/>
              </w:rPr>
              <w:t>分诊</w:t>
            </w:r>
          </w:p>
        </w:tc>
        <w:tc>
          <w:tcPr>
            <w:tcW w:type="dxa" w:w="5386"/>
            <w:shd w:fill="FFFFFF"/>
            <w:tcMar>
              <w:top w:w="100" w:type="dxa"/>
              <w:start w:w="90" w:type="dxa"/>
              <w:bottom w:w="100" w:type="dxa"/>
              <w:end w:w="90" w:type="dxa"/>
            </w:tcMar>
            <w:vAlign w:val="top"/>
          </w:tcPr>
          <w:p>
            <w:pPr>
              <w:keepNext w:val="0"/>
              <w:keepLines w:val="0"/>
              <w:spacing w:before="0" w:after="0" w:line="269" w:lineRule="auto"/>
            </w:pPr>
            <w:r>
              <w:rPr>
                <w:rFonts w:ascii="Noto Sans CJK SC" w:hAnsi="Noto Sans CJK SC" w:eastAsia="Noto Sans CJK SC"/>
                <w:b w:val="0"/>
                <w:i w:val="0"/>
                <w:color w:val="25313D"/>
                <w:sz w:val="17"/>
              </w:rPr>
              <w:t>风险≥高自动进入急诊观察；低风险高峰时限流</w:t>
            </w:r>
          </w:p>
        </w:tc>
        <w:tc>
          <w:tcPr>
            <w:tcW w:type="dxa" w:w="2268"/>
            <w:shd w:fill="FFFFFF"/>
            <w:tcMar>
              <w:top w:w="100" w:type="dxa"/>
              <w:start w:w="90" w:type="dxa"/>
              <w:bottom w:w="100" w:type="dxa"/>
              <w:end w:w="90" w:type="dxa"/>
            </w:tcMar>
            <w:vAlign w:val="top"/>
          </w:tcPr>
          <w:p>
            <w:pPr>
              <w:keepNext w:val="0"/>
              <w:keepLines w:val="0"/>
              <w:spacing w:before="0" w:after="0" w:line="269" w:lineRule="auto"/>
            </w:pPr>
            <w:r>
              <w:rPr>
                <w:rFonts w:ascii="Noto Sans CJK SC" w:hAnsi="Noto Sans CJK SC" w:eastAsia="Noto Sans CJK SC"/>
                <w:b w:val="0"/>
                <w:i w:val="0"/>
                <w:color w:val="25313D"/>
                <w:sz w:val="17"/>
              </w:rPr>
              <w:t>教程与第一次高峰</w:t>
            </w:r>
          </w:p>
        </w:tc>
      </w:tr>
      <w:tr>
        <w:trPr>
          <w:cantSplit/>
        </w:trPr>
        <w:tc>
          <w:tcPr>
            <w:tcW w:type="dxa" w:w="1587"/>
            <w:shd w:fill="F4F6F8"/>
            <w:tcMar>
              <w:top w:w="100" w:type="dxa"/>
              <w:start w:w="90" w:type="dxa"/>
              <w:bottom w:w="100" w:type="dxa"/>
              <w:end w:w="90" w:type="dxa"/>
            </w:tcMar>
            <w:vAlign w:val="top"/>
          </w:tcPr>
          <w:p>
            <w:pPr>
              <w:keepNext w:val="0"/>
              <w:keepLines w:val="0"/>
              <w:spacing w:before="0" w:after="0" w:line="269" w:lineRule="auto"/>
            </w:pPr>
            <w:r>
              <w:rPr>
                <w:rFonts w:ascii="Noto Sans CJK SC" w:hAnsi="Noto Sans CJK SC" w:eastAsia="Noto Sans CJK SC"/>
                <w:b/>
                <w:i w:val="0"/>
                <w:color w:val="17324D"/>
                <w:sz w:val="17"/>
              </w:rPr>
              <w:t>诊断</w:t>
            </w:r>
          </w:p>
        </w:tc>
        <w:tc>
          <w:tcPr>
            <w:tcW w:type="dxa" w:w="5386"/>
            <w:shd w:fill="F4F6F8"/>
            <w:tcMar>
              <w:top w:w="100" w:type="dxa"/>
              <w:start w:w="90" w:type="dxa"/>
              <w:bottom w:w="100" w:type="dxa"/>
              <w:end w:w="90" w:type="dxa"/>
            </w:tcMar>
            <w:vAlign w:val="top"/>
          </w:tcPr>
          <w:p>
            <w:pPr>
              <w:keepNext w:val="0"/>
              <w:keepLines w:val="0"/>
              <w:spacing w:before="0" w:after="0" w:line="269" w:lineRule="auto"/>
            </w:pPr>
            <w:r>
              <w:rPr>
                <w:rFonts w:ascii="Noto Sans CJK SC" w:hAnsi="Noto Sans CJK SC" w:eastAsia="Noto Sans CJK SC"/>
                <w:b w:val="0"/>
                <w:i w:val="0"/>
                <w:color w:val="25313D"/>
                <w:sz w:val="17"/>
              </w:rPr>
              <w:t>信心&lt;65%自动基础化验；高风险必须排除危险证据</w:t>
            </w:r>
          </w:p>
        </w:tc>
        <w:tc>
          <w:tcPr>
            <w:tcW w:type="dxa" w:w="2268"/>
            <w:shd w:fill="F4F6F8"/>
            <w:tcMar>
              <w:top w:w="100" w:type="dxa"/>
              <w:start w:w="90" w:type="dxa"/>
              <w:bottom w:w="100" w:type="dxa"/>
              <w:end w:w="90" w:type="dxa"/>
            </w:tcMar>
            <w:vAlign w:val="top"/>
          </w:tcPr>
          <w:p>
            <w:pPr>
              <w:keepNext w:val="0"/>
              <w:keepLines w:val="0"/>
              <w:spacing w:before="0" w:after="0" w:line="269" w:lineRule="auto"/>
            </w:pPr>
            <w:r>
              <w:rPr>
                <w:rFonts w:ascii="Noto Sans CJK SC" w:hAnsi="Noto Sans CJK SC" w:eastAsia="Noto Sans CJK SC"/>
                <w:b w:val="0"/>
                <w:i w:val="0"/>
                <w:color w:val="25313D"/>
                <w:sz w:val="17"/>
              </w:rPr>
              <w:t>建立化验室后</w:t>
            </w:r>
          </w:p>
        </w:tc>
      </w:tr>
      <w:tr>
        <w:trPr>
          <w:cantSplit/>
        </w:trPr>
        <w:tc>
          <w:tcPr>
            <w:tcW w:type="dxa" w:w="1587"/>
            <w:shd w:fill="FFFFFF"/>
            <w:tcMar>
              <w:top w:w="100" w:type="dxa"/>
              <w:start w:w="90" w:type="dxa"/>
              <w:bottom w:w="100" w:type="dxa"/>
              <w:end w:w="90" w:type="dxa"/>
            </w:tcMar>
            <w:vAlign w:val="top"/>
          </w:tcPr>
          <w:p>
            <w:pPr>
              <w:keepNext w:val="0"/>
              <w:keepLines w:val="0"/>
              <w:spacing w:before="0" w:after="0" w:line="269" w:lineRule="auto"/>
            </w:pPr>
            <w:r>
              <w:rPr>
                <w:rFonts w:ascii="Noto Sans CJK SC" w:hAnsi="Noto Sans CJK SC" w:eastAsia="Noto Sans CJK SC"/>
                <w:b/>
                <w:i w:val="0"/>
                <w:color w:val="17324D"/>
                <w:sz w:val="17"/>
              </w:rPr>
              <w:t>队列</w:t>
            </w:r>
          </w:p>
        </w:tc>
        <w:tc>
          <w:tcPr>
            <w:tcW w:type="dxa" w:w="5386"/>
            <w:shd w:fill="FFFFFF"/>
            <w:tcMar>
              <w:top w:w="100" w:type="dxa"/>
              <w:start w:w="90" w:type="dxa"/>
              <w:bottom w:w="100" w:type="dxa"/>
              <w:end w:w="90" w:type="dxa"/>
            </w:tcMar>
            <w:vAlign w:val="top"/>
          </w:tcPr>
          <w:p>
            <w:pPr>
              <w:keepNext w:val="0"/>
              <w:keepLines w:val="0"/>
              <w:spacing w:before="0" w:after="0" w:line="269" w:lineRule="auto"/>
            </w:pPr>
            <w:r>
              <w:rPr>
                <w:rFonts w:ascii="Noto Sans CJK SC" w:hAnsi="Noto Sans CJK SC" w:eastAsia="Noto Sans CJK SC"/>
                <w:b w:val="0"/>
                <w:i w:val="0"/>
                <w:color w:val="25313D"/>
                <w:sz w:val="17"/>
              </w:rPr>
              <w:t>急诊影像优先；复诊/新诊按1:2轮换</w:t>
            </w:r>
          </w:p>
        </w:tc>
        <w:tc>
          <w:tcPr>
            <w:tcW w:type="dxa" w:w="2268"/>
            <w:shd w:fill="FFFFFF"/>
            <w:tcMar>
              <w:top w:w="100" w:type="dxa"/>
              <w:start w:w="90" w:type="dxa"/>
              <w:bottom w:w="100" w:type="dxa"/>
              <w:end w:w="90" w:type="dxa"/>
            </w:tcMar>
            <w:vAlign w:val="top"/>
          </w:tcPr>
          <w:p>
            <w:pPr>
              <w:keepNext w:val="0"/>
              <w:keepLines w:val="0"/>
              <w:spacing w:before="0" w:after="0" w:line="269" w:lineRule="auto"/>
            </w:pPr>
            <w:r>
              <w:rPr>
                <w:rFonts w:ascii="Noto Sans CJK SC" w:hAnsi="Noto Sans CJK SC" w:eastAsia="Noto Sans CJK SC"/>
                <w:b w:val="0"/>
                <w:i w:val="0"/>
                <w:color w:val="25313D"/>
                <w:sz w:val="17"/>
              </w:rPr>
              <w:t>影像开放/门诊拥堵事件</w:t>
            </w:r>
          </w:p>
        </w:tc>
      </w:tr>
      <w:tr>
        <w:trPr>
          <w:cantSplit/>
        </w:trPr>
        <w:tc>
          <w:tcPr>
            <w:tcW w:type="dxa" w:w="1587"/>
            <w:shd w:fill="F4F6F8"/>
            <w:tcMar>
              <w:top w:w="100" w:type="dxa"/>
              <w:start w:w="90" w:type="dxa"/>
              <w:bottom w:w="100" w:type="dxa"/>
              <w:end w:w="90" w:type="dxa"/>
            </w:tcMar>
            <w:vAlign w:val="top"/>
          </w:tcPr>
          <w:p>
            <w:pPr>
              <w:keepNext w:val="0"/>
              <w:keepLines w:val="0"/>
              <w:spacing w:before="0" w:after="0" w:line="269" w:lineRule="auto"/>
            </w:pPr>
            <w:r>
              <w:rPr>
                <w:rFonts w:ascii="Noto Sans CJK SC" w:hAnsi="Noto Sans CJK SC" w:eastAsia="Noto Sans CJK SC"/>
                <w:b/>
                <w:i w:val="0"/>
                <w:color w:val="17324D"/>
                <w:sz w:val="17"/>
              </w:rPr>
              <w:t>容量</w:t>
            </w:r>
          </w:p>
        </w:tc>
        <w:tc>
          <w:tcPr>
            <w:tcW w:type="dxa" w:w="5386"/>
            <w:shd w:fill="F4F6F8"/>
            <w:tcMar>
              <w:top w:w="100" w:type="dxa"/>
              <w:start w:w="90" w:type="dxa"/>
              <w:bottom w:w="100" w:type="dxa"/>
              <w:end w:w="90" w:type="dxa"/>
            </w:tcMar>
            <w:vAlign w:val="top"/>
          </w:tcPr>
          <w:p>
            <w:pPr>
              <w:keepNext w:val="0"/>
              <w:keepLines w:val="0"/>
              <w:spacing w:before="0" w:after="0" w:line="269" w:lineRule="auto"/>
            </w:pPr>
            <w:r>
              <w:rPr>
                <w:rFonts w:ascii="Noto Sans CJK SC" w:hAnsi="Noto Sans CJK SC" w:eastAsia="Noto Sans CJK SC"/>
                <w:b w:val="0"/>
                <w:i w:val="0"/>
                <w:color w:val="25313D"/>
                <w:sz w:val="17"/>
              </w:rPr>
              <w:t>观察区始终预留1床；治疗室预留1工位给急诊</w:t>
            </w:r>
          </w:p>
        </w:tc>
        <w:tc>
          <w:tcPr>
            <w:tcW w:type="dxa" w:w="2268"/>
            <w:shd w:fill="F4F6F8"/>
            <w:tcMar>
              <w:top w:w="100" w:type="dxa"/>
              <w:start w:w="90" w:type="dxa"/>
              <w:bottom w:w="100" w:type="dxa"/>
              <w:end w:w="90" w:type="dxa"/>
            </w:tcMar>
            <w:vAlign w:val="top"/>
          </w:tcPr>
          <w:p>
            <w:pPr>
              <w:keepNext w:val="0"/>
              <w:keepLines w:val="0"/>
              <w:spacing w:before="0" w:after="0" w:line="269" w:lineRule="auto"/>
            </w:pPr>
            <w:r>
              <w:rPr>
                <w:rFonts w:ascii="Noto Sans CJK SC" w:hAnsi="Noto Sans CJK SC" w:eastAsia="Noto Sans CJK SC"/>
                <w:b w:val="0"/>
                <w:i w:val="0"/>
                <w:color w:val="25313D"/>
                <w:sz w:val="17"/>
              </w:rPr>
              <w:t>第一次床位危机</w:t>
            </w:r>
          </w:p>
        </w:tc>
      </w:tr>
      <w:tr>
        <w:trPr>
          <w:cantSplit/>
        </w:trPr>
        <w:tc>
          <w:tcPr>
            <w:tcW w:type="dxa" w:w="1587"/>
            <w:shd w:fill="FFFFFF"/>
            <w:tcMar>
              <w:top w:w="100" w:type="dxa"/>
              <w:start w:w="90" w:type="dxa"/>
              <w:bottom w:w="100" w:type="dxa"/>
              <w:end w:w="90" w:type="dxa"/>
            </w:tcMar>
            <w:vAlign w:val="top"/>
          </w:tcPr>
          <w:p>
            <w:pPr>
              <w:keepNext w:val="0"/>
              <w:keepLines w:val="0"/>
              <w:spacing w:before="0" w:after="0" w:line="269" w:lineRule="auto"/>
            </w:pPr>
            <w:r>
              <w:rPr>
                <w:rFonts w:ascii="Noto Sans CJK SC" w:hAnsi="Noto Sans CJK SC" w:eastAsia="Noto Sans CJK SC"/>
                <w:b/>
                <w:i w:val="0"/>
                <w:color w:val="17324D"/>
                <w:sz w:val="17"/>
              </w:rPr>
              <w:t>库存</w:t>
            </w:r>
          </w:p>
        </w:tc>
        <w:tc>
          <w:tcPr>
            <w:tcW w:type="dxa" w:w="5386"/>
            <w:shd w:fill="FFFFFF"/>
            <w:tcMar>
              <w:top w:w="100" w:type="dxa"/>
              <w:start w:w="90" w:type="dxa"/>
              <w:bottom w:w="100" w:type="dxa"/>
              <w:end w:w="90" w:type="dxa"/>
            </w:tcMar>
            <w:vAlign w:val="top"/>
          </w:tcPr>
          <w:p>
            <w:pPr>
              <w:keepNext w:val="0"/>
              <w:keepLines w:val="0"/>
              <w:spacing w:before="0" w:after="0" w:line="269" w:lineRule="auto"/>
            </w:pPr>
            <w:r>
              <w:rPr>
                <w:rFonts w:ascii="Noto Sans CJK SC" w:hAnsi="Noto Sans CJK SC" w:eastAsia="Noto Sans CJK SC"/>
                <w:b w:val="0"/>
                <w:i w:val="0"/>
                <w:color w:val="25313D"/>
                <w:sz w:val="17"/>
              </w:rPr>
              <w:t>预计库存低于安全线时自动订货；紧急采购需确认</w:t>
            </w:r>
          </w:p>
        </w:tc>
        <w:tc>
          <w:tcPr>
            <w:tcW w:type="dxa" w:w="2268"/>
            <w:shd w:fill="FFFFFF"/>
            <w:tcMar>
              <w:top w:w="100" w:type="dxa"/>
              <w:start w:w="90" w:type="dxa"/>
              <w:bottom w:w="100" w:type="dxa"/>
              <w:end w:w="90" w:type="dxa"/>
            </w:tcMar>
            <w:vAlign w:val="top"/>
          </w:tcPr>
          <w:p>
            <w:pPr>
              <w:keepNext w:val="0"/>
              <w:keepLines w:val="0"/>
              <w:spacing w:before="0" w:after="0" w:line="269" w:lineRule="auto"/>
            </w:pPr>
            <w:r>
              <w:rPr>
                <w:rFonts w:ascii="Noto Sans CJK SC" w:hAnsi="Noto Sans CJK SC" w:eastAsia="Noto Sans CJK SC"/>
                <w:b w:val="0"/>
                <w:i w:val="0"/>
                <w:color w:val="25313D"/>
                <w:sz w:val="17"/>
              </w:rPr>
              <w:t>药房缺货事件</w:t>
            </w:r>
          </w:p>
        </w:tc>
      </w:tr>
      <w:tr>
        <w:trPr>
          <w:cantSplit/>
        </w:trPr>
        <w:tc>
          <w:tcPr>
            <w:tcW w:type="dxa" w:w="1587"/>
            <w:shd w:fill="F4F6F8"/>
            <w:tcMar>
              <w:top w:w="100" w:type="dxa"/>
              <w:start w:w="90" w:type="dxa"/>
              <w:bottom w:w="100" w:type="dxa"/>
              <w:end w:w="90" w:type="dxa"/>
            </w:tcMar>
            <w:vAlign w:val="top"/>
          </w:tcPr>
          <w:p>
            <w:pPr>
              <w:keepNext w:val="0"/>
              <w:keepLines w:val="0"/>
              <w:spacing w:before="0" w:after="0" w:line="269" w:lineRule="auto"/>
            </w:pPr>
            <w:r>
              <w:rPr>
                <w:rFonts w:ascii="Noto Sans CJK SC" w:hAnsi="Noto Sans CJK SC" w:eastAsia="Noto Sans CJK SC"/>
                <w:b/>
                <w:i w:val="0"/>
                <w:color w:val="17324D"/>
                <w:sz w:val="17"/>
              </w:rPr>
              <w:t>人员</w:t>
            </w:r>
          </w:p>
        </w:tc>
        <w:tc>
          <w:tcPr>
            <w:tcW w:type="dxa" w:w="5386"/>
            <w:shd w:fill="F4F6F8"/>
            <w:tcMar>
              <w:top w:w="100" w:type="dxa"/>
              <w:start w:w="90" w:type="dxa"/>
              <w:bottom w:w="100" w:type="dxa"/>
              <w:end w:w="90" w:type="dxa"/>
            </w:tcMar>
            <w:vAlign w:val="top"/>
          </w:tcPr>
          <w:p>
            <w:pPr>
              <w:keepNext w:val="0"/>
              <w:keepLines w:val="0"/>
              <w:spacing w:before="0" w:after="0" w:line="269" w:lineRule="auto"/>
            </w:pPr>
            <w:r>
              <w:rPr>
                <w:rFonts w:ascii="Noto Sans CJK SC" w:hAnsi="Noto Sans CJK SC" w:eastAsia="Noto Sans CJK SC"/>
                <w:b w:val="0"/>
                <w:i w:val="0"/>
                <w:color w:val="25313D"/>
                <w:sz w:val="17"/>
              </w:rPr>
              <w:t>疲劳&gt;75自动休息；关键岗位只剩1人时延后休息</w:t>
            </w:r>
          </w:p>
        </w:tc>
        <w:tc>
          <w:tcPr>
            <w:tcW w:type="dxa" w:w="2268"/>
            <w:shd w:fill="F4F6F8"/>
            <w:tcMar>
              <w:top w:w="100" w:type="dxa"/>
              <w:start w:w="90" w:type="dxa"/>
              <w:bottom w:w="100" w:type="dxa"/>
              <w:end w:w="90" w:type="dxa"/>
            </w:tcMar>
            <w:vAlign w:val="top"/>
          </w:tcPr>
          <w:p>
            <w:pPr>
              <w:keepNext w:val="0"/>
              <w:keepLines w:val="0"/>
              <w:spacing w:before="0" w:after="0" w:line="269" w:lineRule="auto"/>
            </w:pPr>
            <w:r>
              <w:rPr>
                <w:rFonts w:ascii="Noto Sans CJK SC" w:hAnsi="Noto Sans CJK SC" w:eastAsia="Noto Sans CJK SC"/>
                <w:b w:val="0"/>
                <w:i w:val="0"/>
                <w:color w:val="25313D"/>
                <w:sz w:val="17"/>
              </w:rPr>
              <w:t>员工疲劳教学</w:t>
            </w:r>
          </w:p>
        </w:tc>
      </w:tr>
    </w:tbl>
    <w:p>
      <w:pPr>
        <w:spacing w:after="0"/>
      </w:pPr>
    </w:p>
    <w:p>
      <w:pPr>
        <w:pStyle w:val="Heading2"/>
        <w:keepNext/>
        <w:keepLines w:val="0"/>
        <w:spacing w:before="160" w:after="100" w:line="240" w:lineRule="auto"/>
      </w:pPr>
      <w:r>
        <w:rPr>
          <w:rFonts w:ascii="Noto Sans CJK SC" w:hAnsi="Noto Sans CJK SC" w:eastAsia="Noto Sans CJK SC"/>
          <w:b/>
          <w:i w:val="0"/>
          <w:color w:val="0A7C83"/>
          <w:sz w:val="27"/>
        </w:rPr>
        <w:t>15.4  规则冲突</w:t>
      </w:r>
    </w:p>
    <w:p>
      <w:pPr>
        <w:pStyle w:val="BodyText"/>
        <w:keepNext w:val="0"/>
        <w:keepLines w:val="0"/>
        <w:spacing w:before="0" w:after="120" w:line="317" w:lineRule="auto"/>
      </w:pPr>
      <w:r>
        <w:rPr>
          <w:rFonts w:ascii="Noto Sans CJK SC" w:hAnsi="Noto Sans CJK SC" w:eastAsia="Noto Sans CJK SC"/>
          <w:b w:val="0"/>
          <w:i w:val="0"/>
        </w:rPr>
        <w:t>制度可能冲突，例如“急诊影像始终优先”和“普通患者等待超过180秒必须优先”。系统按风险安全底线、显式优先级和规则具体度解决，并在预览中显示冲突。</w:t>
      </w:r>
    </w:p>
    <w:tbl>
      <w:tblPr>
        <w:tblW w:type="auto" w:w="0"/>
        <w:jc w:val="center"/>
        <w:tblLayout w:type="fixed"/>
        <w:tblLook w:firstColumn="1" w:firstRow="1" w:lastColumn="0" w:lastRow="0" w:noHBand="0" w:noVBand="1" w:val="04A0"/>
      </w:tblPr>
      <w:tblGrid>
        <w:gridCol w:w="9241"/>
      </w:tblGrid>
      <w:tr>
        <w:trPr>
          <w:tblHeader w:val="true"/>
        </w:trPr>
        <w:tc>
          <w:tcPr>
            <w:tcW w:type="dxa" w:w="10370"/>
            <w:shd w:fill="F2F4F6"/>
            <w:tcMar>
              <w:top w:w="140" w:type="dxa"/>
              <w:start w:w="170" w:type="dxa"/>
              <w:bottom w:w="140" w:type="dxa"/>
              <w:end w:w="170" w:type="dxa"/>
            </w:tcMar>
          </w:tcPr>
          <w:p>
            <w:pPr>
              <w:keepNext w:val="0"/>
              <w:keepLines w:val="0"/>
              <w:spacing w:before="0" w:after="0" w:line="252" w:lineRule="auto"/>
            </w:pPr>
            <w:r>
              <w:rPr>
                <w:rFonts w:ascii="Noto Sans Mono CJK SC" w:hAnsi="Noto Sans Mono CJK SC" w:eastAsia="Noto Sans Mono CJK SC"/>
                <w:b w:val="0"/>
                <w:i w:val="0"/>
                <w:color w:val="25313D"/>
                <w:sz w:val="16"/>
              </w:rPr>
              <w:t>冲突解析顺序：</w:t>
            </w:r>
            <w:r>
              <w:br/>
            </w:r>
            <w:r>
              <w:rPr>
                <w:rFonts w:ascii="Noto Sans Mono CJK SC" w:hAnsi="Noto Sans Mono CJK SC" w:eastAsia="Noto Sans Mono CJK SC"/>
                <w:b w:val="0"/>
                <w:i w:val="0"/>
                <w:color w:val="25313D"/>
                <w:sz w:val="16"/>
              </w:rPr>
              <w:t>1. 安全底线（危急患者不能被低风险合同覆盖）</w:t>
            </w:r>
            <w:r>
              <w:br/>
            </w:r>
            <w:r>
              <w:rPr>
                <w:rFonts w:ascii="Noto Sans Mono CJK SC" w:hAnsi="Noto Sans Mono CJK SC" w:eastAsia="Noto Sans Mono CJK SC"/>
                <w:b w:val="0"/>
                <w:i w:val="0"/>
                <w:color w:val="25313D"/>
                <w:sz w:val="16"/>
              </w:rPr>
              <w:t>2. 玩家手动临时命令</w:t>
            </w:r>
            <w:r>
              <w:br/>
            </w:r>
            <w:r>
              <w:rPr>
                <w:rFonts w:ascii="Noto Sans Mono CJK SC" w:hAnsi="Noto Sans Mono CJK SC" w:eastAsia="Noto Sans Mono CJK SC"/>
                <w:b w:val="0"/>
                <w:i w:val="0"/>
                <w:color w:val="25313D"/>
                <w:sz w:val="16"/>
              </w:rPr>
              <w:t>3. 更具体的规则（针对科室+风险）</w:t>
            </w:r>
            <w:r>
              <w:br/>
            </w:r>
            <w:r>
              <w:rPr>
                <w:rFonts w:ascii="Noto Sans Mono CJK SC" w:hAnsi="Noto Sans Mono CJK SC" w:eastAsia="Noto Sans Mono CJK SC"/>
                <w:b w:val="0"/>
                <w:i w:val="0"/>
                <w:color w:val="25313D"/>
                <w:sz w:val="16"/>
              </w:rPr>
              <w:t>4. 玩家设置的规则优先级</w:t>
            </w:r>
            <w:r>
              <w:br/>
            </w:r>
            <w:r>
              <w:rPr>
                <w:rFonts w:ascii="Noto Sans Mono CJK SC" w:hAnsi="Noto Sans Mono CJK SC" w:eastAsia="Noto Sans Mono CJK SC"/>
                <w:b w:val="0"/>
                <w:i w:val="0"/>
                <w:color w:val="25313D"/>
                <w:sz w:val="16"/>
              </w:rPr>
              <w:t>5. 默认队列老化</w:t>
            </w:r>
            <w:r>
              <w:br/>
            </w:r>
            <w:r>
              <w:rPr>
                <w:rFonts w:ascii="Noto Sans Mono CJK SC" w:hAnsi="Noto Sans Mono CJK SC" w:eastAsia="Noto Sans Mono CJK SC"/>
                <w:b w:val="0"/>
                <w:i w:val="0"/>
                <w:color w:val="25313D"/>
                <w:sz w:val="16"/>
              </w:rPr>
            </w:r>
            <w:r>
              <w:br/>
            </w:r>
            <w:r>
              <w:rPr>
                <w:rFonts w:ascii="Noto Sans Mono CJK SC" w:hAnsi="Noto Sans Mono CJK SC" w:eastAsia="Noto Sans Mono CJK SC"/>
                <w:b w:val="0"/>
                <w:i w:val="0"/>
                <w:color w:val="25313D"/>
                <w:sz w:val="16"/>
              </w:rPr>
              <w:t>发生冲突时记录“哪条规则获胜”，供复盘。</w:t>
            </w:r>
          </w:p>
        </w:tc>
      </w:tr>
    </w:tbl>
    <w:p>
      <w:pPr>
        <w:spacing w:after="0"/>
      </w:pPr>
    </w:p>
    <w:p>
      <w:pPr>
        <w:pStyle w:val="Heading2"/>
        <w:keepNext/>
        <w:keepLines w:val="0"/>
        <w:spacing w:before="160" w:after="100" w:line="240" w:lineRule="auto"/>
      </w:pPr>
      <w:r>
        <w:rPr>
          <w:rFonts w:ascii="Noto Sans CJK SC" w:hAnsi="Noto Sans CJK SC" w:eastAsia="Noto Sans CJK SC"/>
          <w:b/>
          <w:i w:val="0"/>
          <w:color w:val="0A7C83"/>
          <w:sz w:val="27"/>
        </w:rPr>
        <w:t>15.5  自动化不能隐藏后果</w:t>
      </w:r>
    </w:p>
    <w:p>
      <w:pPr>
        <w:pStyle w:val="ListBullet"/>
        <w:keepNext w:val="0"/>
        <w:keepLines w:val="0"/>
        <w:spacing w:before="0" w:after="60" w:line="293" w:lineRule="auto"/>
      </w:pPr>
      <w:r>
        <w:rPr>
          <w:rFonts w:ascii="Noto Sans CJK SC" w:hAnsi="Noto Sans CJK SC" w:eastAsia="Noto Sans CJK SC"/>
          <w:b w:val="0"/>
          <w:i w:val="0"/>
        </w:rPr>
        <w:t>每条规则显示过去三班触发次数、节省时间、造成的延后和成本。</w:t>
      </w:r>
    </w:p>
    <w:p>
      <w:pPr>
        <w:pStyle w:val="ListBullet"/>
        <w:keepNext w:val="0"/>
        <w:keepLines w:val="0"/>
        <w:spacing w:before="0" w:after="60" w:line="293" w:lineRule="auto"/>
      </w:pPr>
      <w:r>
        <w:rPr>
          <w:rFonts w:ascii="Noto Sans CJK SC" w:hAnsi="Noto Sans CJK SC" w:eastAsia="Noto Sans CJK SC"/>
          <w:b w:val="0"/>
          <w:i w:val="0"/>
        </w:rPr>
        <w:t>规则第一次造成明显损失时，系统暂停或黄色提示并解释。</w:t>
      </w:r>
    </w:p>
    <w:p>
      <w:pPr>
        <w:pStyle w:val="ListBullet"/>
        <w:keepNext w:val="0"/>
        <w:keepLines w:val="0"/>
        <w:spacing w:before="0" w:after="60" w:line="293" w:lineRule="auto"/>
      </w:pPr>
      <w:r>
        <w:rPr>
          <w:rFonts w:ascii="Noto Sans CJK SC" w:hAnsi="Noto Sans CJK SC" w:eastAsia="Noto Sans CJK SC"/>
          <w:b w:val="0"/>
          <w:i w:val="0"/>
        </w:rPr>
        <w:t>玩家可在根因报告中直接跳转到相关规则并调整阈值。</w:t>
      </w:r>
    </w:p>
    <w:p>
      <w:pPr>
        <w:pStyle w:val="ListBullet"/>
        <w:keepNext w:val="0"/>
        <w:keepLines w:val="0"/>
        <w:spacing w:before="0" w:after="60" w:line="293" w:lineRule="auto"/>
      </w:pPr>
      <w:r>
        <w:rPr>
          <w:rFonts w:ascii="Noto Sans CJK SC" w:hAnsi="Noto Sans CJK SC" w:eastAsia="Noto Sans CJK SC"/>
          <w:b w:val="0"/>
          <w:i w:val="0"/>
        </w:rPr>
        <w:t>重要规则有“模拟预览”：基于昨日数据估算如果启用会怎样。</w:t>
      </w:r>
    </w:p>
    <w:p>
      <w:pPr>
        <w:pStyle w:val="Heading2"/>
        <w:keepNext/>
        <w:keepLines w:val="0"/>
        <w:spacing w:before="160" w:after="100" w:line="240" w:lineRule="auto"/>
      </w:pPr>
      <w:r>
        <w:rPr>
          <w:rFonts w:ascii="Noto Sans CJK SC" w:hAnsi="Noto Sans CJK SC" w:eastAsia="Noto Sans CJK SC"/>
          <w:b/>
          <w:i w:val="0"/>
          <w:color w:val="0A7C83"/>
          <w:sz w:val="27"/>
        </w:rPr>
        <w:t>15.6  临时命令与长期制度</w:t>
      </w:r>
    </w:p>
    <w:tbl>
      <w:tblPr>
        <w:tblStyle w:val="TableGrid"/>
        <w:tblW w:type="auto" w:w="0"/>
        <w:jc w:val="center"/>
        <w:tblLayout w:type="fixed"/>
        <w:tblLook w:firstColumn="1" w:firstRow="1" w:lastColumn="0" w:lastRow="0" w:noHBand="0" w:noVBand="1" w:val="04A0"/>
      </w:tblPr>
      <w:tblGrid>
        <w:gridCol w:w="2592"/>
        <w:gridCol w:w="2592"/>
        <w:gridCol w:w="2592"/>
        <w:gridCol w:w="2592"/>
      </w:tblGrid>
      <w:tr>
        <w:trPr>
          <w:tblHeader w:val="true"/>
          <w:cantSplit/>
        </w:trPr>
        <w:tc>
          <w:tcPr>
            <w:tcW w:type="dxa" w:w="1701"/>
            <w:shd w:fill="17324D"/>
            <w:tcMar>
              <w:top w:w="105" w:type="dxa"/>
              <w:start w:w="95" w:type="dxa"/>
              <w:bottom w:w="105" w:type="dxa"/>
              <w:end w:w="95" w:type="dxa"/>
            </w:tcMar>
            <w:vAlign w:val="center"/>
          </w:tcPr>
          <w:p>
            <w:pPr>
              <w:keepNext w:val="0"/>
              <w:keepLines w:val="0"/>
              <w:spacing w:before="0" w:after="0" w:line="252" w:lineRule="auto"/>
              <w:jc w:val="center"/>
            </w:pPr>
            <w:r>
              <w:rPr>
                <w:rFonts w:ascii="Noto Sans CJK SC" w:hAnsi="Noto Sans CJK SC" w:eastAsia="Noto Sans CJK SC"/>
                <w:b/>
                <w:i w:val="0"/>
                <w:color w:val="FFFFFF"/>
                <w:sz w:val="17"/>
              </w:rPr>
              <w:t>层级</w:t>
            </w:r>
          </w:p>
        </w:tc>
        <w:tc>
          <w:tcPr>
            <w:tcW w:type="dxa" w:w="1814"/>
            <w:shd w:fill="17324D"/>
            <w:tcMar>
              <w:top w:w="105" w:type="dxa"/>
              <w:start w:w="95" w:type="dxa"/>
              <w:bottom w:w="105" w:type="dxa"/>
              <w:end w:w="95" w:type="dxa"/>
            </w:tcMar>
            <w:vAlign w:val="center"/>
          </w:tcPr>
          <w:p>
            <w:pPr>
              <w:keepNext w:val="0"/>
              <w:keepLines w:val="0"/>
              <w:spacing w:before="0" w:after="0" w:line="252" w:lineRule="auto"/>
              <w:jc w:val="center"/>
            </w:pPr>
            <w:r>
              <w:rPr>
                <w:rFonts w:ascii="Noto Sans CJK SC" w:hAnsi="Noto Sans CJK SC" w:eastAsia="Noto Sans CJK SC"/>
                <w:b/>
                <w:i w:val="0"/>
                <w:color w:val="FFFFFF"/>
                <w:sz w:val="17"/>
              </w:rPr>
              <w:t>有效时间</w:t>
            </w:r>
          </w:p>
        </w:tc>
        <w:tc>
          <w:tcPr>
            <w:tcW w:type="dxa" w:w="2835"/>
            <w:shd w:fill="17324D"/>
            <w:tcMar>
              <w:top w:w="105" w:type="dxa"/>
              <w:start w:w="95" w:type="dxa"/>
              <w:bottom w:w="105" w:type="dxa"/>
              <w:end w:w="95" w:type="dxa"/>
            </w:tcMar>
            <w:vAlign w:val="center"/>
          </w:tcPr>
          <w:p>
            <w:pPr>
              <w:keepNext w:val="0"/>
              <w:keepLines w:val="0"/>
              <w:spacing w:before="0" w:after="0" w:line="252" w:lineRule="auto"/>
              <w:jc w:val="center"/>
            </w:pPr>
            <w:r>
              <w:rPr>
                <w:rFonts w:ascii="Noto Sans CJK SC" w:hAnsi="Noto Sans CJK SC" w:eastAsia="Noto Sans CJK SC"/>
                <w:b/>
                <w:i w:val="0"/>
                <w:color w:val="FFFFFF"/>
                <w:sz w:val="17"/>
              </w:rPr>
              <w:t>例子</w:t>
            </w:r>
          </w:p>
        </w:tc>
        <w:tc>
          <w:tcPr>
            <w:tcW w:type="dxa" w:w="2891"/>
            <w:shd w:fill="17324D"/>
            <w:tcMar>
              <w:top w:w="105" w:type="dxa"/>
              <w:start w:w="95" w:type="dxa"/>
              <w:bottom w:w="105" w:type="dxa"/>
              <w:end w:w="95" w:type="dxa"/>
            </w:tcMar>
            <w:vAlign w:val="center"/>
          </w:tcPr>
          <w:p>
            <w:pPr>
              <w:keepNext w:val="0"/>
              <w:keepLines w:val="0"/>
              <w:spacing w:before="0" w:after="0" w:line="252" w:lineRule="auto"/>
              <w:jc w:val="center"/>
            </w:pPr>
            <w:r>
              <w:rPr>
                <w:rFonts w:ascii="Noto Sans CJK SC" w:hAnsi="Noto Sans CJK SC" w:eastAsia="Noto Sans CJK SC"/>
                <w:b/>
                <w:i w:val="0"/>
                <w:color w:val="FFFFFF"/>
                <w:sz w:val="17"/>
              </w:rPr>
              <w:t>代价</w:t>
            </w:r>
          </w:p>
        </w:tc>
      </w:tr>
      <w:tr>
        <w:trPr>
          <w:cantSplit/>
        </w:trPr>
        <w:tc>
          <w:tcPr>
            <w:tcW w:type="dxa" w:w="1701"/>
            <w:shd w:fill="FFFFFF"/>
            <w:tcMar>
              <w:top w:w="100" w:type="dxa"/>
              <w:start w:w="90" w:type="dxa"/>
              <w:bottom w:w="100" w:type="dxa"/>
              <w:end w:w="90" w:type="dxa"/>
            </w:tcMar>
            <w:vAlign w:val="top"/>
          </w:tcPr>
          <w:p>
            <w:pPr>
              <w:keepNext w:val="0"/>
              <w:keepLines w:val="0"/>
              <w:spacing w:before="0" w:after="0" w:line="269" w:lineRule="auto"/>
            </w:pPr>
            <w:r>
              <w:rPr>
                <w:rFonts w:ascii="Noto Sans CJK SC" w:hAnsi="Noto Sans CJK SC" w:eastAsia="Noto Sans CJK SC"/>
                <w:b/>
                <w:i w:val="0"/>
                <w:color w:val="17324D"/>
                <w:sz w:val="17"/>
              </w:rPr>
              <w:t>单患者命令</w:t>
            </w:r>
          </w:p>
        </w:tc>
        <w:tc>
          <w:tcPr>
            <w:tcW w:type="dxa" w:w="1814"/>
            <w:shd w:fill="FFFFFF"/>
            <w:tcMar>
              <w:top w:w="100" w:type="dxa"/>
              <w:start w:w="90" w:type="dxa"/>
              <w:bottom w:w="100" w:type="dxa"/>
              <w:end w:w="90" w:type="dxa"/>
            </w:tcMar>
            <w:vAlign w:val="top"/>
          </w:tcPr>
          <w:p>
            <w:pPr>
              <w:keepNext w:val="0"/>
              <w:keepLines w:val="0"/>
              <w:spacing w:before="0" w:after="0" w:line="269" w:lineRule="auto"/>
            </w:pPr>
            <w:r>
              <w:rPr>
                <w:rFonts w:ascii="Noto Sans CJK SC" w:hAnsi="Noto Sans CJK SC" w:eastAsia="Noto Sans CJK SC"/>
                <w:b w:val="0"/>
                <w:i w:val="0"/>
                <w:color w:val="25313D"/>
                <w:sz w:val="17"/>
              </w:rPr>
              <w:t>直到当前步骤完成</w:t>
            </w:r>
          </w:p>
        </w:tc>
        <w:tc>
          <w:tcPr>
            <w:tcW w:type="dxa" w:w="2835"/>
            <w:shd w:fill="FFFFFF"/>
            <w:tcMar>
              <w:top w:w="100" w:type="dxa"/>
              <w:start w:w="90" w:type="dxa"/>
              <w:bottom w:w="100" w:type="dxa"/>
              <w:end w:w="90" w:type="dxa"/>
            </w:tcMar>
            <w:vAlign w:val="top"/>
          </w:tcPr>
          <w:p>
            <w:pPr>
              <w:keepNext w:val="0"/>
              <w:keepLines w:val="0"/>
              <w:spacing w:before="0" w:after="0" w:line="269" w:lineRule="auto"/>
            </w:pPr>
            <w:r>
              <w:rPr>
                <w:rFonts w:ascii="Noto Sans CJK SC" w:hAnsi="Noto Sans CJK SC" w:eastAsia="Noto Sans CJK SC"/>
                <w:b w:val="0"/>
                <w:i w:val="0"/>
                <w:color w:val="25313D"/>
                <w:sz w:val="17"/>
              </w:rPr>
              <w:t>插队、指定检查、转院</w:t>
            </w:r>
          </w:p>
        </w:tc>
        <w:tc>
          <w:tcPr>
            <w:tcW w:type="dxa" w:w="2891"/>
            <w:shd w:fill="FFFFFF"/>
            <w:tcMar>
              <w:top w:w="100" w:type="dxa"/>
              <w:start w:w="90" w:type="dxa"/>
              <w:bottom w:w="100" w:type="dxa"/>
              <w:end w:w="90" w:type="dxa"/>
            </w:tcMar>
            <w:vAlign w:val="top"/>
          </w:tcPr>
          <w:p>
            <w:pPr>
              <w:keepNext w:val="0"/>
              <w:keepLines w:val="0"/>
              <w:spacing w:before="0" w:after="0" w:line="269" w:lineRule="auto"/>
            </w:pPr>
            <w:r>
              <w:rPr>
                <w:rFonts w:ascii="Noto Sans CJK SC" w:hAnsi="Noto Sans CJK SC" w:eastAsia="Noto Sans CJK SC"/>
                <w:b w:val="0"/>
                <w:i w:val="0"/>
                <w:color w:val="25313D"/>
                <w:sz w:val="17"/>
              </w:rPr>
              <w:t>立即影响其他患者</w:t>
            </w:r>
          </w:p>
        </w:tc>
      </w:tr>
      <w:tr>
        <w:trPr>
          <w:cantSplit/>
        </w:trPr>
        <w:tc>
          <w:tcPr>
            <w:tcW w:type="dxa" w:w="1701"/>
            <w:shd w:fill="F4F6F8"/>
            <w:tcMar>
              <w:top w:w="100" w:type="dxa"/>
              <w:start w:w="90" w:type="dxa"/>
              <w:bottom w:w="100" w:type="dxa"/>
              <w:end w:w="90" w:type="dxa"/>
            </w:tcMar>
            <w:vAlign w:val="top"/>
          </w:tcPr>
          <w:p>
            <w:pPr>
              <w:keepNext w:val="0"/>
              <w:keepLines w:val="0"/>
              <w:spacing w:before="0" w:after="0" w:line="269" w:lineRule="auto"/>
            </w:pPr>
            <w:r>
              <w:rPr>
                <w:rFonts w:ascii="Noto Sans CJK SC" w:hAnsi="Noto Sans CJK SC" w:eastAsia="Noto Sans CJK SC"/>
                <w:b/>
                <w:i w:val="0"/>
                <w:color w:val="17324D"/>
                <w:sz w:val="17"/>
              </w:rPr>
              <w:t>科室临时状态</w:t>
            </w:r>
          </w:p>
        </w:tc>
        <w:tc>
          <w:tcPr>
            <w:tcW w:type="dxa" w:w="1814"/>
            <w:shd w:fill="F4F6F8"/>
            <w:tcMar>
              <w:top w:w="100" w:type="dxa"/>
              <w:start w:w="90" w:type="dxa"/>
              <w:bottom w:w="100" w:type="dxa"/>
              <w:end w:w="90" w:type="dxa"/>
            </w:tcMar>
            <w:vAlign w:val="top"/>
          </w:tcPr>
          <w:p>
            <w:pPr>
              <w:keepNext w:val="0"/>
              <w:keepLines w:val="0"/>
              <w:spacing w:before="0" w:after="0" w:line="269" w:lineRule="auto"/>
            </w:pPr>
            <w:r>
              <w:rPr>
                <w:rFonts w:ascii="Noto Sans CJK SC" w:hAnsi="Noto Sans CJK SC" w:eastAsia="Noto Sans CJK SC"/>
                <w:b w:val="0"/>
                <w:i w:val="0"/>
                <w:color w:val="25313D"/>
                <w:sz w:val="17"/>
              </w:rPr>
              <w:t>本班次或60-120秒</w:t>
            </w:r>
          </w:p>
        </w:tc>
        <w:tc>
          <w:tcPr>
            <w:tcW w:type="dxa" w:w="2835"/>
            <w:shd w:fill="F4F6F8"/>
            <w:tcMar>
              <w:top w:w="100" w:type="dxa"/>
              <w:start w:w="90" w:type="dxa"/>
              <w:bottom w:w="100" w:type="dxa"/>
              <w:end w:w="90" w:type="dxa"/>
            </w:tcMar>
            <w:vAlign w:val="top"/>
          </w:tcPr>
          <w:p>
            <w:pPr>
              <w:keepNext w:val="0"/>
              <w:keepLines w:val="0"/>
              <w:spacing w:before="0" w:after="0" w:line="269" w:lineRule="auto"/>
            </w:pPr>
            <w:r>
              <w:rPr>
                <w:rFonts w:ascii="Noto Sans CJK SC" w:hAnsi="Noto Sans CJK SC" w:eastAsia="Noto Sans CJK SC"/>
                <w:b w:val="0"/>
                <w:i w:val="0"/>
                <w:color w:val="25313D"/>
                <w:sz w:val="17"/>
              </w:rPr>
              <w:t>急诊优先、暂停普通接诊、全力清队列</w:t>
            </w:r>
          </w:p>
        </w:tc>
        <w:tc>
          <w:tcPr>
            <w:tcW w:type="dxa" w:w="2891"/>
            <w:shd w:fill="F4F6F8"/>
            <w:tcMar>
              <w:top w:w="100" w:type="dxa"/>
              <w:start w:w="90" w:type="dxa"/>
              <w:bottom w:w="100" w:type="dxa"/>
              <w:end w:w="90" w:type="dxa"/>
            </w:tcMar>
            <w:vAlign w:val="top"/>
          </w:tcPr>
          <w:p>
            <w:pPr>
              <w:keepNext w:val="0"/>
              <w:keepLines w:val="0"/>
              <w:spacing w:before="0" w:after="0" w:line="269" w:lineRule="auto"/>
            </w:pPr>
            <w:r>
              <w:rPr>
                <w:rFonts w:ascii="Noto Sans CJK SC" w:hAnsi="Noto Sans CJK SC" w:eastAsia="Noto Sans CJK SC"/>
                <w:b w:val="0"/>
                <w:i w:val="0"/>
                <w:color w:val="25313D"/>
                <w:sz w:val="17"/>
              </w:rPr>
              <w:t>局部损失和员工疲劳</w:t>
            </w:r>
          </w:p>
        </w:tc>
      </w:tr>
      <w:tr>
        <w:trPr>
          <w:cantSplit/>
        </w:trPr>
        <w:tc>
          <w:tcPr>
            <w:tcW w:type="dxa" w:w="1701"/>
            <w:shd w:fill="FFFFFF"/>
            <w:tcMar>
              <w:top w:w="100" w:type="dxa"/>
              <w:start w:w="90" w:type="dxa"/>
              <w:bottom w:w="100" w:type="dxa"/>
              <w:end w:w="90" w:type="dxa"/>
            </w:tcMar>
            <w:vAlign w:val="top"/>
          </w:tcPr>
          <w:p>
            <w:pPr>
              <w:keepNext w:val="0"/>
              <w:keepLines w:val="0"/>
              <w:spacing w:before="0" w:after="0" w:line="269" w:lineRule="auto"/>
            </w:pPr>
            <w:r>
              <w:rPr>
                <w:rFonts w:ascii="Noto Sans CJK SC" w:hAnsi="Noto Sans CJK SC" w:eastAsia="Noto Sans CJK SC"/>
                <w:b/>
                <w:i w:val="0"/>
                <w:color w:val="17324D"/>
                <w:sz w:val="17"/>
              </w:rPr>
              <w:t>医院制度</w:t>
            </w:r>
          </w:p>
        </w:tc>
        <w:tc>
          <w:tcPr>
            <w:tcW w:type="dxa" w:w="1814"/>
            <w:shd w:fill="FFFFFF"/>
            <w:tcMar>
              <w:top w:w="100" w:type="dxa"/>
              <w:start w:w="90" w:type="dxa"/>
              <w:bottom w:w="100" w:type="dxa"/>
              <w:end w:w="90" w:type="dxa"/>
            </w:tcMar>
            <w:vAlign w:val="top"/>
          </w:tcPr>
          <w:p>
            <w:pPr>
              <w:keepNext w:val="0"/>
              <w:keepLines w:val="0"/>
              <w:spacing w:before="0" w:after="0" w:line="269" w:lineRule="auto"/>
            </w:pPr>
            <w:r>
              <w:rPr>
                <w:rFonts w:ascii="Noto Sans CJK SC" w:hAnsi="Noto Sans CJK SC" w:eastAsia="Noto Sans CJK SC"/>
                <w:b w:val="0"/>
                <w:i w:val="0"/>
                <w:color w:val="25313D"/>
                <w:sz w:val="17"/>
              </w:rPr>
              <w:t>持续生效</w:t>
            </w:r>
          </w:p>
        </w:tc>
        <w:tc>
          <w:tcPr>
            <w:tcW w:type="dxa" w:w="2835"/>
            <w:shd w:fill="FFFFFF"/>
            <w:tcMar>
              <w:top w:w="100" w:type="dxa"/>
              <w:start w:w="90" w:type="dxa"/>
              <w:bottom w:w="100" w:type="dxa"/>
              <w:end w:w="90" w:type="dxa"/>
            </w:tcMar>
            <w:vAlign w:val="top"/>
          </w:tcPr>
          <w:p>
            <w:pPr>
              <w:keepNext w:val="0"/>
              <w:keepLines w:val="0"/>
              <w:spacing w:before="0" w:after="0" w:line="269" w:lineRule="auto"/>
            </w:pPr>
            <w:r>
              <w:rPr>
                <w:rFonts w:ascii="Noto Sans CJK SC" w:hAnsi="Noto Sans CJK SC" w:eastAsia="Noto Sans CJK SC"/>
                <w:b w:val="0"/>
                <w:i w:val="0"/>
                <w:color w:val="25313D"/>
                <w:sz w:val="17"/>
              </w:rPr>
              <w:t>检查阈值、床位预留、库存策略</w:t>
            </w:r>
          </w:p>
        </w:tc>
        <w:tc>
          <w:tcPr>
            <w:tcW w:type="dxa" w:w="2891"/>
            <w:shd w:fill="FFFFFF"/>
            <w:tcMar>
              <w:top w:w="100" w:type="dxa"/>
              <w:start w:w="90" w:type="dxa"/>
              <w:bottom w:w="100" w:type="dxa"/>
              <w:end w:w="90" w:type="dxa"/>
            </w:tcMar>
            <w:vAlign w:val="top"/>
          </w:tcPr>
          <w:p>
            <w:pPr>
              <w:keepNext w:val="0"/>
              <w:keepLines w:val="0"/>
              <w:spacing w:before="0" w:after="0" w:line="269" w:lineRule="auto"/>
            </w:pPr>
            <w:r>
              <w:rPr>
                <w:rFonts w:ascii="Noto Sans CJK SC" w:hAnsi="Noto Sans CJK SC" w:eastAsia="Noto Sans CJK SC"/>
                <w:b w:val="0"/>
                <w:i w:val="0"/>
                <w:color w:val="25313D"/>
                <w:sz w:val="17"/>
              </w:rPr>
              <w:t>长期改变效率、成本与质量</w:t>
            </w:r>
          </w:p>
        </w:tc>
      </w:tr>
      <w:tr>
        <w:trPr>
          <w:cantSplit/>
        </w:trPr>
        <w:tc>
          <w:tcPr>
            <w:tcW w:type="dxa" w:w="1701"/>
            <w:shd w:fill="F4F6F8"/>
            <w:tcMar>
              <w:top w:w="100" w:type="dxa"/>
              <w:start w:w="90" w:type="dxa"/>
              <w:bottom w:w="100" w:type="dxa"/>
              <w:end w:w="90" w:type="dxa"/>
            </w:tcMar>
            <w:vAlign w:val="top"/>
          </w:tcPr>
          <w:p>
            <w:pPr>
              <w:keepNext w:val="0"/>
              <w:keepLines w:val="0"/>
              <w:spacing w:before="0" w:after="0" w:line="269" w:lineRule="auto"/>
            </w:pPr>
            <w:r>
              <w:rPr>
                <w:rFonts w:ascii="Noto Sans CJK SC" w:hAnsi="Noto Sans CJK SC" w:eastAsia="Noto Sans CJK SC"/>
                <w:b/>
                <w:i w:val="0"/>
                <w:color w:val="17324D"/>
                <w:sz w:val="17"/>
              </w:rPr>
              <w:t>城市承诺</w:t>
            </w:r>
          </w:p>
        </w:tc>
        <w:tc>
          <w:tcPr>
            <w:tcW w:type="dxa" w:w="1814"/>
            <w:shd w:fill="F4F6F8"/>
            <w:tcMar>
              <w:top w:w="100" w:type="dxa"/>
              <w:start w:w="90" w:type="dxa"/>
              <w:bottom w:w="100" w:type="dxa"/>
              <w:end w:w="90" w:type="dxa"/>
            </w:tcMar>
            <w:vAlign w:val="top"/>
          </w:tcPr>
          <w:p>
            <w:pPr>
              <w:keepNext w:val="0"/>
              <w:keepLines w:val="0"/>
              <w:spacing w:before="0" w:after="0" w:line="269" w:lineRule="auto"/>
            </w:pPr>
            <w:r>
              <w:rPr>
                <w:rFonts w:ascii="Noto Sans CJK SC" w:hAnsi="Noto Sans CJK SC" w:eastAsia="Noto Sans CJK SC"/>
                <w:b w:val="0"/>
                <w:i w:val="0"/>
                <w:color w:val="25313D"/>
                <w:sz w:val="17"/>
              </w:rPr>
              <w:t>合同期</w:t>
            </w:r>
          </w:p>
        </w:tc>
        <w:tc>
          <w:tcPr>
            <w:tcW w:type="dxa" w:w="2835"/>
            <w:shd w:fill="F4F6F8"/>
            <w:tcMar>
              <w:top w:w="100" w:type="dxa"/>
              <w:start w:w="90" w:type="dxa"/>
              <w:bottom w:w="100" w:type="dxa"/>
              <w:end w:w="90" w:type="dxa"/>
            </w:tcMar>
            <w:vAlign w:val="top"/>
          </w:tcPr>
          <w:p>
            <w:pPr>
              <w:keepNext w:val="0"/>
              <w:keepLines w:val="0"/>
              <w:spacing w:before="0" w:after="0" w:line="269" w:lineRule="auto"/>
            </w:pPr>
            <w:r>
              <w:rPr>
                <w:rFonts w:ascii="Noto Sans CJK SC" w:hAnsi="Noto Sans CJK SC" w:eastAsia="Noto Sans CJK SC"/>
                <w:b w:val="0"/>
                <w:i w:val="0"/>
                <w:color w:val="25313D"/>
                <w:sz w:val="17"/>
              </w:rPr>
              <w:t>夜间服务、学校高峰通道</w:t>
            </w:r>
          </w:p>
        </w:tc>
        <w:tc>
          <w:tcPr>
            <w:tcW w:type="dxa" w:w="2891"/>
            <w:shd w:fill="F4F6F8"/>
            <w:tcMar>
              <w:top w:w="100" w:type="dxa"/>
              <w:start w:w="90" w:type="dxa"/>
              <w:bottom w:w="100" w:type="dxa"/>
              <w:end w:w="90" w:type="dxa"/>
            </w:tcMar>
            <w:vAlign w:val="top"/>
          </w:tcPr>
          <w:p>
            <w:pPr>
              <w:keepNext w:val="0"/>
              <w:keepLines w:val="0"/>
              <w:spacing w:before="0" w:after="0" w:line="269" w:lineRule="auto"/>
            </w:pPr>
            <w:r>
              <w:rPr>
                <w:rFonts w:ascii="Noto Sans CJK SC" w:hAnsi="Noto Sans CJK SC" w:eastAsia="Noto Sans CJK SC"/>
                <w:b w:val="0"/>
                <w:i w:val="0"/>
                <w:color w:val="25313D"/>
                <w:sz w:val="17"/>
              </w:rPr>
              <w:t>带来稳定需求和履约责任</w:t>
            </w:r>
          </w:p>
        </w:tc>
      </w:tr>
    </w:tbl>
    <w:p>
      <w:pPr>
        <w:spacing w:after="0"/>
      </w:pPr>
    </w:p>
    <w:p>
      <w:pPr>
        <w:pStyle w:val="Heading2"/>
        <w:keepNext/>
        <w:keepLines w:val="0"/>
        <w:spacing w:before="160" w:after="100" w:line="240" w:lineRule="auto"/>
      </w:pPr>
      <w:r>
        <w:rPr>
          <w:rFonts w:ascii="Noto Sans CJK SC" w:hAnsi="Noto Sans CJK SC" w:eastAsia="Noto Sans CJK SC"/>
          <w:b/>
          <w:i w:val="0"/>
          <w:color w:val="0A7C83"/>
          <w:sz w:val="27"/>
        </w:rPr>
        <w:t>15.7  管理岗位</w:t>
      </w:r>
    </w:p>
    <w:p>
      <w:pPr>
        <w:pStyle w:val="BodyText"/>
        <w:keepNext w:val="0"/>
        <w:keepLines w:val="0"/>
        <w:spacing w:before="0" w:after="120" w:line="317" w:lineRule="auto"/>
      </w:pPr>
      <w:r>
        <w:rPr>
          <w:rFonts w:ascii="Noto Sans CJK SC" w:hAnsi="Noto Sans CJK SC" w:eastAsia="Noto Sans CJK SC"/>
          <w:b w:val="0"/>
          <w:i w:val="0"/>
        </w:rPr>
        <w:t>后续可让护士长、门诊主任和运营经理负责一组制度。管理岗位不是简单全局加成：他们根据玩家设定的边界自动处理请假、低级调岗和库存异常，并在无法解决时升级通知。</w:t>
      </w:r>
    </w:p>
    <w:p>
      <w:r>
        <w:br w:type="page"/>
      </w:r>
    </w:p>
    <w:p>
      <w:pPr>
        <w:pStyle w:val="Heading1"/>
        <w:keepNext/>
        <w:keepLines w:val="0"/>
        <w:spacing w:before="0" w:after="200" w:line="240" w:lineRule="auto"/>
      </w:pPr>
      <w:r>
        <w:rPr>
          <w:rFonts w:ascii="Noto Sans CJK SC" w:hAnsi="Noto Sans CJK SC" w:eastAsia="Noto Sans CJK SC"/>
          <w:b/>
          <w:i w:val="0"/>
          <w:color w:val="17324D"/>
          <w:sz w:val="36"/>
        </w:rPr>
        <w:t>16  故事、城市需求与事件导演</w:t>
      </w:r>
    </w:p>
    <w:p>
      <w:pPr>
        <w:pStyle w:val="Heading2"/>
        <w:keepNext/>
        <w:keepLines w:val="0"/>
        <w:spacing w:before="160" w:after="100" w:line="240" w:lineRule="auto"/>
      </w:pPr>
      <w:r>
        <w:rPr>
          <w:rFonts w:ascii="Noto Sans CJK SC" w:hAnsi="Noto Sans CJK SC" w:eastAsia="Noto Sans CJK SC"/>
          <w:b/>
          <w:i w:val="0"/>
          <w:color w:val="0A7C83"/>
          <w:sz w:val="27"/>
        </w:rPr>
        <w:t>16.1  故事通过系统发生</w:t>
      </w:r>
    </w:p>
    <w:p>
      <w:pPr>
        <w:pStyle w:val="BodyText"/>
        <w:keepNext w:val="0"/>
        <w:keepLines w:val="0"/>
        <w:spacing w:before="0" w:after="120" w:line="317" w:lineRule="auto"/>
      </w:pPr>
      <w:r>
        <w:rPr>
          <w:rFonts w:ascii="Noto Sans CJK SC" w:hAnsi="Noto Sans CJK SC" w:eastAsia="Noto Sans CJK SC"/>
          <w:b w:val="0"/>
          <w:i w:val="0"/>
        </w:rPr>
        <w:t>故事不是在运营外播放一段文字后要求“建造化验室0/1”。正确结构是：城市发生变化 → 患者结构改变 → 现有流程出现可见问题 → 玩家尝试临时应对 → 长期扩建成为有意义的选择。</w:t>
      </w:r>
    </w:p>
    <w:p>
      <w:pPr>
        <w:pStyle w:val="Heading2"/>
        <w:keepNext/>
        <w:keepLines w:val="0"/>
        <w:spacing w:before="160" w:after="100" w:line="240" w:lineRule="auto"/>
      </w:pPr>
      <w:r>
        <w:rPr>
          <w:rFonts w:ascii="Noto Sans CJK SC" w:hAnsi="Noto Sans CJK SC" w:eastAsia="Noto Sans CJK SC"/>
          <w:b/>
          <w:i w:val="0"/>
          <w:color w:val="0A7C83"/>
          <w:sz w:val="27"/>
        </w:rPr>
        <w:t>16.2  事件生命周期</w:t>
      </w:r>
    </w:p>
    <w:tbl>
      <w:tblPr>
        <w:tblStyle w:val="TableGrid"/>
        <w:tblW w:type="auto" w:w="0"/>
        <w:jc w:val="center"/>
        <w:tblLayout w:type="fixed"/>
        <w:tblLook w:firstColumn="1" w:firstRow="1" w:lastColumn="0" w:lastRow="0" w:noHBand="0" w:noVBand="1" w:val="04A0"/>
      </w:tblPr>
      <w:tblGrid>
        <w:gridCol w:w="3457"/>
        <w:gridCol w:w="3457"/>
        <w:gridCol w:w="3457"/>
      </w:tblGrid>
      <w:tr>
        <w:trPr>
          <w:tblHeader w:val="true"/>
          <w:cantSplit/>
        </w:trPr>
        <w:tc>
          <w:tcPr>
            <w:tcW w:type="dxa" w:w="1474"/>
            <w:shd w:fill="17324D"/>
            <w:tcMar>
              <w:top w:w="105" w:type="dxa"/>
              <w:start w:w="95" w:type="dxa"/>
              <w:bottom w:w="105" w:type="dxa"/>
              <w:end w:w="95" w:type="dxa"/>
            </w:tcMar>
            <w:vAlign w:val="center"/>
          </w:tcPr>
          <w:p>
            <w:pPr>
              <w:keepNext w:val="0"/>
              <w:keepLines w:val="0"/>
              <w:spacing w:before="0" w:after="0" w:line="252" w:lineRule="auto"/>
              <w:jc w:val="center"/>
            </w:pPr>
            <w:r>
              <w:rPr>
                <w:rFonts w:ascii="Noto Sans CJK SC" w:hAnsi="Noto Sans CJK SC" w:eastAsia="Noto Sans CJK SC"/>
                <w:b/>
                <w:i w:val="0"/>
                <w:color w:val="FFFFFF"/>
                <w:sz w:val="17"/>
              </w:rPr>
              <w:t>阶段</w:t>
            </w:r>
          </w:p>
        </w:tc>
        <w:tc>
          <w:tcPr>
            <w:tcW w:type="dxa" w:w="4139"/>
            <w:shd w:fill="17324D"/>
            <w:tcMar>
              <w:top w:w="105" w:type="dxa"/>
              <w:start w:w="95" w:type="dxa"/>
              <w:bottom w:w="105" w:type="dxa"/>
              <w:end w:w="95" w:type="dxa"/>
            </w:tcMar>
            <w:vAlign w:val="center"/>
          </w:tcPr>
          <w:p>
            <w:pPr>
              <w:keepNext w:val="0"/>
              <w:keepLines w:val="0"/>
              <w:spacing w:before="0" w:after="0" w:line="252" w:lineRule="auto"/>
              <w:jc w:val="center"/>
            </w:pPr>
            <w:r>
              <w:rPr>
                <w:rFonts w:ascii="Noto Sans CJK SC" w:hAnsi="Noto Sans CJK SC" w:eastAsia="Noto Sans CJK SC"/>
                <w:b/>
                <w:i w:val="0"/>
                <w:color w:val="FFFFFF"/>
                <w:sz w:val="17"/>
              </w:rPr>
              <w:t>内容</w:t>
            </w:r>
          </w:p>
        </w:tc>
        <w:tc>
          <w:tcPr>
            <w:tcW w:type="dxa" w:w="3628"/>
            <w:shd w:fill="17324D"/>
            <w:tcMar>
              <w:top w:w="105" w:type="dxa"/>
              <w:start w:w="95" w:type="dxa"/>
              <w:bottom w:w="105" w:type="dxa"/>
              <w:end w:w="95" w:type="dxa"/>
            </w:tcMar>
            <w:vAlign w:val="center"/>
          </w:tcPr>
          <w:p>
            <w:pPr>
              <w:keepNext w:val="0"/>
              <w:keepLines w:val="0"/>
              <w:spacing w:before="0" w:after="0" w:line="252" w:lineRule="auto"/>
              <w:jc w:val="center"/>
            </w:pPr>
            <w:r>
              <w:rPr>
                <w:rFonts w:ascii="Noto Sans CJK SC" w:hAnsi="Noto Sans CJK SC" w:eastAsia="Noto Sans CJK SC"/>
                <w:b/>
                <w:i w:val="0"/>
                <w:color w:val="FFFFFF"/>
                <w:sz w:val="17"/>
              </w:rPr>
              <w:t>玩家信息</w:t>
            </w:r>
          </w:p>
        </w:tc>
      </w:tr>
      <w:tr>
        <w:trPr>
          <w:cantSplit/>
        </w:trPr>
        <w:tc>
          <w:tcPr>
            <w:tcW w:type="dxa" w:w="1474"/>
            <w:shd w:fill="FFFFFF"/>
            <w:tcMar>
              <w:top w:w="100" w:type="dxa"/>
              <w:start w:w="90" w:type="dxa"/>
              <w:bottom w:w="100" w:type="dxa"/>
              <w:end w:w="90" w:type="dxa"/>
            </w:tcMar>
            <w:vAlign w:val="top"/>
          </w:tcPr>
          <w:p>
            <w:pPr>
              <w:keepNext w:val="0"/>
              <w:keepLines w:val="0"/>
              <w:spacing w:before="0" w:after="0" w:line="269" w:lineRule="auto"/>
            </w:pPr>
            <w:r>
              <w:rPr>
                <w:rFonts w:ascii="Noto Sans CJK SC" w:hAnsi="Noto Sans CJK SC" w:eastAsia="Noto Sans CJK SC"/>
                <w:b/>
                <w:i w:val="0"/>
                <w:color w:val="17324D"/>
                <w:sz w:val="17"/>
              </w:rPr>
              <w:t>预告</w:t>
            </w:r>
          </w:p>
        </w:tc>
        <w:tc>
          <w:tcPr>
            <w:tcW w:type="dxa" w:w="4139"/>
            <w:shd w:fill="FFFFFF"/>
            <w:tcMar>
              <w:top w:w="100" w:type="dxa"/>
              <w:start w:w="90" w:type="dxa"/>
              <w:bottom w:w="100" w:type="dxa"/>
              <w:end w:w="90" w:type="dxa"/>
            </w:tcMar>
            <w:vAlign w:val="top"/>
          </w:tcPr>
          <w:p>
            <w:pPr>
              <w:keepNext w:val="0"/>
              <w:keepLines w:val="0"/>
              <w:spacing w:before="0" w:after="0" w:line="269" w:lineRule="auto"/>
            </w:pPr>
            <w:r>
              <w:rPr>
                <w:rFonts w:ascii="Noto Sans CJK SC" w:hAnsi="Noto Sans CJK SC" w:eastAsia="Noto Sans CJK SC"/>
                <w:b w:val="0"/>
                <w:i w:val="0"/>
                <w:color w:val="25313D"/>
                <w:sz w:val="17"/>
              </w:rPr>
              <w:t>天气、学校通知、道路施工、社区合同谈判</w:t>
            </w:r>
          </w:p>
        </w:tc>
        <w:tc>
          <w:tcPr>
            <w:tcW w:type="dxa" w:w="3628"/>
            <w:shd w:fill="FFFFFF"/>
            <w:tcMar>
              <w:top w:w="100" w:type="dxa"/>
              <w:start w:w="90" w:type="dxa"/>
              <w:bottom w:w="100" w:type="dxa"/>
              <w:end w:w="90" w:type="dxa"/>
            </w:tcMar>
            <w:vAlign w:val="top"/>
          </w:tcPr>
          <w:p>
            <w:pPr>
              <w:keepNext w:val="0"/>
              <w:keepLines w:val="0"/>
              <w:spacing w:before="0" w:after="0" w:line="269" w:lineRule="auto"/>
            </w:pPr>
            <w:r>
              <w:rPr>
                <w:rFonts w:ascii="Noto Sans CJK SC" w:hAnsi="Noto Sans CJK SC" w:eastAsia="Noto Sans CJK SC"/>
                <w:b w:val="0"/>
                <w:i w:val="0"/>
                <w:color w:val="25313D"/>
                <w:sz w:val="17"/>
              </w:rPr>
              <w:t>未来1-3日需求趋势和可能受压部门</w:t>
            </w:r>
          </w:p>
        </w:tc>
      </w:tr>
      <w:tr>
        <w:trPr>
          <w:cantSplit/>
        </w:trPr>
        <w:tc>
          <w:tcPr>
            <w:tcW w:type="dxa" w:w="1474"/>
            <w:shd w:fill="F4F6F8"/>
            <w:tcMar>
              <w:top w:w="100" w:type="dxa"/>
              <w:start w:w="90" w:type="dxa"/>
              <w:bottom w:w="100" w:type="dxa"/>
              <w:end w:w="90" w:type="dxa"/>
            </w:tcMar>
            <w:vAlign w:val="top"/>
          </w:tcPr>
          <w:p>
            <w:pPr>
              <w:keepNext w:val="0"/>
              <w:keepLines w:val="0"/>
              <w:spacing w:before="0" w:after="0" w:line="269" w:lineRule="auto"/>
            </w:pPr>
            <w:r>
              <w:rPr>
                <w:rFonts w:ascii="Noto Sans CJK SC" w:hAnsi="Noto Sans CJK SC" w:eastAsia="Noto Sans CJK SC"/>
                <w:b/>
                <w:i w:val="0"/>
                <w:color w:val="17324D"/>
                <w:sz w:val="17"/>
              </w:rPr>
              <w:t>出现</w:t>
            </w:r>
          </w:p>
        </w:tc>
        <w:tc>
          <w:tcPr>
            <w:tcW w:type="dxa" w:w="4139"/>
            <w:shd w:fill="F4F6F8"/>
            <w:tcMar>
              <w:top w:w="100" w:type="dxa"/>
              <w:start w:w="90" w:type="dxa"/>
              <w:bottom w:w="100" w:type="dxa"/>
              <w:end w:w="90" w:type="dxa"/>
            </w:tcMar>
            <w:vAlign w:val="top"/>
          </w:tcPr>
          <w:p>
            <w:pPr>
              <w:keepNext w:val="0"/>
              <w:keepLines w:val="0"/>
              <w:spacing w:before="0" w:after="0" w:line="269" w:lineRule="auto"/>
            </w:pPr>
            <w:r>
              <w:rPr>
                <w:rFonts w:ascii="Noto Sans CJK SC" w:hAnsi="Noto Sans CJK SC" w:eastAsia="Noto Sans CJK SC"/>
                <w:b w:val="0"/>
                <w:i w:val="0"/>
                <w:color w:val="25313D"/>
                <w:sz w:val="17"/>
              </w:rPr>
              <w:t>患者结构或到达批次发生变化</w:t>
            </w:r>
          </w:p>
        </w:tc>
        <w:tc>
          <w:tcPr>
            <w:tcW w:type="dxa" w:w="3628"/>
            <w:shd w:fill="F4F6F8"/>
            <w:tcMar>
              <w:top w:w="100" w:type="dxa"/>
              <w:start w:w="90" w:type="dxa"/>
              <w:bottom w:w="100" w:type="dxa"/>
              <w:end w:w="90" w:type="dxa"/>
            </w:tcMar>
            <w:vAlign w:val="top"/>
          </w:tcPr>
          <w:p>
            <w:pPr>
              <w:keepNext w:val="0"/>
              <w:keepLines w:val="0"/>
              <w:spacing w:before="0" w:after="0" w:line="269" w:lineRule="auto"/>
            </w:pPr>
            <w:r>
              <w:rPr>
                <w:rFonts w:ascii="Noto Sans CJK SC" w:hAnsi="Noto Sans CJK SC" w:eastAsia="Noto Sans CJK SC"/>
                <w:b w:val="0"/>
                <w:i w:val="0"/>
                <w:color w:val="25313D"/>
                <w:sz w:val="17"/>
              </w:rPr>
              <w:t>事件目标、持续时间、主要风险，不透露全部结果</w:t>
            </w:r>
          </w:p>
        </w:tc>
      </w:tr>
      <w:tr>
        <w:trPr>
          <w:cantSplit/>
        </w:trPr>
        <w:tc>
          <w:tcPr>
            <w:tcW w:type="dxa" w:w="1474"/>
            <w:shd w:fill="FFFFFF"/>
            <w:tcMar>
              <w:top w:w="100" w:type="dxa"/>
              <w:start w:w="90" w:type="dxa"/>
              <w:bottom w:w="100" w:type="dxa"/>
              <w:end w:w="90" w:type="dxa"/>
            </w:tcMar>
            <w:vAlign w:val="top"/>
          </w:tcPr>
          <w:p>
            <w:pPr>
              <w:keepNext w:val="0"/>
              <w:keepLines w:val="0"/>
              <w:spacing w:before="0" w:after="0" w:line="269" w:lineRule="auto"/>
            </w:pPr>
            <w:r>
              <w:rPr>
                <w:rFonts w:ascii="Noto Sans CJK SC" w:hAnsi="Noto Sans CJK SC" w:eastAsia="Noto Sans CJK SC"/>
                <w:b/>
                <w:i w:val="0"/>
                <w:color w:val="17324D"/>
                <w:sz w:val="17"/>
              </w:rPr>
              <w:t>升级</w:t>
            </w:r>
          </w:p>
        </w:tc>
        <w:tc>
          <w:tcPr>
            <w:tcW w:type="dxa" w:w="4139"/>
            <w:shd w:fill="FFFFFF"/>
            <w:tcMar>
              <w:top w:w="100" w:type="dxa"/>
              <w:start w:w="90" w:type="dxa"/>
              <w:bottom w:w="100" w:type="dxa"/>
              <w:end w:w="90" w:type="dxa"/>
            </w:tcMar>
            <w:vAlign w:val="top"/>
          </w:tcPr>
          <w:p>
            <w:pPr>
              <w:keepNext w:val="0"/>
              <w:keepLines w:val="0"/>
              <w:spacing w:before="0" w:after="0" w:line="269" w:lineRule="auto"/>
            </w:pPr>
            <w:r>
              <w:rPr>
                <w:rFonts w:ascii="Noto Sans CJK SC" w:hAnsi="Noto Sans CJK SC" w:eastAsia="Noto Sans CJK SC"/>
                <w:b w:val="0"/>
                <w:i w:val="0"/>
                <w:color w:val="25313D"/>
                <w:sz w:val="17"/>
              </w:rPr>
              <w:t>若未处理，影响扩大或出现新约束</w:t>
            </w:r>
          </w:p>
        </w:tc>
        <w:tc>
          <w:tcPr>
            <w:tcW w:type="dxa" w:w="3628"/>
            <w:shd w:fill="FFFFFF"/>
            <w:tcMar>
              <w:top w:w="100" w:type="dxa"/>
              <w:start w:w="90" w:type="dxa"/>
              <w:bottom w:w="100" w:type="dxa"/>
              <w:end w:w="90" w:type="dxa"/>
            </w:tcMar>
            <w:vAlign w:val="top"/>
          </w:tcPr>
          <w:p>
            <w:pPr>
              <w:keepNext w:val="0"/>
              <w:keepLines w:val="0"/>
              <w:spacing w:before="0" w:after="0" w:line="269" w:lineRule="auto"/>
            </w:pPr>
            <w:r>
              <w:rPr>
                <w:rFonts w:ascii="Noto Sans CJK SC" w:hAnsi="Noto Sans CJK SC" w:eastAsia="Noto Sans CJK SC"/>
                <w:b w:val="0"/>
                <w:i w:val="0"/>
                <w:color w:val="25313D"/>
                <w:sz w:val="17"/>
              </w:rPr>
              <w:t>原因与可选临时措施</w:t>
            </w:r>
          </w:p>
        </w:tc>
      </w:tr>
      <w:tr>
        <w:trPr>
          <w:cantSplit/>
        </w:trPr>
        <w:tc>
          <w:tcPr>
            <w:tcW w:type="dxa" w:w="1474"/>
            <w:shd w:fill="F4F6F8"/>
            <w:tcMar>
              <w:top w:w="100" w:type="dxa"/>
              <w:start w:w="90" w:type="dxa"/>
              <w:bottom w:w="100" w:type="dxa"/>
              <w:end w:w="90" w:type="dxa"/>
            </w:tcMar>
            <w:vAlign w:val="top"/>
          </w:tcPr>
          <w:p>
            <w:pPr>
              <w:keepNext w:val="0"/>
              <w:keepLines w:val="0"/>
              <w:spacing w:before="0" w:after="0" w:line="269" w:lineRule="auto"/>
            </w:pPr>
            <w:r>
              <w:rPr>
                <w:rFonts w:ascii="Noto Sans CJK SC" w:hAnsi="Noto Sans CJK SC" w:eastAsia="Noto Sans CJK SC"/>
                <w:b/>
                <w:i w:val="0"/>
                <w:color w:val="17324D"/>
                <w:sz w:val="17"/>
              </w:rPr>
              <w:t>解决</w:t>
            </w:r>
          </w:p>
        </w:tc>
        <w:tc>
          <w:tcPr>
            <w:tcW w:type="dxa" w:w="4139"/>
            <w:shd w:fill="F4F6F8"/>
            <w:tcMar>
              <w:top w:w="100" w:type="dxa"/>
              <w:start w:w="90" w:type="dxa"/>
              <w:bottom w:w="100" w:type="dxa"/>
              <w:end w:w="90" w:type="dxa"/>
            </w:tcMar>
            <w:vAlign w:val="top"/>
          </w:tcPr>
          <w:p>
            <w:pPr>
              <w:keepNext w:val="0"/>
              <w:keepLines w:val="0"/>
              <w:spacing w:before="0" w:after="0" w:line="269" w:lineRule="auto"/>
            </w:pPr>
            <w:r>
              <w:rPr>
                <w:rFonts w:ascii="Noto Sans CJK SC" w:hAnsi="Noto Sans CJK SC" w:eastAsia="Noto Sans CJK SC"/>
                <w:b w:val="0"/>
                <w:i w:val="0"/>
                <w:color w:val="25313D"/>
                <w:sz w:val="17"/>
              </w:rPr>
              <w:t>达成质量/容量/故事条件</w:t>
            </w:r>
          </w:p>
        </w:tc>
        <w:tc>
          <w:tcPr>
            <w:tcW w:type="dxa" w:w="3628"/>
            <w:shd w:fill="F4F6F8"/>
            <w:tcMar>
              <w:top w:w="100" w:type="dxa"/>
              <w:start w:w="90" w:type="dxa"/>
              <w:bottom w:w="100" w:type="dxa"/>
              <w:end w:w="90" w:type="dxa"/>
            </w:tcMar>
            <w:vAlign w:val="top"/>
          </w:tcPr>
          <w:p>
            <w:pPr>
              <w:keepNext w:val="0"/>
              <w:keepLines w:val="0"/>
              <w:spacing w:before="0" w:after="0" w:line="269" w:lineRule="auto"/>
            </w:pPr>
            <w:r>
              <w:rPr>
                <w:rFonts w:ascii="Noto Sans CJK SC" w:hAnsi="Noto Sans CJK SC" w:eastAsia="Noto Sans CJK SC"/>
                <w:b w:val="0"/>
                <w:i w:val="0"/>
                <w:color w:val="25313D"/>
                <w:sz w:val="17"/>
              </w:rPr>
              <w:t>正常奖励、关系和医院历史记录</w:t>
            </w:r>
          </w:p>
        </w:tc>
      </w:tr>
      <w:tr>
        <w:trPr>
          <w:cantSplit/>
        </w:trPr>
        <w:tc>
          <w:tcPr>
            <w:tcW w:type="dxa" w:w="1474"/>
            <w:shd w:fill="FFFFFF"/>
            <w:tcMar>
              <w:top w:w="100" w:type="dxa"/>
              <w:start w:w="90" w:type="dxa"/>
              <w:bottom w:w="100" w:type="dxa"/>
              <w:end w:w="90" w:type="dxa"/>
            </w:tcMar>
            <w:vAlign w:val="top"/>
          </w:tcPr>
          <w:p>
            <w:pPr>
              <w:keepNext w:val="0"/>
              <w:keepLines w:val="0"/>
              <w:spacing w:before="0" w:after="0" w:line="269" w:lineRule="auto"/>
            </w:pPr>
            <w:r>
              <w:rPr>
                <w:rFonts w:ascii="Noto Sans CJK SC" w:hAnsi="Noto Sans CJK SC" w:eastAsia="Noto Sans CJK SC"/>
                <w:b/>
                <w:i w:val="0"/>
                <w:color w:val="17324D"/>
                <w:sz w:val="17"/>
              </w:rPr>
              <w:t>后果</w:t>
            </w:r>
          </w:p>
        </w:tc>
        <w:tc>
          <w:tcPr>
            <w:tcW w:type="dxa" w:w="4139"/>
            <w:shd w:fill="FFFFFF"/>
            <w:tcMar>
              <w:top w:w="100" w:type="dxa"/>
              <w:start w:w="90" w:type="dxa"/>
              <w:bottom w:w="100" w:type="dxa"/>
              <w:end w:w="90" w:type="dxa"/>
            </w:tcMar>
            <w:vAlign w:val="top"/>
          </w:tcPr>
          <w:p>
            <w:pPr>
              <w:keepNext w:val="0"/>
              <w:keepLines w:val="0"/>
              <w:spacing w:before="0" w:after="0" w:line="269" w:lineRule="auto"/>
            </w:pPr>
            <w:r>
              <w:rPr>
                <w:rFonts w:ascii="Noto Sans CJK SC" w:hAnsi="Noto Sans CJK SC" w:eastAsia="Noto Sans CJK SC"/>
                <w:b w:val="0"/>
                <w:i w:val="0"/>
                <w:color w:val="25313D"/>
                <w:sz w:val="17"/>
              </w:rPr>
              <w:t>改变未来需求、合同、员工或资质</w:t>
            </w:r>
          </w:p>
        </w:tc>
        <w:tc>
          <w:tcPr>
            <w:tcW w:type="dxa" w:w="3628"/>
            <w:shd w:fill="FFFFFF"/>
            <w:tcMar>
              <w:top w:w="100" w:type="dxa"/>
              <w:start w:w="90" w:type="dxa"/>
              <w:bottom w:w="100" w:type="dxa"/>
              <w:end w:w="90" w:type="dxa"/>
            </w:tcMar>
            <w:vAlign w:val="top"/>
          </w:tcPr>
          <w:p>
            <w:pPr>
              <w:keepNext w:val="0"/>
              <w:keepLines w:val="0"/>
              <w:spacing w:before="0" w:after="0" w:line="269" w:lineRule="auto"/>
            </w:pPr>
            <w:r>
              <w:rPr>
                <w:rFonts w:ascii="Noto Sans CJK SC" w:hAnsi="Noto Sans CJK SC" w:eastAsia="Noto Sans CJK SC"/>
                <w:b w:val="0"/>
                <w:i w:val="0"/>
                <w:color w:val="25313D"/>
                <w:sz w:val="17"/>
              </w:rPr>
              <w:t>不是所有事件都完美解决，后果可延续</w:t>
            </w:r>
          </w:p>
        </w:tc>
      </w:tr>
    </w:tbl>
    <w:p>
      <w:pPr>
        <w:spacing w:after="0"/>
      </w:pPr>
    </w:p>
    <w:p>
      <w:pPr>
        <w:pStyle w:val="Heading2"/>
        <w:keepNext/>
        <w:keepLines w:val="0"/>
        <w:spacing w:before="160" w:after="100" w:line="240" w:lineRule="auto"/>
      </w:pPr>
      <w:r>
        <w:rPr>
          <w:rFonts w:ascii="Noto Sans CJK SC" w:hAnsi="Noto Sans CJK SC" w:eastAsia="Noto Sans CJK SC"/>
          <w:b/>
          <w:i w:val="0"/>
          <w:color w:val="0A7C83"/>
          <w:sz w:val="27"/>
        </w:rPr>
        <w:t>16.3  事件导演的压力预算</w:t>
      </w:r>
    </w:p>
    <w:tbl>
      <w:tblPr>
        <w:tblW w:type="auto" w:w="0"/>
        <w:jc w:val="center"/>
        <w:tblLayout w:type="fixed"/>
        <w:tblLook w:firstColumn="1" w:firstRow="1" w:lastColumn="0" w:lastRow="0" w:noHBand="0" w:noVBand="1" w:val="04A0"/>
      </w:tblPr>
      <w:tblGrid>
        <w:gridCol w:w="9241"/>
      </w:tblGrid>
      <w:tr>
        <w:trPr>
          <w:tblHeader w:val="true"/>
        </w:trPr>
        <w:tc>
          <w:tcPr>
            <w:tcW w:type="dxa" w:w="10370"/>
            <w:shd w:fill="F2F4F6"/>
            <w:tcMar>
              <w:top w:w="140" w:type="dxa"/>
              <w:start w:w="170" w:type="dxa"/>
              <w:bottom w:w="140" w:type="dxa"/>
              <w:end w:w="170" w:type="dxa"/>
            </w:tcMar>
          </w:tcPr>
          <w:p>
            <w:pPr>
              <w:keepNext w:val="0"/>
              <w:keepLines w:val="0"/>
              <w:spacing w:before="0" w:after="0" w:line="252" w:lineRule="auto"/>
            </w:pPr>
            <w:r>
              <w:rPr>
                <w:rFonts w:ascii="Noto Sans Mono CJK SC" w:hAnsi="Noto Sans Mono CJK SC" w:eastAsia="Noto Sans Mono CJK SC"/>
                <w:b w:val="0"/>
                <w:i w:val="0"/>
                <w:color w:val="25313D"/>
                <w:sz w:val="16"/>
              </w:rPr>
              <w:t>pressure_budget = base_by_day</w:t>
            </w:r>
            <w:r>
              <w:br/>
            </w:r>
            <w:r>
              <w:rPr>
                <w:rFonts w:ascii="Noto Sans Mono CJK SC" w:hAnsi="Noto Sans Mono CJK SC" w:eastAsia="Noto Sans Mono CJK SC"/>
                <w:b w:val="0"/>
                <w:i w:val="0"/>
                <w:color w:val="25313D"/>
                <w:sz w:val="16"/>
              </w:rPr>
              <w:t xml:space="preserve">                + player_mastery_modifier</w:t>
            </w:r>
            <w:r>
              <w:br/>
            </w:r>
            <w:r>
              <w:rPr>
                <w:rFonts w:ascii="Noto Sans Mono CJK SC" w:hAnsi="Noto Sans Mono CJK SC" w:eastAsia="Noto Sans Mono CJK SC"/>
                <w:b w:val="0"/>
                <w:i w:val="0"/>
                <w:color w:val="25313D"/>
                <w:sz w:val="16"/>
              </w:rPr>
              <w:t xml:space="preserve">                + story_required_pressure</w:t>
            </w:r>
            <w:r>
              <w:br/>
            </w:r>
            <w:r>
              <w:rPr>
                <w:rFonts w:ascii="Noto Sans Mono CJK SC" w:hAnsi="Noto Sans Mono CJK SC" w:eastAsia="Noto Sans Mono CJK SC"/>
                <w:b w:val="0"/>
                <w:i w:val="0"/>
                <w:color w:val="25313D"/>
                <w:sz w:val="16"/>
              </w:rPr>
              <w:t xml:space="preserve">                - unresolved_crisis_penalty</w:t>
            </w:r>
            <w:r>
              <w:br/>
            </w:r>
            <w:r>
              <w:rPr>
                <w:rFonts w:ascii="Noto Sans Mono CJK SC" w:hAnsi="Noto Sans Mono CJK SC" w:eastAsia="Noto Sans Mono CJK SC"/>
                <w:b w:val="0"/>
                <w:i w:val="0"/>
                <w:color w:val="25313D"/>
                <w:sz w:val="16"/>
              </w:rPr>
            </w:r>
            <w:r>
              <w:br/>
            </w:r>
            <w:r>
              <w:rPr>
                <w:rFonts w:ascii="Noto Sans Mono CJK SC" w:hAnsi="Noto Sans Mono CJK SC" w:eastAsia="Noto Sans Mono CJK SC"/>
                <w:b w:val="0"/>
                <w:i w:val="0"/>
                <w:color w:val="25313D"/>
                <w:sz w:val="16"/>
              </w:rPr>
              <w:t>事件占用：</w:t>
            </w:r>
            <w:r>
              <w:br/>
            </w:r>
            <w:r>
              <w:rPr>
                <w:rFonts w:ascii="Noto Sans Mono CJK SC" w:hAnsi="Noto Sans Mono CJK SC" w:eastAsia="Noto Sans Mono CJK SC"/>
                <w:b w:val="0"/>
                <w:i w:val="0"/>
                <w:color w:val="25313D"/>
                <w:sz w:val="16"/>
              </w:rPr>
              <w:t>黄色趋势 = 1点</w:t>
            </w:r>
            <w:r>
              <w:br/>
            </w:r>
            <w:r>
              <w:rPr>
                <w:rFonts w:ascii="Noto Sans Mono CJK SC" w:hAnsi="Noto Sans Mono CJK SC" w:eastAsia="Noto Sans Mono CJK SC"/>
                <w:b w:val="0"/>
                <w:i w:val="0"/>
                <w:color w:val="25313D"/>
                <w:sz w:val="16"/>
              </w:rPr>
              <w:t>橙色即将损失 = 2点</w:t>
            </w:r>
            <w:r>
              <w:br/>
            </w:r>
            <w:r>
              <w:rPr>
                <w:rFonts w:ascii="Noto Sans Mono CJK SC" w:hAnsi="Noto Sans Mono CJK SC" w:eastAsia="Noto Sans Mono CJK SC"/>
                <w:b w:val="0"/>
                <w:i w:val="0"/>
                <w:color w:val="25313D"/>
                <w:sz w:val="16"/>
              </w:rPr>
              <w:t>红色危机 = 4点</w:t>
            </w:r>
            <w:r>
              <w:br/>
            </w:r>
            <w:r>
              <w:rPr>
                <w:rFonts w:ascii="Noto Sans Mono CJK SC" w:hAnsi="Noto Sans Mono CJK SC" w:eastAsia="Noto Sans Mono CJK SC"/>
                <w:b w:val="0"/>
                <w:i w:val="0"/>
                <w:color w:val="25313D"/>
                <w:sz w:val="16"/>
              </w:rPr>
            </w:r>
            <w:r>
              <w:br/>
            </w:r>
            <w:r>
              <w:rPr>
                <w:rFonts w:ascii="Noto Sans Mono CJK SC" w:hAnsi="Noto Sans Mono CJK SC" w:eastAsia="Noto Sans Mono CJK SC"/>
                <w:b w:val="0"/>
                <w:i w:val="0"/>
                <w:color w:val="25313D"/>
                <w:sz w:val="16"/>
              </w:rPr>
              <w:t>同一时刻：</w:t>
            </w:r>
            <w:r>
              <w:br/>
            </w:r>
            <w:r>
              <w:rPr>
                <w:rFonts w:ascii="Noto Sans Mono CJK SC" w:hAnsi="Noto Sans Mono CJK SC" w:eastAsia="Noto Sans Mono CJK SC"/>
                <w:b w:val="0"/>
                <w:i w:val="0"/>
                <w:color w:val="25313D"/>
                <w:sz w:val="16"/>
              </w:rPr>
              <w:t>- 首版最多1个红色危机；</w:t>
            </w:r>
            <w:r>
              <w:br/>
            </w:r>
            <w:r>
              <w:rPr>
                <w:rFonts w:ascii="Noto Sans Mono CJK SC" w:hAnsi="Noto Sans Mono CJK SC" w:eastAsia="Noto Sans Mono CJK SC"/>
                <w:b w:val="0"/>
                <w:i w:val="0"/>
                <w:color w:val="25313D"/>
                <w:sz w:val="16"/>
              </w:rPr>
              <w:t>- 红色存在时减少新橙色事件；</w:t>
            </w:r>
            <w:r>
              <w:br/>
            </w:r>
            <w:r>
              <w:rPr>
                <w:rFonts w:ascii="Noto Sans Mono CJK SC" w:hAnsi="Noto Sans Mono CJK SC" w:eastAsia="Noto Sans Mono CJK SC"/>
                <w:b w:val="0"/>
                <w:i w:val="0"/>
                <w:color w:val="25313D"/>
                <w:sz w:val="16"/>
              </w:rPr>
              <w:t>- 广告/商店提示不占用并且不得抢夺危机视觉层级。</w:t>
            </w:r>
          </w:p>
        </w:tc>
      </w:tr>
    </w:tbl>
    <w:p>
      <w:pPr>
        <w:spacing w:after="0"/>
      </w:pPr>
    </w:p>
    <w:p>
      <w:pPr>
        <w:pStyle w:val="BodyText"/>
        <w:keepNext w:val="0"/>
        <w:keepLines w:val="0"/>
        <w:spacing w:before="0" w:after="120" w:line="317" w:lineRule="auto"/>
      </w:pPr>
      <w:r>
        <w:rPr>
          <w:rFonts w:ascii="Noto Sans CJK SC" w:hAnsi="Noto Sans CJK SC" w:eastAsia="Noto Sans CJK SC"/>
          <w:b w:val="0"/>
          <w:i w:val="0"/>
        </w:rPr>
        <w:t>导演不应暗中强行让玩家失败。它只控制事件出现时机和到达批次，在设计范围内避免教学阶段叠加无法理解的危机。挑战模式可以关闭安全修正。</w:t>
      </w:r>
    </w:p>
    <w:p>
      <w:pPr>
        <w:pStyle w:val="Heading2"/>
        <w:keepNext/>
        <w:keepLines w:val="0"/>
        <w:spacing w:before="160" w:after="100" w:line="240" w:lineRule="auto"/>
      </w:pPr>
      <w:r>
        <w:rPr>
          <w:rFonts w:ascii="Noto Sans CJK SC" w:hAnsi="Noto Sans CJK SC" w:eastAsia="Noto Sans CJK SC"/>
          <w:b/>
          <w:i w:val="0"/>
          <w:color w:val="0A7C83"/>
          <w:sz w:val="27"/>
        </w:rPr>
        <w:t>16.4  事件类型</w:t>
      </w:r>
    </w:p>
    <w:tbl>
      <w:tblPr>
        <w:tblStyle w:val="TableGrid"/>
        <w:tblW w:type="auto" w:w="0"/>
        <w:jc w:val="center"/>
        <w:tblLayout w:type="fixed"/>
        <w:tblLook w:firstColumn="1" w:firstRow="1" w:lastColumn="0" w:lastRow="0" w:noHBand="0" w:noVBand="1" w:val="04A0"/>
      </w:tblPr>
      <w:tblGrid>
        <w:gridCol w:w="3457"/>
        <w:gridCol w:w="3457"/>
        <w:gridCol w:w="3457"/>
      </w:tblGrid>
      <w:tr>
        <w:trPr>
          <w:tblHeader w:val="true"/>
          <w:cantSplit/>
        </w:trPr>
        <w:tc>
          <w:tcPr>
            <w:tcW w:type="dxa" w:w="1701"/>
            <w:shd w:fill="17324D"/>
            <w:tcMar>
              <w:top w:w="105" w:type="dxa"/>
              <w:start w:w="95" w:type="dxa"/>
              <w:bottom w:w="105" w:type="dxa"/>
              <w:end w:w="95" w:type="dxa"/>
            </w:tcMar>
            <w:vAlign w:val="center"/>
          </w:tcPr>
          <w:p>
            <w:pPr>
              <w:keepNext w:val="0"/>
              <w:keepLines w:val="0"/>
              <w:spacing w:before="0" w:after="0" w:line="252" w:lineRule="auto"/>
              <w:jc w:val="center"/>
            </w:pPr>
            <w:r>
              <w:rPr>
                <w:rFonts w:ascii="Noto Sans CJK SC" w:hAnsi="Noto Sans CJK SC" w:eastAsia="Noto Sans CJK SC"/>
                <w:b/>
                <w:i w:val="0"/>
                <w:color w:val="FFFFFF"/>
                <w:sz w:val="17"/>
              </w:rPr>
              <w:t>类型</w:t>
            </w:r>
          </w:p>
        </w:tc>
        <w:tc>
          <w:tcPr>
            <w:tcW w:type="dxa" w:w="3402"/>
            <w:shd w:fill="17324D"/>
            <w:tcMar>
              <w:top w:w="105" w:type="dxa"/>
              <w:start w:w="95" w:type="dxa"/>
              <w:bottom w:w="105" w:type="dxa"/>
              <w:end w:w="95" w:type="dxa"/>
            </w:tcMar>
            <w:vAlign w:val="center"/>
          </w:tcPr>
          <w:p>
            <w:pPr>
              <w:keepNext w:val="0"/>
              <w:keepLines w:val="0"/>
              <w:spacing w:before="0" w:after="0" w:line="252" w:lineRule="auto"/>
              <w:jc w:val="center"/>
            </w:pPr>
            <w:r>
              <w:rPr>
                <w:rFonts w:ascii="Noto Sans CJK SC" w:hAnsi="Noto Sans CJK SC" w:eastAsia="Noto Sans CJK SC"/>
                <w:b/>
                <w:i w:val="0"/>
                <w:color w:val="FFFFFF"/>
                <w:sz w:val="17"/>
              </w:rPr>
              <w:t>例子</w:t>
            </w:r>
          </w:p>
        </w:tc>
        <w:tc>
          <w:tcPr>
            <w:tcW w:type="dxa" w:w="4139"/>
            <w:shd w:fill="17324D"/>
            <w:tcMar>
              <w:top w:w="105" w:type="dxa"/>
              <w:start w:w="95" w:type="dxa"/>
              <w:bottom w:w="105" w:type="dxa"/>
              <w:end w:w="95" w:type="dxa"/>
            </w:tcMar>
            <w:vAlign w:val="center"/>
          </w:tcPr>
          <w:p>
            <w:pPr>
              <w:keepNext w:val="0"/>
              <w:keepLines w:val="0"/>
              <w:spacing w:before="0" w:after="0" w:line="252" w:lineRule="auto"/>
              <w:jc w:val="center"/>
            </w:pPr>
            <w:r>
              <w:rPr>
                <w:rFonts w:ascii="Noto Sans CJK SC" w:hAnsi="Noto Sans CJK SC" w:eastAsia="Noto Sans CJK SC"/>
                <w:b/>
                <w:i w:val="0"/>
                <w:color w:val="FFFFFF"/>
                <w:sz w:val="17"/>
              </w:rPr>
              <w:t>改变的系统</w:t>
            </w:r>
          </w:p>
        </w:tc>
      </w:tr>
      <w:tr>
        <w:trPr>
          <w:cantSplit/>
        </w:trPr>
        <w:tc>
          <w:tcPr>
            <w:tcW w:type="dxa" w:w="1701"/>
            <w:shd w:fill="FFFFFF"/>
            <w:tcMar>
              <w:top w:w="100" w:type="dxa"/>
              <w:start w:w="90" w:type="dxa"/>
              <w:bottom w:w="100" w:type="dxa"/>
              <w:end w:w="90" w:type="dxa"/>
            </w:tcMar>
            <w:vAlign w:val="top"/>
          </w:tcPr>
          <w:p>
            <w:pPr>
              <w:keepNext w:val="0"/>
              <w:keepLines w:val="0"/>
              <w:spacing w:before="0" w:after="0" w:line="269" w:lineRule="auto"/>
            </w:pPr>
            <w:r>
              <w:rPr>
                <w:rFonts w:ascii="Noto Sans CJK SC" w:hAnsi="Noto Sans CJK SC" w:eastAsia="Noto Sans CJK SC"/>
                <w:b/>
                <w:i w:val="0"/>
                <w:color w:val="17324D"/>
                <w:sz w:val="17"/>
              </w:rPr>
              <w:t>需求事件</w:t>
            </w:r>
          </w:p>
        </w:tc>
        <w:tc>
          <w:tcPr>
            <w:tcW w:type="dxa" w:w="3402"/>
            <w:shd w:fill="FFFFFF"/>
            <w:tcMar>
              <w:top w:w="100" w:type="dxa"/>
              <w:start w:w="90" w:type="dxa"/>
              <w:bottom w:w="100" w:type="dxa"/>
              <w:end w:w="90" w:type="dxa"/>
            </w:tcMar>
            <w:vAlign w:val="top"/>
          </w:tcPr>
          <w:p>
            <w:pPr>
              <w:keepNext w:val="0"/>
              <w:keepLines w:val="0"/>
              <w:spacing w:before="0" w:after="0" w:line="269" w:lineRule="auto"/>
            </w:pPr>
            <w:r>
              <w:rPr>
                <w:rFonts w:ascii="Noto Sans CJK SC" w:hAnsi="Noto Sans CJK SC" w:eastAsia="Noto Sans CJK SC"/>
                <w:b w:val="0"/>
                <w:i w:val="0"/>
                <w:color w:val="25313D"/>
                <w:sz w:val="17"/>
              </w:rPr>
              <w:t>学校流感样高峰、道路事故、养老社区集中复诊</w:t>
            </w:r>
          </w:p>
        </w:tc>
        <w:tc>
          <w:tcPr>
            <w:tcW w:type="dxa" w:w="4139"/>
            <w:shd w:fill="FFFFFF"/>
            <w:tcMar>
              <w:top w:w="100" w:type="dxa"/>
              <w:start w:w="90" w:type="dxa"/>
              <w:bottom w:w="100" w:type="dxa"/>
              <w:end w:w="90" w:type="dxa"/>
            </w:tcMar>
            <w:vAlign w:val="top"/>
          </w:tcPr>
          <w:p>
            <w:pPr>
              <w:keepNext w:val="0"/>
              <w:keepLines w:val="0"/>
              <w:spacing w:before="0" w:after="0" w:line="269" w:lineRule="auto"/>
            </w:pPr>
            <w:r>
              <w:rPr>
                <w:rFonts w:ascii="Noto Sans CJK SC" w:hAnsi="Noto Sans CJK SC" w:eastAsia="Noto Sans CJK SC"/>
                <w:b w:val="0"/>
                <w:i w:val="0"/>
                <w:color w:val="25313D"/>
                <w:sz w:val="17"/>
              </w:rPr>
              <w:t>到达量、病例比例、风险和时间分布</w:t>
            </w:r>
          </w:p>
        </w:tc>
      </w:tr>
      <w:tr>
        <w:trPr>
          <w:cantSplit/>
        </w:trPr>
        <w:tc>
          <w:tcPr>
            <w:tcW w:type="dxa" w:w="1701"/>
            <w:shd w:fill="F4F6F8"/>
            <w:tcMar>
              <w:top w:w="100" w:type="dxa"/>
              <w:start w:w="90" w:type="dxa"/>
              <w:bottom w:w="100" w:type="dxa"/>
              <w:end w:w="90" w:type="dxa"/>
            </w:tcMar>
            <w:vAlign w:val="top"/>
          </w:tcPr>
          <w:p>
            <w:pPr>
              <w:keepNext w:val="0"/>
              <w:keepLines w:val="0"/>
              <w:spacing w:before="0" w:after="0" w:line="269" w:lineRule="auto"/>
            </w:pPr>
            <w:r>
              <w:rPr>
                <w:rFonts w:ascii="Noto Sans CJK SC" w:hAnsi="Noto Sans CJK SC" w:eastAsia="Noto Sans CJK SC"/>
                <w:b/>
                <w:i w:val="0"/>
                <w:color w:val="17324D"/>
                <w:sz w:val="17"/>
              </w:rPr>
              <w:t>运营事件</w:t>
            </w:r>
          </w:p>
        </w:tc>
        <w:tc>
          <w:tcPr>
            <w:tcW w:type="dxa" w:w="3402"/>
            <w:shd w:fill="F4F6F8"/>
            <w:tcMar>
              <w:top w:w="100" w:type="dxa"/>
              <w:start w:w="90" w:type="dxa"/>
              <w:bottom w:w="100" w:type="dxa"/>
              <w:end w:w="90" w:type="dxa"/>
            </w:tcMar>
            <w:vAlign w:val="top"/>
          </w:tcPr>
          <w:p>
            <w:pPr>
              <w:keepNext w:val="0"/>
              <w:keepLines w:val="0"/>
              <w:spacing w:before="0" w:after="0" w:line="269" w:lineRule="auto"/>
            </w:pPr>
            <w:r>
              <w:rPr>
                <w:rFonts w:ascii="Noto Sans CJK SC" w:hAnsi="Noto Sans CJK SC" w:eastAsia="Noto Sans CJK SC"/>
                <w:b w:val="0"/>
                <w:i w:val="0"/>
                <w:color w:val="25313D"/>
                <w:sz w:val="17"/>
              </w:rPr>
              <w:t>员工临时缺勤、试剂延迟、设备维护</w:t>
            </w:r>
          </w:p>
        </w:tc>
        <w:tc>
          <w:tcPr>
            <w:tcW w:type="dxa" w:w="4139"/>
            <w:shd w:fill="F4F6F8"/>
            <w:tcMar>
              <w:top w:w="100" w:type="dxa"/>
              <w:start w:w="90" w:type="dxa"/>
              <w:bottom w:w="100" w:type="dxa"/>
              <w:end w:w="90" w:type="dxa"/>
            </w:tcMar>
            <w:vAlign w:val="top"/>
          </w:tcPr>
          <w:p>
            <w:pPr>
              <w:keepNext w:val="0"/>
              <w:keepLines w:val="0"/>
              <w:spacing w:before="0" w:after="0" w:line="269" w:lineRule="auto"/>
            </w:pPr>
            <w:r>
              <w:rPr>
                <w:rFonts w:ascii="Noto Sans CJK SC" w:hAnsi="Noto Sans CJK SC" w:eastAsia="Noto Sans CJK SC"/>
                <w:b w:val="0"/>
                <w:i w:val="0"/>
                <w:color w:val="25313D"/>
                <w:sz w:val="17"/>
              </w:rPr>
              <w:t>人员、库存、设备容量</w:t>
            </w:r>
          </w:p>
        </w:tc>
      </w:tr>
      <w:tr>
        <w:trPr>
          <w:cantSplit/>
        </w:trPr>
        <w:tc>
          <w:tcPr>
            <w:tcW w:type="dxa" w:w="1701"/>
            <w:shd w:fill="FFFFFF"/>
            <w:tcMar>
              <w:top w:w="100" w:type="dxa"/>
              <w:start w:w="90" w:type="dxa"/>
              <w:bottom w:w="100" w:type="dxa"/>
              <w:end w:w="90" w:type="dxa"/>
            </w:tcMar>
            <w:vAlign w:val="top"/>
          </w:tcPr>
          <w:p>
            <w:pPr>
              <w:keepNext w:val="0"/>
              <w:keepLines w:val="0"/>
              <w:spacing w:before="0" w:after="0" w:line="269" w:lineRule="auto"/>
            </w:pPr>
            <w:r>
              <w:rPr>
                <w:rFonts w:ascii="Noto Sans CJK SC" w:hAnsi="Noto Sans CJK SC" w:eastAsia="Noto Sans CJK SC"/>
                <w:b/>
                <w:i w:val="0"/>
                <w:color w:val="17324D"/>
                <w:sz w:val="17"/>
              </w:rPr>
              <w:t>选择事件</w:t>
            </w:r>
          </w:p>
        </w:tc>
        <w:tc>
          <w:tcPr>
            <w:tcW w:type="dxa" w:w="3402"/>
            <w:shd w:fill="FFFFFF"/>
            <w:tcMar>
              <w:top w:w="100" w:type="dxa"/>
              <w:start w:w="90" w:type="dxa"/>
              <w:bottom w:w="100" w:type="dxa"/>
              <w:end w:w="90" w:type="dxa"/>
            </w:tcMar>
            <w:vAlign w:val="top"/>
          </w:tcPr>
          <w:p>
            <w:pPr>
              <w:keepNext w:val="0"/>
              <w:keepLines w:val="0"/>
              <w:spacing w:before="0" w:after="0" w:line="269" w:lineRule="auto"/>
            </w:pPr>
            <w:r>
              <w:rPr>
                <w:rFonts w:ascii="Noto Sans CJK SC" w:hAnsi="Noto Sans CJK SC" w:eastAsia="Noto Sans CJK SC"/>
                <w:b w:val="0"/>
                <w:i w:val="0"/>
                <w:color w:val="25313D"/>
                <w:sz w:val="17"/>
              </w:rPr>
              <w:t>是否接受合同、贷款、媒体采访、延长营业</w:t>
            </w:r>
          </w:p>
        </w:tc>
        <w:tc>
          <w:tcPr>
            <w:tcW w:type="dxa" w:w="4139"/>
            <w:shd w:fill="FFFFFF"/>
            <w:tcMar>
              <w:top w:w="100" w:type="dxa"/>
              <w:start w:w="90" w:type="dxa"/>
              <w:bottom w:w="100" w:type="dxa"/>
              <w:end w:w="90" w:type="dxa"/>
            </w:tcMar>
            <w:vAlign w:val="top"/>
          </w:tcPr>
          <w:p>
            <w:pPr>
              <w:keepNext w:val="0"/>
              <w:keepLines w:val="0"/>
              <w:spacing w:before="0" w:after="0" w:line="269" w:lineRule="auto"/>
            </w:pPr>
            <w:r>
              <w:rPr>
                <w:rFonts w:ascii="Noto Sans CJK SC" w:hAnsi="Noto Sans CJK SC" w:eastAsia="Noto Sans CJK SC"/>
                <w:b w:val="0"/>
                <w:i w:val="0"/>
                <w:color w:val="25313D"/>
                <w:sz w:val="17"/>
              </w:rPr>
              <w:t>财务、声誉、未来义务</w:t>
            </w:r>
          </w:p>
        </w:tc>
      </w:tr>
      <w:tr>
        <w:trPr>
          <w:cantSplit/>
        </w:trPr>
        <w:tc>
          <w:tcPr>
            <w:tcW w:type="dxa" w:w="1701"/>
            <w:shd w:fill="F4F6F8"/>
            <w:tcMar>
              <w:top w:w="100" w:type="dxa"/>
              <w:start w:w="90" w:type="dxa"/>
              <w:bottom w:w="100" w:type="dxa"/>
              <w:end w:w="90" w:type="dxa"/>
            </w:tcMar>
            <w:vAlign w:val="top"/>
          </w:tcPr>
          <w:p>
            <w:pPr>
              <w:keepNext w:val="0"/>
              <w:keepLines w:val="0"/>
              <w:spacing w:before="0" w:after="0" w:line="269" w:lineRule="auto"/>
            </w:pPr>
            <w:r>
              <w:rPr>
                <w:rFonts w:ascii="Noto Sans CJK SC" w:hAnsi="Noto Sans CJK SC" w:eastAsia="Noto Sans CJK SC"/>
                <w:b/>
                <w:i w:val="0"/>
                <w:color w:val="17324D"/>
                <w:sz w:val="17"/>
              </w:rPr>
              <w:t>人物事件</w:t>
            </w:r>
          </w:p>
        </w:tc>
        <w:tc>
          <w:tcPr>
            <w:tcW w:type="dxa" w:w="3402"/>
            <w:shd w:fill="F4F6F8"/>
            <w:tcMar>
              <w:top w:w="100" w:type="dxa"/>
              <w:start w:w="90" w:type="dxa"/>
              <w:bottom w:w="100" w:type="dxa"/>
              <w:end w:w="90" w:type="dxa"/>
            </w:tcMar>
            <w:vAlign w:val="top"/>
          </w:tcPr>
          <w:p>
            <w:pPr>
              <w:keepNext w:val="0"/>
              <w:keepLines w:val="0"/>
              <w:spacing w:before="0" w:after="0" w:line="269" w:lineRule="auto"/>
            </w:pPr>
            <w:r>
              <w:rPr>
                <w:rFonts w:ascii="Noto Sans CJK SC" w:hAnsi="Noto Sans CJK SC" w:eastAsia="Noto Sans CJK SC"/>
                <w:b w:val="0"/>
                <w:i w:val="0"/>
                <w:color w:val="25313D"/>
                <w:sz w:val="17"/>
              </w:rPr>
              <w:t>核心员工晋升、老患者返诊、社区角色求助</w:t>
            </w:r>
          </w:p>
        </w:tc>
        <w:tc>
          <w:tcPr>
            <w:tcW w:type="dxa" w:w="4139"/>
            <w:shd w:fill="F4F6F8"/>
            <w:tcMar>
              <w:top w:w="100" w:type="dxa"/>
              <w:start w:w="90" w:type="dxa"/>
              <w:bottom w:w="100" w:type="dxa"/>
              <w:end w:w="90" w:type="dxa"/>
            </w:tcMar>
            <w:vAlign w:val="top"/>
          </w:tcPr>
          <w:p>
            <w:pPr>
              <w:keepNext w:val="0"/>
              <w:keepLines w:val="0"/>
              <w:spacing w:before="0" w:after="0" w:line="269" w:lineRule="auto"/>
            </w:pPr>
            <w:r>
              <w:rPr>
                <w:rFonts w:ascii="Noto Sans CJK SC" w:hAnsi="Noto Sans CJK SC" w:eastAsia="Noto Sans CJK SC"/>
                <w:b w:val="0"/>
                <w:i w:val="0"/>
                <w:color w:val="25313D"/>
                <w:sz w:val="17"/>
              </w:rPr>
              <w:t>情感连续性与员工成长</w:t>
            </w:r>
          </w:p>
        </w:tc>
      </w:tr>
      <w:tr>
        <w:trPr>
          <w:cantSplit/>
        </w:trPr>
        <w:tc>
          <w:tcPr>
            <w:tcW w:type="dxa" w:w="1701"/>
            <w:shd w:fill="FFFFFF"/>
            <w:tcMar>
              <w:top w:w="100" w:type="dxa"/>
              <w:start w:w="90" w:type="dxa"/>
              <w:bottom w:w="100" w:type="dxa"/>
              <w:end w:w="90" w:type="dxa"/>
            </w:tcMar>
            <w:vAlign w:val="top"/>
          </w:tcPr>
          <w:p>
            <w:pPr>
              <w:keepNext w:val="0"/>
              <w:keepLines w:val="0"/>
              <w:spacing w:before="0" w:after="0" w:line="269" w:lineRule="auto"/>
            </w:pPr>
            <w:r>
              <w:rPr>
                <w:rFonts w:ascii="Noto Sans CJK SC" w:hAnsi="Noto Sans CJK SC" w:eastAsia="Noto Sans CJK SC"/>
                <w:b/>
                <w:i w:val="0"/>
                <w:color w:val="17324D"/>
                <w:sz w:val="17"/>
              </w:rPr>
              <w:t>质量事件</w:t>
            </w:r>
          </w:p>
        </w:tc>
        <w:tc>
          <w:tcPr>
            <w:tcW w:type="dxa" w:w="3402"/>
            <w:shd w:fill="FFFFFF"/>
            <w:tcMar>
              <w:top w:w="100" w:type="dxa"/>
              <w:start w:w="90" w:type="dxa"/>
              <w:bottom w:w="100" w:type="dxa"/>
              <w:end w:w="90" w:type="dxa"/>
            </w:tcMar>
            <w:vAlign w:val="top"/>
          </w:tcPr>
          <w:p>
            <w:pPr>
              <w:keepNext w:val="0"/>
              <w:keepLines w:val="0"/>
              <w:spacing w:before="0" w:after="0" w:line="269" w:lineRule="auto"/>
            </w:pPr>
            <w:r>
              <w:rPr>
                <w:rFonts w:ascii="Noto Sans CJK SC" w:hAnsi="Noto Sans CJK SC" w:eastAsia="Noto Sans CJK SC"/>
                <w:b w:val="0"/>
                <w:i w:val="0"/>
                <w:color w:val="25313D"/>
                <w:sz w:val="17"/>
              </w:rPr>
              <w:t>投诉、审查、病例复盘</w:t>
            </w:r>
          </w:p>
        </w:tc>
        <w:tc>
          <w:tcPr>
            <w:tcW w:type="dxa" w:w="4139"/>
            <w:shd w:fill="FFFFFF"/>
            <w:tcMar>
              <w:top w:w="100" w:type="dxa"/>
              <w:start w:w="90" w:type="dxa"/>
              <w:bottom w:w="100" w:type="dxa"/>
              <w:end w:w="90" w:type="dxa"/>
            </w:tcMar>
            <w:vAlign w:val="top"/>
          </w:tcPr>
          <w:p>
            <w:pPr>
              <w:keepNext w:val="0"/>
              <w:keepLines w:val="0"/>
              <w:spacing w:before="0" w:after="0" w:line="269" w:lineRule="auto"/>
            </w:pPr>
            <w:r>
              <w:rPr>
                <w:rFonts w:ascii="Noto Sans CJK SC" w:hAnsi="Noto Sans CJK SC" w:eastAsia="Noto Sans CJK SC"/>
                <w:b w:val="0"/>
                <w:i w:val="0"/>
                <w:color w:val="25313D"/>
                <w:sz w:val="17"/>
              </w:rPr>
              <w:t>制度、培训、合同和声誉</w:t>
            </w:r>
          </w:p>
        </w:tc>
      </w:tr>
      <w:tr>
        <w:trPr>
          <w:cantSplit/>
        </w:trPr>
        <w:tc>
          <w:tcPr>
            <w:tcW w:type="dxa" w:w="1701"/>
            <w:shd w:fill="F4F6F8"/>
            <w:tcMar>
              <w:top w:w="100" w:type="dxa"/>
              <w:start w:w="90" w:type="dxa"/>
              <w:bottom w:w="100" w:type="dxa"/>
              <w:end w:w="90" w:type="dxa"/>
            </w:tcMar>
            <w:vAlign w:val="top"/>
          </w:tcPr>
          <w:p>
            <w:pPr>
              <w:keepNext w:val="0"/>
              <w:keepLines w:val="0"/>
              <w:spacing w:before="0" w:after="0" w:line="269" w:lineRule="auto"/>
            </w:pPr>
            <w:r>
              <w:rPr>
                <w:rFonts w:ascii="Noto Sans CJK SC" w:hAnsi="Noto Sans CJK SC" w:eastAsia="Noto Sans CJK SC"/>
                <w:b/>
                <w:i w:val="0"/>
                <w:color w:val="17324D"/>
                <w:sz w:val="17"/>
              </w:rPr>
              <w:t>建设事件</w:t>
            </w:r>
          </w:p>
        </w:tc>
        <w:tc>
          <w:tcPr>
            <w:tcW w:type="dxa" w:w="3402"/>
            <w:shd w:fill="F4F6F8"/>
            <w:tcMar>
              <w:top w:w="100" w:type="dxa"/>
              <w:start w:w="90" w:type="dxa"/>
              <w:bottom w:w="100" w:type="dxa"/>
              <w:end w:w="90" w:type="dxa"/>
            </w:tcMar>
            <w:vAlign w:val="top"/>
          </w:tcPr>
          <w:p>
            <w:pPr>
              <w:keepNext w:val="0"/>
              <w:keepLines w:val="0"/>
              <w:spacing w:before="0" w:after="0" w:line="269" w:lineRule="auto"/>
            </w:pPr>
            <w:r>
              <w:rPr>
                <w:rFonts w:ascii="Noto Sans CJK SC" w:hAnsi="Noto Sans CJK SC" w:eastAsia="Noto Sans CJK SC"/>
                <w:b w:val="0"/>
                <w:i w:val="0"/>
                <w:color w:val="25313D"/>
                <w:sz w:val="17"/>
              </w:rPr>
              <w:t>城市补助、邻地开放、施工影响入口</w:t>
            </w:r>
          </w:p>
        </w:tc>
        <w:tc>
          <w:tcPr>
            <w:tcW w:type="dxa" w:w="4139"/>
            <w:shd w:fill="F4F6F8"/>
            <w:tcMar>
              <w:top w:w="100" w:type="dxa"/>
              <w:start w:w="90" w:type="dxa"/>
              <w:bottom w:w="100" w:type="dxa"/>
              <w:end w:w="90" w:type="dxa"/>
            </w:tcMar>
            <w:vAlign w:val="top"/>
          </w:tcPr>
          <w:p>
            <w:pPr>
              <w:keepNext w:val="0"/>
              <w:keepLines w:val="0"/>
              <w:spacing w:before="0" w:after="0" w:line="269" w:lineRule="auto"/>
            </w:pPr>
            <w:r>
              <w:rPr>
                <w:rFonts w:ascii="Noto Sans CJK SC" w:hAnsi="Noto Sans CJK SC" w:eastAsia="Noto Sans CJK SC"/>
                <w:b w:val="0"/>
                <w:i w:val="0"/>
                <w:color w:val="25313D"/>
                <w:sz w:val="17"/>
              </w:rPr>
              <w:t>空间、现金与患者路线</w:t>
            </w:r>
          </w:p>
        </w:tc>
      </w:tr>
    </w:tbl>
    <w:p>
      <w:pPr>
        <w:spacing w:after="0"/>
      </w:pPr>
    </w:p>
    <w:p>
      <w:pPr>
        <w:pStyle w:val="Heading2"/>
        <w:keepNext/>
        <w:keepLines w:val="0"/>
        <w:spacing w:before="160" w:after="100" w:line="240" w:lineRule="auto"/>
      </w:pPr>
      <w:r>
        <w:rPr>
          <w:rFonts w:ascii="Noto Sans CJK SC" w:hAnsi="Noto Sans CJK SC" w:eastAsia="Noto Sans CJK SC"/>
          <w:b/>
          <w:i w:val="0"/>
          <w:color w:val="0A7C83"/>
          <w:sz w:val="27"/>
        </w:rPr>
        <w:t>16.5  故事角色</w:t>
      </w:r>
    </w:p>
    <w:p>
      <w:pPr>
        <w:pStyle w:val="BodyText"/>
        <w:keepNext w:val="0"/>
        <w:keepLines w:val="0"/>
        <w:spacing w:before="0" w:after="120" w:line="317" w:lineRule="auto"/>
      </w:pPr>
      <w:r>
        <w:rPr>
          <w:rFonts w:ascii="Noto Sans CJK SC" w:hAnsi="Noto Sans CJK SC" w:eastAsia="Noto Sans CJK SC"/>
          <w:b w:val="0"/>
          <w:i w:val="0"/>
        </w:rPr>
        <w:t>首版设置少量会重复出现的社区角色，让患者不全是随机实体：学校老师、养老社区负责人、附近工厂安全员、早期第一位患者、城市卫生联络员、医院首任医生/护士。角色的故事必须通过真实患者和合同进入系统，而非独立视觉小说。</w:t>
      </w:r>
    </w:p>
    <w:p>
      <w:pPr>
        <w:pStyle w:val="Heading2"/>
        <w:keepNext/>
        <w:keepLines w:val="0"/>
        <w:spacing w:before="160" w:after="100" w:line="240" w:lineRule="auto"/>
      </w:pPr>
      <w:r>
        <w:rPr>
          <w:rFonts w:ascii="Noto Sans CJK SC" w:hAnsi="Noto Sans CJK SC" w:eastAsia="Noto Sans CJK SC"/>
          <w:b/>
          <w:i w:val="0"/>
          <w:color w:val="0A7C83"/>
          <w:sz w:val="27"/>
        </w:rPr>
        <w:t>16.6  需求先于解锁的示例链</w:t>
      </w:r>
    </w:p>
    <w:tbl>
      <w:tblPr>
        <w:tblW w:type="auto" w:w="0"/>
        <w:jc w:val="center"/>
        <w:tblLayout w:type="fixed"/>
        <w:tblLook w:firstColumn="1" w:firstRow="1" w:lastColumn="0" w:lastRow="0" w:noHBand="0" w:noVBand="1" w:val="04A0"/>
      </w:tblPr>
      <w:tblGrid>
        <w:gridCol w:w="9241"/>
      </w:tblGrid>
      <w:tr>
        <w:trPr>
          <w:tblHeader w:val="true"/>
        </w:trPr>
        <w:tc>
          <w:tcPr>
            <w:tcW w:type="dxa" w:w="10370"/>
            <w:shd w:fill="F2F4F6"/>
            <w:tcMar>
              <w:top w:w="140" w:type="dxa"/>
              <w:start w:w="170" w:type="dxa"/>
              <w:bottom w:w="140" w:type="dxa"/>
              <w:end w:w="170" w:type="dxa"/>
            </w:tcMar>
          </w:tcPr>
          <w:p>
            <w:pPr>
              <w:keepNext w:val="0"/>
              <w:keepLines w:val="0"/>
              <w:spacing w:before="0" w:after="0" w:line="252" w:lineRule="auto"/>
            </w:pPr>
            <w:r>
              <w:rPr>
                <w:rFonts w:ascii="Noto Sans Mono CJK SC" w:hAnsi="Noto Sans Mono CJK SC" w:eastAsia="Noto Sans Mono CJK SC"/>
                <w:b w:val="0"/>
                <w:i w:val="0"/>
                <w:color w:val="25313D"/>
                <w:sz w:val="16"/>
              </w:rPr>
              <w:t>第4日：学校报告发热病例增加（预告）</w:t>
            </w:r>
            <w:r>
              <w:br/>
            </w:r>
            <w:r>
              <w:rPr>
                <w:rFonts w:ascii="Noto Sans Mono CJK SC" w:hAnsi="Noto Sans Mono CJK SC" w:eastAsia="Noto Sans Mono CJK SC"/>
                <w:b w:val="0"/>
                <w:i w:val="0"/>
                <w:color w:val="25313D"/>
                <w:sz w:val="16"/>
              </w:rPr>
              <w:t>第5日：相似症状患者批量到达，门诊判断困难</w:t>
            </w:r>
            <w:r>
              <w:br/>
            </w:r>
            <w:r>
              <w:rPr>
                <w:rFonts w:ascii="Noto Sans Mono CJK SC" w:hAnsi="Noto Sans Mono CJK SC" w:eastAsia="Noto Sans Mono CJK SC"/>
                <w:b w:val="0"/>
                <w:i w:val="0"/>
                <w:color w:val="25313D"/>
                <w:sz w:val="16"/>
              </w:rPr>
              <w:t>第6日：外送样本结果慢，出现返诊和观察床占用</w:t>
            </w:r>
            <w:r>
              <w:br/>
            </w:r>
            <w:r>
              <w:rPr>
                <w:rFonts w:ascii="Noto Sans Mono CJK SC" w:hAnsi="Noto Sans Mono CJK SC" w:eastAsia="Noto Sans Mono CJK SC"/>
                <w:b w:val="0"/>
                <w:i w:val="0"/>
                <w:color w:val="25313D"/>
                <w:sz w:val="16"/>
              </w:rPr>
              <w:t>玩家临时措施：限流 / 外送 / 低信心处理 / 延长班</w:t>
            </w:r>
            <w:r>
              <w:br/>
            </w:r>
            <w:r>
              <w:rPr>
                <w:rFonts w:ascii="Noto Sans Mono CJK SC" w:hAnsi="Noto Sans Mono CJK SC" w:eastAsia="Noto Sans Mono CJK SC"/>
                <w:b w:val="0"/>
                <w:i w:val="0"/>
                <w:color w:val="25313D"/>
                <w:sz w:val="16"/>
              </w:rPr>
              <w:t>第7日：城市提出化验设备补助，但要求维持学校服务质量</w:t>
            </w:r>
            <w:r>
              <w:br/>
            </w:r>
            <w:r>
              <w:rPr>
                <w:rFonts w:ascii="Noto Sans Mono CJK SC" w:hAnsi="Noto Sans Mono CJK SC" w:eastAsia="Noto Sans Mono CJK SC"/>
                <w:b w:val="0"/>
                <w:i w:val="0"/>
                <w:color w:val="25313D"/>
                <w:sz w:val="16"/>
              </w:rPr>
              <w:t>玩家选择：立即贷款建设 / 继续外送并积累现金 / 拒绝合同</w:t>
            </w:r>
            <w:r>
              <w:br/>
            </w:r>
            <w:r>
              <w:rPr>
                <w:rFonts w:ascii="Noto Sans Mono CJK SC" w:hAnsi="Noto Sans Mono CJK SC" w:eastAsia="Noto Sans Mono CJK SC"/>
                <w:b w:val="0"/>
                <w:i w:val="0"/>
                <w:color w:val="25313D"/>
                <w:sz w:val="16"/>
              </w:rPr>
              <w:t>第8-10日：化验室建成后出现采样与结果回流新瓶颈</w:t>
            </w:r>
          </w:p>
        </w:tc>
      </w:tr>
    </w:tbl>
    <w:p>
      <w:pPr>
        <w:spacing w:after="0"/>
      </w:pPr>
    </w:p>
    <w:p>
      <w:pPr>
        <w:pStyle w:val="Heading2"/>
        <w:keepNext/>
        <w:keepLines w:val="0"/>
        <w:spacing w:before="160" w:after="100" w:line="240" w:lineRule="auto"/>
      </w:pPr>
      <w:r>
        <w:rPr>
          <w:rFonts w:ascii="Noto Sans CJK SC" w:hAnsi="Noto Sans CJK SC" w:eastAsia="Noto Sans CJK SC"/>
          <w:b/>
          <w:i w:val="0"/>
          <w:color w:val="0A7C83"/>
          <w:sz w:val="27"/>
        </w:rPr>
        <w:t>16.7  后果不必只有成功/失败</w:t>
      </w:r>
    </w:p>
    <w:tbl>
      <w:tblPr>
        <w:tblStyle w:val="TableGrid"/>
        <w:tblW w:type="auto" w:w="0"/>
        <w:jc w:val="center"/>
        <w:tblLayout w:type="fixed"/>
        <w:tblLook w:firstColumn="1" w:firstRow="1" w:lastColumn="0" w:lastRow="0" w:noHBand="0" w:noVBand="1" w:val="04A0"/>
      </w:tblPr>
      <w:tblGrid>
        <w:gridCol w:w="3457"/>
        <w:gridCol w:w="3457"/>
        <w:gridCol w:w="3457"/>
      </w:tblGrid>
      <w:tr>
        <w:trPr>
          <w:tblHeader w:val="true"/>
          <w:cantSplit/>
        </w:trPr>
        <w:tc>
          <w:tcPr>
            <w:tcW w:type="dxa" w:w="1814"/>
            <w:shd w:fill="17324D"/>
            <w:tcMar>
              <w:top w:w="105" w:type="dxa"/>
              <w:start w:w="95" w:type="dxa"/>
              <w:bottom w:w="105" w:type="dxa"/>
              <w:end w:w="95" w:type="dxa"/>
            </w:tcMar>
            <w:vAlign w:val="center"/>
          </w:tcPr>
          <w:p>
            <w:pPr>
              <w:keepNext w:val="0"/>
              <w:keepLines w:val="0"/>
              <w:spacing w:before="0" w:after="0" w:line="252" w:lineRule="auto"/>
              <w:jc w:val="center"/>
            </w:pPr>
            <w:r>
              <w:rPr>
                <w:rFonts w:ascii="Noto Sans CJK SC" w:hAnsi="Noto Sans CJK SC" w:eastAsia="Noto Sans CJK SC"/>
                <w:b/>
                <w:i w:val="0"/>
                <w:color w:val="FFFFFF"/>
                <w:sz w:val="17"/>
              </w:rPr>
              <w:t>结果</w:t>
            </w:r>
          </w:p>
        </w:tc>
        <w:tc>
          <w:tcPr>
            <w:tcW w:type="dxa" w:w="3118"/>
            <w:shd w:fill="17324D"/>
            <w:tcMar>
              <w:top w:w="105" w:type="dxa"/>
              <w:start w:w="95" w:type="dxa"/>
              <w:bottom w:w="105" w:type="dxa"/>
              <w:end w:w="95" w:type="dxa"/>
            </w:tcMar>
            <w:vAlign w:val="center"/>
          </w:tcPr>
          <w:p>
            <w:pPr>
              <w:keepNext w:val="0"/>
              <w:keepLines w:val="0"/>
              <w:spacing w:before="0" w:after="0" w:line="252" w:lineRule="auto"/>
              <w:jc w:val="center"/>
            </w:pPr>
            <w:r>
              <w:rPr>
                <w:rFonts w:ascii="Noto Sans CJK SC" w:hAnsi="Noto Sans CJK SC" w:eastAsia="Noto Sans CJK SC"/>
                <w:b/>
                <w:i w:val="0"/>
                <w:color w:val="FFFFFF"/>
                <w:sz w:val="17"/>
              </w:rPr>
              <w:t>示例</w:t>
            </w:r>
          </w:p>
        </w:tc>
        <w:tc>
          <w:tcPr>
            <w:tcW w:type="dxa" w:w="4309"/>
            <w:shd w:fill="17324D"/>
            <w:tcMar>
              <w:top w:w="105" w:type="dxa"/>
              <w:start w:w="95" w:type="dxa"/>
              <w:bottom w:w="105" w:type="dxa"/>
              <w:end w:w="95" w:type="dxa"/>
            </w:tcMar>
            <w:vAlign w:val="center"/>
          </w:tcPr>
          <w:p>
            <w:pPr>
              <w:keepNext w:val="0"/>
              <w:keepLines w:val="0"/>
              <w:spacing w:before="0" w:after="0" w:line="252" w:lineRule="auto"/>
              <w:jc w:val="center"/>
            </w:pPr>
            <w:r>
              <w:rPr>
                <w:rFonts w:ascii="Noto Sans CJK SC" w:hAnsi="Noto Sans CJK SC" w:eastAsia="Noto Sans CJK SC"/>
                <w:b/>
                <w:i w:val="0"/>
                <w:color w:val="FFFFFF"/>
                <w:sz w:val="17"/>
              </w:rPr>
              <w:t>长期变化</w:t>
            </w:r>
          </w:p>
        </w:tc>
      </w:tr>
      <w:tr>
        <w:trPr>
          <w:cantSplit/>
        </w:trPr>
        <w:tc>
          <w:tcPr>
            <w:tcW w:type="dxa" w:w="1814"/>
            <w:shd w:fill="FFFFFF"/>
            <w:tcMar>
              <w:top w:w="100" w:type="dxa"/>
              <w:start w:w="90" w:type="dxa"/>
              <w:bottom w:w="100" w:type="dxa"/>
              <w:end w:w="90" w:type="dxa"/>
            </w:tcMar>
            <w:vAlign w:val="top"/>
          </w:tcPr>
          <w:p>
            <w:pPr>
              <w:keepNext w:val="0"/>
              <w:keepLines w:val="0"/>
              <w:spacing w:before="0" w:after="0" w:line="269" w:lineRule="auto"/>
            </w:pPr>
            <w:r>
              <w:rPr>
                <w:rFonts w:ascii="Noto Sans CJK SC" w:hAnsi="Noto Sans CJK SC" w:eastAsia="Noto Sans CJK SC"/>
                <w:b/>
                <w:i w:val="0"/>
                <w:color w:val="17324D"/>
                <w:sz w:val="17"/>
              </w:rPr>
              <w:t>高质量解决</w:t>
            </w:r>
          </w:p>
        </w:tc>
        <w:tc>
          <w:tcPr>
            <w:tcW w:type="dxa" w:w="3118"/>
            <w:shd w:fill="FFFFFF"/>
            <w:tcMar>
              <w:top w:w="100" w:type="dxa"/>
              <w:start w:w="90" w:type="dxa"/>
              <w:bottom w:w="100" w:type="dxa"/>
              <w:end w:w="90" w:type="dxa"/>
            </w:tcMar>
            <w:vAlign w:val="top"/>
          </w:tcPr>
          <w:p>
            <w:pPr>
              <w:keepNext w:val="0"/>
              <w:keepLines w:val="0"/>
              <w:spacing w:before="0" w:after="0" w:line="269" w:lineRule="auto"/>
            </w:pPr>
            <w:r>
              <w:rPr>
                <w:rFonts w:ascii="Noto Sans CJK SC" w:hAnsi="Noto Sans CJK SC" w:eastAsia="Noto Sans CJK SC"/>
                <w:b w:val="0"/>
                <w:i w:val="0"/>
                <w:color w:val="25313D"/>
                <w:sz w:val="17"/>
              </w:rPr>
              <w:t>高峰期间低等待、少转院</w:t>
            </w:r>
          </w:p>
        </w:tc>
        <w:tc>
          <w:tcPr>
            <w:tcW w:type="dxa" w:w="4309"/>
            <w:shd w:fill="FFFFFF"/>
            <w:tcMar>
              <w:top w:w="100" w:type="dxa"/>
              <w:start w:w="90" w:type="dxa"/>
              <w:bottom w:w="100" w:type="dxa"/>
              <w:end w:w="90" w:type="dxa"/>
            </w:tcMar>
            <w:vAlign w:val="top"/>
          </w:tcPr>
          <w:p>
            <w:pPr>
              <w:keepNext w:val="0"/>
              <w:keepLines w:val="0"/>
              <w:spacing w:before="0" w:after="0" w:line="269" w:lineRule="auto"/>
            </w:pPr>
            <w:r>
              <w:rPr>
                <w:rFonts w:ascii="Noto Sans CJK SC" w:hAnsi="Noto Sans CJK SC" w:eastAsia="Noto Sans CJK SC"/>
                <w:b w:val="0"/>
                <w:i w:val="0"/>
                <w:color w:val="25313D"/>
                <w:sz w:val="17"/>
              </w:rPr>
              <w:t>社区关系提升、需求上升、员工履历</w:t>
            </w:r>
          </w:p>
        </w:tc>
      </w:tr>
      <w:tr>
        <w:trPr>
          <w:cantSplit/>
        </w:trPr>
        <w:tc>
          <w:tcPr>
            <w:tcW w:type="dxa" w:w="1814"/>
            <w:shd w:fill="F4F6F8"/>
            <w:tcMar>
              <w:top w:w="100" w:type="dxa"/>
              <w:start w:w="90" w:type="dxa"/>
              <w:bottom w:w="100" w:type="dxa"/>
              <w:end w:w="90" w:type="dxa"/>
            </w:tcMar>
            <w:vAlign w:val="top"/>
          </w:tcPr>
          <w:p>
            <w:pPr>
              <w:keepNext w:val="0"/>
              <w:keepLines w:val="0"/>
              <w:spacing w:before="0" w:after="0" w:line="269" w:lineRule="auto"/>
            </w:pPr>
            <w:r>
              <w:rPr>
                <w:rFonts w:ascii="Noto Sans CJK SC" w:hAnsi="Noto Sans CJK SC" w:eastAsia="Noto Sans CJK SC"/>
                <w:b/>
                <w:i w:val="0"/>
                <w:color w:val="17324D"/>
                <w:sz w:val="17"/>
              </w:rPr>
              <w:t>安全但昂贵</w:t>
            </w:r>
          </w:p>
        </w:tc>
        <w:tc>
          <w:tcPr>
            <w:tcW w:type="dxa" w:w="3118"/>
            <w:shd w:fill="F4F6F8"/>
            <w:tcMar>
              <w:top w:w="100" w:type="dxa"/>
              <w:start w:w="90" w:type="dxa"/>
              <w:bottom w:w="100" w:type="dxa"/>
              <w:end w:w="90" w:type="dxa"/>
            </w:tcMar>
            <w:vAlign w:val="top"/>
          </w:tcPr>
          <w:p>
            <w:pPr>
              <w:keepNext w:val="0"/>
              <w:keepLines w:val="0"/>
              <w:spacing w:before="0" w:after="0" w:line="269" w:lineRule="auto"/>
            </w:pPr>
            <w:r>
              <w:rPr>
                <w:rFonts w:ascii="Noto Sans CJK SC" w:hAnsi="Noto Sans CJK SC" w:eastAsia="Noto Sans CJK SC"/>
                <w:b w:val="0"/>
                <w:i w:val="0"/>
                <w:color w:val="25313D"/>
                <w:sz w:val="17"/>
              </w:rPr>
              <w:t>及时大量转院</w:t>
            </w:r>
          </w:p>
        </w:tc>
        <w:tc>
          <w:tcPr>
            <w:tcW w:type="dxa" w:w="4309"/>
            <w:shd w:fill="F4F6F8"/>
            <w:tcMar>
              <w:top w:w="100" w:type="dxa"/>
              <w:start w:w="90" w:type="dxa"/>
              <w:bottom w:w="100" w:type="dxa"/>
              <w:end w:w="90" w:type="dxa"/>
            </w:tcMar>
            <w:vAlign w:val="top"/>
          </w:tcPr>
          <w:p>
            <w:pPr>
              <w:keepNext w:val="0"/>
              <w:keepLines w:val="0"/>
              <w:spacing w:before="0" w:after="0" w:line="269" w:lineRule="auto"/>
            </w:pPr>
            <w:r>
              <w:rPr>
                <w:rFonts w:ascii="Noto Sans CJK SC" w:hAnsi="Noto Sans CJK SC" w:eastAsia="Noto Sans CJK SC"/>
                <w:b w:val="0"/>
                <w:i w:val="0"/>
                <w:color w:val="25313D"/>
                <w:sz w:val="17"/>
              </w:rPr>
              <w:t>质量保持但现金紧张，推动融资/扩建</w:t>
            </w:r>
          </w:p>
        </w:tc>
      </w:tr>
      <w:tr>
        <w:trPr>
          <w:cantSplit/>
        </w:trPr>
        <w:tc>
          <w:tcPr>
            <w:tcW w:type="dxa" w:w="1814"/>
            <w:shd w:fill="FFFFFF"/>
            <w:tcMar>
              <w:top w:w="100" w:type="dxa"/>
              <w:start w:w="90" w:type="dxa"/>
              <w:bottom w:w="100" w:type="dxa"/>
              <w:end w:w="90" w:type="dxa"/>
            </w:tcMar>
            <w:vAlign w:val="top"/>
          </w:tcPr>
          <w:p>
            <w:pPr>
              <w:keepNext w:val="0"/>
              <w:keepLines w:val="0"/>
              <w:spacing w:before="0" w:after="0" w:line="269" w:lineRule="auto"/>
            </w:pPr>
            <w:r>
              <w:rPr>
                <w:rFonts w:ascii="Noto Sans CJK SC" w:hAnsi="Noto Sans CJK SC" w:eastAsia="Noto Sans CJK SC"/>
                <w:b/>
                <w:i w:val="0"/>
                <w:color w:val="17324D"/>
                <w:sz w:val="17"/>
              </w:rPr>
              <w:t>赚钱但体验差</w:t>
            </w:r>
          </w:p>
        </w:tc>
        <w:tc>
          <w:tcPr>
            <w:tcW w:type="dxa" w:w="3118"/>
            <w:shd w:fill="FFFFFF"/>
            <w:tcMar>
              <w:top w:w="100" w:type="dxa"/>
              <w:start w:w="90" w:type="dxa"/>
              <w:bottom w:w="100" w:type="dxa"/>
              <w:end w:w="90" w:type="dxa"/>
            </w:tcMar>
            <w:vAlign w:val="top"/>
          </w:tcPr>
          <w:p>
            <w:pPr>
              <w:keepNext w:val="0"/>
              <w:keepLines w:val="0"/>
              <w:spacing w:before="0" w:after="0" w:line="269" w:lineRule="auto"/>
            </w:pPr>
            <w:r>
              <w:rPr>
                <w:rFonts w:ascii="Noto Sans CJK SC" w:hAnsi="Noto Sans CJK SC" w:eastAsia="Noto Sans CJK SC"/>
                <w:b w:val="0"/>
                <w:i w:val="0"/>
                <w:color w:val="25313D"/>
                <w:sz w:val="17"/>
              </w:rPr>
              <w:t>处理量高但投诉多</w:t>
            </w:r>
          </w:p>
        </w:tc>
        <w:tc>
          <w:tcPr>
            <w:tcW w:type="dxa" w:w="4309"/>
            <w:shd w:fill="FFFFFF"/>
            <w:tcMar>
              <w:top w:w="100" w:type="dxa"/>
              <w:start w:w="90" w:type="dxa"/>
              <w:bottom w:w="100" w:type="dxa"/>
              <w:end w:w="90" w:type="dxa"/>
            </w:tcMar>
            <w:vAlign w:val="top"/>
          </w:tcPr>
          <w:p>
            <w:pPr>
              <w:keepNext w:val="0"/>
              <w:keepLines w:val="0"/>
              <w:spacing w:before="0" w:after="0" w:line="269" w:lineRule="auto"/>
            </w:pPr>
            <w:r>
              <w:rPr>
                <w:rFonts w:ascii="Noto Sans CJK SC" w:hAnsi="Noto Sans CJK SC" w:eastAsia="Noto Sans CJK SC"/>
                <w:b w:val="0"/>
                <w:i w:val="0"/>
                <w:color w:val="25313D"/>
                <w:sz w:val="17"/>
              </w:rPr>
              <w:t>短期现金好，未来耐心更低/审查增加</w:t>
            </w:r>
          </w:p>
        </w:tc>
      </w:tr>
      <w:tr>
        <w:trPr>
          <w:cantSplit/>
        </w:trPr>
        <w:tc>
          <w:tcPr>
            <w:tcW w:type="dxa" w:w="1814"/>
            <w:shd w:fill="F4F6F8"/>
            <w:tcMar>
              <w:top w:w="100" w:type="dxa"/>
              <w:start w:w="90" w:type="dxa"/>
              <w:bottom w:w="100" w:type="dxa"/>
              <w:end w:w="90" w:type="dxa"/>
            </w:tcMar>
            <w:vAlign w:val="top"/>
          </w:tcPr>
          <w:p>
            <w:pPr>
              <w:keepNext w:val="0"/>
              <w:keepLines w:val="0"/>
              <w:spacing w:before="0" w:after="0" w:line="269" w:lineRule="auto"/>
            </w:pPr>
            <w:r>
              <w:rPr>
                <w:rFonts w:ascii="Noto Sans CJK SC" w:hAnsi="Noto Sans CJK SC" w:eastAsia="Noto Sans CJK SC"/>
                <w:b/>
                <w:i w:val="0"/>
                <w:color w:val="17324D"/>
                <w:sz w:val="17"/>
              </w:rPr>
              <w:t>能力不足但坦诚限流</w:t>
            </w:r>
          </w:p>
        </w:tc>
        <w:tc>
          <w:tcPr>
            <w:tcW w:type="dxa" w:w="3118"/>
            <w:shd w:fill="F4F6F8"/>
            <w:tcMar>
              <w:top w:w="100" w:type="dxa"/>
              <w:start w:w="90" w:type="dxa"/>
              <w:bottom w:w="100" w:type="dxa"/>
              <w:end w:w="90" w:type="dxa"/>
            </w:tcMar>
            <w:vAlign w:val="top"/>
          </w:tcPr>
          <w:p>
            <w:pPr>
              <w:keepNext w:val="0"/>
              <w:keepLines w:val="0"/>
              <w:spacing w:before="0" w:after="0" w:line="269" w:lineRule="auto"/>
            </w:pPr>
            <w:r>
              <w:rPr>
                <w:rFonts w:ascii="Noto Sans CJK SC" w:hAnsi="Noto Sans CJK SC" w:eastAsia="Noto Sans CJK SC"/>
                <w:b w:val="0"/>
                <w:i w:val="0"/>
                <w:color w:val="25313D"/>
                <w:sz w:val="17"/>
              </w:rPr>
              <w:t>拒收部分低风险患者</w:t>
            </w:r>
          </w:p>
        </w:tc>
        <w:tc>
          <w:tcPr>
            <w:tcW w:type="dxa" w:w="4309"/>
            <w:shd w:fill="F4F6F8"/>
            <w:tcMar>
              <w:top w:w="100" w:type="dxa"/>
              <w:start w:w="90" w:type="dxa"/>
              <w:bottom w:w="100" w:type="dxa"/>
              <w:end w:w="90" w:type="dxa"/>
            </w:tcMar>
            <w:vAlign w:val="top"/>
          </w:tcPr>
          <w:p>
            <w:pPr>
              <w:keepNext w:val="0"/>
              <w:keepLines w:val="0"/>
              <w:spacing w:before="0" w:after="0" w:line="269" w:lineRule="auto"/>
            </w:pPr>
            <w:r>
              <w:rPr>
                <w:rFonts w:ascii="Noto Sans CJK SC" w:hAnsi="Noto Sans CJK SC" w:eastAsia="Noto Sans CJK SC"/>
                <w:b w:val="0"/>
                <w:i w:val="0"/>
                <w:color w:val="25313D"/>
                <w:sz w:val="17"/>
              </w:rPr>
              <w:t>收入下降，严重质量损失较小</w:t>
            </w:r>
          </w:p>
        </w:tc>
      </w:tr>
      <w:tr>
        <w:trPr>
          <w:cantSplit/>
        </w:trPr>
        <w:tc>
          <w:tcPr>
            <w:tcW w:type="dxa" w:w="1814"/>
            <w:shd w:fill="FFFFFF"/>
            <w:tcMar>
              <w:top w:w="100" w:type="dxa"/>
              <w:start w:w="90" w:type="dxa"/>
              <w:bottom w:w="100" w:type="dxa"/>
              <w:end w:w="90" w:type="dxa"/>
            </w:tcMar>
            <w:vAlign w:val="top"/>
          </w:tcPr>
          <w:p>
            <w:pPr>
              <w:keepNext w:val="0"/>
              <w:keepLines w:val="0"/>
              <w:spacing w:before="0" w:after="0" w:line="269" w:lineRule="auto"/>
            </w:pPr>
            <w:r>
              <w:rPr>
                <w:rFonts w:ascii="Noto Sans CJK SC" w:hAnsi="Noto Sans CJK SC" w:eastAsia="Noto Sans CJK SC"/>
                <w:b/>
                <w:i w:val="0"/>
                <w:color w:val="17324D"/>
                <w:sz w:val="17"/>
              </w:rPr>
              <w:t>严重失控</w:t>
            </w:r>
          </w:p>
        </w:tc>
        <w:tc>
          <w:tcPr>
            <w:tcW w:type="dxa" w:w="3118"/>
            <w:shd w:fill="FFFFFF"/>
            <w:tcMar>
              <w:top w:w="100" w:type="dxa"/>
              <w:start w:w="90" w:type="dxa"/>
              <w:bottom w:w="100" w:type="dxa"/>
              <w:end w:w="90" w:type="dxa"/>
            </w:tcMar>
            <w:vAlign w:val="top"/>
          </w:tcPr>
          <w:p>
            <w:pPr>
              <w:keepNext w:val="0"/>
              <w:keepLines w:val="0"/>
              <w:spacing w:before="0" w:after="0" w:line="269" w:lineRule="auto"/>
            </w:pPr>
            <w:r>
              <w:rPr>
                <w:rFonts w:ascii="Noto Sans CJK SC" w:hAnsi="Noto Sans CJK SC" w:eastAsia="Noto Sans CJK SC"/>
                <w:b w:val="0"/>
                <w:i w:val="0"/>
                <w:color w:val="25313D"/>
                <w:sz w:val="17"/>
              </w:rPr>
              <w:t>高风险延误、员工过劳</w:t>
            </w:r>
          </w:p>
        </w:tc>
        <w:tc>
          <w:tcPr>
            <w:tcW w:type="dxa" w:w="4309"/>
            <w:shd w:fill="FFFFFF"/>
            <w:tcMar>
              <w:top w:w="100" w:type="dxa"/>
              <w:start w:w="90" w:type="dxa"/>
              <w:bottom w:w="100" w:type="dxa"/>
              <w:end w:w="90" w:type="dxa"/>
            </w:tcMar>
            <w:vAlign w:val="top"/>
          </w:tcPr>
          <w:p>
            <w:pPr>
              <w:keepNext w:val="0"/>
              <w:keepLines w:val="0"/>
              <w:spacing w:before="0" w:after="0" w:line="269" w:lineRule="auto"/>
            </w:pPr>
            <w:r>
              <w:rPr>
                <w:rFonts w:ascii="Noto Sans CJK SC" w:hAnsi="Noto Sans CJK SC" w:eastAsia="Noto Sans CJK SC"/>
                <w:b w:val="0"/>
                <w:i w:val="0"/>
                <w:color w:val="25313D"/>
                <w:sz w:val="17"/>
              </w:rPr>
              <w:t>资质延期、重组任务、故事角色反应</w:t>
            </w:r>
          </w:p>
        </w:tc>
      </w:tr>
    </w:tbl>
    <w:p>
      <w:pPr>
        <w:spacing w:after="0"/>
      </w:pPr>
    </w:p>
    <w:p>
      <w:r>
        <w:br w:type="page"/>
      </w:r>
    </w:p>
    <w:p>
      <w:pPr>
        <w:pStyle w:val="Heading1"/>
        <w:keepNext/>
        <w:keepLines w:val="0"/>
        <w:spacing w:before="0" w:after="200" w:line="240" w:lineRule="auto"/>
      </w:pPr>
      <w:r>
        <w:rPr>
          <w:rFonts w:ascii="Noto Sans CJK SC" w:hAnsi="Noto Sans CJK SC" w:eastAsia="Noto Sans CJK SC"/>
          <w:b/>
          <w:i w:val="0"/>
          <w:color w:val="17324D"/>
          <w:sz w:val="36"/>
        </w:rPr>
        <w:t>17  平板优先UI/UX</w:t>
      </w:r>
    </w:p>
    <w:p>
      <w:pPr>
        <w:pStyle w:val="Heading2"/>
        <w:keepNext/>
        <w:keepLines w:val="0"/>
        <w:spacing w:before="160" w:after="100" w:line="240" w:lineRule="auto"/>
      </w:pPr>
      <w:r>
        <w:rPr>
          <w:rFonts w:ascii="Noto Sans CJK SC" w:hAnsi="Noto Sans CJK SC" w:eastAsia="Noto Sans CJK SC"/>
          <w:b/>
          <w:i w:val="0"/>
          <w:color w:val="0A7C83"/>
          <w:sz w:val="27"/>
        </w:rPr>
        <w:t>17.1  为什么平板是优势平台</w:t>
      </w:r>
    </w:p>
    <w:p>
      <w:pPr>
        <w:pStyle w:val="BodyText"/>
        <w:keepNext w:val="0"/>
        <w:keepLines w:val="0"/>
        <w:spacing w:before="0" w:after="120" w:line="317" w:lineRule="auto"/>
      </w:pPr>
      <w:r>
        <w:rPr>
          <w:rFonts w:ascii="Noto Sans CJK SC" w:hAnsi="Noto Sans CJK SC" w:eastAsia="Noto Sans CJK SC"/>
          <w:b w:val="0"/>
          <w:i w:val="0"/>
        </w:rPr>
        <w:t>这类游戏需要同时观察地图、患者流、事件压力和对象详情。Android大屏设计指南建议自适应布局在大屏上使用双栏/多窗格，在小屏上切换为单一主视图，而不是简单拉伸同一界面。[A8] 本项目把这种空间优势直接转化为玩法：平板上的“信息并置”减少来回切页，让玩家更容易理解因果链。</w:t>
      </w:r>
    </w:p>
    <w:p>
      <w:pPr>
        <w:keepNext w:val="0"/>
        <w:keepLines w:val="0"/>
        <w:spacing w:before="0" w:after="40" w:line="240" w:lineRule="auto"/>
        <w:jc w:val="center"/>
      </w:pPr>
      <w:r>
        <w:drawing>
          <wp:inline xmlns:a="http://schemas.openxmlformats.org/drawingml/2006/main" xmlns:pic="http://schemas.openxmlformats.org/drawingml/2006/picture">
            <wp:extent cx="5760000" cy="3360000"/>
            <wp:docPr id="4" name="Picture 4" descr="产品策划案图示 4" title="图示 4"/>
            <wp:cNvGraphicFramePr>
              <a:graphicFrameLocks noChangeAspect="1"/>
            </wp:cNvGraphicFramePr>
            <a:graphic>
              <a:graphicData uri="http://schemas.openxmlformats.org/drawingml/2006/picture">
                <pic:pic>
                  <pic:nvPicPr>
                    <pic:cNvPr id="0" name="tablet_layout.png"/>
                    <pic:cNvPicPr/>
                  </pic:nvPicPr>
                  <pic:blipFill>
                    <a:blip r:embed="rId14"/>
                    <a:stretch>
                      <a:fillRect/>
                    </a:stretch>
                  </pic:blipFill>
                  <pic:spPr>
                    <a:xfrm>
                      <a:off x="0" y="0"/>
                      <a:ext cx="5760000" cy="3360000"/>
                    </a:xfrm>
                    <a:prstGeom prst="rect"/>
                  </pic:spPr>
                </pic:pic>
              </a:graphicData>
            </a:graphic>
          </wp:inline>
        </w:drawing>
      </w:r>
    </w:p>
    <w:p>
      <w:pPr>
        <w:pStyle w:val="Caption"/>
        <w:keepNext w:val="0"/>
        <w:keepLines w:val="0"/>
        <w:spacing w:before="0" w:after="160" w:line="252" w:lineRule="auto"/>
        <w:jc w:val="center"/>
      </w:pPr>
      <w:r>
        <w:rPr>
          <w:rFonts w:ascii="Noto Sans CJK SC" w:hAnsi="Noto Sans CJK SC" w:eastAsia="Noto Sans CJK SC"/>
          <w:b w:val="0"/>
          <w:i w:val="0"/>
          <w:color w:val="4E5D6A"/>
          <w:sz w:val="17"/>
        </w:rPr>
        <w:t>图4  横屏平板主界面建议：中央地图占主导，左侧承载故事压力，右侧承载当前决策。</w:t>
      </w:r>
    </w:p>
    <w:p>
      <w:pPr>
        <w:pStyle w:val="Heading2"/>
        <w:keepNext/>
        <w:keepLines w:val="0"/>
        <w:spacing w:before="160" w:after="100" w:line="240" w:lineRule="auto"/>
      </w:pPr>
      <w:r>
        <w:rPr>
          <w:rFonts w:ascii="Noto Sans CJK SC" w:hAnsi="Noto Sans CJK SC" w:eastAsia="Noto Sans CJK SC"/>
          <w:b/>
          <w:i w:val="0"/>
          <w:color w:val="0A7C83"/>
          <w:sz w:val="27"/>
        </w:rPr>
        <w:t>17.2  平板主界面区域</w:t>
      </w:r>
    </w:p>
    <w:tbl>
      <w:tblPr>
        <w:tblStyle w:val="TableGrid"/>
        <w:tblW w:type="auto" w:w="0"/>
        <w:jc w:val="center"/>
        <w:tblLayout w:type="fixed"/>
        <w:tblLook w:firstColumn="1" w:firstRow="1" w:lastColumn="0" w:lastRow="0" w:noHBand="0" w:noVBand="1" w:val="04A0"/>
      </w:tblPr>
      <w:tblGrid>
        <w:gridCol w:w="3457"/>
        <w:gridCol w:w="3457"/>
        <w:gridCol w:w="3457"/>
      </w:tblGrid>
      <w:tr>
        <w:trPr>
          <w:tblHeader w:val="true"/>
          <w:cantSplit/>
        </w:trPr>
        <w:tc>
          <w:tcPr>
            <w:tcW w:type="dxa" w:w="1701"/>
            <w:shd w:fill="17324D"/>
            <w:tcMar>
              <w:top w:w="105" w:type="dxa"/>
              <w:start w:w="95" w:type="dxa"/>
              <w:bottom w:w="105" w:type="dxa"/>
              <w:end w:w="95" w:type="dxa"/>
            </w:tcMar>
            <w:vAlign w:val="center"/>
          </w:tcPr>
          <w:p>
            <w:pPr>
              <w:keepNext w:val="0"/>
              <w:keepLines w:val="0"/>
              <w:spacing w:before="0" w:after="0" w:line="252" w:lineRule="auto"/>
              <w:jc w:val="center"/>
            </w:pPr>
            <w:r>
              <w:rPr>
                <w:rFonts w:ascii="Noto Sans CJK SC" w:hAnsi="Noto Sans CJK SC" w:eastAsia="Noto Sans CJK SC"/>
                <w:b/>
                <w:i w:val="0"/>
                <w:color w:val="FFFFFF"/>
                <w:sz w:val="17"/>
              </w:rPr>
              <w:t>区域</w:t>
            </w:r>
          </w:p>
        </w:tc>
        <w:tc>
          <w:tcPr>
            <w:tcW w:type="dxa" w:w="3969"/>
            <w:shd w:fill="17324D"/>
            <w:tcMar>
              <w:top w:w="105" w:type="dxa"/>
              <w:start w:w="95" w:type="dxa"/>
              <w:bottom w:w="105" w:type="dxa"/>
              <w:end w:w="95" w:type="dxa"/>
            </w:tcMar>
            <w:vAlign w:val="center"/>
          </w:tcPr>
          <w:p>
            <w:pPr>
              <w:keepNext w:val="0"/>
              <w:keepLines w:val="0"/>
              <w:spacing w:before="0" w:after="0" w:line="252" w:lineRule="auto"/>
              <w:jc w:val="center"/>
            </w:pPr>
            <w:r>
              <w:rPr>
                <w:rFonts w:ascii="Noto Sans CJK SC" w:hAnsi="Noto Sans CJK SC" w:eastAsia="Noto Sans CJK SC"/>
                <w:b/>
                <w:i w:val="0"/>
                <w:color w:val="FFFFFF"/>
                <w:sz w:val="17"/>
              </w:rPr>
              <w:t>内容</w:t>
            </w:r>
          </w:p>
        </w:tc>
        <w:tc>
          <w:tcPr>
            <w:tcW w:type="dxa" w:w="3572"/>
            <w:shd w:fill="17324D"/>
            <w:tcMar>
              <w:top w:w="105" w:type="dxa"/>
              <w:start w:w="95" w:type="dxa"/>
              <w:bottom w:w="105" w:type="dxa"/>
              <w:end w:w="95" w:type="dxa"/>
            </w:tcMar>
            <w:vAlign w:val="center"/>
          </w:tcPr>
          <w:p>
            <w:pPr>
              <w:keepNext w:val="0"/>
              <w:keepLines w:val="0"/>
              <w:spacing w:before="0" w:after="0" w:line="252" w:lineRule="auto"/>
              <w:jc w:val="center"/>
            </w:pPr>
            <w:r>
              <w:rPr>
                <w:rFonts w:ascii="Noto Sans CJK SC" w:hAnsi="Noto Sans CJK SC" w:eastAsia="Noto Sans CJK SC"/>
                <w:b/>
                <w:i w:val="0"/>
                <w:color w:val="FFFFFF"/>
                <w:sz w:val="17"/>
              </w:rPr>
              <w:t>交互原则</w:t>
            </w:r>
          </w:p>
        </w:tc>
      </w:tr>
      <w:tr>
        <w:trPr>
          <w:cantSplit/>
        </w:trPr>
        <w:tc>
          <w:tcPr>
            <w:tcW w:type="dxa" w:w="1701"/>
            <w:shd w:fill="FFFFFF"/>
            <w:tcMar>
              <w:top w:w="100" w:type="dxa"/>
              <w:start w:w="90" w:type="dxa"/>
              <w:bottom w:w="100" w:type="dxa"/>
              <w:end w:w="90" w:type="dxa"/>
            </w:tcMar>
            <w:vAlign w:val="top"/>
          </w:tcPr>
          <w:p>
            <w:pPr>
              <w:keepNext w:val="0"/>
              <w:keepLines w:val="0"/>
              <w:spacing w:before="0" w:after="0" w:line="269" w:lineRule="auto"/>
            </w:pPr>
            <w:r>
              <w:rPr>
                <w:rFonts w:ascii="Noto Sans CJK SC" w:hAnsi="Noto Sans CJK SC" w:eastAsia="Noto Sans CJK SC"/>
                <w:b/>
                <w:i w:val="0"/>
                <w:color w:val="17324D"/>
                <w:sz w:val="17"/>
              </w:rPr>
              <w:t>顶部状态栏</w:t>
            </w:r>
          </w:p>
        </w:tc>
        <w:tc>
          <w:tcPr>
            <w:tcW w:type="dxa" w:w="3969"/>
            <w:shd w:fill="FFFFFF"/>
            <w:tcMar>
              <w:top w:w="100" w:type="dxa"/>
              <w:start w:w="90" w:type="dxa"/>
              <w:bottom w:w="100" w:type="dxa"/>
              <w:end w:w="90" w:type="dxa"/>
            </w:tcMar>
            <w:vAlign w:val="top"/>
          </w:tcPr>
          <w:p>
            <w:pPr>
              <w:keepNext w:val="0"/>
              <w:keepLines w:val="0"/>
              <w:spacing w:before="0" w:after="0" w:line="269" w:lineRule="auto"/>
            </w:pPr>
            <w:r>
              <w:rPr>
                <w:rFonts w:ascii="Noto Sans CJK SC" w:hAnsi="Noto Sans CJK SC" w:eastAsia="Noto Sans CJK SC"/>
                <w:b w:val="0"/>
                <w:i w:val="0"/>
                <w:color w:val="25313D"/>
                <w:sz w:val="17"/>
              </w:rPr>
              <w:t>现金/可支撑天数、质量、负荷、床位、班次时间、暂停/倍速</w:t>
            </w:r>
          </w:p>
        </w:tc>
        <w:tc>
          <w:tcPr>
            <w:tcW w:type="dxa" w:w="3572"/>
            <w:shd w:fill="FFFFFF"/>
            <w:tcMar>
              <w:top w:w="100" w:type="dxa"/>
              <w:start w:w="90" w:type="dxa"/>
              <w:bottom w:w="100" w:type="dxa"/>
              <w:end w:w="90" w:type="dxa"/>
            </w:tcMar>
            <w:vAlign w:val="top"/>
          </w:tcPr>
          <w:p>
            <w:pPr>
              <w:keepNext w:val="0"/>
              <w:keepLines w:val="0"/>
              <w:spacing w:before="0" w:after="0" w:line="269" w:lineRule="auto"/>
            </w:pPr>
            <w:r>
              <w:rPr>
                <w:rFonts w:ascii="Noto Sans CJK SC" w:hAnsi="Noto Sans CJK SC" w:eastAsia="Noto Sans CJK SC"/>
                <w:b w:val="0"/>
                <w:i w:val="0"/>
                <w:color w:val="25313D"/>
                <w:sz w:val="17"/>
              </w:rPr>
              <w:t>只显示5-6个P0指标；变化可点击追因。</w:t>
            </w:r>
          </w:p>
        </w:tc>
      </w:tr>
      <w:tr>
        <w:trPr>
          <w:cantSplit/>
        </w:trPr>
        <w:tc>
          <w:tcPr>
            <w:tcW w:type="dxa" w:w="1701"/>
            <w:shd w:fill="F4F6F8"/>
            <w:tcMar>
              <w:top w:w="100" w:type="dxa"/>
              <w:start w:w="90" w:type="dxa"/>
              <w:bottom w:w="100" w:type="dxa"/>
              <w:end w:w="90" w:type="dxa"/>
            </w:tcMar>
            <w:vAlign w:val="top"/>
          </w:tcPr>
          <w:p>
            <w:pPr>
              <w:keepNext w:val="0"/>
              <w:keepLines w:val="0"/>
              <w:spacing w:before="0" w:after="0" w:line="269" w:lineRule="auto"/>
            </w:pPr>
            <w:r>
              <w:rPr>
                <w:rFonts w:ascii="Noto Sans CJK SC" w:hAnsi="Noto Sans CJK SC" w:eastAsia="Noto Sans CJK SC"/>
                <w:b/>
                <w:i w:val="0"/>
                <w:color w:val="17324D"/>
                <w:sz w:val="17"/>
              </w:rPr>
              <w:t>左侧事件轨道</w:t>
            </w:r>
          </w:p>
        </w:tc>
        <w:tc>
          <w:tcPr>
            <w:tcW w:type="dxa" w:w="3969"/>
            <w:shd w:fill="F4F6F8"/>
            <w:tcMar>
              <w:top w:w="100" w:type="dxa"/>
              <w:start w:w="90" w:type="dxa"/>
              <w:bottom w:w="100" w:type="dxa"/>
              <w:end w:w="90" w:type="dxa"/>
            </w:tcMar>
            <w:vAlign w:val="top"/>
          </w:tcPr>
          <w:p>
            <w:pPr>
              <w:keepNext w:val="0"/>
              <w:keepLines w:val="0"/>
              <w:spacing w:before="0" w:after="0" w:line="269" w:lineRule="auto"/>
            </w:pPr>
            <w:r>
              <w:rPr>
                <w:rFonts w:ascii="Noto Sans CJK SC" w:hAnsi="Noto Sans CJK SC" w:eastAsia="Noto Sans CJK SC"/>
                <w:b w:val="0"/>
                <w:i w:val="0"/>
                <w:color w:val="25313D"/>
                <w:sz w:val="17"/>
              </w:rPr>
              <w:t>故事、今日目标、趋势警报、合同期限</w:t>
            </w:r>
          </w:p>
        </w:tc>
        <w:tc>
          <w:tcPr>
            <w:tcW w:type="dxa" w:w="3572"/>
            <w:shd w:fill="F4F6F8"/>
            <w:tcMar>
              <w:top w:w="100" w:type="dxa"/>
              <w:start w:w="90" w:type="dxa"/>
              <w:bottom w:w="100" w:type="dxa"/>
              <w:end w:w="90" w:type="dxa"/>
            </w:tcMar>
            <w:vAlign w:val="top"/>
          </w:tcPr>
          <w:p>
            <w:pPr>
              <w:keepNext w:val="0"/>
              <w:keepLines w:val="0"/>
              <w:spacing w:before="0" w:after="0" w:line="269" w:lineRule="auto"/>
            </w:pPr>
            <w:r>
              <w:rPr>
                <w:rFonts w:ascii="Noto Sans CJK SC" w:hAnsi="Noto Sans CJK SC" w:eastAsia="Noto Sans CJK SC"/>
                <w:b w:val="0"/>
                <w:i w:val="0"/>
                <w:color w:val="25313D"/>
                <w:sz w:val="17"/>
              </w:rPr>
              <w:t>按紧急度排序；不放礼包、商店和广告跳动按钮。</w:t>
            </w:r>
          </w:p>
        </w:tc>
      </w:tr>
      <w:tr>
        <w:trPr>
          <w:cantSplit/>
        </w:trPr>
        <w:tc>
          <w:tcPr>
            <w:tcW w:type="dxa" w:w="1701"/>
            <w:shd w:fill="FFFFFF"/>
            <w:tcMar>
              <w:top w:w="100" w:type="dxa"/>
              <w:start w:w="90" w:type="dxa"/>
              <w:bottom w:w="100" w:type="dxa"/>
              <w:end w:w="90" w:type="dxa"/>
            </w:tcMar>
            <w:vAlign w:val="top"/>
          </w:tcPr>
          <w:p>
            <w:pPr>
              <w:keepNext w:val="0"/>
              <w:keepLines w:val="0"/>
              <w:spacing w:before="0" w:after="0" w:line="269" w:lineRule="auto"/>
            </w:pPr>
            <w:r>
              <w:rPr>
                <w:rFonts w:ascii="Noto Sans CJK SC" w:hAnsi="Noto Sans CJK SC" w:eastAsia="Noto Sans CJK SC"/>
                <w:b/>
                <w:i w:val="0"/>
                <w:color w:val="17324D"/>
                <w:sz w:val="17"/>
              </w:rPr>
              <w:t>中央医院地图</w:t>
            </w:r>
          </w:p>
        </w:tc>
        <w:tc>
          <w:tcPr>
            <w:tcW w:type="dxa" w:w="3969"/>
            <w:shd w:fill="FFFFFF"/>
            <w:tcMar>
              <w:top w:w="100" w:type="dxa"/>
              <w:start w:w="90" w:type="dxa"/>
              <w:bottom w:w="100" w:type="dxa"/>
              <w:end w:w="90" w:type="dxa"/>
            </w:tcMar>
            <w:vAlign w:val="top"/>
          </w:tcPr>
          <w:p>
            <w:pPr>
              <w:keepNext w:val="0"/>
              <w:keepLines w:val="0"/>
              <w:spacing w:before="0" w:after="0" w:line="269" w:lineRule="auto"/>
            </w:pPr>
            <w:r>
              <w:rPr>
                <w:rFonts w:ascii="Noto Sans CJK SC" w:hAnsi="Noto Sans CJK SC" w:eastAsia="Noto Sans CJK SC"/>
                <w:b w:val="0"/>
                <w:i w:val="0"/>
                <w:color w:val="25313D"/>
                <w:sz w:val="17"/>
              </w:rPr>
              <w:t>角色、房间、队列、路径、负荷和危机</w:t>
            </w:r>
          </w:p>
        </w:tc>
        <w:tc>
          <w:tcPr>
            <w:tcW w:type="dxa" w:w="3572"/>
            <w:shd w:fill="FFFFFF"/>
            <w:tcMar>
              <w:top w:w="100" w:type="dxa"/>
              <w:start w:w="90" w:type="dxa"/>
              <w:bottom w:w="100" w:type="dxa"/>
              <w:end w:w="90" w:type="dxa"/>
            </w:tcMar>
            <w:vAlign w:val="top"/>
          </w:tcPr>
          <w:p>
            <w:pPr>
              <w:keepNext w:val="0"/>
              <w:keepLines w:val="0"/>
              <w:spacing w:before="0" w:after="0" w:line="269" w:lineRule="auto"/>
            </w:pPr>
            <w:r>
              <w:rPr>
                <w:rFonts w:ascii="Noto Sans CJK SC" w:hAnsi="Noto Sans CJK SC" w:eastAsia="Noto Sans CJK SC"/>
                <w:b w:val="0"/>
                <w:i w:val="0"/>
                <w:color w:val="25313D"/>
                <w:sz w:val="17"/>
              </w:rPr>
              <w:t>始终保留最多屏幕；支持缩放、平移、覆盖层。</w:t>
            </w:r>
          </w:p>
        </w:tc>
      </w:tr>
      <w:tr>
        <w:trPr>
          <w:cantSplit/>
        </w:trPr>
        <w:tc>
          <w:tcPr>
            <w:tcW w:type="dxa" w:w="1701"/>
            <w:shd w:fill="F4F6F8"/>
            <w:tcMar>
              <w:top w:w="100" w:type="dxa"/>
              <w:start w:w="90" w:type="dxa"/>
              <w:bottom w:w="100" w:type="dxa"/>
              <w:end w:w="90" w:type="dxa"/>
            </w:tcMar>
            <w:vAlign w:val="top"/>
          </w:tcPr>
          <w:p>
            <w:pPr>
              <w:keepNext w:val="0"/>
              <w:keepLines w:val="0"/>
              <w:spacing w:before="0" w:after="0" w:line="269" w:lineRule="auto"/>
            </w:pPr>
            <w:r>
              <w:rPr>
                <w:rFonts w:ascii="Noto Sans CJK SC" w:hAnsi="Noto Sans CJK SC" w:eastAsia="Noto Sans CJK SC"/>
                <w:b/>
                <w:i w:val="0"/>
                <w:color w:val="17324D"/>
                <w:sz w:val="17"/>
              </w:rPr>
              <w:t>右侧详情面板</w:t>
            </w:r>
          </w:p>
        </w:tc>
        <w:tc>
          <w:tcPr>
            <w:tcW w:type="dxa" w:w="3969"/>
            <w:shd w:fill="F4F6F8"/>
            <w:tcMar>
              <w:top w:w="100" w:type="dxa"/>
              <w:start w:w="90" w:type="dxa"/>
              <w:bottom w:w="100" w:type="dxa"/>
              <w:end w:w="90" w:type="dxa"/>
            </w:tcMar>
            <w:vAlign w:val="top"/>
          </w:tcPr>
          <w:p>
            <w:pPr>
              <w:keepNext w:val="0"/>
              <w:keepLines w:val="0"/>
              <w:spacing w:before="0" w:after="0" w:line="269" w:lineRule="auto"/>
            </w:pPr>
            <w:r>
              <w:rPr>
                <w:rFonts w:ascii="Noto Sans CJK SC" w:hAnsi="Noto Sans CJK SC" w:eastAsia="Noto Sans CJK SC"/>
                <w:b w:val="0"/>
                <w:i w:val="0"/>
                <w:color w:val="25313D"/>
                <w:sz w:val="17"/>
              </w:rPr>
              <w:t>患者/科室/员工/设备详情与动作</w:t>
            </w:r>
          </w:p>
        </w:tc>
        <w:tc>
          <w:tcPr>
            <w:tcW w:type="dxa" w:w="3572"/>
            <w:shd w:fill="F4F6F8"/>
            <w:tcMar>
              <w:top w:w="100" w:type="dxa"/>
              <w:start w:w="90" w:type="dxa"/>
              <w:bottom w:w="100" w:type="dxa"/>
              <w:end w:w="90" w:type="dxa"/>
            </w:tcMar>
            <w:vAlign w:val="top"/>
          </w:tcPr>
          <w:p>
            <w:pPr>
              <w:keepNext w:val="0"/>
              <w:keepLines w:val="0"/>
              <w:spacing w:before="0" w:after="0" w:line="269" w:lineRule="auto"/>
            </w:pPr>
            <w:r>
              <w:rPr>
                <w:rFonts w:ascii="Noto Sans CJK SC" w:hAnsi="Noto Sans CJK SC" w:eastAsia="Noto Sans CJK SC"/>
                <w:b w:val="0"/>
                <w:i w:val="0"/>
                <w:color w:val="25313D"/>
                <w:sz w:val="17"/>
              </w:rPr>
              <w:t>对象切换不遮住地图；支持固定多个关注患者标签。</w:t>
            </w:r>
          </w:p>
        </w:tc>
      </w:tr>
      <w:tr>
        <w:trPr>
          <w:cantSplit/>
        </w:trPr>
        <w:tc>
          <w:tcPr>
            <w:tcW w:type="dxa" w:w="1701"/>
            <w:shd w:fill="FFFFFF"/>
            <w:tcMar>
              <w:top w:w="100" w:type="dxa"/>
              <w:start w:w="90" w:type="dxa"/>
              <w:bottom w:w="100" w:type="dxa"/>
              <w:end w:w="90" w:type="dxa"/>
            </w:tcMar>
            <w:vAlign w:val="top"/>
          </w:tcPr>
          <w:p>
            <w:pPr>
              <w:keepNext w:val="0"/>
              <w:keepLines w:val="0"/>
              <w:spacing w:before="0" w:after="0" w:line="269" w:lineRule="auto"/>
            </w:pPr>
            <w:r>
              <w:rPr>
                <w:rFonts w:ascii="Noto Sans CJK SC" w:hAnsi="Noto Sans CJK SC" w:eastAsia="Noto Sans CJK SC"/>
                <w:b/>
                <w:i w:val="0"/>
                <w:color w:val="17324D"/>
                <w:sz w:val="17"/>
              </w:rPr>
              <w:t>底部工具栏</w:t>
            </w:r>
          </w:p>
        </w:tc>
        <w:tc>
          <w:tcPr>
            <w:tcW w:type="dxa" w:w="3969"/>
            <w:shd w:fill="FFFFFF"/>
            <w:tcMar>
              <w:top w:w="100" w:type="dxa"/>
              <w:start w:w="90" w:type="dxa"/>
              <w:bottom w:w="100" w:type="dxa"/>
              <w:end w:w="90" w:type="dxa"/>
            </w:tcMar>
            <w:vAlign w:val="top"/>
          </w:tcPr>
          <w:p>
            <w:pPr>
              <w:keepNext w:val="0"/>
              <w:keepLines w:val="0"/>
              <w:spacing w:before="0" w:after="0" w:line="269" w:lineRule="auto"/>
            </w:pPr>
            <w:r>
              <w:rPr>
                <w:rFonts w:ascii="Noto Sans CJK SC" w:hAnsi="Noto Sans CJK SC" w:eastAsia="Noto Sans CJK SC"/>
                <w:b w:val="0"/>
                <w:i w:val="0"/>
                <w:color w:val="25313D"/>
                <w:sz w:val="17"/>
              </w:rPr>
              <w:t>建设、员工、科室、制度、财务、数据覆盖层、报告</w:t>
            </w:r>
          </w:p>
        </w:tc>
        <w:tc>
          <w:tcPr>
            <w:tcW w:type="dxa" w:w="3572"/>
            <w:shd w:fill="FFFFFF"/>
            <w:tcMar>
              <w:top w:w="100" w:type="dxa"/>
              <w:start w:w="90" w:type="dxa"/>
              <w:bottom w:w="100" w:type="dxa"/>
              <w:end w:w="90" w:type="dxa"/>
            </w:tcMar>
            <w:vAlign w:val="top"/>
          </w:tcPr>
          <w:p>
            <w:pPr>
              <w:keepNext w:val="0"/>
              <w:keepLines w:val="0"/>
              <w:spacing w:before="0" w:after="0" w:line="269" w:lineRule="auto"/>
            </w:pPr>
            <w:r>
              <w:rPr>
                <w:rFonts w:ascii="Noto Sans CJK SC" w:hAnsi="Noto Sans CJK SC" w:eastAsia="Noto Sans CJK SC"/>
                <w:b w:val="0"/>
                <w:i w:val="0"/>
                <w:color w:val="25313D"/>
                <w:sz w:val="17"/>
              </w:rPr>
              <w:t>稳定位置，不随活动和礼包改变。</w:t>
            </w:r>
          </w:p>
        </w:tc>
      </w:tr>
    </w:tbl>
    <w:p>
      <w:pPr>
        <w:spacing w:after="0"/>
      </w:pPr>
    </w:p>
    <w:p>
      <w:pPr>
        <w:pStyle w:val="Heading2"/>
        <w:keepNext/>
        <w:keepLines w:val="0"/>
        <w:spacing w:before="160" w:after="100" w:line="240" w:lineRule="auto"/>
      </w:pPr>
      <w:r>
        <w:rPr>
          <w:rFonts w:ascii="Noto Sans CJK SC" w:hAnsi="Noto Sans CJK SC" w:eastAsia="Noto Sans CJK SC"/>
          <w:b/>
          <w:i w:val="0"/>
          <w:color w:val="0A7C83"/>
          <w:sz w:val="27"/>
        </w:rPr>
        <w:t>17.3  手机自适应</w:t>
      </w:r>
    </w:p>
    <w:p>
      <w:pPr>
        <w:pStyle w:val="BodyText"/>
        <w:keepNext w:val="0"/>
        <w:keepLines w:val="0"/>
        <w:spacing w:before="0" w:after="120" w:line="317" w:lineRule="auto"/>
      </w:pPr>
      <w:r>
        <w:rPr>
          <w:rFonts w:ascii="Noto Sans CJK SC" w:hAnsi="Noto Sans CJK SC" w:eastAsia="Noto Sans CJK SC"/>
          <w:b w:val="0"/>
          <w:i w:val="0"/>
        </w:rPr>
        <w:t>手机同样以横屏为默认，但采用单主视图：地图全屏，详情从右侧或底部展开；事件轨道折叠为一个可展开的状态条；顶部只保留现金/质量/时间三个主要指标。</w:t>
      </w:r>
    </w:p>
    <w:tbl>
      <w:tblPr>
        <w:tblStyle w:val="TableGrid"/>
        <w:tblW w:type="auto" w:w="0"/>
        <w:jc w:val="center"/>
        <w:tblLayout w:type="fixed"/>
        <w:tblLook w:firstColumn="1" w:firstRow="1" w:lastColumn="0" w:lastRow="0" w:noHBand="0" w:noVBand="1" w:val="04A0"/>
      </w:tblPr>
      <w:tblGrid>
        <w:gridCol w:w="3457"/>
        <w:gridCol w:w="3457"/>
        <w:gridCol w:w="3457"/>
      </w:tblGrid>
      <w:tr>
        <w:trPr>
          <w:tblHeader w:val="true"/>
          <w:cantSplit/>
        </w:trPr>
        <w:tc>
          <w:tcPr>
            <w:tcW w:type="dxa" w:w="1984"/>
            <w:shd w:fill="17324D"/>
            <w:tcMar>
              <w:top w:w="105" w:type="dxa"/>
              <w:start w:w="95" w:type="dxa"/>
              <w:bottom w:w="105" w:type="dxa"/>
              <w:end w:w="95" w:type="dxa"/>
            </w:tcMar>
            <w:vAlign w:val="center"/>
          </w:tcPr>
          <w:p>
            <w:pPr>
              <w:keepNext w:val="0"/>
              <w:keepLines w:val="0"/>
              <w:spacing w:before="0" w:after="0" w:line="252" w:lineRule="auto"/>
              <w:jc w:val="center"/>
            </w:pPr>
            <w:r>
              <w:rPr>
                <w:rFonts w:ascii="Noto Sans CJK SC" w:hAnsi="Noto Sans CJK SC" w:eastAsia="Noto Sans CJK SC"/>
                <w:b/>
                <w:i w:val="0"/>
                <w:color w:val="FFFFFF"/>
                <w:sz w:val="17"/>
              </w:rPr>
              <w:t>功能</w:t>
            </w:r>
          </w:p>
        </w:tc>
        <w:tc>
          <w:tcPr>
            <w:tcW w:type="dxa" w:w="3572"/>
            <w:shd w:fill="17324D"/>
            <w:tcMar>
              <w:top w:w="105" w:type="dxa"/>
              <w:start w:w="95" w:type="dxa"/>
              <w:bottom w:w="105" w:type="dxa"/>
              <w:end w:w="95" w:type="dxa"/>
            </w:tcMar>
            <w:vAlign w:val="center"/>
          </w:tcPr>
          <w:p>
            <w:pPr>
              <w:keepNext w:val="0"/>
              <w:keepLines w:val="0"/>
              <w:spacing w:before="0" w:after="0" w:line="252" w:lineRule="auto"/>
              <w:jc w:val="center"/>
            </w:pPr>
            <w:r>
              <w:rPr>
                <w:rFonts w:ascii="Noto Sans CJK SC" w:hAnsi="Noto Sans CJK SC" w:eastAsia="Noto Sans CJK SC"/>
                <w:b/>
                <w:i w:val="0"/>
                <w:color w:val="FFFFFF"/>
                <w:sz w:val="17"/>
              </w:rPr>
              <w:t>平板</w:t>
            </w:r>
          </w:p>
        </w:tc>
        <w:tc>
          <w:tcPr>
            <w:tcW w:type="dxa" w:w="3685"/>
            <w:shd w:fill="17324D"/>
            <w:tcMar>
              <w:top w:w="105" w:type="dxa"/>
              <w:start w:w="95" w:type="dxa"/>
              <w:bottom w:w="105" w:type="dxa"/>
              <w:end w:w="95" w:type="dxa"/>
            </w:tcMar>
            <w:vAlign w:val="center"/>
          </w:tcPr>
          <w:p>
            <w:pPr>
              <w:keepNext w:val="0"/>
              <w:keepLines w:val="0"/>
              <w:spacing w:before="0" w:after="0" w:line="252" w:lineRule="auto"/>
              <w:jc w:val="center"/>
            </w:pPr>
            <w:r>
              <w:rPr>
                <w:rFonts w:ascii="Noto Sans CJK SC" w:hAnsi="Noto Sans CJK SC" w:eastAsia="Noto Sans CJK SC"/>
                <w:b/>
                <w:i w:val="0"/>
                <w:color w:val="FFFFFF"/>
                <w:sz w:val="17"/>
              </w:rPr>
              <w:t>手机</w:t>
            </w:r>
          </w:p>
        </w:tc>
      </w:tr>
      <w:tr>
        <w:trPr>
          <w:cantSplit/>
        </w:trPr>
        <w:tc>
          <w:tcPr>
            <w:tcW w:type="dxa" w:w="1984"/>
            <w:shd w:fill="FFFFFF"/>
            <w:tcMar>
              <w:top w:w="100" w:type="dxa"/>
              <w:start w:w="90" w:type="dxa"/>
              <w:bottom w:w="100" w:type="dxa"/>
              <w:end w:w="90" w:type="dxa"/>
            </w:tcMar>
            <w:vAlign w:val="top"/>
          </w:tcPr>
          <w:p>
            <w:pPr>
              <w:keepNext w:val="0"/>
              <w:keepLines w:val="0"/>
              <w:spacing w:before="0" w:after="0" w:line="269" w:lineRule="auto"/>
            </w:pPr>
            <w:r>
              <w:rPr>
                <w:rFonts w:ascii="Noto Sans CJK SC" w:hAnsi="Noto Sans CJK SC" w:eastAsia="Noto Sans CJK SC"/>
                <w:b/>
                <w:i w:val="0"/>
                <w:color w:val="17324D"/>
                <w:sz w:val="17"/>
              </w:rPr>
              <w:t>对象详情</w:t>
            </w:r>
          </w:p>
        </w:tc>
        <w:tc>
          <w:tcPr>
            <w:tcW w:type="dxa" w:w="3572"/>
            <w:shd w:fill="FFFFFF"/>
            <w:tcMar>
              <w:top w:w="100" w:type="dxa"/>
              <w:start w:w="90" w:type="dxa"/>
              <w:bottom w:w="100" w:type="dxa"/>
              <w:end w:w="90" w:type="dxa"/>
            </w:tcMar>
            <w:vAlign w:val="top"/>
          </w:tcPr>
          <w:p>
            <w:pPr>
              <w:keepNext w:val="0"/>
              <w:keepLines w:val="0"/>
              <w:spacing w:before="0" w:after="0" w:line="269" w:lineRule="auto"/>
            </w:pPr>
            <w:r>
              <w:rPr>
                <w:rFonts w:ascii="Noto Sans CJK SC" w:hAnsi="Noto Sans CJK SC" w:eastAsia="Noto Sans CJK SC"/>
                <w:b w:val="0"/>
                <w:i w:val="0"/>
                <w:color w:val="25313D"/>
                <w:sz w:val="17"/>
              </w:rPr>
              <w:t>右侧常驻，宽度约25%</w:t>
            </w:r>
          </w:p>
        </w:tc>
        <w:tc>
          <w:tcPr>
            <w:tcW w:type="dxa" w:w="3685"/>
            <w:shd w:fill="FFFFFF"/>
            <w:tcMar>
              <w:top w:w="100" w:type="dxa"/>
              <w:start w:w="90" w:type="dxa"/>
              <w:bottom w:w="100" w:type="dxa"/>
              <w:end w:w="90" w:type="dxa"/>
            </w:tcMar>
            <w:vAlign w:val="top"/>
          </w:tcPr>
          <w:p>
            <w:pPr>
              <w:keepNext w:val="0"/>
              <w:keepLines w:val="0"/>
              <w:spacing w:before="0" w:after="0" w:line="269" w:lineRule="auto"/>
            </w:pPr>
            <w:r>
              <w:rPr>
                <w:rFonts w:ascii="Noto Sans CJK SC" w:hAnsi="Noto Sans CJK SC" w:eastAsia="Noto Sans CJK SC"/>
                <w:b w:val="0"/>
                <w:i w:val="0"/>
                <w:color w:val="25313D"/>
                <w:sz w:val="17"/>
              </w:rPr>
              <w:t>底部半屏/全屏抽屉，可向下收起</w:t>
            </w:r>
          </w:p>
        </w:tc>
      </w:tr>
      <w:tr>
        <w:trPr>
          <w:cantSplit/>
        </w:trPr>
        <w:tc>
          <w:tcPr>
            <w:tcW w:type="dxa" w:w="1984"/>
            <w:shd w:fill="F4F6F8"/>
            <w:tcMar>
              <w:top w:w="100" w:type="dxa"/>
              <w:start w:w="90" w:type="dxa"/>
              <w:bottom w:w="100" w:type="dxa"/>
              <w:end w:w="90" w:type="dxa"/>
            </w:tcMar>
            <w:vAlign w:val="top"/>
          </w:tcPr>
          <w:p>
            <w:pPr>
              <w:keepNext w:val="0"/>
              <w:keepLines w:val="0"/>
              <w:spacing w:before="0" w:after="0" w:line="269" w:lineRule="auto"/>
            </w:pPr>
            <w:r>
              <w:rPr>
                <w:rFonts w:ascii="Noto Sans CJK SC" w:hAnsi="Noto Sans CJK SC" w:eastAsia="Noto Sans CJK SC"/>
                <w:b/>
                <w:i w:val="0"/>
                <w:color w:val="17324D"/>
                <w:sz w:val="17"/>
              </w:rPr>
              <w:t>事件列表</w:t>
            </w:r>
          </w:p>
        </w:tc>
        <w:tc>
          <w:tcPr>
            <w:tcW w:type="dxa" w:w="3572"/>
            <w:shd w:fill="F4F6F8"/>
            <w:tcMar>
              <w:top w:w="100" w:type="dxa"/>
              <w:start w:w="90" w:type="dxa"/>
              <w:bottom w:w="100" w:type="dxa"/>
              <w:end w:w="90" w:type="dxa"/>
            </w:tcMar>
            <w:vAlign w:val="top"/>
          </w:tcPr>
          <w:p>
            <w:pPr>
              <w:keepNext w:val="0"/>
              <w:keepLines w:val="0"/>
              <w:spacing w:before="0" w:after="0" w:line="269" w:lineRule="auto"/>
            </w:pPr>
            <w:r>
              <w:rPr>
                <w:rFonts w:ascii="Noto Sans CJK SC" w:hAnsi="Noto Sans CJK SC" w:eastAsia="Noto Sans CJK SC"/>
                <w:b w:val="0"/>
                <w:i w:val="0"/>
                <w:color w:val="25313D"/>
                <w:sz w:val="17"/>
              </w:rPr>
              <w:t>左侧常驻</w:t>
            </w:r>
          </w:p>
        </w:tc>
        <w:tc>
          <w:tcPr>
            <w:tcW w:type="dxa" w:w="3685"/>
            <w:shd w:fill="F4F6F8"/>
            <w:tcMar>
              <w:top w:w="100" w:type="dxa"/>
              <w:start w:w="90" w:type="dxa"/>
              <w:bottom w:w="100" w:type="dxa"/>
              <w:end w:w="90" w:type="dxa"/>
            </w:tcMar>
            <w:vAlign w:val="top"/>
          </w:tcPr>
          <w:p>
            <w:pPr>
              <w:keepNext w:val="0"/>
              <w:keepLines w:val="0"/>
              <w:spacing w:before="0" w:after="0" w:line="269" w:lineRule="auto"/>
            </w:pPr>
            <w:r>
              <w:rPr>
                <w:rFonts w:ascii="Noto Sans CJK SC" w:hAnsi="Noto Sans CJK SC" w:eastAsia="Noto Sans CJK SC"/>
                <w:b w:val="0"/>
                <w:i w:val="0"/>
                <w:color w:val="25313D"/>
                <w:sz w:val="17"/>
              </w:rPr>
              <w:t>顶部折叠胶囊，红色事件可展开</w:t>
            </w:r>
          </w:p>
        </w:tc>
      </w:tr>
      <w:tr>
        <w:trPr>
          <w:cantSplit/>
        </w:trPr>
        <w:tc>
          <w:tcPr>
            <w:tcW w:type="dxa" w:w="1984"/>
            <w:shd w:fill="FFFFFF"/>
            <w:tcMar>
              <w:top w:w="100" w:type="dxa"/>
              <w:start w:w="90" w:type="dxa"/>
              <w:bottom w:w="100" w:type="dxa"/>
              <w:end w:w="90" w:type="dxa"/>
            </w:tcMar>
            <w:vAlign w:val="top"/>
          </w:tcPr>
          <w:p>
            <w:pPr>
              <w:keepNext w:val="0"/>
              <w:keepLines w:val="0"/>
              <w:spacing w:before="0" w:after="0" w:line="269" w:lineRule="auto"/>
            </w:pPr>
            <w:r>
              <w:rPr>
                <w:rFonts w:ascii="Noto Sans CJK SC" w:hAnsi="Noto Sans CJK SC" w:eastAsia="Noto Sans CJK SC"/>
                <w:b/>
                <w:i w:val="0"/>
                <w:color w:val="17324D"/>
                <w:sz w:val="17"/>
              </w:rPr>
              <w:t>财务/制度</w:t>
            </w:r>
          </w:p>
        </w:tc>
        <w:tc>
          <w:tcPr>
            <w:tcW w:type="dxa" w:w="3572"/>
            <w:shd w:fill="FFFFFF"/>
            <w:tcMar>
              <w:top w:w="100" w:type="dxa"/>
              <w:start w:w="90" w:type="dxa"/>
              <w:bottom w:w="100" w:type="dxa"/>
              <w:end w:w="90" w:type="dxa"/>
            </w:tcMar>
            <w:vAlign w:val="top"/>
          </w:tcPr>
          <w:p>
            <w:pPr>
              <w:keepNext w:val="0"/>
              <w:keepLines w:val="0"/>
              <w:spacing w:before="0" w:after="0" w:line="269" w:lineRule="auto"/>
            </w:pPr>
            <w:r>
              <w:rPr>
                <w:rFonts w:ascii="Noto Sans CJK SC" w:hAnsi="Noto Sans CJK SC" w:eastAsia="Noto Sans CJK SC"/>
                <w:b w:val="0"/>
                <w:i w:val="0"/>
                <w:color w:val="25313D"/>
                <w:sz w:val="17"/>
              </w:rPr>
              <w:t>侧面板叠加但地图仍可见</w:t>
            </w:r>
          </w:p>
        </w:tc>
        <w:tc>
          <w:tcPr>
            <w:tcW w:type="dxa" w:w="3685"/>
            <w:shd w:fill="FFFFFF"/>
            <w:tcMar>
              <w:top w:w="100" w:type="dxa"/>
              <w:start w:w="90" w:type="dxa"/>
              <w:bottom w:w="100" w:type="dxa"/>
              <w:end w:w="90" w:type="dxa"/>
            </w:tcMar>
            <w:vAlign w:val="top"/>
          </w:tcPr>
          <w:p>
            <w:pPr>
              <w:keepNext w:val="0"/>
              <w:keepLines w:val="0"/>
              <w:spacing w:before="0" w:after="0" w:line="269" w:lineRule="auto"/>
            </w:pPr>
            <w:r>
              <w:rPr>
                <w:rFonts w:ascii="Noto Sans CJK SC" w:hAnsi="Noto Sans CJK SC" w:eastAsia="Noto Sans CJK SC"/>
                <w:b w:val="0"/>
                <w:i w:val="0"/>
                <w:color w:val="25313D"/>
                <w:sz w:val="17"/>
              </w:rPr>
              <w:t>进入专用页面，保留小型暂停条</w:t>
            </w:r>
          </w:p>
        </w:tc>
      </w:tr>
      <w:tr>
        <w:trPr>
          <w:cantSplit/>
        </w:trPr>
        <w:tc>
          <w:tcPr>
            <w:tcW w:type="dxa" w:w="1984"/>
            <w:shd w:fill="F4F6F8"/>
            <w:tcMar>
              <w:top w:w="100" w:type="dxa"/>
              <w:start w:w="90" w:type="dxa"/>
              <w:bottom w:w="100" w:type="dxa"/>
              <w:end w:w="90" w:type="dxa"/>
            </w:tcMar>
            <w:vAlign w:val="top"/>
          </w:tcPr>
          <w:p>
            <w:pPr>
              <w:keepNext w:val="0"/>
              <w:keepLines w:val="0"/>
              <w:spacing w:before="0" w:after="0" w:line="269" w:lineRule="auto"/>
            </w:pPr>
            <w:r>
              <w:rPr>
                <w:rFonts w:ascii="Noto Sans CJK SC" w:hAnsi="Noto Sans CJK SC" w:eastAsia="Noto Sans CJK SC"/>
                <w:b/>
                <w:i w:val="0"/>
                <w:color w:val="17324D"/>
                <w:sz w:val="17"/>
              </w:rPr>
              <w:t>关注患者</w:t>
            </w:r>
          </w:p>
        </w:tc>
        <w:tc>
          <w:tcPr>
            <w:tcW w:type="dxa" w:w="3572"/>
            <w:shd w:fill="F4F6F8"/>
            <w:tcMar>
              <w:top w:w="100" w:type="dxa"/>
              <w:start w:w="90" w:type="dxa"/>
              <w:bottom w:w="100" w:type="dxa"/>
              <w:end w:w="90" w:type="dxa"/>
            </w:tcMar>
            <w:vAlign w:val="top"/>
          </w:tcPr>
          <w:p>
            <w:pPr>
              <w:keepNext w:val="0"/>
              <w:keepLines w:val="0"/>
              <w:spacing w:before="0" w:after="0" w:line="269" w:lineRule="auto"/>
            </w:pPr>
            <w:r>
              <w:rPr>
                <w:rFonts w:ascii="Noto Sans CJK SC" w:hAnsi="Noto Sans CJK SC" w:eastAsia="Noto Sans CJK SC"/>
                <w:b w:val="0"/>
                <w:i w:val="0"/>
                <w:color w:val="25313D"/>
                <w:sz w:val="17"/>
              </w:rPr>
              <w:t>右侧标签</w:t>
            </w:r>
          </w:p>
        </w:tc>
        <w:tc>
          <w:tcPr>
            <w:tcW w:type="dxa" w:w="3685"/>
            <w:shd w:fill="F4F6F8"/>
            <w:tcMar>
              <w:top w:w="100" w:type="dxa"/>
              <w:start w:w="90" w:type="dxa"/>
              <w:bottom w:w="100" w:type="dxa"/>
              <w:end w:w="90" w:type="dxa"/>
            </w:tcMar>
            <w:vAlign w:val="top"/>
          </w:tcPr>
          <w:p>
            <w:pPr>
              <w:keepNext w:val="0"/>
              <w:keepLines w:val="0"/>
              <w:spacing w:before="0" w:after="0" w:line="269" w:lineRule="auto"/>
            </w:pPr>
            <w:r>
              <w:rPr>
                <w:rFonts w:ascii="Noto Sans CJK SC" w:hAnsi="Noto Sans CJK SC" w:eastAsia="Noto Sans CJK SC"/>
                <w:b w:val="0"/>
                <w:i w:val="0"/>
                <w:color w:val="25313D"/>
                <w:sz w:val="17"/>
              </w:rPr>
              <w:t>屏幕边缘最多2个头像标签</w:t>
            </w:r>
          </w:p>
        </w:tc>
      </w:tr>
      <w:tr>
        <w:trPr>
          <w:cantSplit/>
        </w:trPr>
        <w:tc>
          <w:tcPr>
            <w:tcW w:type="dxa" w:w="1984"/>
            <w:shd w:fill="FFFFFF"/>
            <w:tcMar>
              <w:top w:w="100" w:type="dxa"/>
              <w:start w:w="90" w:type="dxa"/>
              <w:bottom w:w="100" w:type="dxa"/>
              <w:end w:w="90" w:type="dxa"/>
            </w:tcMar>
            <w:vAlign w:val="top"/>
          </w:tcPr>
          <w:p>
            <w:pPr>
              <w:keepNext w:val="0"/>
              <w:keepLines w:val="0"/>
              <w:spacing w:before="0" w:after="0" w:line="269" w:lineRule="auto"/>
            </w:pPr>
            <w:r>
              <w:rPr>
                <w:rFonts w:ascii="Noto Sans CJK SC" w:hAnsi="Noto Sans CJK SC" w:eastAsia="Noto Sans CJK SC"/>
                <w:b/>
                <w:i w:val="0"/>
                <w:color w:val="17324D"/>
                <w:sz w:val="17"/>
              </w:rPr>
              <w:t>建设</w:t>
            </w:r>
          </w:p>
        </w:tc>
        <w:tc>
          <w:tcPr>
            <w:tcW w:type="dxa" w:w="3572"/>
            <w:shd w:fill="FFFFFF"/>
            <w:tcMar>
              <w:top w:w="100" w:type="dxa"/>
              <w:start w:w="90" w:type="dxa"/>
              <w:bottom w:w="100" w:type="dxa"/>
              <w:end w:w="90" w:type="dxa"/>
            </w:tcMar>
            <w:vAlign w:val="top"/>
          </w:tcPr>
          <w:p>
            <w:pPr>
              <w:keepNext w:val="0"/>
              <w:keepLines w:val="0"/>
              <w:spacing w:before="0" w:after="0" w:line="269" w:lineRule="auto"/>
            </w:pPr>
            <w:r>
              <w:rPr>
                <w:rFonts w:ascii="Noto Sans CJK SC" w:hAnsi="Noto Sans CJK SC" w:eastAsia="Noto Sans CJK SC"/>
                <w:b w:val="0"/>
                <w:i w:val="0"/>
                <w:color w:val="25313D"/>
                <w:sz w:val="17"/>
              </w:rPr>
              <w:t>地图 + 右侧预估</w:t>
            </w:r>
          </w:p>
        </w:tc>
        <w:tc>
          <w:tcPr>
            <w:tcW w:type="dxa" w:w="3685"/>
            <w:shd w:fill="FFFFFF"/>
            <w:tcMar>
              <w:top w:w="100" w:type="dxa"/>
              <w:start w:w="90" w:type="dxa"/>
              <w:bottom w:w="100" w:type="dxa"/>
              <w:end w:w="90" w:type="dxa"/>
            </w:tcMar>
            <w:vAlign w:val="top"/>
          </w:tcPr>
          <w:p>
            <w:pPr>
              <w:keepNext w:val="0"/>
              <w:keepLines w:val="0"/>
              <w:spacing w:before="0" w:after="0" w:line="269" w:lineRule="auto"/>
            </w:pPr>
            <w:r>
              <w:rPr>
                <w:rFonts w:ascii="Noto Sans CJK SC" w:hAnsi="Noto Sans CJK SC" w:eastAsia="Noto Sans CJK SC"/>
                <w:b w:val="0"/>
                <w:i w:val="0"/>
                <w:color w:val="25313D"/>
                <w:sz w:val="17"/>
              </w:rPr>
              <w:t>地图 + 底部预估卡</w:t>
            </w:r>
          </w:p>
        </w:tc>
      </w:tr>
    </w:tbl>
    <w:p>
      <w:pPr>
        <w:spacing w:after="0"/>
      </w:pPr>
    </w:p>
    <w:p>
      <w:pPr>
        <w:pStyle w:val="Heading2"/>
        <w:keepNext/>
        <w:keepLines w:val="0"/>
        <w:spacing w:before="160" w:after="100" w:line="240" w:lineRule="auto"/>
      </w:pPr>
      <w:r>
        <w:rPr>
          <w:rFonts w:ascii="Noto Sans CJK SC" w:hAnsi="Noto Sans CJK SC" w:eastAsia="Noto Sans CJK SC"/>
          <w:b/>
          <w:i w:val="0"/>
          <w:color w:val="0A7C83"/>
          <w:sz w:val="27"/>
        </w:rPr>
        <w:t>17.4  地图选择与上下文详情</w:t>
      </w:r>
    </w:p>
    <w:p>
      <w:pPr>
        <w:pStyle w:val="BodyText"/>
        <w:keepNext w:val="0"/>
        <w:keepLines w:val="0"/>
        <w:spacing w:before="0" w:after="120" w:line="317" w:lineRule="auto"/>
      </w:pPr>
      <w:r>
        <w:rPr>
          <w:rFonts w:ascii="Noto Sans CJK SC" w:hAnsi="Noto Sans CJK SC" w:eastAsia="Noto Sans CJK SC"/>
          <w:b w:val="0"/>
          <w:i w:val="0"/>
        </w:rPr>
        <w:t>点击不同对象时，右侧面板复用统一框架：状态摘要 → 当前阻塞 → 因果解释 → 可执行动作 → 历史/数据。</w:t>
      </w:r>
    </w:p>
    <w:tbl>
      <w:tblPr>
        <w:tblStyle w:val="TableGrid"/>
        <w:tblW w:type="auto" w:w="0"/>
        <w:jc w:val="center"/>
        <w:tblLayout w:type="fixed"/>
        <w:tblLook w:firstColumn="1" w:firstRow="1" w:lastColumn="0" w:lastRow="0" w:noHBand="0" w:noVBand="1" w:val="04A0"/>
      </w:tblPr>
      <w:tblGrid>
        <w:gridCol w:w="3457"/>
        <w:gridCol w:w="3457"/>
        <w:gridCol w:w="3457"/>
      </w:tblGrid>
      <w:tr>
        <w:trPr>
          <w:tblHeader w:val="true"/>
          <w:cantSplit/>
        </w:trPr>
        <w:tc>
          <w:tcPr>
            <w:tcW w:type="dxa" w:w="1701"/>
            <w:shd w:fill="17324D"/>
            <w:tcMar>
              <w:top w:w="105" w:type="dxa"/>
              <w:start w:w="95" w:type="dxa"/>
              <w:bottom w:w="105" w:type="dxa"/>
              <w:end w:w="95" w:type="dxa"/>
            </w:tcMar>
            <w:vAlign w:val="center"/>
          </w:tcPr>
          <w:p>
            <w:pPr>
              <w:keepNext w:val="0"/>
              <w:keepLines w:val="0"/>
              <w:spacing w:before="0" w:after="0" w:line="252" w:lineRule="auto"/>
              <w:jc w:val="center"/>
            </w:pPr>
            <w:r>
              <w:rPr>
                <w:rFonts w:ascii="Noto Sans CJK SC" w:hAnsi="Noto Sans CJK SC" w:eastAsia="Noto Sans CJK SC"/>
                <w:b/>
                <w:i w:val="0"/>
                <w:color w:val="FFFFFF"/>
                <w:sz w:val="17"/>
              </w:rPr>
              <w:t>选中对象</w:t>
            </w:r>
          </w:p>
        </w:tc>
        <w:tc>
          <w:tcPr>
            <w:tcW w:type="dxa" w:w="3969"/>
            <w:shd w:fill="17324D"/>
            <w:tcMar>
              <w:top w:w="105" w:type="dxa"/>
              <w:start w:w="95" w:type="dxa"/>
              <w:bottom w:w="105" w:type="dxa"/>
              <w:end w:w="95" w:type="dxa"/>
            </w:tcMar>
            <w:vAlign w:val="center"/>
          </w:tcPr>
          <w:p>
            <w:pPr>
              <w:keepNext w:val="0"/>
              <w:keepLines w:val="0"/>
              <w:spacing w:before="0" w:after="0" w:line="252" w:lineRule="auto"/>
              <w:jc w:val="center"/>
            </w:pPr>
            <w:r>
              <w:rPr>
                <w:rFonts w:ascii="Noto Sans CJK SC" w:hAnsi="Noto Sans CJK SC" w:eastAsia="Noto Sans CJK SC"/>
                <w:b/>
                <w:i w:val="0"/>
                <w:color w:val="FFFFFF"/>
                <w:sz w:val="17"/>
              </w:rPr>
              <w:t>首屏必须显示</w:t>
            </w:r>
          </w:p>
        </w:tc>
        <w:tc>
          <w:tcPr>
            <w:tcW w:type="dxa" w:w="3572"/>
            <w:shd w:fill="17324D"/>
            <w:tcMar>
              <w:top w:w="105" w:type="dxa"/>
              <w:start w:w="95" w:type="dxa"/>
              <w:bottom w:w="105" w:type="dxa"/>
              <w:end w:w="95" w:type="dxa"/>
            </w:tcMar>
            <w:vAlign w:val="center"/>
          </w:tcPr>
          <w:p>
            <w:pPr>
              <w:keepNext w:val="0"/>
              <w:keepLines w:val="0"/>
              <w:spacing w:before="0" w:after="0" w:line="252" w:lineRule="auto"/>
              <w:jc w:val="center"/>
            </w:pPr>
            <w:r>
              <w:rPr>
                <w:rFonts w:ascii="Noto Sans CJK SC" w:hAnsi="Noto Sans CJK SC" w:eastAsia="Noto Sans CJK SC"/>
                <w:b/>
                <w:i w:val="0"/>
                <w:color w:val="FFFFFF"/>
                <w:sz w:val="17"/>
              </w:rPr>
              <w:t>二级信息</w:t>
            </w:r>
          </w:p>
        </w:tc>
      </w:tr>
      <w:tr>
        <w:trPr>
          <w:cantSplit/>
        </w:trPr>
        <w:tc>
          <w:tcPr>
            <w:tcW w:type="dxa" w:w="1701"/>
            <w:shd w:fill="FFFFFF"/>
            <w:tcMar>
              <w:top w:w="100" w:type="dxa"/>
              <w:start w:w="90" w:type="dxa"/>
              <w:bottom w:w="100" w:type="dxa"/>
              <w:end w:w="90" w:type="dxa"/>
            </w:tcMar>
            <w:vAlign w:val="top"/>
          </w:tcPr>
          <w:p>
            <w:pPr>
              <w:keepNext w:val="0"/>
              <w:keepLines w:val="0"/>
              <w:spacing w:before="0" w:after="0" w:line="269" w:lineRule="auto"/>
            </w:pPr>
            <w:r>
              <w:rPr>
                <w:rFonts w:ascii="Noto Sans CJK SC" w:hAnsi="Noto Sans CJK SC" w:eastAsia="Noto Sans CJK SC"/>
                <w:b/>
                <w:i w:val="0"/>
                <w:color w:val="17324D"/>
                <w:sz w:val="17"/>
              </w:rPr>
              <w:t>患者</w:t>
            </w:r>
          </w:p>
        </w:tc>
        <w:tc>
          <w:tcPr>
            <w:tcW w:type="dxa" w:w="3969"/>
            <w:shd w:fill="FFFFFF"/>
            <w:tcMar>
              <w:top w:w="100" w:type="dxa"/>
              <w:start w:w="90" w:type="dxa"/>
              <w:bottom w:w="100" w:type="dxa"/>
              <w:end w:w="90" w:type="dxa"/>
            </w:tcMar>
            <w:vAlign w:val="top"/>
          </w:tcPr>
          <w:p>
            <w:pPr>
              <w:keepNext w:val="0"/>
              <w:keepLines w:val="0"/>
              <w:spacing w:before="0" w:after="0" w:line="269" w:lineRule="auto"/>
            </w:pPr>
            <w:r>
              <w:rPr>
                <w:rFonts w:ascii="Noto Sans CJK SC" w:hAnsi="Noto Sans CJK SC" w:eastAsia="Noto Sans CJK SC"/>
                <w:b w:val="0"/>
                <w:i w:val="0"/>
                <w:color w:val="25313D"/>
                <w:sz w:val="17"/>
              </w:rPr>
              <w:t>风险、耐心、当前步骤、等待原因、下一步、关键证据</w:t>
            </w:r>
          </w:p>
        </w:tc>
        <w:tc>
          <w:tcPr>
            <w:tcW w:type="dxa" w:w="3572"/>
            <w:shd w:fill="FFFFFF"/>
            <w:tcMar>
              <w:top w:w="100" w:type="dxa"/>
              <w:start w:w="90" w:type="dxa"/>
              <w:bottom w:w="100" w:type="dxa"/>
              <w:end w:w="90" w:type="dxa"/>
            </w:tcMar>
            <w:vAlign w:val="top"/>
          </w:tcPr>
          <w:p>
            <w:pPr>
              <w:keepNext w:val="0"/>
              <w:keepLines w:val="0"/>
              <w:spacing w:before="0" w:after="0" w:line="269" w:lineRule="auto"/>
            </w:pPr>
            <w:r>
              <w:rPr>
                <w:rFonts w:ascii="Noto Sans CJK SC" w:hAnsi="Noto Sans CJK SC" w:eastAsia="Noto Sans CJK SC"/>
                <w:b w:val="0"/>
                <w:i w:val="0"/>
                <w:color w:val="25313D"/>
                <w:sz w:val="17"/>
              </w:rPr>
              <w:t>候选病因、完整路径、成本、回访历史</w:t>
            </w:r>
          </w:p>
        </w:tc>
      </w:tr>
      <w:tr>
        <w:trPr>
          <w:cantSplit/>
        </w:trPr>
        <w:tc>
          <w:tcPr>
            <w:tcW w:type="dxa" w:w="1701"/>
            <w:shd w:fill="F4F6F8"/>
            <w:tcMar>
              <w:top w:w="100" w:type="dxa"/>
              <w:start w:w="90" w:type="dxa"/>
              <w:bottom w:w="100" w:type="dxa"/>
              <w:end w:w="90" w:type="dxa"/>
            </w:tcMar>
            <w:vAlign w:val="top"/>
          </w:tcPr>
          <w:p>
            <w:pPr>
              <w:keepNext w:val="0"/>
              <w:keepLines w:val="0"/>
              <w:spacing w:before="0" w:after="0" w:line="269" w:lineRule="auto"/>
            </w:pPr>
            <w:r>
              <w:rPr>
                <w:rFonts w:ascii="Noto Sans CJK SC" w:hAnsi="Noto Sans CJK SC" w:eastAsia="Noto Sans CJK SC"/>
                <w:b/>
                <w:i w:val="0"/>
                <w:color w:val="17324D"/>
                <w:sz w:val="17"/>
              </w:rPr>
              <w:t>科室</w:t>
            </w:r>
          </w:p>
        </w:tc>
        <w:tc>
          <w:tcPr>
            <w:tcW w:type="dxa" w:w="3969"/>
            <w:shd w:fill="F4F6F8"/>
            <w:tcMar>
              <w:top w:w="100" w:type="dxa"/>
              <w:start w:w="90" w:type="dxa"/>
              <w:bottom w:w="100" w:type="dxa"/>
              <w:end w:w="90" w:type="dxa"/>
            </w:tcMar>
            <w:vAlign w:val="top"/>
          </w:tcPr>
          <w:p>
            <w:pPr>
              <w:keepNext w:val="0"/>
              <w:keepLines w:val="0"/>
              <w:spacing w:before="0" w:after="0" w:line="269" w:lineRule="auto"/>
            </w:pPr>
            <w:r>
              <w:rPr>
                <w:rFonts w:ascii="Noto Sans CJK SC" w:hAnsi="Noto Sans CJK SC" w:eastAsia="Noto Sans CJK SC"/>
                <w:b w:val="0"/>
                <w:i w:val="0"/>
                <w:color w:val="25313D"/>
                <w:sz w:val="17"/>
              </w:rPr>
              <w:t>负荷、队列、工位、阻塞原因、今日主要损失</w:t>
            </w:r>
          </w:p>
        </w:tc>
        <w:tc>
          <w:tcPr>
            <w:tcW w:type="dxa" w:w="3572"/>
            <w:shd w:fill="F4F6F8"/>
            <w:tcMar>
              <w:top w:w="100" w:type="dxa"/>
              <w:start w:w="90" w:type="dxa"/>
              <w:bottom w:w="100" w:type="dxa"/>
              <w:end w:w="90" w:type="dxa"/>
            </w:tcMar>
            <w:vAlign w:val="top"/>
          </w:tcPr>
          <w:p>
            <w:pPr>
              <w:keepNext w:val="0"/>
              <w:keepLines w:val="0"/>
              <w:spacing w:before="0" w:after="0" w:line="269" w:lineRule="auto"/>
            </w:pPr>
            <w:r>
              <w:rPr>
                <w:rFonts w:ascii="Noto Sans CJK SC" w:hAnsi="Noto Sans CJK SC" w:eastAsia="Noto Sans CJK SC"/>
                <w:b w:val="0"/>
                <w:i w:val="0"/>
                <w:color w:val="25313D"/>
                <w:sz w:val="17"/>
              </w:rPr>
              <w:t>员工、政策、财务、历史趋势</w:t>
            </w:r>
          </w:p>
        </w:tc>
      </w:tr>
      <w:tr>
        <w:trPr>
          <w:cantSplit/>
        </w:trPr>
        <w:tc>
          <w:tcPr>
            <w:tcW w:type="dxa" w:w="1701"/>
            <w:shd w:fill="FFFFFF"/>
            <w:tcMar>
              <w:top w:w="100" w:type="dxa"/>
              <w:start w:w="90" w:type="dxa"/>
              <w:bottom w:w="100" w:type="dxa"/>
              <w:end w:w="90" w:type="dxa"/>
            </w:tcMar>
            <w:vAlign w:val="top"/>
          </w:tcPr>
          <w:p>
            <w:pPr>
              <w:keepNext w:val="0"/>
              <w:keepLines w:val="0"/>
              <w:spacing w:before="0" w:after="0" w:line="269" w:lineRule="auto"/>
            </w:pPr>
            <w:r>
              <w:rPr>
                <w:rFonts w:ascii="Noto Sans CJK SC" w:hAnsi="Noto Sans CJK SC" w:eastAsia="Noto Sans CJK SC"/>
                <w:b/>
                <w:i w:val="0"/>
                <w:color w:val="17324D"/>
                <w:sz w:val="17"/>
              </w:rPr>
              <w:t>员工</w:t>
            </w:r>
          </w:p>
        </w:tc>
        <w:tc>
          <w:tcPr>
            <w:tcW w:type="dxa" w:w="3969"/>
            <w:shd w:fill="FFFFFF"/>
            <w:tcMar>
              <w:top w:w="100" w:type="dxa"/>
              <w:start w:w="90" w:type="dxa"/>
              <w:bottom w:w="100" w:type="dxa"/>
              <w:end w:w="90" w:type="dxa"/>
            </w:tcMar>
            <w:vAlign w:val="top"/>
          </w:tcPr>
          <w:p>
            <w:pPr>
              <w:keepNext w:val="0"/>
              <w:keepLines w:val="0"/>
              <w:spacing w:before="0" w:after="0" w:line="269" w:lineRule="auto"/>
            </w:pPr>
            <w:r>
              <w:rPr>
                <w:rFonts w:ascii="Noto Sans CJK SC" w:hAnsi="Noto Sans CJK SC" w:eastAsia="Noto Sans CJK SC"/>
                <w:b w:val="0"/>
                <w:i w:val="0"/>
                <w:color w:val="25313D"/>
                <w:sz w:val="17"/>
              </w:rPr>
              <w:t>当前任务、疲劳、岗位、下一步、为什么空闲</w:t>
            </w:r>
          </w:p>
        </w:tc>
        <w:tc>
          <w:tcPr>
            <w:tcW w:type="dxa" w:w="3572"/>
            <w:shd w:fill="FFFFFF"/>
            <w:tcMar>
              <w:top w:w="100" w:type="dxa"/>
              <w:start w:w="90" w:type="dxa"/>
              <w:bottom w:w="100" w:type="dxa"/>
              <w:end w:w="90" w:type="dxa"/>
            </w:tcMar>
            <w:vAlign w:val="top"/>
          </w:tcPr>
          <w:p>
            <w:pPr>
              <w:keepNext w:val="0"/>
              <w:keepLines w:val="0"/>
              <w:spacing w:before="0" w:after="0" w:line="269" w:lineRule="auto"/>
            </w:pPr>
            <w:r>
              <w:rPr>
                <w:rFonts w:ascii="Noto Sans CJK SC" w:hAnsi="Noto Sans CJK SC" w:eastAsia="Noto Sans CJK SC"/>
                <w:b w:val="0"/>
                <w:i w:val="0"/>
                <w:color w:val="25313D"/>
                <w:sz w:val="17"/>
              </w:rPr>
              <w:t>技能、履历、排班、培训</w:t>
            </w:r>
          </w:p>
        </w:tc>
      </w:tr>
      <w:tr>
        <w:trPr>
          <w:cantSplit/>
        </w:trPr>
        <w:tc>
          <w:tcPr>
            <w:tcW w:type="dxa" w:w="1701"/>
            <w:shd w:fill="F4F6F8"/>
            <w:tcMar>
              <w:top w:w="100" w:type="dxa"/>
              <w:start w:w="90" w:type="dxa"/>
              <w:bottom w:w="100" w:type="dxa"/>
              <w:end w:w="90" w:type="dxa"/>
            </w:tcMar>
            <w:vAlign w:val="top"/>
          </w:tcPr>
          <w:p>
            <w:pPr>
              <w:keepNext w:val="0"/>
              <w:keepLines w:val="0"/>
              <w:spacing w:before="0" w:after="0" w:line="269" w:lineRule="auto"/>
            </w:pPr>
            <w:r>
              <w:rPr>
                <w:rFonts w:ascii="Noto Sans CJK SC" w:hAnsi="Noto Sans CJK SC" w:eastAsia="Noto Sans CJK SC"/>
                <w:b/>
                <w:i w:val="0"/>
                <w:color w:val="17324D"/>
                <w:sz w:val="17"/>
              </w:rPr>
              <w:t>房间/设备</w:t>
            </w:r>
          </w:p>
        </w:tc>
        <w:tc>
          <w:tcPr>
            <w:tcW w:type="dxa" w:w="3969"/>
            <w:shd w:fill="F4F6F8"/>
            <w:tcMar>
              <w:top w:w="100" w:type="dxa"/>
              <w:start w:w="90" w:type="dxa"/>
              <w:bottom w:w="100" w:type="dxa"/>
              <w:end w:w="90" w:type="dxa"/>
            </w:tcMar>
            <w:vAlign w:val="top"/>
          </w:tcPr>
          <w:p>
            <w:pPr>
              <w:keepNext w:val="0"/>
              <w:keepLines w:val="0"/>
              <w:spacing w:before="0" w:after="0" w:line="269" w:lineRule="auto"/>
            </w:pPr>
            <w:r>
              <w:rPr>
                <w:rFonts w:ascii="Noto Sans CJK SC" w:hAnsi="Noto Sans CJK SC" w:eastAsia="Noto Sans CJK SC"/>
                <w:b w:val="0"/>
                <w:i w:val="0"/>
                <w:color w:val="25313D"/>
                <w:sz w:val="17"/>
              </w:rPr>
              <w:t>可用状态、当前占用、维护/清洁、阻塞请求</w:t>
            </w:r>
          </w:p>
        </w:tc>
        <w:tc>
          <w:tcPr>
            <w:tcW w:type="dxa" w:w="3572"/>
            <w:shd w:fill="F4F6F8"/>
            <w:tcMar>
              <w:top w:w="100" w:type="dxa"/>
              <w:start w:w="90" w:type="dxa"/>
              <w:bottom w:w="100" w:type="dxa"/>
              <w:end w:w="90" w:type="dxa"/>
            </w:tcMar>
            <w:vAlign w:val="top"/>
          </w:tcPr>
          <w:p>
            <w:pPr>
              <w:keepNext w:val="0"/>
              <w:keepLines w:val="0"/>
              <w:spacing w:before="0" w:after="0" w:line="269" w:lineRule="auto"/>
            </w:pPr>
            <w:r>
              <w:rPr>
                <w:rFonts w:ascii="Noto Sans CJK SC" w:hAnsi="Noto Sans CJK SC" w:eastAsia="Noto Sans CJK SC"/>
                <w:b w:val="0"/>
                <w:i w:val="0"/>
                <w:color w:val="25313D"/>
                <w:sz w:val="17"/>
              </w:rPr>
              <w:t>升级、成本、使用趋势</w:t>
            </w:r>
          </w:p>
        </w:tc>
      </w:tr>
      <w:tr>
        <w:trPr>
          <w:cantSplit/>
        </w:trPr>
        <w:tc>
          <w:tcPr>
            <w:tcW w:type="dxa" w:w="1701"/>
            <w:shd w:fill="FFFFFF"/>
            <w:tcMar>
              <w:top w:w="100" w:type="dxa"/>
              <w:start w:w="90" w:type="dxa"/>
              <w:bottom w:w="100" w:type="dxa"/>
              <w:end w:w="90" w:type="dxa"/>
            </w:tcMar>
            <w:vAlign w:val="top"/>
          </w:tcPr>
          <w:p>
            <w:pPr>
              <w:keepNext w:val="0"/>
              <w:keepLines w:val="0"/>
              <w:spacing w:before="0" w:after="0" w:line="269" w:lineRule="auto"/>
            </w:pPr>
            <w:r>
              <w:rPr>
                <w:rFonts w:ascii="Noto Sans CJK SC" w:hAnsi="Noto Sans CJK SC" w:eastAsia="Noto Sans CJK SC"/>
                <w:b/>
                <w:i w:val="0"/>
                <w:color w:val="17324D"/>
                <w:sz w:val="17"/>
              </w:rPr>
              <w:t>事件</w:t>
            </w:r>
          </w:p>
        </w:tc>
        <w:tc>
          <w:tcPr>
            <w:tcW w:type="dxa" w:w="3969"/>
            <w:shd w:fill="FFFFFF"/>
            <w:tcMar>
              <w:top w:w="100" w:type="dxa"/>
              <w:start w:w="90" w:type="dxa"/>
              <w:bottom w:w="100" w:type="dxa"/>
              <w:end w:w="90" w:type="dxa"/>
            </w:tcMar>
            <w:vAlign w:val="top"/>
          </w:tcPr>
          <w:p>
            <w:pPr>
              <w:keepNext w:val="0"/>
              <w:keepLines w:val="0"/>
              <w:spacing w:before="0" w:after="0" w:line="269" w:lineRule="auto"/>
            </w:pPr>
            <w:r>
              <w:rPr>
                <w:rFonts w:ascii="Noto Sans CJK SC" w:hAnsi="Noto Sans CJK SC" w:eastAsia="Noto Sans CJK SC"/>
                <w:b w:val="0"/>
                <w:i w:val="0"/>
                <w:color w:val="25313D"/>
                <w:sz w:val="17"/>
              </w:rPr>
              <w:t>目标、剩余时间、当前影响、可选行动</w:t>
            </w:r>
          </w:p>
        </w:tc>
        <w:tc>
          <w:tcPr>
            <w:tcW w:type="dxa" w:w="3572"/>
            <w:shd w:fill="FFFFFF"/>
            <w:tcMar>
              <w:top w:w="100" w:type="dxa"/>
              <w:start w:w="90" w:type="dxa"/>
              <w:bottom w:w="100" w:type="dxa"/>
              <w:end w:w="90" w:type="dxa"/>
            </w:tcMar>
            <w:vAlign w:val="top"/>
          </w:tcPr>
          <w:p>
            <w:pPr>
              <w:keepNext w:val="0"/>
              <w:keepLines w:val="0"/>
              <w:spacing w:before="0" w:after="0" w:line="269" w:lineRule="auto"/>
            </w:pPr>
            <w:r>
              <w:rPr>
                <w:rFonts w:ascii="Noto Sans CJK SC" w:hAnsi="Noto Sans CJK SC" w:eastAsia="Noto Sans CJK SC"/>
                <w:b w:val="0"/>
                <w:i w:val="0"/>
                <w:color w:val="25313D"/>
                <w:sz w:val="17"/>
              </w:rPr>
              <w:t>来源区域、故事后果、历史比较</w:t>
            </w:r>
          </w:p>
        </w:tc>
      </w:tr>
    </w:tbl>
    <w:p>
      <w:pPr>
        <w:spacing w:after="0"/>
      </w:pPr>
    </w:p>
    <w:p>
      <w:pPr>
        <w:pStyle w:val="Heading2"/>
        <w:keepNext/>
        <w:keepLines w:val="0"/>
        <w:spacing w:before="160" w:after="100" w:line="240" w:lineRule="auto"/>
      </w:pPr>
      <w:r>
        <w:rPr>
          <w:rFonts w:ascii="Noto Sans CJK SC" w:hAnsi="Noto Sans CJK SC" w:eastAsia="Noto Sans CJK SC"/>
          <w:b/>
          <w:i w:val="0"/>
          <w:color w:val="0A7C83"/>
          <w:sz w:val="27"/>
        </w:rPr>
        <w:t>17.5  覆盖层</w:t>
      </w:r>
    </w:p>
    <w:tbl>
      <w:tblPr>
        <w:tblStyle w:val="TableGrid"/>
        <w:tblW w:type="auto" w:w="0"/>
        <w:jc w:val="center"/>
        <w:tblLayout w:type="fixed"/>
        <w:tblLook w:firstColumn="1" w:firstRow="1" w:lastColumn="0" w:lastRow="0" w:noHBand="0" w:noVBand="1" w:val="04A0"/>
      </w:tblPr>
      <w:tblGrid>
        <w:gridCol w:w="3457"/>
        <w:gridCol w:w="3457"/>
        <w:gridCol w:w="3457"/>
      </w:tblGrid>
      <w:tr>
        <w:trPr>
          <w:tblHeader w:val="true"/>
          <w:cantSplit/>
        </w:trPr>
        <w:tc>
          <w:tcPr>
            <w:tcW w:type="dxa" w:w="1701"/>
            <w:shd w:fill="17324D"/>
            <w:tcMar>
              <w:top w:w="105" w:type="dxa"/>
              <w:start w:w="95" w:type="dxa"/>
              <w:bottom w:w="105" w:type="dxa"/>
              <w:end w:w="95" w:type="dxa"/>
            </w:tcMar>
            <w:vAlign w:val="center"/>
          </w:tcPr>
          <w:p>
            <w:pPr>
              <w:keepNext w:val="0"/>
              <w:keepLines w:val="0"/>
              <w:spacing w:before="0" w:after="0" w:line="252" w:lineRule="auto"/>
              <w:jc w:val="center"/>
            </w:pPr>
            <w:r>
              <w:rPr>
                <w:rFonts w:ascii="Noto Sans CJK SC" w:hAnsi="Noto Sans CJK SC" w:eastAsia="Noto Sans CJK SC"/>
                <w:b/>
                <w:i w:val="0"/>
                <w:color w:val="FFFFFF"/>
                <w:sz w:val="17"/>
              </w:rPr>
              <w:t>覆盖层</w:t>
            </w:r>
          </w:p>
        </w:tc>
        <w:tc>
          <w:tcPr>
            <w:tcW w:type="dxa" w:w="4252"/>
            <w:shd w:fill="17324D"/>
            <w:tcMar>
              <w:top w:w="105" w:type="dxa"/>
              <w:start w:w="95" w:type="dxa"/>
              <w:bottom w:w="105" w:type="dxa"/>
              <w:end w:w="95" w:type="dxa"/>
            </w:tcMar>
            <w:vAlign w:val="center"/>
          </w:tcPr>
          <w:p>
            <w:pPr>
              <w:keepNext w:val="0"/>
              <w:keepLines w:val="0"/>
              <w:spacing w:before="0" w:after="0" w:line="252" w:lineRule="auto"/>
              <w:jc w:val="center"/>
            </w:pPr>
            <w:r>
              <w:rPr>
                <w:rFonts w:ascii="Noto Sans CJK SC" w:hAnsi="Noto Sans CJK SC" w:eastAsia="Noto Sans CJK SC"/>
                <w:b/>
                <w:i w:val="0"/>
                <w:color w:val="FFFFFF"/>
                <w:sz w:val="17"/>
              </w:rPr>
              <w:t>显示</w:t>
            </w:r>
          </w:p>
        </w:tc>
        <w:tc>
          <w:tcPr>
            <w:tcW w:type="dxa" w:w="3288"/>
            <w:shd w:fill="17324D"/>
            <w:tcMar>
              <w:top w:w="105" w:type="dxa"/>
              <w:start w:w="95" w:type="dxa"/>
              <w:bottom w:w="105" w:type="dxa"/>
              <w:end w:w="95" w:type="dxa"/>
            </w:tcMar>
            <w:vAlign w:val="center"/>
          </w:tcPr>
          <w:p>
            <w:pPr>
              <w:keepNext w:val="0"/>
              <w:keepLines w:val="0"/>
              <w:spacing w:before="0" w:after="0" w:line="252" w:lineRule="auto"/>
              <w:jc w:val="center"/>
            </w:pPr>
            <w:r>
              <w:rPr>
                <w:rFonts w:ascii="Noto Sans CJK SC" w:hAnsi="Noto Sans CJK SC" w:eastAsia="Noto Sans CJK SC"/>
                <w:b/>
                <w:i w:val="0"/>
                <w:color w:val="FFFFFF"/>
                <w:sz w:val="17"/>
              </w:rPr>
              <w:t>使用场景</w:t>
            </w:r>
          </w:p>
        </w:tc>
      </w:tr>
      <w:tr>
        <w:trPr>
          <w:cantSplit/>
        </w:trPr>
        <w:tc>
          <w:tcPr>
            <w:tcW w:type="dxa" w:w="1701"/>
            <w:shd w:fill="FFFFFF"/>
            <w:tcMar>
              <w:top w:w="100" w:type="dxa"/>
              <w:start w:w="90" w:type="dxa"/>
              <w:bottom w:w="100" w:type="dxa"/>
              <w:end w:w="90" w:type="dxa"/>
            </w:tcMar>
            <w:vAlign w:val="top"/>
          </w:tcPr>
          <w:p>
            <w:pPr>
              <w:keepNext w:val="0"/>
              <w:keepLines w:val="0"/>
              <w:spacing w:before="0" w:after="0" w:line="269" w:lineRule="auto"/>
            </w:pPr>
            <w:r>
              <w:rPr>
                <w:rFonts w:ascii="Noto Sans CJK SC" w:hAnsi="Noto Sans CJK SC" w:eastAsia="Noto Sans CJK SC"/>
                <w:b/>
                <w:i w:val="0"/>
                <w:color w:val="17324D"/>
                <w:sz w:val="17"/>
              </w:rPr>
              <w:t>负荷</w:t>
            </w:r>
          </w:p>
        </w:tc>
        <w:tc>
          <w:tcPr>
            <w:tcW w:type="dxa" w:w="4252"/>
            <w:shd w:fill="FFFFFF"/>
            <w:tcMar>
              <w:top w:w="100" w:type="dxa"/>
              <w:start w:w="90" w:type="dxa"/>
              <w:bottom w:w="100" w:type="dxa"/>
              <w:end w:w="90" w:type="dxa"/>
            </w:tcMar>
            <w:vAlign w:val="top"/>
          </w:tcPr>
          <w:p>
            <w:pPr>
              <w:keepNext w:val="0"/>
              <w:keepLines w:val="0"/>
              <w:spacing w:before="0" w:after="0" w:line="269" w:lineRule="auto"/>
            </w:pPr>
            <w:r>
              <w:rPr>
                <w:rFonts w:ascii="Noto Sans CJK SC" w:hAnsi="Noto Sans CJK SC" w:eastAsia="Noto Sans CJK SC"/>
                <w:b w:val="0"/>
                <w:i w:val="0"/>
                <w:color w:val="25313D"/>
                <w:sz w:val="17"/>
              </w:rPr>
              <w:t>科室由绿到黄/橙/红渐变，显示未来负荷而非建筑等级</w:t>
            </w:r>
          </w:p>
        </w:tc>
        <w:tc>
          <w:tcPr>
            <w:tcW w:type="dxa" w:w="3288"/>
            <w:shd w:fill="FFFFFF"/>
            <w:tcMar>
              <w:top w:w="100" w:type="dxa"/>
              <w:start w:w="90" w:type="dxa"/>
              <w:bottom w:w="100" w:type="dxa"/>
              <w:end w:w="90" w:type="dxa"/>
            </w:tcMar>
            <w:vAlign w:val="top"/>
          </w:tcPr>
          <w:p>
            <w:pPr>
              <w:keepNext w:val="0"/>
              <w:keepLines w:val="0"/>
              <w:spacing w:before="0" w:after="0" w:line="269" w:lineRule="auto"/>
            </w:pPr>
            <w:r>
              <w:rPr>
                <w:rFonts w:ascii="Noto Sans CJK SC" w:hAnsi="Noto Sans CJK SC" w:eastAsia="Noto Sans CJK SC"/>
                <w:b w:val="0"/>
                <w:i w:val="0"/>
                <w:color w:val="25313D"/>
                <w:sz w:val="17"/>
              </w:rPr>
              <w:t>发现即将过载的位置</w:t>
            </w:r>
          </w:p>
        </w:tc>
      </w:tr>
      <w:tr>
        <w:trPr>
          <w:cantSplit/>
        </w:trPr>
        <w:tc>
          <w:tcPr>
            <w:tcW w:type="dxa" w:w="1701"/>
            <w:shd w:fill="F4F6F8"/>
            <w:tcMar>
              <w:top w:w="100" w:type="dxa"/>
              <w:start w:w="90" w:type="dxa"/>
              <w:bottom w:w="100" w:type="dxa"/>
              <w:end w:w="90" w:type="dxa"/>
            </w:tcMar>
            <w:vAlign w:val="top"/>
          </w:tcPr>
          <w:p>
            <w:pPr>
              <w:keepNext w:val="0"/>
              <w:keepLines w:val="0"/>
              <w:spacing w:before="0" w:after="0" w:line="269" w:lineRule="auto"/>
            </w:pPr>
            <w:r>
              <w:rPr>
                <w:rFonts w:ascii="Noto Sans CJK SC" w:hAnsi="Noto Sans CJK SC" w:eastAsia="Noto Sans CJK SC"/>
                <w:b/>
                <w:i w:val="0"/>
                <w:color w:val="17324D"/>
                <w:sz w:val="17"/>
              </w:rPr>
              <w:t>患者路径</w:t>
            </w:r>
          </w:p>
        </w:tc>
        <w:tc>
          <w:tcPr>
            <w:tcW w:type="dxa" w:w="4252"/>
            <w:shd w:fill="F4F6F8"/>
            <w:tcMar>
              <w:top w:w="100" w:type="dxa"/>
              <w:start w:w="90" w:type="dxa"/>
              <w:bottom w:w="100" w:type="dxa"/>
              <w:end w:w="90" w:type="dxa"/>
            </w:tcMar>
            <w:vAlign w:val="top"/>
          </w:tcPr>
          <w:p>
            <w:pPr>
              <w:keepNext w:val="0"/>
              <w:keepLines w:val="0"/>
              <w:spacing w:before="0" w:after="0" w:line="269" w:lineRule="auto"/>
            </w:pPr>
            <w:r>
              <w:rPr>
                <w:rFonts w:ascii="Noto Sans CJK SC" w:hAnsi="Noto Sans CJK SC" w:eastAsia="Noto Sans CJK SC"/>
                <w:b w:val="0"/>
                <w:i w:val="0"/>
                <w:color w:val="25313D"/>
                <w:sz w:val="17"/>
              </w:rPr>
              <w:t>选中科室/病例的来源和去向线路</w:t>
            </w:r>
          </w:p>
        </w:tc>
        <w:tc>
          <w:tcPr>
            <w:tcW w:type="dxa" w:w="3288"/>
            <w:shd w:fill="F4F6F8"/>
            <w:tcMar>
              <w:top w:w="100" w:type="dxa"/>
              <w:start w:w="90" w:type="dxa"/>
              <w:bottom w:w="100" w:type="dxa"/>
              <w:end w:w="90" w:type="dxa"/>
            </w:tcMar>
            <w:vAlign w:val="top"/>
          </w:tcPr>
          <w:p>
            <w:pPr>
              <w:keepNext w:val="0"/>
              <w:keepLines w:val="0"/>
              <w:spacing w:before="0" w:after="0" w:line="269" w:lineRule="auto"/>
            </w:pPr>
            <w:r>
              <w:rPr>
                <w:rFonts w:ascii="Noto Sans CJK SC" w:hAnsi="Noto Sans CJK SC" w:eastAsia="Noto Sans CJK SC"/>
                <w:b w:val="0"/>
                <w:i w:val="0"/>
                <w:color w:val="25313D"/>
                <w:sz w:val="17"/>
              </w:rPr>
              <w:t>理解转科和距离成本</w:t>
            </w:r>
          </w:p>
        </w:tc>
      </w:tr>
      <w:tr>
        <w:trPr>
          <w:cantSplit/>
        </w:trPr>
        <w:tc>
          <w:tcPr>
            <w:tcW w:type="dxa" w:w="1701"/>
            <w:shd w:fill="FFFFFF"/>
            <w:tcMar>
              <w:top w:w="100" w:type="dxa"/>
              <w:start w:w="90" w:type="dxa"/>
              <w:bottom w:w="100" w:type="dxa"/>
              <w:end w:w="90" w:type="dxa"/>
            </w:tcMar>
            <w:vAlign w:val="top"/>
          </w:tcPr>
          <w:p>
            <w:pPr>
              <w:keepNext w:val="0"/>
              <w:keepLines w:val="0"/>
              <w:spacing w:before="0" w:after="0" w:line="269" w:lineRule="auto"/>
            </w:pPr>
            <w:r>
              <w:rPr>
                <w:rFonts w:ascii="Noto Sans CJK SC" w:hAnsi="Noto Sans CJK SC" w:eastAsia="Noto Sans CJK SC"/>
                <w:b/>
                <w:i w:val="0"/>
                <w:color w:val="17324D"/>
                <w:sz w:val="17"/>
              </w:rPr>
              <w:t>员工路径</w:t>
            </w:r>
          </w:p>
        </w:tc>
        <w:tc>
          <w:tcPr>
            <w:tcW w:type="dxa" w:w="4252"/>
            <w:shd w:fill="FFFFFF"/>
            <w:tcMar>
              <w:top w:w="100" w:type="dxa"/>
              <w:start w:w="90" w:type="dxa"/>
              <w:bottom w:w="100" w:type="dxa"/>
              <w:end w:w="90" w:type="dxa"/>
            </w:tcMar>
            <w:vAlign w:val="top"/>
          </w:tcPr>
          <w:p>
            <w:pPr>
              <w:keepNext w:val="0"/>
              <w:keepLines w:val="0"/>
              <w:spacing w:before="0" w:after="0" w:line="269" w:lineRule="auto"/>
            </w:pPr>
            <w:r>
              <w:rPr>
                <w:rFonts w:ascii="Noto Sans CJK SC" w:hAnsi="Noto Sans CJK SC" w:eastAsia="Noto Sans CJK SC"/>
                <w:b w:val="0"/>
                <w:i w:val="0"/>
                <w:color w:val="25313D"/>
                <w:sz w:val="17"/>
              </w:rPr>
              <w:t>工作与休息路线、走路占比</w:t>
            </w:r>
          </w:p>
        </w:tc>
        <w:tc>
          <w:tcPr>
            <w:tcW w:type="dxa" w:w="3288"/>
            <w:shd w:fill="FFFFFF"/>
            <w:tcMar>
              <w:top w:w="100" w:type="dxa"/>
              <w:start w:w="90" w:type="dxa"/>
              <w:bottom w:w="100" w:type="dxa"/>
              <w:end w:w="90" w:type="dxa"/>
            </w:tcMar>
            <w:vAlign w:val="top"/>
          </w:tcPr>
          <w:p>
            <w:pPr>
              <w:keepNext w:val="0"/>
              <w:keepLines w:val="0"/>
              <w:spacing w:before="0" w:after="0" w:line="269" w:lineRule="auto"/>
            </w:pPr>
            <w:r>
              <w:rPr>
                <w:rFonts w:ascii="Noto Sans CJK SC" w:hAnsi="Noto Sans CJK SC" w:eastAsia="Noto Sans CJK SC"/>
                <w:b w:val="0"/>
                <w:i w:val="0"/>
                <w:color w:val="25313D"/>
                <w:sz w:val="17"/>
              </w:rPr>
              <w:t>调整休息室、岗位和布局</w:t>
            </w:r>
          </w:p>
        </w:tc>
      </w:tr>
      <w:tr>
        <w:trPr>
          <w:cantSplit/>
        </w:trPr>
        <w:tc>
          <w:tcPr>
            <w:tcW w:type="dxa" w:w="1701"/>
            <w:shd w:fill="F4F6F8"/>
            <w:tcMar>
              <w:top w:w="100" w:type="dxa"/>
              <w:start w:w="90" w:type="dxa"/>
              <w:bottom w:w="100" w:type="dxa"/>
              <w:end w:w="90" w:type="dxa"/>
            </w:tcMar>
            <w:vAlign w:val="top"/>
          </w:tcPr>
          <w:p>
            <w:pPr>
              <w:keepNext w:val="0"/>
              <w:keepLines w:val="0"/>
              <w:spacing w:before="0" w:after="0" w:line="269" w:lineRule="auto"/>
            </w:pPr>
            <w:r>
              <w:rPr>
                <w:rFonts w:ascii="Noto Sans CJK SC" w:hAnsi="Noto Sans CJK SC" w:eastAsia="Noto Sans CJK SC"/>
                <w:b/>
                <w:i w:val="0"/>
                <w:color w:val="17324D"/>
                <w:sz w:val="17"/>
              </w:rPr>
              <w:t>风险</w:t>
            </w:r>
          </w:p>
        </w:tc>
        <w:tc>
          <w:tcPr>
            <w:tcW w:type="dxa" w:w="4252"/>
            <w:shd w:fill="F4F6F8"/>
            <w:tcMar>
              <w:top w:w="100" w:type="dxa"/>
              <w:start w:w="90" w:type="dxa"/>
              <w:bottom w:w="100" w:type="dxa"/>
              <w:end w:w="90" w:type="dxa"/>
            </w:tcMar>
            <w:vAlign w:val="top"/>
          </w:tcPr>
          <w:p>
            <w:pPr>
              <w:keepNext w:val="0"/>
              <w:keepLines w:val="0"/>
              <w:spacing w:before="0" w:after="0" w:line="269" w:lineRule="auto"/>
            </w:pPr>
            <w:r>
              <w:rPr>
                <w:rFonts w:ascii="Noto Sans CJK SC" w:hAnsi="Noto Sans CJK SC" w:eastAsia="Noto Sans CJK SC"/>
                <w:b w:val="0"/>
                <w:i w:val="0"/>
                <w:color w:val="25313D"/>
                <w:sz w:val="17"/>
              </w:rPr>
              <w:t>高风险患者与危险等待节点</w:t>
            </w:r>
          </w:p>
        </w:tc>
        <w:tc>
          <w:tcPr>
            <w:tcW w:type="dxa" w:w="3288"/>
            <w:shd w:fill="F4F6F8"/>
            <w:tcMar>
              <w:top w:w="100" w:type="dxa"/>
              <w:start w:w="90" w:type="dxa"/>
              <w:bottom w:w="100" w:type="dxa"/>
              <w:end w:w="90" w:type="dxa"/>
            </w:tcMar>
            <w:vAlign w:val="top"/>
          </w:tcPr>
          <w:p>
            <w:pPr>
              <w:keepNext w:val="0"/>
              <w:keepLines w:val="0"/>
              <w:spacing w:before="0" w:after="0" w:line="269" w:lineRule="auto"/>
            </w:pPr>
            <w:r>
              <w:rPr>
                <w:rFonts w:ascii="Noto Sans CJK SC" w:hAnsi="Noto Sans CJK SC" w:eastAsia="Noto Sans CJK SC"/>
                <w:b w:val="0"/>
                <w:i w:val="0"/>
                <w:color w:val="25313D"/>
                <w:sz w:val="17"/>
              </w:rPr>
              <w:t>处理危机和床位预留</w:t>
            </w:r>
          </w:p>
        </w:tc>
      </w:tr>
      <w:tr>
        <w:trPr>
          <w:cantSplit/>
        </w:trPr>
        <w:tc>
          <w:tcPr>
            <w:tcW w:type="dxa" w:w="1701"/>
            <w:shd w:fill="FFFFFF"/>
            <w:tcMar>
              <w:top w:w="100" w:type="dxa"/>
              <w:start w:w="90" w:type="dxa"/>
              <w:bottom w:w="100" w:type="dxa"/>
              <w:end w:w="90" w:type="dxa"/>
            </w:tcMar>
            <w:vAlign w:val="top"/>
          </w:tcPr>
          <w:p>
            <w:pPr>
              <w:keepNext w:val="0"/>
              <w:keepLines w:val="0"/>
              <w:spacing w:before="0" w:after="0" w:line="269" w:lineRule="auto"/>
            </w:pPr>
            <w:r>
              <w:rPr>
                <w:rFonts w:ascii="Noto Sans CJK SC" w:hAnsi="Noto Sans CJK SC" w:eastAsia="Noto Sans CJK SC"/>
                <w:b/>
                <w:i w:val="0"/>
                <w:color w:val="17324D"/>
                <w:sz w:val="17"/>
              </w:rPr>
              <w:t>财务</w:t>
            </w:r>
          </w:p>
        </w:tc>
        <w:tc>
          <w:tcPr>
            <w:tcW w:type="dxa" w:w="4252"/>
            <w:shd w:fill="FFFFFF"/>
            <w:tcMar>
              <w:top w:w="100" w:type="dxa"/>
              <w:start w:w="90" w:type="dxa"/>
              <w:bottom w:w="100" w:type="dxa"/>
              <w:end w:w="90" w:type="dxa"/>
            </w:tcMar>
            <w:vAlign w:val="top"/>
          </w:tcPr>
          <w:p>
            <w:pPr>
              <w:keepNext w:val="0"/>
              <w:keepLines w:val="0"/>
              <w:spacing w:before="0" w:after="0" w:line="269" w:lineRule="auto"/>
            </w:pPr>
            <w:r>
              <w:rPr>
                <w:rFonts w:ascii="Noto Sans CJK SC" w:hAnsi="Noto Sans CJK SC" w:eastAsia="Noto Sans CJK SC"/>
                <w:b w:val="0"/>
                <w:i w:val="0"/>
                <w:color w:val="25313D"/>
                <w:sz w:val="17"/>
              </w:rPr>
              <w:t>房间直接成本、收入与系统贡献</w:t>
            </w:r>
          </w:p>
        </w:tc>
        <w:tc>
          <w:tcPr>
            <w:tcW w:type="dxa" w:w="3288"/>
            <w:shd w:fill="FFFFFF"/>
            <w:tcMar>
              <w:top w:w="100" w:type="dxa"/>
              <w:start w:w="90" w:type="dxa"/>
              <w:bottom w:w="100" w:type="dxa"/>
              <w:end w:w="90" w:type="dxa"/>
            </w:tcMar>
            <w:vAlign w:val="top"/>
          </w:tcPr>
          <w:p>
            <w:pPr>
              <w:keepNext w:val="0"/>
              <w:keepLines w:val="0"/>
              <w:spacing w:before="0" w:after="0" w:line="269" w:lineRule="auto"/>
            </w:pPr>
            <w:r>
              <w:rPr>
                <w:rFonts w:ascii="Noto Sans CJK SC" w:hAnsi="Noto Sans CJK SC" w:eastAsia="Noto Sans CJK SC"/>
                <w:b w:val="0"/>
                <w:i w:val="0"/>
                <w:color w:val="25313D"/>
                <w:sz w:val="17"/>
              </w:rPr>
              <w:t>识别亏损但必要的部门</w:t>
            </w:r>
          </w:p>
        </w:tc>
      </w:tr>
      <w:tr>
        <w:trPr>
          <w:cantSplit/>
        </w:trPr>
        <w:tc>
          <w:tcPr>
            <w:tcW w:type="dxa" w:w="1701"/>
            <w:shd w:fill="F4F6F8"/>
            <w:tcMar>
              <w:top w:w="100" w:type="dxa"/>
              <w:start w:w="90" w:type="dxa"/>
              <w:bottom w:w="100" w:type="dxa"/>
              <w:end w:w="90" w:type="dxa"/>
            </w:tcMar>
            <w:vAlign w:val="top"/>
          </w:tcPr>
          <w:p>
            <w:pPr>
              <w:keepNext w:val="0"/>
              <w:keepLines w:val="0"/>
              <w:spacing w:before="0" w:after="0" w:line="269" w:lineRule="auto"/>
            </w:pPr>
            <w:r>
              <w:rPr>
                <w:rFonts w:ascii="Noto Sans CJK SC" w:hAnsi="Noto Sans CJK SC" w:eastAsia="Noto Sans CJK SC"/>
                <w:b/>
                <w:i w:val="0"/>
                <w:color w:val="17324D"/>
                <w:sz w:val="17"/>
              </w:rPr>
              <w:t>舒适/拥堵</w:t>
            </w:r>
          </w:p>
        </w:tc>
        <w:tc>
          <w:tcPr>
            <w:tcW w:type="dxa" w:w="4252"/>
            <w:shd w:fill="F4F6F8"/>
            <w:tcMar>
              <w:top w:w="100" w:type="dxa"/>
              <w:start w:w="90" w:type="dxa"/>
              <w:bottom w:w="100" w:type="dxa"/>
              <w:end w:w="90" w:type="dxa"/>
            </w:tcMar>
            <w:vAlign w:val="top"/>
          </w:tcPr>
          <w:p>
            <w:pPr>
              <w:keepNext w:val="0"/>
              <w:keepLines w:val="0"/>
              <w:spacing w:before="0" w:after="0" w:line="269" w:lineRule="auto"/>
            </w:pPr>
            <w:r>
              <w:rPr>
                <w:rFonts w:ascii="Noto Sans CJK SC" w:hAnsi="Noto Sans CJK SC" w:eastAsia="Noto Sans CJK SC"/>
                <w:b w:val="0"/>
                <w:i w:val="0"/>
                <w:color w:val="25313D"/>
                <w:sz w:val="17"/>
              </w:rPr>
              <w:t>候诊舒适、走廊密度</w:t>
            </w:r>
          </w:p>
        </w:tc>
        <w:tc>
          <w:tcPr>
            <w:tcW w:type="dxa" w:w="3288"/>
            <w:shd w:fill="F4F6F8"/>
            <w:tcMar>
              <w:top w:w="100" w:type="dxa"/>
              <w:start w:w="90" w:type="dxa"/>
              <w:bottom w:w="100" w:type="dxa"/>
              <w:end w:w="90" w:type="dxa"/>
            </w:tcMar>
            <w:vAlign w:val="top"/>
          </w:tcPr>
          <w:p>
            <w:pPr>
              <w:keepNext w:val="0"/>
              <w:keepLines w:val="0"/>
              <w:spacing w:before="0" w:after="0" w:line="269" w:lineRule="auto"/>
            </w:pPr>
            <w:r>
              <w:rPr>
                <w:rFonts w:ascii="Noto Sans CJK SC" w:hAnsi="Noto Sans CJK SC" w:eastAsia="Noto Sans CJK SC"/>
                <w:b w:val="0"/>
                <w:i w:val="0"/>
                <w:color w:val="25313D"/>
                <w:sz w:val="17"/>
              </w:rPr>
              <w:t>优化体验，不与临床风险混淆</w:t>
            </w:r>
          </w:p>
        </w:tc>
      </w:tr>
    </w:tbl>
    <w:p>
      <w:pPr>
        <w:spacing w:after="0"/>
      </w:pPr>
    </w:p>
    <w:p>
      <w:pPr>
        <w:pStyle w:val="BodyText"/>
        <w:keepNext w:val="0"/>
        <w:keepLines w:val="0"/>
        <w:spacing w:before="0" w:after="120" w:line="317" w:lineRule="auto"/>
      </w:pPr>
      <w:r>
        <w:rPr>
          <w:rFonts w:ascii="Noto Sans CJK SC" w:hAnsi="Noto Sans CJK SC" w:eastAsia="Noto Sans CJK SC"/>
          <w:b w:val="0"/>
          <w:i w:val="0"/>
        </w:rPr>
        <w:t>同一时间只显示一种主要覆盖层；选中对象的上下文高亮可以叠加。覆盖层切换使用150-250ms淡入，不瞬间改变整张地图颜色。</w:t>
      </w:r>
    </w:p>
    <w:p>
      <w:pPr>
        <w:pStyle w:val="Heading2"/>
        <w:keepNext/>
        <w:keepLines w:val="0"/>
        <w:spacing w:before="160" w:after="100" w:line="240" w:lineRule="auto"/>
      </w:pPr>
      <w:r>
        <w:rPr>
          <w:rFonts w:ascii="Noto Sans CJK SC" w:hAnsi="Noto Sans CJK SC" w:eastAsia="Noto Sans CJK SC"/>
          <w:b/>
          <w:i w:val="0"/>
          <w:color w:val="0A7C83"/>
          <w:sz w:val="27"/>
        </w:rPr>
        <w:t>17.6  警报层级</w:t>
      </w:r>
    </w:p>
    <w:tbl>
      <w:tblPr>
        <w:tblStyle w:val="TableGrid"/>
        <w:tblW w:type="auto" w:w="0"/>
        <w:jc w:val="center"/>
        <w:tblLayout w:type="fixed"/>
        <w:tblLook w:firstColumn="1" w:firstRow="1" w:lastColumn="0" w:lastRow="0" w:noHBand="0" w:noVBand="1" w:val="04A0"/>
      </w:tblPr>
      <w:tblGrid>
        <w:gridCol w:w="2592"/>
        <w:gridCol w:w="2592"/>
        <w:gridCol w:w="2592"/>
        <w:gridCol w:w="2592"/>
      </w:tblGrid>
      <w:tr>
        <w:trPr>
          <w:tblHeader w:val="true"/>
          <w:cantSplit/>
        </w:trPr>
        <w:tc>
          <w:tcPr>
            <w:tcW w:type="dxa" w:w="1417"/>
            <w:shd w:fill="17324D"/>
            <w:tcMar>
              <w:top w:w="105" w:type="dxa"/>
              <w:start w:w="95" w:type="dxa"/>
              <w:bottom w:w="105" w:type="dxa"/>
              <w:end w:w="95" w:type="dxa"/>
            </w:tcMar>
            <w:vAlign w:val="center"/>
          </w:tcPr>
          <w:p>
            <w:pPr>
              <w:keepNext w:val="0"/>
              <w:keepLines w:val="0"/>
              <w:spacing w:before="0" w:after="0" w:line="252" w:lineRule="auto"/>
              <w:jc w:val="center"/>
            </w:pPr>
            <w:r>
              <w:rPr>
                <w:rFonts w:ascii="Noto Sans CJK SC" w:hAnsi="Noto Sans CJK SC" w:eastAsia="Noto Sans CJK SC"/>
                <w:b/>
                <w:i w:val="0"/>
                <w:color w:val="FFFFFF"/>
                <w:sz w:val="17"/>
              </w:rPr>
              <w:t>级别</w:t>
            </w:r>
          </w:p>
        </w:tc>
        <w:tc>
          <w:tcPr>
            <w:tcW w:type="dxa" w:w="2551"/>
            <w:shd w:fill="17324D"/>
            <w:tcMar>
              <w:top w:w="105" w:type="dxa"/>
              <w:start w:w="95" w:type="dxa"/>
              <w:bottom w:w="105" w:type="dxa"/>
              <w:end w:w="95" w:type="dxa"/>
            </w:tcMar>
            <w:vAlign w:val="center"/>
          </w:tcPr>
          <w:p>
            <w:pPr>
              <w:keepNext w:val="0"/>
              <w:keepLines w:val="0"/>
              <w:spacing w:before="0" w:after="0" w:line="252" w:lineRule="auto"/>
              <w:jc w:val="center"/>
            </w:pPr>
            <w:r>
              <w:rPr>
                <w:rFonts w:ascii="Noto Sans CJK SC" w:hAnsi="Noto Sans CJK SC" w:eastAsia="Noto Sans CJK SC"/>
                <w:b/>
                <w:i w:val="0"/>
                <w:color w:val="FFFFFF"/>
                <w:sz w:val="17"/>
              </w:rPr>
              <w:t>定义</w:t>
            </w:r>
          </w:p>
        </w:tc>
        <w:tc>
          <w:tcPr>
            <w:tcW w:type="dxa" w:w="3061"/>
            <w:shd w:fill="17324D"/>
            <w:tcMar>
              <w:top w:w="105" w:type="dxa"/>
              <w:start w:w="95" w:type="dxa"/>
              <w:bottom w:w="105" w:type="dxa"/>
              <w:end w:w="95" w:type="dxa"/>
            </w:tcMar>
            <w:vAlign w:val="center"/>
          </w:tcPr>
          <w:p>
            <w:pPr>
              <w:keepNext w:val="0"/>
              <w:keepLines w:val="0"/>
              <w:spacing w:before="0" w:after="0" w:line="252" w:lineRule="auto"/>
              <w:jc w:val="center"/>
            </w:pPr>
            <w:r>
              <w:rPr>
                <w:rFonts w:ascii="Noto Sans CJK SC" w:hAnsi="Noto Sans CJK SC" w:eastAsia="Noto Sans CJK SC"/>
                <w:b/>
                <w:i w:val="0"/>
                <w:color w:val="FFFFFF"/>
                <w:sz w:val="17"/>
              </w:rPr>
              <w:t>表现</w:t>
            </w:r>
          </w:p>
        </w:tc>
        <w:tc>
          <w:tcPr>
            <w:tcW w:type="dxa" w:w="2211"/>
            <w:shd w:fill="17324D"/>
            <w:tcMar>
              <w:top w:w="105" w:type="dxa"/>
              <w:start w:w="95" w:type="dxa"/>
              <w:bottom w:w="105" w:type="dxa"/>
              <w:end w:w="95" w:type="dxa"/>
            </w:tcMar>
            <w:vAlign w:val="center"/>
          </w:tcPr>
          <w:p>
            <w:pPr>
              <w:keepNext w:val="0"/>
              <w:keepLines w:val="0"/>
              <w:spacing w:before="0" w:after="0" w:line="252" w:lineRule="auto"/>
              <w:jc w:val="center"/>
            </w:pPr>
            <w:r>
              <w:rPr>
                <w:rFonts w:ascii="Noto Sans CJK SC" w:hAnsi="Noto Sans CJK SC" w:eastAsia="Noto Sans CJK SC"/>
                <w:b/>
                <w:i w:val="0"/>
                <w:color w:val="FFFFFF"/>
                <w:sz w:val="17"/>
              </w:rPr>
              <w:t>玩家动作</w:t>
            </w:r>
          </w:p>
        </w:tc>
      </w:tr>
      <w:tr>
        <w:trPr>
          <w:cantSplit/>
        </w:trPr>
        <w:tc>
          <w:tcPr>
            <w:tcW w:type="dxa" w:w="1417"/>
            <w:shd w:fill="FFFFFF"/>
            <w:tcMar>
              <w:top w:w="100" w:type="dxa"/>
              <w:start w:w="90" w:type="dxa"/>
              <w:bottom w:w="100" w:type="dxa"/>
              <w:end w:w="90" w:type="dxa"/>
            </w:tcMar>
            <w:vAlign w:val="top"/>
          </w:tcPr>
          <w:p>
            <w:pPr>
              <w:keepNext w:val="0"/>
              <w:keepLines w:val="0"/>
              <w:spacing w:before="0" w:after="0" w:line="269" w:lineRule="auto"/>
            </w:pPr>
            <w:r>
              <w:rPr>
                <w:rFonts w:ascii="Noto Sans CJK SC" w:hAnsi="Noto Sans CJK SC" w:eastAsia="Noto Sans CJK SC"/>
                <w:b/>
                <w:i w:val="0"/>
                <w:color w:val="17324D"/>
                <w:sz w:val="17"/>
              </w:rPr>
              <w:t>黄色趋势</w:t>
            </w:r>
          </w:p>
        </w:tc>
        <w:tc>
          <w:tcPr>
            <w:tcW w:type="dxa" w:w="2551"/>
            <w:shd w:fill="FFFFFF"/>
            <w:tcMar>
              <w:top w:w="100" w:type="dxa"/>
              <w:start w:w="90" w:type="dxa"/>
              <w:bottom w:w="100" w:type="dxa"/>
              <w:end w:w="90" w:type="dxa"/>
            </w:tcMar>
            <w:vAlign w:val="top"/>
          </w:tcPr>
          <w:p>
            <w:pPr>
              <w:keepNext w:val="0"/>
              <w:keepLines w:val="0"/>
              <w:spacing w:before="0" w:after="0" w:line="269" w:lineRule="auto"/>
            </w:pPr>
            <w:r>
              <w:rPr>
                <w:rFonts w:ascii="Noto Sans CJK SC" w:hAnsi="Noto Sans CJK SC" w:eastAsia="Noto Sans CJK SC"/>
                <w:b w:val="0"/>
                <w:i w:val="0"/>
                <w:color w:val="25313D"/>
                <w:sz w:val="17"/>
              </w:rPr>
              <w:t>未来可能出现问题</w:t>
            </w:r>
          </w:p>
        </w:tc>
        <w:tc>
          <w:tcPr>
            <w:tcW w:type="dxa" w:w="3061"/>
            <w:shd w:fill="FFFFFF"/>
            <w:tcMar>
              <w:top w:w="100" w:type="dxa"/>
              <w:start w:w="90" w:type="dxa"/>
              <w:bottom w:w="100" w:type="dxa"/>
              <w:end w:w="90" w:type="dxa"/>
            </w:tcMar>
            <w:vAlign w:val="top"/>
          </w:tcPr>
          <w:p>
            <w:pPr>
              <w:keepNext w:val="0"/>
              <w:keepLines w:val="0"/>
              <w:spacing w:before="0" w:after="0" w:line="269" w:lineRule="auto"/>
            </w:pPr>
            <w:r>
              <w:rPr>
                <w:rFonts w:ascii="Noto Sans CJK SC" w:hAnsi="Noto Sans CJK SC" w:eastAsia="Noto Sans CJK SC"/>
                <w:b w:val="0"/>
                <w:i w:val="0"/>
                <w:color w:val="25313D"/>
                <w:sz w:val="17"/>
              </w:rPr>
              <w:t>非跳动图标、轻提示音、状态栏趋势</w:t>
            </w:r>
          </w:p>
        </w:tc>
        <w:tc>
          <w:tcPr>
            <w:tcW w:type="dxa" w:w="2211"/>
            <w:shd w:fill="FFFFFF"/>
            <w:tcMar>
              <w:top w:w="100" w:type="dxa"/>
              <w:start w:w="90" w:type="dxa"/>
              <w:bottom w:w="100" w:type="dxa"/>
              <w:end w:w="90" w:type="dxa"/>
            </w:tcMar>
            <w:vAlign w:val="top"/>
          </w:tcPr>
          <w:p>
            <w:pPr>
              <w:keepNext w:val="0"/>
              <w:keepLines w:val="0"/>
              <w:spacing w:before="0" w:after="0" w:line="269" w:lineRule="auto"/>
            </w:pPr>
            <w:r>
              <w:rPr>
                <w:rFonts w:ascii="Noto Sans CJK SC" w:hAnsi="Noto Sans CJK SC" w:eastAsia="Noto Sans CJK SC"/>
                <w:b w:val="0"/>
                <w:i w:val="0"/>
                <w:color w:val="25313D"/>
                <w:sz w:val="17"/>
              </w:rPr>
              <w:t>可稍后处理</w:t>
            </w:r>
          </w:p>
        </w:tc>
      </w:tr>
      <w:tr>
        <w:trPr>
          <w:cantSplit/>
        </w:trPr>
        <w:tc>
          <w:tcPr>
            <w:tcW w:type="dxa" w:w="1417"/>
            <w:shd w:fill="F4F6F8"/>
            <w:tcMar>
              <w:top w:w="100" w:type="dxa"/>
              <w:start w:w="90" w:type="dxa"/>
              <w:bottom w:w="100" w:type="dxa"/>
              <w:end w:w="90" w:type="dxa"/>
            </w:tcMar>
            <w:vAlign w:val="top"/>
          </w:tcPr>
          <w:p>
            <w:pPr>
              <w:keepNext w:val="0"/>
              <w:keepLines w:val="0"/>
              <w:spacing w:before="0" w:after="0" w:line="269" w:lineRule="auto"/>
            </w:pPr>
            <w:r>
              <w:rPr>
                <w:rFonts w:ascii="Noto Sans CJK SC" w:hAnsi="Noto Sans CJK SC" w:eastAsia="Noto Sans CJK SC"/>
                <w:b/>
                <w:i w:val="0"/>
                <w:color w:val="17324D"/>
                <w:sz w:val="17"/>
              </w:rPr>
              <w:t>橙色风险</w:t>
            </w:r>
          </w:p>
        </w:tc>
        <w:tc>
          <w:tcPr>
            <w:tcW w:type="dxa" w:w="2551"/>
            <w:shd w:fill="F4F6F8"/>
            <w:tcMar>
              <w:top w:w="100" w:type="dxa"/>
              <w:start w:w="90" w:type="dxa"/>
              <w:bottom w:w="100" w:type="dxa"/>
              <w:end w:w="90" w:type="dxa"/>
            </w:tcMar>
            <w:vAlign w:val="top"/>
          </w:tcPr>
          <w:p>
            <w:pPr>
              <w:keepNext w:val="0"/>
              <w:keepLines w:val="0"/>
              <w:spacing w:before="0" w:after="0" w:line="269" w:lineRule="auto"/>
            </w:pPr>
            <w:r>
              <w:rPr>
                <w:rFonts w:ascii="Noto Sans CJK SC" w:hAnsi="Noto Sans CJK SC" w:eastAsia="Noto Sans CJK SC"/>
                <w:b w:val="0"/>
                <w:i w:val="0"/>
                <w:color w:val="25313D"/>
                <w:sz w:val="17"/>
              </w:rPr>
              <w:t>损失即将发生</w:t>
            </w:r>
          </w:p>
        </w:tc>
        <w:tc>
          <w:tcPr>
            <w:tcW w:type="dxa" w:w="3061"/>
            <w:shd w:fill="F4F6F8"/>
            <w:tcMar>
              <w:top w:w="100" w:type="dxa"/>
              <w:start w:w="90" w:type="dxa"/>
              <w:bottom w:w="100" w:type="dxa"/>
              <w:end w:w="90" w:type="dxa"/>
            </w:tcMar>
            <w:vAlign w:val="top"/>
          </w:tcPr>
          <w:p>
            <w:pPr>
              <w:keepNext w:val="0"/>
              <w:keepLines w:val="0"/>
              <w:spacing w:before="0" w:after="0" w:line="269" w:lineRule="auto"/>
            </w:pPr>
            <w:r>
              <w:rPr>
                <w:rFonts w:ascii="Noto Sans CJK SC" w:hAnsi="Noto Sans CJK SC" w:eastAsia="Noto Sans CJK SC"/>
                <w:b w:val="0"/>
                <w:i w:val="0"/>
                <w:color w:val="25313D"/>
                <w:sz w:val="17"/>
              </w:rPr>
              <w:t>面板边缘提示、局部脉冲、预计时间</w:t>
            </w:r>
          </w:p>
        </w:tc>
        <w:tc>
          <w:tcPr>
            <w:tcW w:type="dxa" w:w="2211"/>
            <w:shd w:fill="F4F6F8"/>
            <w:tcMar>
              <w:top w:w="100" w:type="dxa"/>
              <w:start w:w="90" w:type="dxa"/>
              <w:bottom w:w="100" w:type="dxa"/>
              <w:end w:w="90" w:type="dxa"/>
            </w:tcMar>
            <w:vAlign w:val="top"/>
          </w:tcPr>
          <w:p>
            <w:pPr>
              <w:keepNext w:val="0"/>
              <w:keepLines w:val="0"/>
              <w:spacing w:before="0" w:after="0" w:line="269" w:lineRule="auto"/>
            </w:pPr>
            <w:r>
              <w:rPr>
                <w:rFonts w:ascii="Noto Sans CJK SC" w:hAnsi="Noto Sans CJK SC" w:eastAsia="Noto Sans CJK SC"/>
                <w:b w:val="0"/>
                <w:i w:val="0"/>
                <w:color w:val="25313D"/>
                <w:sz w:val="17"/>
              </w:rPr>
              <w:t>在一段时间内决定</w:t>
            </w:r>
          </w:p>
        </w:tc>
      </w:tr>
      <w:tr>
        <w:trPr>
          <w:cantSplit/>
        </w:trPr>
        <w:tc>
          <w:tcPr>
            <w:tcW w:type="dxa" w:w="1417"/>
            <w:shd w:fill="FFFFFF"/>
            <w:tcMar>
              <w:top w:w="100" w:type="dxa"/>
              <w:start w:w="90" w:type="dxa"/>
              <w:bottom w:w="100" w:type="dxa"/>
              <w:end w:w="90" w:type="dxa"/>
            </w:tcMar>
            <w:vAlign w:val="top"/>
          </w:tcPr>
          <w:p>
            <w:pPr>
              <w:keepNext w:val="0"/>
              <w:keepLines w:val="0"/>
              <w:spacing w:before="0" w:after="0" w:line="269" w:lineRule="auto"/>
            </w:pPr>
            <w:r>
              <w:rPr>
                <w:rFonts w:ascii="Noto Sans CJK SC" w:hAnsi="Noto Sans CJK SC" w:eastAsia="Noto Sans CJK SC"/>
                <w:b/>
                <w:i w:val="0"/>
                <w:color w:val="17324D"/>
                <w:sz w:val="17"/>
              </w:rPr>
              <w:t>红色危机</w:t>
            </w:r>
          </w:p>
        </w:tc>
        <w:tc>
          <w:tcPr>
            <w:tcW w:type="dxa" w:w="2551"/>
            <w:shd w:fill="FFFFFF"/>
            <w:tcMar>
              <w:top w:w="100" w:type="dxa"/>
              <w:start w:w="90" w:type="dxa"/>
              <w:bottom w:w="100" w:type="dxa"/>
              <w:end w:w="90" w:type="dxa"/>
            </w:tcMar>
            <w:vAlign w:val="top"/>
          </w:tcPr>
          <w:p>
            <w:pPr>
              <w:keepNext w:val="0"/>
              <w:keepLines w:val="0"/>
              <w:spacing w:before="0" w:after="0" w:line="269" w:lineRule="auto"/>
            </w:pPr>
            <w:r>
              <w:rPr>
                <w:rFonts w:ascii="Noto Sans CJK SC" w:hAnsi="Noto Sans CJK SC" w:eastAsia="Noto Sans CJK SC"/>
                <w:b w:val="0"/>
                <w:i w:val="0"/>
                <w:color w:val="25313D"/>
                <w:sz w:val="17"/>
              </w:rPr>
              <w:t>正在发生高风险后果</w:t>
            </w:r>
          </w:p>
        </w:tc>
        <w:tc>
          <w:tcPr>
            <w:tcW w:type="dxa" w:w="3061"/>
            <w:shd w:fill="FFFFFF"/>
            <w:tcMar>
              <w:top w:w="100" w:type="dxa"/>
              <w:start w:w="90" w:type="dxa"/>
              <w:bottom w:w="100" w:type="dxa"/>
              <w:end w:w="90" w:type="dxa"/>
            </w:tcMar>
            <w:vAlign w:val="top"/>
          </w:tcPr>
          <w:p>
            <w:pPr>
              <w:keepNext w:val="0"/>
              <w:keepLines w:val="0"/>
              <w:spacing w:before="0" w:after="0" w:line="269" w:lineRule="auto"/>
            </w:pPr>
            <w:r>
              <w:rPr>
                <w:rFonts w:ascii="Noto Sans CJK SC" w:hAnsi="Noto Sans CJK SC" w:eastAsia="Noto Sans CJK SC"/>
                <w:b w:val="0"/>
                <w:i w:val="0"/>
                <w:color w:val="25313D"/>
                <w:sz w:val="17"/>
              </w:rPr>
              <w:t>唯一主注意动画、自动降速、明确位置</w:t>
            </w:r>
          </w:p>
        </w:tc>
        <w:tc>
          <w:tcPr>
            <w:tcW w:type="dxa" w:w="2211"/>
            <w:shd w:fill="FFFFFF"/>
            <w:tcMar>
              <w:top w:w="100" w:type="dxa"/>
              <w:start w:w="90" w:type="dxa"/>
              <w:bottom w:w="100" w:type="dxa"/>
              <w:end w:w="90" w:type="dxa"/>
            </w:tcMar>
            <w:vAlign w:val="top"/>
          </w:tcPr>
          <w:p>
            <w:pPr>
              <w:keepNext w:val="0"/>
              <w:keepLines w:val="0"/>
              <w:spacing w:before="0" w:after="0" w:line="269" w:lineRule="auto"/>
            </w:pPr>
            <w:r>
              <w:rPr>
                <w:rFonts w:ascii="Noto Sans CJK SC" w:hAnsi="Noto Sans CJK SC" w:eastAsia="Noto Sans CJK SC"/>
                <w:b w:val="0"/>
                <w:i w:val="0"/>
                <w:color w:val="25313D"/>
                <w:sz w:val="17"/>
              </w:rPr>
              <w:t>立即选择优先级/稳定/转院</w:t>
            </w:r>
          </w:p>
        </w:tc>
      </w:tr>
      <w:tr>
        <w:trPr>
          <w:cantSplit/>
        </w:trPr>
        <w:tc>
          <w:tcPr>
            <w:tcW w:type="dxa" w:w="1417"/>
            <w:shd w:fill="F4F6F8"/>
            <w:tcMar>
              <w:top w:w="100" w:type="dxa"/>
              <w:start w:w="90" w:type="dxa"/>
              <w:bottom w:w="100" w:type="dxa"/>
              <w:end w:w="90" w:type="dxa"/>
            </w:tcMar>
            <w:vAlign w:val="top"/>
          </w:tcPr>
          <w:p>
            <w:pPr>
              <w:keepNext w:val="0"/>
              <w:keepLines w:val="0"/>
              <w:spacing w:before="0" w:after="0" w:line="269" w:lineRule="auto"/>
            </w:pPr>
            <w:r>
              <w:rPr>
                <w:rFonts w:ascii="Noto Sans CJK SC" w:hAnsi="Noto Sans CJK SC" w:eastAsia="Noto Sans CJK SC"/>
                <w:b/>
                <w:i w:val="0"/>
                <w:color w:val="17324D"/>
                <w:sz w:val="17"/>
              </w:rPr>
              <w:t>信息</w:t>
            </w:r>
          </w:p>
        </w:tc>
        <w:tc>
          <w:tcPr>
            <w:tcW w:type="dxa" w:w="2551"/>
            <w:shd w:fill="F4F6F8"/>
            <w:tcMar>
              <w:top w:w="100" w:type="dxa"/>
              <w:start w:w="90" w:type="dxa"/>
              <w:bottom w:w="100" w:type="dxa"/>
              <w:end w:w="90" w:type="dxa"/>
            </w:tcMar>
            <w:vAlign w:val="top"/>
          </w:tcPr>
          <w:p>
            <w:pPr>
              <w:keepNext w:val="0"/>
              <w:keepLines w:val="0"/>
              <w:spacing w:before="0" w:after="0" w:line="269" w:lineRule="auto"/>
            </w:pPr>
            <w:r>
              <w:rPr>
                <w:rFonts w:ascii="Noto Sans CJK SC" w:hAnsi="Noto Sans CJK SC" w:eastAsia="Noto Sans CJK SC"/>
                <w:b w:val="0"/>
                <w:i w:val="0"/>
                <w:color w:val="25313D"/>
                <w:sz w:val="17"/>
              </w:rPr>
              <w:t>流程完成或低价值更新</w:t>
            </w:r>
          </w:p>
        </w:tc>
        <w:tc>
          <w:tcPr>
            <w:tcW w:type="dxa" w:w="3061"/>
            <w:shd w:fill="F4F6F8"/>
            <w:tcMar>
              <w:top w:w="100" w:type="dxa"/>
              <w:start w:w="90" w:type="dxa"/>
              <w:bottom w:w="100" w:type="dxa"/>
              <w:end w:w="90" w:type="dxa"/>
            </w:tcMar>
            <w:vAlign w:val="top"/>
          </w:tcPr>
          <w:p>
            <w:pPr>
              <w:keepNext w:val="0"/>
              <w:keepLines w:val="0"/>
              <w:spacing w:before="0" w:after="0" w:line="269" w:lineRule="auto"/>
            </w:pPr>
            <w:r>
              <w:rPr>
                <w:rFonts w:ascii="Noto Sans CJK SC" w:hAnsi="Noto Sans CJK SC" w:eastAsia="Noto Sans CJK SC"/>
                <w:b w:val="0"/>
                <w:i w:val="0"/>
                <w:color w:val="25313D"/>
                <w:sz w:val="17"/>
              </w:rPr>
              <w:t>短暂数字/图标反馈，不占事件轨道</w:t>
            </w:r>
          </w:p>
        </w:tc>
        <w:tc>
          <w:tcPr>
            <w:tcW w:type="dxa" w:w="2211"/>
            <w:shd w:fill="F4F6F8"/>
            <w:tcMar>
              <w:top w:w="100" w:type="dxa"/>
              <w:start w:w="90" w:type="dxa"/>
              <w:bottom w:w="100" w:type="dxa"/>
              <w:end w:w="90" w:type="dxa"/>
            </w:tcMar>
            <w:vAlign w:val="top"/>
          </w:tcPr>
          <w:p>
            <w:pPr>
              <w:keepNext w:val="0"/>
              <w:keepLines w:val="0"/>
              <w:spacing w:before="0" w:after="0" w:line="269" w:lineRule="auto"/>
            </w:pPr>
            <w:r>
              <w:rPr>
                <w:rFonts w:ascii="Noto Sans CJK SC" w:hAnsi="Noto Sans CJK SC" w:eastAsia="Noto Sans CJK SC"/>
                <w:b w:val="0"/>
                <w:i w:val="0"/>
                <w:color w:val="25313D"/>
                <w:sz w:val="17"/>
              </w:rPr>
              <w:t>无需操作</w:t>
            </w:r>
          </w:p>
        </w:tc>
      </w:tr>
    </w:tbl>
    <w:p>
      <w:pPr>
        <w:spacing w:after="0"/>
      </w:pPr>
    </w:p>
    <w:tbl>
      <w:tblPr>
        <w:tblW w:type="auto" w:w="0"/>
        <w:jc w:val="center"/>
        <w:tblLayout w:type="fixed"/>
        <w:tblLook w:firstColumn="1" w:firstRow="1" w:lastColumn="0" w:lastRow="0" w:noHBand="0" w:noVBand="1" w:val="04A0"/>
      </w:tblPr>
      <w:tblGrid>
        <w:gridCol w:w="125"/>
        <w:gridCol w:w="9241"/>
      </w:tblGrid>
      <w:tr>
        <w:trPr>
          <w:tblHeader w:val="true"/>
        </w:trPr>
        <w:tc>
          <w:tcPr>
            <w:tcW w:type="dxa" w:w="125"/>
            <w:shd w:fill="C94B4B"/>
            <w:tcMar>
              <w:top w:w="0" w:type="dxa"/>
              <w:start w:w="0" w:type="dxa"/>
              <w:bottom w:w="0" w:type="dxa"/>
              <w:end w:w="0" w:type="dxa"/>
            </w:tcMar>
          </w:tcPr>
          <w:p/>
        </w:tc>
        <w:tc>
          <w:tcPr>
            <w:tcW w:type="dxa" w:w="9241"/>
            <w:shd w:fill="FBECEC"/>
            <w:tcMar>
              <w:top w:w="120" w:type="dxa"/>
              <w:start w:w="180" w:type="dxa"/>
              <w:bottom w:w="130" w:type="dxa"/>
              <w:end w:w="180" w:type="dxa"/>
            </w:tcMar>
            <w:vAlign w:val="center"/>
          </w:tcPr>
          <w:p>
            <w:pPr>
              <w:keepNext w:val="0"/>
              <w:keepLines w:val="0"/>
              <w:spacing w:before="0" w:after="0" w:line="288" w:lineRule="auto"/>
            </w:pPr>
            <w:r>
              <w:rPr>
                <w:rFonts w:ascii="Noto Sans CJK SC" w:hAnsi="Noto Sans CJK SC" w:eastAsia="Noto Sans CJK SC"/>
                <w:b/>
                <w:i w:val="0"/>
                <w:color w:val="C94B4B"/>
                <w:sz w:val="21"/>
              </w:rPr>
              <w:t>注意力预算</w:t>
            </w:r>
            <w:r>
              <w:br/>
            </w:r>
            <w:r>
              <w:rPr>
                <w:rFonts w:ascii="Noto Sans CJK SC" w:hAnsi="Noto Sans CJK SC" w:eastAsia="Noto Sans CJK SC"/>
                <w:b w:val="0"/>
                <w:i w:val="0"/>
                <w:color w:val="25313D"/>
                <w:sz w:val="19"/>
              </w:rPr>
              <w:t>同一时刻最多一个主要红色动画和一个次要橙色提醒。任务、活动、商店、广告和奖励入口不得使用与临床危机相同的红色闪烁语言。</w:t>
            </w:r>
          </w:p>
        </w:tc>
      </w:tr>
    </w:tbl>
    <w:p>
      <w:pPr>
        <w:spacing w:after="0"/>
      </w:pPr>
    </w:p>
    <w:p>
      <w:pPr>
        <w:pStyle w:val="Heading2"/>
        <w:keepNext/>
        <w:keepLines w:val="0"/>
        <w:spacing w:before="160" w:after="100" w:line="240" w:lineRule="auto"/>
      </w:pPr>
      <w:r>
        <w:rPr>
          <w:rFonts w:ascii="Noto Sans CJK SC" w:hAnsi="Noto Sans CJK SC" w:eastAsia="Noto Sans CJK SC"/>
          <w:b/>
          <w:i w:val="0"/>
          <w:color w:val="0A7C83"/>
          <w:sz w:val="27"/>
        </w:rPr>
        <w:t>17.7  触控与手势</w:t>
      </w:r>
    </w:p>
    <w:tbl>
      <w:tblPr>
        <w:tblStyle w:val="TableGrid"/>
        <w:tblW w:type="auto" w:w="0"/>
        <w:jc w:val="center"/>
        <w:tblLayout w:type="fixed"/>
        <w:tblLook w:firstColumn="1" w:firstRow="1" w:lastColumn="0" w:lastRow="0" w:noHBand="0" w:noVBand="1" w:val="04A0"/>
      </w:tblPr>
      <w:tblGrid>
        <w:gridCol w:w="3457"/>
        <w:gridCol w:w="3457"/>
        <w:gridCol w:w="3457"/>
      </w:tblGrid>
      <w:tr>
        <w:trPr>
          <w:tblHeader w:val="true"/>
          <w:cantSplit/>
        </w:trPr>
        <w:tc>
          <w:tcPr>
            <w:tcW w:type="dxa" w:w="1701"/>
            <w:shd w:fill="17324D"/>
            <w:tcMar>
              <w:top w:w="105" w:type="dxa"/>
              <w:start w:w="95" w:type="dxa"/>
              <w:bottom w:w="105" w:type="dxa"/>
              <w:end w:w="95" w:type="dxa"/>
            </w:tcMar>
            <w:vAlign w:val="center"/>
          </w:tcPr>
          <w:p>
            <w:pPr>
              <w:keepNext w:val="0"/>
              <w:keepLines w:val="0"/>
              <w:spacing w:before="0" w:after="0" w:line="252" w:lineRule="auto"/>
              <w:jc w:val="center"/>
            </w:pPr>
            <w:r>
              <w:rPr>
                <w:rFonts w:ascii="Noto Sans CJK SC" w:hAnsi="Noto Sans CJK SC" w:eastAsia="Noto Sans CJK SC"/>
                <w:b/>
                <w:i w:val="0"/>
                <w:color w:val="FFFFFF"/>
                <w:sz w:val="17"/>
              </w:rPr>
              <w:t>操作</w:t>
            </w:r>
          </w:p>
        </w:tc>
        <w:tc>
          <w:tcPr>
            <w:tcW w:type="dxa" w:w="3969"/>
            <w:shd w:fill="17324D"/>
            <w:tcMar>
              <w:top w:w="105" w:type="dxa"/>
              <w:start w:w="95" w:type="dxa"/>
              <w:bottom w:w="105" w:type="dxa"/>
              <w:end w:w="95" w:type="dxa"/>
            </w:tcMar>
            <w:vAlign w:val="center"/>
          </w:tcPr>
          <w:p>
            <w:pPr>
              <w:keepNext w:val="0"/>
              <w:keepLines w:val="0"/>
              <w:spacing w:before="0" w:after="0" w:line="252" w:lineRule="auto"/>
              <w:jc w:val="center"/>
            </w:pPr>
            <w:r>
              <w:rPr>
                <w:rFonts w:ascii="Noto Sans CJK SC" w:hAnsi="Noto Sans CJK SC" w:eastAsia="Noto Sans CJK SC"/>
                <w:b/>
                <w:i w:val="0"/>
                <w:color w:val="FFFFFF"/>
                <w:sz w:val="17"/>
              </w:rPr>
              <w:t>行为</w:t>
            </w:r>
          </w:p>
        </w:tc>
        <w:tc>
          <w:tcPr>
            <w:tcW w:type="dxa" w:w="3572"/>
            <w:shd w:fill="17324D"/>
            <w:tcMar>
              <w:top w:w="105" w:type="dxa"/>
              <w:start w:w="95" w:type="dxa"/>
              <w:bottom w:w="105" w:type="dxa"/>
              <w:end w:w="95" w:type="dxa"/>
            </w:tcMar>
            <w:vAlign w:val="center"/>
          </w:tcPr>
          <w:p>
            <w:pPr>
              <w:keepNext w:val="0"/>
              <w:keepLines w:val="0"/>
              <w:spacing w:before="0" w:after="0" w:line="252" w:lineRule="auto"/>
              <w:jc w:val="center"/>
            </w:pPr>
            <w:r>
              <w:rPr>
                <w:rFonts w:ascii="Noto Sans CJK SC" w:hAnsi="Noto Sans CJK SC" w:eastAsia="Noto Sans CJK SC"/>
                <w:b/>
                <w:i w:val="0"/>
                <w:color w:val="FFFFFF"/>
                <w:sz w:val="17"/>
              </w:rPr>
              <w:t>防误触</w:t>
            </w:r>
          </w:p>
        </w:tc>
      </w:tr>
      <w:tr>
        <w:trPr>
          <w:cantSplit/>
        </w:trPr>
        <w:tc>
          <w:tcPr>
            <w:tcW w:type="dxa" w:w="1701"/>
            <w:shd w:fill="FFFFFF"/>
            <w:tcMar>
              <w:top w:w="100" w:type="dxa"/>
              <w:start w:w="90" w:type="dxa"/>
              <w:bottom w:w="100" w:type="dxa"/>
              <w:end w:w="90" w:type="dxa"/>
            </w:tcMar>
            <w:vAlign w:val="top"/>
          </w:tcPr>
          <w:p>
            <w:pPr>
              <w:keepNext w:val="0"/>
              <w:keepLines w:val="0"/>
              <w:spacing w:before="0" w:after="0" w:line="269" w:lineRule="auto"/>
            </w:pPr>
            <w:r>
              <w:rPr>
                <w:rFonts w:ascii="Noto Sans CJK SC" w:hAnsi="Noto Sans CJK SC" w:eastAsia="Noto Sans CJK SC"/>
                <w:b/>
                <w:i w:val="0"/>
                <w:color w:val="17324D"/>
                <w:sz w:val="17"/>
              </w:rPr>
              <w:t>单击</w:t>
            </w:r>
          </w:p>
        </w:tc>
        <w:tc>
          <w:tcPr>
            <w:tcW w:type="dxa" w:w="3969"/>
            <w:shd w:fill="FFFFFF"/>
            <w:tcMar>
              <w:top w:w="100" w:type="dxa"/>
              <w:start w:w="90" w:type="dxa"/>
              <w:bottom w:w="100" w:type="dxa"/>
              <w:end w:w="90" w:type="dxa"/>
            </w:tcMar>
            <w:vAlign w:val="top"/>
          </w:tcPr>
          <w:p>
            <w:pPr>
              <w:keepNext w:val="0"/>
              <w:keepLines w:val="0"/>
              <w:spacing w:before="0" w:after="0" w:line="269" w:lineRule="auto"/>
            </w:pPr>
            <w:r>
              <w:rPr>
                <w:rFonts w:ascii="Noto Sans CJK SC" w:hAnsi="Noto Sans CJK SC" w:eastAsia="Noto Sans CJK SC"/>
                <w:b w:val="0"/>
                <w:i w:val="0"/>
                <w:color w:val="25313D"/>
                <w:sz w:val="17"/>
              </w:rPr>
              <w:t>选中对象或确认明显操作</w:t>
            </w:r>
          </w:p>
        </w:tc>
        <w:tc>
          <w:tcPr>
            <w:tcW w:type="dxa" w:w="3572"/>
            <w:shd w:fill="FFFFFF"/>
            <w:tcMar>
              <w:top w:w="100" w:type="dxa"/>
              <w:start w:w="90" w:type="dxa"/>
              <w:bottom w:w="100" w:type="dxa"/>
              <w:end w:w="90" w:type="dxa"/>
            </w:tcMar>
            <w:vAlign w:val="top"/>
          </w:tcPr>
          <w:p>
            <w:pPr>
              <w:keepNext w:val="0"/>
              <w:keepLines w:val="0"/>
              <w:spacing w:before="0" w:after="0" w:line="269" w:lineRule="auto"/>
            </w:pPr>
            <w:r>
              <w:rPr>
                <w:rFonts w:ascii="Noto Sans CJK SC" w:hAnsi="Noto Sans CJK SC" w:eastAsia="Noto Sans CJK SC"/>
                <w:b w:val="0"/>
                <w:i w:val="0"/>
                <w:color w:val="25313D"/>
                <w:sz w:val="17"/>
              </w:rPr>
              <w:t>小对象扩大命中区；不把拖拽当单击</w:t>
            </w:r>
          </w:p>
        </w:tc>
      </w:tr>
      <w:tr>
        <w:trPr>
          <w:cantSplit/>
        </w:trPr>
        <w:tc>
          <w:tcPr>
            <w:tcW w:type="dxa" w:w="1701"/>
            <w:shd w:fill="F4F6F8"/>
            <w:tcMar>
              <w:top w:w="100" w:type="dxa"/>
              <w:start w:w="90" w:type="dxa"/>
              <w:bottom w:w="100" w:type="dxa"/>
              <w:end w:w="90" w:type="dxa"/>
            </w:tcMar>
            <w:vAlign w:val="top"/>
          </w:tcPr>
          <w:p>
            <w:pPr>
              <w:keepNext w:val="0"/>
              <w:keepLines w:val="0"/>
              <w:spacing w:before="0" w:after="0" w:line="269" w:lineRule="auto"/>
            </w:pPr>
            <w:r>
              <w:rPr>
                <w:rFonts w:ascii="Noto Sans CJK SC" w:hAnsi="Noto Sans CJK SC" w:eastAsia="Noto Sans CJK SC"/>
                <w:b/>
                <w:i w:val="0"/>
                <w:color w:val="17324D"/>
                <w:sz w:val="17"/>
              </w:rPr>
              <w:t>双击/再次点击</w:t>
            </w:r>
          </w:p>
        </w:tc>
        <w:tc>
          <w:tcPr>
            <w:tcW w:type="dxa" w:w="3969"/>
            <w:shd w:fill="F4F6F8"/>
            <w:tcMar>
              <w:top w:w="100" w:type="dxa"/>
              <w:start w:w="90" w:type="dxa"/>
              <w:bottom w:w="100" w:type="dxa"/>
              <w:end w:w="90" w:type="dxa"/>
            </w:tcMar>
            <w:vAlign w:val="top"/>
          </w:tcPr>
          <w:p>
            <w:pPr>
              <w:keepNext w:val="0"/>
              <w:keepLines w:val="0"/>
              <w:spacing w:before="0" w:after="0" w:line="269" w:lineRule="auto"/>
            </w:pPr>
            <w:r>
              <w:rPr>
                <w:rFonts w:ascii="Noto Sans CJK SC" w:hAnsi="Noto Sans CJK SC" w:eastAsia="Noto Sans CJK SC"/>
                <w:b w:val="0"/>
                <w:i w:val="0"/>
                <w:color w:val="25313D"/>
                <w:sz w:val="17"/>
              </w:rPr>
              <w:t>聚焦房间或展开详情</w:t>
            </w:r>
          </w:p>
        </w:tc>
        <w:tc>
          <w:tcPr>
            <w:tcW w:type="dxa" w:w="3572"/>
            <w:shd w:fill="F4F6F8"/>
            <w:tcMar>
              <w:top w:w="100" w:type="dxa"/>
              <w:start w:w="90" w:type="dxa"/>
              <w:bottom w:w="100" w:type="dxa"/>
              <w:end w:w="90" w:type="dxa"/>
            </w:tcMar>
            <w:vAlign w:val="top"/>
          </w:tcPr>
          <w:p>
            <w:pPr>
              <w:keepNext w:val="0"/>
              <w:keepLines w:val="0"/>
              <w:spacing w:before="0" w:after="0" w:line="269" w:lineRule="auto"/>
            </w:pPr>
            <w:r>
              <w:rPr>
                <w:rFonts w:ascii="Noto Sans CJK SC" w:hAnsi="Noto Sans CJK SC" w:eastAsia="Noto Sans CJK SC"/>
                <w:b w:val="0"/>
                <w:i w:val="0"/>
                <w:color w:val="25313D"/>
                <w:sz w:val="17"/>
              </w:rPr>
              <w:t>可在设置中关闭双击</w:t>
            </w:r>
          </w:p>
        </w:tc>
      </w:tr>
      <w:tr>
        <w:trPr>
          <w:cantSplit/>
        </w:trPr>
        <w:tc>
          <w:tcPr>
            <w:tcW w:type="dxa" w:w="1701"/>
            <w:shd w:fill="FFFFFF"/>
            <w:tcMar>
              <w:top w:w="100" w:type="dxa"/>
              <w:start w:w="90" w:type="dxa"/>
              <w:bottom w:w="100" w:type="dxa"/>
              <w:end w:w="90" w:type="dxa"/>
            </w:tcMar>
            <w:vAlign w:val="top"/>
          </w:tcPr>
          <w:p>
            <w:pPr>
              <w:keepNext w:val="0"/>
              <w:keepLines w:val="0"/>
              <w:spacing w:before="0" w:after="0" w:line="269" w:lineRule="auto"/>
            </w:pPr>
            <w:r>
              <w:rPr>
                <w:rFonts w:ascii="Noto Sans CJK SC" w:hAnsi="Noto Sans CJK SC" w:eastAsia="Noto Sans CJK SC"/>
                <w:b/>
                <w:i w:val="0"/>
                <w:color w:val="17324D"/>
                <w:sz w:val="17"/>
              </w:rPr>
              <w:t>长按</w:t>
            </w:r>
          </w:p>
        </w:tc>
        <w:tc>
          <w:tcPr>
            <w:tcW w:type="dxa" w:w="3969"/>
            <w:shd w:fill="FFFFFF"/>
            <w:tcMar>
              <w:top w:w="100" w:type="dxa"/>
              <w:start w:w="90" w:type="dxa"/>
              <w:bottom w:w="100" w:type="dxa"/>
              <w:end w:w="90" w:type="dxa"/>
            </w:tcMar>
            <w:vAlign w:val="top"/>
          </w:tcPr>
          <w:p>
            <w:pPr>
              <w:keepNext w:val="0"/>
              <w:keepLines w:val="0"/>
              <w:spacing w:before="0" w:after="0" w:line="269" w:lineRule="auto"/>
            </w:pPr>
            <w:r>
              <w:rPr>
                <w:rFonts w:ascii="Noto Sans CJK SC" w:hAnsi="Noto Sans CJK SC" w:eastAsia="Noto Sans CJK SC"/>
                <w:b w:val="0"/>
                <w:i w:val="0"/>
                <w:color w:val="25313D"/>
                <w:sz w:val="17"/>
              </w:rPr>
              <w:t>预览路径、查看原因或进入批量选择</w:t>
            </w:r>
          </w:p>
        </w:tc>
        <w:tc>
          <w:tcPr>
            <w:tcW w:type="dxa" w:w="3572"/>
            <w:shd w:fill="FFFFFF"/>
            <w:tcMar>
              <w:top w:w="100" w:type="dxa"/>
              <w:start w:w="90" w:type="dxa"/>
              <w:bottom w:w="100" w:type="dxa"/>
              <w:end w:w="90" w:type="dxa"/>
            </w:tcMar>
            <w:vAlign w:val="top"/>
          </w:tcPr>
          <w:p>
            <w:pPr>
              <w:keepNext w:val="0"/>
              <w:keepLines w:val="0"/>
              <w:spacing w:before="0" w:after="0" w:line="269" w:lineRule="auto"/>
            </w:pPr>
            <w:r>
              <w:rPr>
                <w:rFonts w:ascii="Noto Sans CJK SC" w:hAnsi="Noto Sans CJK SC" w:eastAsia="Noto Sans CJK SC"/>
                <w:b w:val="0"/>
                <w:i w:val="0"/>
                <w:color w:val="25313D"/>
                <w:sz w:val="17"/>
              </w:rPr>
              <w:t>出现视觉进度环，避免瞬间触发</w:t>
            </w:r>
          </w:p>
        </w:tc>
      </w:tr>
      <w:tr>
        <w:trPr>
          <w:cantSplit/>
        </w:trPr>
        <w:tc>
          <w:tcPr>
            <w:tcW w:type="dxa" w:w="1701"/>
            <w:shd w:fill="F4F6F8"/>
            <w:tcMar>
              <w:top w:w="100" w:type="dxa"/>
              <w:start w:w="90" w:type="dxa"/>
              <w:bottom w:w="100" w:type="dxa"/>
              <w:end w:w="90" w:type="dxa"/>
            </w:tcMar>
            <w:vAlign w:val="top"/>
          </w:tcPr>
          <w:p>
            <w:pPr>
              <w:keepNext w:val="0"/>
              <w:keepLines w:val="0"/>
              <w:spacing w:before="0" w:after="0" w:line="269" w:lineRule="auto"/>
            </w:pPr>
            <w:r>
              <w:rPr>
                <w:rFonts w:ascii="Noto Sans CJK SC" w:hAnsi="Noto Sans CJK SC" w:eastAsia="Noto Sans CJK SC"/>
                <w:b/>
                <w:i w:val="0"/>
                <w:color w:val="17324D"/>
                <w:sz w:val="17"/>
              </w:rPr>
              <w:t>拖拽地图</w:t>
            </w:r>
          </w:p>
        </w:tc>
        <w:tc>
          <w:tcPr>
            <w:tcW w:type="dxa" w:w="3969"/>
            <w:shd w:fill="F4F6F8"/>
            <w:tcMar>
              <w:top w:w="100" w:type="dxa"/>
              <w:start w:w="90" w:type="dxa"/>
              <w:bottom w:w="100" w:type="dxa"/>
              <w:end w:w="90" w:type="dxa"/>
            </w:tcMar>
            <w:vAlign w:val="top"/>
          </w:tcPr>
          <w:p>
            <w:pPr>
              <w:keepNext w:val="0"/>
              <w:keepLines w:val="0"/>
              <w:spacing w:before="0" w:after="0" w:line="269" w:lineRule="auto"/>
            </w:pPr>
            <w:r>
              <w:rPr>
                <w:rFonts w:ascii="Noto Sans CJK SC" w:hAnsi="Noto Sans CJK SC" w:eastAsia="Noto Sans CJK SC"/>
                <w:b w:val="0"/>
                <w:i w:val="0"/>
                <w:color w:val="25313D"/>
                <w:sz w:val="17"/>
              </w:rPr>
              <w:t>平移</w:t>
            </w:r>
          </w:p>
        </w:tc>
        <w:tc>
          <w:tcPr>
            <w:tcW w:type="dxa" w:w="3572"/>
            <w:shd w:fill="F4F6F8"/>
            <w:tcMar>
              <w:top w:w="100" w:type="dxa"/>
              <w:start w:w="90" w:type="dxa"/>
              <w:bottom w:w="100" w:type="dxa"/>
              <w:end w:w="90" w:type="dxa"/>
            </w:tcMar>
            <w:vAlign w:val="top"/>
          </w:tcPr>
          <w:p>
            <w:pPr>
              <w:keepNext w:val="0"/>
              <w:keepLines w:val="0"/>
              <w:spacing w:before="0" w:after="0" w:line="269" w:lineRule="auto"/>
            </w:pPr>
            <w:r>
              <w:rPr>
                <w:rFonts w:ascii="Noto Sans CJK SC" w:hAnsi="Noto Sans CJK SC" w:eastAsia="Noto Sans CJK SC"/>
                <w:b w:val="0"/>
                <w:i w:val="0"/>
                <w:color w:val="25313D"/>
                <w:sz w:val="17"/>
              </w:rPr>
              <w:t>屏蔽UI区域起始拖动</w:t>
            </w:r>
          </w:p>
        </w:tc>
      </w:tr>
      <w:tr>
        <w:trPr>
          <w:cantSplit/>
        </w:trPr>
        <w:tc>
          <w:tcPr>
            <w:tcW w:type="dxa" w:w="1701"/>
            <w:shd w:fill="FFFFFF"/>
            <w:tcMar>
              <w:top w:w="100" w:type="dxa"/>
              <w:start w:w="90" w:type="dxa"/>
              <w:bottom w:w="100" w:type="dxa"/>
              <w:end w:w="90" w:type="dxa"/>
            </w:tcMar>
            <w:vAlign w:val="top"/>
          </w:tcPr>
          <w:p>
            <w:pPr>
              <w:keepNext w:val="0"/>
              <w:keepLines w:val="0"/>
              <w:spacing w:before="0" w:after="0" w:line="269" w:lineRule="auto"/>
            </w:pPr>
            <w:r>
              <w:rPr>
                <w:rFonts w:ascii="Noto Sans CJK SC" w:hAnsi="Noto Sans CJK SC" w:eastAsia="Noto Sans CJK SC"/>
                <w:b/>
                <w:i w:val="0"/>
                <w:color w:val="17324D"/>
                <w:sz w:val="17"/>
              </w:rPr>
              <w:t>双指缩放</w:t>
            </w:r>
          </w:p>
        </w:tc>
        <w:tc>
          <w:tcPr>
            <w:tcW w:type="dxa" w:w="3969"/>
            <w:shd w:fill="FFFFFF"/>
            <w:tcMar>
              <w:top w:w="100" w:type="dxa"/>
              <w:start w:w="90" w:type="dxa"/>
              <w:bottom w:w="100" w:type="dxa"/>
              <w:end w:w="90" w:type="dxa"/>
            </w:tcMar>
            <w:vAlign w:val="top"/>
          </w:tcPr>
          <w:p>
            <w:pPr>
              <w:keepNext w:val="0"/>
              <w:keepLines w:val="0"/>
              <w:spacing w:before="0" w:after="0" w:line="269" w:lineRule="auto"/>
            </w:pPr>
            <w:r>
              <w:rPr>
                <w:rFonts w:ascii="Noto Sans CJK SC" w:hAnsi="Noto Sans CJK SC" w:eastAsia="Noto Sans CJK SC"/>
                <w:b w:val="0"/>
                <w:i w:val="0"/>
                <w:color w:val="25313D"/>
                <w:sz w:val="17"/>
              </w:rPr>
              <w:t>缩放地图</w:t>
            </w:r>
          </w:p>
        </w:tc>
        <w:tc>
          <w:tcPr>
            <w:tcW w:type="dxa" w:w="3572"/>
            <w:shd w:fill="FFFFFF"/>
            <w:tcMar>
              <w:top w:w="100" w:type="dxa"/>
              <w:start w:w="90" w:type="dxa"/>
              <w:bottom w:w="100" w:type="dxa"/>
              <w:end w:w="90" w:type="dxa"/>
            </w:tcMar>
            <w:vAlign w:val="top"/>
          </w:tcPr>
          <w:p>
            <w:pPr>
              <w:keepNext w:val="0"/>
              <w:keepLines w:val="0"/>
              <w:spacing w:before="0" w:after="0" w:line="269" w:lineRule="auto"/>
            </w:pPr>
            <w:r>
              <w:rPr>
                <w:rFonts w:ascii="Noto Sans CJK SC" w:hAnsi="Noto Sans CJK SC" w:eastAsia="Noto Sans CJK SC"/>
                <w:b w:val="0"/>
                <w:i w:val="0"/>
                <w:color w:val="25313D"/>
                <w:sz w:val="17"/>
              </w:rPr>
              <w:t>保持选中对象和面板状态</w:t>
            </w:r>
          </w:p>
        </w:tc>
      </w:tr>
      <w:tr>
        <w:trPr>
          <w:cantSplit/>
        </w:trPr>
        <w:tc>
          <w:tcPr>
            <w:tcW w:type="dxa" w:w="1701"/>
            <w:shd w:fill="F4F6F8"/>
            <w:tcMar>
              <w:top w:w="100" w:type="dxa"/>
              <w:start w:w="90" w:type="dxa"/>
              <w:bottom w:w="100" w:type="dxa"/>
              <w:end w:w="90" w:type="dxa"/>
            </w:tcMar>
            <w:vAlign w:val="top"/>
          </w:tcPr>
          <w:p>
            <w:pPr>
              <w:keepNext w:val="0"/>
              <w:keepLines w:val="0"/>
              <w:spacing w:before="0" w:after="0" w:line="269" w:lineRule="auto"/>
            </w:pPr>
            <w:r>
              <w:rPr>
                <w:rFonts w:ascii="Noto Sans CJK SC" w:hAnsi="Noto Sans CJK SC" w:eastAsia="Noto Sans CJK SC"/>
                <w:b/>
                <w:i w:val="0"/>
                <w:color w:val="17324D"/>
                <w:sz w:val="17"/>
              </w:rPr>
              <w:t>拖拽房间</w:t>
            </w:r>
          </w:p>
        </w:tc>
        <w:tc>
          <w:tcPr>
            <w:tcW w:type="dxa" w:w="3969"/>
            <w:shd w:fill="F4F6F8"/>
            <w:tcMar>
              <w:top w:w="100" w:type="dxa"/>
              <w:start w:w="90" w:type="dxa"/>
              <w:bottom w:w="100" w:type="dxa"/>
              <w:end w:w="90" w:type="dxa"/>
            </w:tcMar>
            <w:vAlign w:val="top"/>
          </w:tcPr>
          <w:p>
            <w:pPr>
              <w:keepNext w:val="0"/>
              <w:keepLines w:val="0"/>
              <w:spacing w:before="0" w:after="0" w:line="269" w:lineRule="auto"/>
            </w:pPr>
            <w:r>
              <w:rPr>
                <w:rFonts w:ascii="Noto Sans CJK SC" w:hAnsi="Noto Sans CJK SC" w:eastAsia="Noto Sans CJK SC"/>
                <w:b w:val="0"/>
                <w:i w:val="0"/>
                <w:color w:val="25313D"/>
                <w:sz w:val="17"/>
              </w:rPr>
              <w:t>建设/改造预览</w:t>
            </w:r>
          </w:p>
        </w:tc>
        <w:tc>
          <w:tcPr>
            <w:tcW w:type="dxa" w:w="3572"/>
            <w:shd w:fill="F4F6F8"/>
            <w:tcMar>
              <w:top w:w="100" w:type="dxa"/>
              <w:start w:w="90" w:type="dxa"/>
              <w:bottom w:w="100" w:type="dxa"/>
              <w:end w:w="90" w:type="dxa"/>
            </w:tcMar>
            <w:vAlign w:val="top"/>
          </w:tcPr>
          <w:p>
            <w:pPr>
              <w:keepNext w:val="0"/>
              <w:keepLines w:val="0"/>
              <w:spacing w:before="0" w:after="0" w:line="269" w:lineRule="auto"/>
            </w:pPr>
            <w:r>
              <w:rPr>
                <w:rFonts w:ascii="Noto Sans CJK SC" w:hAnsi="Noto Sans CJK SC" w:eastAsia="Noto Sans CJK SC"/>
                <w:b w:val="0"/>
                <w:i w:val="0"/>
                <w:color w:val="25313D"/>
                <w:sz w:val="17"/>
              </w:rPr>
              <w:t>松手前不扣款；吸附并显示路径验证</w:t>
            </w:r>
          </w:p>
        </w:tc>
      </w:tr>
    </w:tbl>
    <w:p>
      <w:pPr>
        <w:spacing w:after="0"/>
      </w:pPr>
    </w:p>
    <w:p>
      <w:pPr>
        <w:pStyle w:val="BodyText"/>
        <w:keepNext w:val="0"/>
        <w:keepLines w:val="0"/>
        <w:spacing w:before="0" w:after="120" w:line="317" w:lineRule="auto"/>
      </w:pPr>
      <w:r>
        <w:rPr>
          <w:rFonts w:ascii="Noto Sans CJK SC" w:hAnsi="Noto Sans CJK SC" w:eastAsia="Noto Sans CJK SC"/>
          <w:b w:val="0"/>
          <w:i w:val="0"/>
        </w:rPr>
        <w:t>触控目标建议至少按平台大屏规范设计为约44pt/48dp级别，并根据设备与无障碍设置增大。[A9][A10] 小型患者图标的实际命中区域可以大于视觉尺寸。</w:t>
      </w:r>
    </w:p>
    <w:p>
      <w:pPr>
        <w:pStyle w:val="Heading2"/>
        <w:keepNext/>
        <w:keepLines w:val="0"/>
        <w:spacing w:before="160" w:after="100" w:line="240" w:lineRule="auto"/>
      </w:pPr>
      <w:r>
        <w:rPr>
          <w:rFonts w:ascii="Noto Sans CJK SC" w:hAnsi="Noto Sans CJK SC" w:eastAsia="Noto Sans CJK SC"/>
          <w:b/>
          <w:i w:val="0"/>
          <w:color w:val="0A7C83"/>
          <w:sz w:val="27"/>
        </w:rPr>
        <w:t>17.8  信息渐进披露</w:t>
      </w:r>
    </w:p>
    <w:p>
      <w:pPr>
        <w:pStyle w:val="ListBullet"/>
        <w:keepNext w:val="0"/>
        <w:keepLines w:val="0"/>
        <w:spacing w:before="0" w:after="60" w:line="293" w:lineRule="auto"/>
      </w:pPr>
      <w:r>
        <w:rPr>
          <w:rFonts w:ascii="Noto Sans CJK SC" w:hAnsi="Noto Sans CJK SC" w:eastAsia="Noto Sans CJK SC"/>
          <w:b w:val="0"/>
          <w:i w:val="0"/>
        </w:rPr>
        <w:t>主界面只呈现当前决策需要的字段；完整公式和历史放入可展开详情。</w:t>
      </w:r>
    </w:p>
    <w:p>
      <w:pPr>
        <w:pStyle w:val="ListBullet"/>
        <w:keepNext w:val="0"/>
        <w:keepLines w:val="0"/>
        <w:spacing w:before="0" w:after="60" w:line="293" w:lineRule="auto"/>
      </w:pPr>
      <w:r>
        <w:rPr>
          <w:rFonts w:ascii="Noto Sans CJK SC" w:hAnsi="Noto Sans CJK SC" w:eastAsia="Noto Sans CJK SC"/>
          <w:b w:val="0"/>
          <w:i w:val="0"/>
        </w:rPr>
        <w:t>新系统第一次出现时，用真实事件教学，不弹出长篇说明书。</w:t>
      </w:r>
    </w:p>
    <w:p>
      <w:pPr>
        <w:pStyle w:val="ListBullet"/>
        <w:keepNext w:val="0"/>
        <w:keepLines w:val="0"/>
        <w:spacing w:before="0" w:after="60" w:line="293" w:lineRule="auto"/>
      </w:pPr>
      <w:r>
        <w:rPr>
          <w:rFonts w:ascii="Noto Sans CJK SC" w:hAnsi="Noto Sans CJK SC" w:eastAsia="Noto Sans CJK SC"/>
          <w:b w:val="0"/>
          <w:i w:val="0"/>
        </w:rPr>
        <w:t>专业词后接简明结果，例如“诊断信心：当前证据对最可能病因的支持程度”。</w:t>
      </w:r>
    </w:p>
    <w:p>
      <w:pPr>
        <w:pStyle w:val="ListBullet"/>
        <w:keepNext w:val="0"/>
        <w:keepLines w:val="0"/>
        <w:spacing w:before="0" w:after="60" w:line="293" w:lineRule="auto"/>
      </w:pPr>
      <w:r>
        <w:rPr>
          <w:rFonts w:ascii="Noto Sans CJK SC" w:hAnsi="Noto Sans CJK SC" w:eastAsia="Noto Sans CJK SC"/>
          <w:b w:val="0"/>
          <w:i w:val="0"/>
        </w:rPr>
        <w:t>错误提示指出原因和定位按钮，例如“化验室未开放：缺少夜班技师”。</w:t>
      </w:r>
    </w:p>
    <w:p>
      <w:pPr>
        <w:pStyle w:val="Heading2"/>
        <w:keepNext/>
        <w:keepLines w:val="0"/>
        <w:spacing w:before="160" w:after="100" w:line="240" w:lineRule="auto"/>
      </w:pPr>
      <w:r>
        <w:rPr>
          <w:rFonts w:ascii="Noto Sans CJK SC" w:hAnsi="Noto Sans CJK SC" w:eastAsia="Noto Sans CJK SC"/>
          <w:b/>
          <w:i w:val="0"/>
          <w:color w:val="0A7C83"/>
          <w:sz w:val="27"/>
        </w:rPr>
        <w:t>17.9  新手引导</w:t>
      </w:r>
    </w:p>
    <w:tbl>
      <w:tblPr>
        <w:tblStyle w:val="TableGrid"/>
        <w:tblW w:type="auto" w:w="0"/>
        <w:jc w:val="center"/>
        <w:tblLayout w:type="fixed"/>
        <w:tblLook w:firstColumn="1" w:firstRow="1" w:lastColumn="0" w:lastRow="0" w:noHBand="0" w:noVBand="1" w:val="04A0"/>
      </w:tblPr>
      <w:tblGrid>
        <w:gridCol w:w="3457"/>
        <w:gridCol w:w="3457"/>
        <w:gridCol w:w="3457"/>
      </w:tblGrid>
      <w:tr>
        <w:trPr>
          <w:tblHeader w:val="true"/>
          <w:cantSplit/>
        </w:trPr>
        <w:tc>
          <w:tcPr>
            <w:tcW w:type="dxa" w:w="1417"/>
            <w:shd w:fill="17324D"/>
            <w:tcMar>
              <w:top w:w="105" w:type="dxa"/>
              <w:start w:w="95" w:type="dxa"/>
              <w:bottom w:w="105" w:type="dxa"/>
              <w:end w:w="95" w:type="dxa"/>
            </w:tcMar>
            <w:vAlign w:val="center"/>
          </w:tcPr>
          <w:p>
            <w:pPr>
              <w:keepNext w:val="0"/>
              <w:keepLines w:val="0"/>
              <w:spacing w:before="0" w:after="0" w:line="252" w:lineRule="auto"/>
              <w:jc w:val="center"/>
            </w:pPr>
            <w:r>
              <w:rPr>
                <w:rFonts w:ascii="Noto Sans CJK SC" w:hAnsi="Noto Sans CJK SC" w:eastAsia="Noto Sans CJK SC"/>
                <w:b/>
                <w:i w:val="0"/>
                <w:color w:val="FFFFFF"/>
                <w:sz w:val="17"/>
              </w:rPr>
              <w:t>日程</w:t>
            </w:r>
          </w:p>
        </w:tc>
        <w:tc>
          <w:tcPr>
            <w:tcW w:type="dxa" w:w="4535"/>
            <w:shd w:fill="17324D"/>
            <w:tcMar>
              <w:top w:w="105" w:type="dxa"/>
              <w:start w:w="95" w:type="dxa"/>
              <w:bottom w:w="105" w:type="dxa"/>
              <w:end w:w="95" w:type="dxa"/>
            </w:tcMar>
            <w:vAlign w:val="center"/>
          </w:tcPr>
          <w:p>
            <w:pPr>
              <w:keepNext w:val="0"/>
              <w:keepLines w:val="0"/>
              <w:spacing w:before="0" w:after="0" w:line="252" w:lineRule="auto"/>
              <w:jc w:val="center"/>
            </w:pPr>
            <w:r>
              <w:rPr>
                <w:rFonts w:ascii="Noto Sans CJK SC" w:hAnsi="Noto Sans CJK SC" w:eastAsia="Noto Sans CJK SC"/>
                <w:b/>
                <w:i w:val="0"/>
                <w:color w:val="FFFFFF"/>
                <w:sz w:val="17"/>
              </w:rPr>
              <w:t>只教的核心概念</w:t>
            </w:r>
          </w:p>
        </w:tc>
        <w:tc>
          <w:tcPr>
            <w:tcW w:type="dxa" w:w="3288"/>
            <w:shd w:fill="17324D"/>
            <w:tcMar>
              <w:top w:w="105" w:type="dxa"/>
              <w:start w:w="95" w:type="dxa"/>
              <w:bottom w:w="105" w:type="dxa"/>
              <w:end w:w="95" w:type="dxa"/>
            </w:tcMar>
            <w:vAlign w:val="center"/>
          </w:tcPr>
          <w:p>
            <w:pPr>
              <w:keepNext w:val="0"/>
              <w:keepLines w:val="0"/>
              <w:spacing w:before="0" w:after="0" w:line="252" w:lineRule="auto"/>
              <w:jc w:val="center"/>
            </w:pPr>
            <w:r>
              <w:rPr>
                <w:rFonts w:ascii="Noto Sans CJK SC" w:hAnsi="Noto Sans CJK SC" w:eastAsia="Noto Sans CJK SC"/>
                <w:b/>
                <w:i w:val="0"/>
                <w:color w:val="FFFFFF"/>
                <w:sz w:val="17"/>
              </w:rPr>
              <w:t>不提前展示</w:t>
            </w:r>
          </w:p>
        </w:tc>
      </w:tr>
      <w:tr>
        <w:trPr>
          <w:cantSplit/>
        </w:trPr>
        <w:tc>
          <w:tcPr>
            <w:tcW w:type="dxa" w:w="1417"/>
            <w:shd w:fill="FFFFFF"/>
            <w:tcMar>
              <w:top w:w="100" w:type="dxa"/>
              <w:start w:w="90" w:type="dxa"/>
              <w:bottom w:w="100" w:type="dxa"/>
              <w:end w:w="90" w:type="dxa"/>
            </w:tcMar>
            <w:vAlign w:val="top"/>
          </w:tcPr>
          <w:p>
            <w:pPr>
              <w:keepNext w:val="0"/>
              <w:keepLines w:val="0"/>
              <w:spacing w:before="0" w:after="0" w:line="269" w:lineRule="auto"/>
            </w:pPr>
            <w:r>
              <w:rPr>
                <w:rFonts w:ascii="Noto Sans CJK SC" w:hAnsi="Noto Sans CJK SC" w:eastAsia="Noto Sans CJK SC"/>
                <w:b/>
                <w:i w:val="0"/>
                <w:color w:val="17324D"/>
                <w:sz w:val="17"/>
              </w:rPr>
              <w:t>第1日</w:t>
            </w:r>
          </w:p>
        </w:tc>
        <w:tc>
          <w:tcPr>
            <w:tcW w:type="dxa" w:w="4535"/>
            <w:shd w:fill="FFFFFF"/>
            <w:tcMar>
              <w:top w:w="100" w:type="dxa"/>
              <w:start w:w="90" w:type="dxa"/>
              <w:bottom w:w="100" w:type="dxa"/>
              <w:end w:w="90" w:type="dxa"/>
            </w:tcMar>
            <w:vAlign w:val="top"/>
          </w:tcPr>
          <w:p>
            <w:pPr>
              <w:keepNext w:val="0"/>
              <w:keepLines w:val="0"/>
              <w:spacing w:before="0" w:after="0" w:line="269" w:lineRule="auto"/>
            </w:pPr>
            <w:r>
              <w:rPr>
                <w:rFonts w:ascii="Noto Sans CJK SC" w:hAnsi="Noto Sans CJK SC" w:eastAsia="Noto Sans CJK SC"/>
                <w:b w:val="0"/>
                <w:i w:val="0"/>
                <w:color w:val="25313D"/>
                <w:sz w:val="17"/>
              </w:rPr>
              <w:t>患者到达、接诊、治疗、离院与收入</w:t>
            </w:r>
          </w:p>
        </w:tc>
        <w:tc>
          <w:tcPr>
            <w:tcW w:type="dxa" w:w="3288"/>
            <w:shd w:fill="FFFFFF"/>
            <w:tcMar>
              <w:top w:w="100" w:type="dxa"/>
              <w:start w:w="90" w:type="dxa"/>
              <w:bottom w:w="100" w:type="dxa"/>
              <w:end w:w="90" w:type="dxa"/>
            </w:tcMar>
            <w:vAlign w:val="top"/>
          </w:tcPr>
          <w:p>
            <w:pPr>
              <w:keepNext w:val="0"/>
              <w:keepLines w:val="0"/>
              <w:spacing w:before="0" w:after="0" w:line="269" w:lineRule="auto"/>
            </w:pPr>
            <w:r>
              <w:rPr>
                <w:rFonts w:ascii="Noto Sans CJK SC" w:hAnsi="Noto Sans CJK SC" w:eastAsia="Noto Sans CJK SC"/>
                <w:b w:val="0"/>
                <w:i w:val="0"/>
                <w:color w:val="25313D"/>
                <w:sz w:val="17"/>
              </w:rPr>
              <w:t>复杂诊断、政策、详细财务</w:t>
            </w:r>
          </w:p>
        </w:tc>
      </w:tr>
      <w:tr>
        <w:trPr>
          <w:cantSplit/>
        </w:trPr>
        <w:tc>
          <w:tcPr>
            <w:tcW w:type="dxa" w:w="1417"/>
            <w:shd w:fill="F4F6F8"/>
            <w:tcMar>
              <w:top w:w="100" w:type="dxa"/>
              <w:start w:w="90" w:type="dxa"/>
              <w:bottom w:w="100" w:type="dxa"/>
              <w:end w:w="90" w:type="dxa"/>
            </w:tcMar>
            <w:vAlign w:val="top"/>
          </w:tcPr>
          <w:p>
            <w:pPr>
              <w:keepNext w:val="0"/>
              <w:keepLines w:val="0"/>
              <w:spacing w:before="0" w:after="0" w:line="269" w:lineRule="auto"/>
            </w:pPr>
            <w:r>
              <w:rPr>
                <w:rFonts w:ascii="Noto Sans CJK SC" w:hAnsi="Noto Sans CJK SC" w:eastAsia="Noto Sans CJK SC"/>
                <w:b/>
                <w:i w:val="0"/>
                <w:color w:val="17324D"/>
                <w:sz w:val="17"/>
              </w:rPr>
              <w:t>第2日</w:t>
            </w:r>
          </w:p>
        </w:tc>
        <w:tc>
          <w:tcPr>
            <w:tcW w:type="dxa" w:w="4535"/>
            <w:shd w:fill="F4F6F8"/>
            <w:tcMar>
              <w:top w:w="100" w:type="dxa"/>
              <w:start w:w="90" w:type="dxa"/>
              <w:bottom w:w="100" w:type="dxa"/>
              <w:end w:w="90" w:type="dxa"/>
            </w:tcMar>
            <w:vAlign w:val="top"/>
          </w:tcPr>
          <w:p>
            <w:pPr>
              <w:keepNext w:val="0"/>
              <w:keepLines w:val="0"/>
              <w:spacing w:before="0" w:after="0" w:line="269" w:lineRule="auto"/>
            </w:pPr>
            <w:r>
              <w:rPr>
                <w:rFonts w:ascii="Noto Sans CJK SC" w:hAnsi="Noto Sans CJK SC" w:eastAsia="Noto Sans CJK SC"/>
                <w:b w:val="0"/>
                <w:i w:val="0"/>
                <w:color w:val="25313D"/>
                <w:sz w:val="17"/>
              </w:rPr>
              <w:t>风险与耐心不同；一个患者可插队</w:t>
            </w:r>
          </w:p>
        </w:tc>
        <w:tc>
          <w:tcPr>
            <w:tcW w:type="dxa" w:w="3288"/>
            <w:shd w:fill="F4F6F8"/>
            <w:tcMar>
              <w:top w:w="100" w:type="dxa"/>
              <w:start w:w="90" w:type="dxa"/>
              <w:bottom w:w="100" w:type="dxa"/>
              <w:end w:w="90" w:type="dxa"/>
            </w:tcMar>
            <w:vAlign w:val="top"/>
          </w:tcPr>
          <w:p>
            <w:pPr>
              <w:keepNext w:val="0"/>
              <w:keepLines w:val="0"/>
              <w:spacing w:before="0" w:after="0" w:line="269" w:lineRule="auto"/>
            </w:pPr>
            <w:r>
              <w:rPr>
                <w:rFonts w:ascii="Noto Sans CJK SC" w:hAnsi="Noto Sans CJK SC" w:eastAsia="Noto Sans CJK SC"/>
                <w:b w:val="0"/>
                <w:i w:val="0"/>
                <w:color w:val="25313D"/>
                <w:sz w:val="17"/>
              </w:rPr>
              <w:t>完整自动化规则</w:t>
            </w:r>
          </w:p>
        </w:tc>
      </w:tr>
      <w:tr>
        <w:trPr>
          <w:cantSplit/>
        </w:trPr>
        <w:tc>
          <w:tcPr>
            <w:tcW w:type="dxa" w:w="1417"/>
            <w:shd w:fill="FFFFFF"/>
            <w:tcMar>
              <w:top w:w="100" w:type="dxa"/>
              <w:start w:w="90" w:type="dxa"/>
              <w:bottom w:w="100" w:type="dxa"/>
              <w:end w:w="90" w:type="dxa"/>
            </w:tcMar>
            <w:vAlign w:val="top"/>
          </w:tcPr>
          <w:p>
            <w:pPr>
              <w:keepNext w:val="0"/>
              <w:keepLines w:val="0"/>
              <w:spacing w:before="0" w:after="0" w:line="269" w:lineRule="auto"/>
            </w:pPr>
            <w:r>
              <w:rPr>
                <w:rFonts w:ascii="Noto Sans CJK SC" w:hAnsi="Noto Sans CJK SC" w:eastAsia="Noto Sans CJK SC"/>
                <w:b/>
                <w:i w:val="0"/>
                <w:color w:val="17324D"/>
                <w:sz w:val="17"/>
              </w:rPr>
              <w:t>第3日</w:t>
            </w:r>
          </w:p>
        </w:tc>
        <w:tc>
          <w:tcPr>
            <w:tcW w:type="dxa" w:w="4535"/>
            <w:shd w:fill="FFFFFF"/>
            <w:tcMar>
              <w:top w:w="100" w:type="dxa"/>
              <w:start w:w="90" w:type="dxa"/>
              <w:bottom w:w="100" w:type="dxa"/>
              <w:end w:w="90" w:type="dxa"/>
            </w:tcMar>
            <w:vAlign w:val="top"/>
          </w:tcPr>
          <w:p>
            <w:pPr>
              <w:keepNext w:val="0"/>
              <w:keepLines w:val="0"/>
              <w:spacing w:before="0" w:after="0" w:line="269" w:lineRule="auto"/>
            </w:pPr>
            <w:r>
              <w:rPr>
                <w:rFonts w:ascii="Noto Sans CJK SC" w:hAnsi="Noto Sans CJK SC" w:eastAsia="Noto Sans CJK SC"/>
                <w:b w:val="0"/>
                <w:i w:val="0"/>
                <w:color w:val="25313D"/>
                <w:sz w:val="17"/>
              </w:rPr>
              <w:t>员工疲劳和岗位覆盖</w:t>
            </w:r>
          </w:p>
        </w:tc>
        <w:tc>
          <w:tcPr>
            <w:tcW w:type="dxa" w:w="3288"/>
            <w:shd w:fill="FFFFFF"/>
            <w:tcMar>
              <w:top w:w="100" w:type="dxa"/>
              <w:start w:w="90" w:type="dxa"/>
              <w:bottom w:w="100" w:type="dxa"/>
              <w:end w:w="90" w:type="dxa"/>
            </w:tcMar>
            <w:vAlign w:val="top"/>
          </w:tcPr>
          <w:p>
            <w:pPr>
              <w:keepNext w:val="0"/>
              <w:keepLines w:val="0"/>
              <w:spacing w:before="0" w:after="0" w:line="269" w:lineRule="auto"/>
            </w:pPr>
            <w:r>
              <w:rPr>
                <w:rFonts w:ascii="Noto Sans CJK SC" w:hAnsi="Noto Sans CJK SC" w:eastAsia="Noto Sans CJK SC"/>
                <w:b w:val="0"/>
                <w:i w:val="0"/>
                <w:color w:val="25313D"/>
                <w:sz w:val="17"/>
              </w:rPr>
              <w:t>培训树和管理岗位</w:t>
            </w:r>
          </w:p>
        </w:tc>
      </w:tr>
      <w:tr>
        <w:trPr>
          <w:cantSplit/>
        </w:trPr>
        <w:tc>
          <w:tcPr>
            <w:tcW w:type="dxa" w:w="1417"/>
            <w:shd w:fill="F4F6F8"/>
            <w:tcMar>
              <w:top w:w="100" w:type="dxa"/>
              <w:start w:w="90" w:type="dxa"/>
              <w:bottom w:w="100" w:type="dxa"/>
              <w:end w:w="90" w:type="dxa"/>
            </w:tcMar>
            <w:vAlign w:val="top"/>
          </w:tcPr>
          <w:p>
            <w:pPr>
              <w:keepNext w:val="0"/>
              <w:keepLines w:val="0"/>
              <w:spacing w:before="0" w:after="0" w:line="269" w:lineRule="auto"/>
            </w:pPr>
            <w:r>
              <w:rPr>
                <w:rFonts w:ascii="Noto Sans CJK SC" w:hAnsi="Noto Sans CJK SC" w:eastAsia="Noto Sans CJK SC"/>
                <w:b/>
                <w:i w:val="0"/>
                <w:color w:val="17324D"/>
                <w:sz w:val="17"/>
              </w:rPr>
              <w:t>第4-5日</w:t>
            </w:r>
          </w:p>
        </w:tc>
        <w:tc>
          <w:tcPr>
            <w:tcW w:type="dxa" w:w="4535"/>
            <w:shd w:fill="F4F6F8"/>
            <w:tcMar>
              <w:top w:w="100" w:type="dxa"/>
              <w:start w:w="90" w:type="dxa"/>
              <w:bottom w:w="100" w:type="dxa"/>
              <w:end w:w="90" w:type="dxa"/>
            </w:tcMar>
            <w:vAlign w:val="top"/>
          </w:tcPr>
          <w:p>
            <w:pPr>
              <w:keepNext w:val="0"/>
              <w:keepLines w:val="0"/>
              <w:spacing w:before="0" w:after="0" w:line="269" w:lineRule="auto"/>
            </w:pPr>
            <w:r>
              <w:rPr>
                <w:rFonts w:ascii="Noto Sans CJK SC" w:hAnsi="Noto Sans CJK SC" w:eastAsia="Noto Sans CJK SC"/>
                <w:b w:val="0"/>
                <w:i w:val="0"/>
                <w:color w:val="25313D"/>
                <w:sz w:val="17"/>
              </w:rPr>
              <w:t>证据、诊断信心和外送检查</w:t>
            </w:r>
          </w:p>
        </w:tc>
        <w:tc>
          <w:tcPr>
            <w:tcW w:type="dxa" w:w="3288"/>
            <w:shd w:fill="F4F6F8"/>
            <w:tcMar>
              <w:top w:w="100" w:type="dxa"/>
              <w:start w:w="90" w:type="dxa"/>
              <w:bottom w:w="100" w:type="dxa"/>
              <w:end w:w="90" w:type="dxa"/>
            </w:tcMar>
            <w:vAlign w:val="top"/>
          </w:tcPr>
          <w:p>
            <w:pPr>
              <w:keepNext w:val="0"/>
              <w:keepLines w:val="0"/>
              <w:spacing w:before="0" w:after="0" w:line="269" w:lineRule="auto"/>
            </w:pPr>
            <w:r>
              <w:rPr>
                <w:rFonts w:ascii="Noto Sans CJK SC" w:hAnsi="Noto Sans CJK SC" w:eastAsia="Noto Sans CJK SC"/>
                <w:b w:val="0"/>
                <w:i w:val="0"/>
                <w:color w:val="25313D"/>
                <w:sz w:val="17"/>
              </w:rPr>
              <w:t>批处理与高级检查</w:t>
            </w:r>
          </w:p>
        </w:tc>
      </w:tr>
      <w:tr>
        <w:trPr>
          <w:cantSplit/>
        </w:trPr>
        <w:tc>
          <w:tcPr>
            <w:tcW w:type="dxa" w:w="1417"/>
            <w:shd w:fill="FFFFFF"/>
            <w:tcMar>
              <w:top w:w="100" w:type="dxa"/>
              <w:start w:w="90" w:type="dxa"/>
              <w:bottom w:w="100" w:type="dxa"/>
              <w:end w:w="90" w:type="dxa"/>
            </w:tcMar>
            <w:vAlign w:val="top"/>
          </w:tcPr>
          <w:p>
            <w:pPr>
              <w:keepNext w:val="0"/>
              <w:keepLines w:val="0"/>
              <w:spacing w:before="0" w:after="0" w:line="269" w:lineRule="auto"/>
            </w:pPr>
            <w:r>
              <w:rPr>
                <w:rFonts w:ascii="Noto Sans CJK SC" w:hAnsi="Noto Sans CJK SC" w:eastAsia="Noto Sans CJK SC"/>
                <w:b/>
                <w:i w:val="0"/>
                <w:color w:val="17324D"/>
                <w:sz w:val="17"/>
              </w:rPr>
              <w:t>第6-8日</w:t>
            </w:r>
          </w:p>
        </w:tc>
        <w:tc>
          <w:tcPr>
            <w:tcW w:type="dxa" w:w="4535"/>
            <w:shd w:fill="FFFFFF"/>
            <w:tcMar>
              <w:top w:w="100" w:type="dxa"/>
              <w:start w:w="90" w:type="dxa"/>
              <w:bottom w:w="100" w:type="dxa"/>
              <w:end w:w="90" w:type="dxa"/>
            </w:tcMar>
            <w:vAlign w:val="top"/>
          </w:tcPr>
          <w:p>
            <w:pPr>
              <w:keepNext w:val="0"/>
              <w:keepLines w:val="0"/>
              <w:spacing w:before="0" w:after="0" w:line="269" w:lineRule="auto"/>
            </w:pPr>
            <w:r>
              <w:rPr>
                <w:rFonts w:ascii="Noto Sans CJK SC" w:hAnsi="Noto Sans CJK SC" w:eastAsia="Noto Sans CJK SC"/>
                <w:b w:val="0"/>
                <w:i w:val="0"/>
                <w:color w:val="25313D"/>
                <w:sz w:val="17"/>
              </w:rPr>
              <w:t>化验队列、复诊回流和部门依赖</w:t>
            </w:r>
          </w:p>
        </w:tc>
        <w:tc>
          <w:tcPr>
            <w:tcW w:type="dxa" w:w="3288"/>
            <w:shd w:fill="FFFFFF"/>
            <w:tcMar>
              <w:top w:w="100" w:type="dxa"/>
              <w:start w:w="90" w:type="dxa"/>
              <w:bottom w:w="100" w:type="dxa"/>
              <w:end w:w="90" w:type="dxa"/>
            </w:tcMar>
            <w:vAlign w:val="top"/>
          </w:tcPr>
          <w:p>
            <w:pPr>
              <w:keepNext w:val="0"/>
              <w:keepLines w:val="0"/>
              <w:spacing w:before="0" w:after="0" w:line="269" w:lineRule="auto"/>
            </w:pPr>
            <w:r>
              <w:rPr>
                <w:rFonts w:ascii="Noto Sans CJK SC" w:hAnsi="Noto Sans CJK SC" w:eastAsia="Noto Sans CJK SC"/>
                <w:b w:val="0"/>
                <w:i w:val="0"/>
                <w:color w:val="25313D"/>
                <w:sz w:val="17"/>
              </w:rPr>
              <w:t>未来住院/手术概念</w:t>
            </w:r>
          </w:p>
        </w:tc>
      </w:tr>
      <w:tr>
        <w:trPr>
          <w:cantSplit/>
        </w:trPr>
        <w:tc>
          <w:tcPr>
            <w:tcW w:type="dxa" w:w="1417"/>
            <w:shd w:fill="F4F6F8"/>
            <w:tcMar>
              <w:top w:w="100" w:type="dxa"/>
              <w:start w:w="90" w:type="dxa"/>
              <w:bottom w:w="100" w:type="dxa"/>
              <w:end w:w="90" w:type="dxa"/>
            </w:tcMar>
            <w:vAlign w:val="top"/>
          </w:tcPr>
          <w:p>
            <w:pPr>
              <w:keepNext w:val="0"/>
              <w:keepLines w:val="0"/>
              <w:spacing w:before="0" w:after="0" w:line="269" w:lineRule="auto"/>
            </w:pPr>
            <w:r>
              <w:rPr>
                <w:rFonts w:ascii="Noto Sans CJK SC" w:hAnsi="Noto Sans CJK SC" w:eastAsia="Noto Sans CJK SC"/>
                <w:b/>
                <w:i w:val="0"/>
                <w:color w:val="17324D"/>
                <w:sz w:val="17"/>
              </w:rPr>
              <w:t>第9-12日</w:t>
            </w:r>
          </w:p>
        </w:tc>
        <w:tc>
          <w:tcPr>
            <w:tcW w:type="dxa" w:w="4535"/>
            <w:shd w:fill="F4F6F8"/>
            <w:tcMar>
              <w:top w:w="100" w:type="dxa"/>
              <w:start w:w="90" w:type="dxa"/>
              <w:bottom w:w="100" w:type="dxa"/>
              <w:end w:w="90" w:type="dxa"/>
            </w:tcMar>
            <w:vAlign w:val="top"/>
          </w:tcPr>
          <w:p>
            <w:pPr>
              <w:keepNext w:val="0"/>
              <w:keepLines w:val="0"/>
              <w:spacing w:before="0" w:after="0" w:line="269" w:lineRule="auto"/>
            </w:pPr>
            <w:r>
              <w:rPr>
                <w:rFonts w:ascii="Noto Sans CJK SC" w:hAnsi="Noto Sans CJK SC" w:eastAsia="Noto Sans CJK SC"/>
                <w:b w:val="0"/>
                <w:i w:val="0"/>
                <w:color w:val="25313D"/>
                <w:sz w:val="17"/>
              </w:rPr>
              <w:t>财务预测、政策与扩建权衡</w:t>
            </w:r>
          </w:p>
        </w:tc>
        <w:tc>
          <w:tcPr>
            <w:tcW w:type="dxa" w:w="3288"/>
            <w:shd w:fill="F4F6F8"/>
            <w:tcMar>
              <w:top w:w="100" w:type="dxa"/>
              <w:start w:w="90" w:type="dxa"/>
              <w:bottom w:w="100" w:type="dxa"/>
              <w:end w:w="90" w:type="dxa"/>
            </w:tcMar>
            <w:vAlign w:val="top"/>
          </w:tcPr>
          <w:p>
            <w:pPr>
              <w:keepNext w:val="0"/>
              <w:keepLines w:val="0"/>
              <w:spacing w:before="0" w:after="0" w:line="269" w:lineRule="auto"/>
            </w:pPr>
            <w:r>
              <w:rPr>
                <w:rFonts w:ascii="Noto Sans CJK SC" w:hAnsi="Noto Sans CJK SC" w:eastAsia="Noto Sans CJK SC"/>
                <w:b w:val="0"/>
                <w:i w:val="0"/>
                <w:color w:val="25313D"/>
                <w:sz w:val="17"/>
              </w:rPr>
              <w:t>城市级合同</w:t>
            </w:r>
          </w:p>
        </w:tc>
      </w:tr>
    </w:tbl>
    <w:p>
      <w:pPr>
        <w:spacing w:after="0"/>
      </w:pPr>
    </w:p>
    <w:p>
      <w:pPr>
        <w:pStyle w:val="Heading2"/>
        <w:keepNext/>
        <w:keepLines w:val="0"/>
        <w:spacing w:before="160" w:after="100" w:line="240" w:lineRule="auto"/>
      </w:pPr>
      <w:r>
        <w:rPr>
          <w:rFonts w:ascii="Noto Sans CJK SC" w:hAnsi="Noto Sans CJK SC" w:eastAsia="Noto Sans CJK SC"/>
          <w:b/>
          <w:i w:val="0"/>
          <w:color w:val="0A7C83"/>
          <w:sz w:val="27"/>
        </w:rPr>
        <w:t>17.10  无障碍与可读性</w:t>
      </w:r>
    </w:p>
    <w:p>
      <w:pPr>
        <w:pStyle w:val="ListBullet"/>
        <w:keepNext w:val="0"/>
        <w:keepLines w:val="0"/>
        <w:spacing w:before="0" w:after="60" w:line="293" w:lineRule="auto"/>
      </w:pPr>
      <w:r>
        <w:rPr>
          <w:rFonts w:ascii="Noto Sans CJK SC" w:hAnsi="Noto Sans CJK SC" w:eastAsia="Noto Sans CJK SC"/>
          <w:b w:val="0"/>
          <w:i w:val="0"/>
        </w:rPr>
        <w:t>风险不只靠颜色：同时使用形状、图标和文字。</w:t>
      </w:r>
    </w:p>
    <w:p>
      <w:pPr>
        <w:pStyle w:val="ListBullet"/>
        <w:keepNext w:val="0"/>
        <w:keepLines w:val="0"/>
        <w:spacing w:before="0" w:after="60" w:line="293" w:lineRule="auto"/>
      </w:pPr>
      <w:r>
        <w:rPr>
          <w:rFonts w:ascii="Noto Sans CJK SC" w:hAnsi="Noto Sans CJK SC" w:eastAsia="Noto Sans CJK SC"/>
          <w:b w:val="0"/>
          <w:i w:val="0"/>
        </w:rPr>
        <w:t>提供UI缩放、减少动态效果、关闭镜头自动移动、暂停时阅读模式。</w:t>
      </w:r>
    </w:p>
    <w:p>
      <w:pPr>
        <w:pStyle w:val="ListBullet"/>
        <w:keepNext w:val="0"/>
        <w:keepLines w:val="0"/>
        <w:spacing w:before="0" w:after="60" w:line="293" w:lineRule="auto"/>
      </w:pPr>
      <w:r>
        <w:rPr>
          <w:rFonts w:ascii="Noto Sans CJK SC" w:hAnsi="Noto Sans CJK SC" w:eastAsia="Noto Sans CJK SC"/>
          <w:b w:val="0"/>
          <w:i w:val="0"/>
        </w:rPr>
        <w:t>文字默认不小于移动端可读级别；平板表格避免超过三层信息密度。</w:t>
      </w:r>
    </w:p>
    <w:p>
      <w:pPr>
        <w:pStyle w:val="ListBullet"/>
        <w:keepNext w:val="0"/>
        <w:keepLines w:val="0"/>
        <w:spacing w:before="0" w:after="60" w:line="293" w:lineRule="auto"/>
      </w:pPr>
      <w:r>
        <w:rPr>
          <w:rFonts w:ascii="Noto Sans CJK SC" w:hAnsi="Noto Sans CJK SC" w:eastAsia="Noto Sans CJK SC"/>
          <w:b w:val="0"/>
          <w:i w:val="0"/>
        </w:rPr>
        <w:t>音效提示配套视觉反馈；关键事件支持轻触觉但可关闭。</w:t>
      </w:r>
    </w:p>
    <w:p>
      <w:pPr>
        <w:pStyle w:val="ListBullet"/>
        <w:keepNext w:val="0"/>
        <w:keepLines w:val="0"/>
        <w:spacing w:before="0" w:after="60" w:line="293" w:lineRule="auto"/>
      </w:pPr>
      <w:r>
        <w:rPr>
          <w:rFonts w:ascii="Noto Sans CJK SC" w:hAnsi="Noto Sans CJK SC" w:eastAsia="Noto Sans CJK SC"/>
          <w:b w:val="0"/>
          <w:i w:val="0"/>
        </w:rPr>
        <w:t>数字变化使用千位分隔和单位，不靠快速滚动动画才能看懂。</w:t>
      </w:r>
    </w:p>
    <w:p>
      <w:r>
        <w:br w:type="page"/>
      </w:r>
    </w:p>
    <w:p>
      <w:pPr>
        <w:pStyle w:val="Heading1"/>
        <w:keepNext/>
        <w:keepLines w:val="0"/>
        <w:spacing w:before="0" w:after="200" w:line="240" w:lineRule="auto"/>
      </w:pPr>
      <w:r>
        <w:rPr>
          <w:rFonts w:ascii="Noto Sans CJK SC" w:hAnsi="Noto Sans CJK SC" w:eastAsia="Noto Sans CJK SC"/>
          <w:b/>
          <w:i w:val="0"/>
          <w:color w:val="17324D"/>
          <w:sz w:val="36"/>
        </w:rPr>
        <w:t>18  动画与性能P0规范</w:t>
      </w:r>
    </w:p>
    <w:tbl>
      <w:tblPr>
        <w:tblW w:type="auto" w:w="0"/>
        <w:jc w:val="center"/>
        <w:tblLayout w:type="fixed"/>
        <w:tblLook w:firstColumn="1" w:firstRow="1" w:lastColumn="0" w:lastRow="0" w:noHBand="0" w:noVBand="1" w:val="04A0"/>
      </w:tblPr>
      <w:tblGrid>
        <w:gridCol w:w="125"/>
        <w:gridCol w:w="9241"/>
      </w:tblGrid>
      <w:tr>
        <w:trPr>
          <w:tblHeader w:val="true"/>
        </w:trPr>
        <w:tc>
          <w:tcPr>
            <w:tcW w:type="dxa" w:w="125"/>
            <w:shd w:fill="C94B4B"/>
            <w:tcMar>
              <w:top w:w="0" w:type="dxa"/>
              <w:start w:w="0" w:type="dxa"/>
              <w:bottom w:w="0" w:type="dxa"/>
              <w:end w:w="0" w:type="dxa"/>
            </w:tcMar>
          </w:tcPr>
          <w:p/>
        </w:tc>
        <w:tc>
          <w:tcPr>
            <w:tcW w:type="dxa" w:w="9241"/>
            <w:shd w:fill="FBECEC"/>
            <w:tcMar>
              <w:top w:w="120" w:type="dxa"/>
              <w:start w:w="180" w:type="dxa"/>
              <w:bottom w:w="130" w:type="dxa"/>
              <w:end w:w="180" w:type="dxa"/>
            </w:tcMar>
            <w:vAlign w:val="center"/>
          </w:tcPr>
          <w:p>
            <w:pPr>
              <w:keepNext w:val="0"/>
              <w:keepLines w:val="0"/>
              <w:spacing w:before="0" w:after="0" w:line="288" w:lineRule="auto"/>
            </w:pPr>
            <w:r>
              <w:rPr>
                <w:rFonts w:ascii="Noto Sans CJK SC" w:hAnsi="Noto Sans CJK SC" w:eastAsia="Noto Sans CJK SC"/>
                <w:b/>
                <w:i w:val="0"/>
                <w:color w:val="C94B4B"/>
                <w:sz w:val="21"/>
              </w:rPr>
              <w:t>P0总则</w:t>
            </w:r>
            <w:r>
              <w:br/>
            </w:r>
            <w:r>
              <w:rPr>
                <w:rFonts w:ascii="Noto Sans CJK SC" w:hAnsi="Noto Sans CJK SC" w:eastAsia="Noto Sans CJK SC"/>
                <w:b w:val="0"/>
                <w:i w:val="0"/>
                <w:color w:val="25313D"/>
                <w:sz w:val="19"/>
              </w:rPr>
              <w:t>流畅不是装饰，而是医院状态可读性的基础。每一次队列移动、资源占用、风险变化和财务反馈都应连续、及时、可打断；稳定帧时间优先于平均画质。</w:t>
            </w:r>
          </w:p>
        </w:tc>
      </w:tr>
    </w:tbl>
    <w:p>
      <w:pPr>
        <w:spacing w:after="0"/>
      </w:pPr>
    </w:p>
    <w:p>
      <w:pPr>
        <w:pStyle w:val="Heading2"/>
        <w:keepNext/>
        <w:keepLines w:val="0"/>
        <w:spacing w:before="160" w:after="100" w:line="240" w:lineRule="auto"/>
      </w:pPr>
      <w:r>
        <w:rPr>
          <w:rFonts w:ascii="Noto Sans CJK SC" w:hAnsi="Noto Sans CJK SC" w:eastAsia="Noto Sans CJK SC"/>
          <w:b/>
          <w:i w:val="0"/>
          <w:color w:val="0A7C83"/>
          <w:sz w:val="27"/>
        </w:rPr>
        <w:t>18.1  性能目标</w:t>
      </w:r>
    </w:p>
    <w:p>
      <w:pPr>
        <w:pStyle w:val="BodyText"/>
        <w:keepNext w:val="0"/>
        <w:keepLines w:val="0"/>
        <w:spacing w:before="0" w:after="120" w:line="317" w:lineRule="auto"/>
      </w:pPr>
      <w:r>
        <w:rPr>
          <w:rFonts w:ascii="Noto Sans CJK SC" w:hAnsi="Noto Sans CJK SC" w:eastAsia="Noto Sans CJK SC"/>
          <w:b w:val="0"/>
          <w:i w:val="0"/>
        </w:rPr>
        <w:t>Android官方游戏性能资料建议以60 FPS为常见目标，并关注P90/P99帧时间以发现微卡顿；Frame Pacing库用于平滑呈现和正确帧节奏。[A11][A12] Apple设备的高刷新率范围更广，部分iPad支持更高刷新率，但本项目首先保证稳定60 FPS，再按设备适配更高刷新率。[A13][A14]</w:t>
      </w:r>
    </w:p>
    <w:tbl>
      <w:tblPr>
        <w:tblStyle w:val="TableGrid"/>
        <w:tblW w:type="auto" w:w="0"/>
        <w:jc w:val="center"/>
        <w:tblLayout w:type="autofit"/>
        <w:tblLook w:firstColumn="1" w:firstRow="1" w:lastColumn="0" w:lastRow="0" w:noHBand="0" w:noVBand="1" w:val="04A0"/>
      </w:tblPr>
      <w:tblGrid>
        <w:gridCol w:w="3457"/>
        <w:gridCol w:w="3457"/>
        <w:gridCol w:w="3457"/>
      </w:tblGrid>
      <w:tr>
        <w:trPr>
          <w:tblHeader w:val="true"/>
          <w:cantSplit w:val="1"/>
        </w:trPr>
        <w:tc>
          <w:tcPr>
            <w:tcW w:type="dxa" w:w="1701"/>
            <w:shd w:fill="17324D"/>
            <w:tcMar>
              <w:top w:w="60" w:type="dxa"/>
              <w:start w:w="70" w:type="dxa"/>
              <w:bottom w:w="60" w:type="dxa"/>
              <w:end w:w="70" w:type="dxa"/>
            </w:tcMar>
            <w:vAlign w:val="center"/>
          </w:tcPr>
          <w:p>
            <w:pPr>
              <w:keepNext w:val="0"/>
              <w:keepLines w:val="0"/>
              <w:spacing w:before="0" w:after="0" w:line="240" w:lineRule="auto"/>
              <w:jc w:val="center"/>
            </w:pPr>
            <w:r>
              <w:rPr>
                <w:rFonts w:ascii="Noto Sans CJK SC" w:hAnsi="Noto Sans CJK SC" w:eastAsia="Noto Sans CJK SC"/>
                <w:b/>
                <w:i w:val="0"/>
                <w:color w:val="FFFFFF"/>
                <w:sz w:val="15"/>
              </w:rPr>
              <w:t>指标</w:t>
            </w:r>
          </w:p>
        </w:tc>
        <w:tc>
          <w:tcPr>
            <w:tcW w:type="dxa" w:w="2835"/>
            <w:shd w:fill="17324D"/>
            <w:tcMar>
              <w:top w:w="60" w:type="dxa"/>
              <w:start w:w="70" w:type="dxa"/>
              <w:bottom w:w="60" w:type="dxa"/>
              <w:end w:w="70" w:type="dxa"/>
            </w:tcMar>
            <w:vAlign w:val="center"/>
          </w:tcPr>
          <w:p>
            <w:pPr>
              <w:keepNext w:val="0"/>
              <w:keepLines w:val="0"/>
              <w:spacing w:before="0" w:after="0" w:line="240" w:lineRule="auto"/>
              <w:jc w:val="center"/>
            </w:pPr>
            <w:r>
              <w:rPr>
                <w:rFonts w:ascii="Noto Sans CJK SC" w:hAnsi="Noto Sans CJK SC" w:eastAsia="Noto Sans CJK SC"/>
                <w:b/>
                <w:i w:val="0"/>
                <w:color w:val="FFFFFF"/>
                <w:sz w:val="15"/>
              </w:rPr>
              <w:t>目标设备</w:t>
            </w:r>
          </w:p>
        </w:tc>
        <w:tc>
          <w:tcPr>
            <w:tcW w:type="dxa" w:w="4706"/>
            <w:shd w:fill="17324D"/>
            <w:tcMar>
              <w:top w:w="60" w:type="dxa"/>
              <w:start w:w="70" w:type="dxa"/>
              <w:bottom w:w="60" w:type="dxa"/>
              <w:end w:w="70" w:type="dxa"/>
            </w:tcMar>
            <w:vAlign w:val="center"/>
          </w:tcPr>
          <w:p>
            <w:pPr>
              <w:keepNext w:val="0"/>
              <w:keepLines w:val="0"/>
              <w:spacing w:before="0" w:after="0" w:line="240" w:lineRule="auto"/>
              <w:jc w:val="center"/>
            </w:pPr>
            <w:r>
              <w:rPr>
                <w:rFonts w:ascii="Noto Sans CJK SC" w:hAnsi="Noto Sans CJK SC" w:eastAsia="Noto Sans CJK SC"/>
                <w:b/>
                <w:i w:val="0"/>
                <w:color w:val="FFFFFF"/>
                <w:sz w:val="15"/>
              </w:rPr>
              <w:t>目标/验收</w:t>
            </w:r>
          </w:p>
        </w:tc>
      </w:tr>
      <w:tr>
        <w:trPr>
          <w:cantSplit w:val="1"/>
        </w:trPr>
        <w:tc>
          <w:tcPr>
            <w:tcW w:type="dxa" w:w="1701"/>
            <w:shd w:fill="FFFFFF"/>
            <w:tcMar>
              <w:top w:w="60" w:type="dxa"/>
              <w:start w:w="70" w:type="dxa"/>
              <w:bottom w:w="60" w:type="dxa"/>
              <w:end w:w="70" w:type="dxa"/>
            </w:tcMar>
            <w:vAlign w:val="top"/>
          </w:tcPr>
          <w:p>
            <w:pPr>
              <w:keepNext w:val="0"/>
              <w:keepLines w:val="0"/>
              <w:spacing w:before="0" w:after="0" w:line="240" w:lineRule="auto"/>
            </w:pPr>
            <w:r>
              <w:rPr>
                <w:rFonts w:ascii="Noto Sans CJK SC" w:hAnsi="Noto Sans CJK SC" w:eastAsia="Noto Sans CJK SC"/>
                <w:b/>
                <w:i w:val="0"/>
                <w:color w:val="263740"/>
                <w:sz w:val="15"/>
              </w:rPr>
              <w:t>目标帧率</w:t>
            </w:r>
          </w:p>
        </w:tc>
        <w:tc>
          <w:tcPr>
            <w:tcW w:type="dxa" w:w="2835"/>
            <w:shd w:fill="FFFFFF"/>
            <w:tcMar>
              <w:top w:w="60" w:type="dxa"/>
              <w:start w:w="70" w:type="dxa"/>
              <w:bottom w:w="60" w:type="dxa"/>
              <w:end w:w="70" w:type="dxa"/>
            </w:tcMar>
            <w:vAlign w:val="top"/>
          </w:tcPr>
          <w:p>
            <w:pPr>
              <w:keepNext w:val="0"/>
              <w:keepLines w:val="0"/>
              <w:spacing w:before="0" w:after="0" w:line="240" w:lineRule="auto"/>
            </w:pPr>
            <w:r>
              <w:rPr>
                <w:rFonts w:ascii="Noto Sans CJK SC" w:hAnsi="Noto Sans CJK SC" w:eastAsia="Noto Sans CJK SC"/>
                <w:b w:val="0"/>
                <w:i w:val="0"/>
                <w:color w:val="263740"/>
                <w:sz w:val="15"/>
              </w:rPr>
              <w:t>主流平板/中高端手机</w:t>
            </w:r>
          </w:p>
        </w:tc>
        <w:tc>
          <w:tcPr>
            <w:tcW w:type="dxa" w:w="4706"/>
            <w:shd w:fill="FFFFFF"/>
            <w:tcMar>
              <w:top w:w="60" w:type="dxa"/>
              <w:start w:w="70" w:type="dxa"/>
              <w:bottom w:w="60" w:type="dxa"/>
              <w:end w:w="70" w:type="dxa"/>
            </w:tcMar>
            <w:vAlign w:val="top"/>
          </w:tcPr>
          <w:p>
            <w:pPr>
              <w:keepNext w:val="0"/>
              <w:keepLines w:val="0"/>
              <w:spacing w:before="0" w:after="0" w:line="240" w:lineRule="auto"/>
            </w:pPr>
            <w:r>
              <w:rPr>
                <w:rFonts w:ascii="Noto Sans CJK SC" w:hAnsi="Noto Sans CJK SC" w:eastAsia="Noto Sans CJK SC"/>
                <w:b w:val="0"/>
                <w:i w:val="0"/>
                <w:color w:val="263740"/>
                <w:sz w:val="15"/>
              </w:rPr>
              <w:t>稳定60 FPS；高刷设备可选90/120但不改变模拟速度</w:t>
            </w:r>
          </w:p>
        </w:tc>
      </w:tr>
      <w:tr>
        <w:trPr>
          <w:cantSplit w:val="1"/>
        </w:trPr>
        <w:tc>
          <w:tcPr>
            <w:tcW w:type="dxa" w:w="1701"/>
            <w:shd w:fill="F3F5F6"/>
            <w:tcMar>
              <w:top w:w="60" w:type="dxa"/>
              <w:start w:w="70" w:type="dxa"/>
              <w:bottom w:w="60" w:type="dxa"/>
              <w:end w:w="70" w:type="dxa"/>
            </w:tcMar>
            <w:vAlign w:val="top"/>
          </w:tcPr>
          <w:p>
            <w:pPr>
              <w:keepNext w:val="0"/>
              <w:keepLines w:val="0"/>
              <w:spacing w:before="0" w:after="0" w:line="240" w:lineRule="auto"/>
            </w:pPr>
            <w:r>
              <w:rPr>
                <w:rFonts w:ascii="Noto Sans CJK SC" w:hAnsi="Noto Sans CJK SC" w:eastAsia="Noto Sans CJK SC"/>
                <w:b/>
                <w:i w:val="0"/>
                <w:color w:val="263740"/>
                <w:sz w:val="15"/>
              </w:rPr>
              <w:t>帧时间</w:t>
            </w:r>
          </w:p>
        </w:tc>
        <w:tc>
          <w:tcPr>
            <w:tcW w:type="dxa" w:w="2835"/>
            <w:shd w:fill="F3F5F6"/>
            <w:tcMar>
              <w:top w:w="60" w:type="dxa"/>
              <w:start w:w="70" w:type="dxa"/>
              <w:bottom w:w="60" w:type="dxa"/>
              <w:end w:w="70" w:type="dxa"/>
            </w:tcMar>
            <w:vAlign w:val="top"/>
          </w:tcPr>
          <w:p>
            <w:pPr>
              <w:keepNext w:val="0"/>
              <w:keepLines w:val="0"/>
              <w:spacing w:before="0" w:after="0" w:line="240" w:lineRule="auto"/>
            </w:pPr>
            <w:r>
              <w:rPr>
                <w:rFonts w:ascii="Noto Sans CJK SC" w:hAnsi="Noto Sans CJK SC" w:eastAsia="Noto Sans CJK SC"/>
                <w:b w:val="0"/>
                <w:i w:val="0"/>
                <w:color w:val="263740"/>
                <w:sz w:val="15"/>
              </w:rPr>
              <w:t>60 FPS模式</w:t>
            </w:r>
          </w:p>
        </w:tc>
        <w:tc>
          <w:tcPr>
            <w:tcW w:type="dxa" w:w="4706"/>
            <w:shd w:fill="F3F5F6"/>
            <w:tcMar>
              <w:top w:w="60" w:type="dxa"/>
              <w:start w:w="70" w:type="dxa"/>
              <w:bottom w:w="60" w:type="dxa"/>
              <w:end w:w="70" w:type="dxa"/>
            </w:tcMar>
            <w:vAlign w:val="top"/>
          </w:tcPr>
          <w:p>
            <w:pPr>
              <w:spacing w:before="0" w:after="0" w:line="240" w:lineRule="auto"/>
            </w:pPr>
            <w:r>
              <w:rPr>
                <w:rFonts w:ascii="Noto Sans CJK SC" w:hAnsi="Noto Sans CJK SC" w:eastAsia="Noto Sans CJK SC"/>
                <w:color w:val="263740"/>
                <w:sz w:val="15"/>
              </w:rPr>
              <w:t>P95≤16.7ms；P99≤25ms；连续尖峰不得形成可感知周期卡顿</w:t>
            </w:r>
          </w:p>
        </w:tc>
      </w:tr>
      <w:tr>
        <w:trPr>
          <w:cantSplit w:val="1"/>
        </w:trPr>
        <w:tc>
          <w:tcPr>
            <w:tcW w:type="dxa" w:w="1701"/>
            <w:shd w:fill="FFFFFF"/>
            <w:tcMar>
              <w:top w:w="60" w:type="dxa"/>
              <w:start w:w="70" w:type="dxa"/>
              <w:bottom w:w="60" w:type="dxa"/>
              <w:end w:w="70" w:type="dxa"/>
            </w:tcMar>
            <w:vAlign w:val="top"/>
          </w:tcPr>
          <w:p>
            <w:pPr>
              <w:keepNext w:val="0"/>
              <w:keepLines w:val="0"/>
              <w:spacing w:before="0" w:after="0" w:line="240" w:lineRule="auto"/>
            </w:pPr>
            <w:r>
              <w:rPr>
                <w:rFonts w:ascii="Noto Sans CJK SC" w:hAnsi="Noto Sans CJK SC" w:eastAsia="Noto Sans CJK SC"/>
                <w:b/>
                <w:i w:val="0"/>
                <w:color w:val="263740"/>
                <w:sz w:val="15"/>
              </w:rPr>
              <w:t>输入反馈</w:t>
            </w:r>
          </w:p>
        </w:tc>
        <w:tc>
          <w:tcPr>
            <w:tcW w:type="dxa" w:w="2835"/>
            <w:shd w:fill="FFFFFF"/>
            <w:tcMar>
              <w:top w:w="60" w:type="dxa"/>
              <w:start w:w="70" w:type="dxa"/>
              <w:bottom w:w="60" w:type="dxa"/>
              <w:end w:w="70" w:type="dxa"/>
            </w:tcMar>
            <w:vAlign w:val="top"/>
          </w:tcPr>
          <w:p>
            <w:pPr>
              <w:keepNext w:val="0"/>
              <w:keepLines w:val="0"/>
              <w:spacing w:before="0" w:after="0" w:line="240" w:lineRule="auto"/>
            </w:pPr>
            <w:r>
              <w:rPr>
                <w:rFonts w:ascii="Noto Sans CJK SC" w:hAnsi="Noto Sans CJK SC" w:eastAsia="Noto Sans CJK SC"/>
                <w:b w:val="0"/>
                <w:i w:val="0"/>
                <w:color w:val="263740"/>
                <w:sz w:val="15"/>
              </w:rPr>
              <w:t>全部设备</w:t>
            </w:r>
          </w:p>
        </w:tc>
        <w:tc>
          <w:tcPr>
            <w:tcW w:type="dxa" w:w="4706"/>
            <w:shd w:fill="FFFFFF"/>
            <w:tcMar>
              <w:top w:w="60" w:type="dxa"/>
              <w:start w:w="70" w:type="dxa"/>
              <w:bottom w:w="60" w:type="dxa"/>
              <w:end w:w="70" w:type="dxa"/>
            </w:tcMar>
            <w:vAlign w:val="top"/>
          </w:tcPr>
          <w:p>
            <w:pPr>
              <w:spacing w:before="0" w:after="0" w:line="240" w:lineRule="auto"/>
            </w:pPr>
            <w:r>
              <w:rPr>
                <w:rFonts w:ascii="Noto Sans CJK SC" w:hAnsi="Noto Sans CJK SC" w:eastAsia="Noto Sans CJK SC"/>
                <w:color w:val="263740"/>
                <w:sz w:val="15"/>
              </w:rPr>
              <w:t>物理按下到视觉反馈≤100ms；权威命令在下一Tick边界受理</w:t>
            </w:r>
          </w:p>
        </w:tc>
      </w:tr>
      <w:tr>
        <w:trPr>
          <w:cantSplit w:val="1"/>
        </w:trPr>
        <w:tc>
          <w:tcPr>
            <w:tcW w:type="dxa" w:w="1701"/>
            <w:shd w:fill="F3F5F6"/>
            <w:tcMar>
              <w:top w:w="60" w:type="dxa"/>
              <w:start w:w="70" w:type="dxa"/>
              <w:bottom w:w="60" w:type="dxa"/>
              <w:end w:w="70" w:type="dxa"/>
            </w:tcMar>
            <w:vAlign w:val="top"/>
          </w:tcPr>
          <w:p>
            <w:pPr>
              <w:keepNext w:val="0"/>
              <w:keepLines w:val="0"/>
              <w:spacing w:before="0" w:after="0" w:line="240" w:lineRule="auto"/>
            </w:pPr>
            <w:r>
              <w:rPr>
                <w:rFonts w:ascii="Noto Sans CJK SC" w:hAnsi="Noto Sans CJK SC" w:eastAsia="Noto Sans CJK SC"/>
                <w:b/>
                <w:i w:val="0"/>
                <w:color w:val="263740"/>
                <w:sz w:val="15"/>
              </w:rPr>
              <w:t>地图实体</w:t>
            </w:r>
          </w:p>
        </w:tc>
        <w:tc>
          <w:tcPr>
            <w:tcW w:type="dxa" w:w="2835"/>
            <w:shd w:fill="F3F5F6"/>
            <w:tcMar>
              <w:top w:w="60" w:type="dxa"/>
              <w:start w:w="70" w:type="dxa"/>
              <w:bottom w:w="60" w:type="dxa"/>
              <w:end w:w="70" w:type="dxa"/>
            </w:tcMar>
            <w:vAlign w:val="top"/>
          </w:tcPr>
          <w:p>
            <w:pPr>
              <w:keepNext w:val="0"/>
              <w:keepLines w:val="0"/>
              <w:spacing w:before="0" w:after="0" w:line="240" w:lineRule="auto"/>
            </w:pPr>
            <w:r>
              <w:rPr>
                <w:rFonts w:ascii="Noto Sans CJK SC" w:hAnsi="Noto Sans CJK SC" w:eastAsia="Noto Sans CJK SC"/>
                <w:b w:val="0"/>
                <w:i w:val="0"/>
                <w:color w:val="263740"/>
                <w:sz w:val="15"/>
              </w:rPr>
              <w:t>垂直切片</w:t>
            </w:r>
          </w:p>
        </w:tc>
        <w:tc>
          <w:tcPr>
            <w:tcW w:type="dxa" w:w="4706"/>
            <w:shd w:fill="F3F5F6"/>
            <w:tcMar>
              <w:top w:w="60" w:type="dxa"/>
              <w:start w:w="70" w:type="dxa"/>
              <w:bottom w:w="60" w:type="dxa"/>
              <w:end w:w="70" w:type="dxa"/>
            </w:tcMar>
            <w:vAlign w:val="top"/>
          </w:tcPr>
          <w:p>
            <w:pPr>
              <w:spacing w:before="0" w:after="0" w:line="240" w:lineRule="auto"/>
            </w:pPr>
            <w:r>
              <w:rPr>
                <w:rFonts w:ascii="Noto Sans CJK SC" w:hAnsi="Noto Sans CJK SC" w:eastAsia="Noto Sans CJK SC"/>
                <w:color w:val="263740"/>
                <w:sz w:val="15"/>
              </w:rPr>
              <w:t>最多120个逻辑实体、80个可见移动角色；超过后按第27章降级，不减少模拟实体</w:t>
            </w:r>
          </w:p>
        </w:tc>
      </w:tr>
      <w:tr>
        <w:trPr>
          <w:cantSplit w:val="1"/>
        </w:trPr>
        <w:tc>
          <w:tcPr>
            <w:tcW w:type="dxa" w:w="1701"/>
            <w:shd w:fill="FFFFFF"/>
            <w:tcMar>
              <w:top w:w="60" w:type="dxa"/>
              <w:start w:w="70" w:type="dxa"/>
              <w:bottom w:w="60" w:type="dxa"/>
              <w:end w:w="70" w:type="dxa"/>
            </w:tcMar>
            <w:vAlign w:val="top"/>
          </w:tcPr>
          <w:p>
            <w:pPr>
              <w:keepNext w:val="0"/>
              <w:keepLines w:val="0"/>
              <w:spacing w:before="0" w:after="0" w:line="240" w:lineRule="auto"/>
            </w:pPr>
            <w:r>
              <w:rPr>
                <w:rFonts w:ascii="Noto Sans CJK SC" w:hAnsi="Noto Sans CJK SC" w:eastAsia="Noto Sans CJK SC"/>
                <w:b/>
                <w:i w:val="0"/>
                <w:color w:val="263740"/>
                <w:sz w:val="15"/>
              </w:rPr>
              <w:t>加载</w:t>
            </w:r>
          </w:p>
        </w:tc>
        <w:tc>
          <w:tcPr>
            <w:tcW w:type="dxa" w:w="2835"/>
            <w:shd w:fill="FFFFFF"/>
            <w:tcMar>
              <w:top w:w="60" w:type="dxa"/>
              <w:start w:w="70" w:type="dxa"/>
              <w:bottom w:w="60" w:type="dxa"/>
              <w:end w:w="70" w:type="dxa"/>
            </w:tcMar>
            <w:vAlign w:val="top"/>
          </w:tcPr>
          <w:p>
            <w:pPr>
              <w:keepNext w:val="0"/>
              <w:keepLines w:val="0"/>
              <w:spacing w:before="0" w:after="0" w:line="240" w:lineRule="auto"/>
            </w:pPr>
            <w:r>
              <w:rPr>
                <w:rFonts w:ascii="Noto Sans CJK SC" w:hAnsi="Noto Sans CJK SC" w:eastAsia="Noto Sans CJK SC"/>
                <w:b w:val="0"/>
                <w:i w:val="0"/>
                <w:color w:val="263740"/>
                <w:sz w:val="15"/>
              </w:rPr>
              <w:t>班次内</w:t>
            </w:r>
          </w:p>
        </w:tc>
        <w:tc>
          <w:tcPr>
            <w:tcW w:type="dxa" w:w="4706"/>
            <w:shd w:fill="FFFFFF"/>
            <w:tcMar>
              <w:top w:w="60" w:type="dxa"/>
              <w:start w:w="70" w:type="dxa"/>
              <w:bottom w:w="60" w:type="dxa"/>
              <w:end w:w="70" w:type="dxa"/>
            </w:tcMar>
            <w:vAlign w:val="top"/>
          </w:tcPr>
          <w:p>
            <w:pPr>
              <w:keepNext w:val="0"/>
              <w:keepLines w:val="0"/>
              <w:spacing w:before="0" w:after="0" w:line="240" w:lineRule="auto"/>
            </w:pPr>
            <w:r>
              <w:rPr>
                <w:rFonts w:ascii="Noto Sans CJK SC" w:hAnsi="Noto Sans CJK SC" w:eastAsia="Noto Sans CJK SC"/>
                <w:b w:val="0"/>
                <w:i w:val="0"/>
                <w:color w:val="263740"/>
                <w:sz w:val="15"/>
              </w:rPr>
              <w:t>禁止同步加载大型资源；故事/患者资产预热和对象池</w:t>
            </w:r>
          </w:p>
        </w:tc>
      </w:tr>
      <w:tr>
        <w:trPr>
          <w:cantSplit w:val="1"/>
        </w:trPr>
        <w:tc>
          <w:tcPr>
            <w:tcW w:type="dxa" w:w="1701"/>
            <w:shd w:fill="F3F5F6"/>
            <w:tcMar>
              <w:top w:w="60" w:type="dxa"/>
              <w:start w:w="70" w:type="dxa"/>
              <w:bottom w:w="60" w:type="dxa"/>
              <w:end w:w="70" w:type="dxa"/>
            </w:tcMar>
            <w:vAlign w:val="top"/>
          </w:tcPr>
          <w:p>
            <w:pPr>
              <w:keepNext w:val="0"/>
              <w:keepLines w:val="0"/>
              <w:spacing w:before="0" w:after="0" w:line="240" w:lineRule="auto"/>
            </w:pPr>
            <w:r>
              <w:rPr>
                <w:rFonts w:ascii="Noto Sans CJK SC" w:hAnsi="Noto Sans CJK SC" w:eastAsia="Noto Sans CJK SC"/>
                <w:b/>
                <w:i w:val="0"/>
                <w:color w:val="263740"/>
                <w:sz w:val="15"/>
              </w:rPr>
              <w:t>热量/电量</w:t>
            </w:r>
          </w:p>
        </w:tc>
        <w:tc>
          <w:tcPr>
            <w:tcW w:type="dxa" w:w="2835"/>
            <w:shd w:fill="F3F5F6"/>
            <w:tcMar>
              <w:top w:w="60" w:type="dxa"/>
              <w:start w:w="70" w:type="dxa"/>
              <w:bottom w:w="60" w:type="dxa"/>
              <w:end w:w="70" w:type="dxa"/>
            </w:tcMar>
            <w:vAlign w:val="top"/>
          </w:tcPr>
          <w:p>
            <w:pPr>
              <w:keepNext w:val="0"/>
              <w:keepLines w:val="0"/>
              <w:spacing w:before="0" w:after="0" w:line="240" w:lineRule="auto"/>
            </w:pPr>
            <w:r>
              <w:rPr>
                <w:rFonts w:ascii="Noto Sans CJK SC" w:hAnsi="Noto Sans CJK SC" w:eastAsia="Noto Sans CJK SC"/>
                <w:b w:val="0"/>
                <w:i w:val="0"/>
                <w:color w:val="263740"/>
                <w:sz w:val="15"/>
              </w:rPr>
              <w:t>平板长时游玩</w:t>
            </w:r>
          </w:p>
        </w:tc>
        <w:tc>
          <w:tcPr>
            <w:tcW w:type="dxa" w:w="4706"/>
            <w:shd w:fill="F3F5F6"/>
            <w:tcMar>
              <w:top w:w="60" w:type="dxa"/>
              <w:start w:w="70" w:type="dxa"/>
              <w:bottom w:w="60" w:type="dxa"/>
              <w:end w:w="70" w:type="dxa"/>
            </w:tcMar>
            <w:vAlign w:val="top"/>
          </w:tcPr>
          <w:p>
            <w:pPr>
              <w:spacing w:before="0" w:after="0" w:line="240" w:lineRule="auto"/>
            </w:pPr>
            <w:r>
              <w:rPr>
                <w:rFonts w:ascii="Noto Sans CJK SC" w:hAnsi="Noto Sans CJK SC" w:eastAsia="Noto Sans CJK SC"/>
                <w:color w:val="263740"/>
                <w:sz w:val="15"/>
              </w:rPr>
              <w:t>默认60 FPS；热量/电量阈值触发30 FPS稳定回退，权威模拟仍为10 Hz</w:t>
            </w:r>
          </w:p>
        </w:tc>
      </w:tr>
    </w:tbl>
    <w:p>
      <w:pPr>
        <w:spacing w:after="0"/>
      </w:pPr>
    </w:p>
    <w:p>
      <w:pPr>
        <w:pStyle w:val="Heading2"/>
        <w:keepNext/>
        <w:keepLines w:val="0"/>
        <w:spacing w:before="160" w:after="100" w:line="240" w:lineRule="auto"/>
      </w:pPr>
      <w:r>
        <w:t>18.2  帧预算基线（60 FPS）</w:t>
      </w:r>
    </w:p>
    <w:tbl>
      <w:tblPr>
        <w:tblStyle w:val="TableGrid"/>
        <w:tblW w:type="auto" w:w="0"/>
        <w:jc w:val="center"/>
        <w:tblLayout w:type="fixed"/>
        <w:tblLook w:firstColumn="1" w:firstRow="1" w:lastColumn="0" w:lastRow="0" w:noHBand="0" w:noVBand="1" w:val="04A0"/>
      </w:tblPr>
      <w:tblGrid>
        <w:gridCol w:w="3457"/>
        <w:gridCol w:w="3457"/>
        <w:gridCol w:w="3457"/>
      </w:tblGrid>
      <w:tr>
        <w:trPr>
          <w:tblHeader w:val="true"/>
          <w:cantSplit/>
        </w:trPr>
        <w:tc>
          <w:tcPr>
            <w:tcW w:type="dxa" w:w="1984"/>
            <w:shd w:fill="17324D"/>
            <w:tcMar>
              <w:top w:w="105" w:type="dxa"/>
              <w:start w:w="95" w:type="dxa"/>
              <w:bottom w:w="105" w:type="dxa"/>
              <w:end w:w="95" w:type="dxa"/>
            </w:tcMar>
            <w:vAlign w:val="center"/>
          </w:tcPr>
          <w:p>
            <w:pPr>
              <w:keepNext w:val="0"/>
              <w:keepLines w:val="0"/>
              <w:spacing w:before="0" w:after="0" w:line="252" w:lineRule="auto"/>
              <w:jc w:val="center"/>
            </w:pPr>
            <w:r>
              <w:rPr>
                <w:rFonts w:ascii="Noto Sans CJK SC" w:hAnsi="Noto Sans CJK SC" w:eastAsia="Noto Sans CJK SC"/>
                <w:b/>
                <w:i w:val="0"/>
                <w:color w:val="FFFFFF"/>
                <w:sz w:val="17"/>
              </w:rPr>
              <w:t>模块</w:t>
            </w:r>
          </w:p>
        </w:tc>
        <w:tc>
          <w:tcPr>
            <w:tcW w:type="dxa" w:w="1984"/>
            <w:shd w:fill="17324D"/>
            <w:tcMar>
              <w:top w:w="105" w:type="dxa"/>
              <w:start w:w="95" w:type="dxa"/>
              <w:bottom w:w="105" w:type="dxa"/>
              <w:end w:w="95" w:type="dxa"/>
            </w:tcMar>
            <w:vAlign w:val="center"/>
          </w:tcPr>
          <w:p>
            <w:pPr>
              <w:keepNext w:val="0"/>
              <w:keepLines w:val="0"/>
              <w:spacing w:before="0" w:after="0" w:line="252" w:lineRule="auto"/>
              <w:jc w:val="center"/>
            </w:pPr>
            <w:r>
              <w:rPr>
                <w:rFonts w:ascii="Noto Sans CJK SC" w:hAnsi="Noto Sans CJK SC" w:eastAsia="Noto Sans CJK SC"/>
                <w:b/>
                <w:i w:val="0"/>
                <w:color w:val="FFFFFF"/>
                <w:sz w:val="17"/>
              </w:rPr>
              <w:t>平均预算目标</w:t>
            </w:r>
          </w:p>
        </w:tc>
        <w:tc>
          <w:tcPr>
            <w:tcW w:type="dxa" w:w="5272"/>
            <w:shd w:fill="17324D"/>
            <w:tcMar>
              <w:top w:w="105" w:type="dxa"/>
              <w:start w:w="95" w:type="dxa"/>
              <w:bottom w:w="105" w:type="dxa"/>
              <w:end w:w="95" w:type="dxa"/>
            </w:tcMar>
            <w:vAlign w:val="center"/>
          </w:tcPr>
          <w:p>
            <w:pPr>
              <w:keepNext w:val="0"/>
              <w:keepLines w:val="0"/>
              <w:spacing w:before="0" w:after="0" w:line="252" w:lineRule="auto"/>
              <w:jc w:val="center"/>
            </w:pPr>
            <w:r>
              <w:rPr>
                <w:rFonts w:ascii="Noto Sans CJK SC" w:hAnsi="Noto Sans CJK SC" w:eastAsia="Noto Sans CJK SC"/>
                <w:b/>
                <w:i w:val="0"/>
                <w:color w:val="FFFFFF"/>
                <w:sz w:val="17"/>
              </w:rPr>
              <w:t>优化方向</w:t>
            </w:r>
          </w:p>
        </w:tc>
      </w:tr>
      <w:tr>
        <w:trPr>
          <w:cantSplit/>
        </w:trPr>
        <w:tc>
          <w:tcPr>
            <w:tcW w:type="dxa" w:w="1984"/>
            <w:shd w:fill="FFFFFF"/>
            <w:tcMar>
              <w:top w:w="100" w:type="dxa"/>
              <w:start w:w="90" w:type="dxa"/>
              <w:bottom w:w="100" w:type="dxa"/>
              <w:end w:w="90" w:type="dxa"/>
            </w:tcMar>
            <w:vAlign w:val="top"/>
          </w:tcPr>
          <w:p>
            <w:pPr>
              <w:keepNext w:val="0"/>
              <w:keepLines w:val="0"/>
              <w:spacing w:before="0" w:after="0" w:line="269" w:lineRule="auto"/>
            </w:pPr>
            <w:r>
              <w:rPr>
                <w:rFonts w:ascii="Noto Sans CJK SC" w:hAnsi="Noto Sans CJK SC" w:eastAsia="Noto Sans CJK SC"/>
                <w:b/>
                <w:i w:val="0"/>
                <w:color w:val="17324D"/>
                <w:sz w:val="17"/>
              </w:rPr>
              <w:t>模拟与调度</w:t>
            </w:r>
          </w:p>
        </w:tc>
        <w:tc>
          <w:tcPr>
            <w:tcW w:type="dxa" w:w="1984"/>
            <w:shd w:fill="FFFFFF"/>
            <w:tcMar>
              <w:top w:w="100" w:type="dxa"/>
              <w:start w:w="90" w:type="dxa"/>
              <w:bottom w:w="100" w:type="dxa"/>
              <w:end w:w="90" w:type="dxa"/>
            </w:tcMar>
            <w:vAlign w:val="top"/>
          </w:tcPr>
          <w:p>
            <w:pPr>
              <w:keepNext w:val="0"/>
              <w:keepLines w:val="0"/>
              <w:spacing w:before="0" w:after="0" w:line="269" w:lineRule="auto"/>
            </w:pPr>
            <w:r>
              <w:rPr>
                <w:rFonts w:ascii="Noto Sans CJK SC" w:hAnsi="Noto Sans CJK SC" w:eastAsia="Noto Sans CJK SC"/>
                <w:b w:val="0"/>
                <w:i w:val="0"/>
                <w:color w:val="25313D"/>
                <w:sz w:val="17"/>
              </w:rPr>
              <w:t>≤2.0ms</w:t>
            </w:r>
          </w:p>
        </w:tc>
        <w:tc>
          <w:tcPr>
            <w:tcW w:type="dxa" w:w="5272"/>
            <w:shd w:fill="FFFFFF"/>
            <w:tcMar>
              <w:top w:w="100" w:type="dxa"/>
              <w:start w:w="90" w:type="dxa"/>
              <w:bottom w:w="100" w:type="dxa"/>
              <w:end w:w="90" w:type="dxa"/>
            </w:tcMar>
            <w:vAlign w:val="top"/>
          </w:tcPr>
          <w:p>
            <w:pPr>
              <w:keepNext w:val="0"/>
              <w:keepLines w:val="0"/>
              <w:spacing w:before="0" w:after="0" w:line="269" w:lineRule="auto"/>
            </w:pPr>
            <w:r>
              <w:rPr>
                <w:rFonts w:ascii="Noto Sans CJK SC" w:hAnsi="Noto Sans CJK SC" w:eastAsia="Noto Sans CJK SC"/>
                <w:b w:val="0"/>
                <w:i w:val="0"/>
                <w:color w:val="25313D"/>
                <w:sz w:val="17"/>
              </w:rPr>
              <w:t>固定Tick、事件驱动、分帧扫描、空间索引</w:t>
            </w:r>
          </w:p>
        </w:tc>
      </w:tr>
      <w:tr>
        <w:trPr>
          <w:cantSplit/>
        </w:trPr>
        <w:tc>
          <w:tcPr>
            <w:tcW w:type="dxa" w:w="1984"/>
            <w:shd w:fill="F4F6F8"/>
            <w:tcMar>
              <w:top w:w="100" w:type="dxa"/>
              <w:start w:w="90" w:type="dxa"/>
              <w:bottom w:w="100" w:type="dxa"/>
              <w:end w:w="90" w:type="dxa"/>
            </w:tcMar>
            <w:vAlign w:val="top"/>
          </w:tcPr>
          <w:p>
            <w:pPr>
              <w:keepNext w:val="0"/>
              <w:keepLines w:val="0"/>
              <w:spacing w:before="0" w:after="0" w:line="269" w:lineRule="auto"/>
            </w:pPr>
            <w:r>
              <w:rPr>
                <w:rFonts w:ascii="Noto Sans CJK SC" w:hAnsi="Noto Sans CJK SC" w:eastAsia="Noto Sans CJK SC"/>
                <w:b/>
                <w:i w:val="0"/>
                <w:color w:val="17324D"/>
                <w:sz w:val="17"/>
              </w:rPr>
              <w:t>UI布局/刷新</w:t>
            </w:r>
          </w:p>
        </w:tc>
        <w:tc>
          <w:tcPr>
            <w:tcW w:type="dxa" w:w="1984"/>
            <w:shd w:fill="F4F6F8"/>
            <w:tcMar>
              <w:top w:w="100" w:type="dxa"/>
              <w:start w:w="90" w:type="dxa"/>
              <w:bottom w:w="100" w:type="dxa"/>
              <w:end w:w="90" w:type="dxa"/>
            </w:tcMar>
            <w:vAlign w:val="top"/>
          </w:tcPr>
          <w:p>
            <w:pPr>
              <w:keepNext w:val="0"/>
              <w:keepLines w:val="0"/>
              <w:spacing w:before="0" w:after="0" w:line="269" w:lineRule="auto"/>
            </w:pPr>
            <w:r>
              <w:rPr>
                <w:rFonts w:ascii="Noto Sans CJK SC" w:hAnsi="Noto Sans CJK SC" w:eastAsia="Noto Sans CJK SC"/>
                <w:b w:val="0"/>
                <w:i w:val="0"/>
                <w:color w:val="25313D"/>
                <w:sz w:val="17"/>
              </w:rPr>
              <w:t>≤2.0ms</w:t>
            </w:r>
          </w:p>
        </w:tc>
        <w:tc>
          <w:tcPr>
            <w:tcW w:type="dxa" w:w="5272"/>
            <w:shd w:fill="F4F6F8"/>
            <w:tcMar>
              <w:top w:w="100" w:type="dxa"/>
              <w:start w:w="90" w:type="dxa"/>
              <w:bottom w:w="100" w:type="dxa"/>
              <w:end w:w="90" w:type="dxa"/>
            </w:tcMar>
            <w:vAlign w:val="top"/>
          </w:tcPr>
          <w:p>
            <w:pPr>
              <w:keepNext w:val="0"/>
              <w:keepLines w:val="0"/>
              <w:spacing w:before="0" w:after="0" w:line="269" w:lineRule="auto"/>
            </w:pPr>
            <w:r>
              <w:rPr>
                <w:rFonts w:ascii="Noto Sans CJK SC" w:hAnsi="Noto Sans CJK SC" w:eastAsia="Noto Sans CJK SC"/>
                <w:b w:val="0"/>
                <w:i w:val="0"/>
                <w:color w:val="25313D"/>
                <w:sz w:val="17"/>
              </w:rPr>
              <w:t>差量更新、文本缓存、避免全树重排</w:t>
            </w:r>
          </w:p>
        </w:tc>
      </w:tr>
      <w:tr>
        <w:trPr>
          <w:cantSplit/>
        </w:trPr>
        <w:tc>
          <w:tcPr>
            <w:tcW w:type="dxa" w:w="1984"/>
            <w:shd w:fill="FFFFFF"/>
            <w:tcMar>
              <w:top w:w="100" w:type="dxa"/>
              <w:start w:w="90" w:type="dxa"/>
              <w:bottom w:w="100" w:type="dxa"/>
              <w:end w:w="90" w:type="dxa"/>
            </w:tcMar>
            <w:vAlign w:val="top"/>
          </w:tcPr>
          <w:p>
            <w:pPr>
              <w:keepNext w:val="0"/>
              <w:keepLines w:val="0"/>
              <w:spacing w:before="0" w:after="0" w:line="269" w:lineRule="auto"/>
            </w:pPr>
            <w:r>
              <w:rPr>
                <w:rFonts w:ascii="Noto Sans CJK SC" w:hAnsi="Noto Sans CJK SC" w:eastAsia="Noto Sans CJK SC"/>
                <w:b/>
                <w:i w:val="0"/>
                <w:color w:val="17324D"/>
                <w:sz w:val="17"/>
              </w:rPr>
              <w:t>动画/角色</w:t>
            </w:r>
          </w:p>
        </w:tc>
        <w:tc>
          <w:tcPr>
            <w:tcW w:type="dxa" w:w="1984"/>
            <w:shd w:fill="FFFFFF"/>
            <w:tcMar>
              <w:top w:w="100" w:type="dxa"/>
              <w:start w:w="90" w:type="dxa"/>
              <w:bottom w:w="100" w:type="dxa"/>
              <w:end w:w="90" w:type="dxa"/>
            </w:tcMar>
            <w:vAlign w:val="top"/>
          </w:tcPr>
          <w:p>
            <w:pPr>
              <w:keepNext w:val="0"/>
              <w:keepLines w:val="0"/>
              <w:spacing w:before="0" w:after="0" w:line="269" w:lineRule="auto"/>
            </w:pPr>
            <w:r>
              <w:rPr>
                <w:rFonts w:ascii="Noto Sans CJK SC" w:hAnsi="Noto Sans CJK SC" w:eastAsia="Noto Sans CJK SC"/>
                <w:b w:val="0"/>
                <w:i w:val="0"/>
                <w:color w:val="25313D"/>
                <w:sz w:val="17"/>
              </w:rPr>
              <w:t>≤2.0ms CPU</w:t>
            </w:r>
          </w:p>
        </w:tc>
        <w:tc>
          <w:tcPr>
            <w:tcW w:type="dxa" w:w="5272"/>
            <w:shd w:fill="FFFFFF"/>
            <w:tcMar>
              <w:top w:w="100" w:type="dxa"/>
              <w:start w:w="90" w:type="dxa"/>
              <w:bottom w:w="100" w:type="dxa"/>
              <w:end w:w="90" w:type="dxa"/>
            </w:tcMar>
            <w:vAlign w:val="top"/>
          </w:tcPr>
          <w:p>
            <w:pPr>
              <w:keepNext w:val="0"/>
              <w:keepLines w:val="0"/>
              <w:spacing w:before="0" w:after="0" w:line="269" w:lineRule="auto"/>
            </w:pPr>
            <w:r>
              <w:rPr>
                <w:rFonts w:ascii="Noto Sans CJK SC" w:hAnsi="Noto Sans CJK SC" w:eastAsia="Noto Sans CJK SC"/>
                <w:b w:val="0"/>
                <w:i w:val="0"/>
                <w:color w:val="25313D"/>
                <w:sz w:val="17"/>
              </w:rPr>
              <w:t>对象池、动画LOD、屏外停更或低频</w:t>
            </w:r>
          </w:p>
        </w:tc>
      </w:tr>
      <w:tr>
        <w:trPr>
          <w:cantSplit/>
        </w:trPr>
        <w:tc>
          <w:tcPr>
            <w:tcW w:type="dxa" w:w="1984"/>
            <w:shd w:fill="F4F6F8"/>
            <w:tcMar>
              <w:top w:w="100" w:type="dxa"/>
              <w:start w:w="90" w:type="dxa"/>
              <w:bottom w:w="100" w:type="dxa"/>
              <w:end w:w="90" w:type="dxa"/>
            </w:tcMar>
            <w:vAlign w:val="top"/>
          </w:tcPr>
          <w:p>
            <w:pPr>
              <w:keepNext w:val="0"/>
              <w:keepLines w:val="0"/>
              <w:spacing w:before="0" w:after="0" w:line="269" w:lineRule="auto"/>
            </w:pPr>
            <w:r>
              <w:rPr>
                <w:rFonts w:ascii="Noto Sans CJK SC" w:hAnsi="Noto Sans CJK SC" w:eastAsia="Noto Sans CJK SC"/>
                <w:b/>
                <w:i w:val="0"/>
                <w:color w:val="17324D"/>
                <w:sz w:val="17"/>
              </w:rPr>
              <w:t>路径/导航</w:t>
            </w:r>
          </w:p>
        </w:tc>
        <w:tc>
          <w:tcPr>
            <w:tcW w:type="dxa" w:w="1984"/>
            <w:shd w:fill="F4F6F8"/>
            <w:tcMar>
              <w:top w:w="100" w:type="dxa"/>
              <w:start w:w="90" w:type="dxa"/>
              <w:bottom w:w="100" w:type="dxa"/>
              <w:end w:w="90" w:type="dxa"/>
            </w:tcMar>
            <w:vAlign w:val="top"/>
          </w:tcPr>
          <w:p>
            <w:pPr>
              <w:keepNext w:val="0"/>
              <w:keepLines w:val="0"/>
              <w:spacing w:before="0" w:after="0" w:line="269" w:lineRule="auto"/>
            </w:pPr>
            <w:r>
              <w:rPr>
                <w:rFonts w:ascii="Noto Sans CJK SC" w:hAnsi="Noto Sans CJK SC" w:eastAsia="Noto Sans CJK SC"/>
                <w:b w:val="0"/>
                <w:i w:val="0"/>
                <w:color w:val="25313D"/>
                <w:sz w:val="17"/>
              </w:rPr>
              <w:t>≤1.5ms均摊</w:t>
            </w:r>
          </w:p>
        </w:tc>
        <w:tc>
          <w:tcPr>
            <w:tcW w:type="dxa" w:w="5272"/>
            <w:shd w:fill="F4F6F8"/>
            <w:tcMar>
              <w:top w:w="100" w:type="dxa"/>
              <w:start w:w="90" w:type="dxa"/>
              <w:bottom w:w="100" w:type="dxa"/>
              <w:end w:w="90" w:type="dxa"/>
            </w:tcMar>
            <w:vAlign w:val="top"/>
          </w:tcPr>
          <w:p>
            <w:pPr>
              <w:keepNext w:val="0"/>
              <w:keepLines w:val="0"/>
              <w:spacing w:before="0" w:after="0" w:line="269" w:lineRule="auto"/>
            </w:pPr>
            <w:r>
              <w:rPr>
                <w:rFonts w:ascii="Noto Sans CJK SC" w:hAnsi="Noto Sans CJK SC" w:eastAsia="Noto Sans CJK SC"/>
                <w:b w:val="0"/>
                <w:i w:val="0"/>
                <w:color w:val="25313D"/>
                <w:sz w:val="17"/>
              </w:rPr>
              <w:t>缓存路线、批量请求、阈值触发重算</w:t>
            </w:r>
          </w:p>
        </w:tc>
      </w:tr>
      <w:tr>
        <w:trPr>
          <w:cantSplit/>
        </w:trPr>
        <w:tc>
          <w:tcPr>
            <w:tcW w:type="dxa" w:w="1984"/>
            <w:shd w:fill="FFFFFF"/>
            <w:tcMar>
              <w:top w:w="100" w:type="dxa"/>
              <w:start w:w="90" w:type="dxa"/>
              <w:bottom w:w="100" w:type="dxa"/>
              <w:end w:w="90" w:type="dxa"/>
            </w:tcMar>
            <w:vAlign w:val="top"/>
          </w:tcPr>
          <w:p>
            <w:pPr>
              <w:keepNext w:val="0"/>
              <w:keepLines w:val="0"/>
              <w:spacing w:before="0" w:after="0" w:line="269" w:lineRule="auto"/>
            </w:pPr>
            <w:r>
              <w:rPr>
                <w:rFonts w:ascii="Noto Sans CJK SC" w:hAnsi="Noto Sans CJK SC" w:eastAsia="Noto Sans CJK SC"/>
                <w:b/>
                <w:i w:val="0"/>
                <w:color w:val="17324D"/>
                <w:sz w:val="17"/>
              </w:rPr>
              <w:t>渲染/GPU</w:t>
            </w:r>
          </w:p>
        </w:tc>
        <w:tc>
          <w:tcPr>
            <w:tcW w:type="dxa" w:w="1984"/>
            <w:shd w:fill="FFFFFF"/>
            <w:tcMar>
              <w:top w:w="100" w:type="dxa"/>
              <w:start w:w="90" w:type="dxa"/>
              <w:bottom w:w="100" w:type="dxa"/>
              <w:end w:w="90" w:type="dxa"/>
            </w:tcMar>
            <w:vAlign w:val="top"/>
          </w:tcPr>
          <w:p>
            <w:pPr>
              <w:keepNext w:val="0"/>
              <w:keepLines w:val="0"/>
              <w:spacing w:before="0" w:after="0" w:line="269" w:lineRule="auto"/>
            </w:pPr>
            <w:r>
              <w:rPr>
                <w:rFonts w:ascii="Noto Sans CJK SC" w:hAnsi="Noto Sans CJK SC" w:eastAsia="Noto Sans CJK SC"/>
                <w:b w:val="0"/>
                <w:i w:val="0"/>
                <w:color w:val="25313D"/>
                <w:sz w:val="17"/>
              </w:rPr>
              <w:t>剩余预算</w:t>
            </w:r>
          </w:p>
        </w:tc>
        <w:tc>
          <w:tcPr>
            <w:tcW w:type="dxa" w:w="5272"/>
            <w:shd w:fill="FFFFFF"/>
            <w:tcMar>
              <w:top w:w="100" w:type="dxa"/>
              <w:start w:w="90" w:type="dxa"/>
              <w:bottom w:w="100" w:type="dxa"/>
              <w:end w:w="90" w:type="dxa"/>
            </w:tcMar>
            <w:vAlign w:val="top"/>
          </w:tcPr>
          <w:p>
            <w:pPr>
              <w:keepNext w:val="0"/>
              <w:keepLines w:val="0"/>
              <w:spacing w:before="0" w:after="0" w:line="269" w:lineRule="auto"/>
            </w:pPr>
            <w:r>
              <w:rPr>
                <w:rFonts w:ascii="Noto Sans CJK SC" w:hAnsi="Noto Sans CJK SC" w:eastAsia="Noto Sans CJK SC"/>
                <w:b w:val="0"/>
                <w:i w:val="0"/>
                <w:color w:val="25313D"/>
                <w:sz w:val="17"/>
              </w:rPr>
              <w:t>合批、纹理图集、阴影层级、过绘控制</w:t>
            </w:r>
          </w:p>
        </w:tc>
      </w:tr>
      <w:tr>
        <w:trPr>
          <w:cantSplit/>
        </w:trPr>
        <w:tc>
          <w:tcPr>
            <w:tcW w:type="dxa" w:w="1984"/>
            <w:shd w:fill="F4F6F8"/>
            <w:tcMar>
              <w:top w:w="100" w:type="dxa"/>
              <w:start w:w="90" w:type="dxa"/>
              <w:bottom w:w="100" w:type="dxa"/>
              <w:end w:w="90" w:type="dxa"/>
            </w:tcMar>
            <w:vAlign w:val="top"/>
          </w:tcPr>
          <w:p>
            <w:pPr>
              <w:keepNext w:val="0"/>
              <w:keepLines w:val="0"/>
              <w:spacing w:before="0" w:after="0" w:line="269" w:lineRule="auto"/>
            </w:pPr>
            <w:r>
              <w:rPr>
                <w:rFonts w:ascii="Noto Sans CJK SC" w:hAnsi="Noto Sans CJK SC" w:eastAsia="Noto Sans CJK SC"/>
                <w:b/>
                <w:i w:val="0"/>
                <w:color w:val="17324D"/>
                <w:sz w:val="17"/>
              </w:rPr>
              <w:t>GC/内存</w:t>
            </w:r>
          </w:p>
        </w:tc>
        <w:tc>
          <w:tcPr>
            <w:tcW w:type="dxa" w:w="1984"/>
            <w:shd w:fill="F4F6F8"/>
            <w:tcMar>
              <w:top w:w="100" w:type="dxa"/>
              <w:start w:w="90" w:type="dxa"/>
              <w:bottom w:w="100" w:type="dxa"/>
              <w:end w:w="90" w:type="dxa"/>
            </w:tcMar>
            <w:vAlign w:val="top"/>
          </w:tcPr>
          <w:p>
            <w:pPr>
              <w:keepNext w:val="0"/>
              <w:keepLines w:val="0"/>
              <w:spacing w:before="0" w:after="0" w:line="269" w:lineRule="auto"/>
            </w:pPr>
            <w:r>
              <w:rPr>
                <w:rFonts w:ascii="Noto Sans CJK SC" w:hAnsi="Noto Sans CJK SC" w:eastAsia="Noto Sans CJK SC"/>
                <w:b w:val="0"/>
                <w:i w:val="0"/>
                <w:color w:val="25313D"/>
                <w:sz w:val="17"/>
              </w:rPr>
              <w:t>无可见尖峰</w:t>
            </w:r>
          </w:p>
        </w:tc>
        <w:tc>
          <w:tcPr>
            <w:tcW w:type="dxa" w:w="5272"/>
            <w:shd w:fill="F4F6F8"/>
            <w:tcMar>
              <w:top w:w="100" w:type="dxa"/>
              <w:start w:w="90" w:type="dxa"/>
              <w:bottom w:w="100" w:type="dxa"/>
              <w:end w:w="90" w:type="dxa"/>
            </w:tcMar>
            <w:vAlign w:val="top"/>
          </w:tcPr>
          <w:p>
            <w:pPr>
              <w:keepNext w:val="0"/>
              <w:keepLines w:val="0"/>
              <w:spacing w:before="0" w:after="0" w:line="269" w:lineRule="auto"/>
            </w:pPr>
            <w:r>
              <w:rPr>
                <w:rFonts w:ascii="Noto Sans CJK SC" w:hAnsi="Noto Sans CJK SC" w:eastAsia="Noto Sans CJK SC"/>
                <w:b w:val="0"/>
                <w:i w:val="0"/>
                <w:color w:val="25313D"/>
                <w:sz w:val="17"/>
              </w:rPr>
              <w:t>运行时避免频繁分配；对象池和结构复用</w:t>
            </w:r>
          </w:p>
        </w:tc>
      </w:tr>
    </w:tbl>
    <w:p>
      <w:pPr>
        <w:spacing w:after="0"/>
      </w:pPr>
    </w:p>
    <w:p>
      <w:pPr>
        <w:pStyle w:val="BodyText"/>
        <w:keepNext w:val="0"/>
        <w:keepLines w:val="0"/>
        <w:spacing w:before="0" w:after="120" w:line="317" w:lineRule="auto"/>
      </w:pPr>
      <w:r>
        <w:t>以下指标是垂直切片的强制工程基线。设备分层可以增加更低画质或30 FPS回退，但不得静默放宽权威模拟、输入反馈或P95/P99验收门槛。</w:t>
      </w:r>
    </w:p>
    <w:p>
      <w:pPr>
        <w:pStyle w:val="Heading2"/>
        <w:keepNext/>
        <w:keepLines w:val="0"/>
        <w:spacing w:before="160" w:after="100" w:line="240" w:lineRule="auto"/>
      </w:pPr>
      <w:r>
        <w:rPr>
          <w:rFonts w:ascii="Noto Sans CJK SC" w:hAnsi="Noto Sans CJK SC" w:eastAsia="Noto Sans CJK SC"/>
          <w:b/>
          <w:i w:val="0"/>
          <w:color w:val="0A7C83"/>
          <w:sz w:val="27"/>
        </w:rPr>
        <w:t>18.3  即时反馈</w:t>
      </w:r>
    </w:p>
    <w:tbl>
      <w:tblPr>
        <w:tblStyle w:val="TableGrid"/>
        <w:tblW w:type="auto" w:w="0"/>
        <w:jc w:val="center"/>
        <w:tblLayout w:type="fixed"/>
        <w:tblLook w:firstColumn="1" w:firstRow="1" w:lastColumn="0" w:lastRow="0" w:noHBand="0" w:noVBand="1" w:val="04A0"/>
      </w:tblPr>
      <w:tblGrid>
        <w:gridCol w:w="3457"/>
        <w:gridCol w:w="3457"/>
        <w:gridCol w:w="3457"/>
      </w:tblGrid>
      <w:tr>
        <w:trPr>
          <w:tblHeader w:val="true"/>
          <w:cantSplit/>
        </w:trPr>
        <w:tc>
          <w:tcPr>
            <w:tcW w:type="dxa" w:w="1871"/>
            <w:shd w:fill="17324D"/>
            <w:tcMar>
              <w:top w:w="105" w:type="dxa"/>
              <w:start w:w="95" w:type="dxa"/>
              <w:bottom w:w="105" w:type="dxa"/>
              <w:end w:w="95" w:type="dxa"/>
            </w:tcMar>
            <w:vAlign w:val="center"/>
          </w:tcPr>
          <w:p>
            <w:pPr>
              <w:keepNext w:val="0"/>
              <w:keepLines w:val="0"/>
              <w:spacing w:before="0" w:after="0" w:line="252" w:lineRule="auto"/>
              <w:jc w:val="center"/>
            </w:pPr>
            <w:r>
              <w:rPr>
                <w:rFonts w:ascii="Noto Sans CJK SC" w:hAnsi="Noto Sans CJK SC" w:eastAsia="Noto Sans CJK SC"/>
                <w:b/>
                <w:i w:val="0"/>
                <w:color w:val="FFFFFF"/>
                <w:sz w:val="17"/>
              </w:rPr>
              <w:t>交互</w:t>
            </w:r>
          </w:p>
        </w:tc>
        <w:tc>
          <w:tcPr>
            <w:tcW w:type="dxa" w:w="3515"/>
            <w:shd w:fill="17324D"/>
            <w:tcMar>
              <w:top w:w="105" w:type="dxa"/>
              <w:start w:w="95" w:type="dxa"/>
              <w:bottom w:w="105" w:type="dxa"/>
              <w:end w:w="95" w:type="dxa"/>
            </w:tcMar>
            <w:vAlign w:val="center"/>
          </w:tcPr>
          <w:p>
            <w:pPr>
              <w:keepNext w:val="0"/>
              <w:keepLines w:val="0"/>
              <w:spacing w:before="0" w:after="0" w:line="252" w:lineRule="auto"/>
              <w:jc w:val="center"/>
            </w:pPr>
            <w:r>
              <w:rPr>
                <w:rFonts w:ascii="Noto Sans CJK SC" w:hAnsi="Noto Sans CJK SC" w:eastAsia="Noto Sans CJK SC"/>
                <w:b/>
                <w:i w:val="0"/>
                <w:color w:val="FFFFFF"/>
                <w:sz w:val="17"/>
              </w:rPr>
              <w:t>立即反馈</w:t>
            </w:r>
          </w:p>
        </w:tc>
        <w:tc>
          <w:tcPr>
            <w:tcW w:type="dxa" w:w="3855"/>
            <w:shd w:fill="17324D"/>
            <w:tcMar>
              <w:top w:w="105" w:type="dxa"/>
              <w:start w:w="95" w:type="dxa"/>
              <w:bottom w:w="105" w:type="dxa"/>
              <w:end w:w="95" w:type="dxa"/>
            </w:tcMar>
            <w:vAlign w:val="center"/>
          </w:tcPr>
          <w:p>
            <w:pPr>
              <w:keepNext w:val="0"/>
              <w:keepLines w:val="0"/>
              <w:spacing w:before="0" w:after="0" w:line="252" w:lineRule="auto"/>
              <w:jc w:val="center"/>
            </w:pPr>
            <w:r>
              <w:rPr>
                <w:rFonts w:ascii="Noto Sans CJK SC" w:hAnsi="Noto Sans CJK SC" w:eastAsia="Noto Sans CJK SC"/>
                <w:b/>
                <w:i w:val="0"/>
                <w:color w:val="FFFFFF"/>
                <w:sz w:val="17"/>
              </w:rPr>
              <w:t>完成反馈</w:t>
            </w:r>
          </w:p>
        </w:tc>
      </w:tr>
      <w:tr>
        <w:trPr>
          <w:cantSplit/>
        </w:trPr>
        <w:tc>
          <w:tcPr>
            <w:tcW w:type="dxa" w:w="1871"/>
            <w:shd w:fill="FFFFFF"/>
            <w:tcMar>
              <w:top w:w="100" w:type="dxa"/>
              <w:start w:w="90" w:type="dxa"/>
              <w:bottom w:w="100" w:type="dxa"/>
              <w:end w:w="90" w:type="dxa"/>
            </w:tcMar>
            <w:vAlign w:val="top"/>
          </w:tcPr>
          <w:p>
            <w:pPr>
              <w:keepNext w:val="0"/>
              <w:keepLines w:val="0"/>
              <w:spacing w:before="0" w:after="0" w:line="269" w:lineRule="auto"/>
            </w:pPr>
            <w:r>
              <w:rPr>
                <w:rFonts w:ascii="Noto Sans CJK SC" w:hAnsi="Noto Sans CJK SC" w:eastAsia="Noto Sans CJK SC"/>
                <w:b/>
                <w:i w:val="0"/>
                <w:color w:val="17324D"/>
                <w:sz w:val="17"/>
              </w:rPr>
              <w:t>按钮按下</w:t>
            </w:r>
          </w:p>
        </w:tc>
        <w:tc>
          <w:tcPr>
            <w:tcW w:type="dxa" w:w="3515"/>
            <w:shd w:fill="FFFFFF"/>
            <w:tcMar>
              <w:top w:w="100" w:type="dxa"/>
              <w:start w:w="90" w:type="dxa"/>
              <w:bottom w:w="100" w:type="dxa"/>
              <w:end w:w="90" w:type="dxa"/>
            </w:tcMar>
            <w:vAlign w:val="top"/>
          </w:tcPr>
          <w:p>
            <w:pPr>
              <w:keepNext w:val="0"/>
              <w:keepLines w:val="0"/>
              <w:spacing w:before="0" w:after="0" w:line="269" w:lineRule="auto"/>
            </w:pPr>
            <w:r>
              <w:rPr>
                <w:rFonts w:ascii="Noto Sans CJK SC" w:hAnsi="Noto Sans CJK SC" w:eastAsia="Noto Sans CJK SC"/>
                <w:b w:val="0"/>
                <w:i w:val="0"/>
                <w:color w:val="25313D"/>
                <w:sz w:val="17"/>
              </w:rPr>
              <w:t>80-120ms压下/亮边/轻缩放</w:t>
            </w:r>
          </w:p>
        </w:tc>
        <w:tc>
          <w:tcPr>
            <w:tcW w:type="dxa" w:w="3855"/>
            <w:shd w:fill="FFFFFF"/>
            <w:tcMar>
              <w:top w:w="100" w:type="dxa"/>
              <w:start w:w="90" w:type="dxa"/>
              <w:bottom w:w="100" w:type="dxa"/>
              <w:end w:w="90" w:type="dxa"/>
            </w:tcMar>
            <w:vAlign w:val="top"/>
          </w:tcPr>
          <w:p>
            <w:pPr>
              <w:keepNext w:val="0"/>
              <w:keepLines w:val="0"/>
              <w:spacing w:before="0" w:after="0" w:line="269" w:lineRule="auto"/>
            </w:pPr>
            <w:r>
              <w:rPr>
                <w:rFonts w:ascii="Noto Sans CJK SC" w:hAnsi="Noto Sans CJK SC" w:eastAsia="Noto Sans CJK SC"/>
                <w:b w:val="0"/>
                <w:i w:val="0"/>
                <w:color w:val="25313D"/>
                <w:sz w:val="17"/>
              </w:rPr>
              <w:t>结果异步完成；失败说明原因</w:t>
            </w:r>
          </w:p>
        </w:tc>
      </w:tr>
      <w:tr>
        <w:trPr>
          <w:cantSplit/>
        </w:trPr>
        <w:tc>
          <w:tcPr>
            <w:tcW w:type="dxa" w:w="1871"/>
            <w:shd w:fill="F4F6F8"/>
            <w:tcMar>
              <w:top w:w="100" w:type="dxa"/>
              <w:start w:w="90" w:type="dxa"/>
              <w:bottom w:w="100" w:type="dxa"/>
              <w:end w:w="90" w:type="dxa"/>
            </w:tcMar>
            <w:vAlign w:val="top"/>
          </w:tcPr>
          <w:p>
            <w:pPr>
              <w:keepNext w:val="0"/>
              <w:keepLines w:val="0"/>
              <w:spacing w:before="0" w:after="0" w:line="269" w:lineRule="auto"/>
            </w:pPr>
            <w:r>
              <w:rPr>
                <w:rFonts w:ascii="Noto Sans CJK SC" w:hAnsi="Noto Sans CJK SC" w:eastAsia="Noto Sans CJK SC"/>
                <w:b/>
                <w:i w:val="0"/>
                <w:color w:val="17324D"/>
                <w:sz w:val="17"/>
              </w:rPr>
              <w:t>拖放房间</w:t>
            </w:r>
          </w:p>
        </w:tc>
        <w:tc>
          <w:tcPr>
            <w:tcW w:type="dxa" w:w="3515"/>
            <w:shd w:fill="F4F6F8"/>
            <w:tcMar>
              <w:top w:w="100" w:type="dxa"/>
              <w:start w:w="90" w:type="dxa"/>
              <w:bottom w:w="100" w:type="dxa"/>
              <w:end w:w="90" w:type="dxa"/>
            </w:tcMar>
            <w:vAlign w:val="top"/>
          </w:tcPr>
          <w:p>
            <w:pPr>
              <w:keepNext w:val="0"/>
              <w:keepLines w:val="0"/>
              <w:spacing w:before="0" w:after="0" w:line="269" w:lineRule="auto"/>
            </w:pPr>
            <w:r>
              <w:rPr>
                <w:rFonts w:ascii="Noto Sans CJK SC" w:hAnsi="Noto Sans CJK SC" w:eastAsia="Noto Sans CJK SC"/>
                <w:b w:val="0"/>
                <w:i w:val="0"/>
                <w:color w:val="25313D"/>
                <w:sz w:val="17"/>
              </w:rPr>
              <w:t>实时吸附、可达性和成本预览</w:t>
            </w:r>
          </w:p>
        </w:tc>
        <w:tc>
          <w:tcPr>
            <w:tcW w:type="dxa" w:w="3855"/>
            <w:shd w:fill="F4F6F8"/>
            <w:tcMar>
              <w:top w:w="100" w:type="dxa"/>
              <w:start w:w="90" w:type="dxa"/>
              <w:bottom w:w="100" w:type="dxa"/>
              <w:end w:w="90" w:type="dxa"/>
            </w:tcMar>
            <w:vAlign w:val="top"/>
          </w:tcPr>
          <w:p>
            <w:pPr>
              <w:keepNext w:val="0"/>
              <w:keepLines w:val="0"/>
              <w:spacing w:before="0" w:after="0" w:line="269" w:lineRule="auto"/>
            </w:pPr>
            <w:r>
              <w:rPr>
                <w:rFonts w:ascii="Noto Sans CJK SC" w:hAnsi="Noto Sans CJK SC" w:eastAsia="Noto Sans CJK SC"/>
                <w:b w:val="0"/>
                <w:i w:val="0"/>
                <w:color w:val="25313D"/>
                <w:sz w:val="17"/>
              </w:rPr>
              <w:t>确认后快速施工，允许跳过</w:t>
            </w:r>
          </w:p>
        </w:tc>
      </w:tr>
      <w:tr>
        <w:trPr>
          <w:cantSplit/>
        </w:trPr>
        <w:tc>
          <w:tcPr>
            <w:tcW w:type="dxa" w:w="1871"/>
            <w:shd w:fill="FFFFFF"/>
            <w:tcMar>
              <w:top w:w="100" w:type="dxa"/>
              <w:start w:w="90" w:type="dxa"/>
              <w:bottom w:w="100" w:type="dxa"/>
              <w:end w:w="90" w:type="dxa"/>
            </w:tcMar>
            <w:vAlign w:val="top"/>
          </w:tcPr>
          <w:p>
            <w:pPr>
              <w:keepNext w:val="0"/>
              <w:keepLines w:val="0"/>
              <w:spacing w:before="0" w:after="0" w:line="269" w:lineRule="auto"/>
            </w:pPr>
            <w:r>
              <w:rPr>
                <w:rFonts w:ascii="Noto Sans CJK SC" w:hAnsi="Noto Sans CJK SC" w:eastAsia="Noto Sans CJK SC"/>
                <w:b/>
                <w:i w:val="0"/>
                <w:color w:val="17324D"/>
                <w:sz w:val="17"/>
              </w:rPr>
              <w:t>调整优先级</w:t>
            </w:r>
          </w:p>
        </w:tc>
        <w:tc>
          <w:tcPr>
            <w:tcW w:type="dxa" w:w="3515"/>
            <w:shd w:fill="FFFFFF"/>
            <w:tcMar>
              <w:top w:w="100" w:type="dxa"/>
              <w:start w:w="90" w:type="dxa"/>
              <w:bottom w:w="100" w:type="dxa"/>
              <w:end w:w="90" w:type="dxa"/>
            </w:tcMar>
            <w:vAlign w:val="top"/>
          </w:tcPr>
          <w:p>
            <w:pPr>
              <w:keepNext w:val="0"/>
              <w:keepLines w:val="0"/>
              <w:spacing w:before="0" w:after="0" w:line="269" w:lineRule="auto"/>
            </w:pPr>
            <w:r>
              <w:rPr>
                <w:rFonts w:ascii="Noto Sans CJK SC" w:hAnsi="Noto Sans CJK SC" w:eastAsia="Noto Sans CJK SC"/>
                <w:b w:val="0"/>
                <w:i w:val="0"/>
                <w:color w:val="25313D"/>
                <w:sz w:val="17"/>
              </w:rPr>
              <w:t>队列目标位置预览、被延后影响</w:t>
            </w:r>
          </w:p>
        </w:tc>
        <w:tc>
          <w:tcPr>
            <w:tcW w:type="dxa" w:w="3855"/>
            <w:shd w:fill="FFFFFF"/>
            <w:tcMar>
              <w:top w:w="100" w:type="dxa"/>
              <w:start w:w="90" w:type="dxa"/>
              <w:bottom w:w="100" w:type="dxa"/>
              <w:end w:w="90" w:type="dxa"/>
            </w:tcMar>
            <w:vAlign w:val="top"/>
          </w:tcPr>
          <w:p>
            <w:pPr>
              <w:keepNext w:val="0"/>
              <w:keepLines w:val="0"/>
              <w:spacing w:before="0" w:after="0" w:line="269" w:lineRule="auto"/>
            </w:pPr>
            <w:r>
              <w:rPr>
                <w:rFonts w:ascii="Noto Sans CJK SC" w:hAnsi="Noto Sans CJK SC" w:eastAsia="Noto Sans CJK SC"/>
                <w:b w:val="0"/>
                <w:i w:val="0"/>
                <w:color w:val="25313D"/>
                <w:sz w:val="17"/>
              </w:rPr>
              <w:t>队列连续重排并更新预计等待</w:t>
            </w:r>
          </w:p>
        </w:tc>
      </w:tr>
      <w:tr>
        <w:trPr>
          <w:cantSplit/>
        </w:trPr>
        <w:tc>
          <w:tcPr>
            <w:tcW w:type="dxa" w:w="1871"/>
            <w:shd w:fill="F4F6F8"/>
            <w:tcMar>
              <w:top w:w="100" w:type="dxa"/>
              <w:start w:w="90" w:type="dxa"/>
              <w:bottom w:w="100" w:type="dxa"/>
              <w:end w:w="90" w:type="dxa"/>
            </w:tcMar>
            <w:vAlign w:val="top"/>
          </w:tcPr>
          <w:p>
            <w:pPr>
              <w:keepNext w:val="0"/>
              <w:keepLines w:val="0"/>
              <w:spacing w:before="0" w:after="0" w:line="269" w:lineRule="auto"/>
            </w:pPr>
            <w:r>
              <w:rPr>
                <w:rFonts w:ascii="Noto Sans CJK SC" w:hAnsi="Noto Sans CJK SC" w:eastAsia="Noto Sans CJK SC"/>
                <w:b/>
                <w:i w:val="0"/>
                <w:color w:val="17324D"/>
                <w:sz w:val="17"/>
              </w:rPr>
              <w:t>开启政策</w:t>
            </w:r>
          </w:p>
        </w:tc>
        <w:tc>
          <w:tcPr>
            <w:tcW w:type="dxa" w:w="3515"/>
            <w:shd w:fill="F4F6F8"/>
            <w:tcMar>
              <w:top w:w="100" w:type="dxa"/>
              <w:start w:w="90" w:type="dxa"/>
              <w:bottom w:w="100" w:type="dxa"/>
              <w:end w:w="90" w:type="dxa"/>
            </w:tcMar>
            <w:vAlign w:val="top"/>
          </w:tcPr>
          <w:p>
            <w:pPr>
              <w:keepNext w:val="0"/>
              <w:keepLines w:val="0"/>
              <w:spacing w:before="0" w:after="0" w:line="269" w:lineRule="auto"/>
            </w:pPr>
            <w:r>
              <w:rPr>
                <w:rFonts w:ascii="Noto Sans CJK SC" w:hAnsi="Noto Sans CJK SC" w:eastAsia="Noto Sans CJK SC"/>
                <w:b w:val="0"/>
                <w:i w:val="0"/>
                <w:color w:val="25313D"/>
                <w:sz w:val="17"/>
              </w:rPr>
              <w:t>规则卡片切换、模拟预估刷新</w:t>
            </w:r>
          </w:p>
        </w:tc>
        <w:tc>
          <w:tcPr>
            <w:tcW w:type="dxa" w:w="3855"/>
            <w:shd w:fill="F4F6F8"/>
            <w:tcMar>
              <w:top w:w="100" w:type="dxa"/>
              <w:start w:w="90" w:type="dxa"/>
              <w:bottom w:w="100" w:type="dxa"/>
              <w:end w:w="90" w:type="dxa"/>
            </w:tcMar>
            <w:vAlign w:val="top"/>
          </w:tcPr>
          <w:p>
            <w:pPr>
              <w:keepNext w:val="0"/>
              <w:keepLines w:val="0"/>
              <w:spacing w:before="0" w:after="0" w:line="269" w:lineRule="auto"/>
            </w:pPr>
            <w:r>
              <w:rPr>
                <w:rFonts w:ascii="Noto Sans CJK SC" w:hAnsi="Noto Sans CJK SC" w:eastAsia="Noto Sans CJK SC"/>
                <w:b w:val="0"/>
                <w:i w:val="0"/>
                <w:color w:val="25313D"/>
                <w:sz w:val="17"/>
              </w:rPr>
              <w:t>触发时在事件记录中可见</w:t>
            </w:r>
          </w:p>
        </w:tc>
      </w:tr>
      <w:tr>
        <w:trPr>
          <w:cantSplit/>
        </w:trPr>
        <w:tc>
          <w:tcPr>
            <w:tcW w:type="dxa" w:w="1871"/>
            <w:shd w:fill="FFFFFF"/>
            <w:tcMar>
              <w:top w:w="100" w:type="dxa"/>
              <w:start w:w="90" w:type="dxa"/>
              <w:bottom w:w="100" w:type="dxa"/>
              <w:end w:w="90" w:type="dxa"/>
            </w:tcMar>
            <w:vAlign w:val="top"/>
          </w:tcPr>
          <w:p>
            <w:pPr>
              <w:keepNext w:val="0"/>
              <w:keepLines w:val="0"/>
              <w:spacing w:before="0" w:after="0" w:line="269" w:lineRule="auto"/>
            </w:pPr>
            <w:r>
              <w:rPr>
                <w:rFonts w:ascii="Noto Sans CJK SC" w:hAnsi="Noto Sans CJK SC" w:eastAsia="Noto Sans CJK SC"/>
                <w:b/>
                <w:i w:val="0"/>
                <w:color w:val="17324D"/>
                <w:sz w:val="17"/>
              </w:rPr>
              <w:t>购买/升级</w:t>
            </w:r>
          </w:p>
        </w:tc>
        <w:tc>
          <w:tcPr>
            <w:tcW w:type="dxa" w:w="3515"/>
            <w:shd w:fill="FFFFFF"/>
            <w:tcMar>
              <w:top w:w="100" w:type="dxa"/>
              <w:start w:w="90" w:type="dxa"/>
              <w:bottom w:w="100" w:type="dxa"/>
              <w:end w:w="90" w:type="dxa"/>
            </w:tcMar>
            <w:vAlign w:val="top"/>
          </w:tcPr>
          <w:p>
            <w:pPr>
              <w:keepNext w:val="0"/>
              <w:keepLines w:val="0"/>
              <w:spacing w:before="0" w:after="0" w:line="269" w:lineRule="auto"/>
            </w:pPr>
            <w:r>
              <w:rPr>
                <w:rFonts w:ascii="Noto Sans CJK SC" w:hAnsi="Noto Sans CJK SC" w:eastAsia="Noto Sans CJK SC"/>
                <w:b w:val="0"/>
                <w:i w:val="0"/>
                <w:color w:val="25313D"/>
                <w:sz w:val="17"/>
              </w:rPr>
              <w:t>先锁定请求并显示处理中</w:t>
            </w:r>
          </w:p>
        </w:tc>
        <w:tc>
          <w:tcPr>
            <w:tcW w:type="dxa" w:w="3855"/>
            <w:shd w:fill="FFFFFF"/>
            <w:tcMar>
              <w:top w:w="100" w:type="dxa"/>
              <w:start w:w="90" w:type="dxa"/>
              <w:bottom w:w="100" w:type="dxa"/>
              <w:end w:w="90" w:type="dxa"/>
            </w:tcMar>
            <w:vAlign w:val="top"/>
          </w:tcPr>
          <w:p>
            <w:pPr>
              <w:keepNext w:val="0"/>
              <w:keepLines w:val="0"/>
              <w:spacing w:before="0" w:after="0" w:line="269" w:lineRule="auto"/>
            </w:pPr>
            <w:r>
              <w:rPr>
                <w:rFonts w:ascii="Noto Sans CJK SC" w:hAnsi="Noto Sans CJK SC" w:eastAsia="Noto Sans CJK SC"/>
                <w:b w:val="0"/>
                <w:i w:val="0"/>
                <w:color w:val="25313D"/>
                <w:sz w:val="17"/>
              </w:rPr>
              <w:t>数据权威确认后播放短结果，不阻塞下一操作</w:t>
            </w:r>
          </w:p>
        </w:tc>
      </w:tr>
    </w:tbl>
    <w:p>
      <w:pPr>
        <w:spacing w:after="0"/>
      </w:pPr>
    </w:p>
    <w:p>
      <w:pPr>
        <w:pStyle w:val="Heading2"/>
        <w:keepNext/>
        <w:keepLines w:val="0"/>
        <w:spacing w:before="160" w:after="100" w:line="240" w:lineRule="auto"/>
      </w:pPr>
      <w:r>
        <w:rPr>
          <w:rFonts w:ascii="Noto Sans CJK SC" w:hAnsi="Noto Sans CJK SC" w:eastAsia="Noto Sans CJK SC"/>
          <w:b/>
          <w:i w:val="0"/>
          <w:color w:val="0A7C83"/>
          <w:sz w:val="27"/>
        </w:rPr>
        <w:t>18.4  推荐动效时长</w:t>
      </w:r>
    </w:p>
    <w:tbl>
      <w:tblPr>
        <w:tblStyle w:val="TableGrid"/>
        <w:tblW w:type="auto" w:w="0"/>
        <w:jc w:val="center"/>
        <w:tblLayout w:type="fixed"/>
        <w:tblLook w:firstColumn="1" w:firstRow="1" w:lastColumn="0" w:lastRow="0" w:noHBand="0" w:noVBand="1" w:val="04A0"/>
      </w:tblPr>
      <w:tblGrid>
        <w:gridCol w:w="3457"/>
        <w:gridCol w:w="3457"/>
        <w:gridCol w:w="3457"/>
      </w:tblGrid>
      <w:tr>
        <w:trPr>
          <w:tblHeader w:val="true"/>
          <w:cantSplit/>
        </w:trPr>
        <w:tc>
          <w:tcPr>
            <w:tcW w:type="dxa" w:w="1984"/>
            <w:shd w:fill="17324D"/>
            <w:tcMar>
              <w:top w:w="105" w:type="dxa"/>
              <w:start w:w="95" w:type="dxa"/>
              <w:bottom w:w="105" w:type="dxa"/>
              <w:end w:w="95" w:type="dxa"/>
            </w:tcMar>
            <w:vAlign w:val="center"/>
          </w:tcPr>
          <w:p>
            <w:pPr>
              <w:keepNext w:val="0"/>
              <w:keepLines w:val="0"/>
              <w:spacing w:before="0" w:after="0" w:line="252" w:lineRule="auto"/>
              <w:jc w:val="center"/>
            </w:pPr>
            <w:r>
              <w:rPr>
                <w:rFonts w:ascii="Noto Sans CJK SC" w:hAnsi="Noto Sans CJK SC" w:eastAsia="Noto Sans CJK SC"/>
                <w:b/>
                <w:i w:val="0"/>
                <w:color w:val="FFFFFF"/>
                <w:sz w:val="17"/>
              </w:rPr>
              <w:t>动效</w:t>
            </w:r>
          </w:p>
        </w:tc>
        <w:tc>
          <w:tcPr>
            <w:tcW w:type="dxa" w:w="1814"/>
            <w:shd w:fill="17324D"/>
            <w:tcMar>
              <w:top w:w="105" w:type="dxa"/>
              <w:start w:w="95" w:type="dxa"/>
              <w:bottom w:w="105" w:type="dxa"/>
              <w:end w:w="95" w:type="dxa"/>
            </w:tcMar>
            <w:vAlign w:val="center"/>
          </w:tcPr>
          <w:p>
            <w:pPr>
              <w:keepNext w:val="0"/>
              <w:keepLines w:val="0"/>
              <w:spacing w:before="0" w:after="0" w:line="252" w:lineRule="auto"/>
              <w:jc w:val="center"/>
            </w:pPr>
            <w:r>
              <w:rPr>
                <w:rFonts w:ascii="Noto Sans CJK SC" w:hAnsi="Noto Sans CJK SC" w:eastAsia="Noto Sans CJK SC"/>
                <w:b/>
                <w:i w:val="0"/>
                <w:color w:val="FFFFFF"/>
                <w:sz w:val="17"/>
              </w:rPr>
              <w:t>建议时长</w:t>
            </w:r>
          </w:p>
        </w:tc>
        <w:tc>
          <w:tcPr>
            <w:tcW w:type="dxa" w:w="5443"/>
            <w:shd w:fill="17324D"/>
            <w:tcMar>
              <w:top w:w="105" w:type="dxa"/>
              <w:start w:w="95" w:type="dxa"/>
              <w:bottom w:w="105" w:type="dxa"/>
              <w:end w:w="95" w:type="dxa"/>
            </w:tcMar>
            <w:vAlign w:val="center"/>
          </w:tcPr>
          <w:p>
            <w:pPr>
              <w:keepNext w:val="0"/>
              <w:keepLines w:val="0"/>
              <w:spacing w:before="0" w:after="0" w:line="252" w:lineRule="auto"/>
              <w:jc w:val="center"/>
            </w:pPr>
            <w:r>
              <w:rPr>
                <w:rFonts w:ascii="Noto Sans CJK SC" w:hAnsi="Noto Sans CJK SC" w:eastAsia="Noto Sans CJK SC"/>
                <w:b/>
                <w:i w:val="0"/>
                <w:color w:val="FFFFFF"/>
                <w:sz w:val="17"/>
              </w:rPr>
              <w:t>规则</w:t>
            </w:r>
          </w:p>
        </w:tc>
      </w:tr>
      <w:tr>
        <w:trPr>
          <w:cantSplit/>
        </w:trPr>
        <w:tc>
          <w:tcPr>
            <w:tcW w:type="dxa" w:w="1984"/>
            <w:shd w:fill="FFFFFF"/>
            <w:tcMar>
              <w:top w:w="100" w:type="dxa"/>
              <w:start w:w="90" w:type="dxa"/>
              <w:bottom w:w="100" w:type="dxa"/>
              <w:end w:w="90" w:type="dxa"/>
            </w:tcMar>
            <w:vAlign w:val="top"/>
          </w:tcPr>
          <w:p>
            <w:pPr>
              <w:keepNext w:val="0"/>
              <w:keepLines w:val="0"/>
              <w:spacing w:before="0" w:after="0" w:line="269" w:lineRule="auto"/>
            </w:pPr>
            <w:r>
              <w:rPr>
                <w:rFonts w:ascii="Noto Sans CJK SC" w:hAnsi="Noto Sans CJK SC" w:eastAsia="Noto Sans CJK SC"/>
                <w:b/>
                <w:i w:val="0"/>
                <w:color w:val="17324D"/>
                <w:sz w:val="17"/>
              </w:rPr>
              <w:t>按钮压下/切换</w:t>
            </w:r>
          </w:p>
        </w:tc>
        <w:tc>
          <w:tcPr>
            <w:tcW w:type="dxa" w:w="1814"/>
            <w:shd w:fill="FFFFFF"/>
            <w:tcMar>
              <w:top w:w="100" w:type="dxa"/>
              <w:start w:w="90" w:type="dxa"/>
              <w:bottom w:w="100" w:type="dxa"/>
              <w:end w:w="90" w:type="dxa"/>
            </w:tcMar>
            <w:vAlign w:val="top"/>
          </w:tcPr>
          <w:p>
            <w:pPr>
              <w:keepNext w:val="0"/>
              <w:keepLines w:val="0"/>
              <w:spacing w:before="0" w:after="0" w:line="269" w:lineRule="auto"/>
            </w:pPr>
            <w:r>
              <w:rPr>
                <w:rFonts w:ascii="Noto Sans CJK SC" w:hAnsi="Noto Sans CJK SC" w:eastAsia="Noto Sans CJK SC"/>
                <w:b w:val="0"/>
                <w:i w:val="0"/>
                <w:color w:val="25313D"/>
                <w:sz w:val="17"/>
              </w:rPr>
              <w:t>80-150ms</w:t>
            </w:r>
          </w:p>
        </w:tc>
        <w:tc>
          <w:tcPr>
            <w:tcW w:type="dxa" w:w="5443"/>
            <w:shd w:fill="FFFFFF"/>
            <w:tcMar>
              <w:top w:w="100" w:type="dxa"/>
              <w:start w:w="90" w:type="dxa"/>
              <w:bottom w:w="100" w:type="dxa"/>
              <w:end w:w="90" w:type="dxa"/>
            </w:tcMar>
            <w:vAlign w:val="top"/>
          </w:tcPr>
          <w:p>
            <w:pPr>
              <w:keepNext w:val="0"/>
              <w:keepLines w:val="0"/>
              <w:spacing w:before="0" w:after="0" w:line="269" w:lineRule="auto"/>
            </w:pPr>
            <w:r>
              <w:rPr>
                <w:rFonts w:ascii="Noto Sans CJK SC" w:hAnsi="Noto Sans CJK SC" w:eastAsia="Noto Sans CJK SC"/>
                <w:b w:val="0"/>
                <w:i w:val="0"/>
                <w:color w:val="25313D"/>
                <w:sz w:val="17"/>
              </w:rPr>
              <w:t>清脆，可连续点击，不排队</w:t>
            </w:r>
          </w:p>
        </w:tc>
      </w:tr>
      <w:tr>
        <w:trPr>
          <w:cantSplit/>
        </w:trPr>
        <w:tc>
          <w:tcPr>
            <w:tcW w:type="dxa" w:w="1984"/>
            <w:shd w:fill="F4F6F8"/>
            <w:tcMar>
              <w:top w:w="100" w:type="dxa"/>
              <w:start w:w="90" w:type="dxa"/>
              <w:bottom w:w="100" w:type="dxa"/>
              <w:end w:w="90" w:type="dxa"/>
            </w:tcMar>
            <w:vAlign w:val="top"/>
          </w:tcPr>
          <w:p>
            <w:pPr>
              <w:keepNext w:val="0"/>
              <w:keepLines w:val="0"/>
              <w:spacing w:before="0" w:after="0" w:line="269" w:lineRule="auto"/>
            </w:pPr>
            <w:r>
              <w:rPr>
                <w:rFonts w:ascii="Noto Sans CJK SC" w:hAnsi="Noto Sans CJK SC" w:eastAsia="Noto Sans CJK SC"/>
                <w:b/>
                <w:i w:val="0"/>
                <w:color w:val="17324D"/>
                <w:sz w:val="17"/>
              </w:rPr>
              <w:t>面板滑入/折叠</w:t>
            </w:r>
          </w:p>
        </w:tc>
        <w:tc>
          <w:tcPr>
            <w:tcW w:type="dxa" w:w="1814"/>
            <w:shd w:fill="F4F6F8"/>
            <w:tcMar>
              <w:top w:w="100" w:type="dxa"/>
              <w:start w:w="90" w:type="dxa"/>
              <w:bottom w:w="100" w:type="dxa"/>
              <w:end w:w="90" w:type="dxa"/>
            </w:tcMar>
            <w:vAlign w:val="top"/>
          </w:tcPr>
          <w:p>
            <w:pPr>
              <w:keepNext w:val="0"/>
              <w:keepLines w:val="0"/>
              <w:spacing w:before="0" w:after="0" w:line="269" w:lineRule="auto"/>
            </w:pPr>
            <w:r>
              <w:rPr>
                <w:rFonts w:ascii="Noto Sans CJK SC" w:hAnsi="Noto Sans CJK SC" w:eastAsia="Noto Sans CJK SC"/>
                <w:b w:val="0"/>
                <w:i w:val="0"/>
                <w:color w:val="25313D"/>
                <w:sz w:val="17"/>
              </w:rPr>
              <w:t>180-260ms</w:t>
            </w:r>
          </w:p>
        </w:tc>
        <w:tc>
          <w:tcPr>
            <w:tcW w:type="dxa" w:w="5443"/>
            <w:shd w:fill="F4F6F8"/>
            <w:tcMar>
              <w:top w:w="100" w:type="dxa"/>
              <w:start w:w="90" w:type="dxa"/>
              <w:bottom w:w="100" w:type="dxa"/>
              <w:end w:w="90" w:type="dxa"/>
            </w:tcMar>
            <w:vAlign w:val="top"/>
          </w:tcPr>
          <w:p>
            <w:pPr>
              <w:keepNext w:val="0"/>
              <w:keepLines w:val="0"/>
              <w:spacing w:before="0" w:after="0" w:line="269" w:lineRule="auto"/>
            </w:pPr>
            <w:r>
              <w:rPr>
                <w:rFonts w:ascii="Noto Sans CJK SC" w:hAnsi="Noto Sans CJK SC" w:eastAsia="Noto Sans CJK SC"/>
                <w:b w:val="0"/>
                <w:i w:val="0"/>
                <w:color w:val="25313D"/>
                <w:sz w:val="17"/>
              </w:rPr>
              <w:t>保持地图可操作；支持减少动态效果</w:t>
            </w:r>
          </w:p>
        </w:tc>
      </w:tr>
      <w:tr>
        <w:trPr>
          <w:cantSplit/>
        </w:trPr>
        <w:tc>
          <w:tcPr>
            <w:tcW w:type="dxa" w:w="1984"/>
            <w:shd w:fill="FFFFFF"/>
            <w:tcMar>
              <w:top w:w="100" w:type="dxa"/>
              <w:start w:w="90" w:type="dxa"/>
              <w:bottom w:w="100" w:type="dxa"/>
              <w:end w:w="90" w:type="dxa"/>
            </w:tcMar>
            <w:vAlign w:val="top"/>
          </w:tcPr>
          <w:p>
            <w:pPr>
              <w:keepNext w:val="0"/>
              <w:keepLines w:val="0"/>
              <w:spacing w:before="0" w:after="0" w:line="269" w:lineRule="auto"/>
            </w:pPr>
            <w:r>
              <w:rPr>
                <w:rFonts w:ascii="Noto Sans CJK SC" w:hAnsi="Noto Sans CJK SC" w:eastAsia="Noto Sans CJK SC"/>
                <w:b/>
                <w:i w:val="0"/>
                <w:color w:val="17324D"/>
                <w:sz w:val="17"/>
              </w:rPr>
              <w:t>队列补位</w:t>
            </w:r>
          </w:p>
        </w:tc>
        <w:tc>
          <w:tcPr>
            <w:tcW w:type="dxa" w:w="1814"/>
            <w:shd w:fill="FFFFFF"/>
            <w:tcMar>
              <w:top w:w="100" w:type="dxa"/>
              <w:start w:w="90" w:type="dxa"/>
              <w:bottom w:w="100" w:type="dxa"/>
              <w:end w:w="90" w:type="dxa"/>
            </w:tcMar>
            <w:vAlign w:val="top"/>
          </w:tcPr>
          <w:p>
            <w:pPr>
              <w:keepNext w:val="0"/>
              <w:keepLines w:val="0"/>
              <w:spacing w:before="0" w:after="0" w:line="269" w:lineRule="auto"/>
            </w:pPr>
            <w:r>
              <w:rPr>
                <w:rFonts w:ascii="Noto Sans CJK SC" w:hAnsi="Noto Sans CJK SC" w:eastAsia="Noto Sans CJK SC"/>
                <w:b w:val="0"/>
                <w:i w:val="0"/>
                <w:color w:val="25313D"/>
                <w:sz w:val="17"/>
              </w:rPr>
              <w:t>220-450ms</w:t>
            </w:r>
          </w:p>
        </w:tc>
        <w:tc>
          <w:tcPr>
            <w:tcW w:type="dxa" w:w="5443"/>
            <w:shd w:fill="FFFFFF"/>
            <w:tcMar>
              <w:top w:w="100" w:type="dxa"/>
              <w:start w:w="90" w:type="dxa"/>
              <w:bottom w:w="100" w:type="dxa"/>
              <w:end w:w="90" w:type="dxa"/>
            </w:tcMar>
            <w:vAlign w:val="top"/>
          </w:tcPr>
          <w:p>
            <w:pPr>
              <w:keepNext w:val="0"/>
              <w:keepLines w:val="0"/>
              <w:spacing w:before="0" w:after="0" w:line="269" w:lineRule="auto"/>
            </w:pPr>
            <w:r>
              <w:rPr>
                <w:rFonts w:ascii="Noto Sans CJK SC" w:hAnsi="Noto Sans CJK SC" w:eastAsia="Noto Sans CJK SC"/>
                <w:b w:val="0"/>
                <w:i w:val="0"/>
                <w:color w:val="25313D"/>
                <w:sz w:val="17"/>
              </w:rPr>
              <w:t>按实际距离；新状态先逻辑生效，表现插值跟随</w:t>
            </w:r>
          </w:p>
        </w:tc>
      </w:tr>
      <w:tr>
        <w:trPr>
          <w:cantSplit/>
        </w:trPr>
        <w:tc>
          <w:tcPr>
            <w:tcW w:type="dxa" w:w="1984"/>
            <w:shd w:fill="F4F6F8"/>
            <w:tcMar>
              <w:top w:w="100" w:type="dxa"/>
              <w:start w:w="90" w:type="dxa"/>
              <w:bottom w:w="100" w:type="dxa"/>
              <w:end w:w="90" w:type="dxa"/>
            </w:tcMar>
            <w:vAlign w:val="top"/>
          </w:tcPr>
          <w:p>
            <w:pPr>
              <w:keepNext w:val="0"/>
              <w:keepLines w:val="0"/>
              <w:spacing w:before="0" w:after="0" w:line="269" w:lineRule="auto"/>
            </w:pPr>
            <w:r>
              <w:rPr>
                <w:rFonts w:ascii="Noto Sans CJK SC" w:hAnsi="Noto Sans CJK SC" w:eastAsia="Noto Sans CJK SC"/>
                <w:b/>
                <w:i w:val="0"/>
                <w:color w:val="17324D"/>
                <w:sz w:val="17"/>
              </w:rPr>
              <w:t>状态颜色过渡</w:t>
            </w:r>
          </w:p>
        </w:tc>
        <w:tc>
          <w:tcPr>
            <w:tcW w:type="dxa" w:w="1814"/>
            <w:shd w:fill="F4F6F8"/>
            <w:tcMar>
              <w:top w:w="100" w:type="dxa"/>
              <w:start w:w="90" w:type="dxa"/>
              <w:bottom w:w="100" w:type="dxa"/>
              <w:end w:w="90" w:type="dxa"/>
            </w:tcMar>
            <w:vAlign w:val="top"/>
          </w:tcPr>
          <w:p>
            <w:pPr>
              <w:keepNext w:val="0"/>
              <w:keepLines w:val="0"/>
              <w:spacing w:before="0" w:after="0" w:line="269" w:lineRule="auto"/>
            </w:pPr>
            <w:r>
              <w:rPr>
                <w:rFonts w:ascii="Noto Sans CJK SC" w:hAnsi="Noto Sans CJK SC" w:eastAsia="Noto Sans CJK SC"/>
                <w:b w:val="0"/>
                <w:i w:val="0"/>
                <w:color w:val="25313D"/>
                <w:sz w:val="17"/>
              </w:rPr>
              <w:t>250-500ms</w:t>
            </w:r>
          </w:p>
        </w:tc>
        <w:tc>
          <w:tcPr>
            <w:tcW w:type="dxa" w:w="5443"/>
            <w:shd w:fill="F4F6F8"/>
            <w:tcMar>
              <w:top w:w="100" w:type="dxa"/>
              <w:start w:w="90" w:type="dxa"/>
              <w:bottom w:w="100" w:type="dxa"/>
              <w:end w:w="90" w:type="dxa"/>
            </w:tcMar>
            <w:vAlign w:val="top"/>
          </w:tcPr>
          <w:p>
            <w:pPr>
              <w:keepNext w:val="0"/>
              <w:keepLines w:val="0"/>
              <w:spacing w:before="0" w:after="0" w:line="269" w:lineRule="auto"/>
            </w:pPr>
            <w:r>
              <w:rPr>
                <w:rFonts w:ascii="Noto Sans CJK SC" w:hAnsi="Noto Sans CJK SC" w:eastAsia="Noto Sans CJK SC"/>
                <w:b w:val="0"/>
                <w:i w:val="0"/>
                <w:color w:val="25313D"/>
                <w:sz w:val="17"/>
              </w:rPr>
              <w:t>负荷和风险渐变，不瞬间跳色</w:t>
            </w:r>
          </w:p>
        </w:tc>
      </w:tr>
      <w:tr>
        <w:trPr>
          <w:cantSplit/>
        </w:trPr>
        <w:tc>
          <w:tcPr>
            <w:tcW w:type="dxa" w:w="1984"/>
            <w:shd w:fill="FFFFFF"/>
            <w:tcMar>
              <w:top w:w="100" w:type="dxa"/>
              <w:start w:w="90" w:type="dxa"/>
              <w:bottom w:w="100" w:type="dxa"/>
              <w:end w:w="90" w:type="dxa"/>
            </w:tcMar>
            <w:vAlign w:val="top"/>
          </w:tcPr>
          <w:p>
            <w:pPr>
              <w:keepNext w:val="0"/>
              <w:keepLines w:val="0"/>
              <w:spacing w:before="0" w:after="0" w:line="269" w:lineRule="auto"/>
            </w:pPr>
            <w:r>
              <w:rPr>
                <w:rFonts w:ascii="Noto Sans CJK SC" w:hAnsi="Noto Sans CJK SC" w:eastAsia="Noto Sans CJK SC"/>
                <w:b/>
                <w:i w:val="0"/>
                <w:color w:val="17324D"/>
                <w:sz w:val="17"/>
              </w:rPr>
              <w:t>收入/成本数字</w:t>
            </w:r>
          </w:p>
        </w:tc>
        <w:tc>
          <w:tcPr>
            <w:tcW w:type="dxa" w:w="1814"/>
            <w:shd w:fill="FFFFFF"/>
            <w:tcMar>
              <w:top w:w="100" w:type="dxa"/>
              <w:start w:w="90" w:type="dxa"/>
              <w:bottom w:w="100" w:type="dxa"/>
              <w:end w:w="90" w:type="dxa"/>
            </w:tcMar>
            <w:vAlign w:val="top"/>
          </w:tcPr>
          <w:p>
            <w:pPr>
              <w:keepNext w:val="0"/>
              <w:keepLines w:val="0"/>
              <w:spacing w:before="0" w:after="0" w:line="269" w:lineRule="auto"/>
            </w:pPr>
            <w:r>
              <w:rPr>
                <w:rFonts w:ascii="Noto Sans CJK SC" w:hAnsi="Noto Sans CJK SC" w:eastAsia="Noto Sans CJK SC"/>
                <w:b w:val="0"/>
                <w:i w:val="0"/>
                <w:color w:val="25313D"/>
                <w:sz w:val="17"/>
              </w:rPr>
              <w:t>300-650ms</w:t>
            </w:r>
          </w:p>
        </w:tc>
        <w:tc>
          <w:tcPr>
            <w:tcW w:type="dxa" w:w="5443"/>
            <w:shd w:fill="FFFFFF"/>
            <w:tcMar>
              <w:top w:w="100" w:type="dxa"/>
              <w:start w:w="90" w:type="dxa"/>
              <w:bottom w:w="100" w:type="dxa"/>
              <w:end w:w="90" w:type="dxa"/>
            </w:tcMar>
            <w:vAlign w:val="top"/>
          </w:tcPr>
          <w:p>
            <w:pPr>
              <w:keepNext w:val="0"/>
              <w:keepLines w:val="0"/>
              <w:spacing w:before="0" w:after="0" w:line="269" w:lineRule="auto"/>
            </w:pPr>
            <w:r>
              <w:rPr>
                <w:rFonts w:ascii="Noto Sans CJK SC" w:hAnsi="Noto Sans CJK SC" w:eastAsia="Noto Sans CJK SC"/>
                <w:b w:val="0"/>
                <w:i w:val="0"/>
                <w:color w:val="25313D"/>
                <w:sz w:val="17"/>
              </w:rPr>
              <w:t>可点击跳到最终值；不遮挡地图</w:t>
            </w:r>
          </w:p>
        </w:tc>
      </w:tr>
      <w:tr>
        <w:trPr>
          <w:cantSplit/>
        </w:trPr>
        <w:tc>
          <w:tcPr>
            <w:tcW w:type="dxa" w:w="1984"/>
            <w:shd w:fill="F4F6F8"/>
            <w:tcMar>
              <w:top w:w="100" w:type="dxa"/>
              <w:start w:w="90" w:type="dxa"/>
              <w:bottom w:w="100" w:type="dxa"/>
              <w:end w:w="90" w:type="dxa"/>
            </w:tcMar>
            <w:vAlign w:val="top"/>
          </w:tcPr>
          <w:p>
            <w:pPr>
              <w:keepNext w:val="0"/>
              <w:keepLines w:val="0"/>
              <w:spacing w:before="0" w:after="0" w:line="269" w:lineRule="auto"/>
            </w:pPr>
            <w:r>
              <w:rPr>
                <w:rFonts w:ascii="Noto Sans CJK SC" w:hAnsi="Noto Sans CJK SC" w:eastAsia="Noto Sans CJK SC"/>
                <w:b/>
                <w:i w:val="0"/>
                <w:color w:val="17324D"/>
                <w:sz w:val="17"/>
              </w:rPr>
              <w:t>建设动画</w:t>
            </w:r>
          </w:p>
        </w:tc>
        <w:tc>
          <w:tcPr>
            <w:tcW w:type="dxa" w:w="1814"/>
            <w:shd w:fill="F4F6F8"/>
            <w:tcMar>
              <w:top w:w="100" w:type="dxa"/>
              <w:start w:w="90" w:type="dxa"/>
              <w:bottom w:w="100" w:type="dxa"/>
              <w:end w:w="90" w:type="dxa"/>
            </w:tcMar>
            <w:vAlign w:val="top"/>
          </w:tcPr>
          <w:p>
            <w:pPr>
              <w:keepNext w:val="0"/>
              <w:keepLines w:val="0"/>
              <w:spacing w:before="0" w:after="0" w:line="269" w:lineRule="auto"/>
            </w:pPr>
            <w:r>
              <w:rPr>
                <w:rFonts w:ascii="Noto Sans CJK SC" w:hAnsi="Noto Sans CJK SC" w:eastAsia="Noto Sans CJK SC"/>
                <w:b w:val="0"/>
                <w:i w:val="0"/>
                <w:color w:val="25313D"/>
                <w:sz w:val="17"/>
              </w:rPr>
              <w:t>600-1200ms</w:t>
            </w:r>
          </w:p>
        </w:tc>
        <w:tc>
          <w:tcPr>
            <w:tcW w:type="dxa" w:w="5443"/>
            <w:shd w:fill="F4F6F8"/>
            <w:tcMar>
              <w:top w:w="100" w:type="dxa"/>
              <w:start w:w="90" w:type="dxa"/>
              <w:bottom w:w="100" w:type="dxa"/>
              <w:end w:w="90" w:type="dxa"/>
            </w:tcMar>
            <w:vAlign w:val="top"/>
          </w:tcPr>
          <w:p>
            <w:pPr>
              <w:keepNext w:val="0"/>
              <w:keepLines w:val="0"/>
              <w:spacing w:before="0" w:after="0" w:line="269" w:lineRule="auto"/>
            </w:pPr>
            <w:r>
              <w:rPr>
                <w:rFonts w:ascii="Noto Sans CJK SC" w:hAnsi="Noto Sans CJK SC" w:eastAsia="Noto Sans CJK SC"/>
                <w:b w:val="0"/>
                <w:i w:val="0"/>
                <w:color w:val="25313D"/>
                <w:sz w:val="17"/>
              </w:rPr>
              <w:t>可跳过；大扩建可分阶段展示</w:t>
            </w:r>
          </w:p>
        </w:tc>
      </w:tr>
      <w:tr>
        <w:trPr>
          <w:cantSplit/>
        </w:trPr>
        <w:tc>
          <w:tcPr>
            <w:tcW w:type="dxa" w:w="1984"/>
            <w:shd w:fill="FFFFFF"/>
            <w:tcMar>
              <w:top w:w="100" w:type="dxa"/>
              <w:start w:w="90" w:type="dxa"/>
              <w:bottom w:w="100" w:type="dxa"/>
              <w:end w:w="90" w:type="dxa"/>
            </w:tcMar>
            <w:vAlign w:val="top"/>
          </w:tcPr>
          <w:p>
            <w:pPr>
              <w:keepNext w:val="0"/>
              <w:keepLines w:val="0"/>
              <w:spacing w:before="0" w:after="0" w:line="269" w:lineRule="auto"/>
            </w:pPr>
            <w:r>
              <w:rPr>
                <w:rFonts w:ascii="Noto Sans CJK SC" w:hAnsi="Noto Sans CJK SC" w:eastAsia="Noto Sans CJK SC"/>
                <w:b/>
                <w:i w:val="0"/>
                <w:color w:val="17324D"/>
                <w:sz w:val="17"/>
              </w:rPr>
              <w:t>紧急脉冲</w:t>
            </w:r>
          </w:p>
        </w:tc>
        <w:tc>
          <w:tcPr>
            <w:tcW w:type="dxa" w:w="1814"/>
            <w:shd w:fill="FFFFFF"/>
            <w:tcMar>
              <w:top w:w="100" w:type="dxa"/>
              <w:start w:w="90" w:type="dxa"/>
              <w:bottom w:w="100" w:type="dxa"/>
              <w:end w:w="90" w:type="dxa"/>
            </w:tcMar>
            <w:vAlign w:val="top"/>
          </w:tcPr>
          <w:p>
            <w:pPr>
              <w:keepNext w:val="0"/>
              <w:keepLines w:val="0"/>
              <w:spacing w:before="0" w:after="0" w:line="269" w:lineRule="auto"/>
            </w:pPr>
            <w:r>
              <w:rPr>
                <w:rFonts w:ascii="Noto Sans CJK SC" w:hAnsi="Noto Sans CJK SC" w:eastAsia="Noto Sans CJK SC"/>
                <w:b w:val="0"/>
                <w:i w:val="0"/>
                <w:color w:val="25313D"/>
                <w:sz w:val="17"/>
              </w:rPr>
              <w:t>1.2-1.8s循环</w:t>
            </w:r>
          </w:p>
        </w:tc>
        <w:tc>
          <w:tcPr>
            <w:tcW w:type="dxa" w:w="5443"/>
            <w:shd w:fill="FFFFFF"/>
            <w:tcMar>
              <w:top w:w="100" w:type="dxa"/>
              <w:start w:w="90" w:type="dxa"/>
              <w:bottom w:w="100" w:type="dxa"/>
              <w:end w:w="90" w:type="dxa"/>
            </w:tcMar>
            <w:vAlign w:val="top"/>
          </w:tcPr>
          <w:p>
            <w:pPr>
              <w:keepNext w:val="0"/>
              <w:keepLines w:val="0"/>
              <w:spacing w:before="0" w:after="0" w:line="269" w:lineRule="auto"/>
            </w:pPr>
            <w:r>
              <w:rPr>
                <w:rFonts w:ascii="Noto Sans CJK SC" w:hAnsi="Noto Sans CJK SC" w:eastAsia="Noto Sans CJK SC"/>
                <w:b w:val="0"/>
                <w:i w:val="0"/>
                <w:color w:val="25313D"/>
                <w:sz w:val="17"/>
              </w:rPr>
              <w:t>同屏最多一个主脉冲，处理后立即停止</w:t>
            </w:r>
          </w:p>
        </w:tc>
      </w:tr>
      <w:tr>
        <w:trPr>
          <w:cantSplit/>
        </w:trPr>
        <w:tc>
          <w:tcPr>
            <w:tcW w:type="dxa" w:w="1984"/>
            <w:shd w:fill="F4F6F8"/>
            <w:tcMar>
              <w:top w:w="100" w:type="dxa"/>
              <w:start w:w="90" w:type="dxa"/>
              <w:bottom w:w="100" w:type="dxa"/>
              <w:end w:w="90" w:type="dxa"/>
            </w:tcMar>
            <w:vAlign w:val="top"/>
          </w:tcPr>
          <w:p>
            <w:pPr>
              <w:keepNext w:val="0"/>
              <w:keepLines w:val="0"/>
              <w:spacing w:before="0" w:after="0" w:line="269" w:lineRule="auto"/>
            </w:pPr>
            <w:r>
              <w:rPr>
                <w:rFonts w:ascii="Noto Sans CJK SC" w:hAnsi="Noto Sans CJK SC" w:eastAsia="Noto Sans CJK SC"/>
                <w:b/>
                <w:i w:val="0"/>
                <w:color w:val="17324D"/>
                <w:sz w:val="17"/>
              </w:rPr>
              <w:t>镜头聚焦</w:t>
            </w:r>
          </w:p>
        </w:tc>
        <w:tc>
          <w:tcPr>
            <w:tcW w:type="dxa" w:w="1814"/>
            <w:shd w:fill="F4F6F8"/>
            <w:tcMar>
              <w:top w:w="100" w:type="dxa"/>
              <w:start w:w="90" w:type="dxa"/>
              <w:bottom w:w="100" w:type="dxa"/>
              <w:end w:w="90" w:type="dxa"/>
            </w:tcMar>
            <w:vAlign w:val="top"/>
          </w:tcPr>
          <w:p>
            <w:pPr>
              <w:keepNext w:val="0"/>
              <w:keepLines w:val="0"/>
              <w:spacing w:before="0" w:after="0" w:line="269" w:lineRule="auto"/>
            </w:pPr>
            <w:r>
              <w:rPr>
                <w:rFonts w:ascii="Noto Sans CJK SC" w:hAnsi="Noto Sans CJK SC" w:eastAsia="Noto Sans CJK SC"/>
                <w:b w:val="0"/>
                <w:i w:val="0"/>
                <w:color w:val="25313D"/>
                <w:sz w:val="17"/>
              </w:rPr>
              <w:t>250-450ms</w:t>
            </w:r>
          </w:p>
        </w:tc>
        <w:tc>
          <w:tcPr>
            <w:tcW w:type="dxa" w:w="5443"/>
            <w:shd w:fill="F4F6F8"/>
            <w:tcMar>
              <w:top w:w="100" w:type="dxa"/>
              <w:start w:w="90" w:type="dxa"/>
              <w:bottom w:w="100" w:type="dxa"/>
              <w:end w:w="90" w:type="dxa"/>
            </w:tcMar>
            <w:vAlign w:val="top"/>
          </w:tcPr>
          <w:p>
            <w:pPr>
              <w:keepNext w:val="0"/>
              <w:keepLines w:val="0"/>
              <w:spacing w:before="0" w:after="0" w:line="269" w:lineRule="auto"/>
            </w:pPr>
            <w:r>
              <w:rPr>
                <w:rFonts w:ascii="Noto Sans CJK SC" w:hAnsi="Noto Sans CJK SC" w:eastAsia="Noto Sans CJK SC"/>
                <w:b w:val="0"/>
                <w:i w:val="0"/>
                <w:color w:val="25313D"/>
                <w:sz w:val="17"/>
              </w:rPr>
              <w:t>玩家可打断；不频繁强制拉走</w:t>
            </w:r>
          </w:p>
        </w:tc>
      </w:tr>
    </w:tbl>
    <w:p>
      <w:pPr>
        <w:spacing w:after="0"/>
      </w:pPr>
    </w:p>
    <w:p>
      <w:pPr>
        <w:pStyle w:val="Heading2"/>
        <w:keepNext/>
        <w:keepLines w:val="0"/>
        <w:spacing w:before="160" w:after="100" w:line="240" w:lineRule="auto"/>
      </w:pPr>
      <w:r>
        <w:rPr>
          <w:rFonts w:ascii="Noto Sans CJK SC" w:hAnsi="Noto Sans CJK SC" w:eastAsia="Noto Sans CJK SC"/>
          <w:b/>
          <w:i w:val="0"/>
          <w:color w:val="0A7C83"/>
          <w:sz w:val="27"/>
        </w:rPr>
        <w:t>18.5  动画必须表达因果</w:t>
      </w:r>
    </w:p>
    <w:p>
      <w:pPr>
        <w:pStyle w:val="BodyText"/>
        <w:keepNext w:val="0"/>
        <w:keepLines w:val="0"/>
        <w:spacing w:before="0" w:after="120" w:line="317" w:lineRule="auto"/>
      </w:pPr>
      <w:r>
        <w:rPr>
          <w:rFonts w:ascii="Noto Sans CJK SC" w:hAnsi="Noto Sans CJK SC" w:eastAsia="Noto Sans CJK SC"/>
          <w:b w:val="0"/>
          <w:i w:val="0"/>
        </w:rPr>
        <w:t>每个动画都应回答“谁变了、为什么、影响了哪里”。示例：危重患者插队的完整表现链：</w:t>
      </w:r>
    </w:p>
    <w:p>
      <w:pPr>
        <w:pStyle w:val="ListNumber"/>
        <w:keepNext w:val="0"/>
        <w:keepLines w:val="0"/>
        <w:spacing w:before="0" w:after="60" w:line="293" w:lineRule="auto"/>
      </w:pPr>
      <w:r>
        <w:rPr>
          <w:rFonts w:ascii="Noto Sans CJK SC" w:hAnsi="Noto Sans CJK SC" w:eastAsia="Noto Sans CJK SC"/>
          <w:b w:val="0"/>
          <w:i w:val="0"/>
        </w:rPr>
        <w:t>患者头顶风险标记增强，路线目标切换到影像或观察。</w:t>
      </w:r>
    </w:p>
    <w:p>
      <w:pPr>
        <w:pStyle w:val="ListNumber"/>
        <w:keepNext w:val="0"/>
        <w:keepLines w:val="0"/>
        <w:spacing w:before="0" w:after="60" w:line="293" w:lineRule="auto"/>
      </w:pPr>
      <w:r>
        <w:rPr>
          <w:rFonts w:ascii="Noto Sans CJK SC" w:hAnsi="Noto Sans CJK SC" w:eastAsia="Noto Sans CJK SC"/>
          <w:b w:val="0"/>
          <w:i w:val="0"/>
        </w:rPr>
        <w:t>队列先显示目标位置与预计延迟，再平滑重排。</w:t>
      </w:r>
    </w:p>
    <w:p>
      <w:pPr>
        <w:pStyle w:val="ListNumber"/>
        <w:keepNext w:val="0"/>
        <w:keepLines w:val="0"/>
        <w:spacing w:before="0" w:after="60" w:line="293" w:lineRule="auto"/>
      </w:pPr>
      <w:r>
        <w:rPr>
          <w:rFonts w:ascii="Noto Sans CJK SC" w:hAnsi="Noto Sans CJK SC" w:eastAsia="Noto Sans CJK SC"/>
          <w:b w:val="0"/>
          <w:i w:val="0"/>
        </w:rPr>
        <w:t>被延后患者出现短暂不满反馈，耐心指标轻微变化。</w:t>
      </w:r>
    </w:p>
    <w:p>
      <w:pPr>
        <w:pStyle w:val="ListNumber"/>
        <w:keepNext w:val="0"/>
        <w:keepLines w:val="0"/>
        <w:spacing w:before="0" w:after="60" w:line="293" w:lineRule="auto"/>
      </w:pPr>
      <w:r>
        <w:rPr>
          <w:rFonts w:ascii="Noto Sans CJK SC" w:hAnsi="Noto Sans CJK SC" w:eastAsia="Noto Sans CJK SC"/>
          <w:b w:val="0"/>
          <w:i w:val="0"/>
        </w:rPr>
        <w:t>科室负荷和门诊复诊预计等待同步上升。</w:t>
      </w:r>
    </w:p>
    <w:p>
      <w:pPr>
        <w:pStyle w:val="ListNumber"/>
        <w:keepNext w:val="0"/>
        <w:keepLines w:val="0"/>
        <w:spacing w:before="0" w:after="60" w:line="293" w:lineRule="auto"/>
      </w:pPr>
      <w:r>
        <w:rPr>
          <w:rFonts w:ascii="Noto Sans CJK SC" w:hAnsi="Noto Sans CJK SC" w:eastAsia="Noto Sans CJK SC"/>
          <w:b w:val="0"/>
          <w:i w:val="0"/>
        </w:rPr>
        <w:t>结算根因链记录“急诊插队导致普通等待增加”，而不是只记录最终离院。</w:t>
      </w:r>
    </w:p>
    <w:p>
      <w:pPr>
        <w:pStyle w:val="Heading2"/>
        <w:keepNext/>
        <w:keepLines w:val="0"/>
        <w:spacing w:before="160" w:after="100" w:line="240" w:lineRule="auto"/>
      </w:pPr>
      <w:r>
        <w:rPr>
          <w:rFonts w:ascii="Noto Sans CJK SC" w:hAnsi="Noto Sans CJK SC" w:eastAsia="Noto Sans CJK SC"/>
          <w:b/>
          <w:i w:val="0"/>
          <w:color w:val="0A7C83"/>
          <w:sz w:val="27"/>
        </w:rPr>
        <w:t>18.6  不阻塞操作</w:t>
      </w:r>
    </w:p>
    <w:p>
      <w:pPr>
        <w:pStyle w:val="ListBullet"/>
        <w:keepNext w:val="0"/>
        <w:keepLines w:val="0"/>
        <w:spacing w:before="0" w:after="60" w:line="293" w:lineRule="auto"/>
      </w:pPr>
      <w:r>
        <w:rPr>
          <w:rFonts w:ascii="Noto Sans CJK SC" w:hAnsi="Noto Sans CJK SC" w:eastAsia="Noto Sans CJK SC"/>
          <w:b w:val="0"/>
          <w:i w:val="0"/>
        </w:rPr>
        <w:t>面板动画中仍可暂停和缩放地图。</w:t>
      </w:r>
    </w:p>
    <w:p>
      <w:pPr>
        <w:pStyle w:val="ListBullet"/>
        <w:keepNext w:val="0"/>
        <w:keepLines w:val="0"/>
        <w:spacing w:before="0" w:after="60" w:line="293" w:lineRule="auto"/>
      </w:pPr>
      <w:r>
        <w:rPr>
          <w:rFonts w:ascii="Noto Sans CJK SC" w:hAnsi="Noto Sans CJK SC" w:eastAsia="Noto Sans CJK SC"/>
          <w:b w:val="0"/>
          <w:i w:val="0"/>
        </w:rPr>
        <w:t>结算数字增长、宝箱/奖励和建设镜头均可一键跳过。</w:t>
      </w:r>
    </w:p>
    <w:p>
      <w:pPr>
        <w:pStyle w:val="ListBullet"/>
        <w:keepNext w:val="0"/>
        <w:keepLines w:val="0"/>
        <w:spacing w:before="0" w:after="60" w:line="293" w:lineRule="auto"/>
      </w:pPr>
      <w:r>
        <w:rPr>
          <w:rFonts w:ascii="Noto Sans CJK SC" w:hAnsi="Noto Sans CJK SC" w:eastAsia="Noto Sans CJK SC"/>
          <w:b w:val="0"/>
          <w:i w:val="0"/>
        </w:rPr>
        <w:t>连续收入、连续治疗和连续队列移动合并表现，避免播放几十个串行动画。</w:t>
      </w:r>
    </w:p>
    <w:p>
      <w:pPr>
        <w:pStyle w:val="ListBullet"/>
        <w:keepNext w:val="0"/>
        <w:keepLines w:val="0"/>
        <w:spacing w:before="0" w:after="60" w:line="293" w:lineRule="auto"/>
      </w:pPr>
      <w:r>
        <w:rPr>
          <w:rFonts w:ascii="Noto Sans CJK SC" w:hAnsi="Noto Sans CJK SC" w:eastAsia="Noto Sans CJK SC"/>
          <w:b w:val="0"/>
          <w:i w:val="0"/>
        </w:rPr>
        <w:t>动画回调不得成为模拟状态完成的唯一条件；模拟先完成，表现监听事件。</w:t>
      </w:r>
    </w:p>
    <w:p>
      <w:pPr>
        <w:pStyle w:val="ListBullet"/>
        <w:keepNext w:val="0"/>
        <w:keepLines w:val="0"/>
        <w:spacing w:before="0" w:after="60" w:line="293" w:lineRule="auto"/>
      </w:pPr>
      <w:r>
        <w:rPr>
          <w:rFonts w:ascii="Noto Sans CJK SC" w:hAnsi="Noto Sans CJK SC" w:eastAsia="Noto Sans CJK SC"/>
          <w:b w:val="0"/>
          <w:i w:val="0"/>
        </w:rPr>
        <w:t>镜头聚焦只对首次教程或真正红色危机自动触发，且玩家一拖地图就取消。</w:t>
      </w:r>
    </w:p>
    <w:p>
      <w:pPr>
        <w:pStyle w:val="Heading2"/>
        <w:keepNext/>
        <w:keepLines w:val="0"/>
        <w:spacing w:before="160" w:after="100" w:line="240" w:lineRule="auto"/>
      </w:pPr>
      <w:r>
        <w:rPr>
          <w:rFonts w:ascii="Noto Sans CJK SC" w:hAnsi="Noto Sans CJK SC" w:eastAsia="Noto Sans CJK SC"/>
          <w:b/>
          <w:i w:val="0"/>
          <w:color w:val="0A7C83"/>
          <w:sz w:val="27"/>
        </w:rPr>
        <w:t>18.7  地图状态动画</w:t>
      </w:r>
    </w:p>
    <w:tbl>
      <w:tblPr>
        <w:tblStyle w:val="TableGrid"/>
        <w:tblW w:type="auto" w:w="0"/>
        <w:jc w:val="center"/>
        <w:tblLayout w:type="fixed"/>
        <w:tblLook w:firstColumn="1" w:firstRow="1" w:lastColumn="0" w:lastRow="0" w:noHBand="0" w:noVBand="1" w:val="04A0"/>
      </w:tblPr>
      <w:tblGrid>
        <w:gridCol w:w="2592"/>
        <w:gridCol w:w="2592"/>
        <w:gridCol w:w="2592"/>
        <w:gridCol w:w="2592"/>
      </w:tblGrid>
      <w:tr>
        <w:trPr>
          <w:tblHeader w:val="true"/>
          <w:cantSplit/>
        </w:trPr>
        <w:tc>
          <w:tcPr>
            <w:tcW w:type="dxa" w:w="1701"/>
            <w:shd w:fill="17324D"/>
            <w:tcMar>
              <w:top w:w="105" w:type="dxa"/>
              <w:start w:w="95" w:type="dxa"/>
              <w:bottom w:w="105" w:type="dxa"/>
              <w:end w:w="95" w:type="dxa"/>
            </w:tcMar>
            <w:vAlign w:val="center"/>
          </w:tcPr>
          <w:p>
            <w:pPr>
              <w:keepNext w:val="0"/>
              <w:keepLines w:val="0"/>
              <w:spacing w:before="0" w:after="0" w:line="252" w:lineRule="auto"/>
              <w:jc w:val="center"/>
            </w:pPr>
            <w:r>
              <w:rPr>
                <w:rFonts w:ascii="Noto Sans CJK SC" w:hAnsi="Noto Sans CJK SC" w:eastAsia="Noto Sans CJK SC"/>
                <w:b/>
                <w:i w:val="0"/>
                <w:color w:val="FFFFFF"/>
                <w:sz w:val="16"/>
              </w:rPr>
              <w:t>对象</w:t>
            </w:r>
          </w:p>
        </w:tc>
        <w:tc>
          <w:tcPr>
            <w:tcW w:type="dxa" w:w="2665"/>
            <w:shd w:fill="17324D"/>
            <w:tcMar>
              <w:top w:w="105" w:type="dxa"/>
              <w:start w:w="95" w:type="dxa"/>
              <w:bottom w:w="105" w:type="dxa"/>
              <w:end w:w="95" w:type="dxa"/>
            </w:tcMar>
            <w:vAlign w:val="center"/>
          </w:tcPr>
          <w:p>
            <w:pPr>
              <w:keepNext w:val="0"/>
              <w:keepLines w:val="0"/>
              <w:spacing w:before="0" w:after="0" w:line="252" w:lineRule="auto"/>
              <w:jc w:val="center"/>
            </w:pPr>
            <w:r>
              <w:rPr>
                <w:rFonts w:ascii="Noto Sans CJK SC" w:hAnsi="Noto Sans CJK SC" w:eastAsia="Noto Sans CJK SC"/>
                <w:b/>
                <w:i w:val="0"/>
                <w:color w:val="FFFFFF"/>
                <w:sz w:val="16"/>
              </w:rPr>
              <w:t>基础状态</w:t>
            </w:r>
          </w:p>
        </w:tc>
        <w:tc>
          <w:tcPr>
            <w:tcW w:type="dxa" w:w="2835"/>
            <w:shd w:fill="17324D"/>
            <w:tcMar>
              <w:top w:w="105" w:type="dxa"/>
              <w:start w:w="95" w:type="dxa"/>
              <w:bottom w:w="105" w:type="dxa"/>
              <w:end w:w="95" w:type="dxa"/>
            </w:tcMar>
            <w:vAlign w:val="center"/>
          </w:tcPr>
          <w:p>
            <w:pPr>
              <w:keepNext w:val="0"/>
              <w:keepLines w:val="0"/>
              <w:spacing w:before="0" w:after="0" w:line="252" w:lineRule="auto"/>
              <w:jc w:val="center"/>
            </w:pPr>
            <w:r>
              <w:rPr>
                <w:rFonts w:ascii="Noto Sans CJK SC" w:hAnsi="Noto Sans CJK SC" w:eastAsia="Noto Sans CJK SC"/>
                <w:b/>
                <w:i w:val="0"/>
                <w:color w:val="FFFFFF"/>
                <w:sz w:val="16"/>
              </w:rPr>
              <w:t>压力状态</w:t>
            </w:r>
          </w:p>
        </w:tc>
        <w:tc>
          <w:tcPr>
            <w:tcW w:type="dxa" w:w="2041"/>
            <w:shd w:fill="17324D"/>
            <w:tcMar>
              <w:top w:w="105" w:type="dxa"/>
              <w:start w:w="95" w:type="dxa"/>
              <w:bottom w:w="105" w:type="dxa"/>
              <w:end w:w="95" w:type="dxa"/>
            </w:tcMar>
            <w:vAlign w:val="center"/>
          </w:tcPr>
          <w:p>
            <w:pPr>
              <w:keepNext w:val="0"/>
              <w:keepLines w:val="0"/>
              <w:spacing w:before="0" w:after="0" w:line="252" w:lineRule="auto"/>
              <w:jc w:val="center"/>
            </w:pPr>
            <w:r>
              <w:rPr>
                <w:rFonts w:ascii="Noto Sans CJK SC" w:hAnsi="Noto Sans CJK SC" w:eastAsia="Noto Sans CJK SC"/>
                <w:b/>
                <w:i w:val="0"/>
                <w:color w:val="FFFFFF"/>
                <w:sz w:val="16"/>
              </w:rPr>
              <w:t>性能降级</w:t>
            </w:r>
          </w:p>
        </w:tc>
      </w:tr>
      <w:tr>
        <w:trPr>
          <w:cantSplit/>
        </w:trPr>
        <w:tc>
          <w:tcPr>
            <w:tcW w:type="dxa" w:w="1701"/>
            <w:shd w:fill="FFFFFF"/>
            <w:tcMar>
              <w:top w:w="100" w:type="dxa"/>
              <w:start w:w="90" w:type="dxa"/>
              <w:bottom w:w="100" w:type="dxa"/>
              <w:end w:w="90" w:type="dxa"/>
            </w:tcMar>
            <w:vAlign w:val="top"/>
          </w:tcPr>
          <w:p>
            <w:pPr>
              <w:keepNext w:val="0"/>
              <w:keepLines w:val="0"/>
              <w:spacing w:before="0" w:after="0" w:line="269" w:lineRule="auto"/>
            </w:pPr>
            <w:r>
              <w:rPr>
                <w:rFonts w:ascii="Noto Sans CJK SC" w:hAnsi="Noto Sans CJK SC" w:eastAsia="Noto Sans CJK SC"/>
                <w:b/>
                <w:i w:val="0"/>
                <w:color w:val="17324D"/>
                <w:sz w:val="16"/>
              </w:rPr>
              <w:t>患者</w:t>
            </w:r>
          </w:p>
        </w:tc>
        <w:tc>
          <w:tcPr>
            <w:tcW w:type="dxa" w:w="2665"/>
            <w:shd w:fill="FFFFFF"/>
            <w:tcMar>
              <w:top w:w="100" w:type="dxa"/>
              <w:start w:w="90" w:type="dxa"/>
              <w:bottom w:w="100" w:type="dxa"/>
              <w:end w:w="90" w:type="dxa"/>
            </w:tcMar>
            <w:vAlign w:val="top"/>
          </w:tcPr>
          <w:p>
            <w:pPr>
              <w:keepNext w:val="0"/>
              <w:keepLines w:val="0"/>
              <w:spacing w:before="0" w:after="0" w:line="269" w:lineRule="auto"/>
            </w:pPr>
            <w:r>
              <w:rPr>
                <w:rFonts w:ascii="Noto Sans CJK SC" w:hAnsi="Noto Sans CJK SC" w:eastAsia="Noto Sans CJK SC"/>
                <w:b w:val="0"/>
                <w:i w:val="0"/>
                <w:color w:val="25313D"/>
                <w:sz w:val="16"/>
              </w:rPr>
              <w:t>走路、等待、接受服务、康复</w:t>
            </w:r>
          </w:p>
        </w:tc>
        <w:tc>
          <w:tcPr>
            <w:tcW w:type="dxa" w:w="2835"/>
            <w:shd w:fill="FFFFFF"/>
            <w:tcMar>
              <w:top w:w="100" w:type="dxa"/>
              <w:start w:w="90" w:type="dxa"/>
              <w:bottom w:w="100" w:type="dxa"/>
              <w:end w:w="90" w:type="dxa"/>
            </w:tcMar>
            <w:vAlign w:val="top"/>
          </w:tcPr>
          <w:p>
            <w:pPr>
              <w:keepNext w:val="0"/>
              <w:keepLines w:val="0"/>
              <w:spacing w:before="0" w:after="0" w:line="269" w:lineRule="auto"/>
            </w:pPr>
            <w:r>
              <w:rPr>
                <w:rFonts w:ascii="Noto Sans CJK SC" w:hAnsi="Noto Sans CJK SC" w:eastAsia="Noto Sans CJK SC"/>
                <w:b w:val="0"/>
                <w:i w:val="0"/>
                <w:color w:val="25313D"/>
                <w:sz w:val="16"/>
              </w:rPr>
              <w:t>疼痛、不耐烦、恶化、稳定化</w:t>
            </w:r>
          </w:p>
        </w:tc>
        <w:tc>
          <w:tcPr>
            <w:tcW w:type="dxa" w:w="2041"/>
            <w:shd w:fill="FFFFFF"/>
            <w:tcMar>
              <w:top w:w="100" w:type="dxa"/>
              <w:start w:w="90" w:type="dxa"/>
              <w:bottom w:w="100" w:type="dxa"/>
              <w:end w:w="90" w:type="dxa"/>
            </w:tcMar>
            <w:vAlign w:val="top"/>
          </w:tcPr>
          <w:p>
            <w:pPr>
              <w:keepNext w:val="0"/>
              <w:keepLines w:val="0"/>
              <w:spacing w:before="0" w:after="0" w:line="269" w:lineRule="auto"/>
            </w:pPr>
            <w:r>
              <w:rPr>
                <w:rFonts w:ascii="Noto Sans CJK SC" w:hAnsi="Noto Sans CJK SC" w:eastAsia="Noto Sans CJK SC"/>
                <w:b w:val="0"/>
                <w:i w:val="0"/>
                <w:color w:val="25313D"/>
                <w:sz w:val="16"/>
              </w:rPr>
              <w:t>远处只保留移动和风险图标，关闭细节动作</w:t>
            </w:r>
          </w:p>
        </w:tc>
      </w:tr>
      <w:tr>
        <w:trPr>
          <w:cantSplit/>
        </w:trPr>
        <w:tc>
          <w:tcPr>
            <w:tcW w:type="dxa" w:w="1701"/>
            <w:shd w:fill="F4F6F8"/>
            <w:tcMar>
              <w:top w:w="100" w:type="dxa"/>
              <w:start w:w="90" w:type="dxa"/>
              <w:bottom w:w="100" w:type="dxa"/>
              <w:end w:w="90" w:type="dxa"/>
            </w:tcMar>
            <w:vAlign w:val="top"/>
          </w:tcPr>
          <w:p>
            <w:pPr>
              <w:keepNext w:val="0"/>
              <w:keepLines w:val="0"/>
              <w:spacing w:before="0" w:after="0" w:line="269" w:lineRule="auto"/>
            </w:pPr>
            <w:r>
              <w:rPr>
                <w:rFonts w:ascii="Noto Sans CJK SC" w:hAnsi="Noto Sans CJK SC" w:eastAsia="Noto Sans CJK SC"/>
                <w:b/>
                <w:i w:val="0"/>
                <w:color w:val="17324D"/>
                <w:sz w:val="16"/>
              </w:rPr>
              <w:t>员工</w:t>
            </w:r>
          </w:p>
        </w:tc>
        <w:tc>
          <w:tcPr>
            <w:tcW w:type="dxa" w:w="2665"/>
            <w:shd w:fill="F4F6F8"/>
            <w:tcMar>
              <w:top w:w="100" w:type="dxa"/>
              <w:start w:w="90" w:type="dxa"/>
              <w:bottom w:w="100" w:type="dxa"/>
              <w:end w:w="90" w:type="dxa"/>
            </w:tcMar>
            <w:vAlign w:val="top"/>
          </w:tcPr>
          <w:p>
            <w:pPr>
              <w:keepNext w:val="0"/>
              <w:keepLines w:val="0"/>
              <w:spacing w:before="0" w:after="0" w:line="269" w:lineRule="auto"/>
            </w:pPr>
            <w:r>
              <w:rPr>
                <w:rFonts w:ascii="Noto Sans CJK SC" w:hAnsi="Noto Sans CJK SC" w:eastAsia="Noto Sans CJK SC"/>
                <w:b w:val="0"/>
                <w:i w:val="0"/>
                <w:color w:val="25313D"/>
                <w:sz w:val="16"/>
              </w:rPr>
              <w:t>行走、工作、休息</w:t>
            </w:r>
          </w:p>
        </w:tc>
        <w:tc>
          <w:tcPr>
            <w:tcW w:type="dxa" w:w="2835"/>
            <w:shd w:fill="F4F6F8"/>
            <w:tcMar>
              <w:top w:w="100" w:type="dxa"/>
              <w:start w:w="90" w:type="dxa"/>
              <w:bottom w:w="100" w:type="dxa"/>
              <w:end w:w="90" w:type="dxa"/>
            </w:tcMar>
            <w:vAlign w:val="top"/>
          </w:tcPr>
          <w:p>
            <w:pPr>
              <w:keepNext w:val="0"/>
              <w:keepLines w:val="0"/>
              <w:spacing w:before="0" w:after="0" w:line="269" w:lineRule="auto"/>
            </w:pPr>
            <w:r>
              <w:rPr>
                <w:rFonts w:ascii="Noto Sans CJK SC" w:hAnsi="Noto Sans CJK SC" w:eastAsia="Noto Sans CJK SC"/>
                <w:b w:val="0"/>
                <w:i w:val="0"/>
                <w:color w:val="25313D"/>
                <w:sz w:val="16"/>
              </w:rPr>
              <w:t>疲劳、被打断、紧急响应</w:t>
            </w:r>
          </w:p>
        </w:tc>
        <w:tc>
          <w:tcPr>
            <w:tcW w:type="dxa" w:w="2041"/>
            <w:shd w:fill="F4F6F8"/>
            <w:tcMar>
              <w:top w:w="100" w:type="dxa"/>
              <w:start w:w="90" w:type="dxa"/>
              <w:bottom w:w="100" w:type="dxa"/>
              <w:end w:w="90" w:type="dxa"/>
            </w:tcMar>
            <w:vAlign w:val="top"/>
          </w:tcPr>
          <w:p>
            <w:pPr>
              <w:keepNext w:val="0"/>
              <w:keepLines w:val="0"/>
              <w:spacing w:before="0" w:after="0" w:line="269" w:lineRule="auto"/>
            </w:pPr>
            <w:r>
              <w:rPr>
                <w:rFonts w:ascii="Noto Sans CJK SC" w:hAnsi="Noto Sans CJK SC" w:eastAsia="Noto Sans CJK SC"/>
                <w:b w:val="0"/>
                <w:i w:val="0"/>
                <w:color w:val="25313D"/>
                <w:sz w:val="16"/>
              </w:rPr>
              <w:t>屏外按低频位置更新，不播完整动画</w:t>
            </w:r>
          </w:p>
        </w:tc>
      </w:tr>
      <w:tr>
        <w:trPr>
          <w:cantSplit/>
        </w:trPr>
        <w:tc>
          <w:tcPr>
            <w:tcW w:type="dxa" w:w="1701"/>
            <w:shd w:fill="FFFFFF"/>
            <w:tcMar>
              <w:top w:w="100" w:type="dxa"/>
              <w:start w:w="90" w:type="dxa"/>
              <w:bottom w:w="100" w:type="dxa"/>
              <w:end w:w="90" w:type="dxa"/>
            </w:tcMar>
            <w:vAlign w:val="top"/>
          </w:tcPr>
          <w:p>
            <w:pPr>
              <w:keepNext w:val="0"/>
              <w:keepLines w:val="0"/>
              <w:spacing w:before="0" w:after="0" w:line="269" w:lineRule="auto"/>
            </w:pPr>
            <w:r>
              <w:rPr>
                <w:rFonts w:ascii="Noto Sans CJK SC" w:hAnsi="Noto Sans CJK SC" w:eastAsia="Noto Sans CJK SC"/>
                <w:b/>
                <w:i w:val="0"/>
                <w:color w:val="17324D"/>
                <w:sz w:val="16"/>
              </w:rPr>
              <w:t>科室</w:t>
            </w:r>
          </w:p>
        </w:tc>
        <w:tc>
          <w:tcPr>
            <w:tcW w:type="dxa" w:w="2665"/>
            <w:shd w:fill="FFFFFF"/>
            <w:tcMar>
              <w:top w:w="100" w:type="dxa"/>
              <w:start w:w="90" w:type="dxa"/>
              <w:bottom w:w="100" w:type="dxa"/>
              <w:end w:w="90" w:type="dxa"/>
            </w:tcMar>
            <w:vAlign w:val="top"/>
          </w:tcPr>
          <w:p>
            <w:pPr>
              <w:keepNext w:val="0"/>
              <w:keepLines w:val="0"/>
              <w:spacing w:before="0" w:after="0" w:line="269" w:lineRule="auto"/>
            </w:pPr>
            <w:r>
              <w:rPr>
                <w:rFonts w:ascii="Noto Sans CJK SC" w:hAnsi="Noto Sans CJK SC" w:eastAsia="Noto Sans CJK SC"/>
                <w:b w:val="0"/>
                <w:i w:val="0"/>
                <w:color w:val="25313D"/>
                <w:sz w:val="16"/>
              </w:rPr>
              <w:t>门口流动、设备工作</w:t>
            </w:r>
          </w:p>
        </w:tc>
        <w:tc>
          <w:tcPr>
            <w:tcW w:type="dxa" w:w="2835"/>
            <w:shd w:fill="FFFFFF"/>
            <w:tcMar>
              <w:top w:w="100" w:type="dxa"/>
              <w:start w:w="90" w:type="dxa"/>
              <w:bottom w:w="100" w:type="dxa"/>
              <w:end w:w="90" w:type="dxa"/>
            </w:tcMar>
            <w:vAlign w:val="top"/>
          </w:tcPr>
          <w:p>
            <w:pPr>
              <w:keepNext w:val="0"/>
              <w:keepLines w:val="0"/>
              <w:spacing w:before="0" w:after="0" w:line="269" w:lineRule="auto"/>
            </w:pPr>
            <w:r>
              <w:rPr>
                <w:rFonts w:ascii="Noto Sans CJK SC" w:hAnsi="Noto Sans CJK SC" w:eastAsia="Noto Sans CJK SC"/>
                <w:b w:val="0"/>
                <w:i w:val="0"/>
                <w:color w:val="25313D"/>
                <w:sz w:val="16"/>
              </w:rPr>
              <w:t>排队、过载、暂停、维护</w:t>
            </w:r>
          </w:p>
        </w:tc>
        <w:tc>
          <w:tcPr>
            <w:tcW w:type="dxa" w:w="2041"/>
            <w:shd w:fill="FFFFFF"/>
            <w:tcMar>
              <w:top w:w="100" w:type="dxa"/>
              <w:start w:w="90" w:type="dxa"/>
              <w:bottom w:w="100" w:type="dxa"/>
              <w:end w:w="90" w:type="dxa"/>
            </w:tcMar>
            <w:vAlign w:val="top"/>
          </w:tcPr>
          <w:p>
            <w:pPr>
              <w:keepNext w:val="0"/>
              <w:keepLines w:val="0"/>
              <w:spacing w:before="0" w:after="0" w:line="269" w:lineRule="auto"/>
            </w:pPr>
            <w:r>
              <w:rPr>
                <w:rFonts w:ascii="Noto Sans CJK SC" w:hAnsi="Noto Sans CJK SC" w:eastAsia="Noto Sans CJK SC"/>
                <w:b w:val="0"/>
                <w:i w:val="0"/>
                <w:color w:val="25313D"/>
                <w:sz w:val="16"/>
              </w:rPr>
              <w:t>只保留颜色/图标，不播放所有设备细节</w:t>
            </w:r>
          </w:p>
        </w:tc>
      </w:tr>
      <w:tr>
        <w:trPr>
          <w:cantSplit/>
        </w:trPr>
        <w:tc>
          <w:tcPr>
            <w:tcW w:type="dxa" w:w="1701"/>
            <w:shd w:fill="F4F6F8"/>
            <w:tcMar>
              <w:top w:w="100" w:type="dxa"/>
              <w:start w:w="90" w:type="dxa"/>
              <w:bottom w:w="100" w:type="dxa"/>
              <w:end w:w="90" w:type="dxa"/>
            </w:tcMar>
            <w:vAlign w:val="top"/>
          </w:tcPr>
          <w:p>
            <w:pPr>
              <w:keepNext w:val="0"/>
              <w:keepLines w:val="0"/>
              <w:spacing w:before="0" w:after="0" w:line="269" w:lineRule="auto"/>
            </w:pPr>
            <w:r>
              <w:rPr>
                <w:rFonts w:ascii="Noto Sans CJK SC" w:hAnsi="Noto Sans CJK SC" w:eastAsia="Noto Sans CJK SC"/>
                <w:b/>
                <w:i w:val="0"/>
                <w:color w:val="17324D"/>
                <w:sz w:val="16"/>
              </w:rPr>
              <w:t>路径</w:t>
            </w:r>
          </w:p>
        </w:tc>
        <w:tc>
          <w:tcPr>
            <w:tcW w:type="dxa" w:w="2665"/>
            <w:shd w:fill="F4F6F8"/>
            <w:tcMar>
              <w:top w:w="100" w:type="dxa"/>
              <w:start w:w="90" w:type="dxa"/>
              <w:bottom w:w="100" w:type="dxa"/>
              <w:end w:w="90" w:type="dxa"/>
            </w:tcMar>
            <w:vAlign w:val="top"/>
          </w:tcPr>
          <w:p>
            <w:pPr>
              <w:keepNext w:val="0"/>
              <w:keepLines w:val="0"/>
              <w:spacing w:before="0" w:after="0" w:line="269" w:lineRule="auto"/>
            </w:pPr>
            <w:r>
              <w:rPr>
                <w:rFonts w:ascii="Noto Sans CJK SC" w:hAnsi="Noto Sans CJK SC" w:eastAsia="Noto Sans CJK SC"/>
                <w:b w:val="0"/>
                <w:i w:val="0"/>
                <w:color w:val="25313D"/>
                <w:sz w:val="16"/>
              </w:rPr>
              <w:t>淡化地面箭头/流线</w:t>
            </w:r>
          </w:p>
        </w:tc>
        <w:tc>
          <w:tcPr>
            <w:tcW w:type="dxa" w:w="2835"/>
            <w:shd w:fill="F4F6F8"/>
            <w:tcMar>
              <w:top w:w="100" w:type="dxa"/>
              <w:start w:w="90" w:type="dxa"/>
              <w:bottom w:w="100" w:type="dxa"/>
              <w:end w:w="90" w:type="dxa"/>
            </w:tcMar>
            <w:vAlign w:val="top"/>
          </w:tcPr>
          <w:p>
            <w:pPr>
              <w:keepNext w:val="0"/>
              <w:keepLines w:val="0"/>
              <w:spacing w:before="0" w:after="0" w:line="269" w:lineRule="auto"/>
            </w:pPr>
            <w:r>
              <w:rPr>
                <w:rFonts w:ascii="Noto Sans CJK SC" w:hAnsi="Noto Sans CJK SC" w:eastAsia="Noto Sans CJK SC"/>
                <w:b w:val="0"/>
                <w:i w:val="0"/>
                <w:color w:val="25313D"/>
                <w:sz w:val="16"/>
              </w:rPr>
              <w:t>拥堵热力、急诊高亮</w:t>
            </w:r>
          </w:p>
        </w:tc>
        <w:tc>
          <w:tcPr>
            <w:tcW w:type="dxa" w:w="2041"/>
            <w:shd w:fill="F4F6F8"/>
            <w:tcMar>
              <w:top w:w="100" w:type="dxa"/>
              <w:start w:w="90" w:type="dxa"/>
              <w:bottom w:w="100" w:type="dxa"/>
              <w:end w:w="90" w:type="dxa"/>
            </w:tcMar>
            <w:vAlign w:val="top"/>
          </w:tcPr>
          <w:p>
            <w:pPr>
              <w:keepNext w:val="0"/>
              <w:keepLines w:val="0"/>
              <w:spacing w:before="0" w:after="0" w:line="269" w:lineRule="auto"/>
            </w:pPr>
            <w:r>
              <w:rPr>
                <w:rFonts w:ascii="Noto Sans CJK SC" w:hAnsi="Noto Sans CJK SC" w:eastAsia="Noto Sans CJK SC"/>
                <w:b w:val="0"/>
                <w:i w:val="0"/>
                <w:color w:val="25313D"/>
                <w:sz w:val="16"/>
              </w:rPr>
              <w:t>低档关闭动态流线，保留静态颜色</w:t>
            </w:r>
          </w:p>
        </w:tc>
      </w:tr>
      <w:tr>
        <w:trPr>
          <w:cantSplit/>
        </w:trPr>
        <w:tc>
          <w:tcPr>
            <w:tcW w:type="dxa" w:w="1701"/>
            <w:shd w:fill="FFFFFF"/>
            <w:tcMar>
              <w:top w:w="100" w:type="dxa"/>
              <w:start w:w="90" w:type="dxa"/>
              <w:bottom w:w="100" w:type="dxa"/>
              <w:end w:w="90" w:type="dxa"/>
            </w:tcMar>
            <w:vAlign w:val="top"/>
          </w:tcPr>
          <w:p>
            <w:pPr>
              <w:keepNext w:val="0"/>
              <w:keepLines w:val="0"/>
              <w:spacing w:before="0" w:after="0" w:line="269" w:lineRule="auto"/>
            </w:pPr>
            <w:r>
              <w:rPr>
                <w:rFonts w:ascii="Noto Sans CJK SC" w:hAnsi="Noto Sans CJK SC" w:eastAsia="Noto Sans CJK SC"/>
                <w:b/>
                <w:i w:val="0"/>
                <w:color w:val="17324D"/>
                <w:sz w:val="16"/>
              </w:rPr>
              <w:t>金钱</w:t>
            </w:r>
          </w:p>
        </w:tc>
        <w:tc>
          <w:tcPr>
            <w:tcW w:type="dxa" w:w="2665"/>
            <w:shd w:fill="FFFFFF"/>
            <w:tcMar>
              <w:top w:w="100" w:type="dxa"/>
              <w:start w:w="90" w:type="dxa"/>
              <w:bottom w:w="100" w:type="dxa"/>
              <w:end w:w="90" w:type="dxa"/>
            </w:tcMar>
            <w:vAlign w:val="top"/>
          </w:tcPr>
          <w:p>
            <w:pPr>
              <w:keepNext w:val="0"/>
              <w:keepLines w:val="0"/>
              <w:spacing w:before="0" w:after="0" w:line="269" w:lineRule="auto"/>
            </w:pPr>
            <w:r>
              <w:rPr>
                <w:rFonts w:ascii="Noto Sans CJK SC" w:hAnsi="Noto Sans CJK SC" w:eastAsia="Noto Sans CJK SC"/>
                <w:b w:val="0"/>
                <w:i w:val="0"/>
                <w:color w:val="25313D"/>
                <w:sz w:val="16"/>
              </w:rPr>
              <w:t>局部小数字进入顶部汇总</w:t>
            </w:r>
          </w:p>
        </w:tc>
        <w:tc>
          <w:tcPr>
            <w:tcW w:type="dxa" w:w="2835"/>
            <w:shd w:fill="FFFFFF"/>
            <w:tcMar>
              <w:top w:w="100" w:type="dxa"/>
              <w:start w:w="90" w:type="dxa"/>
              <w:bottom w:w="100" w:type="dxa"/>
              <w:end w:w="90" w:type="dxa"/>
            </w:tcMar>
            <w:vAlign w:val="top"/>
          </w:tcPr>
          <w:p>
            <w:pPr>
              <w:keepNext w:val="0"/>
              <w:keepLines w:val="0"/>
              <w:spacing w:before="0" w:after="0" w:line="269" w:lineRule="auto"/>
            </w:pPr>
            <w:r>
              <w:rPr>
                <w:rFonts w:ascii="Noto Sans CJK SC" w:hAnsi="Noto Sans CJK SC" w:eastAsia="Noto Sans CJK SC"/>
                <w:b w:val="0"/>
                <w:i w:val="0"/>
                <w:color w:val="25313D"/>
                <w:sz w:val="16"/>
              </w:rPr>
              <w:t>大额成本短暂强调</w:t>
            </w:r>
          </w:p>
        </w:tc>
        <w:tc>
          <w:tcPr>
            <w:tcW w:type="dxa" w:w="2041"/>
            <w:shd w:fill="FFFFFF"/>
            <w:tcMar>
              <w:top w:w="100" w:type="dxa"/>
              <w:start w:w="90" w:type="dxa"/>
              <w:bottom w:w="100" w:type="dxa"/>
              <w:end w:w="90" w:type="dxa"/>
            </w:tcMar>
            <w:vAlign w:val="top"/>
          </w:tcPr>
          <w:p>
            <w:pPr>
              <w:keepNext w:val="0"/>
              <w:keepLines w:val="0"/>
              <w:spacing w:before="0" w:after="0" w:line="269" w:lineRule="auto"/>
            </w:pPr>
            <w:r>
              <w:rPr>
                <w:rFonts w:ascii="Noto Sans CJK SC" w:hAnsi="Noto Sans CJK SC" w:eastAsia="Noto Sans CJK SC"/>
                <w:b w:val="0"/>
                <w:i w:val="0"/>
                <w:color w:val="25313D"/>
                <w:sz w:val="16"/>
              </w:rPr>
              <w:t>不播放满屏金币粒子</w:t>
            </w:r>
          </w:p>
        </w:tc>
      </w:tr>
    </w:tbl>
    <w:p>
      <w:pPr>
        <w:spacing w:after="0"/>
      </w:pPr>
    </w:p>
    <w:p>
      <w:pPr>
        <w:pStyle w:val="Heading2"/>
        <w:keepNext/>
        <w:keepLines w:val="0"/>
        <w:spacing w:before="160" w:after="100" w:line="240" w:lineRule="auto"/>
      </w:pPr>
      <w:r>
        <w:rPr>
          <w:rFonts w:ascii="Noto Sans CJK SC" w:hAnsi="Noto Sans CJK SC" w:eastAsia="Noto Sans CJK SC"/>
          <w:b/>
          <w:i w:val="0"/>
          <w:color w:val="0A7C83"/>
          <w:sz w:val="27"/>
        </w:rPr>
        <w:t>18.8  LOD、对象池与更新策略</w:t>
      </w:r>
    </w:p>
    <w:tbl>
      <w:tblPr>
        <w:tblStyle w:val="TableGrid"/>
        <w:tblW w:type="auto" w:w="0"/>
        <w:jc w:val="center"/>
        <w:tblLayout w:type="fixed"/>
        <w:tblLook w:firstColumn="1" w:firstRow="1" w:lastColumn="0" w:lastRow="0" w:noHBand="0" w:noVBand="1" w:val="04A0"/>
      </w:tblPr>
      <w:tblGrid>
        <w:gridCol w:w="5185"/>
        <w:gridCol w:w="5185"/>
      </w:tblGrid>
      <w:tr>
        <w:trPr>
          <w:tblHeader w:val="true"/>
          <w:cantSplit/>
        </w:trPr>
        <w:tc>
          <w:tcPr>
            <w:tcW w:type="dxa" w:w="1928"/>
            <w:shd w:fill="17324D"/>
            <w:tcMar>
              <w:top w:w="105" w:type="dxa"/>
              <w:start w:w="95" w:type="dxa"/>
              <w:bottom w:w="105" w:type="dxa"/>
              <w:end w:w="95" w:type="dxa"/>
            </w:tcMar>
            <w:vAlign w:val="center"/>
          </w:tcPr>
          <w:p>
            <w:pPr>
              <w:keepNext w:val="0"/>
              <w:keepLines w:val="0"/>
              <w:spacing w:before="0" w:after="0" w:line="252" w:lineRule="auto"/>
              <w:jc w:val="center"/>
            </w:pPr>
            <w:r>
              <w:rPr>
                <w:rFonts w:ascii="Noto Sans CJK SC" w:hAnsi="Noto Sans CJK SC" w:eastAsia="Noto Sans CJK SC"/>
                <w:b/>
                <w:i w:val="0"/>
                <w:color w:val="FFFFFF"/>
                <w:sz w:val="17"/>
              </w:rPr>
              <w:t>技术</w:t>
            </w:r>
          </w:p>
        </w:tc>
        <w:tc>
          <w:tcPr>
            <w:tcW w:type="dxa" w:w="7313"/>
            <w:shd w:fill="17324D"/>
            <w:tcMar>
              <w:top w:w="105" w:type="dxa"/>
              <w:start w:w="95" w:type="dxa"/>
              <w:bottom w:w="105" w:type="dxa"/>
              <w:end w:w="95" w:type="dxa"/>
            </w:tcMar>
            <w:vAlign w:val="center"/>
          </w:tcPr>
          <w:p>
            <w:pPr>
              <w:keepNext w:val="0"/>
              <w:keepLines w:val="0"/>
              <w:spacing w:before="0" w:after="0" w:line="252" w:lineRule="auto"/>
              <w:jc w:val="center"/>
            </w:pPr>
            <w:r>
              <w:rPr>
                <w:rFonts w:ascii="Noto Sans CJK SC" w:hAnsi="Noto Sans CJK SC" w:eastAsia="Noto Sans CJK SC"/>
                <w:b/>
                <w:i w:val="0"/>
                <w:color w:val="FFFFFF"/>
                <w:sz w:val="17"/>
              </w:rPr>
              <w:t>规则</w:t>
            </w:r>
          </w:p>
        </w:tc>
      </w:tr>
      <w:tr>
        <w:trPr>
          <w:cantSplit/>
        </w:trPr>
        <w:tc>
          <w:tcPr>
            <w:tcW w:type="dxa" w:w="1928"/>
            <w:shd w:fill="FFFFFF"/>
            <w:tcMar>
              <w:top w:w="100" w:type="dxa"/>
              <w:start w:w="90" w:type="dxa"/>
              <w:bottom w:w="100" w:type="dxa"/>
              <w:end w:w="90" w:type="dxa"/>
            </w:tcMar>
            <w:vAlign w:val="top"/>
          </w:tcPr>
          <w:p>
            <w:pPr>
              <w:keepNext w:val="0"/>
              <w:keepLines w:val="0"/>
              <w:spacing w:before="0" w:after="0" w:line="269" w:lineRule="auto"/>
            </w:pPr>
            <w:r>
              <w:rPr>
                <w:rFonts w:ascii="Noto Sans CJK SC" w:hAnsi="Noto Sans CJK SC" w:eastAsia="Noto Sans CJK SC"/>
                <w:b/>
                <w:i w:val="0"/>
                <w:color w:val="17324D"/>
                <w:sz w:val="17"/>
              </w:rPr>
              <w:t>对象池</w:t>
            </w:r>
          </w:p>
        </w:tc>
        <w:tc>
          <w:tcPr>
            <w:tcW w:type="dxa" w:w="7313"/>
            <w:shd w:fill="FFFFFF"/>
            <w:tcMar>
              <w:top w:w="100" w:type="dxa"/>
              <w:start w:w="90" w:type="dxa"/>
              <w:bottom w:w="100" w:type="dxa"/>
              <w:end w:w="90" w:type="dxa"/>
            </w:tcMar>
            <w:vAlign w:val="top"/>
          </w:tcPr>
          <w:p>
            <w:pPr>
              <w:keepNext w:val="0"/>
              <w:keepLines w:val="0"/>
              <w:spacing w:before="0" w:after="0" w:line="269" w:lineRule="auto"/>
            </w:pPr>
            <w:r>
              <w:rPr>
                <w:rFonts w:ascii="Noto Sans CJK SC" w:hAnsi="Noto Sans CJK SC" w:eastAsia="Noto Sans CJK SC"/>
                <w:b w:val="0"/>
                <w:i w:val="0"/>
                <w:color w:val="25313D"/>
                <w:sz w:val="17"/>
              </w:rPr>
              <w:t>患者、气泡、数字、样本、提示、粒子和常用面板项全部池化。</w:t>
            </w:r>
          </w:p>
        </w:tc>
      </w:tr>
      <w:tr>
        <w:trPr>
          <w:cantSplit/>
        </w:trPr>
        <w:tc>
          <w:tcPr>
            <w:tcW w:type="dxa" w:w="1928"/>
            <w:shd w:fill="F4F6F8"/>
            <w:tcMar>
              <w:top w:w="100" w:type="dxa"/>
              <w:start w:w="90" w:type="dxa"/>
              <w:bottom w:w="100" w:type="dxa"/>
              <w:end w:w="90" w:type="dxa"/>
            </w:tcMar>
            <w:vAlign w:val="top"/>
          </w:tcPr>
          <w:p>
            <w:pPr>
              <w:keepNext w:val="0"/>
              <w:keepLines w:val="0"/>
              <w:spacing w:before="0" w:after="0" w:line="269" w:lineRule="auto"/>
            </w:pPr>
            <w:r>
              <w:rPr>
                <w:rFonts w:ascii="Noto Sans CJK SC" w:hAnsi="Noto Sans CJK SC" w:eastAsia="Noto Sans CJK SC"/>
                <w:b/>
                <w:i w:val="0"/>
                <w:color w:val="17324D"/>
                <w:sz w:val="17"/>
              </w:rPr>
              <w:t>动画LOD</w:t>
            </w:r>
          </w:p>
        </w:tc>
        <w:tc>
          <w:tcPr>
            <w:tcW w:type="dxa" w:w="7313"/>
            <w:shd w:fill="F4F6F8"/>
            <w:tcMar>
              <w:top w:w="100" w:type="dxa"/>
              <w:start w:w="90" w:type="dxa"/>
              <w:bottom w:w="100" w:type="dxa"/>
              <w:end w:w="90" w:type="dxa"/>
            </w:tcMar>
            <w:vAlign w:val="top"/>
          </w:tcPr>
          <w:p>
            <w:pPr>
              <w:keepNext w:val="0"/>
              <w:keepLines w:val="0"/>
              <w:spacing w:before="0" w:after="0" w:line="269" w:lineRule="auto"/>
            </w:pPr>
            <w:r>
              <w:rPr>
                <w:rFonts w:ascii="Noto Sans CJK SC" w:hAnsi="Noto Sans CJK SC" w:eastAsia="Noto Sans CJK SC"/>
                <w:b w:val="0"/>
                <w:i w:val="0"/>
                <w:color w:val="25313D"/>
                <w:sz w:val="17"/>
              </w:rPr>
              <w:t>近景完整骨骼/帧动画；中景简化；远景只移动与状态图标。</w:t>
            </w:r>
          </w:p>
        </w:tc>
      </w:tr>
      <w:tr>
        <w:trPr>
          <w:cantSplit/>
        </w:trPr>
        <w:tc>
          <w:tcPr>
            <w:tcW w:type="dxa" w:w="1928"/>
            <w:shd w:fill="FFFFFF"/>
            <w:tcMar>
              <w:top w:w="100" w:type="dxa"/>
              <w:start w:w="90" w:type="dxa"/>
              <w:bottom w:w="100" w:type="dxa"/>
              <w:end w:w="90" w:type="dxa"/>
            </w:tcMar>
            <w:vAlign w:val="top"/>
          </w:tcPr>
          <w:p>
            <w:pPr>
              <w:keepNext w:val="0"/>
              <w:keepLines w:val="0"/>
              <w:spacing w:before="0" w:after="0" w:line="269" w:lineRule="auto"/>
            </w:pPr>
            <w:r>
              <w:rPr>
                <w:rFonts w:ascii="Noto Sans CJK SC" w:hAnsi="Noto Sans CJK SC" w:eastAsia="Noto Sans CJK SC"/>
                <w:b/>
                <w:i w:val="0"/>
                <w:color w:val="17324D"/>
                <w:sz w:val="17"/>
              </w:rPr>
              <w:t>屏外降频</w:t>
            </w:r>
          </w:p>
        </w:tc>
        <w:tc>
          <w:tcPr>
            <w:tcW w:type="dxa" w:w="7313"/>
            <w:shd w:fill="FFFFFF"/>
            <w:tcMar>
              <w:top w:w="100" w:type="dxa"/>
              <w:start w:w="90" w:type="dxa"/>
              <w:bottom w:w="100" w:type="dxa"/>
              <w:end w:w="90" w:type="dxa"/>
            </w:tcMar>
            <w:vAlign w:val="top"/>
          </w:tcPr>
          <w:p>
            <w:pPr>
              <w:keepNext w:val="0"/>
              <w:keepLines w:val="0"/>
              <w:spacing w:before="0" w:after="0" w:line="269" w:lineRule="auto"/>
            </w:pPr>
            <w:r>
              <w:rPr>
                <w:rFonts w:ascii="Noto Sans CJK SC" w:hAnsi="Noto Sans CJK SC" w:eastAsia="Noto Sans CJK SC"/>
                <w:b w:val="0"/>
                <w:i w:val="0"/>
                <w:color w:val="25313D"/>
                <w:sz w:val="17"/>
              </w:rPr>
              <w:t>屏外实体逻辑仍权威运行，但位置插值、表情和UI只低频更新。</w:t>
            </w:r>
          </w:p>
        </w:tc>
      </w:tr>
      <w:tr>
        <w:trPr>
          <w:cantSplit/>
        </w:trPr>
        <w:tc>
          <w:tcPr>
            <w:tcW w:type="dxa" w:w="1928"/>
            <w:shd w:fill="F4F6F8"/>
            <w:tcMar>
              <w:top w:w="100" w:type="dxa"/>
              <w:start w:w="90" w:type="dxa"/>
              <w:bottom w:w="100" w:type="dxa"/>
              <w:end w:w="90" w:type="dxa"/>
            </w:tcMar>
            <w:vAlign w:val="top"/>
          </w:tcPr>
          <w:p>
            <w:pPr>
              <w:keepNext w:val="0"/>
              <w:keepLines w:val="0"/>
              <w:spacing w:before="0" w:after="0" w:line="269" w:lineRule="auto"/>
            </w:pPr>
            <w:r>
              <w:rPr>
                <w:rFonts w:ascii="Noto Sans CJK SC" w:hAnsi="Noto Sans CJK SC" w:eastAsia="Noto Sans CJK SC"/>
                <w:b/>
                <w:i w:val="0"/>
                <w:color w:val="17324D"/>
                <w:sz w:val="17"/>
              </w:rPr>
              <w:t>UI差量刷新</w:t>
            </w:r>
          </w:p>
        </w:tc>
        <w:tc>
          <w:tcPr>
            <w:tcW w:type="dxa" w:w="7313"/>
            <w:shd w:fill="F4F6F8"/>
            <w:tcMar>
              <w:top w:w="100" w:type="dxa"/>
              <w:start w:w="90" w:type="dxa"/>
              <w:bottom w:w="100" w:type="dxa"/>
              <w:end w:w="90" w:type="dxa"/>
            </w:tcMar>
            <w:vAlign w:val="top"/>
          </w:tcPr>
          <w:p>
            <w:pPr>
              <w:keepNext w:val="0"/>
              <w:keepLines w:val="0"/>
              <w:spacing w:before="0" w:after="0" w:line="269" w:lineRule="auto"/>
            </w:pPr>
            <w:r>
              <w:rPr>
                <w:rFonts w:ascii="Noto Sans CJK SC" w:hAnsi="Noto Sans CJK SC" w:eastAsia="Noto Sans CJK SC"/>
                <w:b w:val="0"/>
                <w:i w:val="0"/>
                <w:color w:val="25313D"/>
                <w:sz w:val="17"/>
              </w:rPr>
              <w:t>只有字段变化才更新文本/布局；列表使用虚拟化。</w:t>
            </w:r>
          </w:p>
        </w:tc>
      </w:tr>
      <w:tr>
        <w:trPr>
          <w:cantSplit/>
        </w:trPr>
        <w:tc>
          <w:tcPr>
            <w:tcW w:type="dxa" w:w="1928"/>
            <w:shd w:fill="FFFFFF"/>
            <w:tcMar>
              <w:top w:w="100" w:type="dxa"/>
              <w:start w:w="90" w:type="dxa"/>
              <w:bottom w:w="100" w:type="dxa"/>
              <w:end w:w="90" w:type="dxa"/>
            </w:tcMar>
            <w:vAlign w:val="top"/>
          </w:tcPr>
          <w:p>
            <w:pPr>
              <w:keepNext w:val="0"/>
              <w:keepLines w:val="0"/>
              <w:spacing w:before="0" w:after="0" w:line="269" w:lineRule="auto"/>
            </w:pPr>
            <w:r>
              <w:rPr>
                <w:rFonts w:ascii="Noto Sans CJK SC" w:hAnsi="Noto Sans CJK SC" w:eastAsia="Noto Sans CJK SC"/>
                <w:b/>
                <w:i w:val="0"/>
                <w:color w:val="17324D"/>
                <w:sz w:val="17"/>
              </w:rPr>
              <w:t>批量事件</w:t>
            </w:r>
          </w:p>
        </w:tc>
        <w:tc>
          <w:tcPr>
            <w:tcW w:type="dxa" w:w="7313"/>
            <w:shd w:fill="FFFFFF"/>
            <w:tcMar>
              <w:top w:w="100" w:type="dxa"/>
              <w:start w:w="90" w:type="dxa"/>
              <w:bottom w:w="100" w:type="dxa"/>
              <w:end w:w="90" w:type="dxa"/>
            </w:tcMar>
            <w:vAlign w:val="top"/>
          </w:tcPr>
          <w:p>
            <w:pPr>
              <w:keepNext w:val="0"/>
              <w:keepLines w:val="0"/>
              <w:spacing w:before="0" w:after="0" w:line="269" w:lineRule="auto"/>
            </w:pPr>
            <w:r>
              <w:rPr>
                <w:rFonts w:ascii="Noto Sans CJK SC" w:hAnsi="Noto Sans CJK SC" w:eastAsia="Noto Sans CJK SC"/>
                <w:b w:val="0"/>
                <w:i w:val="0"/>
                <w:color w:val="25313D"/>
                <w:sz w:val="17"/>
              </w:rPr>
              <w:t>同一Tick内多个收入、队列变化和清洁任务合并通知表现层。</w:t>
            </w:r>
          </w:p>
        </w:tc>
      </w:tr>
      <w:tr>
        <w:trPr>
          <w:cantSplit/>
        </w:trPr>
        <w:tc>
          <w:tcPr>
            <w:tcW w:type="dxa" w:w="1928"/>
            <w:shd w:fill="F4F6F8"/>
            <w:tcMar>
              <w:top w:w="100" w:type="dxa"/>
              <w:start w:w="90" w:type="dxa"/>
              <w:bottom w:w="100" w:type="dxa"/>
              <w:end w:w="90" w:type="dxa"/>
            </w:tcMar>
            <w:vAlign w:val="top"/>
          </w:tcPr>
          <w:p>
            <w:pPr>
              <w:keepNext w:val="0"/>
              <w:keepLines w:val="0"/>
              <w:spacing w:before="0" w:after="0" w:line="269" w:lineRule="auto"/>
            </w:pPr>
            <w:r>
              <w:rPr>
                <w:rFonts w:ascii="Noto Sans CJK SC" w:hAnsi="Noto Sans CJK SC" w:eastAsia="Noto Sans CJK SC"/>
                <w:b/>
                <w:i w:val="0"/>
                <w:color w:val="17324D"/>
                <w:sz w:val="17"/>
              </w:rPr>
              <w:t>异步预热</w:t>
            </w:r>
          </w:p>
        </w:tc>
        <w:tc>
          <w:tcPr>
            <w:tcW w:type="dxa" w:w="7313"/>
            <w:shd w:fill="F4F6F8"/>
            <w:tcMar>
              <w:top w:w="100" w:type="dxa"/>
              <w:start w:w="90" w:type="dxa"/>
              <w:bottom w:w="100" w:type="dxa"/>
              <w:end w:w="90" w:type="dxa"/>
            </w:tcMar>
            <w:vAlign w:val="top"/>
          </w:tcPr>
          <w:p>
            <w:pPr>
              <w:keepNext w:val="0"/>
              <w:keepLines w:val="0"/>
              <w:spacing w:before="0" w:after="0" w:line="269" w:lineRule="auto"/>
            </w:pPr>
            <w:r>
              <w:rPr>
                <w:rFonts w:ascii="Noto Sans CJK SC" w:hAnsi="Noto Sans CJK SC" w:eastAsia="Noto Sans CJK SC"/>
                <w:b w:val="0"/>
                <w:i w:val="0"/>
                <w:color w:val="25313D"/>
                <w:sz w:val="17"/>
              </w:rPr>
              <w:t>班次前预加载今日病例、故事角色、房间和音效。</w:t>
            </w:r>
          </w:p>
        </w:tc>
      </w:tr>
      <w:tr>
        <w:trPr>
          <w:cantSplit/>
        </w:trPr>
        <w:tc>
          <w:tcPr>
            <w:tcW w:type="dxa" w:w="1928"/>
            <w:shd w:fill="FFFFFF"/>
            <w:tcMar>
              <w:top w:w="100" w:type="dxa"/>
              <w:start w:w="90" w:type="dxa"/>
              <w:bottom w:w="100" w:type="dxa"/>
              <w:end w:w="90" w:type="dxa"/>
            </w:tcMar>
            <w:vAlign w:val="top"/>
          </w:tcPr>
          <w:p>
            <w:pPr>
              <w:keepNext w:val="0"/>
              <w:keepLines w:val="0"/>
              <w:spacing w:before="0" w:after="0" w:line="269" w:lineRule="auto"/>
            </w:pPr>
            <w:r>
              <w:rPr>
                <w:rFonts w:ascii="Noto Sans CJK SC" w:hAnsi="Noto Sans CJK SC" w:eastAsia="Noto Sans CJK SC"/>
                <w:b/>
                <w:i w:val="0"/>
                <w:color w:val="17324D"/>
                <w:sz w:val="17"/>
              </w:rPr>
              <w:t>内存上限</w:t>
            </w:r>
          </w:p>
        </w:tc>
        <w:tc>
          <w:tcPr>
            <w:tcW w:type="dxa" w:w="7313"/>
            <w:shd w:fill="FFFFFF"/>
            <w:tcMar>
              <w:top w:w="100" w:type="dxa"/>
              <w:start w:w="90" w:type="dxa"/>
              <w:bottom w:w="100" w:type="dxa"/>
              <w:end w:w="90" w:type="dxa"/>
            </w:tcMar>
            <w:vAlign w:val="top"/>
          </w:tcPr>
          <w:p>
            <w:pPr>
              <w:keepNext w:val="0"/>
              <w:keepLines w:val="0"/>
              <w:spacing w:before="0" w:after="0" w:line="269" w:lineRule="auto"/>
            </w:pPr>
            <w:r>
              <w:rPr>
                <w:rFonts w:ascii="Noto Sans CJK SC" w:hAnsi="Noto Sans CJK SC" w:eastAsia="Noto Sans CJK SC"/>
                <w:b w:val="0"/>
                <w:i w:val="0"/>
                <w:color w:val="25313D"/>
                <w:sz w:val="17"/>
              </w:rPr>
              <w:t>按目标设备建立纹理/音频预算；大型图集分区而非一次加载全部医院阶段。</w:t>
            </w:r>
          </w:p>
        </w:tc>
      </w:tr>
    </w:tbl>
    <w:p>
      <w:pPr>
        <w:spacing w:after="0"/>
      </w:pPr>
    </w:p>
    <w:p>
      <w:pPr>
        <w:pStyle w:val="Heading2"/>
        <w:keepNext/>
        <w:keepLines w:val="0"/>
        <w:spacing w:before="160" w:after="100" w:line="240" w:lineRule="auto"/>
      </w:pPr>
      <w:r>
        <w:rPr>
          <w:rFonts w:ascii="Noto Sans CJK SC" w:hAnsi="Noto Sans CJK SC" w:eastAsia="Noto Sans CJK SC"/>
          <w:b/>
          <w:i w:val="0"/>
          <w:color w:val="0A7C83"/>
          <w:sz w:val="27"/>
        </w:rPr>
        <w:t>18.9  声音与触觉</w:t>
      </w:r>
    </w:p>
    <w:p>
      <w:pPr>
        <w:pStyle w:val="ListBullet"/>
        <w:keepNext w:val="0"/>
        <w:keepLines w:val="0"/>
        <w:spacing w:before="0" w:after="60" w:line="293" w:lineRule="auto"/>
      </w:pPr>
      <w:r>
        <w:rPr>
          <w:rFonts w:ascii="Noto Sans CJK SC" w:hAnsi="Noto Sans CJK SC" w:eastAsia="Noto Sans CJK SC"/>
          <w:b w:val="0"/>
          <w:i w:val="0"/>
        </w:rPr>
        <w:t>不同风险层级使用不同短提示，但红色音只保留真正危机。</w:t>
      </w:r>
    </w:p>
    <w:p>
      <w:pPr>
        <w:pStyle w:val="ListBullet"/>
        <w:keepNext w:val="0"/>
        <w:keepLines w:val="0"/>
        <w:spacing w:before="0" w:after="60" w:line="293" w:lineRule="auto"/>
      </w:pPr>
      <w:r>
        <w:rPr>
          <w:rFonts w:ascii="Noto Sans CJK SC" w:hAnsi="Noto Sans CJK SC" w:eastAsia="Noto Sans CJK SC"/>
          <w:b w:val="0"/>
          <w:i w:val="0"/>
        </w:rPr>
        <w:t>队列恢复、完成关键诊断和稳定化使用清晰但不夸张的正反馈。</w:t>
      </w:r>
    </w:p>
    <w:p>
      <w:pPr>
        <w:pStyle w:val="ListBullet"/>
        <w:keepNext w:val="0"/>
        <w:keepLines w:val="0"/>
        <w:spacing w:before="0" w:after="60" w:line="293" w:lineRule="auto"/>
      </w:pPr>
      <w:r>
        <w:rPr>
          <w:rFonts w:ascii="Noto Sans CJK SC" w:hAnsi="Noto Sans CJK SC" w:eastAsia="Noto Sans CJK SC"/>
          <w:b w:val="0"/>
          <w:i w:val="0"/>
        </w:rPr>
        <w:t>高峰环境声可以增强“忙”，但在UI打开时适度压低，避免疲劳。</w:t>
      </w:r>
    </w:p>
    <w:p>
      <w:pPr>
        <w:pStyle w:val="ListBullet"/>
        <w:keepNext w:val="0"/>
        <w:keepLines w:val="0"/>
        <w:spacing w:before="0" w:after="60" w:line="293" w:lineRule="auto"/>
      </w:pPr>
      <w:r>
        <w:rPr>
          <w:rFonts w:ascii="Noto Sans CJK SC" w:hAnsi="Noto Sans CJK SC" w:eastAsia="Noto Sans CJK SC"/>
          <w:b w:val="0"/>
          <w:i w:val="0"/>
        </w:rPr>
        <w:t>触觉只用于确认、危机和重大建设完成；连续金币或每名患者不震动。</w:t>
      </w:r>
    </w:p>
    <w:p>
      <w:pPr>
        <w:pStyle w:val="Heading2"/>
        <w:keepNext/>
        <w:keepLines w:val="0"/>
        <w:spacing w:before="160" w:after="100" w:line="240" w:lineRule="auto"/>
      </w:pPr>
      <w:r>
        <w:rPr>
          <w:rFonts w:ascii="Noto Sans CJK SC" w:hAnsi="Noto Sans CJK SC" w:eastAsia="Noto Sans CJK SC"/>
          <w:b/>
          <w:i w:val="0"/>
          <w:color w:val="0A7C83"/>
          <w:sz w:val="27"/>
        </w:rPr>
        <w:t>18.10  动画QA验收清单</w:t>
      </w:r>
    </w:p>
    <w:tbl>
      <w:tblPr>
        <w:tblStyle w:val="TableGrid"/>
        <w:tblW w:type="auto" w:w="0"/>
        <w:jc w:val="center"/>
        <w:tblLayout w:type="fixed"/>
        <w:tblLook w:firstColumn="1" w:firstRow="1" w:lastColumn="0" w:lastRow="0" w:noHBand="0" w:noVBand="1" w:val="04A0"/>
      </w:tblPr>
      <w:tblGrid>
        <w:gridCol w:w="5185"/>
        <w:gridCol w:w="5185"/>
      </w:tblGrid>
      <w:tr>
        <w:trPr>
          <w:tblHeader w:val="true"/>
          <w:cantSplit/>
        </w:trPr>
        <w:tc>
          <w:tcPr>
            <w:tcW w:type="dxa" w:w="1928"/>
            <w:shd w:fill="17324D"/>
            <w:tcMar>
              <w:top w:w="105" w:type="dxa"/>
              <w:start w:w="95" w:type="dxa"/>
              <w:bottom w:w="105" w:type="dxa"/>
              <w:end w:w="95" w:type="dxa"/>
            </w:tcMar>
            <w:vAlign w:val="center"/>
          </w:tcPr>
          <w:p>
            <w:pPr>
              <w:keepNext w:val="0"/>
              <w:keepLines w:val="0"/>
              <w:spacing w:before="0" w:after="0" w:line="252" w:lineRule="auto"/>
              <w:jc w:val="center"/>
            </w:pPr>
            <w:r>
              <w:rPr>
                <w:rFonts w:ascii="Noto Sans CJK SC" w:hAnsi="Noto Sans CJK SC" w:eastAsia="Noto Sans CJK SC"/>
                <w:b/>
                <w:i w:val="0"/>
                <w:color w:val="FFFFFF"/>
                <w:sz w:val="17"/>
              </w:rPr>
              <w:t>验收项</w:t>
            </w:r>
          </w:p>
        </w:tc>
        <w:tc>
          <w:tcPr>
            <w:tcW w:type="dxa" w:w="7313"/>
            <w:shd w:fill="17324D"/>
            <w:tcMar>
              <w:top w:w="105" w:type="dxa"/>
              <w:start w:w="95" w:type="dxa"/>
              <w:bottom w:w="105" w:type="dxa"/>
              <w:end w:w="95" w:type="dxa"/>
            </w:tcMar>
            <w:vAlign w:val="center"/>
          </w:tcPr>
          <w:p>
            <w:pPr>
              <w:keepNext w:val="0"/>
              <w:keepLines w:val="0"/>
              <w:spacing w:before="0" w:after="0" w:line="252" w:lineRule="auto"/>
              <w:jc w:val="center"/>
            </w:pPr>
            <w:r>
              <w:rPr>
                <w:rFonts w:ascii="Noto Sans CJK SC" w:hAnsi="Noto Sans CJK SC" w:eastAsia="Noto Sans CJK SC"/>
                <w:b/>
                <w:i w:val="0"/>
                <w:color w:val="FFFFFF"/>
                <w:sz w:val="17"/>
              </w:rPr>
              <w:t>通过标准</w:t>
            </w:r>
          </w:p>
        </w:tc>
      </w:tr>
      <w:tr>
        <w:trPr>
          <w:cantSplit/>
        </w:trPr>
        <w:tc>
          <w:tcPr>
            <w:tcW w:type="dxa" w:w="1928"/>
            <w:shd w:fill="FFFFFF"/>
            <w:tcMar>
              <w:top w:w="100" w:type="dxa"/>
              <w:start w:w="90" w:type="dxa"/>
              <w:bottom w:w="100" w:type="dxa"/>
              <w:end w:w="90" w:type="dxa"/>
            </w:tcMar>
            <w:vAlign w:val="top"/>
          </w:tcPr>
          <w:p>
            <w:pPr>
              <w:keepNext w:val="0"/>
              <w:keepLines w:val="0"/>
              <w:spacing w:before="0" w:after="0" w:line="269" w:lineRule="auto"/>
            </w:pPr>
            <w:r>
              <w:rPr>
                <w:rFonts w:ascii="Noto Sans CJK SC" w:hAnsi="Noto Sans CJK SC" w:eastAsia="Noto Sans CJK SC"/>
                <w:b/>
                <w:i w:val="0"/>
                <w:color w:val="17324D"/>
                <w:sz w:val="17"/>
              </w:rPr>
              <w:t>输入</w:t>
            </w:r>
          </w:p>
        </w:tc>
        <w:tc>
          <w:tcPr>
            <w:tcW w:type="dxa" w:w="7313"/>
            <w:shd w:fill="FFFFFF"/>
            <w:tcMar>
              <w:top w:w="100" w:type="dxa"/>
              <w:start w:w="90" w:type="dxa"/>
              <w:bottom w:w="100" w:type="dxa"/>
              <w:end w:w="90" w:type="dxa"/>
            </w:tcMar>
            <w:vAlign w:val="top"/>
          </w:tcPr>
          <w:p>
            <w:pPr>
              <w:keepNext w:val="0"/>
              <w:keepLines w:val="0"/>
              <w:spacing w:before="0" w:after="0" w:line="269" w:lineRule="auto"/>
            </w:pPr>
            <w:r>
              <w:rPr>
                <w:rFonts w:ascii="Noto Sans CJK SC" w:hAnsi="Noto Sans CJK SC" w:eastAsia="Noto Sans CJK SC"/>
                <w:b w:val="0"/>
                <w:i w:val="0"/>
                <w:color w:val="25313D"/>
                <w:sz w:val="17"/>
              </w:rPr>
              <w:t>高峰期连续点击、拖动和暂停无明显迟钝或丢输入。</w:t>
            </w:r>
          </w:p>
        </w:tc>
      </w:tr>
      <w:tr>
        <w:trPr>
          <w:cantSplit/>
        </w:trPr>
        <w:tc>
          <w:tcPr>
            <w:tcW w:type="dxa" w:w="1928"/>
            <w:shd w:fill="F4F6F8"/>
            <w:tcMar>
              <w:top w:w="100" w:type="dxa"/>
              <w:start w:w="90" w:type="dxa"/>
              <w:bottom w:w="100" w:type="dxa"/>
              <w:end w:w="90" w:type="dxa"/>
            </w:tcMar>
            <w:vAlign w:val="top"/>
          </w:tcPr>
          <w:p>
            <w:pPr>
              <w:keepNext w:val="0"/>
              <w:keepLines w:val="0"/>
              <w:spacing w:before="0" w:after="0" w:line="269" w:lineRule="auto"/>
            </w:pPr>
            <w:r>
              <w:rPr>
                <w:rFonts w:ascii="Noto Sans CJK SC" w:hAnsi="Noto Sans CJK SC" w:eastAsia="Noto Sans CJK SC"/>
                <w:b/>
                <w:i w:val="0"/>
                <w:color w:val="17324D"/>
                <w:sz w:val="17"/>
              </w:rPr>
              <w:t>队列</w:t>
            </w:r>
          </w:p>
        </w:tc>
        <w:tc>
          <w:tcPr>
            <w:tcW w:type="dxa" w:w="7313"/>
            <w:shd w:fill="F4F6F8"/>
            <w:tcMar>
              <w:top w:w="100" w:type="dxa"/>
              <w:start w:w="90" w:type="dxa"/>
              <w:bottom w:w="100" w:type="dxa"/>
              <w:end w:w="90" w:type="dxa"/>
            </w:tcMar>
            <w:vAlign w:val="top"/>
          </w:tcPr>
          <w:p>
            <w:pPr>
              <w:keepNext w:val="0"/>
              <w:keepLines w:val="0"/>
              <w:spacing w:before="0" w:after="0" w:line="269" w:lineRule="auto"/>
            </w:pPr>
            <w:r>
              <w:rPr>
                <w:rFonts w:ascii="Noto Sans CJK SC" w:hAnsi="Noto Sans CJK SC" w:eastAsia="Noto Sans CJK SC"/>
                <w:b w:val="0"/>
                <w:i w:val="0"/>
                <w:color w:val="25313D"/>
                <w:sz w:val="17"/>
              </w:rPr>
              <w:t>任何插队/离队/补位无瞬移、重叠和逆向穿越。</w:t>
            </w:r>
          </w:p>
        </w:tc>
      </w:tr>
      <w:tr>
        <w:trPr>
          <w:cantSplit/>
        </w:trPr>
        <w:tc>
          <w:tcPr>
            <w:tcW w:type="dxa" w:w="1928"/>
            <w:shd w:fill="FFFFFF"/>
            <w:tcMar>
              <w:top w:w="100" w:type="dxa"/>
              <w:start w:w="90" w:type="dxa"/>
              <w:bottom w:w="100" w:type="dxa"/>
              <w:end w:w="90" w:type="dxa"/>
            </w:tcMar>
            <w:vAlign w:val="top"/>
          </w:tcPr>
          <w:p>
            <w:pPr>
              <w:keepNext w:val="0"/>
              <w:keepLines w:val="0"/>
              <w:spacing w:before="0" w:after="0" w:line="269" w:lineRule="auto"/>
            </w:pPr>
            <w:r>
              <w:rPr>
                <w:rFonts w:ascii="Noto Sans CJK SC" w:hAnsi="Noto Sans CJK SC" w:eastAsia="Noto Sans CJK SC"/>
                <w:b/>
                <w:i w:val="0"/>
                <w:color w:val="17324D"/>
                <w:sz w:val="17"/>
              </w:rPr>
              <w:t>状态同步</w:t>
            </w:r>
          </w:p>
        </w:tc>
        <w:tc>
          <w:tcPr>
            <w:tcW w:type="dxa" w:w="7313"/>
            <w:shd w:fill="FFFFFF"/>
            <w:tcMar>
              <w:top w:w="100" w:type="dxa"/>
              <w:start w:w="90" w:type="dxa"/>
              <w:bottom w:w="100" w:type="dxa"/>
              <w:end w:w="90" w:type="dxa"/>
            </w:tcMar>
            <w:vAlign w:val="top"/>
          </w:tcPr>
          <w:p>
            <w:pPr>
              <w:keepNext w:val="0"/>
              <w:keepLines w:val="0"/>
              <w:spacing w:before="0" w:after="0" w:line="269" w:lineRule="auto"/>
            </w:pPr>
            <w:r>
              <w:rPr>
                <w:rFonts w:ascii="Noto Sans CJK SC" w:hAnsi="Noto Sans CJK SC" w:eastAsia="Noto Sans CJK SC"/>
                <w:b w:val="0"/>
                <w:i w:val="0"/>
                <w:color w:val="25313D"/>
                <w:sz w:val="17"/>
              </w:rPr>
              <w:t>UI状态与地图表现最多相差一个表现帧，不出现病人已离院但仍在床上。</w:t>
            </w:r>
          </w:p>
        </w:tc>
      </w:tr>
      <w:tr>
        <w:trPr>
          <w:cantSplit/>
        </w:trPr>
        <w:tc>
          <w:tcPr>
            <w:tcW w:type="dxa" w:w="1928"/>
            <w:shd w:fill="F4F6F8"/>
            <w:tcMar>
              <w:top w:w="100" w:type="dxa"/>
              <w:start w:w="90" w:type="dxa"/>
              <w:bottom w:w="100" w:type="dxa"/>
              <w:end w:w="90" w:type="dxa"/>
            </w:tcMar>
            <w:vAlign w:val="top"/>
          </w:tcPr>
          <w:p>
            <w:pPr>
              <w:keepNext w:val="0"/>
              <w:keepLines w:val="0"/>
              <w:spacing w:before="0" w:after="0" w:line="269" w:lineRule="auto"/>
            </w:pPr>
            <w:r>
              <w:rPr>
                <w:rFonts w:ascii="Noto Sans CJK SC" w:hAnsi="Noto Sans CJK SC" w:eastAsia="Noto Sans CJK SC"/>
                <w:b/>
                <w:i w:val="0"/>
                <w:color w:val="17324D"/>
                <w:sz w:val="17"/>
              </w:rPr>
              <w:t>镜头</w:t>
            </w:r>
          </w:p>
        </w:tc>
        <w:tc>
          <w:tcPr>
            <w:tcW w:type="dxa" w:w="7313"/>
            <w:shd w:fill="F4F6F8"/>
            <w:tcMar>
              <w:top w:w="100" w:type="dxa"/>
              <w:start w:w="90" w:type="dxa"/>
              <w:bottom w:w="100" w:type="dxa"/>
              <w:end w:w="90" w:type="dxa"/>
            </w:tcMar>
            <w:vAlign w:val="top"/>
          </w:tcPr>
          <w:p>
            <w:pPr>
              <w:keepNext w:val="0"/>
              <w:keepLines w:val="0"/>
              <w:spacing w:before="0" w:after="0" w:line="269" w:lineRule="auto"/>
            </w:pPr>
            <w:r>
              <w:rPr>
                <w:rFonts w:ascii="Noto Sans CJK SC" w:hAnsi="Noto Sans CJK SC" w:eastAsia="Noto Sans CJK SC"/>
                <w:b w:val="0"/>
                <w:i w:val="0"/>
                <w:color w:val="25313D"/>
                <w:sz w:val="17"/>
              </w:rPr>
              <w:t>所有自动移动可打断；不会连续抢回镜头。</w:t>
            </w:r>
          </w:p>
        </w:tc>
      </w:tr>
      <w:tr>
        <w:trPr>
          <w:cantSplit/>
        </w:trPr>
        <w:tc>
          <w:tcPr>
            <w:tcW w:type="dxa" w:w="1928"/>
            <w:shd w:fill="FFFFFF"/>
            <w:tcMar>
              <w:top w:w="100" w:type="dxa"/>
              <w:start w:w="90" w:type="dxa"/>
              <w:bottom w:w="100" w:type="dxa"/>
              <w:end w:w="90" w:type="dxa"/>
            </w:tcMar>
            <w:vAlign w:val="top"/>
          </w:tcPr>
          <w:p>
            <w:pPr>
              <w:keepNext w:val="0"/>
              <w:keepLines w:val="0"/>
              <w:spacing w:before="0" w:after="0" w:line="269" w:lineRule="auto"/>
            </w:pPr>
            <w:r>
              <w:rPr>
                <w:rFonts w:ascii="Noto Sans CJK SC" w:hAnsi="Noto Sans CJK SC" w:eastAsia="Noto Sans CJK SC"/>
                <w:b/>
                <w:i w:val="0"/>
                <w:color w:val="17324D"/>
                <w:sz w:val="17"/>
              </w:rPr>
              <w:t>帧节奏</w:t>
            </w:r>
          </w:p>
        </w:tc>
        <w:tc>
          <w:tcPr>
            <w:tcW w:type="dxa" w:w="7313"/>
            <w:shd w:fill="FFFFFF"/>
            <w:tcMar>
              <w:top w:w="100" w:type="dxa"/>
              <w:start w:w="90" w:type="dxa"/>
              <w:bottom w:w="100" w:type="dxa"/>
              <w:end w:w="90" w:type="dxa"/>
            </w:tcMar>
            <w:vAlign w:val="top"/>
          </w:tcPr>
          <w:p>
            <w:pPr>
              <w:keepNext w:val="0"/>
              <w:keepLines w:val="0"/>
              <w:spacing w:before="0" w:after="0" w:line="269" w:lineRule="auto"/>
            </w:pPr>
            <w:r>
              <w:rPr>
                <w:rFonts w:ascii="Noto Sans CJK SC" w:hAnsi="Noto Sans CJK SC" w:eastAsia="Noto Sans CJK SC"/>
                <w:b w:val="0"/>
                <w:i w:val="0"/>
                <w:color w:val="25313D"/>
                <w:sz w:val="17"/>
              </w:rPr>
              <w:t>目标设备高峰班次P90/P99无周期性明显尖峰；无GC造成的可见停顿。</w:t>
            </w:r>
          </w:p>
        </w:tc>
      </w:tr>
      <w:tr>
        <w:trPr>
          <w:cantSplit/>
        </w:trPr>
        <w:tc>
          <w:tcPr>
            <w:tcW w:type="dxa" w:w="1928"/>
            <w:shd w:fill="F4F6F8"/>
            <w:tcMar>
              <w:top w:w="100" w:type="dxa"/>
              <w:start w:w="90" w:type="dxa"/>
              <w:bottom w:w="100" w:type="dxa"/>
              <w:end w:w="90" w:type="dxa"/>
            </w:tcMar>
            <w:vAlign w:val="top"/>
          </w:tcPr>
          <w:p>
            <w:pPr>
              <w:keepNext w:val="0"/>
              <w:keepLines w:val="0"/>
              <w:spacing w:before="0" w:after="0" w:line="269" w:lineRule="auto"/>
            </w:pPr>
            <w:r>
              <w:rPr>
                <w:rFonts w:ascii="Noto Sans CJK SC" w:hAnsi="Noto Sans CJK SC" w:eastAsia="Noto Sans CJK SC"/>
                <w:b/>
                <w:i w:val="0"/>
                <w:color w:val="17324D"/>
                <w:sz w:val="17"/>
              </w:rPr>
              <w:t>降级</w:t>
            </w:r>
          </w:p>
        </w:tc>
        <w:tc>
          <w:tcPr>
            <w:tcW w:type="dxa" w:w="7313"/>
            <w:shd w:fill="F4F6F8"/>
            <w:tcMar>
              <w:top w:w="100" w:type="dxa"/>
              <w:start w:w="90" w:type="dxa"/>
              <w:bottom w:w="100" w:type="dxa"/>
              <w:end w:w="90" w:type="dxa"/>
            </w:tcMar>
            <w:vAlign w:val="top"/>
          </w:tcPr>
          <w:p>
            <w:pPr>
              <w:keepNext w:val="0"/>
              <w:keepLines w:val="0"/>
              <w:spacing w:before="0" w:after="0" w:line="269" w:lineRule="auto"/>
            </w:pPr>
            <w:r>
              <w:rPr>
                <w:rFonts w:ascii="Noto Sans CJK SC" w:hAnsi="Noto Sans CJK SC" w:eastAsia="Noto Sans CJK SC"/>
                <w:b w:val="0"/>
                <w:i w:val="0"/>
                <w:color w:val="25313D"/>
                <w:sz w:val="17"/>
              </w:rPr>
              <w:t>低画质/省电模式关闭细节但保留风险、队列和输入可读性。</w:t>
            </w:r>
          </w:p>
        </w:tc>
      </w:tr>
      <w:tr>
        <w:trPr>
          <w:cantSplit/>
        </w:trPr>
        <w:tc>
          <w:tcPr>
            <w:tcW w:type="dxa" w:w="1928"/>
            <w:shd w:fill="FFFFFF"/>
            <w:tcMar>
              <w:top w:w="100" w:type="dxa"/>
              <w:start w:w="90" w:type="dxa"/>
              <w:bottom w:w="100" w:type="dxa"/>
              <w:end w:w="90" w:type="dxa"/>
            </w:tcMar>
            <w:vAlign w:val="top"/>
          </w:tcPr>
          <w:p>
            <w:pPr>
              <w:keepNext w:val="0"/>
              <w:keepLines w:val="0"/>
              <w:spacing w:before="0" w:after="0" w:line="269" w:lineRule="auto"/>
            </w:pPr>
            <w:r>
              <w:rPr>
                <w:rFonts w:ascii="Noto Sans CJK SC" w:hAnsi="Noto Sans CJK SC" w:eastAsia="Noto Sans CJK SC"/>
                <w:b/>
                <w:i w:val="0"/>
                <w:color w:val="17324D"/>
                <w:sz w:val="17"/>
              </w:rPr>
              <w:t>注意力</w:t>
            </w:r>
          </w:p>
        </w:tc>
        <w:tc>
          <w:tcPr>
            <w:tcW w:type="dxa" w:w="7313"/>
            <w:shd w:fill="FFFFFF"/>
            <w:tcMar>
              <w:top w:w="100" w:type="dxa"/>
              <w:start w:w="90" w:type="dxa"/>
              <w:bottom w:w="100" w:type="dxa"/>
              <w:end w:w="90" w:type="dxa"/>
            </w:tcMar>
            <w:vAlign w:val="top"/>
          </w:tcPr>
          <w:p>
            <w:pPr>
              <w:keepNext w:val="0"/>
              <w:keepLines w:val="0"/>
              <w:spacing w:before="0" w:after="0" w:line="269" w:lineRule="auto"/>
            </w:pPr>
            <w:r>
              <w:rPr>
                <w:rFonts w:ascii="Noto Sans CJK SC" w:hAnsi="Noto Sans CJK SC" w:eastAsia="Noto Sans CJK SC"/>
                <w:b w:val="0"/>
                <w:i w:val="0"/>
                <w:color w:val="25313D"/>
                <w:sz w:val="17"/>
              </w:rPr>
              <w:t>同屏没有多个红色/跳动元素争抢；广告按钮不使用危机视觉。</w:t>
            </w:r>
          </w:p>
        </w:tc>
      </w:tr>
      <w:tr>
        <w:trPr>
          <w:cantSplit/>
        </w:trPr>
        <w:tc>
          <w:tcPr>
            <w:tcW w:type="dxa" w:w="1928"/>
            <w:shd w:fill="F4F6F8"/>
            <w:tcMar>
              <w:top w:w="100" w:type="dxa"/>
              <w:start w:w="90" w:type="dxa"/>
              <w:bottom w:w="100" w:type="dxa"/>
              <w:end w:w="90" w:type="dxa"/>
            </w:tcMar>
            <w:vAlign w:val="top"/>
          </w:tcPr>
          <w:p>
            <w:pPr>
              <w:keepNext w:val="0"/>
              <w:keepLines w:val="0"/>
              <w:spacing w:before="0" w:after="0" w:line="269" w:lineRule="auto"/>
            </w:pPr>
            <w:r>
              <w:rPr>
                <w:rFonts w:ascii="Noto Sans CJK SC" w:hAnsi="Noto Sans CJK SC" w:eastAsia="Noto Sans CJK SC"/>
                <w:b/>
                <w:i w:val="0"/>
                <w:color w:val="17324D"/>
                <w:sz w:val="17"/>
              </w:rPr>
              <w:t>可跳过</w:t>
            </w:r>
          </w:p>
        </w:tc>
        <w:tc>
          <w:tcPr>
            <w:tcW w:type="dxa" w:w="7313"/>
            <w:shd w:fill="F4F6F8"/>
            <w:tcMar>
              <w:top w:w="100" w:type="dxa"/>
              <w:start w:w="90" w:type="dxa"/>
              <w:bottom w:w="100" w:type="dxa"/>
              <w:end w:w="90" w:type="dxa"/>
            </w:tcMar>
            <w:vAlign w:val="top"/>
          </w:tcPr>
          <w:p>
            <w:pPr>
              <w:keepNext w:val="0"/>
              <w:keepLines w:val="0"/>
              <w:spacing w:before="0" w:after="0" w:line="269" w:lineRule="auto"/>
            </w:pPr>
            <w:r>
              <w:rPr>
                <w:rFonts w:ascii="Noto Sans CJK SC" w:hAnsi="Noto Sans CJK SC" w:eastAsia="Noto Sans CJK SC"/>
                <w:b w:val="0"/>
                <w:i w:val="0"/>
                <w:color w:val="25313D"/>
                <w:sz w:val="17"/>
              </w:rPr>
              <w:t>建设、结算、奖励和长镜头均能立即到达最终状态。</w:t>
            </w:r>
          </w:p>
        </w:tc>
      </w:tr>
    </w:tbl>
    <w:p>
      <w:pPr>
        <w:spacing w:after="0"/>
      </w:pPr>
    </w:p>
    <w:p>
      <w:r>
        <w:br w:type="page"/>
      </w:r>
    </w:p>
    <w:p>
      <w:pPr>
        <w:pStyle w:val="Heading1"/>
        <w:keepNext/>
        <w:keepLines w:val="0"/>
        <w:spacing w:before="0" w:after="200" w:line="240" w:lineRule="auto"/>
      </w:pPr>
      <w:r>
        <w:rPr>
          <w:rFonts w:ascii="Noto Sans CJK SC" w:hAnsi="Noto Sans CJK SC" w:eastAsia="Noto Sans CJK SC"/>
          <w:b/>
          <w:i w:val="0"/>
          <w:color w:val="17324D"/>
          <w:sz w:val="36"/>
        </w:rPr>
        <w:t>19  IAA商业化规则</w:t>
      </w:r>
    </w:p>
    <w:p>
      <w:pPr>
        <w:pStyle w:val="Heading2"/>
        <w:keepNext/>
        <w:keepLines w:val="0"/>
        <w:spacing w:before="160" w:after="100" w:line="240" w:lineRule="auto"/>
      </w:pPr>
      <w:r>
        <w:rPr>
          <w:rFonts w:ascii="Noto Sans CJK SC" w:hAnsi="Noto Sans CJK SC" w:eastAsia="Noto Sans CJK SC"/>
          <w:b/>
          <w:i w:val="0"/>
          <w:color w:val="0A7C83"/>
          <w:sz w:val="27"/>
        </w:rPr>
        <w:t>19.1  商业化与核心体验的冲突</w:t>
      </w:r>
    </w:p>
    <w:p>
      <w:pPr>
        <w:pStyle w:val="BodyText"/>
        <w:keepNext w:val="0"/>
        <w:keepLines w:val="0"/>
        <w:spacing w:before="0" w:after="120" w:line="317" w:lineRule="auto"/>
      </w:pPr>
      <w:r>
        <w:rPr>
          <w:rFonts w:ascii="Noto Sans CJK SC" w:hAnsi="Noto Sans CJK SC" w:eastAsia="Noto Sans CJK SC"/>
          <w:b w:val="0"/>
          <w:i w:val="0"/>
        </w:rPr>
        <w:t>本项目的乐趣来自理解连续因果。频繁插屏会切断玩家对“为什么堵”的记忆，因此广告必须服从班次结构和医疗题材责任感，而不是反过来设计危机。</w:t>
      </w:r>
    </w:p>
    <w:tbl>
      <w:tblPr>
        <w:tblW w:type="auto" w:w="0"/>
        <w:jc w:val="center"/>
        <w:tblLayout w:type="fixed"/>
        <w:tblLook w:firstColumn="1" w:firstRow="1" w:lastColumn="0" w:lastRow="0" w:noHBand="0" w:noVBand="1" w:val="04A0"/>
      </w:tblPr>
      <w:tblGrid>
        <w:gridCol w:w="125"/>
        <w:gridCol w:w="9241"/>
      </w:tblGrid>
      <w:tr>
        <w:trPr>
          <w:tblHeader w:val="true"/>
        </w:trPr>
        <w:tc>
          <w:tcPr>
            <w:tcW w:type="dxa" w:w="125"/>
            <w:shd w:fill="C94B4B"/>
            <w:tcMar>
              <w:top w:w="0" w:type="dxa"/>
              <w:start w:w="0" w:type="dxa"/>
              <w:bottom w:w="0" w:type="dxa"/>
              <w:end w:w="0" w:type="dxa"/>
            </w:tcMar>
          </w:tcPr>
          <w:p/>
        </w:tc>
        <w:tc>
          <w:tcPr>
            <w:tcW w:type="dxa" w:w="9241"/>
            <w:shd w:fill="FBECEC"/>
            <w:tcMar>
              <w:top w:w="120" w:type="dxa"/>
              <w:start w:w="180" w:type="dxa"/>
              <w:bottom w:w="130" w:type="dxa"/>
              <w:end w:w="180" w:type="dxa"/>
            </w:tcMar>
            <w:vAlign w:val="center"/>
          </w:tcPr>
          <w:p>
            <w:pPr>
              <w:keepNext w:val="0"/>
              <w:keepLines w:val="0"/>
              <w:spacing w:before="0" w:after="0" w:line="288" w:lineRule="auto"/>
            </w:pPr>
            <w:r>
              <w:rPr>
                <w:rFonts w:ascii="Noto Sans CJK SC" w:hAnsi="Noto Sans CJK SC" w:eastAsia="Noto Sans CJK SC"/>
                <w:b/>
                <w:i w:val="0"/>
                <w:color w:val="C94B4B"/>
                <w:sz w:val="21"/>
              </w:rPr>
              <w:t>禁止项</w:t>
            </w:r>
            <w:r>
              <w:br/>
            </w:r>
            <w:r>
              <w:rPr>
                <w:rFonts w:ascii="Noto Sans CJK SC" w:hAnsi="Noto Sans CJK SC" w:eastAsia="Noto Sans CJK SC"/>
                <w:b w:val="0"/>
                <w:i w:val="0"/>
                <w:color w:val="25313D"/>
                <w:sz w:val="19"/>
              </w:rPr>
              <w:t>不得在患者正在抢救或玩家处理红色危机时弹插屏；不得故意制造患者严重后果再要求看广告恢复；不得把广告当作维持科室正常运作的必需资源。</w:t>
            </w:r>
          </w:p>
        </w:tc>
      </w:tr>
    </w:tbl>
    <w:p>
      <w:pPr>
        <w:spacing w:after="0"/>
      </w:pPr>
    </w:p>
    <w:p>
      <w:pPr>
        <w:pStyle w:val="Heading2"/>
        <w:keepNext/>
        <w:keepLines w:val="0"/>
        <w:spacing w:before="160" w:after="100" w:line="240" w:lineRule="auto"/>
      </w:pPr>
      <w:r>
        <w:rPr>
          <w:rFonts w:ascii="Noto Sans CJK SC" w:hAnsi="Noto Sans CJK SC" w:eastAsia="Noto Sans CJK SC"/>
          <w:b/>
          <w:i w:val="0"/>
          <w:color w:val="0A7C83"/>
          <w:sz w:val="27"/>
        </w:rPr>
        <w:t>19.2  激励广告定位：临时外部援助</w:t>
      </w:r>
    </w:p>
    <w:tbl>
      <w:tblPr>
        <w:tblStyle w:val="TableGrid"/>
        <w:tblW w:type="auto" w:w="0"/>
        <w:jc w:val="center"/>
        <w:tblLayout w:type="fixed"/>
        <w:tblLook w:firstColumn="1" w:firstRow="1" w:lastColumn="0" w:lastRow="0" w:noHBand="0" w:noVBand="1" w:val="04A0"/>
      </w:tblPr>
      <w:tblGrid>
        <w:gridCol w:w="2592"/>
        <w:gridCol w:w="2592"/>
        <w:gridCol w:w="2592"/>
        <w:gridCol w:w="2592"/>
      </w:tblGrid>
      <w:tr>
        <w:trPr>
          <w:tblHeader w:val="true"/>
          <w:cantSplit/>
        </w:trPr>
        <w:tc>
          <w:tcPr>
            <w:tcW w:type="dxa" w:w="1814"/>
            <w:shd w:fill="17324D"/>
            <w:tcMar>
              <w:top w:w="105" w:type="dxa"/>
              <w:start w:w="95" w:type="dxa"/>
              <w:bottom w:w="105" w:type="dxa"/>
              <w:end w:w="95" w:type="dxa"/>
            </w:tcMar>
            <w:vAlign w:val="center"/>
          </w:tcPr>
          <w:p>
            <w:pPr>
              <w:keepNext w:val="0"/>
              <w:keepLines w:val="0"/>
              <w:spacing w:before="0" w:after="0" w:line="252" w:lineRule="auto"/>
              <w:jc w:val="center"/>
            </w:pPr>
            <w:r>
              <w:rPr>
                <w:rFonts w:ascii="Noto Sans CJK SC" w:hAnsi="Noto Sans CJK SC" w:eastAsia="Noto Sans CJK SC"/>
                <w:b/>
                <w:i w:val="0"/>
                <w:color w:val="FFFFFF"/>
                <w:sz w:val="16"/>
              </w:rPr>
              <w:t>入口</w:t>
            </w:r>
          </w:p>
        </w:tc>
        <w:tc>
          <w:tcPr>
            <w:tcW w:type="dxa" w:w="2948"/>
            <w:shd w:fill="17324D"/>
            <w:tcMar>
              <w:top w:w="105" w:type="dxa"/>
              <w:start w:w="95" w:type="dxa"/>
              <w:bottom w:w="105" w:type="dxa"/>
              <w:end w:w="95" w:type="dxa"/>
            </w:tcMar>
            <w:vAlign w:val="center"/>
          </w:tcPr>
          <w:p>
            <w:pPr>
              <w:keepNext w:val="0"/>
              <w:keepLines w:val="0"/>
              <w:spacing w:before="0" w:after="0" w:line="252" w:lineRule="auto"/>
              <w:jc w:val="center"/>
            </w:pPr>
            <w:r>
              <w:rPr>
                <w:rFonts w:ascii="Noto Sans CJK SC" w:hAnsi="Noto Sans CJK SC" w:eastAsia="Noto Sans CJK SC"/>
                <w:b/>
                <w:i w:val="0"/>
                <w:color w:val="FFFFFF"/>
                <w:sz w:val="16"/>
              </w:rPr>
              <w:t>效果</w:t>
            </w:r>
          </w:p>
        </w:tc>
        <w:tc>
          <w:tcPr>
            <w:tcW w:type="dxa" w:w="2324"/>
            <w:shd w:fill="17324D"/>
            <w:tcMar>
              <w:top w:w="105" w:type="dxa"/>
              <w:start w:w="95" w:type="dxa"/>
              <w:bottom w:w="105" w:type="dxa"/>
              <w:end w:w="95" w:type="dxa"/>
            </w:tcMar>
            <w:vAlign w:val="center"/>
          </w:tcPr>
          <w:p>
            <w:pPr>
              <w:keepNext w:val="0"/>
              <w:keepLines w:val="0"/>
              <w:spacing w:before="0" w:after="0" w:line="252" w:lineRule="auto"/>
              <w:jc w:val="center"/>
            </w:pPr>
            <w:r>
              <w:rPr>
                <w:rFonts w:ascii="Noto Sans CJK SC" w:hAnsi="Noto Sans CJK SC" w:eastAsia="Noto Sans CJK SC"/>
                <w:b/>
                <w:i w:val="0"/>
                <w:color w:val="FFFFFF"/>
                <w:sz w:val="16"/>
              </w:rPr>
              <w:t>限制</w:t>
            </w:r>
          </w:p>
        </w:tc>
        <w:tc>
          <w:tcPr>
            <w:tcW w:type="dxa" w:w="2154"/>
            <w:shd w:fill="17324D"/>
            <w:tcMar>
              <w:top w:w="105" w:type="dxa"/>
              <w:start w:w="95" w:type="dxa"/>
              <w:bottom w:w="105" w:type="dxa"/>
              <w:end w:w="95" w:type="dxa"/>
            </w:tcMar>
            <w:vAlign w:val="center"/>
          </w:tcPr>
          <w:p>
            <w:pPr>
              <w:keepNext w:val="0"/>
              <w:keepLines w:val="0"/>
              <w:spacing w:before="0" w:after="0" w:line="252" w:lineRule="auto"/>
              <w:jc w:val="center"/>
            </w:pPr>
            <w:r>
              <w:rPr>
                <w:rFonts w:ascii="Noto Sans CJK SC" w:hAnsi="Noto Sans CJK SC" w:eastAsia="Noto Sans CJK SC"/>
                <w:b/>
                <w:i w:val="0"/>
                <w:color w:val="FFFFFF"/>
                <w:sz w:val="16"/>
              </w:rPr>
              <w:t>为什么合理</w:t>
            </w:r>
          </w:p>
        </w:tc>
      </w:tr>
      <w:tr>
        <w:trPr>
          <w:cantSplit/>
        </w:trPr>
        <w:tc>
          <w:tcPr>
            <w:tcW w:type="dxa" w:w="1814"/>
            <w:shd w:fill="FFFFFF"/>
            <w:tcMar>
              <w:top w:w="100" w:type="dxa"/>
              <w:start w:w="90" w:type="dxa"/>
              <w:bottom w:w="100" w:type="dxa"/>
              <w:end w:w="90" w:type="dxa"/>
            </w:tcMar>
            <w:vAlign w:val="top"/>
          </w:tcPr>
          <w:p>
            <w:pPr>
              <w:keepNext w:val="0"/>
              <w:keepLines w:val="0"/>
              <w:spacing w:before="0" w:after="0" w:line="269" w:lineRule="auto"/>
            </w:pPr>
            <w:r>
              <w:rPr>
                <w:rFonts w:ascii="Noto Sans CJK SC" w:hAnsi="Noto Sans CJK SC" w:eastAsia="Noto Sans CJK SC"/>
                <w:b/>
                <w:i w:val="0"/>
                <w:color w:val="17324D"/>
                <w:sz w:val="16"/>
              </w:rPr>
              <w:t>远程专家意见</w:t>
            </w:r>
          </w:p>
        </w:tc>
        <w:tc>
          <w:tcPr>
            <w:tcW w:type="dxa" w:w="2948"/>
            <w:shd w:fill="FFFFFF"/>
            <w:tcMar>
              <w:top w:w="100" w:type="dxa"/>
              <w:start w:w="90" w:type="dxa"/>
              <w:bottom w:w="100" w:type="dxa"/>
              <w:end w:w="90" w:type="dxa"/>
            </w:tcMar>
            <w:vAlign w:val="top"/>
          </w:tcPr>
          <w:p>
            <w:pPr>
              <w:keepNext w:val="0"/>
              <w:keepLines w:val="0"/>
              <w:spacing w:before="0" w:after="0" w:line="269" w:lineRule="auto"/>
            </w:pPr>
            <w:r>
              <w:rPr>
                <w:rFonts w:ascii="Noto Sans CJK SC" w:hAnsi="Noto Sans CJK SC" w:eastAsia="Noto Sans CJK SC"/>
                <w:b w:val="0"/>
                <w:i w:val="0"/>
                <w:color w:val="25313D"/>
                <w:sz w:val="16"/>
              </w:rPr>
              <w:t>为一名关键患者显示建议/排除一个低概率候选</w:t>
            </w:r>
          </w:p>
        </w:tc>
        <w:tc>
          <w:tcPr>
            <w:tcW w:type="dxa" w:w="2324"/>
            <w:shd w:fill="FFFFFF"/>
            <w:tcMar>
              <w:top w:w="100" w:type="dxa"/>
              <w:start w:w="90" w:type="dxa"/>
              <w:bottom w:w="100" w:type="dxa"/>
              <w:end w:w="90" w:type="dxa"/>
            </w:tcMar>
            <w:vAlign w:val="top"/>
          </w:tcPr>
          <w:p>
            <w:pPr>
              <w:keepNext w:val="0"/>
              <w:keepLines w:val="0"/>
              <w:spacing w:before="0" w:after="0" w:line="269" w:lineRule="auto"/>
            </w:pPr>
            <w:r>
              <w:rPr>
                <w:rFonts w:ascii="Noto Sans CJK SC" w:hAnsi="Noto Sans CJK SC" w:eastAsia="Noto Sans CJK SC"/>
                <w:b w:val="0"/>
                <w:i w:val="0"/>
                <w:color w:val="25313D"/>
                <w:sz w:val="16"/>
              </w:rPr>
              <w:t>每班有限次数，不直接确诊</w:t>
            </w:r>
          </w:p>
        </w:tc>
        <w:tc>
          <w:tcPr>
            <w:tcW w:type="dxa" w:w="2154"/>
            <w:shd w:fill="FFFFFF"/>
            <w:tcMar>
              <w:top w:w="100" w:type="dxa"/>
              <w:start w:w="90" w:type="dxa"/>
              <w:bottom w:w="100" w:type="dxa"/>
              <w:end w:w="90" w:type="dxa"/>
            </w:tcMar>
            <w:vAlign w:val="top"/>
          </w:tcPr>
          <w:p>
            <w:pPr>
              <w:keepNext w:val="0"/>
              <w:keepLines w:val="0"/>
              <w:spacing w:before="0" w:after="0" w:line="269" w:lineRule="auto"/>
            </w:pPr>
            <w:r>
              <w:rPr>
                <w:rFonts w:ascii="Noto Sans CJK SC" w:hAnsi="Noto Sans CJK SC" w:eastAsia="Noto Sans CJK SC"/>
                <w:b w:val="0"/>
                <w:i w:val="0"/>
                <w:color w:val="25313D"/>
                <w:sz w:val="16"/>
              </w:rPr>
              <w:t>帮助理解病例，不替代长期能力</w:t>
            </w:r>
          </w:p>
        </w:tc>
      </w:tr>
      <w:tr>
        <w:trPr>
          <w:cantSplit/>
        </w:trPr>
        <w:tc>
          <w:tcPr>
            <w:tcW w:type="dxa" w:w="1814"/>
            <w:shd w:fill="F4F6F8"/>
            <w:tcMar>
              <w:top w:w="100" w:type="dxa"/>
              <w:start w:w="90" w:type="dxa"/>
              <w:bottom w:w="100" w:type="dxa"/>
              <w:end w:w="90" w:type="dxa"/>
            </w:tcMar>
            <w:vAlign w:val="top"/>
          </w:tcPr>
          <w:p>
            <w:pPr>
              <w:keepNext w:val="0"/>
              <w:keepLines w:val="0"/>
              <w:spacing w:before="0" w:after="0" w:line="269" w:lineRule="auto"/>
            </w:pPr>
            <w:r>
              <w:rPr>
                <w:rFonts w:ascii="Noto Sans CJK SC" w:hAnsi="Noto Sans CJK SC" w:eastAsia="Noto Sans CJK SC"/>
                <w:b/>
                <w:i w:val="0"/>
                <w:color w:val="17324D"/>
                <w:sz w:val="16"/>
              </w:rPr>
              <w:t>临时员工</w:t>
            </w:r>
          </w:p>
        </w:tc>
        <w:tc>
          <w:tcPr>
            <w:tcW w:type="dxa" w:w="2948"/>
            <w:shd w:fill="F4F6F8"/>
            <w:tcMar>
              <w:top w:w="100" w:type="dxa"/>
              <w:start w:w="90" w:type="dxa"/>
              <w:bottom w:w="100" w:type="dxa"/>
              <w:end w:w="90" w:type="dxa"/>
            </w:tcMar>
            <w:vAlign w:val="top"/>
          </w:tcPr>
          <w:p>
            <w:pPr>
              <w:keepNext w:val="0"/>
              <w:keepLines w:val="0"/>
              <w:spacing w:before="0" w:after="0" w:line="269" w:lineRule="auto"/>
            </w:pPr>
            <w:r>
              <w:rPr>
                <w:rFonts w:ascii="Noto Sans CJK SC" w:hAnsi="Noto Sans CJK SC" w:eastAsia="Noto Sans CJK SC"/>
                <w:b w:val="0"/>
                <w:i w:val="0"/>
                <w:color w:val="25313D"/>
                <w:sz w:val="16"/>
              </w:rPr>
              <w:t>获得一名护士/技师支援本班一段时间</w:t>
            </w:r>
          </w:p>
        </w:tc>
        <w:tc>
          <w:tcPr>
            <w:tcW w:type="dxa" w:w="2324"/>
            <w:shd w:fill="F4F6F8"/>
            <w:tcMar>
              <w:top w:w="100" w:type="dxa"/>
              <w:start w:w="90" w:type="dxa"/>
              <w:bottom w:w="100" w:type="dxa"/>
              <w:end w:w="90" w:type="dxa"/>
            </w:tcMar>
            <w:vAlign w:val="top"/>
          </w:tcPr>
          <w:p>
            <w:pPr>
              <w:keepNext w:val="0"/>
              <w:keepLines w:val="0"/>
              <w:spacing w:before="0" w:after="0" w:line="269" w:lineRule="auto"/>
            </w:pPr>
            <w:r>
              <w:rPr>
                <w:rFonts w:ascii="Noto Sans CJK SC" w:hAnsi="Noto Sans CJK SC" w:eastAsia="Noto Sans CJK SC"/>
                <w:b w:val="0"/>
                <w:i w:val="0"/>
                <w:color w:val="25313D"/>
                <w:sz w:val="16"/>
              </w:rPr>
              <w:t>不能用于永久最低人员要求</w:t>
            </w:r>
          </w:p>
        </w:tc>
        <w:tc>
          <w:tcPr>
            <w:tcW w:type="dxa" w:w="2154"/>
            <w:shd w:fill="F4F6F8"/>
            <w:tcMar>
              <w:top w:w="100" w:type="dxa"/>
              <w:start w:w="90" w:type="dxa"/>
              <w:bottom w:w="100" w:type="dxa"/>
              <w:end w:w="90" w:type="dxa"/>
            </w:tcMar>
            <w:vAlign w:val="top"/>
          </w:tcPr>
          <w:p>
            <w:pPr>
              <w:keepNext w:val="0"/>
              <w:keepLines w:val="0"/>
              <w:spacing w:before="0" w:after="0" w:line="269" w:lineRule="auto"/>
            </w:pPr>
            <w:r>
              <w:rPr>
                <w:rFonts w:ascii="Noto Sans CJK SC" w:hAnsi="Noto Sans CJK SC" w:eastAsia="Noto Sans CJK SC"/>
                <w:b w:val="0"/>
                <w:i w:val="0"/>
                <w:color w:val="25313D"/>
                <w:sz w:val="16"/>
              </w:rPr>
              <w:t>补救缺勤或高峰</w:t>
            </w:r>
          </w:p>
        </w:tc>
      </w:tr>
      <w:tr>
        <w:trPr>
          <w:cantSplit/>
        </w:trPr>
        <w:tc>
          <w:tcPr>
            <w:tcW w:type="dxa" w:w="1814"/>
            <w:shd w:fill="FFFFFF"/>
            <w:tcMar>
              <w:top w:w="100" w:type="dxa"/>
              <w:start w:w="90" w:type="dxa"/>
              <w:bottom w:w="100" w:type="dxa"/>
              <w:end w:w="90" w:type="dxa"/>
            </w:tcMar>
            <w:vAlign w:val="top"/>
          </w:tcPr>
          <w:p>
            <w:pPr>
              <w:keepNext w:val="0"/>
              <w:keepLines w:val="0"/>
              <w:spacing w:before="0" w:after="0" w:line="269" w:lineRule="auto"/>
            </w:pPr>
            <w:r>
              <w:rPr>
                <w:rFonts w:ascii="Noto Sans CJK SC" w:hAnsi="Noto Sans CJK SC" w:eastAsia="Noto Sans CJK SC"/>
                <w:b/>
                <w:i w:val="0"/>
                <w:color w:val="17324D"/>
                <w:sz w:val="16"/>
              </w:rPr>
              <w:t>外部检查加速</w:t>
            </w:r>
          </w:p>
        </w:tc>
        <w:tc>
          <w:tcPr>
            <w:tcW w:type="dxa" w:w="2948"/>
            <w:shd w:fill="FFFFFF"/>
            <w:tcMar>
              <w:top w:w="100" w:type="dxa"/>
              <w:start w:w="90" w:type="dxa"/>
              <w:bottom w:w="100" w:type="dxa"/>
              <w:end w:w="90" w:type="dxa"/>
            </w:tcMar>
            <w:vAlign w:val="top"/>
          </w:tcPr>
          <w:p>
            <w:pPr>
              <w:keepNext w:val="0"/>
              <w:keepLines w:val="0"/>
              <w:spacing w:before="0" w:after="0" w:line="269" w:lineRule="auto"/>
            </w:pPr>
            <w:r>
              <w:rPr>
                <w:rFonts w:ascii="Noto Sans CJK SC" w:hAnsi="Noto Sans CJK SC" w:eastAsia="Noto Sans CJK SC"/>
                <w:b w:val="0"/>
                <w:i w:val="0"/>
                <w:color w:val="25313D"/>
                <w:sz w:val="16"/>
              </w:rPr>
              <w:t>一份外送结果快速返回</w:t>
            </w:r>
          </w:p>
        </w:tc>
        <w:tc>
          <w:tcPr>
            <w:tcW w:type="dxa" w:w="2324"/>
            <w:shd w:fill="FFFFFF"/>
            <w:tcMar>
              <w:top w:w="100" w:type="dxa"/>
              <w:start w:w="90" w:type="dxa"/>
              <w:bottom w:w="100" w:type="dxa"/>
              <w:end w:w="90" w:type="dxa"/>
            </w:tcMar>
            <w:vAlign w:val="top"/>
          </w:tcPr>
          <w:p>
            <w:pPr>
              <w:keepNext w:val="0"/>
              <w:keepLines w:val="0"/>
              <w:spacing w:before="0" w:after="0" w:line="269" w:lineRule="auto"/>
            </w:pPr>
            <w:r>
              <w:rPr>
                <w:rFonts w:ascii="Noto Sans CJK SC" w:hAnsi="Noto Sans CJK SC" w:eastAsia="Noto Sans CJK SC"/>
                <w:b w:val="0"/>
                <w:i w:val="0"/>
                <w:color w:val="25313D"/>
                <w:sz w:val="16"/>
              </w:rPr>
              <w:t>只针对已下单检查</w:t>
            </w:r>
          </w:p>
        </w:tc>
        <w:tc>
          <w:tcPr>
            <w:tcW w:type="dxa" w:w="2154"/>
            <w:shd w:fill="FFFFFF"/>
            <w:tcMar>
              <w:top w:w="100" w:type="dxa"/>
              <w:start w:w="90" w:type="dxa"/>
              <w:bottom w:w="100" w:type="dxa"/>
              <w:end w:w="90" w:type="dxa"/>
            </w:tcMar>
            <w:vAlign w:val="top"/>
          </w:tcPr>
          <w:p>
            <w:pPr>
              <w:keepNext w:val="0"/>
              <w:keepLines w:val="0"/>
              <w:spacing w:before="0" w:after="0" w:line="269" w:lineRule="auto"/>
            </w:pPr>
            <w:r>
              <w:rPr>
                <w:rFonts w:ascii="Noto Sans CJK SC" w:hAnsi="Noto Sans CJK SC" w:eastAsia="Noto Sans CJK SC"/>
                <w:b w:val="0"/>
                <w:i w:val="0"/>
                <w:color w:val="25313D"/>
                <w:sz w:val="16"/>
              </w:rPr>
              <w:t>补救一次时机，不消除本院队列</w:t>
            </w:r>
          </w:p>
        </w:tc>
      </w:tr>
      <w:tr>
        <w:trPr>
          <w:cantSplit/>
        </w:trPr>
        <w:tc>
          <w:tcPr>
            <w:tcW w:type="dxa" w:w="1814"/>
            <w:shd w:fill="F4F6F8"/>
            <w:tcMar>
              <w:top w:w="100" w:type="dxa"/>
              <w:start w:w="90" w:type="dxa"/>
              <w:bottom w:w="100" w:type="dxa"/>
              <w:end w:w="90" w:type="dxa"/>
            </w:tcMar>
            <w:vAlign w:val="top"/>
          </w:tcPr>
          <w:p>
            <w:pPr>
              <w:keepNext w:val="0"/>
              <w:keepLines w:val="0"/>
              <w:spacing w:before="0" w:after="0" w:line="269" w:lineRule="auto"/>
            </w:pPr>
            <w:r>
              <w:rPr>
                <w:rFonts w:ascii="Noto Sans CJK SC" w:hAnsi="Noto Sans CJK SC" w:eastAsia="Noto Sans CJK SC"/>
                <w:b/>
                <w:i w:val="0"/>
                <w:color w:val="17324D"/>
                <w:sz w:val="16"/>
              </w:rPr>
              <w:t>紧急耗材</w:t>
            </w:r>
          </w:p>
        </w:tc>
        <w:tc>
          <w:tcPr>
            <w:tcW w:type="dxa" w:w="2948"/>
            <w:shd w:fill="F4F6F8"/>
            <w:tcMar>
              <w:top w:w="100" w:type="dxa"/>
              <w:start w:w="90" w:type="dxa"/>
              <w:bottom w:w="100" w:type="dxa"/>
              <w:end w:w="90" w:type="dxa"/>
            </w:tcMar>
            <w:vAlign w:val="top"/>
          </w:tcPr>
          <w:p>
            <w:pPr>
              <w:keepNext w:val="0"/>
              <w:keepLines w:val="0"/>
              <w:spacing w:before="0" w:after="0" w:line="269" w:lineRule="auto"/>
            </w:pPr>
            <w:r>
              <w:rPr>
                <w:rFonts w:ascii="Noto Sans CJK SC" w:hAnsi="Noto Sans CJK SC" w:eastAsia="Noto Sans CJK SC"/>
                <w:b w:val="0"/>
                <w:i w:val="0"/>
                <w:color w:val="25313D"/>
                <w:sz w:val="16"/>
              </w:rPr>
              <w:t>补充少量关键库存</w:t>
            </w:r>
          </w:p>
        </w:tc>
        <w:tc>
          <w:tcPr>
            <w:tcW w:type="dxa" w:w="2324"/>
            <w:shd w:fill="F4F6F8"/>
            <w:tcMar>
              <w:top w:w="100" w:type="dxa"/>
              <w:start w:w="90" w:type="dxa"/>
              <w:bottom w:w="100" w:type="dxa"/>
              <w:end w:w="90" w:type="dxa"/>
            </w:tcMar>
            <w:vAlign w:val="top"/>
          </w:tcPr>
          <w:p>
            <w:pPr>
              <w:keepNext w:val="0"/>
              <w:keepLines w:val="0"/>
              <w:spacing w:before="0" w:after="0" w:line="269" w:lineRule="auto"/>
            </w:pPr>
            <w:r>
              <w:rPr>
                <w:rFonts w:ascii="Noto Sans CJK SC" w:hAnsi="Noto Sans CJK SC" w:eastAsia="Noto Sans CJK SC"/>
                <w:b w:val="0"/>
                <w:i w:val="0"/>
                <w:color w:val="25313D"/>
                <w:sz w:val="16"/>
              </w:rPr>
              <w:t>有每班上限，数量不覆盖长期消耗</w:t>
            </w:r>
          </w:p>
        </w:tc>
        <w:tc>
          <w:tcPr>
            <w:tcW w:type="dxa" w:w="2154"/>
            <w:shd w:fill="F4F6F8"/>
            <w:tcMar>
              <w:top w:w="100" w:type="dxa"/>
              <w:start w:w="90" w:type="dxa"/>
              <w:bottom w:w="100" w:type="dxa"/>
              <w:end w:w="90" w:type="dxa"/>
            </w:tcMar>
            <w:vAlign w:val="top"/>
          </w:tcPr>
          <w:p>
            <w:pPr>
              <w:keepNext w:val="0"/>
              <w:keepLines w:val="0"/>
              <w:spacing w:before="0" w:after="0" w:line="269" w:lineRule="auto"/>
            </w:pPr>
            <w:r>
              <w:rPr>
                <w:rFonts w:ascii="Noto Sans CJK SC" w:hAnsi="Noto Sans CJK SC" w:eastAsia="Noto Sans CJK SC"/>
                <w:b w:val="0"/>
                <w:i w:val="0"/>
                <w:color w:val="25313D"/>
                <w:sz w:val="16"/>
              </w:rPr>
              <w:t>补救预测失误</w:t>
            </w:r>
          </w:p>
        </w:tc>
      </w:tr>
      <w:tr>
        <w:trPr>
          <w:cantSplit/>
        </w:trPr>
        <w:tc>
          <w:tcPr>
            <w:tcW w:type="dxa" w:w="1814"/>
            <w:shd w:fill="FFFFFF"/>
            <w:tcMar>
              <w:top w:w="100" w:type="dxa"/>
              <w:start w:w="90" w:type="dxa"/>
              <w:bottom w:w="100" w:type="dxa"/>
              <w:end w:w="90" w:type="dxa"/>
            </w:tcMar>
            <w:vAlign w:val="top"/>
          </w:tcPr>
          <w:p>
            <w:pPr>
              <w:keepNext w:val="0"/>
              <w:keepLines w:val="0"/>
              <w:spacing w:before="0" w:after="0" w:line="269" w:lineRule="auto"/>
            </w:pPr>
            <w:r>
              <w:rPr>
                <w:rFonts w:ascii="Noto Sans CJK SC" w:hAnsi="Noto Sans CJK SC" w:eastAsia="Noto Sans CJK SC"/>
                <w:b/>
                <w:i w:val="0"/>
                <w:color w:val="17324D"/>
                <w:sz w:val="16"/>
              </w:rPr>
              <w:t>班次结算加成</w:t>
            </w:r>
          </w:p>
        </w:tc>
        <w:tc>
          <w:tcPr>
            <w:tcW w:type="dxa" w:w="2948"/>
            <w:shd w:fill="FFFFFF"/>
            <w:tcMar>
              <w:top w:w="100" w:type="dxa"/>
              <w:start w:w="90" w:type="dxa"/>
              <w:bottom w:w="100" w:type="dxa"/>
              <w:end w:w="90" w:type="dxa"/>
            </w:tcMar>
            <w:vAlign w:val="top"/>
          </w:tcPr>
          <w:p>
            <w:pPr>
              <w:keepNext w:val="0"/>
              <w:keepLines w:val="0"/>
              <w:spacing w:before="0" w:after="0" w:line="269" w:lineRule="auto"/>
            </w:pPr>
            <w:r>
              <w:rPr>
                <w:rFonts w:ascii="Noto Sans CJK SC" w:hAnsi="Noto Sans CJK SC" w:eastAsia="Noto Sans CJK SC"/>
                <w:b w:val="0"/>
                <w:i w:val="0"/>
                <w:color w:val="25313D"/>
                <w:sz w:val="16"/>
              </w:rPr>
              <w:t>增加部分正常经营奖励</w:t>
            </w:r>
          </w:p>
        </w:tc>
        <w:tc>
          <w:tcPr>
            <w:tcW w:type="dxa" w:w="2324"/>
            <w:shd w:fill="FFFFFF"/>
            <w:tcMar>
              <w:top w:w="100" w:type="dxa"/>
              <w:start w:w="90" w:type="dxa"/>
              <w:bottom w:w="100" w:type="dxa"/>
              <w:end w:w="90" w:type="dxa"/>
            </w:tcMar>
            <w:vAlign w:val="top"/>
          </w:tcPr>
          <w:p>
            <w:pPr>
              <w:keepNext w:val="0"/>
              <w:keepLines w:val="0"/>
              <w:spacing w:before="0" w:after="0" w:line="269" w:lineRule="auto"/>
            </w:pPr>
            <w:r>
              <w:rPr>
                <w:rFonts w:ascii="Noto Sans CJK SC" w:hAnsi="Noto Sans CJK SC" w:eastAsia="Noto Sans CJK SC"/>
                <w:b w:val="0"/>
                <w:i w:val="0"/>
                <w:color w:val="25313D"/>
                <w:sz w:val="16"/>
              </w:rPr>
              <w:t>不翻倍质量/声誉，不影响患者结果</w:t>
            </w:r>
          </w:p>
        </w:tc>
        <w:tc>
          <w:tcPr>
            <w:tcW w:type="dxa" w:w="2154"/>
            <w:shd w:fill="FFFFFF"/>
            <w:tcMar>
              <w:top w:w="100" w:type="dxa"/>
              <w:start w:w="90" w:type="dxa"/>
              <w:bottom w:w="100" w:type="dxa"/>
              <w:end w:w="90" w:type="dxa"/>
            </w:tcMar>
            <w:vAlign w:val="top"/>
          </w:tcPr>
          <w:p>
            <w:pPr>
              <w:keepNext w:val="0"/>
              <w:keepLines w:val="0"/>
              <w:spacing w:before="0" w:after="0" w:line="269" w:lineRule="auto"/>
            </w:pPr>
            <w:r>
              <w:rPr>
                <w:rFonts w:ascii="Noto Sans CJK SC" w:hAnsi="Noto Sans CJK SC" w:eastAsia="Noto Sans CJK SC"/>
                <w:b w:val="0"/>
                <w:i w:val="0"/>
                <w:color w:val="25313D"/>
                <w:sz w:val="16"/>
              </w:rPr>
              <w:t>自然断点，玩家主动选择</w:t>
            </w:r>
          </w:p>
        </w:tc>
      </w:tr>
      <w:tr>
        <w:trPr>
          <w:cantSplit/>
        </w:trPr>
        <w:tc>
          <w:tcPr>
            <w:tcW w:type="dxa" w:w="1814"/>
            <w:shd w:fill="F4F6F8"/>
            <w:tcMar>
              <w:top w:w="100" w:type="dxa"/>
              <w:start w:w="90" w:type="dxa"/>
              <w:bottom w:w="100" w:type="dxa"/>
              <w:end w:w="90" w:type="dxa"/>
            </w:tcMar>
            <w:vAlign w:val="top"/>
          </w:tcPr>
          <w:p>
            <w:pPr>
              <w:keepNext w:val="0"/>
              <w:keepLines w:val="0"/>
              <w:spacing w:before="0" w:after="0" w:line="269" w:lineRule="auto"/>
            </w:pPr>
            <w:r>
              <w:rPr>
                <w:rFonts w:ascii="Noto Sans CJK SC" w:hAnsi="Noto Sans CJK SC" w:eastAsia="Noto Sans CJK SC"/>
                <w:b/>
                <w:i w:val="0"/>
                <w:color w:val="17324D"/>
                <w:sz w:val="16"/>
              </w:rPr>
              <w:t>城市应急支援（事件）</w:t>
            </w:r>
          </w:p>
        </w:tc>
        <w:tc>
          <w:tcPr>
            <w:tcW w:type="dxa" w:w="2948"/>
            <w:shd w:fill="F4F6F8"/>
            <w:tcMar>
              <w:top w:w="100" w:type="dxa"/>
              <w:start w:w="90" w:type="dxa"/>
              <w:bottom w:w="100" w:type="dxa"/>
              <w:end w:w="90" w:type="dxa"/>
            </w:tcMar>
            <w:vAlign w:val="top"/>
          </w:tcPr>
          <w:p>
            <w:pPr>
              <w:keepNext w:val="0"/>
              <w:keepLines w:val="0"/>
              <w:spacing w:before="0" w:after="0" w:line="269" w:lineRule="auto"/>
            </w:pPr>
            <w:r>
              <w:rPr>
                <w:rFonts w:ascii="Noto Sans CJK SC" w:hAnsi="Noto Sans CJK SC" w:eastAsia="Noto Sans CJK SC"/>
                <w:b w:val="0"/>
                <w:i w:val="0"/>
                <w:color w:val="25313D"/>
                <w:sz w:val="16"/>
              </w:rPr>
              <w:t>临时转运或移动设备</w:t>
            </w:r>
          </w:p>
        </w:tc>
        <w:tc>
          <w:tcPr>
            <w:tcW w:type="dxa" w:w="2324"/>
            <w:shd w:fill="F4F6F8"/>
            <w:tcMar>
              <w:top w:w="100" w:type="dxa"/>
              <w:start w:w="90" w:type="dxa"/>
              <w:bottom w:w="100" w:type="dxa"/>
              <w:end w:w="90" w:type="dxa"/>
            </w:tcMar>
            <w:vAlign w:val="top"/>
          </w:tcPr>
          <w:p>
            <w:pPr>
              <w:keepNext w:val="0"/>
              <w:keepLines w:val="0"/>
              <w:spacing w:before="0" w:after="0" w:line="269" w:lineRule="auto"/>
            </w:pPr>
            <w:r>
              <w:rPr>
                <w:rFonts w:ascii="Noto Sans CJK SC" w:hAnsi="Noto Sans CJK SC" w:eastAsia="Noto Sans CJK SC"/>
                <w:b w:val="0"/>
                <w:i w:val="0"/>
                <w:color w:val="25313D"/>
                <w:sz w:val="16"/>
              </w:rPr>
              <w:t>仅特定故事事件出现</w:t>
            </w:r>
          </w:p>
        </w:tc>
        <w:tc>
          <w:tcPr>
            <w:tcW w:type="dxa" w:w="2154"/>
            <w:shd w:fill="F4F6F8"/>
            <w:tcMar>
              <w:top w:w="100" w:type="dxa"/>
              <w:start w:w="90" w:type="dxa"/>
              <w:bottom w:w="100" w:type="dxa"/>
              <w:end w:w="90" w:type="dxa"/>
            </w:tcMar>
            <w:vAlign w:val="top"/>
          </w:tcPr>
          <w:p>
            <w:pPr>
              <w:keepNext w:val="0"/>
              <w:keepLines w:val="0"/>
              <w:spacing w:before="0" w:after="0" w:line="269" w:lineRule="auto"/>
            </w:pPr>
            <w:r>
              <w:rPr>
                <w:rFonts w:ascii="Noto Sans CJK SC" w:hAnsi="Noto Sans CJK SC" w:eastAsia="Noto Sans CJK SC"/>
                <w:b w:val="0"/>
                <w:i w:val="0"/>
                <w:color w:val="25313D"/>
                <w:sz w:val="16"/>
              </w:rPr>
              <w:t>符合外部支援叙事</w:t>
            </w:r>
          </w:p>
        </w:tc>
      </w:tr>
    </w:tbl>
    <w:p>
      <w:pPr>
        <w:spacing w:after="0"/>
      </w:pPr>
    </w:p>
    <w:p>
      <w:pPr>
        <w:pStyle w:val="Heading2"/>
        <w:keepNext/>
        <w:keepLines w:val="0"/>
        <w:spacing w:before="160" w:after="100" w:line="240" w:lineRule="auto"/>
      </w:pPr>
      <w:r>
        <w:rPr>
          <w:rFonts w:ascii="Noto Sans CJK SC" w:hAnsi="Noto Sans CJK SC" w:eastAsia="Noto Sans CJK SC"/>
          <w:b/>
          <w:i w:val="0"/>
          <w:color w:val="0A7C83"/>
          <w:sz w:val="27"/>
        </w:rPr>
        <w:t>19.3  插屏</w:t>
      </w:r>
    </w:p>
    <w:p>
      <w:pPr>
        <w:pStyle w:val="BodyText"/>
        <w:keepNext w:val="0"/>
        <w:keepLines w:val="0"/>
        <w:spacing w:before="0" w:after="120" w:line="317" w:lineRule="auto"/>
      </w:pPr>
      <w:r>
        <w:rPr>
          <w:rFonts w:ascii="Noto Sans CJK SC" w:hAnsi="Noto Sans CJK SC" w:eastAsia="Noto Sans CJK SC"/>
          <w:b w:val="0"/>
          <w:i w:val="0"/>
        </w:rPr>
        <w:t>插屏只放在自然断点，并使用频率/时长保护。</w:t>
      </w:r>
    </w:p>
    <w:p>
      <w:pPr>
        <w:pStyle w:val="ListBullet"/>
        <w:keepNext w:val="0"/>
        <w:keepLines w:val="0"/>
        <w:spacing w:before="0" w:after="60" w:line="293" w:lineRule="auto"/>
      </w:pPr>
      <w:r>
        <w:t>自然断点包括班次完整结算后、章节结束，以及玩家从后台或广告返回后首次回到经营界面。垂直切片不计算离线收益、离线患者进度或墙钟补算；“返回后断点”只决定是否允许展示入口，不产生任何离线奖励。</w:t>
      </w:r>
    </w:p>
    <w:p>
      <w:pPr>
        <w:pStyle w:val="ListBullet"/>
        <w:keepNext w:val="0"/>
        <w:keepLines w:val="0"/>
        <w:spacing w:before="0" w:after="60" w:line="293" w:lineRule="auto"/>
      </w:pPr>
      <w:r>
        <w:rPr>
          <w:rFonts w:ascii="Noto Sans CJK SC" w:hAnsi="Noto Sans CJK SC" w:eastAsia="Noto Sans CJK SC"/>
          <w:b w:val="0"/>
          <w:i w:val="0"/>
        </w:rPr>
        <w:t>禁止位置：开诊准备中、营业过程、打开病例/财务面板时、连续两次失败后立即。</w:t>
      </w:r>
    </w:p>
    <w:p>
      <w:pPr>
        <w:pStyle w:val="ListBullet"/>
        <w:keepNext w:val="0"/>
        <w:keepLines w:val="0"/>
        <w:spacing w:before="0" w:after="60" w:line="293" w:lineRule="auto"/>
      </w:pPr>
      <w:r>
        <w:rPr>
          <w:rFonts w:ascii="Noto Sans CJK SC" w:hAnsi="Noto Sans CJK SC" w:eastAsia="Noto Sans CJK SC"/>
          <w:b w:val="0"/>
          <w:i w:val="0"/>
        </w:rPr>
        <w:t>首个若干游戏日不放强制插屏；软启动时测试对留存和会话长度的影响。</w:t>
      </w:r>
    </w:p>
    <w:p>
      <w:pPr>
        <w:pStyle w:val="ListBullet"/>
        <w:keepNext w:val="0"/>
        <w:keepLines w:val="0"/>
        <w:spacing w:before="0" w:after="60" w:line="293" w:lineRule="auto"/>
      </w:pPr>
      <w:r>
        <w:rPr>
          <w:rFonts w:ascii="Noto Sans CJK SC" w:hAnsi="Noto Sans CJK SC" w:eastAsia="Noto Sans CJK SC"/>
          <w:b w:val="0"/>
          <w:i w:val="0"/>
        </w:rPr>
        <w:t>购买去广告后，激励广告入口可改为每日有限免费援助或保留自愿广告。</w:t>
      </w:r>
    </w:p>
    <w:p>
      <w:pPr>
        <w:pStyle w:val="Heading2"/>
        <w:keepNext/>
        <w:keepLines w:val="0"/>
        <w:spacing w:before="160" w:after="100" w:line="240" w:lineRule="auto"/>
      </w:pPr>
      <w:r>
        <w:rPr>
          <w:rFonts w:ascii="Noto Sans CJK SC" w:hAnsi="Noto Sans CJK SC" w:eastAsia="Noto Sans CJK SC"/>
          <w:b/>
          <w:i w:val="0"/>
          <w:color w:val="0A7C83"/>
          <w:sz w:val="27"/>
        </w:rPr>
        <w:t>19.4  非广告付费</w:t>
      </w:r>
    </w:p>
    <w:tbl>
      <w:tblPr>
        <w:tblStyle w:val="TableGrid"/>
        <w:tblW w:type="auto" w:w="0"/>
        <w:jc w:val="center"/>
        <w:tblLayout w:type="fixed"/>
        <w:tblLook w:firstColumn="1" w:firstRow="1" w:lastColumn="0" w:lastRow="0" w:noHBand="0" w:noVBand="1" w:val="04A0"/>
      </w:tblPr>
      <w:tblGrid>
        <w:gridCol w:w="3457"/>
        <w:gridCol w:w="3457"/>
        <w:gridCol w:w="3457"/>
      </w:tblGrid>
      <w:tr>
        <w:trPr>
          <w:tblHeader w:val="true"/>
          <w:cantSplit/>
        </w:trPr>
        <w:tc>
          <w:tcPr>
            <w:tcW w:type="dxa" w:w="1814"/>
            <w:shd w:fill="17324D"/>
            <w:tcMar>
              <w:top w:w="105" w:type="dxa"/>
              <w:start w:w="95" w:type="dxa"/>
              <w:bottom w:w="105" w:type="dxa"/>
              <w:end w:w="95" w:type="dxa"/>
            </w:tcMar>
            <w:vAlign w:val="center"/>
          </w:tcPr>
          <w:p>
            <w:pPr>
              <w:keepNext w:val="0"/>
              <w:keepLines w:val="0"/>
              <w:spacing w:before="0" w:after="0" w:line="252" w:lineRule="auto"/>
              <w:jc w:val="center"/>
            </w:pPr>
            <w:r>
              <w:rPr>
                <w:rFonts w:ascii="Noto Sans CJK SC" w:hAnsi="Noto Sans CJK SC" w:eastAsia="Noto Sans CJK SC"/>
                <w:b/>
                <w:i w:val="0"/>
                <w:color w:val="FFFFFF"/>
                <w:sz w:val="17"/>
              </w:rPr>
              <w:t>类型</w:t>
            </w:r>
          </w:p>
        </w:tc>
        <w:tc>
          <w:tcPr>
            <w:tcW w:type="dxa" w:w="3969"/>
            <w:shd w:fill="17324D"/>
            <w:tcMar>
              <w:top w:w="105" w:type="dxa"/>
              <w:start w:w="95" w:type="dxa"/>
              <w:bottom w:w="105" w:type="dxa"/>
              <w:end w:w="95" w:type="dxa"/>
            </w:tcMar>
            <w:vAlign w:val="center"/>
          </w:tcPr>
          <w:p>
            <w:pPr>
              <w:keepNext w:val="0"/>
              <w:keepLines w:val="0"/>
              <w:spacing w:before="0" w:after="0" w:line="252" w:lineRule="auto"/>
              <w:jc w:val="center"/>
            </w:pPr>
            <w:r>
              <w:rPr>
                <w:rFonts w:ascii="Noto Sans CJK SC" w:hAnsi="Noto Sans CJK SC" w:eastAsia="Noto Sans CJK SC"/>
                <w:b/>
                <w:i w:val="0"/>
                <w:color w:val="FFFFFF"/>
                <w:sz w:val="17"/>
              </w:rPr>
              <w:t>内容</w:t>
            </w:r>
          </w:p>
        </w:tc>
        <w:tc>
          <w:tcPr>
            <w:tcW w:type="dxa" w:w="3458"/>
            <w:shd w:fill="17324D"/>
            <w:tcMar>
              <w:top w:w="105" w:type="dxa"/>
              <w:start w:w="95" w:type="dxa"/>
              <w:bottom w:w="105" w:type="dxa"/>
              <w:end w:w="95" w:type="dxa"/>
            </w:tcMar>
            <w:vAlign w:val="center"/>
          </w:tcPr>
          <w:p>
            <w:pPr>
              <w:keepNext w:val="0"/>
              <w:keepLines w:val="0"/>
              <w:spacing w:before="0" w:after="0" w:line="252" w:lineRule="auto"/>
              <w:jc w:val="center"/>
            </w:pPr>
            <w:r>
              <w:rPr>
                <w:rFonts w:ascii="Noto Sans CJK SC" w:hAnsi="Noto Sans CJK SC" w:eastAsia="Noto Sans CJK SC"/>
                <w:b/>
                <w:i w:val="0"/>
                <w:color w:val="FFFFFF"/>
                <w:sz w:val="17"/>
              </w:rPr>
              <w:t>边界</w:t>
            </w:r>
          </w:p>
        </w:tc>
      </w:tr>
      <w:tr>
        <w:trPr>
          <w:cantSplit/>
        </w:trPr>
        <w:tc>
          <w:tcPr>
            <w:tcW w:type="dxa" w:w="1814"/>
            <w:shd w:fill="FFFFFF"/>
            <w:tcMar>
              <w:top w:w="100" w:type="dxa"/>
              <w:start w:w="90" w:type="dxa"/>
              <w:bottom w:w="100" w:type="dxa"/>
              <w:end w:w="90" w:type="dxa"/>
            </w:tcMar>
            <w:vAlign w:val="top"/>
          </w:tcPr>
          <w:p>
            <w:pPr>
              <w:keepNext w:val="0"/>
              <w:keepLines w:val="0"/>
              <w:spacing w:before="0" w:after="0" w:line="269" w:lineRule="auto"/>
            </w:pPr>
            <w:r>
              <w:rPr>
                <w:rFonts w:ascii="Noto Sans CJK SC" w:hAnsi="Noto Sans CJK SC" w:eastAsia="Noto Sans CJK SC"/>
                <w:b/>
                <w:i w:val="0"/>
                <w:color w:val="17324D"/>
                <w:sz w:val="17"/>
              </w:rPr>
              <w:t>去广告</w:t>
            </w:r>
          </w:p>
        </w:tc>
        <w:tc>
          <w:tcPr>
            <w:tcW w:type="dxa" w:w="3969"/>
            <w:shd w:fill="FFFFFF"/>
            <w:tcMar>
              <w:top w:w="100" w:type="dxa"/>
              <w:start w:w="90" w:type="dxa"/>
              <w:bottom w:w="100" w:type="dxa"/>
              <w:end w:w="90" w:type="dxa"/>
            </w:tcMar>
            <w:vAlign w:val="top"/>
          </w:tcPr>
          <w:p>
            <w:pPr>
              <w:keepNext w:val="0"/>
              <w:keepLines w:val="0"/>
              <w:spacing w:before="0" w:after="0" w:line="269" w:lineRule="auto"/>
            </w:pPr>
            <w:r>
              <w:rPr>
                <w:rFonts w:ascii="Noto Sans CJK SC" w:hAnsi="Noto Sans CJK SC" w:eastAsia="Noto Sans CJK SC"/>
                <w:b w:val="0"/>
                <w:i w:val="0"/>
                <w:color w:val="25313D"/>
                <w:sz w:val="17"/>
              </w:rPr>
              <w:t>移除插屏，保留或替代激励入口</w:t>
            </w:r>
          </w:p>
        </w:tc>
        <w:tc>
          <w:tcPr>
            <w:tcW w:type="dxa" w:w="3458"/>
            <w:shd w:fill="FFFFFF"/>
            <w:tcMar>
              <w:top w:w="100" w:type="dxa"/>
              <w:start w:w="90" w:type="dxa"/>
              <w:bottom w:w="100" w:type="dxa"/>
              <w:end w:w="90" w:type="dxa"/>
            </w:tcMar>
            <w:vAlign w:val="top"/>
          </w:tcPr>
          <w:p>
            <w:pPr>
              <w:keepNext w:val="0"/>
              <w:keepLines w:val="0"/>
              <w:spacing w:before="0" w:after="0" w:line="269" w:lineRule="auto"/>
            </w:pPr>
            <w:r>
              <w:rPr>
                <w:rFonts w:ascii="Noto Sans CJK SC" w:hAnsi="Noto Sans CJK SC" w:eastAsia="Noto Sans CJK SC"/>
                <w:b w:val="0"/>
                <w:i w:val="0"/>
                <w:color w:val="25313D"/>
                <w:sz w:val="17"/>
              </w:rPr>
              <w:t>不影响核心内容和医院能力</w:t>
            </w:r>
          </w:p>
        </w:tc>
      </w:tr>
      <w:tr>
        <w:trPr>
          <w:cantSplit/>
        </w:trPr>
        <w:tc>
          <w:tcPr>
            <w:tcW w:type="dxa" w:w="1814"/>
            <w:shd w:fill="F4F6F8"/>
            <w:tcMar>
              <w:top w:w="100" w:type="dxa"/>
              <w:start w:w="90" w:type="dxa"/>
              <w:bottom w:w="100" w:type="dxa"/>
              <w:end w:w="90" w:type="dxa"/>
            </w:tcMar>
            <w:vAlign w:val="top"/>
          </w:tcPr>
          <w:p>
            <w:pPr>
              <w:keepNext w:val="0"/>
              <w:keepLines w:val="0"/>
              <w:spacing w:before="0" w:after="0" w:line="269" w:lineRule="auto"/>
            </w:pPr>
            <w:r>
              <w:rPr>
                <w:rFonts w:ascii="Noto Sans CJK SC" w:hAnsi="Noto Sans CJK SC" w:eastAsia="Noto Sans CJK SC"/>
                <w:b/>
                <w:i w:val="0"/>
                <w:color w:val="17324D"/>
                <w:sz w:val="17"/>
              </w:rPr>
              <w:t>外观</w:t>
            </w:r>
          </w:p>
        </w:tc>
        <w:tc>
          <w:tcPr>
            <w:tcW w:type="dxa" w:w="3969"/>
            <w:shd w:fill="F4F6F8"/>
            <w:tcMar>
              <w:top w:w="100" w:type="dxa"/>
              <w:start w:w="90" w:type="dxa"/>
              <w:bottom w:w="100" w:type="dxa"/>
              <w:end w:w="90" w:type="dxa"/>
            </w:tcMar>
            <w:vAlign w:val="top"/>
          </w:tcPr>
          <w:p>
            <w:pPr>
              <w:keepNext w:val="0"/>
              <w:keepLines w:val="0"/>
              <w:spacing w:before="0" w:after="0" w:line="269" w:lineRule="auto"/>
            </w:pPr>
            <w:r>
              <w:rPr>
                <w:rFonts w:ascii="Noto Sans CJK SC" w:hAnsi="Noto Sans CJK SC" w:eastAsia="Noto Sans CJK SC"/>
                <w:b w:val="0"/>
                <w:i w:val="0"/>
                <w:color w:val="25313D"/>
                <w:sz w:val="17"/>
              </w:rPr>
              <w:t>墙面、员工制服、设备外观、地图季节主题</w:t>
            </w:r>
          </w:p>
        </w:tc>
        <w:tc>
          <w:tcPr>
            <w:tcW w:type="dxa" w:w="3458"/>
            <w:shd w:fill="F4F6F8"/>
            <w:tcMar>
              <w:top w:w="100" w:type="dxa"/>
              <w:start w:w="90" w:type="dxa"/>
              <w:bottom w:w="100" w:type="dxa"/>
              <w:end w:w="90" w:type="dxa"/>
            </w:tcMar>
            <w:vAlign w:val="top"/>
          </w:tcPr>
          <w:p>
            <w:pPr>
              <w:keepNext w:val="0"/>
              <w:keepLines w:val="0"/>
              <w:spacing w:before="0" w:after="0" w:line="269" w:lineRule="auto"/>
            </w:pPr>
            <w:r>
              <w:rPr>
                <w:rFonts w:ascii="Noto Sans CJK SC" w:hAnsi="Noto Sans CJK SC" w:eastAsia="Noto Sans CJK SC"/>
                <w:b w:val="0"/>
                <w:i w:val="0"/>
                <w:color w:val="25313D"/>
                <w:sz w:val="17"/>
              </w:rPr>
              <w:t>不得影响风险识别和性能</w:t>
            </w:r>
          </w:p>
        </w:tc>
      </w:tr>
      <w:tr>
        <w:trPr>
          <w:cantSplit/>
        </w:trPr>
        <w:tc>
          <w:tcPr>
            <w:tcW w:type="dxa" w:w="1814"/>
            <w:shd w:fill="FFFFFF"/>
            <w:tcMar>
              <w:top w:w="100" w:type="dxa"/>
              <w:start w:w="90" w:type="dxa"/>
              <w:bottom w:w="100" w:type="dxa"/>
              <w:end w:w="90" w:type="dxa"/>
            </w:tcMar>
            <w:vAlign w:val="top"/>
          </w:tcPr>
          <w:p>
            <w:pPr>
              <w:keepNext w:val="0"/>
              <w:keepLines w:val="0"/>
              <w:spacing w:before="0" w:after="0" w:line="269" w:lineRule="auto"/>
            </w:pPr>
            <w:r>
              <w:rPr>
                <w:rFonts w:ascii="Noto Sans CJK SC" w:hAnsi="Noto Sans CJK SC" w:eastAsia="Noto Sans CJK SC"/>
                <w:b/>
                <w:i w:val="0"/>
                <w:color w:val="17324D"/>
                <w:sz w:val="17"/>
              </w:rPr>
              <w:t>便利包（慎用）</w:t>
            </w:r>
          </w:p>
        </w:tc>
        <w:tc>
          <w:tcPr>
            <w:tcW w:type="dxa" w:w="3969"/>
            <w:shd w:fill="FFFFFF"/>
            <w:tcMar>
              <w:top w:w="100" w:type="dxa"/>
              <w:start w:w="90" w:type="dxa"/>
              <w:bottom w:w="100" w:type="dxa"/>
              <w:end w:w="90" w:type="dxa"/>
            </w:tcMar>
            <w:vAlign w:val="top"/>
          </w:tcPr>
          <w:p>
            <w:pPr>
              <w:keepNext w:val="0"/>
              <w:keepLines w:val="0"/>
              <w:spacing w:before="0" w:after="0" w:line="269" w:lineRule="auto"/>
            </w:pPr>
            <w:r>
              <w:rPr>
                <w:rFonts w:ascii="Noto Sans CJK SC" w:hAnsi="Noto Sans CJK SC" w:eastAsia="Noto Sans CJK SC"/>
                <w:b w:val="0"/>
                <w:i w:val="0"/>
                <w:color w:val="25313D"/>
                <w:sz w:val="17"/>
              </w:rPr>
              <w:t>额外存档槽、统计主题、非战力装饰</w:t>
            </w:r>
          </w:p>
        </w:tc>
        <w:tc>
          <w:tcPr>
            <w:tcW w:type="dxa" w:w="3458"/>
            <w:shd w:fill="FFFFFF"/>
            <w:tcMar>
              <w:top w:w="100" w:type="dxa"/>
              <w:start w:w="90" w:type="dxa"/>
              <w:bottom w:w="100" w:type="dxa"/>
              <w:end w:w="90" w:type="dxa"/>
            </w:tcMar>
            <w:vAlign w:val="top"/>
          </w:tcPr>
          <w:p>
            <w:pPr>
              <w:keepNext w:val="0"/>
              <w:keepLines w:val="0"/>
              <w:spacing w:before="0" w:after="0" w:line="269" w:lineRule="auto"/>
            </w:pPr>
            <w:r>
              <w:rPr>
                <w:rFonts w:ascii="Noto Sans CJK SC" w:hAnsi="Noto Sans CJK SC" w:eastAsia="Noto Sans CJK SC"/>
                <w:b w:val="0"/>
                <w:i w:val="0"/>
                <w:color w:val="25313D"/>
                <w:sz w:val="17"/>
              </w:rPr>
              <w:t>不出售永久产能倍率破坏经营</w:t>
            </w:r>
          </w:p>
        </w:tc>
      </w:tr>
      <w:tr>
        <w:trPr>
          <w:cantSplit/>
        </w:trPr>
        <w:tc>
          <w:tcPr>
            <w:tcW w:type="dxa" w:w="1814"/>
            <w:shd w:fill="F4F6F8"/>
            <w:tcMar>
              <w:top w:w="100" w:type="dxa"/>
              <w:start w:w="90" w:type="dxa"/>
              <w:bottom w:w="100" w:type="dxa"/>
              <w:end w:w="90" w:type="dxa"/>
            </w:tcMar>
            <w:vAlign w:val="top"/>
          </w:tcPr>
          <w:p>
            <w:pPr>
              <w:keepNext w:val="0"/>
              <w:keepLines w:val="0"/>
              <w:spacing w:before="0" w:after="0" w:line="269" w:lineRule="auto"/>
            </w:pPr>
            <w:r>
              <w:rPr>
                <w:rFonts w:ascii="Noto Sans CJK SC" w:hAnsi="Noto Sans CJK SC" w:eastAsia="Noto Sans CJK SC"/>
                <w:b/>
                <w:i w:val="0"/>
                <w:color w:val="17324D"/>
                <w:sz w:val="17"/>
              </w:rPr>
              <w:t>内容扩展（长期）</w:t>
            </w:r>
          </w:p>
        </w:tc>
        <w:tc>
          <w:tcPr>
            <w:tcW w:type="dxa" w:w="3969"/>
            <w:shd w:fill="F4F6F8"/>
            <w:tcMar>
              <w:top w:w="100" w:type="dxa"/>
              <w:start w:w="90" w:type="dxa"/>
              <w:bottom w:w="100" w:type="dxa"/>
              <w:end w:w="90" w:type="dxa"/>
            </w:tcMar>
            <w:vAlign w:val="top"/>
          </w:tcPr>
          <w:p>
            <w:pPr>
              <w:keepNext w:val="0"/>
              <w:keepLines w:val="0"/>
              <w:spacing w:before="0" w:after="0" w:line="269" w:lineRule="auto"/>
            </w:pPr>
            <w:r>
              <w:rPr>
                <w:rFonts w:ascii="Noto Sans CJK SC" w:hAnsi="Noto Sans CJK SC" w:eastAsia="Noto Sans CJK SC"/>
                <w:b w:val="0"/>
                <w:i w:val="0"/>
                <w:color w:val="25313D"/>
                <w:sz w:val="17"/>
              </w:rPr>
              <w:t>新的城市区域、部门或剧情章节</w:t>
            </w:r>
          </w:p>
        </w:tc>
        <w:tc>
          <w:tcPr>
            <w:tcW w:type="dxa" w:w="3458"/>
            <w:shd w:fill="F4F6F8"/>
            <w:tcMar>
              <w:top w:w="100" w:type="dxa"/>
              <w:start w:w="90" w:type="dxa"/>
              <w:bottom w:w="100" w:type="dxa"/>
              <w:end w:w="90" w:type="dxa"/>
            </w:tcMar>
            <w:vAlign w:val="top"/>
          </w:tcPr>
          <w:p>
            <w:pPr>
              <w:keepNext w:val="0"/>
              <w:keepLines w:val="0"/>
              <w:spacing w:before="0" w:after="0" w:line="269" w:lineRule="auto"/>
            </w:pPr>
            <w:r>
              <w:rPr>
                <w:rFonts w:ascii="Noto Sans CJK SC" w:hAnsi="Noto Sans CJK SC" w:eastAsia="Noto Sans CJK SC"/>
                <w:b w:val="0"/>
                <w:i w:val="0"/>
                <w:color w:val="25313D"/>
                <w:sz w:val="17"/>
              </w:rPr>
              <w:t>应提供真正新规则，不做小内容拆卖</w:t>
            </w:r>
          </w:p>
        </w:tc>
      </w:tr>
    </w:tbl>
    <w:p>
      <w:pPr>
        <w:spacing w:after="0"/>
      </w:pPr>
    </w:p>
    <w:p>
      <w:pPr>
        <w:pStyle w:val="Heading2"/>
        <w:keepNext/>
        <w:keepLines w:val="0"/>
        <w:spacing w:before="160" w:after="100" w:line="240" w:lineRule="auto"/>
      </w:pPr>
      <w:r>
        <w:rPr>
          <w:rFonts w:ascii="Noto Sans CJK SC" w:hAnsi="Noto Sans CJK SC" w:eastAsia="Noto Sans CJK SC"/>
          <w:b/>
          <w:i w:val="0"/>
          <w:color w:val="0A7C83"/>
          <w:sz w:val="27"/>
        </w:rPr>
        <w:t>19.5  广告频控与保护</w:t>
      </w:r>
    </w:p>
    <w:tbl>
      <w:tblPr>
        <w:tblW w:type="auto" w:w="0"/>
        <w:jc w:val="center"/>
        <w:tblLayout w:type="fixed"/>
        <w:tblLook w:firstColumn="1" w:firstRow="1" w:lastColumn="0" w:lastRow="0" w:noHBand="0" w:noVBand="1" w:val="04A0"/>
      </w:tblPr>
      <w:tblGrid>
        <w:gridCol w:w="9241"/>
      </w:tblGrid>
      <w:tr>
        <w:trPr>
          <w:tblHeader w:val="true"/>
        </w:trPr>
        <w:tc>
          <w:tcPr>
            <w:tcW w:type="dxa" w:w="10370"/>
            <w:shd w:fill="F2F4F6"/>
            <w:tcMar>
              <w:top w:w="140" w:type="dxa"/>
              <w:start w:w="170" w:type="dxa"/>
              <w:bottom w:w="140" w:type="dxa"/>
              <w:end w:w="170" w:type="dxa"/>
            </w:tcMar>
          </w:tcPr>
          <w:p>
            <w:pPr>
              <w:keepNext w:val="0"/>
              <w:keepLines w:val="0"/>
              <w:spacing w:before="0" w:after="0" w:line="252" w:lineRule="auto"/>
            </w:pPr>
            <w:r>
              <w:rPr>
                <w:rFonts w:ascii="Noto Sans Mono CJK SC" w:hAnsi="Noto Sans Mono CJK SC" w:eastAsia="Noto Sans Mono CJK SC"/>
                <w:b w:val="0"/>
                <w:i w:val="0"/>
                <w:color w:val="25313D"/>
                <w:sz w:val="16"/>
              </w:rPr>
              <w:t>建议初始保护规则（待软启动验证）：</w:t>
            </w:r>
            <w:r>
              <w:br/>
            </w:r>
            <w:r>
              <w:rPr>
                <w:rFonts w:ascii="Noto Sans Mono CJK SC" w:hAnsi="Noto Sans Mono CJK SC" w:eastAsia="Noto Sans Mono CJK SC"/>
                <w:b w:val="0"/>
                <w:i w:val="0"/>
                <w:color w:val="25313D"/>
                <w:sz w:val="16"/>
              </w:rPr>
              <w:t>- 单个班次内不显示强制插屏；</w:t>
            </w:r>
            <w:r>
              <w:br/>
            </w:r>
            <w:r>
              <w:rPr>
                <w:rFonts w:ascii="Noto Sans Mono CJK SC" w:hAnsi="Noto Sans Mono CJK SC" w:eastAsia="Noto Sans Mono CJK SC"/>
                <w:b w:val="0"/>
                <w:i w:val="0"/>
                <w:color w:val="25313D"/>
                <w:sz w:val="16"/>
              </w:rPr>
              <w:t>- 激励广告由玩家主动发起；</w:t>
            </w:r>
            <w:r>
              <w:br/>
            </w:r>
            <w:r>
              <w:rPr>
                <w:rFonts w:ascii="Noto Sans Mono CJK SC" w:hAnsi="Noto Sans Mono CJK SC" w:eastAsia="Noto Sans Mono CJK SC"/>
                <w:b w:val="0"/>
                <w:i w:val="0"/>
                <w:color w:val="25313D"/>
                <w:sz w:val="16"/>
              </w:rPr>
              <w:t>- 同一类援助每班有次数上限；</w:t>
            </w:r>
            <w:r>
              <w:br/>
            </w:r>
            <w:r>
              <w:rPr>
                <w:rFonts w:ascii="Noto Sans Mono CJK SC" w:hAnsi="Noto Sans Mono CJK SC" w:eastAsia="Noto Sans Mono CJK SC"/>
                <w:b w:val="0"/>
                <w:i w:val="0"/>
                <w:color w:val="25313D"/>
                <w:sz w:val="16"/>
              </w:rPr>
              <w:t>- 红色危机发生前后设置冷却窗口；</w:t>
            </w:r>
            <w:r>
              <w:br/>
            </w:r>
            <w:r>
              <w:rPr>
                <w:rFonts w:ascii="Noto Sans Mono CJK SC" w:hAnsi="Noto Sans Mono CJK SC" w:eastAsia="Noto Sans Mono CJK SC"/>
                <w:b w:val="0"/>
                <w:i w:val="0"/>
                <w:color w:val="25313D"/>
                <w:sz w:val="16"/>
              </w:rPr>
              <w:t>- 玩家连续出现经营困难时，优先提供免费教学/建议，不提高广告压力；</w:t>
            </w:r>
            <w:r>
              <w:br/>
            </w:r>
            <w:r>
              <w:rPr>
                <w:rFonts w:ascii="Noto Sans Mono CJK SC" w:hAnsi="Noto Sans Mono CJK SC" w:eastAsia="Noto Sans Mono CJK SC"/>
                <w:b w:val="0"/>
                <w:i w:val="0"/>
                <w:color w:val="25313D"/>
                <w:sz w:val="16"/>
              </w:rPr>
              <w:t>- 儿童/隐私与地区合规由SDK和商店要求单独实现。</w:t>
            </w:r>
          </w:p>
        </w:tc>
      </w:tr>
    </w:tbl>
    <w:p>
      <w:pPr>
        <w:spacing w:after="0"/>
      </w:pPr>
    </w:p>
    <w:p>
      <w:pPr>
        <w:pStyle w:val="Heading2"/>
        <w:keepNext/>
        <w:keepLines w:val="0"/>
        <w:spacing w:before="160" w:after="100" w:line="240" w:lineRule="auto"/>
      </w:pPr>
      <w:r>
        <w:rPr>
          <w:rFonts w:ascii="Noto Sans CJK SC" w:hAnsi="Noto Sans CJK SC" w:eastAsia="Noto Sans CJK SC"/>
          <w:b/>
          <w:i w:val="0"/>
          <w:color w:val="0A7C83"/>
          <w:sz w:val="27"/>
        </w:rPr>
        <w:t>19.6  广告经济防滥用</w:t>
      </w:r>
    </w:p>
    <w:p>
      <w:pPr>
        <w:pStyle w:val="BodyText"/>
        <w:keepNext w:val="0"/>
        <w:keepLines w:val="0"/>
        <w:spacing w:before="0" w:after="120" w:line="317" w:lineRule="auto"/>
      </w:pPr>
      <w:r>
        <w:rPr>
          <w:rFonts w:ascii="Noto Sans CJK SC" w:hAnsi="Noto Sans CJK SC" w:eastAsia="Noto Sans CJK SC"/>
          <w:b w:val="0"/>
          <w:i w:val="0"/>
        </w:rPr>
        <w:t>援助价值应填补“短期缺口”，不能替代系统投资。临时护士只能工作一段时间；专家意见不能自动治疗；紧急耗材只能补少量；结算加成不增加医院质量。若某个广告入口成为高手最优策略而非失误补救，需要削弱或改为非广告资源。</w:t>
      </w:r>
    </w:p>
    <w:p>
      <w:pPr>
        <w:pStyle w:val="Heading2"/>
        <w:keepNext/>
        <w:keepLines w:val="0"/>
        <w:spacing w:before="160" w:after="100" w:line="240" w:lineRule="auto"/>
      </w:pPr>
      <w:r>
        <w:rPr>
          <w:rFonts w:ascii="Noto Sans CJK SC" w:hAnsi="Noto Sans CJK SC" w:eastAsia="Noto Sans CJK SC"/>
          <w:b/>
          <w:i w:val="0"/>
          <w:color w:val="0A7C83"/>
          <w:sz w:val="27"/>
        </w:rPr>
        <w:t>19.7  商业化验收问题</w:t>
      </w:r>
    </w:p>
    <w:tbl>
      <w:tblPr>
        <w:tblStyle w:val="TableGrid"/>
        <w:tblW w:type="auto" w:w="0"/>
        <w:jc w:val="center"/>
        <w:tblLayout w:type="fixed"/>
        <w:tblLook w:firstColumn="1" w:firstRow="1" w:lastColumn="0" w:lastRow="0" w:noHBand="0" w:noVBand="1" w:val="04A0"/>
      </w:tblPr>
      <w:tblGrid>
        <w:gridCol w:w="5185"/>
        <w:gridCol w:w="5185"/>
      </w:tblGrid>
      <w:tr>
        <w:trPr>
          <w:tblHeader w:val="true"/>
          <w:cantSplit/>
        </w:trPr>
        <w:tc>
          <w:tcPr>
            <w:tcW w:type="dxa" w:w="2948"/>
            <w:shd w:fill="17324D"/>
            <w:tcMar>
              <w:top w:w="105" w:type="dxa"/>
              <w:start w:w="95" w:type="dxa"/>
              <w:bottom w:w="105" w:type="dxa"/>
              <w:end w:w="95" w:type="dxa"/>
            </w:tcMar>
            <w:vAlign w:val="center"/>
          </w:tcPr>
          <w:p>
            <w:pPr>
              <w:keepNext w:val="0"/>
              <w:keepLines w:val="0"/>
              <w:spacing w:before="0" w:after="0" w:line="252" w:lineRule="auto"/>
              <w:jc w:val="center"/>
            </w:pPr>
            <w:r>
              <w:rPr>
                <w:rFonts w:ascii="Noto Sans CJK SC" w:hAnsi="Noto Sans CJK SC" w:eastAsia="Noto Sans CJK SC"/>
                <w:b/>
                <w:i w:val="0"/>
                <w:color w:val="FFFFFF"/>
                <w:sz w:val="17"/>
              </w:rPr>
              <w:t>问题</w:t>
            </w:r>
          </w:p>
        </w:tc>
        <w:tc>
          <w:tcPr>
            <w:tcW w:type="dxa" w:w="6293"/>
            <w:shd w:fill="17324D"/>
            <w:tcMar>
              <w:top w:w="105" w:type="dxa"/>
              <w:start w:w="95" w:type="dxa"/>
              <w:bottom w:w="105" w:type="dxa"/>
              <w:end w:w="95" w:type="dxa"/>
            </w:tcMar>
            <w:vAlign w:val="center"/>
          </w:tcPr>
          <w:p>
            <w:pPr>
              <w:keepNext w:val="0"/>
              <w:keepLines w:val="0"/>
              <w:spacing w:before="0" w:after="0" w:line="252" w:lineRule="auto"/>
              <w:jc w:val="center"/>
            </w:pPr>
            <w:r>
              <w:rPr>
                <w:rFonts w:ascii="Noto Sans CJK SC" w:hAnsi="Noto Sans CJK SC" w:eastAsia="Noto Sans CJK SC"/>
                <w:b/>
                <w:i w:val="0"/>
                <w:color w:val="FFFFFF"/>
                <w:sz w:val="17"/>
              </w:rPr>
              <w:t>通过条件</w:t>
            </w:r>
          </w:p>
        </w:tc>
      </w:tr>
      <w:tr>
        <w:trPr>
          <w:cantSplit/>
        </w:trPr>
        <w:tc>
          <w:tcPr>
            <w:tcW w:type="dxa" w:w="2948"/>
            <w:shd w:fill="FFFFFF"/>
            <w:tcMar>
              <w:top w:w="100" w:type="dxa"/>
              <w:start w:w="90" w:type="dxa"/>
              <w:bottom w:w="100" w:type="dxa"/>
              <w:end w:w="90" w:type="dxa"/>
            </w:tcMar>
            <w:vAlign w:val="top"/>
          </w:tcPr>
          <w:p>
            <w:pPr>
              <w:keepNext w:val="0"/>
              <w:keepLines w:val="0"/>
              <w:spacing w:before="0" w:after="0" w:line="269" w:lineRule="auto"/>
            </w:pPr>
            <w:r>
              <w:rPr>
                <w:rFonts w:ascii="Noto Sans CJK SC" w:hAnsi="Noto Sans CJK SC" w:eastAsia="Noto Sans CJK SC"/>
                <w:b/>
                <w:i w:val="0"/>
                <w:color w:val="17324D"/>
                <w:sz w:val="17"/>
              </w:rPr>
              <w:t>不看广告能否持续经营？</w:t>
            </w:r>
          </w:p>
        </w:tc>
        <w:tc>
          <w:tcPr>
            <w:tcW w:type="dxa" w:w="6293"/>
            <w:shd w:fill="FFFFFF"/>
            <w:tcMar>
              <w:top w:w="100" w:type="dxa"/>
              <w:start w:w="90" w:type="dxa"/>
              <w:bottom w:w="100" w:type="dxa"/>
              <w:end w:w="90" w:type="dxa"/>
            </w:tcMar>
            <w:vAlign w:val="top"/>
          </w:tcPr>
          <w:p>
            <w:pPr>
              <w:keepNext w:val="0"/>
              <w:keepLines w:val="0"/>
              <w:spacing w:before="0" w:after="0" w:line="269" w:lineRule="auto"/>
            </w:pPr>
            <w:r>
              <w:rPr>
                <w:rFonts w:ascii="Noto Sans CJK SC" w:hAnsi="Noto Sans CJK SC" w:eastAsia="Noto Sans CJK SC"/>
                <w:b w:val="0"/>
                <w:i w:val="0"/>
                <w:color w:val="25313D"/>
                <w:sz w:val="17"/>
              </w:rPr>
              <w:t>能；广告不属于最低可行产能。</w:t>
            </w:r>
          </w:p>
        </w:tc>
      </w:tr>
      <w:tr>
        <w:trPr>
          <w:cantSplit/>
        </w:trPr>
        <w:tc>
          <w:tcPr>
            <w:tcW w:type="dxa" w:w="2948"/>
            <w:shd w:fill="F4F6F8"/>
            <w:tcMar>
              <w:top w:w="100" w:type="dxa"/>
              <w:start w:w="90" w:type="dxa"/>
              <w:bottom w:w="100" w:type="dxa"/>
              <w:end w:w="90" w:type="dxa"/>
            </w:tcMar>
            <w:vAlign w:val="top"/>
          </w:tcPr>
          <w:p>
            <w:pPr>
              <w:keepNext w:val="0"/>
              <w:keepLines w:val="0"/>
              <w:spacing w:before="0" w:after="0" w:line="269" w:lineRule="auto"/>
            </w:pPr>
            <w:r>
              <w:rPr>
                <w:rFonts w:ascii="Noto Sans CJK SC" w:hAnsi="Noto Sans CJK SC" w:eastAsia="Noto Sans CJK SC"/>
                <w:b/>
                <w:i w:val="0"/>
                <w:color w:val="17324D"/>
                <w:sz w:val="17"/>
              </w:rPr>
              <w:t>广告是否在自然断点？</w:t>
            </w:r>
          </w:p>
        </w:tc>
        <w:tc>
          <w:tcPr>
            <w:tcW w:type="dxa" w:w="6293"/>
            <w:shd w:fill="F4F6F8"/>
            <w:tcMar>
              <w:top w:w="100" w:type="dxa"/>
              <w:start w:w="90" w:type="dxa"/>
              <w:bottom w:w="100" w:type="dxa"/>
              <w:end w:w="90" w:type="dxa"/>
            </w:tcMar>
            <w:vAlign w:val="top"/>
          </w:tcPr>
          <w:p>
            <w:pPr>
              <w:keepNext w:val="0"/>
              <w:keepLines w:val="0"/>
              <w:spacing w:before="0" w:after="0" w:line="269" w:lineRule="auto"/>
            </w:pPr>
            <w:r>
              <w:rPr>
                <w:rFonts w:ascii="Noto Sans CJK SC" w:hAnsi="Noto Sans CJK SC" w:eastAsia="Noto Sans CJK SC"/>
                <w:b w:val="0"/>
                <w:i w:val="0"/>
                <w:color w:val="25313D"/>
                <w:sz w:val="17"/>
              </w:rPr>
              <w:t>不会打断一个正在进行的因果链或危机。</w:t>
            </w:r>
          </w:p>
        </w:tc>
      </w:tr>
      <w:tr>
        <w:trPr>
          <w:cantSplit/>
        </w:trPr>
        <w:tc>
          <w:tcPr>
            <w:tcW w:type="dxa" w:w="2948"/>
            <w:shd w:fill="FFFFFF"/>
            <w:tcMar>
              <w:top w:w="100" w:type="dxa"/>
              <w:start w:w="90" w:type="dxa"/>
              <w:bottom w:w="100" w:type="dxa"/>
              <w:end w:w="90" w:type="dxa"/>
            </w:tcMar>
            <w:vAlign w:val="top"/>
          </w:tcPr>
          <w:p>
            <w:pPr>
              <w:keepNext w:val="0"/>
              <w:keepLines w:val="0"/>
              <w:spacing w:before="0" w:after="0" w:line="269" w:lineRule="auto"/>
            </w:pPr>
            <w:r>
              <w:rPr>
                <w:rFonts w:ascii="Noto Sans CJK SC" w:hAnsi="Noto Sans CJK SC" w:eastAsia="Noto Sans CJK SC"/>
                <w:b/>
                <w:i w:val="0"/>
                <w:color w:val="17324D"/>
                <w:sz w:val="17"/>
              </w:rPr>
              <w:t>价值是否透明？</w:t>
            </w:r>
          </w:p>
        </w:tc>
        <w:tc>
          <w:tcPr>
            <w:tcW w:type="dxa" w:w="6293"/>
            <w:shd w:fill="FFFFFF"/>
            <w:tcMar>
              <w:top w:w="100" w:type="dxa"/>
              <w:start w:w="90" w:type="dxa"/>
              <w:bottom w:w="100" w:type="dxa"/>
              <w:end w:w="90" w:type="dxa"/>
            </w:tcMar>
            <w:vAlign w:val="top"/>
          </w:tcPr>
          <w:p>
            <w:pPr>
              <w:keepNext w:val="0"/>
              <w:keepLines w:val="0"/>
              <w:spacing w:before="0" w:after="0" w:line="269" w:lineRule="auto"/>
            </w:pPr>
            <w:r>
              <w:rPr>
                <w:rFonts w:ascii="Noto Sans CJK SC" w:hAnsi="Noto Sans CJK SC" w:eastAsia="Noto Sans CJK SC"/>
                <w:b w:val="0"/>
                <w:i w:val="0"/>
                <w:color w:val="25313D"/>
                <w:sz w:val="17"/>
              </w:rPr>
              <w:t>明确写出持续时间、数量和不影响的内容。</w:t>
            </w:r>
          </w:p>
        </w:tc>
      </w:tr>
      <w:tr>
        <w:trPr>
          <w:cantSplit/>
        </w:trPr>
        <w:tc>
          <w:tcPr>
            <w:tcW w:type="dxa" w:w="2948"/>
            <w:shd w:fill="F4F6F8"/>
            <w:tcMar>
              <w:top w:w="100" w:type="dxa"/>
              <w:start w:w="90" w:type="dxa"/>
              <w:bottom w:w="100" w:type="dxa"/>
              <w:end w:w="90" w:type="dxa"/>
            </w:tcMar>
            <w:vAlign w:val="top"/>
          </w:tcPr>
          <w:p>
            <w:pPr>
              <w:keepNext w:val="0"/>
              <w:keepLines w:val="0"/>
              <w:spacing w:before="0" w:after="0" w:line="269" w:lineRule="auto"/>
            </w:pPr>
            <w:r>
              <w:rPr>
                <w:rFonts w:ascii="Noto Sans CJK SC" w:hAnsi="Noto Sans CJK SC" w:eastAsia="Noto Sans CJK SC"/>
                <w:b/>
                <w:i w:val="0"/>
                <w:color w:val="17324D"/>
                <w:sz w:val="17"/>
              </w:rPr>
              <w:t>是否利用医疗焦虑？</w:t>
            </w:r>
          </w:p>
        </w:tc>
        <w:tc>
          <w:tcPr>
            <w:tcW w:type="dxa" w:w="6293"/>
            <w:shd w:fill="F4F6F8"/>
            <w:tcMar>
              <w:top w:w="100" w:type="dxa"/>
              <w:start w:w="90" w:type="dxa"/>
              <w:bottom w:w="100" w:type="dxa"/>
              <w:end w:w="90" w:type="dxa"/>
            </w:tcMar>
            <w:vAlign w:val="top"/>
          </w:tcPr>
          <w:p>
            <w:pPr>
              <w:keepNext w:val="0"/>
              <w:keepLines w:val="0"/>
              <w:spacing w:before="0" w:after="0" w:line="269" w:lineRule="auto"/>
            </w:pPr>
            <w:r>
              <w:rPr>
                <w:rFonts w:ascii="Noto Sans CJK SC" w:hAnsi="Noto Sans CJK SC" w:eastAsia="Noto Sans CJK SC"/>
                <w:b w:val="0"/>
                <w:i w:val="0"/>
                <w:color w:val="25313D"/>
                <w:sz w:val="17"/>
              </w:rPr>
              <w:t>不以患者死亡/痛苦作为强迫广告按钮。</w:t>
            </w:r>
          </w:p>
        </w:tc>
      </w:tr>
      <w:tr>
        <w:trPr>
          <w:cantSplit/>
        </w:trPr>
        <w:tc>
          <w:tcPr>
            <w:tcW w:type="dxa" w:w="2948"/>
            <w:shd w:fill="FFFFFF"/>
            <w:tcMar>
              <w:top w:w="100" w:type="dxa"/>
              <w:start w:w="90" w:type="dxa"/>
              <w:bottom w:w="100" w:type="dxa"/>
              <w:end w:w="90" w:type="dxa"/>
            </w:tcMar>
            <w:vAlign w:val="top"/>
          </w:tcPr>
          <w:p>
            <w:pPr>
              <w:keepNext w:val="0"/>
              <w:keepLines w:val="0"/>
              <w:spacing w:before="0" w:after="0" w:line="269" w:lineRule="auto"/>
            </w:pPr>
            <w:r>
              <w:rPr>
                <w:rFonts w:ascii="Noto Sans CJK SC" w:hAnsi="Noto Sans CJK SC" w:eastAsia="Noto Sans CJK SC"/>
                <w:b/>
                <w:i w:val="0"/>
                <w:color w:val="17324D"/>
                <w:sz w:val="17"/>
              </w:rPr>
              <w:t>是否破坏平衡？</w:t>
            </w:r>
          </w:p>
        </w:tc>
        <w:tc>
          <w:tcPr>
            <w:tcW w:type="dxa" w:w="6293"/>
            <w:shd w:fill="FFFFFF"/>
            <w:tcMar>
              <w:top w:w="100" w:type="dxa"/>
              <w:start w:w="90" w:type="dxa"/>
              <w:bottom w:w="100" w:type="dxa"/>
              <w:end w:w="90" w:type="dxa"/>
            </w:tcMar>
            <w:vAlign w:val="top"/>
          </w:tcPr>
          <w:p>
            <w:pPr>
              <w:keepNext w:val="0"/>
              <w:keepLines w:val="0"/>
              <w:spacing w:before="0" w:after="0" w:line="269" w:lineRule="auto"/>
            </w:pPr>
            <w:r>
              <w:rPr>
                <w:rFonts w:ascii="Noto Sans CJK SC" w:hAnsi="Noto Sans CJK SC" w:eastAsia="Noto Sans CJK SC"/>
                <w:b w:val="0"/>
                <w:i w:val="0"/>
                <w:color w:val="25313D"/>
                <w:sz w:val="17"/>
              </w:rPr>
              <w:t>广告只缓解短期峰值，不替代扩建、排班和政策。</w:t>
            </w:r>
          </w:p>
        </w:tc>
      </w:tr>
      <w:tr>
        <w:trPr>
          <w:cantSplit/>
        </w:trPr>
        <w:tc>
          <w:tcPr>
            <w:tcW w:type="dxa" w:w="2948"/>
            <w:shd w:fill="F4F6F8"/>
            <w:tcMar>
              <w:top w:w="100" w:type="dxa"/>
              <w:start w:w="90" w:type="dxa"/>
              <w:bottom w:w="100" w:type="dxa"/>
              <w:end w:w="90" w:type="dxa"/>
            </w:tcMar>
            <w:vAlign w:val="top"/>
          </w:tcPr>
          <w:p>
            <w:pPr>
              <w:keepNext w:val="0"/>
              <w:keepLines w:val="0"/>
              <w:spacing w:before="0" w:after="0" w:line="269" w:lineRule="auto"/>
            </w:pPr>
            <w:r>
              <w:rPr>
                <w:rFonts w:ascii="Noto Sans CJK SC" w:hAnsi="Noto Sans CJK SC" w:eastAsia="Noto Sans CJK SC"/>
                <w:b/>
                <w:i w:val="0"/>
                <w:color w:val="17324D"/>
                <w:sz w:val="17"/>
              </w:rPr>
              <w:t>UI是否抢注意力？</w:t>
            </w:r>
          </w:p>
        </w:tc>
        <w:tc>
          <w:tcPr>
            <w:tcW w:type="dxa" w:w="6293"/>
            <w:shd w:fill="F4F6F8"/>
            <w:tcMar>
              <w:top w:w="100" w:type="dxa"/>
              <w:start w:w="90" w:type="dxa"/>
              <w:bottom w:w="100" w:type="dxa"/>
              <w:end w:w="90" w:type="dxa"/>
            </w:tcMar>
            <w:vAlign w:val="top"/>
          </w:tcPr>
          <w:p>
            <w:pPr>
              <w:keepNext w:val="0"/>
              <w:keepLines w:val="0"/>
              <w:spacing w:before="0" w:after="0" w:line="269" w:lineRule="auto"/>
            </w:pPr>
            <w:r>
              <w:rPr>
                <w:rFonts w:ascii="Noto Sans CJK SC" w:hAnsi="Noto Sans CJK SC" w:eastAsia="Noto Sans CJK SC"/>
                <w:b w:val="0"/>
                <w:i w:val="0"/>
                <w:color w:val="25313D"/>
                <w:sz w:val="17"/>
              </w:rPr>
              <w:t>广告入口不闪烁、不占红色危机层级。</w:t>
            </w:r>
          </w:p>
        </w:tc>
      </w:tr>
    </w:tbl>
    <w:p>
      <w:pPr>
        <w:spacing w:after="0"/>
      </w:pPr>
    </w:p>
    <w:p>
      <w:r>
        <w:br w:type="page"/>
      </w:r>
    </w:p>
    <w:p>
      <w:pPr>
        <w:pStyle w:val="Heading1"/>
        <w:keepNext/>
        <w:keepLines w:val="0"/>
        <w:spacing w:before="0" w:after="200" w:line="240" w:lineRule="auto"/>
      </w:pPr>
      <w:r>
        <w:rPr>
          <w:rFonts w:ascii="Noto Sans CJK SC" w:hAnsi="Noto Sans CJK SC" w:eastAsia="Noto Sans CJK SC"/>
          <w:b/>
          <w:i w:val="0"/>
          <w:color w:val="17324D"/>
          <w:sz w:val="36"/>
        </w:rPr>
        <w:t>20  垂直切片内容范围</w:t>
      </w:r>
    </w:p>
    <w:p>
      <w:pPr>
        <w:pStyle w:val="Heading2"/>
        <w:keepNext/>
        <w:keepLines w:val="0"/>
        <w:spacing w:before="160" w:after="100" w:line="240" w:lineRule="auto"/>
      </w:pPr>
      <w:r>
        <w:rPr>
          <w:rFonts w:ascii="Noto Sans CJK SC" w:hAnsi="Noto Sans CJK SC" w:eastAsia="Noto Sans CJK SC"/>
          <w:b/>
          <w:i w:val="0"/>
          <w:color w:val="0A7C83"/>
          <w:sz w:val="27"/>
        </w:rPr>
        <w:t>20.1  垂直切片目标</w:t>
      </w:r>
    </w:p>
    <w:tbl>
      <w:tblPr>
        <w:tblW w:type="auto" w:w="0"/>
        <w:jc w:val="center"/>
        <w:tblLayout w:type="fixed"/>
        <w:tblLook w:firstColumn="1" w:firstRow="1" w:lastColumn="0" w:lastRow="0" w:noHBand="0" w:noVBand="1" w:val="04A0"/>
      </w:tblPr>
      <w:tblGrid>
        <w:gridCol w:w="125"/>
        <w:gridCol w:w="9241"/>
      </w:tblGrid>
      <w:tr>
        <w:trPr>
          <w:tblHeader w:val="true"/>
        </w:trPr>
        <w:tc>
          <w:tcPr>
            <w:tcW w:type="dxa" w:w="125"/>
            <w:shd w:fill="E88436"/>
            <w:tcMar>
              <w:top w:w="0" w:type="dxa"/>
              <w:start w:w="0" w:type="dxa"/>
              <w:bottom w:w="0" w:type="dxa"/>
              <w:end w:w="0" w:type="dxa"/>
            </w:tcMar>
          </w:tcPr>
          <w:p/>
        </w:tc>
        <w:tc>
          <w:tcPr>
            <w:tcW w:type="dxa" w:w="9241"/>
            <w:shd w:fill="FFF1E7"/>
            <w:tcMar>
              <w:top w:w="120" w:type="dxa"/>
              <w:start w:w="180" w:type="dxa"/>
              <w:bottom w:w="130" w:type="dxa"/>
              <w:end w:w="180" w:type="dxa"/>
            </w:tcMar>
            <w:vAlign w:val="center"/>
          </w:tcPr>
          <w:p>
            <w:pPr>
              <w:keepNext w:val="0"/>
              <w:keepLines w:val="0"/>
              <w:spacing w:before="0" w:after="0" w:line="288" w:lineRule="auto"/>
            </w:pPr>
            <w:r>
              <w:rPr>
                <w:rFonts w:ascii="Noto Sans CJK SC" w:hAnsi="Noto Sans CJK SC" w:eastAsia="Noto Sans CJK SC"/>
                <w:b/>
                <w:i w:val="0"/>
                <w:color w:val="E88436"/>
                <w:sz w:val="21"/>
              </w:rPr>
              <w:t>必须证明的三个问题</w:t>
            </w:r>
            <w:r>
              <w:br/>
            </w:r>
            <w:r>
              <w:rPr>
                <w:rFonts w:ascii="Noto Sans CJK SC" w:hAnsi="Noto Sans CJK SC" w:eastAsia="Noto Sans CJK SC"/>
                <w:b w:val="0"/>
                <w:i w:val="0"/>
                <w:color w:val="25313D"/>
                <w:sz w:val="19"/>
              </w:rPr>
              <w:t>1）玩家能否看懂医院为什么堵；2）玩家是否愿意通过调度、制度和扩建主动解决；3）化验/影像等新部门加入后，旧部门是否产生新的、可解释的变化。</w:t>
            </w:r>
          </w:p>
        </w:tc>
      </w:tr>
    </w:tbl>
    <w:p>
      <w:pPr>
        <w:spacing w:after="0"/>
      </w:pPr>
    </w:p>
    <w:p>
      <w:pPr>
        <w:pStyle w:val="BodyText"/>
        <w:keepNext w:val="0"/>
        <w:keepLines w:val="0"/>
        <w:spacing w:before="0" w:after="120" w:line="317" w:lineRule="auto"/>
      </w:pPr>
      <w:r>
        <w:rPr>
          <w:rFonts w:ascii="Noto Sans CJK SC" w:hAnsi="Noto Sans CJK SC" w:eastAsia="Noto Sans CJK SC"/>
          <w:b w:val="0"/>
          <w:i w:val="0"/>
        </w:rPr>
        <w:t>垂直切片不是“做完一小部分完整游戏”，而是用最少内容证明完整体验链：常见病例自动运转 → 信息不足产生检查需求 → 队列和风险放大 → 玩家处理危机 → 通过财务和故事扩建 → 新科室带来新的系统责任。</w:t>
      </w:r>
    </w:p>
    <w:p>
      <w:pPr>
        <w:pStyle w:val="Heading2"/>
        <w:keepNext/>
        <w:keepLines w:val="0"/>
        <w:spacing w:before="160" w:after="100" w:line="240" w:lineRule="auto"/>
      </w:pPr>
      <w:r>
        <w:rPr>
          <w:rFonts w:ascii="Noto Sans CJK SC" w:hAnsi="Noto Sans CJK SC" w:eastAsia="Noto Sans CJK SC"/>
          <w:b/>
          <w:i w:val="0"/>
          <w:color w:val="0A7C83"/>
          <w:sz w:val="27"/>
        </w:rPr>
        <w:t>20.2  地图与阶段</w:t>
      </w:r>
    </w:p>
    <w:tbl>
      <w:tblPr>
        <w:tblStyle w:val="TableGrid"/>
        <w:tblW w:type="auto" w:w="0"/>
        <w:jc w:val="center"/>
        <w:tblLayout w:type="autofit"/>
        <w:tblLook w:firstColumn="1" w:firstRow="1" w:lastColumn="0" w:lastRow="0" w:noHBand="0" w:noVBand="1" w:val="04A0"/>
      </w:tblPr>
      <w:tblGrid>
        <w:gridCol w:w="5185"/>
        <w:gridCol w:w="5185"/>
      </w:tblGrid>
      <w:tr>
        <w:trPr>
          <w:tblHeader w:val="true"/>
          <w:cantSplit w:val="1"/>
        </w:trPr>
        <w:tc>
          <w:tcPr>
            <w:tcW w:type="dxa" w:w="1984"/>
            <w:shd w:fill="17324D"/>
            <w:tcMar>
              <w:top w:w="60" w:type="dxa"/>
              <w:start w:w="70" w:type="dxa"/>
              <w:bottom w:w="60" w:type="dxa"/>
              <w:end w:w="70" w:type="dxa"/>
            </w:tcMar>
            <w:vAlign w:val="center"/>
          </w:tcPr>
          <w:p>
            <w:pPr>
              <w:keepNext w:val="0"/>
              <w:keepLines w:val="0"/>
              <w:spacing w:before="0" w:after="0" w:line="240" w:lineRule="auto"/>
              <w:jc w:val="center"/>
            </w:pPr>
            <w:r>
              <w:rPr>
                <w:rFonts w:ascii="Noto Sans CJK SC" w:hAnsi="Noto Sans CJK SC" w:eastAsia="Noto Sans CJK SC"/>
                <w:b/>
                <w:i w:val="0"/>
                <w:color w:val="FFFFFF"/>
                <w:sz w:val="15"/>
              </w:rPr>
              <w:t>内容</w:t>
            </w:r>
          </w:p>
        </w:tc>
        <w:tc>
          <w:tcPr>
            <w:tcW w:type="dxa" w:w="7257"/>
            <w:shd w:fill="17324D"/>
            <w:tcMar>
              <w:top w:w="60" w:type="dxa"/>
              <w:start w:w="70" w:type="dxa"/>
              <w:bottom w:w="60" w:type="dxa"/>
              <w:end w:w="70" w:type="dxa"/>
            </w:tcMar>
            <w:vAlign w:val="center"/>
          </w:tcPr>
          <w:p>
            <w:pPr>
              <w:keepNext w:val="0"/>
              <w:keepLines w:val="0"/>
              <w:spacing w:before="0" w:after="0" w:line="240" w:lineRule="auto"/>
              <w:jc w:val="center"/>
            </w:pPr>
            <w:r>
              <w:rPr>
                <w:rFonts w:ascii="Noto Sans CJK SC" w:hAnsi="Noto Sans CJK SC" w:eastAsia="Noto Sans CJK SC"/>
                <w:b/>
                <w:i w:val="0"/>
                <w:color w:val="FFFFFF"/>
                <w:sz w:val="15"/>
              </w:rPr>
              <w:t>范围</w:t>
            </w:r>
          </w:p>
        </w:tc>
      </w:tr>
      <w:tr>
        <w:trPr>
          <w:cantSplit w:val="1"/>
        </w:trPr>
        <w:tc>
          <w:tcPr>
            <w:tcW w:type="dxa" w:w="1984"/>
            <w:shd w:fill="FFFFFF"/>
            <w:tcMar>
              <w:top w:w="60" w:type="dxa"/>
              <w:start w:w="70" w:type="dxa"/>
              <w:bottom w:w="60" w:type="dxa"/>
              <w:end w:w="70" w:type="dxa"/>
            </w:tcMar>
            <w:vAlign w:val="top"/>
          </w:tcPr>
          <w:p>
            <w:pPr>
              <w:keepNext w:val="0"/>
              <w:keepLines w:val="0"/>
              <w:spacing w:before="0" w:after="0" w:line="240" w:lineRule="auto"/>
            </w:pPr>
            <w:r>
              <w:rPr>
                <w:rFonts w:ascii="Noto Sans CJK SC" w:hAnsi="Noto Sans CJK SC" w:eastAsia="Noto Sans CJK SC"/>
                <w:b/>
                <w:i w:val="0"/>
                <w:color w:val="263740"/>
                <w:sz w:val="15"/>
              </w:rPr>
              <w:t>初始地图</w:t>
            </w:r>
          </w:p>
        </w:tc>
        <w:tc>
          <w:tcPr>
            <w:tcW w:type="dxa" w:w="7257"/>
            <w:shd w:fill="FFFFFF"/>
            <w:tcMar>
              <w:top w:w="60" w:type="dxa"/>
              <w:start w:w="70" w:type="dxa"/>
              <w:bottom w:w="60" w:type="dxa"/>
              <w:end w:w="70" w:type="dxa"/>
            </w:tcMar>
            <w:vAlign w:val="top"/>
          </w:tcPr>
          <w:p>
            <w:pPr>
              <w:keepNext w:val="0"/>
              <w:keepLines w:val="0"/>
              <w:spacing w:before="0" w:after="0" w:line="240" w:lineRule="auto"/>
            </w:pPr>
            <w:r>
              <w:rPr>
                <w:rFonts w:ascii="Noto Sans CJK SC" w:hAnsi="Noto Sans CJK SC" w:eastAsia="Noto Sans CJK SC"/>
                <w:b w:val="0"/>
                <w:i w:val="0"/>
                <w:color w:val="263740"/>
                <w:sz w:val="15"/>
              </w:rPr>
              <w:t>一层社区诊所，固定入口、基础走廊、4个初始房间位、2块扩建地。</w:t>
            </w:r>
          </w:p>
        </w:tc>
      </w:tr>
      <w:tr>
        <w:trPr>
          <w:cantSplit w:val="1"/>
        </w:trPr>
        <w:tc>
          <w:tcPr>
            <w:tcW w:type="dxa" w:w="1984"/>
            <w:shd w:fill="F3F5F6"/>
            <w:tcMar>
              <w:top w:w="60" w:type="dxa"/>
              <w:start w:w="70" w:type="dxa"/>
              <w:bottom w:w="60" w:type="dxa"/>
              <w:end w:w="70" w:type="dxa"/>
            </w:tcMar>
            <w:vAlign w:val="top"/>
          </w:tcPr>
          <w:p>
            <w:pPr>
              <w:keepNext w:val="0"/>
              <w:keepLines w:val="0"/>
              <w:spacing w:before="0" w:after="0" w:line="240" w:lineRule="auto"/>
            </w:pPr>
            <w:r>
              <w:rPr>
                <w:rFonts w:ascii="Noto Sans CJK SC" w:hAnsi="Noto Sans CJK SC" w:eastAsia="Noto Sans CJK SC"/>
                <w:b/>
                <w:i w:val="0"/>
                <w:color w:val="263740"/>
                <w:sz w:val="15"/>
              </w:rPr>
              <w:t>建设方式</w:t>
            </w:r>
          </w:p>
        </w:tc>
        <w:tc>
          <w:tcPr>
            <w:tcW w:type="dxa" w:w="7257"/>
            <w:shd w:fill="F3F5F6"/>
            <w:tcMar>
              <w:top w:w="60" w:type="dxa"/>
              <w:start w:w="70" w:type="dxa"/>
              <w:bottom w:w="60" w:type="dxa"/>
              <w:end w:w="70" w:type="dxa"/>
            </w:tcMar>
            <w:vAlign w:val="top"/>
          </w:tcPr>
          <w:p>
            <w:pPr>
              <w:keepNext w:val="0"/>
              <w:keepLines w:val="0"/>
              <w:spacing w:before="0" w:after="0" w:line="240" w:lineRule="auto"/>
            </w:pPr>
            <w:r>
              <w:rPr>
                <w:rFonts w:ascii="Noto Sans CJK SC" w:hAnsi="Noto Sans CJK SC" w:eastAsia="Noto Sans CJK SC"/>
                <w:b w:val="0"/>
                <w:i w:val="0"/>
                <w:color w:val="263740"/>
                <w:sz w:val="15"/>
              </w:rPr>
              <w:t>房间模块吸附放置，支持旋转/改造；内部模板化。</w:t>
            </w:r>
          </w:p>
        </w:tc>
      </w:tr>
      <w:tr>
        <w:trPr>
          <w:cantSplit w:val="1"/>
        </w:trPr>
        <w:tc>
          <w:tcPr>
            <w:tcW w:type="dxa" w:w="1984"/>
            <w:shd w:fill="FFFFFF"/>
            <w:tcMar>
              <w:top w:w="60" w:type="dxa"/>
              <w:start w:w="70" w:type="dxa"/>
              <w:bottom w:w="60" w:type="dxa"/>
              <w:end w:w="70" w:type="dxa"/>
            </w:tcMar>
            <w:vAlign w:val="top"/>
          </w:tcPr>
          <w:p>
            <w:pPr>
              <w:keepNext w:val="0"/>
              <w:keepLines w:val="0"/>
              <w:spacing w:before="0" w:after="0" w:line="240" w:lineRule="auto"/>
            </w:pPr>
            <w:r>
              <w:rPr>
                <w:rFonts w:ascii="Noto Sans CJK SC" w:hAnsi="Noto Sans CJK SC" w:eastAsia="Noto Sans CJK SC"/>
                <w:b/>
                <w:i w:val="0"/>
                <w:color w:val="263740"/>
                <w:sz w:val="15"/>
              </w:rPr>
              <w:t>阶段终点</w:t>
            </w:r>
          </w:p>
        </w:tc>
        <w:tc>
          <w:tcPr>
            <w:tcW w:type="dxa" w:w="7257"/>
            <w:shd w:fill="FFFFFF"/>
            <w:tcMar>
              <w:top w:w="60" w:type="dxa"/>
              <w:start w:w="70" w:type="dxa"/>
              <w:bottom w:w="60" w:type="dxa"/>
              <w:end w:w="70" w:type="dxa"/>
            </w:tcMar>
            <w:vAlign w:val="top"/>
          </w:tcPr>
          <w:p>
            <w:pPr>
              <w:keepNext w:val="0"/>
              <w:keepLines w:val="0"/>
              <w:spacing w:before="0" w:after="0" w:line="240" w:lineRule="auto"/>
            </w:pPr>
            <w:r>
              <w:rPr>
                <w:rFonts w:ascii="Noto Sans CJK SC" w:hAnsi="Noto Sans CJK SC" w:eastAsia="Noto Sans CJK SC"/>
                <w:b w:val="0"/>
                <w:i w:val="0"/>
                <w:color w:val="263740"/>
                <w:sz w:val="15"/>
              </w:rPr>
              <w:t>获得“社区医疗中心”资质，具备基础化验、X光和急诊观察能力。</w:t>
            </w:r>
          </w:p>
        </w:tc>
      </w:tr>
      <w:tr>
        <w:trPr>
          <w:cantSplit w:val="1"/>
        </w:trPr>
        <w:tc>
          <w:tcPr>
            <w:tcW w:type="dxa" w:w="1984"/>
            <w:shd w:fill="F3F5F6"/>
            <w:tcMar>
              <w:top w:w="60" w:type="dxa"/>
              <w:start w:w="70" w:type="dxa"/>
              <w:bottom w:w="60" w:type="dxa"/>
              <w:end w:w="70" w:type="dxa"/>
            </w:tcMar>
            <w:vAlign w:val="top"/>
          </w:tcPr>
          <w:p>
            <w:pPr>
              <w:keepNext w:val="0"/>
              <w:keepLines w:val="0"/>
              <w:spacing w:before="0" w:after="0" w:line="240" w:lineRule="auto"/>
            </w:pPr>
            <w:r>
              <w:rPr>
                <w:rFonts w:ascii="Noto Sans CJK SC" w:hAnsi="Noto Sans CJK SC" w:eastAsia="Noto Sans CJK SC"/>
                <w:b/>
                <w:i w:val="0"/>
                <w:color w:val="263740"/>
                <w:sz w:val="15"/>
              </w:rPr>
              <w:t>游戏长度</w:t>
            </w:r>
          </w:p>
        </w:tc>
        <w:tc>
          <w:tcPr>
            <w:tcW w:type="dxa" w:w="7257"/>
            <w:shd w:fill="F3F5F6"/>
            <w:tcMar>
              <w:top w:w="60" w:type="dxa"/>
              <w:start w:w="70" w:type="dxa"/>
              <w:bottom w:w="60" w:type="dxa"/>
              <w:end w:w="70" w:type="dxa"/>
            </w:tcMar>
            <w:vAlign w:val="top"/>
          </w:tcPr>
          <w:p>
            <w:pPr>
              <w:spacing w:before="0" w:after="0" w:line="240" w:lineRule="auto"/>
            </w:pPr>
            <w:r>
              <w:rPr>
                <w:rFonts w:ascii="Noto Sans CJK SC" w:hAnsi="Noto Sans CJK SC" w:eastAsia="Noto Sans CJK SC"/>
                <w:color w:val="263740"/>
                <w:sz w:val="15"/>
              </w:rPr>
              <w:t>20个主线游戏日；营业固定6分钟，单日典型总时长约6分30秒-8分30秒。</w:t>
            </w:r>
          </w:p>
        </w:tc>
      </w:tr>
      <w:tr>
        <w:trPr>
          <w:cantSplit w:val="1"/>
        </w:trPr>
        <w:tc>
          <w:tcPr>
            <w:tcW w:type="dxa" w:w="1984"/>
            <w:shd w:fill="FFFFFF"/>
            <w:tcMar>
              <w:top w:w="60" w:type="dxa"/>
              <w:start w:w="70" w:type="dxa"/>
              <w:bottom w:w="60" w:type="dxa"/>
              <w:end w:w="70" w:type="dxa"/>
            </w:tcMar>
            <w:vAlign w:val="top"/>
          </w:tcPr>
          <w:p>
            <w:pPr>
              <w:keepNext w:val="0"/>
              <w:keepLines w:val="0"/>
              <w:spacing w:before="0" w:after="0" w:line="240" w:lineRule="auto"/>
            </w:pPr>
            <w:r>
              <w:rPr>
                <w:rFonts w:ascii="Noto Sans CJK SC" w:hAnsi="Noto Sans CJK SC" w:eastAsia="Noto Sans CJK SC"/>
                <w:b/>
                <w:i w:val="0"/>
                <w:color w:val="263740"/>
                <w:sz w:val="15"/>
              </w:rPr>
              <w:t>重玩</w:t>
            </w:r>
          </w:p>
        </w:tc>
        <w:tc>
          <w:tcPr>
            <w:tcW w:type="dxa" w:w="7257"/>
            <w:shd w:fill="FFFFFF"/>
            <w:tcMar>
              <w:top w:w="60" w:type="dxa"/>
              <w:start w:w="70" w:type="dxa"/>
              <w:bottom w:w="60" w:type="dxa"/>
              <w:end w:w="70" w:type="dxa"/>
            </w:tcMar>
            <w:vAlign w:val="top"/>
          </w:tcPr>
          <w:p>
            <w:pPr>
              <w:keepNext w:val="0"/>
              <w:keepLines w:val="0"/>
              <w:spacing w:before="0" w:after="0" w:line="240" w:lineRule="auto"/>
            </w:pPr>
            <w:r>
              <w:rPr>
                <w:rFonts w:ascii="Noto Sans CJK SC" w:hAnsi="Noto Sans CJK SC" w:eastAsia="Noto Sans CJK SC"/>
                <w:b w:val="0"/>
                <w:i w:val="0"/>
                <w:color w:val="263740"/>
                <w:sz w:val="15"/>
              </w:rPr>
              <w:t>故事关键事件固定，患者批次、候选员工、轻量病例组合有种子变化。</w:t>
            </w:r>
          </w:p>
        </w:tc>
      </w:tr>
    </w:tbl>
    <w:p>
      <w:pPr>
        <w:spacing w:after="0"/>
      </w:pPr>
    </w:p>
    <w:p>
      <w:pPr>
        <w:pStyle w:val="Heading2"/>
        <w:keepNext/>
        <w:keepLines w:val="0"/>
        <w:spacing w:before="160" w:after="100" w:line="240" w:lineRule="auto"/>
      </w:pPr>
      <w:r>
        <w:rPr>
          <w:rFonts w:ascii="Noto Sans CJK SC" w:hAnsi="Noto Sans CJK SC" w:eastAsia="Noto Sans CJK SC"/>
          <w:b/>
          <w:i w:val="0"/>
          <w:color w:val="0A7C83"/>
          <w:sz w:val="27"/>
        </w:rPr>
        <w:t>20.3  系统清单</w:t>
      </w:r>
    </w:p>
    <w:tbl>
      <w:tblPr>
        <w:tblStyle w:val="TableGrid"/>
        <w:tblW w:type="auto" w:w="0"/>
        <w:jc w:val="center"/>
        <w:tblLayout w:type="fixed"/>
        <w:tblLook w:firstColumn="1" w:firstRow="1" w:lastColumn="0" w:lastRow="0" w:noHBand="0" w:noVBand="1" w:val="04A0"/>
      </w:tblPr>
      <w:tblGrid>
        <w:gridCol w:w="3457"/>
        <w:gridCol w:w="3457"/>
        <w:gridCol w:w="3457"/>
      </w:tblGrid>
      <w:tr>
        <w:trPr>
          <w:tblHeader w:val="true"/>
          <w:cantSplit/>
        </w:trPr>
        <w:tc>
          <w:tcPr>
            <w:tcW w:type="dxa" w:w="3515"/>
            <w:shd w:fill="17324D"/>
            <w:tcMar>
              <w:top w:w="105" w:type="dxa"/>
              <w:start w:w="95" w:type="dxa"/>
              <w:bottom w:w="105" w:type="dxa"/>
              <w:end w:w="95" w:type="dxa"/>
            </w:tcMar>
            <w:vAlign w:val="center"/>
          </w:tcPr>
          <w:p>
            <w:pPr>
              <w:keepNext w:val="0"/>
              <w:keepLines w:val="0"/>
              <w:spacing w:before="0" w:after="0" w:line="252" w:lineRule="auto"/>
              <w:jc w:val="center"/>
            </w:pPr>
            <w:r>
              <w:rPr>
                <w:rFonts w:ascii="Noto Sans CJK SC" w:hAnsi="Noto Sans CJK SC" w:eastAsia="Noto Sans CJK SC"/>
                <w:b/>
                <w:i w:val="0"/>
                <w:color w:val="FFFFFF"/>
                <w:sz w:val="16"/>
              </w:rPr>
              <w:t>P0必须有</w:t>
            </w:r>
          </w:p>
        </w:tc>
        <w:tc>
          <w:tcPr>
            <w:tcW w:type="dxa" w:w="2891"/>
            <w:shd w:fill="17324D"/>
            <w:tcMar>
              <w:top w:w="105" w:type="dxa"/>
              <w:start w:w="95" w:type="dxa"/>
              <w:bottom w:w="105" w:type="dxa"/>
              <w:end w:w="95" w:type="dxa"/>
            </w:tcMar>
            <w:vAlign w:val="center"/>
          </w:tcPr>
          <w:p>
            <w:pPr>
              <w:keepNext w:val="0"/>
              <w:keepLines w:val="0"/>
              <w:spacing w:before="0" w:after="0" w:line="252" w:lineRule="auto"/>
              <w:jc w:val="center"/>
            </w:pPr>
            <w:r>
              <w:rPr>
                <w:rFonts w:ascii="Noto Sans CJK SC" w:hAnsi="Noto Sans CJK SC" w:eastAsia="Noto Sans CJK SC"/>
                <w:b/>
                <w:i w:val="0"/>
                <w:color w:val="FFFFFF"/>
                <w:sz w:val="16"/>
              </w:rPr>
              <w:t>P1可延后</w:t>
            </w:r>
          </w:p>
        </w:tc>
        <w:tc>
          <w:tcPr>
            <w:tcW w:type="dxa" w:w="2835"/>
            <w:shd w:fill="17324D"/>
            <w:tcMar>
              <w:top w:w="105" w:type="dxa"/>
              <w:start w:w="95" w:type="dxa"/>
              <w:bottom w:w="105" w:type="dxa"/>
              <w:end w:w="95" w:type="dxa"/>
            </w:tcMar>
            <w:vAlign w:val="center"/>
          </w:tcPr>
          <w:p>
            <w:pPr>
              <w:keepNext w:val="0"/>
              <w:keepLines w:val="0"/>
              <w:spacing w:before="0" w:after="0" w:line="252" w:lineRule="auto"/>
              <w:jc w:val="center"/>
            </w:pPr>
            <w:r>
              <w:rPr>
                <w:rFonts w:ascii="Noto Sans CJK SC" w:hAnsi="Noto Sans CJK SC" w:eastAsia="Noto Sans CJK SC"/>
                <w:b/>
                <w:i w:val="0"/>
                <w:color w:val="FFFFFF"/>
                <w:sz w:val="16"/>
              </w:rPr>
              <w:t>不进入垂直切片</w:t>
            </w:r>
          </w:p>
        </w:tc>
      </w:tr>
      <w:tr>
        <w:trPr>
          <w:cantSplit/>
        </w:trPr>
        <w:tc>
          <w:tcPr>
            <w:tcW w:type="dxa" w:w="3515"/>
            <w:shd w:fill="FFFFFF"/>
            <w:tcMar>
              <w:top w:w="100" w:type="dxa"/>
              <w:start w:w="90" w:type="dxa"/>
              <w:bottom w:w="100" w:type="dxa"/>
              <w:end w:w="90" w:type="dxa"/>
            </w:tcMar>
            <w:vAlign w:val="top"/>
          </w:tcPr>
          <w:p>
            <w:pPr>
              <w:keepNext w:val="0"/>
              <w:keepLines w:val="0"/>
              <w:spacing w:before="0" w:after="0" w:line="269" w:lineRule="auto"/>
            </w:pPr>
            <w:r>
              <w:rPr>
                <w:rFonts w:ascii="Noto Sans CJK SC" w:hAnsi="Noto Sans CJK SC" w:eastAsia="Noto Sans CJK SC"/>
                <w:b w:val="0"/>
                <w:i w:val="0"/>
                <w:color w:val="25313D"/>
                <w:sz w:val="16"/>
              </w:rPr>
              <w:t>患者状态机、风险/耐心、诊断信心、七部门、员工任务AI、队列/预约、房间模块、基础财务、质量/声誉、六类政策、故事导演、根因报告、平板UI、60FPS性能基线、存档与基础分析</w:t>
            </w:r>
          </w:p>
        </w:tc>
        <w:tc>
          <w:tcPr>
            <w:tcW w:type="dxa" w:w="2891"/>
            <w:shd w:fill="FFFFFF"/>
            <w:tcMar>
              <w:top w:w="100" w:type="dxa"/>
              <w:start w:w="90" w:type="dxa"/>
              <w:bottom w:w="100" w:type="dxa"/>
              <w:end w:w="90" w:type="dxa"/>
            </w:tcMar>
            <w:vAlign w:val="top"/>
          </w:tcPr>
          <w:p>
            <w:pPr>
              <w:keepNext w:val="0"/>
              <w:keepLines w:val="0"/>
              <w:spacing w:before="0" w:after="0" w:line="269" w:lineRule="auto"/>
            </w:pPr>
            <w:r>
              <w:rPr>
                <w:rFonts w:ascii="Noto Sans CJK SC" w:hAnsi="Noto Sans CJK SC" w:eastAsia="Noto Sans CJK SC"/>
                <w:b w:val="0"/>
                <w:i w:val="0"/>
                <w:color w:val="25313D"/>
                <w:sz w:val="16"/>
              </w:rPr>
              <w:t>重复社区角色完整支线、更多装饰、员工关系、复杂库存保质、天气表现、挑战模式、去广告购买</w:t>
            </w:r>
          </w:p>
        </w:tc>
        <w:tc>
          <w:tcPr>
            <w:tcW w:type="dxa" w:w="2835"/>
            <w:shd w:fill="FFFFFF"/>
            <w:tcMar>
              <w:top w:w="100" w:type="dxa"/>
              <w:start w:w="90" w:type="dxa"/>
              <w:bottom w:w="100" w:type="dxa"/>
              <w:end w:w="90" w:type="dxa"/>
            </w:tcMar>
            <w:vAlign w:val="top"/>
          </w:tcPr>
          <w:p>
            <w:pPr>
              <w:keepNext w:val="0"/>
              <w:keepLines w:val="0"/>
              <w:spacing w:before="0" w:after="0" w:line="269" w:lineRule="auto"/>
            </w:pPr>
            <w:r>
              <w:rPr>
                <w:rFonts w:ascii="Noto Sans CJK SC" w:hAnsi="Noto Sans CJK SC" w:eastAsia="Noto Sans CJK SC"/>
                <w:b w:val="0"/>
                <w:i w:val="0"/>
                <w:color w:val="25313D"/>
                <w:sz w:val="16"/>
              </w:rPr>
              <w:t>住院、手术、ICU、多楼层、电梯、救护车系统、多人、公会、排行榜、医生抽卡、完全自由家具、上百疾病、真实保险报销</w:t>
            </w:r>
          </w:p>
        </w:tc>
      </w:tr>
    </w:tbl>
    <w:p>
      <w:pPr>
        <w:spacing w:after="0"/>
      </w:pPr>
    </w:p>
    <w:p>
      <w:pPr>
        <w:pStyle w:val="Heading2"/>
        <w:keepNext/>
        <w:keepLines w:val="0"/>
        <w:spacing w:before="160" w:after="100" w:line="240" w:lineRule="auto"/>
      </w:pPr>
      <w:r>
        <w:rPr>
          <w:rFonts w:ascii="Noto Sans CJK SC" w:hAnsi="Noto Sans CJK SC" w:eastAsia="Noto Sans CJK SC"/>
          <w:b/>
          <w:i w:val="0"/>
          <w:color w:val="0A7C83"/>
          <w:sz w:val="27"/>
        </w:rPr>
        <w:t>20.4  首版病例内容原则</w:t>
      </w:r>
    </w:p>
    <w:p>
      <w:pPr>
        <w:pStyle w:val="BodyText"/>
        <w:keepNext w:val="0"/>
        <w:keepLines w:val="0"/>
        <w:spacing w:before="0" w:after="120" w:line="317" w:lineRule="auto"/>
      </w:pPr>
      <w:r>
        <w:rPr>
          <w:rFonts w:ascii="Noto Sans CJK SC" w:hAnsi="Noto Sans CJK SC" w:eastAsia="Noto Sans CJK SC"/>
          <w:b w:val="0"/>
          <w:i w:val="0"/>
        </w:rPr>
        <w:t>病例名称和处置为游戏化抽象，不提供真实医疗建议。每个病例至少满足：有一个容易理解的主症状组合；至少一种有意义的检查；风险和耐心可以不同；至少两个合理处置路径；对某个部门形成明确需求。</w:t>
      </w:r>
    </w:p>
    <w:tbl>
      <w:tblPr>
        <w:tblStyle w:val="TableGrid"/>
        <w:tblW w:type="auto" w:w="0"/>
        <w:jc w:val="center"/>
        <w:tblLayout w:type="fixed"/>
        <w:tblLook w:firstColumn="1" w:firstRow="1" w:lastColumn="0" w:lastRow="0" w:noHBand="0" w:noVBand="1" w:val="04A0"/>
      </w:tblPr>
      <w:tblGrid>
        <w:gridCol w:w="1481"/>
        <w:gridCol w:w="1481"/>
        <w:gridCol w:w="1481"/>
        <w:gridCol w:w="1481"/>
        <w:gridCol w:w="1481"/>
        <w:gridCol w:w="1481"/>
        <w:gridCol w:w="1481"/>
      </w:tblGrid>
      <w:tr>
        <w:trPr>
          <w:tblHeader w:val="true"/>
          <w:cantSplit/>
        </w:trPr>
        <w:tc>
          <w:tcPr>
            <w:tcW w:type="dxa" w:w="624"/>
            <w:shd w:fill="17324D"/>
            <w:tcMar>
              <w:top w:w="85" w:type="dxa"/>
              <w:start w:w="95" w:type="dxa"/>
              <w:bottom w:w="85" w:type="dxa"/>
              <w:end w:w="95" w:type="dxa"/>
            </w:tcMar>
            <w:vAlign w:val="center"/>
          </w:tcPr>
          <w:p>
            <w:pPr>
              <w:keepNext w:val="0"/>
              <w:keepLines w:val="0"/>
              <w:spacing w:before="0" w:after="0" w:line="252" w:lineRule="auto"/>
              <w:jc w:val="center"/>
            </w:pPr>
            <w:r>
              <w:rPr>
                <w:rFonts w:ascii="Noto Sans CJK SC" w:hAnsi="Noto Sans CJK SC" w:eastAsia="Noto Sans CJK SC"/>
                <w:b/>
                <w:i w:val="0"/>
                <w:color w:val="FFFFFF"/>
                <w:sz w:val="14"/>
              </w:rPr>
              <w:t>ID</w:t>
            </w:r>
          </w:p>
        </w:tc>
        <w:tc>
          <w:tcPr>
            <w:tcW w:type="dxa" w:w="1417"/>
            <w:shd w:fill="17324D"/>
            <w:tcMar>
              <w:top w:w="85" w:type="dxa"/>
              <w:start w:w="95" w:type="dxa"/>
              <w:bottom w:w="85" w:type="dxa"/>
              <w:end w:w="95" w:type="dxa"/>
            </w:tcMar>
            <w:vAlign w:val="center"/>
          </w:tcPr>
          <w:p>
            <w:pPr>
              <w:keepNext w:val="0"/>
              <w:keepLines w:val="0"/>
              <w:spacing w:before="0" w:after="0" w:line="252" w:lineRule="auto"/>
              <w:jc w:val="center"/>
            </w:pPr>
            <w:r>
              <w:rPr>
                <w:rFonts w:ascii="Noto Sans CJK SC" w:hAnsi="Noto Sans CJK SC" w:eastAsia="Noto Sans CJK SC"/>
                <w:b/>
                <w:i w:val="0"/>
                <w:color w:val="FFFFFF"/>
                <w:sz w:val="14"/>
              </w:rPr>
              <w:t>游戏病例</w:t>
            </w:r>
          </w:p>
        </w:tc>
        <w:tc>
          <w:tcPr>
            <w:tcW w:type="dxa" w:w="1814"/>
            <w:shd w:fill="17324D"/>
            <w:tcMar>
              <w:top w:w="85" w:type="dxa"/>
              <w:start w:w="95" w:type="dxa"/>
              <w:bottom w:w="85" w:type="dxa"/>
              <w:end w:w="95" w:type="dxa"/>
            </w:tcMar>
            <w:vAlign w:val="center"/>
          </w:tcPr>
          <w:p>
            <w:pPr>
              <w:keepNext w:val="0"/>
              <w:keepLines w:val="0"/>
              <w:spacing w:before="0" w:after="0" w:line="252" w:lineRule="auto"/>
              <w:jc w:val="center"/>
            </w:pPr>
            <w:r>
              <w:rPr>
                <w:rFonts w:ascii="Noto Sans CJK SC" w:hAnsi="Noto Sans CJK SC" w:eastAsia="Noto Sans CJK SC"/>
                <w:b/>
                <w:i w:val="0"/>
                <w:color w:val="FFFFFF"/>
                <w:sz w:val="14"/>
              </w:rPr>
              <w:t>初始标签</w:t>
            </w:r>
          </w:p>
        </w:tc>
        <w:tc>
          <w:tcPr>
            <w:tcW w:type="dxa" w:w="794"/>
            <w:shd w:fill="17324D"/>
            <w:tcMar>
              <w:top w:w="85" w:type="dxa"/>
              <w:start w:w="95" w:type="dxa"/>
              <w:bottom w:w="85" w:type="dxa"/>
              <w:end w:w="95" w:type="dxa"/>
            </w:tcMar>
            <w:vAlign w:val="center"/>
          </w:tcPr>
          <w:p>
            <w:pPr>
              <w:keepNext w:val="0"/>
              <w:keepLines w:val="0"/>
              <w:spacing w:before="0" w:after="0" w:line="252" w:lineRule="auto"/>
              <w:jc w:val="center"/>
            </w:pPr>
            <w:r>
              <w:rPr>
                <w:rFonts w:ascii="Noto Sans CJK SC" w:hAnsi="Noto Sans CJK SC" w:eastAsia="Noto Sans CJK SC"/>
                <w:b/>
                <w:i w:val="0"/>
                <w:color w:val="FFFFFF"/>
                <w:sz w:val="14"/>
              </w:rPr>
              <w:t>风险</w:t>
            </w:r>
          </w:p>
        </w:tc>
        <w:tc>
          <w:tcPr>
            <w:tcW w:type="dxa" w:w="1701"/>
            <w:shd w:fill="17324D"/>
            <w:tcMar>
              <w:top w:w="85" w:type="dxa"/>
              <w:start w:w="95" w:type="dxa"/>
              <w:bottom w:w="85" w:type="dxa"/>
              <w:end w:w="95" w:type="dxa"/>
            </w:tcMar>
            <w:vAlign w:val="center"/>
          </w:tcPr>
          <w:p>
            <w:pPr>
              <w:keepNext w:val="0"/>
              <w:keepLines w:val="0"/>
              <w:spacing w:before="0" w:after="0" w:line="252" w:lineRule="auto"/>
              <w:jc w:val="center"/>
            </w:pPr>
            <w:r>
              <w:rPr>
                <w:rFonts w:ascii="Noto Sans CJK SC" w:hAnsi="Noto Sans CJK SC" w:eastAsia="Noto Sans CJK SC"/>
                <w:b/>
                <w:i w:val="0"/>
                <w:color w:val="FFFFFF"/>
                <w:sz w:val="14"/>
              </w:rPr>
              <w:t>有意义的证据</w:t>
            </w:r>
          </w:p>
        </w:tc>
        <w:tc>
          <w:tcPr>
            <w:tcW w:type="dxa" w:w="1701"/>
            <w:shd w:fill="17324D"/>
            <w:tcMar>
              <w:top w:w="85" w:type="dxa"/>
              <w:start w:w="95" w:type="dxa"/>
              <w:bottom w:w="85" w:type="dxa"/>
              <w:end w:w="95" w:type="dxa"/>
            </w:tcMar>
            <w:vAlign w:val="center"/>
          </w:tcPr>
          <w:p>
            <w:pPr>
              <w:keepNext w:val="0"/>
              <w:keepLines w:val="0"/>
              <w:spacing w:before="0" w:after="0" w:line="252" w:lineRule="auto"/>
              <w:jc w:val="center"/>
            </w:pPr>
            <w:r>
              <w:rPr>
                <w:rFonts w:ascii="Noto Sans CJK SC" w:hAnsi="Noto Sans CJK SC" w:eastAsia="Noto Sans CJK SC"/>
                <w:b/>
                <w:i w:val="0"/>
                <w:color w:val="FFFFFF"/>
                <w:sz w:val="14"/>
              </w:rPr>
              <w:t>主要路径</w:t>
            </w:r>
          </w:p>
        </w:tc>
        <w:tc>
          <w:tcPr>
            <w:tcW w:type="dxa" w:w="1191"/>
            <w:shd w:fill="17324D"/>
            <w:tcMar>
              <w:top w:w="85" w:type="dxa"/>
              <w:start w:w="95" w:type="dxa"/>
              <w:bottom w:w="85" w:type="dxa"/>
              <w:end w:w="95" w:type="dxa"/>
            </w:tcMar>
            <w:vAlign w:val="center"/>
          </w:tcPr>
          <w:p>
            <w:pPr>
              <w:keepNext w:val="0"/>
              <w:keepLines w:val="0"/>
              <w:spacing w:before="0" w:after="0" w:line="252" w:lineRule="auto"/>
              <w:jc w:val="center"/>
            </w:pPr>
            <w:r>
              <w:rPr>
                <w:rFonts w:ascii="Noto Sans CJK SC" w:hAnsi="Noto Sans CJK SC" w:eastAsia="Noto Sans CJK SC"/>
                <w:b/>
                <w:i w:val="0"/>
                <w:color w:val="FFFFFF"/>
                <w:sz w:val="14"/>
              </w:rPr>
              <w:t>设计用途</w:t>
            </w:r>
          </w:p>
        </w:tc>
      </w:tr>
      <w:tr>
        <w:trPr>
          <w:cantSplit/>
        </w:trPr>
        <w:tc>
          <w:tcPr>
            <w:tcW w:type="dxa" w:w="624"/>
            <w:shd w:fill="FFFFFF"/>
            <w:tcMar>
              <w:top w:w="75" w:type="dxa"/>
              <w:start w:w="90" w:type="dxa"/>
              <w:bottom w:w="75" w:type="dxa"/>
              <w:end w:w="90" w:type="dxa"/>
            </w:tcMar>
            <w:vAlign w:val="top"/>
          </w:tcPr>
          <w:p>
            <w:pPr>
              <w:keepNext w:val="0"/>
              <w:keepLines w:val="0"/>
              <w:spacing w:before="0" w:after="0" w:line="269" w:lineRule="auto"/>
            </w:pPr>
            <w:r>
              <w:rPr>
                <w:rFonts w:ascii="Noto Sans CJK SC" w:hAnsi="Noto Sans CJK SC" w:eastAsia="Noto Sans CJK SC"/>
                <w:b/>
                <w:i w:val="0"/>
                <w:color w:val="17324D"/>
                <w:sz w:val="14"/>
              </w:rPr>
              <w:t>C01</w:t>
            </w:r>
          </w:p>
        </w:tc>
        <w:tc>
          <w:tcPr>
            <w:tcW w:type="dxa" w:w="1417"/>
            <w:shd w:fill="FFFFFF"/>
            <w:tcMar>
              <w:top w:w="75" w:type="dxa"/>
              <w:start w:w="90" w:type="dxa"/>
              <w:bottom w:w="75" w:type="dxa"/>
              <w:end w:w="90" w:type="dxa"/>
            </w:tcMar>
            <w:vAlign w:val="top"/>
          </w:tcPr>
          <w:p>
            <w:pPr>
              <w:keepNext w:val="0"/>
              <w:keepLines w:val="0"/>
              <w:spacing w:before="0" w:after="0" w:line="269" w:lineRule="auto"/>
            </w:pPr>
            <w:r>
              <w:rPr>
                <w:rFonts w:ascii="Noto Sans CJK SC" w:hAnsi="Noto Sans CJK SC" w:eastAsia="Noto Sans CJK SC"/>
                <w:b w:val="0"/>
                <w:i w:val="0"/>
                <w:color w:val="25313D"/>
                <w:sz w:val="14"/>
              </w:rPr>
              <w:t>轻型上呼吸道症状</w:t>
            </w:r>
          </w:p>
        </w:tc>
        <w:tc>
          <w:tcPr>
            <w:tcW w:type="dxa" w:w="1814"/>
            <w:shd w:fill="FFFFFF"/>
            <w:tcMar>
              <w:top w:w="75" w:type="dxa"/>
              <w:start w:w="90" w:type="dxa"/>
              <w:bottom w:w="75" w:type="dxa"/>
              <w:end w:w="90" w:type="dxa"/>
            </w:tcMar>
            <w:vAlign w:val="top"/>
          </w:tcPr>
          <w:p>
            <w:pPr>
              <w:keepNext w:val="0"/>
              <w:keepLines w:val="0"/>
              <w:spacing w:before="0" w:after="0" w:line="269" w:lineRule="auto"/>
            </w:pPr>
            <w:r>
              <w:rPr>
                <w:rFonts w:ascii="Noto Sans CJK SC" w:hAnsi="Noto Sans CJK SC" w:eastAsia="Noto Sans CJK SC"/>
                <w:b w:val="0"/>
                <w:i w:val="0"/>
                <w:color w:val="25313D"/>
                <w:sz w:val="14"/>
              </w:rPr>
              <w:t>咳嗽、鼻部不适、轻度发热</w:t>
            </w:r>
          </w:p>
        </w:tc>
        <w:tc>
          <w:tcPr>
            <w:tcW w:type="dxa" w:w="794"/>
            <w:shd w:fill="FFFFFF"/>
            <w:tcMar>
              <w:top w:w="75" w:type="dxa"/>
              <w:start w:w="90" w:type="dxa"/>
              <w:bottom w:w="75" w:type="dxa"/>
              <w:end w:w="90" w:type="dxa"/>
            </w:tcMar>
            <w:vAlign w:val="top"/>
          </w:tcPr>
          <w:p>
            <w:pPr>
              <w:keepNext w:val="0"/>
              <w:keepLines w:val="0"/>
              <w:spacing w:before="0" w:after="0" w:line="269" w:lineRule="auto"/>
            </w:pPr>
            <w:r>
              <w:rPr>
                <w:rFonts w:ascii="Noto Sans CJK SC" w:hAnsi="Noto Sans CJK SC" w:eastAsia="Noto Sans CJK SC"/>
                <w:b w:val="0"/>
                <w:i w:val="0"/>
                <w:color w:val="25313D"/>
                <w:sz w:val="14"/>
              </w:rPr>
              <w:t>低</w:t>
            </w:r>
          </w:p>
        </w:tc>
        <w:tc>
          <w:tcPr>
            <w:tcW w:type="dxa" w:w="1701"/>
            <w:shd w:fill="FFFFFF"/>
            <w:tcMar>
              <w:top w:w="75" w:type="dxa"/>
              <w:start w:w="90" w:type="dxa"/>
              <w:bottom w:w="75" w:type="dxa"/>
              <w:end w:w="90" w:type="dxa"/>
            </w:tcMar>
            <w:vAlign w:val="top"/>
          </w:tcPr>
          <w:p>
            <w:pPr>
              <w:keepNext w:val="0"/>
              <w:keepLines w:val="0"/>
              <w:spacing w:before="0" w:after="0" w:line="269" w:lineRule="auto"/>
            </w:pPr>
            <w:r>
              <w:rPr>
                <w:rFonts w:ascii="Noto Sans CJK SC" w:hAnsi="Noto Sans CJK SC" w:eastAsia="Noto Sans CJK SC"/>
                <w:b w:val="0"/>
                <w:i w:val="0"/>
                <w:color w:val="25313D"/>
                <w:sz w:val="14"/>
              </w:rPr>
              <w:t>基础问诊/观察</w:t>
            </w:r>
          </w:p>
        </w:tc>
        <w:tc>
          <w:tcPr>
            <w:tcW w:type="dxa" w:w="1701"/>
            <w:shd w:fill="FFFFFF"/>
            <w:tcMar>
              <w:top w:w="75" w:type="dxa"/>
              <w:start w:w="90" w:type="dxa"/>
              <w:bottom w:w="75" w:type="dxa"/>
              <w:end w:w="90" w:type="dxa"/>
            </w:tcMar>
            <w:vAlign w:val="top"/>
          </w:tcPr>
          <w:p>
            <w:pPr>
              <w:keepNext w:val="0"/>
              <w:keepLines w:val="0"/>
              <w:spacing w:before="0" w:after="0" w:line="269" w:lineRule="auto"/>
            </w:pPr>
            <w:r>
              <w:rPr>
                <w:rFonts w:ascii="Noto Sans CJK SC" w:hAnsi="Noto Sans CJK SC" w:eastAsia="Noto Sans CJK SC"/>
                <w:b w:val="0"/>
                <w:i w:val="0"/>
                <w:color w:val="25313D"/>
                <w:sz w:val="14"/>
              </w:rPr>
              <w:t>门诊 → 对症处理/药房</w:t>
            </w:r>
          </w:p>
        </w:tc>
        <w:tc>
          <w:tcPr>
            <w:tcW w:type="dxa" w:w="1191"/>
            <w:shd w:fill="FFFFFF"/>
            <w:tcMar>
              <w:top w:w="75" w:type="dxa"/>
              <w:start w:w="90" w:type="dxa"/>
              <w:bottom w:w="75" w:type="dxa"/>
              <w:end w:w="90" w:type="dxa"/>
            </w:tcMar>
            <w:vAlign w:val="top"/>
          </w:tcPr>
          <w:p>
            <w:pPr>
              <w:keepNext w:val="0"/>
              <w:keepLines w:val="0"/>
              <w:spacing w:before="0" w:after="0" w:line="269" w:lineRule="auto"/>
            </w:pPr>
            <w:r>
              <w:rPr>
                <w:rFonts w:ascii="Noto Sans CJK SC" w:hAnsi="Noto Sans CJK SC" w:eastAsia="Noto Sans CJK SC"/>
                <w:b w:val="0"/>
                <w:i w:val="0"/>
                <w:color w:val="25313D"/>
                <w:sz w:val="14"/>
              </w:rPr>
              <w:t>低信心也可处理，但可能返诊</w:t>
            </w:r>
          </w:p>
        </w:tc>
      </w:tr>
      <w:tr>
        <w:trPr>
          <w:cantSplit/>
        </w:trPr>
        <w:tc>
          <w:tcPr>
            <w:tcW w:type="dxa" w:w="624"/>
            <w:shd w:fill="F4F6F8"/>
            <w:tcMar>
              <w:top w:w="75" w:type="dxa"/>
              <w:start w:w="90" w:type="dxa"/>
              <w:bottom w:w="75" w:type="dxa"/>
              <w:end w:w="90" w:type="dxa"/>
            </w:tcMar>
            <w:vAlign w:val="top"/>
          </w:tcPr>
          <w:p>
            <w:pPr>
              <w:keepNext w:val="0"/>
              <w:keepLines w:val="0"/>
              <w:spacing w:before="0" w:after="0" w:line="269" w:lineRule="auto"/>
            </w:pPr>
            <w:r>
              <w:rPr>
                <w:rFonts w:ascii="Noto Sans CJK SC" w:hAnsi="Noto Sans CJK SC" w:eastAsia="Noto Sans CJK SC"/>
                <w:b/>
                <w:i w:val="0"/>
                <w:color w:val="17324D"/>
                <w:sz w:val="14"/>
              </w:rPr>
              <w:t>C02</w:t>
            </w:r>
          </w:p>
        </w:tc>
        <w:tc>
          <w:tcPr>
            <w:tcW w:type="dxa" w:w="1417"/>
            <w:shd w:fill="F4F6F8"/>
            <w:tcMar>
              <w:top w:w="75" w:type="dxa"/>
              <w:start w:w="90" w:type="dxa"/>
              <w:bottom w:w="75" w:type="dxa"/>
              <w:end w:w="90" w:type="dxa"/>
            </w:tcMar>
            <w:vAlign w:val="top"/>
          </w:tcPr>
          <w:p>
            <w:pPr>
              <w:keepNext w:val="0"/>
              <w:keepLines w:val="0"/>
              <w:spacing w:before="0" w:after="0" w:line="269" w:lineRule="auto"/>
            </w:pPr>
            <w:r>
              <w:rPr>
                <w:rFonts w:ascii="Noto Sans CJK SC" w:hAnsi="Noto Sans CJK SC" w:eastAsia="Noto Sans CJK SC"/>
                <w:b w:val="0"/>
                <w:i w:val="0"/>
                <w:color w:val="25313D"/>
                <w:sz w:val="14"/>
              </w:rPr>
              <w:t>流感样疾病</w:t>
            </w:r>
          </w:p>
        </w:tc>
        <w:tc>
          <w:tcPr>
            <w:tcW w:type="dxa" w:w="1814"/>
            <w:shd w:fill="F4F6F8"/>
            <w:tcMar>
              <w:top w:w="75" w:type="dxa"/>
              <w:start w:w="90" w:type="dxa"/>
              <w:bottom w:w="75" w:type="dxa"/>
              <w:end w:w="90" w:type="dxa"/>
            </w:tcMar>
            <w:vAlign w:val="top"/>
          </w:tcPr>
          <w:p>
            <w:pPr>
              <w:keepNext w:val="0"/>
              <w:keepLines w:val="0"/>
              <w:spacing w:before="0" w:after="0" w:line="269" w:lineRule="auto"/>
            </w:pPr>
            <w:r>
              <w:rPr>
                <w:rFonts w:ascii="Noto Sans CJK SC" w:hAnsi="Noto Sans CJK SC" w:eastAsia="Noto Sans CJK SC"/>
                <w:b w:val="0"/>
                <w:i w:val="0"/>
                <w:color w:val="25313D"/>
                <w:sz w:val="14"/>
              </w:rPr>
              <w:t>发热、疲劳、肌肉不适</w:t>
            </w:r>
          </w:p>
        </w:tc>
        <w:tc>
          <w:tcPr>
            <w:tcW w:type="dxa" w:w="794"/>
            <w:shd w:fill="F4F6F8"/>
            <w:tcMar>
              <w:top w:w="75" w:type="dxa"/>
              <w:start w:w="90" w:type="dxa"/>
              <w:bottom w:w="75" w:type="dxa"/>
              <w:end w:w="90" w:type="dxa"/>
            </w:tcMar>
            <w:vAlign w:val="top"/>
          </w:tcPr>
          <w:p>
            <w:pPr>
              <w:keepNext w:val="0"/>
              <w:keepLines w:val="0"/>
              <w:spacing w:before="0" w:after="0" w:line="269" w:lineRule="auto"/>
            </w:pPr>
            <w:r>
              <w:rPr>
                <w:rFonts w:ascii="Noto Sans CJK SC" w:hAnsi="Noto Sans CJK SC" w:eastAsia="Noto Sans CJK SC"/>
                <w:b w:val="0"/>
                <w:i w:val="0"/>
                <w:color w:val="25313D"/>
                <w:sz w:val="14"/>
              </w:rPr>
              <w:t>中</w:t>
            </w:r>
          </w:p>
        </w:tc>
        <w:tc>
          <w:tcPr>
            <w:tcW w:type="dxa" w:w="1701"/>
            <w:shd w:fill="F4F6F8"/>
            <w:tcMar>
              <w:top w:w="75" w:type="dxa"/>
              <w:start w:w="90" w:type="dxa"/>
              <w:bottom w:w="75" w:type="dxa"/>
              <w:end w:w="90" w:type="dxa"/>
            </w:tcMar>
            <w:vAlign w:val="top"/>
          </w:tcPr>
          <w:p>
            <w:pPr>
              <w:keepNext w:val="0"/>
              <w:keepLines w:val="0"/>
              <w:spacing w:before="0" w:after="0" w:line="269" w:lineRule="auto"/>
            </w:pPr>
            <w:r>
              <w:rPr>
                <w:rFonts w:ascii="Noto Sans CJK SC" w:hAnsi="Noto Sans CJK SC" w:eastAsia="Noto Sans CJK SC"/>
                <w:b w:val="0"/>
                <w:i w:val="0"/>
                <w:color w:val="25313D"/>
                <w:sz w:val="14"/>
              </w:rPr>
              <w:t>基础化验可区分相似候选</w:t>
            </w:r>
          </w:p>
        </w:tc>
        <w:tc>
          <w:tcPr>
            <w:tcW w:type="dxa" w:w="1701"/>
            <w:shd w:fill="F4F6F8"/>
            <w:tcMar>
              <w:top w:w="75" w:type="dxa"/>
              <w:start w:w="90" w:type="dxa"/>
              <w:bottom w:w="75" w:type="dxa"/>
              <w:end w:w="90" w:type="dxa"/>
            </w:tcMar>
            <w:vAlign w:val="top"/>
          </w:tcPr>
          <w:p>
            <w:pPr>
              <w:keepNext w:val="0"/>
              <w:keepLines w:val="0"/>
              <w:spacing w:before="0" w:after="0" w:line="269" w:lineRule="auto"/>
            </w:pPr>
            <w:r>
              <w:rPr>
                <w:rFonts w:ascii="Noto Sans CJK SC" w:hAnsi="Noto Sans CJK SC" w:eastAsia="Noto Sans CJK SC"/>
                <w:b w:val="0"/>
                <w:i w:val="0"/>
                <w:color w:val="25313D"/>
                <w:sz w:val="14"/>
              </w:rPr>
              <w:t>门诊 → 化验/药房</w:t>
            </w:r>
          </w:p>
        </w:tc>
        <w:tc>
          <w:tcPr>
            <w:tcW w:type="dxa" w:w="1191"/>
            <w:shd w:fill="F4F6F8"/>
            <w:tcMar>
              <w:top w:w="75" w:type="dxa"/>
              <w:start w:w="90" w:type="dxa"/>
              <w:bottom w:w="75" w:type="dxa"/>
              <w:end w:w="90" w:type="dxa"/>
            </w:tcMar>
            <w:vAlign w:val="top"/>
          </w:tcPr>
          <w:p>
            <w:pPr>
              <w:keepNext w:val="0"/>
              <w:keepLines w:val="0"/>
              <w:spacing w:before="0" w:after="0" w:line="269" w:lineRule="auto"/>
            </w:pPr>
            <w:r>
              <w:rPr>
                <w:rFonts w:ascii="Noto Sans CJK SC" w:hAnsi="Noto Sans CJK SC" w:eastAsia="Noto Sans CJK SC"/>
                <w:b w:val="0"/>
                <w:i w:val="0"/>
                <w:color w:val="25313D"/>
                <w:sz w:val="14"/>
              </w:rPr>
              <w:t>学校事件批量出现，考验化验队列</w:t>
            </w:r>
          </w:p>
        </w:tc>
      </w:tr>
      <w:tr>
        <w:trPr>
          <w:cantSplit/>
        </w:trPr>
        <w:tc>
          <w:tcPr>
            <w:tcW w:type="dxa" w:w="624"/>
            <w:shd w:fill="FFFFFF"/>
            <w:tcMar>
              <w:top w:w="75" w:type="dxa"/>
              <w:start w:w="90" w:type="dxa"/>
              <w:bottom w:w="75" w:type="dxa"/>
              <w:end w:w="90" w:type="dxa"/>
            </w:tcMar>
            <w:vAlign w:val="top"/>
          </w:tcPr>
          <w:p>
            <w:pPr>
              <w:keepNext w:val="0"/>
              <w:keepLines w:val="0"/>
              <w:spacing w:before="0" w:after="0" w:line="269" w:lineRule="auto"/>
            </w:pPr>
            <w:r>
              <w:rPr>
                <w:rFonts w:ascii="Noto Sans CJK SC" w:hAnsi="Noto Sans CJK SC" w:eastAsia="Noto Sans CJK SC"/>
                <w:b/>
                <w:i w:val="0"/>
                <w:color w:val="17324D"/>
                <w:sz w:val="14"/>
              </w:rPr>
              <w:t>C03</w:t>
            </w:r>
          </w:p>
        </w:tc>
        <w:tc>
          <w:tcPr>
            <w:tcW w:type="dxa" w:w="1417"/>
            <w:shd w:fill="FFFFFF"/>
            <w:tcMar>
              <w:top w:w="75" w:type="dxa"/>
              <w:start w:w="90" w:type="dxa"/>
              <w:bottom w:w="75" w:type="dxa"/>
              <w:end w:w="90" w:type="dxa"/>
            </w:tcMar>
            <w:vAlign w:val="top"/>
          </w:tcPr>
          <w:p>
            <w:pPr>
              <w:keepNext w:val="0"/>
              <w:keepLines w:val="0"/>
              <w:spacing w:before="0" w:after="0" w:line="269" w:lineRule="auto"/>
            </w:pPr>
            <w:r>
              <w:rPr>
                <w:rFonts w:ascii="Noto Sans CJK SC" w:hAnsi="Noto Sans CJK SC" w:eastAsia="Noto Sans CJK SC"/>
                <w:b w:val="0"/>
                <w:i w:val="0"/>
                <w:color w:val="25313D"/>
                <w:sz w:val="14"/>
              </w:rPr>
              <w:t>咽部感染样症状</w:t>
            </w:r>
          </w:p>
        </w:tc>
        <w:tc>
          <w:tcPr>
            <w:tcW w:type="dxa" w:w="1814"/>
            <w:shd w:fill="FFFFFF"/>
            <w:tcMar>
              <w:top w:w="75" w:type="dxa"/>
              <w:start w:w="90" w:type="dxa"/>
              <w:bottom w:w="75" w:type="dxa"/>
              <w:end w:w="90" w:type="dxa"/>
            </w:tcMar>
            <w:vAlign w:val="top"/>
          </w:tcPr>
          <w:p>
            <w:pPr>
              <w:keepNext w:val="0"/>
              <w:keepLines w:val="0"/>
              <w:spacing w:before="0" w:after="0" w:line="269" w:lineRule="auto"/>
            </w:pPr>
            <w:r>
              <w:rPr>
                <w:rFonts w:ascii="Noto Sans CJK SC" w:hAnsi="Noto Sans CJK SC" w:eastAsia="Noto Sans CJK SC"/>
                <w:b w:val="0"/>
                <w:i w:val="0"/>
                <w:color w:val="25313D"/>
                <w:sz w:val="14"/>
              </w:rPr>
              <w:t>咽痛、发热、吞咽不适</w:t>
            </w:r>
          </w:p>
        </w:tc>
        <w:tc>
          <w:tcPr>
            <w:tcW w:type="dxa" w:w="794"/>
            <w:shd w:fill="FFFFFF"/>
            <w:tcMar>
              <w:top w:w="75" w:type="dxa"/>
              <w:start w:w="90" w:type="dxa"/>
              <w:bottom w:w="75" w:type="dxa"/>
              <w:end w:w="90" w:type="dxa"/>
            </w:tcMar>
            <w:vAlign w:val="top"/>
          </w:tcPr>
          <w:p>
            <w:pPr>
              <w:keepNext w:val="0"/>
              <w:keepLines w:val="0"/>
              <w:spacing w:before="0" w:after="0" w:line="269" w:lineRule="auto"/>
            </w:pPr>
            <w:r>
              <w:rPr>
                <w:rFonts w:ascii="Noto Sans CJK SC" w:hAnsi="Noto Sans CJK SC" w:eastAsia="Noto Sans CJK SC"/>
                <w:b w:val="0"/>
                <w:i w:val="0"/>
                <w:color w:val="25313D"/>
                <w:sz w:val="14"/>
              </w:rPr>
              <w:t>低-中</w:t>
            </w:r>
          </w:p>
        </w:tc>
        <w:tc>
          <w:tcPr>
            <w:tcW w:type="dxa" w:w="1701"/>
            <w:shd w:fill="FFFFFF"/>
            <w:tcMar>
              <w:top w:w="75" w:type="dxa"/>
              <w:start w:w="90" w:type="dxa"/>
              <w:bottom w:w="75" w:type="dxa"/>
              <w:end w:w="90" w:type="dxa"/>
            </w:tcMar>
            <w:vAlign w:val="top"/>
          </w:tcPr>
          <w:p>
            <w:pPr>
              <w:keepNext w:val="0"/>
              <w:keepLines w:val="0"/>
              <w:spacing w:before="0" w:after="0" w:line="269" w:lineRule="auto"/>
            </w:pPr>
            <w:r>
              <w:rPr>
                <w:rFonts w:ascii="Noto Sans CJK SC" w:hAnsi="Noto Sans CJK SC" w:eastAsia="Noto Sans CJK SC"/>
                <w:b w:val="0"/>
                <w:i w:val="0"/>
                <w:color w:val="25313D"/>
                <w:sz w:val="14"/>
              </w:rPr>
              <w:t>基础化验提高处方信心</w:t>
            </w:r>
          </w:p>
        </w:tc>
        <w:tc>
          <w:tcPr>
            <w:tcW w:type="dxa" w:w="1701"/>
            <w:shd w:fill="FFFFFF"/>
            <w:tcMar>
              <w:top w:w="75" w:type="dxa"/>
              <w:start w:w="90" w:type="dxa"/>
              <w:bottom w:w="75" w:type="dxa"/>
              <w:end w:w="90" w:type="dxa"/>
            </w:tcMar>
            <w:vAlign w:val="top"/>
          </w:tcPr>
          <w:p>
            <w:pPr>
              <w:keepNext w:val="0"/>
              <w:keepLines w:val="0"/>
              <w:spacing w:before="0" w:after="0" w:line="269" w:lineRule="auto"/>
            </w:pPr>
            <w:r>
              <w:rPr>
                <w:rFonts w:ascii="Noto Sans CJK SC" w:hAnsi="Noto Sans CJK SC" w:eastAsia="Noto Sans CJK SC"/>
                <w:b w:val="0"/>
                <w:i w:val="0"/>
                <w:color w:val="25313D"/>
                <w:sz w:val="14"/>
              </w:rPr>
              <w:t>门诊 → 化验/药房</w:t>
            </w:r>
          </w:p>
        </w:tc>
        <w:tc>
          <w:tcPr>
            <w:tcW w:type="dxa" w:w="1191"/>
            <w:shd w:fill="FFFFFF"/>
            <w:tcMar>
              <w:top w:w="75" w:type="dxa"/>
              <w:start w:w="90" w:type="dxa"/>
              <w:bottom w:w="75" w:type="dxa"/>
              <w:end w:w="90" w:type="dxa"/>
            </w:tcMar>
            <w:vAlign w:val="top"/>
          </w:tcPr>
          <w:p>
            <w:pPr>
              <w:keepNext w:val="0"/>
              <w:keepLines w:val="0"/>
              <w:spacing w:before="0" w:after="0" w:line="269" w:lineRule="auto"/>
            </w:pPr>
            <w:r>
              <w:rPr>
                <w:rFonts w:ascii="Noto Sans CJK SC" w:hAnsi="Noto Sans CJK SC" w:eastAsia="Noto Sans CJK SC"/>
                <w:b w:val="0"/>
                <w:i w:val="0"/>
                <w:color w:val="25313D"/>
                <w:sz w:val="14"/>
              </w:rPr>
              <w:t>过度化验会拥堵</w:t>
            </w:r>
          </w:p>
        </w:tc>
      </w:tr>
      <w:tr>
        <w:trPr>
          <w:cantSplit/>
        </w:trPr>
        <w:tc>
          <w:tcPr>
            <w:tcW w:type="dxa" w:w="624"/>
            <w:shd w:fill="F4F6F8"/>
            <w:tcMar>
              <w:top w:w="75" w:type="dxa"/>
              <w:start w:w="90" w:type="dxa"/>
              <w:bottom w:w="75" w:type="dxa"/>
              <w:end w:w="90" w:type="dxa"/>
            </w:tcMar>
            <w:vAlign w:val="top"/>
          </w:tcPr>
          <w:p>
            <w:pPr>
              <w:keepNext w:val="0"/>
              <w:keepLines w:val="0"/>
              <w:spacing w:before="0" w:after="0" w:line="269" w:lineRule="auto"/>
            </w:pPr>
            <w:r>
              <w:rPr>
                <w:rFonts w:ascii="Noto Sans CJK SC" w:hAnsi="Noto Sans CJK SC" w:eastAsia="Noto Sans CJK SC"/>
                <w:b/>
                <w:i w:val="0"/>
                <w:color w:val="17324D"/>
                <w:sz w:val="14"/>
              </w:rPr>
              <w:t>C04</w:t>
            </w:r>
          </w:p>
        </w:tc>
        <w:tc>
          <w:tcPr>
            <w:tcW w:type="dxa" w:w="1417"/>
            <w:shd w:fill="F4F6F8"/>
            <w:tcMar>
              <w:top w:w="75" w:type="dxa"/>
              <w:start w:w="90" w:type="dxa"/>
              <w:bottom w:w="75" w:type="dxa"/>
              <w:end w:w="90" w:type="dxa"/>
            </w:tcMar>
            <w:vAlign w:val="top"/>
          </w:tcPr>
          <w:p>
            <w:pPr>
              <w:keepNext w:val="0"/>
              <w:keepLines w:val="0"/>
              <w:spacing w:before="0" w:after="0" w:line="269" w:lineRule="auto"/>
            </w:pPr>
            <w:r>
              <w:rPr>
                <w:rFonts w:ascii="Noto Sans CJK SC" w:hAnsi="Noto Sans CJK SC" w:eastAsia="Noto Sans CJK SC"/>
                <w:b w:val="0"/>
                <w:i w:val="0"/>
                <w:color w:val="25313D"/>
                <w:sz w:val="14"/>
              </w:rPr>
              <w:t>轻度胃肠不适</w:t>
            </w:r>
          </w:p>
        </w:tc>
        <w:tc>
          <w:tcPr>
            <w:tcW w:type="dxa" w:w="1814"/>
            <w:shd w:fill="F4F6F8"/>
            <w:tcMar>
              <w:top w:w="75" w:type="dxa"/>
              <w:start w:w="90" w:type="dxa"/>
              <w:bottom w:w="75" w:type="dxa"/>
              <w:end w:w="90" w:type="dxa"/>
            </w:tcMar>
            <w:vAlign w:val="top"/>
          </w:tcPr>
          <w:p>
            <w:pPr>
              <w:keepNext w:val="0"/>
              <w:keepLines w:val="0"/>
              <w:spacing w:before="0" w:after="0" w:line="269" w:lineRule="auto"/>
            </w:pPr>
            <w:r>
              <w:rPr>
                <w:rFonts w:ascii="Noto Sans CJK SC" w:hAnsi="Noto Sans CJK SC" w:eastAsia="Noto Sans CJK SC"/>
                <w:b w:val="0"/>
                <w:i w:val="0"/>
                <w:color w:val="25313D"/>
                <w:sz w:val="14"/>
              </w:rPr>
              <w:t>腹泻、恶心、轻度脱水</w:t>
            </w:r>
          </w:p>
        </w:tc>
        <w:tc>
          <w:tcPr>
            <w:tcW w:type="dxa" w:w="794"/>
            <w:shd w:fill="F4F6F8"/>
            <w:tcMar>
              <w:top w:w="75" w:type="dxa"/>
              <w:start w:w="90" w:type="dxa"/>
              <w:bottom w:w="75" w:type="dxa"/>
              <w:end w:w="90" w:type="dxa"/>
            </w:tcMar>
            <w:vAlign w:val="top"/>
          </w:tcPr>
          <w:p>
            <w:pPr>
              <w:keepNext w:val="0"/>
              <w:keepLines w:val="0"/>
              <w:spacing w:before="0" w:after="0" w:line="269" w:lineRule="auto"/>
            </w:pPr>
            <w:r>
              <w:rPr>
                <w:rFonts w:ascii="Noto Sans CJK SC" w:hAnsi="Noto Sans CJK SC" w:eastAsia="Noto Sans CJK SC"/>
                <w:b w:val="0"/>
                <w:i w:val="0"/>
                <w:color w:val="25313D"/>
                <w:sz w:val="14"/>
              </w:rPr>
              <w:t>低-中</w:t>
            </w:r>
          </w:p>
        </w:tc>
        <w:tc>
          <w:tcPr>
            <w:tcW w:type="dxa" w:w="1701"/>
            <w:shd w:fill="F4F6F8"/>
            <w:tcMar>
              <w:top w:w="75" w:type="dxa"/>
              <w:start w:w="90" w:type="dxa"/>
              <w:bottom w:w="75" w:type="dxa"/>
              <w:end w:w="90" w:type="dxa"/>
            </w:tcMar>
            <w:vAlign w:val="top"/>
          </w:tcPr>
          <w:p>
            <w:pPr>
              <w:keepNext w:val="0"/>
              <w:keepLines w:val="0"/>
              <w:spacing w:before="0" w:after="0" w:line="269" w:lineRule="auto"/>
            </w:pPr>
            <w:r>
              <w:rPr>
                <w:rFonts w:ascii="Noto Sans CJK SC" w:hAnsi="Noto Sans CJK SC" w:eastAsia="Noto Sans CJK SC"/>
                <w:b w:val="0"/>
                <w:i w:val="0"/>
                <w:color w:val="25313D"/>
                <w:sz w:val="14"/>
              </w:rPr>
              <w:t>观察/基础化验可选</w:t>
            </w:r>
          </w:p>
        </w:tc>
        <w:tc>
          <w:tcPr>
            <w:tcW w:type="dxa" w:w="1701"/>
            <w:shd w:fill="F4F6F8"/>
            <w:tcMar>
              <w:top w:w="75" w:type="dxa"/>
              <w:start w:w="90" w:type="dxa"/>
              <w:bottom w:w="75" w:type="dxa"/>
              <w:end w:w="90" w:type="dxa"/>
            </w:tcMar>
            <w:vAlign w:val="top"/>
          </w:tcPr>
          <w:p>
            <w:pPr>
              <w:keepNext w:val="0"/>
              <w:keepLines w:val="0"/>
              <w:spacing w:before="0" w:after="0" w:line="269" w:lineRule="auto"/>
            </w:pPr>
            <w:r>
              <w:rPr>
                <w:rFonts w:ascii="Noto Sans CJK SC" w:hAnsi="Noto Sans CJK SC" w:eastAsia="Noto Sans CJK SC"/>
                <w:b w:val="0"/>
                <w:i w:val="0"/>
                <w:color w:val="25313D"/>
                <w:sz w:val="14"/>
              </w:rPr>
              <w:t>门诊 → 治疗/观察</w:t>
            </w:r>
          </w:p>
        </w:tc>
        <w:tc>
          <w:tcPr>
            <w:tcW w:type="dxa" w:w="1191"/>
            <w:shd w:fill="F4F6F8"/>
            <w:tcMar>
              <w:top w:w="75" w:type="dxa"/>
              <w:start w:w="90" w:type="dxa"/>
              <w:bottom w:w="75" w:type="dxa"/>
              <w:end w:w="90" w:type="dxa"/>
            </w:tcMar>
            <w:vAlign w:val="top"/>
          </w:tcPr>
          <w:p>
            <w:pPr>
              <w:keepNext w:val="0"/>
              <w:keepLines w:val="0"/>
              <w:spacing w:before="0" w:after="0" w:line="269" w:lineRule="auto"/>
            </w:pPr>
            <w:r>
              <w:rPr>
                <w:rFonts w:ascii="Noto Sans CJK SC" w:hAnsi="Noto Sans CJK SC" w:eastAsia="Noto Sans CJK SC"/>
                <w:b w:val="0"/>
                <w:i w:val="0"/>
                <w:color w:val="25313D"/>
                <w:sz w:val="14"/>
              </w:rPr>
              <w:t>耐心低但临床风险通常不高</w:t>
            </w:r>
          </w:p>
        </w:tc>
      </w:tr>
      <w:tr>
        <w:trPr>
          <w:cantSplit/>
        </w:trPr>
        <w:tc>
          <w:tcPr>
            <w:tcW w:type="dxa" w:w="624"/>
            <w:shd w:fill="FFFFFF"/>
            <w:tcMar>
              <w:top w:w="75" w:type="dxa"/>
              <w:start w:w="90" w:type="dxa"/>
              <w:bottom w:w="75" w:type="dxa"/>
              <w:end w:w="90" w:type="dxa"/>
            </w:tcMar>
            <w:vAlign w:val="top"/>
          </w:tcPr>
          <w:p>
            <w:pPr>
              <w:keepNext w:val="0"/>
              <w:keepLines w:val="0"/>
              <w:spacing w:before="0" w:after="0" w:line="269" w:lineRule="auto"/>
            </w:pPr>
            <w:r>
              <w:rPr>
                <w:rFonts w:ascii="Noto Sans CJK SC" w:hAnsi="Noto Sans CJK SC" w:eastAsia="Noto Sans CJK SC"/>
                <w:b/>
                <w:i w:val="0"/>
                <w:color w:val="17324D"/>
                <w:sz w:val="14"/>
              </w:rPr>
              <w:t>C05</w:t>
            </w:r>
          </w:p>
        </w:tc>
        <w:tc>
          <w:tcPr>
            <w:tcW w:type="dxa" w:w="1417"/>
            <w:shd w:fill="FFFFFF"/>
            <w:tcMar>
              <w:top w:w="75" w:type="dxa"/>
              <w:start w:w="90" w:type="dxa"/>
              <w:bottom w:w="75" w:type="dxa"/>
              <w:end w:w="90" w:type="dxa"/>
            </w:tcMar>
            <w:vAlign w:val="top"/>
          </w:tcPr>
          <w:p>
            <w:pPr>
              <w:keepNext w:val="0"/>
              <w:keepLines w:val="0"/>
              <w:spacing w:before="0" w:after="0" w:line="269" w:lineRule="auto"/>
            </w:pPr>
            <w:r>
              <w:rPr>
                <w:rFonts w:ascii="Noto Sans CJK SC" w:hAnsi="Noto Sans CJK SC" w:eastAsia="Noto Sans CJK SC"/>
                <w:b w:val="0"/>
                <w:i w:val="0"/>
                <w:color w:val="25313D"/>
                <w:sz w:val="14"/>
              </w:rPr>
              <w:t>食物不耐受样反应</w:t>
            </w:r>
          </w:p>
        </w:tc>
        <w:tc>
          <w:tcPr>
            <w:tcW w:type="dxa" w:w="1814"/>
            <w:shd w:fill="FFFFFF"/>
            <w:tcMar>
              <w:top w:w="75" w:type="dxa"/>
              <w:start w:w="90" w:type="dxa"/>
              <w:bottom w:w="75" w:type="dxa"/>
              <w:end w:w="90" w:type="dxa"/>
            </w:tcMar>
            <w:vAlign w:val="top"/>
          </w:tcPr>
          <w:p>
            <w:pPr>
              <w:keepNext w:val="0"/>
              <w:keepLines w:val="0"/>
              <w:spacing w:before="0" w:after="0" w:line="269" w:lineRule="auto"/>
            </w:pPr>
            <w:r>
              <w:rPr>
                <w:rFonts w:ascii="Noto Sans CJK SC" w:hAnsi="Noto Sans CJK SC" w:eastAsia="Noto Sans CJK SC"/>
                <w:b w:val="0"/>
                <w:i w:val="0"/>
                <w:color w:val="25313D"/>
                <w:sz w:val="14"/>
              </w:rPr>
              <w:t>腹胀、恶心、特定进食线索</w:t>
            </w:r>
          </w:p>
        </w:tc>
        <w:tc>
          <w:tcPr>
            <w:tcW w:type="dxa" w:w="794"/>
            <w:shd w:fill="FFFFFF"/>
            <w:tcMar>
              <w:top w:w="75" w:type="dxa"/>
              <w:start w:w="90" w:type="dxa"/>
              <w:bottom w:w="75" w:type="dxa"/>
              <w:end w:w="90" w:type="dxa"/>
            </w:tcMar>
            <w:vAlign w:val="top"/>
          </w:tcPr>
          <w:p>
            <w:pPr>
              <w:keepNext w:val="0"/>
              <w:keepLines w:val="0"/>
              <w:spacing w:before="0" w:after="0" w:line="269" w:lineRule="auto"/>
            </w:pPr>
            <w:r>
              <w:rPr>
                <w:rFonts w:ascii="Noto Sans CJK SC" w:hAnsi="Noto Sans CJK SC" w:eastAsia="Noto Sans CJK SC"/>
                <w:b w:val="0"/>
                <w:i w:val="0"/>
                <w:color w:val="25313D"/>
                <w:sz w:val="14"/>
              </w:rPr>
              <w:t>低</w:t>
            </w:r>
          </w:p>
        </w:tc>
        <w:tc>
          <w:tcPr>
            <w:tcW w:type="dxa" w:w="1701"/>
            <w:shd w:fill="FFFFFF"/>
            <w:tcMar>
              <w:top w:w="75" w:type="dxa"/>
              <w:start w:w="90" w:type="dxa"/>
              <w:bottom w:w="75" w:type="dxa"/>
              <w:end w:w="90" w:type="dxa"/>
            </w:tcMar>
            <w:vAlign w:val="top"/>
          </w:tcPr>
          <w:p>
            <w:pPr>
              <w:keepNext w:val="0"/>
              <w:keepLines w:val="0"/>
              <w:spacing w:before="0" w:after="0" w:line="269" w:lineRule="auto"/>
            </w:pPr>
            <w:r>
              <w:rPr>
                <w:rFonts w:ascii="Noto Sans CJK SC" w:hAnsi="Noto Sans CJK SC" w:eastAsia="Noto Sans CJK SC"/>
                <w:b w:val="0"/>
                <w:i w:val="0"/>
                <w:color w:val="25313D"/>
                <w:sz w:val="14"/>
              </w:rPr>
              <w:t>问诊证据价值高</w:t>
            </w:r>
          </w:p>
        </w:tc>
        <w:tc>
          <w:tcPr>
            <w:tcW w:type="dxa" w:w="1701"/>
            <w:shd w:fill="FFFFFF"/>
            <w:tcMar>
              <w:top w:w="75" w:type="dxa"/>
              <w:start w:w="90" w:type="dxa"/>
              <w:bottom w:w="75" w:type="dxa"/>
              <w:end w:w="90" w:type="dxa"/>
            </w:tcMar>
            <w:vAlign w:val="top"/>
          </w:tcPr>
          <w:p>
            <w:pPr>
              <w:keepNext w:val="0"/>
              <w:keepLines w:val="0"/>
              <w:spacing w:before="0" w:after="0" w:line="269" w:lineRule="auto"/>
            </w:pPr>
            <w:r>
              <w:rPr>
                <w:rFonts w:ascii="Noto Sans CJK SC" w:hAnsi="Noto Sans CJK SC" w:eastAsia="Noto Sans CJK SC"/>
                <w:b w:val="0"/>
                <w:i w:val="0"/>
                <w:color w:val="25313D"/>
                <w:sz w:val="14"/>
              </w:rPr>
              <w:t>门诊 → 对症处理</w:t>
            </w:r>
          </w:p>
        </w:tc>
        <w:tc>
          <w:tcPr>
            <w:tcW w:type="dxa" w:w="1191"/>
            <w:shd w:fill="FFFFFF"/>
            <w:tcMar>
              <w:top w:w="75" w:type="dxa"/>
              <w:start w:w="90" w:type="dxa"/>
              <w:bottom w:w="75" w:type="dxa"/>
              <w:end w:w="90" w:type="dxa"/>
            </w:tcMar>
            <w:vAlign w:val="top"/>
          </w:tcPr>
          <w:p>
            <w:pPr>
              <w:keepNext w:val="0"/>
              <w:keepLines w:val="0"/>
              <w:spacing w:before="0" w:after="0" w:line="269" w:lineRule="auto"/>
            </w:pPr>
            <w:r>
              <w:rPr>
                <w:rFonts w:ascii="Noto Sans CJK SC" w:hAnsi="Noto Sans CJK SC" w:eastAsia="Noto Sans CJK SC"/>
                <w:b w:val="0"/>
                <w:i w:val="0"/>
                <w:color w:val="25313D"/>
                <w:sz w:val="14"/>
              </w:rPr>
              <w:t>考验医生问诊技能，不应强制设备检查</w:t>
            </w:r>
          </w:p>
        </w:tc>
      </w:tr>
      <w:tr>
        <w:trPr>
          <w:cantSplit/>
        </w:trPr>
        <w:tc>
          <w:tcPr>
            <w:tcW w:type="dxa" w:w="624"/>
            <w:shd w:fill="F4F6F8"/>
            <w:tcMar>
              <w:top w:w="75" w:type="dxa"/>
              <w:start w:w="90" w:type="dxa"/>
              <w:bottom w:w="75" w:type="dxa"/>
              <w:end w:w="90" w:type="dxa"/>
            </w:tcMar>
            <w:vAlign w:val="top"/>
          </w:tcPr>
          <w:p>
            <w:pPr>
              <w:keepNext w:val="0"/>
              <w:keepLines w:val="0"/>
              <w:spacing w:before="0" w:after="0" w:line="269" w:lineRule="auto"/>
            </w:pPr>
            <w:r>
              <w:rPr>
                <w:rFonts w:ascii="Noto Sans CJK SC" w:hAnsi="Noto Sans CJK SC" w:eastAsia="Noto Sans CJK SC"/>
                <w:b/>
                <w:i w:val="0"/>
                <w:color w:val="17324D"/>
                <w:sz w:val="14"/>
              </w:rPr>
              <w:t>C06</w:t>
            </w:r>
          </w:p>
        </w:tc>
        <w:tc>
          <w:tcPr>
            <w:tcW w:type="dxa" w:w="1417"/>
            <w:shd w:fill="F4F6F8"/>
            <w:tcMar>
              <w:top w:w="75" w:type="dxa"/>
              <w:start w:w="90" w:type="dxa"/>
              <w:bottom w:w="75" w:type="dxa"/>
              <w:end w:w="90" w:type="dxa"/>
            </w:tcMar>
            <w:vAlign w:val="top"/>
          </w:tcPr>
          <w:p>
            <w:pPr>
              <w:keepNext w:val="0"/>
              <w:keepLines w:val="0"/>
              <w:spacing w:before="0" w:after="0" w:line="269" w:lineRule="auto"/>
            </w:pPr>
            <w:r>
              <w:rPr>
                <w:rFonts w:ascii="Noto Sans CJK SC" w:hAnsi="Noto Sans CJK SC" w:eastAsia="Noto Sans CJK SC"/>
                <w:b w:val="0"/>
                <w:i w:val="0"/>
                <w:color w:val="25313D"/>
                <w:sz w:val="14"/>
              </w:rPr>
              <w:t>轻度过敏反应</w:t>
            </w:r>
          </w:p>
        </w:tc>
        <w:tc>
          <w:tcPr>
            <w:tcW w:type="dxa" w:w="1814"/>
            <w:shd w:fill="F4F6F8"/>
            <w:tcMar>
              <w:top w:w="75" w:type="dxa"/>
              <w:start w:w="90" w:type="dxa"/>
              <w:bottom w:w="75" w:type="dxa"/>
              <w:end w:w="90" w:type="dxa"/>
            </w:tcMar>
            <w:vAlign w:val="top"/>
          </w:tcPr>
          <w:p>
            <w:pPr>
              <w:keepNext w:val="0"/>
              <w:keepLines w:val="0"/>
              <w:spacing w:before="0" w:after="0" w:line="269" w:lineRule="auto"/>
            </w:pPr>
            <w:r>
              <w:rPr>
                <w:rFonts w:ascii="Noto Sans CJK SC" w:hAnsi="Noto Sans CJK SC" w:eastAsia="Noto Sans CJK SC"/>
                <w:b w:val="0"/>
                <w:i w:val="0"/>
                <w:color w:val="25313D"/>
                <w:sz w:val="14"/>
              </w:rPr>
              <w:t>皮疹、瘙痒、轻度呼吸不适</w:t>
            </w:r>
          </w:p>
        </w:tc>
        <w:tc>
          <w:tcPr>
            <w:tcW w:type="dxa" w:w="794"/>
            <w:shd w:fill="F4F6F8"/>
            <w:tcMar>
              <w:top w:w="75" w:type="dxa"/>
              <w:start w:w="90" w:type="dxa"/>
              <w:bottom w:w="75" w:type="dxa"/>
              <w:end w:w="90" w:type="dxa"/>
            </w:tcMar>
            <w:vAlign w:val="top"/>
          </w:tcPr>
          <w:p>
            <w:pPr>
              <w:keepNext w:val="0"/>
              <w:keepLines w:val="0"/>
              <w:spacing w:before="0" w:after="0" w:line="269" w:lineRule="auto"/>
            </w:pPr>
            <w:r>
              <w:rPr>
                <w:rFonts w:ascii="Noto Sans CJK SC" w:hAnsi="Noto Sans CJK SC" w:eastAsia="Noto Sans CJK SC"/>
                <w:b w:val="0"/>
                <w:i w:val="0"/>
                <w:color w:val="25313D"/>
                <w:sz w:val="14"/>
              </w:rPr>
              <w:t>中</w:t>
            </w:r>
          </w:p>
        </w:tc>
        <w:tc>
          <w:tcPr>
            <w:tcW w:type="dxa" w:w="1701"/>
            <w:shd w:fill="F4F6F8"/>
            <w:tcMar>
              <w:top w:w="75" w:type="dxa"/>
              <w:start w:w="90" w:type="dxa"/>
              <w:bottom w:w="75" w:type="dxa"/>
              <w:end w:w="90" w:type="dxa"/>
            </w:tcMar>
            <w:vAlign w:val="top"/>
          </w:tcPr>
          <w:p>
            <w:pPr>
              <w:keepNext w:val="0"/>
              <w:keepLines w:val="0"/>
              <w:spacing w:before="0" w:after="0" w:line="269" w:lineRule="auto"/>
            </w:pPr>
            <w:r>
              <w:rPr>
                <w:rFonts w:ascii="Noto Sans CJK SC" w:hAnsi="Noto Sans CJK SC" w:eastAsia="Noto Sans CJK SC"/>
                <w:b w:val="0"/>
                <w:i w:val="0"/>
                <w:color w:val="25313D"/>
                <w:sz w:val="14"/>
              </w:rPr>
              <w:t>基础问诊；危险标记决定急诊</w:t>
            </w:r>
          </w:p>
        </w:tc>
        <w:tc>
          <w:tcPr>
            <w:tcW w:type="dxa" w:w="1701"/>
            <w:shd w:fill="F4F6F8"/>
            <w:tcMar>
              <w:top w:w="75" w:type="dxa"/>
              <w:start w:w="90" w:type="dxa"/>
              <w:bottom w:w="75" w:type="dxa"/>
              <w:end w:w="90" w:type="dxa"/>
            </w:tcMar>
            <w:vAlign w:val="top"/>
          </w:tcPr>
          <w:p>
            <w:pPr>
              <w:keepNext w:val="0"/>
              <w:keepLines w:val="0"/>
              <w:spacing w:before="0" w:after="0" w:line="269" w:lineRule="auto"/>
            </w:pPr>
            <w:r>
              <w:rPr>
                <w:rFonts w:ascii="Noto Sans CJK SC" w:hAnsi="Noto Sans CJK SC" w:eastAsia="Noto Sans CJK SC"/>
                <w:b w:val="0"/>
                <w:i w:val="0"/>
                <w:color w:val="25313D"/>
                <w:sz w:val="14"/>
              </w:rPr>
              <w:t>门诊/急诊 → 治疗/药房</w:t>
            </w:r>
          </w:p>
        </w:tc>
        <w:tc>
          <w:tcPr>
            <w:tcW w:type="dxa" w:w="1191"/>
            <w:shd w:fill="F4F6F8"/>
            <w:tcMar>
              <w:top w:w="75" w:type="dxa"/>
              <w:start w:w="90" w:type="dxa"/>
              <w:bottom w:w="75" w:type="dxa"/>
              <w:end w:w="90" w:type="dxa"/>
            </w:tcMar>
            <w:vAlign w:val="top"/>
          </w:tcPr>
          <w:p>
            <w:pPr>
              <w:keepNext w:val="0"/>
              <w:keepLines w:val="0"/>
              <w:spacing w:before="0" w:after="0" w:line="269" w:lineRule="auto"/>
            </w:pPr>
            <w:r>
              <w:rPr>
                <w:rFonts w:ascii="Noto Sans CJK SC" w:hAnsi="Noto Sans CJK SC" w:eastAsia="Noto Sans CJK SC"/>
                <w:b w:val="0"/>
                <w:i w:val="0"/>
                <w:color w:val="25313D"/>
                <w:sz w:val="14"/>
              </w:rPr>
              <w:t>同一外观可能包含高风险变体</w:t>
            </w:r>
          </w:p>
        </w:tc>
      </w:tr>
      <w:tr>
        <w:trPr>
          <w:cantSplit/>
        </w:trPr>
        <w:tc>
          <w:tcPr>
            <w:tcW w:type="dxa" w:w="624"/>
            <w:shd w:fill="FFFFFF"/>
            <w:tcMar>
              <w:top w:w="75" w:type="dxa"/>
              <w:start w:w="90" w:type="dxa"/>
              <w:bottom w:w="75" w:type="dxa"/>
              <w:end w:w="90" w:type="dxa"/>
            </w:tcMar>
            <w:vAlign w:val="top"/>
          </w:tcPr>
          <w:p>
            <w:pPr>
              <w:keepNext w:val="0"/>
              <w:keepLines w:val="0"/>
              <w:spacing w:before="0" w:after="0" w:line="269" w:lineRule="auto"/>
            </w:pPr>
            <w:r>
              <w:rPr>
                <w:rFonts w:ascii="Noto Sans CJK SC" w:hAnsi="Noto Sans CJK SC" w:eastAsia="Noto Sans CJK SC"/>
                <w:b/>
                <w:i w:val="0"/>
                <w:color w:val="17324D"/>
                <w:sz w:val="14"/>
              </w:rPr>
              <w:t>C07</w:t>
            </w:r>
          </w:p>
        </w:tc>
        <w:tc>
          <w:tcPr>
            <w:tcW w:type="dxa" w:w="1417"/>
            <w:shd w:fill="FFFFFF"/>
            <w:tcMar>
              <w:top w:w="75" w:type="dxa"/>
              <w:start w:w="90" w:type="dxa"/>
              <w:bottom w:w="75" w:type="dxa"/>
              <w:end w:w="90" w:type="dxa"/>
            </w:tcMar>
            <w:vAlign w:val="top"/>
          </w:tcPr>
          <w:p>
            <w:pPr>
              <w:keepNext w:val="0"/>
              <w:keepLines w:val="0"/>
              <w:spacing w:before="0" w:after="0" w:line="269" w:lineRule="auto"/>
            </w:pPr>
            <w:r>
              <w:rPr>
                <w:rFonts w:ascii="Noto Sans CJK SC" w:hAnsi="Noto Sans CJK SC" w:eastAsia="Noto Sans CJK SC"/>
                <w:b w:val="0"/>
                <w:i w:val="0"/>
                <w:color w:val="25313D"/>
                <w:sz w:val="14"/>
              </w:rPr>
              <w:t>轻微割伤</w:t>
            </w:r>
          </w:p>
        </w:tc>
        <w:tc>
          <w:tcPr>
            <w:tcW w:type="dxa" w:w="1814"/>
            <w:shd w:fill="FFFFFF"/>
            <w:tcMar>
              <w:top w:w="75" w:type="dxa"/>
              <w:start w:w="90" w:type="dxa"/>
              <w:bottom w:w="75" w:type="dxa"/>
              <w:end w:w="90" w:type="dxa"/>
            </w:tcMar>
            <w:vAlign w:val="top"/>
          </w:tcPr>
          <w:p>
            <w:pPr>
              <w:keepNext w:val="0"/>
              <w:keepLines w:val="0"/>
              <w:spacing w:before="0" w:after="0" w:line="269" w:lineRule="auto"/>
            </w:pPr>
            <w:r>
              <w:rPr>
                <w:rFonts w:ascii="Noto Sans CJK SC" w:hAnsi="Noto Sans CJK SC" w:eastAsia="Noto Sans CJK SC"/>
                <w:b w:val="0"/>
                <w:i w:val="0"/>
                <w:color w:val="25313D"/>
                <w:sz w:val="14"/>
              </w:rPr>
              <w:t>可见伤口、疼痛</w:t>
            </w:r>
          </w:p>
        </w:tc>
        <w:tc>
          <w:tcPr>
            <w:tcW w:type="dxa" w:w="794"/>
            <w:shd w:fill="FFFFFF"/>
            <w:tcMar>
              <w:top w:w="75" w:type="dxa"/>
              <w:start w:w="90" w:type="dxa"/>
              <w:bottom w:w="75" w:type="dxa"/>
              <w:end w:w="90" w:type="dxa"/>
            </w:tcMar>
            <w:vAlign w:val="top"/>
          </w:tcPr>
          <w:p>
            <w:pPr>
              <w:keepNext w:val="0"/>
              <w:keepLines w:val="0"/>
              <w:spacing w:before="0" w:after="0" w:line="269" w:lineRule="auto"/>
            </w:pPr>
            <w:r>
              <w:rPr>
                <w:rFonts w:ascii="Noto Sans CJK SC" w:hAnsi="Noto Sans CJK SC" w:eastAsia="Noto Sans CJK SC"/>
                <w:b w:val="0"/>
                <w:i w:val="0"/>
                <w:color w:val="25313D"/>
                <w:sz w:val="14"/>
              </w:rPr>
              <w:t>低</w:t>
            </w:r>
          </w:p>
        </w:tc>
        <w:tc>
          <w:tcPr>
            <w:tcW w:type="dxa" w:w="1701"/>
            <w:shd w:fill="FFFFFF"/>
            <w:tcMar>
              <w:top w:w="75" w:type="dxa"/>
              <w:start w:w="90" w:type="dxa"/>
              <w:bottom w:w="75" w:type="dxa"/>
              <w:end w:w="90" w:type="dxa"/>
            </w:tcMar>
            <w:vAlign w:val="top"/>
          </w:tcPr>
          <w:p>
            <w:pPr>
              <w:keepNext w:val="0"/>
              <w:keepLines w:val="0"/>
              <w:spacing w:before="0" w:after="0" w:line="269" w:lineRule="auto"/>
            </w:pPr>
            <w:r>
              <w:rPr>
                <w:rFonts w:ascii="Noto Sans CJK SC" w:hAnsi="Noto Sans CJK SC" w:eastAsia="Noto Sans CJK SC"/>
                <w:b w:val="0"/>
                <w:i w:val="0"/>
                <w:color w:val="25313D"/>
                <w:sz w:val="14"/>
              </w:rPr>
              <w:t>无需高级检查</w:t>
            </w:r>
          </w:p>
        </w:tc>
        <w:tc>
          <w:tcPr>
            <w:tcW w:type="dxa" w:w="1701"/>
            <w:shd w:fill="FFFFFF"/>
            <w:tcMar>
              <w:top w:w="75" w:type="dxa"/>
              <w:start w:w="90" w:type="dxa"/>
              <w:bottom w:w="75" w:type="dxa"/>
              <w:end w:w="90" w:type="dxa"/>
            </w:tcMar>
            <w:vAlign w:val="top"/>
          </w:tcPr>
          <w:p>
            <w:pPr>
              <w:keepNext w:val="0"/>
              <w:keepLines w:val="0"/>
              <w:spacing w:before="0" w:after="0" w:line="269" w:lineRule="auto"/>
            </w:pPr>
            <w:r>
              <w:rPr>
                <w:rFonts w:ascii="Noto Sans CJK SC" w:hAnsi="Noto Sans CJK SC" w:eastAsia="Noto Sans CJK SC"/>
                <w:b w:val="0"/>
                <w:i w:val="0"/>
                <w:color w:val="25313D"/>
                <w:sz w:val="14"/>
              </w:rPr>
              <w:t>分诊 → 治疗室</w:t>
            </w:r>
          </w:p>
        </w:tc>
        <w:tc>
          <w:tcPr>
            <w:tcW w:type="dxa" w:w="1191"/>
            <w:shd w:fill="FFFFFF"/>
            <w:tcMar>
              <w:top w:w="75" w:type="dxa"/>
              <w:start w:w="90" w:type="dxa"/>
              <w:bottom w:w="75" w:type="dxa"/>
              <w:end w:w="90" w:type="dxa"/>
            </w:tcMar>
            <w:vAlign w:val="top"/>
          </w:tcPr>
          <w:p>
            <w:pPr>
              <w:keepNext w:val="0"/>
              <w:keepLines w:val="0"/>
              <w:spacing w:before="0" w:after="0" w:line="269" w:lineRule="auto"/>
            </w:pPr>
            <w:r>
              <w:rPr>
                <w:rFonts w:ascii="Noto Sans CJK SC" w:hAnsi="Noto Sans CJK SC" w:eastAsia="Noto Sans CJK SC"/>
                <w:b w:val="0"/>
                <w:i w:val="0"/>
                <w:color w:val="25313D"/>
                <w:sz w:val="14"/>
              </w:rPr>
              <w:t>考验治疗室耗材与周转</w:t>
            </w:r>
          </w:p>
        </w:tc>
      </w:tr>
      <w:tr>
        <w:trPr>
          <w:cantSplit/>
        </w:trPr>
        <w:tc>
          <w:tcPr>
            <w:tcW w:type="dxa" w:w="624"/>
            <w:shd w:fill="F4F6F8"/>
            <w:tcMar>
              <w:top w:w="75" w:type="dxa"/>
              <w:start w:w="90" w:type="dxa"/>
              <w:bottom w:w="75" w:type="dxa"/>
              <w:end w:w="90" w:type="dxa"/>
            </w:tcMar>
            <w:vAlign w:val="top"/>
          </w:tcPr>
          <w:p>
            <w:pPr>
              <w:keepNext w:val="0"/>
              <w:keepLines w:val="0"/>
              <w:spacing w:before="0" w:after="0" w:line="269" w:lineRule="auto"/>
            </w:pPr>
            <w:r>
              <w:rPr>
                <w:rFonts w:ascii="Noto Sans CJK SC" w:hAnsi="Noto Sans CJK SC" w:eastAsia="Noto Sans CJK SC"/>
                <w:b/>
                <w:i w:val="0"/>
                <w:color w:val="17324D"/>
                <w:sz w:val="14"/>
              </w:rPr>
              <w:t>C08</w:t>
            </w:r>
          </w:p>
        </w:tc>
        <w:tc>
          <w:tcPr>
            <w:tcW w:type="dxa" w:w="1417"/>
            <w:shd w:fill="F4F6F8"/>
            <w:tcMar>
              <w:top w:w="75" w:type="dxa"/>
              <w:start w:w="90" w:type="dxa"/>
              <w:bottom w:w="75" w:type="dxa"/>
              <w:end w:w="90" w:type="dxa"/>
            </w:tcMar>
            <w:vAlign w:val="top"/>
          </w:tcPr>
          <w:p>
            <w:pPr>
              <w:keepNext w:val="0"/>
              <w:keepLines w:val="0"/>
              <w:spacing w:before="0" w:after="0" w:line="269" w:lineRule="auto"/>
            </w:pPr>
            <w:r>
              <w:rPr>
                <w:rFonts w:ascii="Noto Sans CJK SC" w:hAnsi="Noto Sans CJK SC" w:eastAsia="Noto Sans CJK SC"/>
                <w:b w:val="0"/>
                <w:i w:val="0"/>
                <w:color w:val="25313D"/>
                <w:sz w:val="14"/>
              </w:rPr>
              <w:t>踝部扭伤疑似</w:t>
            </w:r>
          </w:p>
        </w:tc>
        <w:tc>
          <w:tcPr>
            <w:tcW w:type="dxa" w:w="1814"/>
            <w:shd w:fill="F4F6F8"/>
            <w:tcMar>
              <w:top w:w="75" w:type="dxa"/>
              <w:start w:w="90" w:type="dxa"/>
              <w:bottom w:w="75" w:type="dxa"/>
              <w:end w:w="90" w:type="dxa"/>
            </w:tcMar>
            <w:vAlign w:val="top"/>
          </w:tcPr>
          <w:p>
            <w:pPr>
              <w:keepNext w:val="0"/>
              <w:keepLines w:val="0"/>
              <w:spacing w:before="0" w:after="0" w:line="269" w:lineRule="auto"/>
            </w:pPr>
            <w:r>
              <w:rPr>
                <w:rFonts w:ascii="Noto Sans CJK SC" w:hAnsi="Noto Sans CJK SC" w:eastAsia="Noto Sans CJK SC"/>
                <w:b w:val="0"/>
                <w:i w:val="0"/>
                <w:color w:val="25313D"/>
                <w:sz w:val="14"/>
              </w:rPr>
              <w:t>疼痛、肿胀、可行走困难</w:t>
            </w:r>
          </w:p>
        </w:tc>
        <w:tc>
          <w:tcPr>
            <w:tcW w:type="dxa" w:w="794"/>
            <w:shd w:fill="F4F6F8"/>
            <w:tcMar>
              <w:top w:w="75" w:type="dxa"/>
              <w:start w:w="90" w:type="dxa"/>
              <w:bottom w:w="75" w:type="dxa"/>
              <w:end w:w="90" w:type="dxa"/>
            </w:tcMar>
            <w:vAlign w:val="top"/>
          </w:tcPr>
          <w:p>
            <w:pPr>
              <w:keepNext w:val="0"/>
              <w:keepLines w:val="0"/>
              <w:spacing w:before="0" w:after="0" w:line="269" w:lineRule="auto"/>
            </w:pPr>
            <w:r>
              <w:rPr>
                <w:rFonts w:ascii="Noto Sans CJK SC" w:hAnsi="Noto Sans CJK SC" w:eastAsia="Noto Sans CJK SC"/>
                <w:b w:val="0"/>
                <w:i w:val="0"/>
                <w:color w:val="25313D"/>
                <w:sz w:val="14"/>
              </w:rPr>
              <w:t>低-中</w:t>
            </w:r>
          </w:p>
        </w:tc>
        <w:tc>
          <w:tcPr>
            <w:tcW w:type="dxa" w:w="1701"/>
            <w:shd w:fill="F4F6F8"/>
            <w:tcMar>
              <w:top w:w="75" w:type="dxa"/>
              <w:start w:w="90" w:type="dxa"/>
              <w:bottom w:w="75" w:type="dxa"/>
              <w:end w:w="90" w:type="dxa"/>
            </w:tcMar>
            <w:vAlign w:val="top"/>
          </w:tcPr>
          <w:p>
            <w:pPr>
              <w:keepNext w:val="0"/>
              <w:keepLines w:val="0"/>
              <w:spacing w:before="0" w:after="0" w:line="269" w:lineRule="auto"/>
            </w:pPr>
            <w:r>
              <w:rPr>
                <w:rFonts w:ascii="Noto Sans CJK SC" w:hAnsi="Noto Sans CJK SC" w:eastAsia="Noto Sans CJK SC"/>
                <w:b w:val="0"/>
                <w:i w:val="0"/>
                <w:color w:val="25313D"/>
                <w:sz w:val="14"/>
              </w:rPr>
              <w:t>X光可排除骨折候选</w:t>
            </w:r>
          </w:p>
        </w:tc>
        <w:tc>
          <w:tcPr>
            <w:tcW w:type="dxa" w:w="1701"/>
            <w:shd w:fill="F4F6F8"/>
            <w:tcMar>
              <w:top w:w="75" w:type="dxa"/>
              <w:start w:w="90" w:type="dxa"/>
              <w:bottom w:w="75" w:type="dxa"/>
              <w:end w:w="90" w:type="dxa"/>
            </w:tcMar>
            <w:vAlign w:val="top"/>
          </w:tcPr>
          <w:p>
            <w:pPr>
              <w:keepNext w:val="0"/>
              <w:keepLines w:val="0"/>
              <w:spacing w:before="0" w:after="0" w:line="269" w:lineRule="auto"/>
            </w:pPr>
            <w:r>
              <w:rPr>
                <w:rFonts w:ascii="Noto Sans CJK SC" w:hAnsi="Noto Sans CJK SC" w:eastAsia="Noto Sans CJK SC"/>
                <w:b w:val="0"/>
                <w:i w:val="0"/>
                <w:color w:val="25313D"/>
                <w:sz w:val="14"/>
              </w:rPr>
              <w:t>门诊 → X光/治疗</w:t>
            </w:r>
          </w:p>
        </w:tc>
        <w:tc>
          <w:tcPr>
            <w:tcW w:type="dxa" w:w="1191"/>
            <w:shd w:fill="F4F6F8"/>
            <w:tcMar>
              <w:top w:w="75" w:type="dxa"/>
              <w:start w:w="90" w:type="dxa"/>
              <w:bottom w:w="75" w:type="dxa"/>
              <w:end w:w="90" w:type="dxa"/>
            </w:tcMar>
            <w:vAlign w:val="top"/>
          </w:tcPr>
          <w:p>
            <w:pPr>
              <w:keepNext w:val="0"/>
              <w:keepLines w:val="0"/>
              <w:spacing w:before="0" w:after="0" w:line="269" w:lineRule="auto"/>
            </w:pPr>
            <w:r>
              <w:rPr>
                <w:rFonts w:ascii="Noto Sans CJK SC" w:hAnsi="Noto Sans CJK SC" w:eastAsia="Noto Sans CJK SC"/>
                <w:b w:val="0"/>
                <w:i w:val="0"/>
                <w:color w:val="25313D"/>
                <w:sz w:val="14"/>
              </w:rPr>
              <w:t>允许不做X光但有返诊风险</w:t>
            </w:r>
          </w:p>
        </w:tc>
      </w:tr>
      <w:tr>
        <w:trPr>
          <w:cantSplit/>
        </w:trPr>
        <w:tc>
          <w:tcPr>
            <w:tcW w:type="dxa" w:w="624"/>
            <w:shd w:fill="FFFFFF"/>
            <w:tcMar>
              <w:top w:w="75" w:type="dxa"/>
              <w:start w:w="90" w:type="dxa"/>
              <w:bottom w:w="75" w:type="dxa"/>
              <w:end w:w="90" w:type="dxa"/>
            </w:tcMar>
            <w:vAlign w:val="top"/>
          </w:tcPr>
          <w:p>
            <w:pPr>
              <w:keepNext w:val="0"/>
              <w:keepLines w:val="0"/>
              <w:spacing w:before="0" w:after="0" w:line="269" w:lineRule="auto"/>
            </w:pPr>
            <w:r>
              <w:rPr>
                <w:rFonts w:ascii="Noto Sans CJK SC" w:hAnsi="Noto Sans CJK SC" w:eastAsia="Noto Sans CJK SC"/>
                <w:b/>
                <w:i w:val="0"/>
                <w:color w:val="17324D"/>
                <w:sz w:val="14"/>
              </w:rPr>
              <w:t>C09</w:t>
            </w:r>
          </w:p>
        </w:tc>
        <w:tc>
          <w:tcPr>
            <w:tcW w:type="dxa" w:w="1417"/>
            <w:shd w:fill="FFFFFF"/>
            <w:tcMar>
              <w:top w:w="75" w:type="dxa"/>
              <w:start w:w="90" w:type="dxa"/>
              <w:bottom w:w="75" w:type="dxa"/>
              <w:end w:w="90" w:type="dxa"/>
            </w:tcMar>
            <w:vAlign w:val="top"/>
          </w:tcPr>
          <w:p>
            <w:pPr>
              <w:keepNext w:val="0"/>
              <w:keepLines w:val="0"/>
              <w:spacing w:before="0" w:after="0" w:line="269" w:lineRule="auto"/>
            </w:pPr>
            <w:r>
              <w:rPr>
                <w:rFonts w:ascii="Noto Sans CJK SC" w:hAnsi="Noto Sans CJK SC" w:eastAsia="Noto Sans CJK SC"/>
                <w:b w:val="0"/>
                <w:i w:val="0"/>
                <w:color w:val="25313D"/>
                <w:sz w:val="14"/>
              </w:rPr>
              <w:t>腕部骨折疑似</w:t>
            </w:r>
          </w:p>
        </w:tc>
        <w:tc>
          <w:tcPr>
            <w:tcW w:type="dxa" w:w="1814"/>
            <w:shd w:fill="FFFFFF"/>
            <w:tcMar>
              <w:top w:w="75" w:type="dxa"/>
              <w:start w:w="90" w:type="dxa"/>
              <w:bottom w:w="75" w:type="dxa"/>
              <w:end w:w="90" w:type="dxa"/>
            </w:tcMar>
            <w:vAlign w:val="top"/>
          </w:tcPr>
          <w:p>
            <w:pPr>
              <w:keepNext w:val="0"/>
              <w:keepLines w:val="0"/>
              <w:spacing w:before="0" w:after="0" w:line="269" w:lineRule="auto"/>
            </w:pPr>
            <w:r>
              <w:rPr>
                <w:rFonts w:ascii="Noto Sans CJK SC" w:hAnsi="Noto Sans CJK SC" w:eastAsia="Noto Sans CJK SC"/>
                <w:b w:val="0"/>
                <w:i w:val="0"/>
                <w:color w:val="25313D"/>
                <w:sz w:val="14"/>
              </w:rPr>
              <w:t>外伤、活动受限、明显疼痛</w:t>
            </w:r>
          </w:p>
        </w:tc>
        <w:tc>
          <w:tcPr>
            <w:tcW w:type="dxa" w:w="794"/>
            <w:shd w:fill="FFFFFF"/>
            <w:tcMar>
              <w:top w:w="75" w:type="dxa"/>
              <w:start w:w="90" w:type="dxa"/>
              <w:bottom w:w="75" w:type="dxa"/>
              <w:end w:w="90" w:type="dxa"/>
            </w:tcMar>
            <w:vAlign w:val="top"/>
          </w:tcPr>
          <w:p>
            <w:pPr>
              <w:keepNext w:val="0"/>
              <w:keepLines w:val="0"/>
              <w:spacing w:before="0" w:after="0" w:line="269" w:lineRule="auto"/>
            </w:pPr>
            <w:r>
              <w:rPr>
                <w:rFonts w:ascii="Noto Sans CJK SC" w:hAnsi="Noto Sans CJK SC" w:eastAsia="Noto Sans CJK SC"/>
                <w:b w:val="0"/>
                <w:i w:val="0"/>
                <w:color w:val="25313D"/>
                <w:sz w:val="14"/>
              </w:rPr>
              <w:t>中</w:t>
            </w:r>
          </w:p>
        </w:tc>
        <w:tc>
          <w:tcPr>
            <w:tcW w:type="dxa" w:w="1701"/>
            <w:shd w:fill="FFFFFF"/>
            <w:tcMar>
              <w:top w:w="75" w:type="dxa"/>
              <w:start w:w="90" w:type="dxa"/>
              <w:bottom w:w="75" w:type="dxa"/>
              <w:end w:w="90" w:type="dxa"/>
            </w:tcMar>
            <w:vAlign w:val="top"/>
          </w:tcPr>
          <w:p>
            <w:pPr>
              <w:keepNext w:val="0"/>
              <w:keepLines w:val="0"/>
              <w:spacing w:before="0" w:after="0" w:line="269" w:lineRule="auto"/>
            </w:pPr>
            <w:r>
              <w:rPr>
                <w:rFonts w:ascii="Noto Sans CJK SC" w:hAnsi="Noto Sans CJK SC" w:eastAsia="Noto Sans CJK SC"/>
                <w:b w:val="0"/>
                <w:i w:val="0"/>
                <w:color w:val="25313D"/>
                <w:sz w:val="14"/>
              </w:rPr>
              <w:t>X光高信息价值</w:t>
            </w:r>
          </w:p>
        </w:tc>
        <w:tc>
          <w:tcPr>
            <w:tcW w:type="dxa" w:w="1701"/>
            <w:shd w:fill="FFFFFF"/>
            <w:tcMar>
              <w:top w:w="75" w:type="dxa"/>
              <w:start w:w="90" w:type="dxa"/>
              <w:bottom w:w="75" w:type="dxa"/>
              <w:end w:w="90" w:type="dxa"/>
            </w:tcMar>
            <w:vAlign w:val="top"/>
          </w:tcPr>
          <w:p>
            <w:pPr>
              <w:keepNext w:val="0"/>
              <w:keepLines w:val="0"/>
              <w:spacing w:before="0" w:after="0" w:line="269" w:lineRule="auto"/>
            </w:pPr>
            <w:r>
              <w:rPr>
                <w:rFonts w:ascii="Noto Sans CJK SC" w:hAnsi="Noto Sans CJK SC" w:eastAsia="Noto Sans CJK SC"/>
                <w:b w:val="0"/>
                <w:i w:val="0"/>
                <w:color w:val="25313D"/>
                <w:sz w:val="14"/>
              </w:rPr>
              <w:t>门诊/急诊 → X光 → 固定/转院</w:t>
            </w:r>
          </w:p>
        </w:tc>
        <w:tc>
          <w:tcPr>
            <w:tcW w:type="dxa" w:w="1191"/>
            <w:shd w:fill="FFFFFF"/>
            <w:tcMar>
              <w:top w:w="75" w:type="dxa"/>
              <w:start w:w="90" w:type="dxa"/>
              <w:bottom w:w="75" w:type="dxa"/>
              <w:end w:w="90" w:type="dxa"/>
            </w:tcMar>
            <w:vAlign w:val="top"/>
          </w:tcPr>
          <w:p>
            <w:pPr>
              <w:keepNext w:val="0"/>
              <w:keepLines w:val="0"/>
              <w:spacing w:before="0" w:after="0" w:line="269" w:lineRule="auto"/>
            </w:pPr>
            <w:r>
              <w:rPr>
                <w:rFonts w:ascii="Noto Sans CJK SC" w:hAnsi="Noto Sans CJK SC" w:eastAsia="Noto Sans CJK SC"/>
                <w:b w:val="0"/>
                <w:i w:val="0"/>
                <w:color w:val="25313D"/>
                <w:sz w:val="14"/>
              </w:rPr>
              <w:t>制造影像高峰</w:t>
            </w:r>
          </w:p>
        </w:tc>
      </w:tr>
      <w:tr>
        <w:trPr>
          <w:cantSplit/>
        </w:trPr>
        <w:tc>
          <w:tcPr>
            <w:tcW w:type="dxa" w:w="624"/>
            <w:shd w:fill="F4F6F8"/>
            <w:tcMar>
              <w:top w:w="75" w:type="dxa"/>
              <w:start w:w="90" w:type="dxa"/>
              <w:bottom w:w="75" w:type="dxa"/>
              <w:end w:w="90" w:type="dxa"/>
            </w:tcMar>
            <w:vAlign w:val="top"/>
          </w:tcPr>
          <w:p>
            <w:pPr>
              <w:keepNext w:val="0"/>
              <w:keepLines w:val="0"/>
              <w:spacing w:before="0" w:after="0" w:line="269" w:lineRule="auto"/>
            </w:pPr>
            <w:r>
              <w:rPr>
                <w:rFonts w:ascii="Noto Sans CJK SC" w:hAnsi="Noto Sans CJK SC" w:eastAsia="Noto Sans CJK SC"/>
                <w:b/>
                <w:i w:val="0"/>
                <w:color w:val="17324D"/>
                <w:sz w:val="14"/>
              </w:rPr>
              <w:t>C10</w:t>
            </w:r>
          </w:p>
        </w:tc>
        <w:tc>
          <w:tcPr>
            <w:tcW w:type="dxa" w:w="1417"/>
            <w:shd w:fill="F4F6F8"/>
            <w:tcMar>
              <w:top w:w="75" w:type="dxa"/>
              <w:start w:w="90" w:type="dxa"/>
              <w:bottom w:w="75" w:type="dxa"/>
              <w:end w:w="90" w:type="dxa"/>
            </w:tcMar>
            <w:vAlign w:val="top"/>
          </w:tcPr>
          <w:p>
            <w:pPr>
              <w:keepNext w:val="0"/>
              <w:keepLines w:val="0"/>
              <w:spacing w:before="0" w:after="0" w:line="269" w:lineRule="auto"/>
            </w:pPr>
            <w:r>
              <w:rPr>
                <w:rFonts w:ascii="Noto Sans CJK SC" w:hAnsi="Noto Sans CJK SC" w:eastAsia="Noto Sans CJK SC"/>
                <w:b w:val="0"/>
                <w:i w:val="0"/>
                <w:color w:val="25313D"/>
                <w:sz w:val="14"/>
              </w:rPr>
              <w:t>脱水</w:t>
            </w:r>
          </w:p>
        </w:tc>
        <w:tc>
          <w:tcPr>
            <w:tcW w:type="dxa" w:w="1814"/>
            <w:shd w:fill="F4F6F8"/>
            <w:tcMar>
              <w:top w:w="75" w:type="dxa"/>
              <w:start w:w="90" w:type="dxa"/>
              <w:bottom w:w="75" w:type="dxa"/>
              <w:end w:w="90" w:type="dxa"/>
            </w:tcMar>
            <w:vAlign w:val="top"/>
          </w:tcPr>
          <w:p>
            <w:pPr>
              <w:keepNext w:val="0"/>
              <w:keepLines w:val="0"/>
              <w:spacing w:before="0" w:after="0" w:line="269" w:lineRule="auto"/>
            </w:pPr>
            <w:r>
              <w:rPr>
                <w:rFonts w:ascii="Noto Sans CJK SC" w:hAnsi="Noto Sans CJK SC" w:eastAsia="Noto Sans CJK SC"/>
                <w:b w:val="0"/>
                <w:i w:val="0"/>
                <w:color w:val="25313D"/>
                <w:sz w:val="14"/>
              </w:rPr>
              <w:t>乏力、口渴、近期不适</w:t>
            </w:r>
          </w:p>
        </w:tc>
        <w:tc>
          <w:tcPr>
            <w:tcW w:type="dxa" w:w="794"/>
            <w:shd w:fill="F4F6F8"/>
            <w:tcMar>
              <w:top w:w="75" w:type="dxa"/>
              <w:start w:w="90" w:type="dxa"/>
              <w:bottom w:w="75" w:type="dxa"/>
              <w:end w:w="90" w:type="dxa"/>
            </w:tcMar>
            <w:vAlign w:val="top"/>
          </w:tcPr>
          <w:p>
            <w:pPr>
              <w:keepNext w:val="0"/>
              <w:keepLines w:val="0"/>
              <w:spacing w:before="0" w:after="0" w:line="269" w:lineRule="auto"/>
            </w:pPr>
            <w:r>
              <w:rPr>
                <w:rFonts w:ascii="Noto Sans CJK SC" w:hAnsi="Noto Sans CJK SC" w:eastAsia="Noto Sans CJK SC"/>
                <w:b w:val="0"/>
                <w:i w:val="0"/>
                <w:color w:val="25313D"/>
                <w:sz w:val="14"/>
              </w:rPr>
              <w:t>中</w:t>
            </w:r>
          </w:p>
        </w:tc>
        <w:tc>
          <w:tcPr>
            <w:tcW w:type="dxa" w:w="1701"/>
            <w:shd w:fill="F4F6F8"/>
            <w:tcMar>
              <w:top w:w="75" w:type="dxa"/>
              <w:start w:w="90" w:type="dxa"/>
              <w:bottom w:w="75" w:type="dxa"/>
              <w:end w:w="90" w:type="dxa"/>
            </w:tcMar>
            <w:vAlign w:val="top"/>
          </w:tcPr>
          <w:p>
            <w:pPr>
              <w:keepNext w:val="0"/>
              <w:keepLines w:val="0"/>
              <w:spacing w:before="0" w:after="0" w:line="269" w:lineRule="auto"/>
            </w:pPr>
            <w:r>
              <w:rPr>
                <w:rFonts w:ascii="Noto Sans CJK SC" w:hAnsi="Noto Sans CJK SC" w:eastAsia="Noto Sans CJK SC"/>
                <w:b w:val="0"/>
                <w:i w:val="0"/>
                <w:color w:val="25313D"/>
                <w:sz w:val="14"/>
              </w:rPr>
              <w:t>基础评估/观察</w:t>
            </w:r>
          </w:p>
        </w:tc>
        <w:tc>
          <w:tcPr>
            <w:tcW w:type="dxa" w:w="1701"/>
            <w:shd w:fill="F4F6F8"/>
            <w:tcMar>
              <w:top w:w="75" w:type="dxa"/>
              <w:start w:w="90" w:type="dxa"/>
              <w:bottom w:w="75" w:type="dxa"/>
              <w:end w:w="90" w:type="dxa"/>
            </w:tcMar>
            <w:vAlign w:val="top"/>
          </w:tcPr>
          <w:p>
            <w:pPr>
              <w:keepNext w:val="0"/>
              <w:keepLines w:val="0"/>
              <w:spacing w:before="0" w:after="0" w:line="269" w:lineRule="auto"/>
            </w:pPr>
            <w:r>
              <w:rPr>
                <w:rFonts w:ascii="Noto Sans CJK SC" w:hAnsi="Noto Sans CJK SC" w:eastAsia="Noto Sans CJK SC"/>
                <w:b w:val="0"/>
                <w:i w:val="0"/>
                <w:color w:val="25313D"/>
                <w:sz w:val="14"/>
              </w:rPr>
              <w:t>门诊 → 治疗室/观察</w:t>
            </w:r>
          </w:p>
        </w:tc>
        <w:tc>
          <w:tcPr>
            <w:tcW w:type="dxa" w:w="1191"/>
            <w:shd w:fill="F4F6F8"/>
            <w:tcMar>
              <w:top w:w="75" w:type="dxa"/>
              <w:start w:w="90" w:type="dxa"/>
              <w:bottom w:w="75" w:type="dxa"/>
              <w:end w:w="90" w:type="dxa"/>
            </w:tcMar>
            <w:vAlign w:val="top"/>
          </w:tcPr>
          <w:p>
            <w:pPr>
              <w:keepNext w:val="0"/>
              <w:keepLines w:val="0"/>
              <w:spacing w:before="0" w:after="0" w:line="269" w:lineRule="auto"/>
            </w:pPr>
            <w:r>
              <w:rPr>
                <w:rFonts w:ascii="Noto Sans CJK SC" w:hAnsi="Noto Sans CJK SC" w:eastAsia="Noto Sans CJK SC"/>
                <w:b w:val="0"/>
                <w:i w:val="0"/>
                <w:color w:val="25313D"/>
                <w:sz w:val="14"/>
              </w:rPr>
              <w:t>占用治疗床时间较长</w:t>
            </w:r>
          </w:p>
        </w:tc>
      </w:tr>
      <w:tr>
        <w:trPr>
          <w:cantSplit/>
        </w:trPr>
        <w:tc>
          <w:tcPr>
            <w:tcW w:type="dxa" w:w="624"/>
            <w:shd w:fill="FFFFFF"/>
            <w:tcMar>
              <w:top w:w="75" w:type="dxa"/>
              <w:start w:w="90" w:type="dxa"/>
              <w:bottom w:w="75" w:type="dxa"/>
              <w:end w:w="90" w:type="dxa"/>
            </w:tcMar>
            <w:vAlign w:val="top"/>
          </w:tcPr>
          <w:p>
            <w:pPr>
              <w:keepNext w:val="0"/>
              <w:keepLines w:val="0"/>
              <w:spacing w:before="0" w:after="0" w:line="269" w:lineRule="auto"/>
            </w:pPr>
            <w:r>
              <w:rPr>
                <w:rFonts w:ascii="Noto Sans CJK SC" w:hAnsi="Noto Sans CJK SC" w:eastAsia="Noto Sans CJK SC"/>
                <w:b/>
                <w:i w:val="0"/>
                <w:color w:val="17324D"/>
                <w:sz w:val="14"/>
              </w:rPr>
              <w:t>C11</w:t>
            </w:r>
          </w:p>
        </w:tc>
        <w:tc>
          <w:tcPr>
            <w:tcW w:type="dxa" w:w="1417"/>
            <w:shd w:fill="FFFFFF"/>
            <w:tcMar>
              <w:top w:w="75" w:type="dxa"/>
              <w:start w:w="90" w:type="dxa"/>
              <w:bottom w:w="75" w:type="dxa"/>
              <w:end w:w="90" w:type="dxa"/>
            </w:tcMar>
            <w:vAlign w:val="top"/>
          </w:tcPr>
          <w:p>
            <w:pPr>
              <w:keepNext w:val="0"/>
              <w:keepLines w:val="0"/>
              <w:spacing w:before="0" w:after="0" w:line="269" w:lineRule="auto"/>
            </w:pPr>
            <w:r>
              <w:rPr>
                <w:rFonts w:ascii="Noto Sans CJK SC" w:hAnsi="Noto Sans CJK SC" w:eastAsia="Noto Sans CJK SC"/>
                <w:b w:val="0"/>
                <w:i w:val="0"/>
                <w:color w:val="25313D"/>
                <w:sz w:val="14"/>
              </w:rPr>
              <w:t>哮喘样急性发作</w:t>
            </w:r>
          </w:p>
        </w:tc>
        <w:tc>
          <w:tcPr>
            <w:tcW w:type="dxa" w:w="1814"/>
            <w:shd w:fill="FFFFFF"/>
            <w:tcMar>
              <w:top w:w="75" w:type="dxa"/>
              <w:start w:w="90" w:type="dxa"/>
              <w:bottom w:w="75" w:type="dxa"/>
              <w:end w:w="90" w:type="dxa"/>
            </w:tcMar>
            <w:vAlign w:val="top"/>
          </w:tcPr>
          <w:p>
            <w:pPr>
              <w:keepNext w:val="0"/>
              <w:keepLines w:val="0"/>
              <w:spacing w:before="0" w:after="0" w:line="269" w:lineRule="auto"/>
            </w:pPr>
            <w:r>
              <w:rPr>
                <w:rFonts w:ascii="Noto Sans CJK SC" w:hAnsi="Noto Sans CJK SC" w:eastAsia="Noto Sans CJK SC"/>
                <w:b w:val="0"/>
                <w:i w:val="0"/>
                <w:color w:val="25313D"/>
                <w:sz w:val="14"/>
              </w:rPr>
              <w:t>呼吸困难、喘息</w:t>
            </w:r>
          </w:p>
        </w:tc>
        <w:tc>
          <w:tcPr>
            <w:tcW w:type="dxa" w:w="794"/>
            <w:shd w:fill="FFFFFF"/>
            <w:tcMar>
              <w:top w:w="75" w:type="dxa"/>
              <w:start w:w="90" w:type="dxa"/>
              <w:bottom w:w="75" w:type="dxa"/>
              <w:end w:w="90" w:type="dxa"/>
            </w:tcMar>
            <w:vAlign w:val="top"/>
          </w:tcPr>
          <w:p>
            <w:pPr>
              <w:keepNext w:val="0"/>
              <w:keepLines w:val="0"/>
              <w:spacing w:before="0" w:after="0" w:line="269" w:lineRule="auto"/>
            </w:pPr>
            <w:r>
              <w:rPr>
                <w:rFonts w:ascii="Noto Sans CJK SC" w:hAnsi="Noto Sans CJK SC" w:eastAsia="Noto Sans CJK SC"/>
                <w:b w:val="0"/>
                <w:i w:val="0"/>
                <w:color w:val="25313D"/>
                <w:sz w:val="14"/>
              </w:rPr>
              <w:t>高</w:t>
            </w:r>
          </w:p>
        </w:tc>
        <w:tc>
          <w:tcPr>
            <w:tcW w:type="dxa" w:w="1701"/>
            <w:shd w:fill="FFFFFF"/>
            <w:tcMar>
              <w:top w:w="75" w:type="dxa"/>
              <w:start w:w="90" w:type="dxa"/>
              <w:bottom w:w="75" w:type="dxa"/>
              <w:end w:w="90" w:type="dxa"/>
            </w:tcMar>
            <w:vAlign w:val="top"/>
          </w:tcPr>
          <w:p>
            <w:pPr>
              <w:keepNext w:val="0"/>
              <w:keepLines w:val="0"/>
              <w:spacing w:before="0" w:after="0" w:line="269" w:lineRule="auto"/>
            </w:pPr>
            <w:r>
              <w:rPr>
                <w:rFonts w:ascii="Noto Sans CJK SC" w:hAnsi="Noto Sans CJK SC" w:eastAsia="Noto Sans CJK SC"/>
                <w:b w:val="0"/>
                <w:i w:val="0"/>
                <w:color w:val="25313D"/>
                <w:sz w:val="14"/>
              </w:rPr>
              <w:t>风险评估优先，部分证据来自观察</w:t>
            </w:r>
          </w:p>
        </w:tc>
        <w:tc>
          <w:tcPr>
            <w:tcW w:type="dxa" w:w="1701"/>
            <w:shd w:fill="FFFFFF"/>
            <w:tcMar>
              <w:top w:w="75" w:type="dxa"/>
              <w:start w:w="90" w:type="dxa"/>
              <w:bottom w:w="75" w:type="dxa"/>
              <w:end w:w="90" w:type="dxa"/>
            </w:tcMar>
            <w:vAlign w:val="top"/>
          </w:tcPr>
          <w:p>
            <w:pPr>
              <w:keepNext w:val="0"/>
              <w:keepLines w:val="0"/>
              <w:spacing w:before="0" w:after="0" w:line="269" w:lineRule="auto"/>
            </w:pPr>
            <w:r>
              <w:rPr>
                <w:rFonts w:ascii="Noto Sans CJK SC" w:hAnsi="Noto Sans CJK SC" w:eastAsia="Noto Sans CJK SC"/>
                <w:b w:val="0"/>
                <w:i w:val="0"/>
                <w:color w:val="25313D"/>
                <w:sz w:val="14"/>
              </w:rPr>
              <w:t>分诊 → 急诊观察 → 治疗/转院</w:t>
            </w:r>
          </w:p>
        </w:tc>
        <w:tc>
          <w:tcPr>
            <w:tcW w:type="dxa" w:w="1191"/>
            <w:shd w:fill="FFFFFF"/>
            <w:tcMar>
              <w:top w:w="75" w:type="dxa"/>
              <w:start w:w="90" w:type="dxa"/>
              <w:bottom w:w="75" w:type="dxa"/>
              <w:end w:w="90" w:type="dxa"/>
            </w:tcMar>
            <w:vAlign w:val="top"/>
          </w:tcPr>
          <w:p>
            <w:pPr>
              <w:keepNext w:val="0"/>
              <w:keepLines w:val="0"/>
              <w:spacing w:before="0" w:after="0" w:line="269" w:lineRule="auto"/>
            </w:pPr>
            <w:r>
              <w:rPr>
                <w:rFonts w:ascii="Noto Sans CJK SC" w:hAnsi="Noto Sans CJK SC" w:eastAsia="Noto Sans CJK SC"/>
                <w:b w:val="0"/>
                <w:i w:val="0"/>
                <w:color w:val="25313D"/>
                <w:sz w:val="14"/>
              </w:rPr>
              <w:t>教学“稳定化不等于确诊”</w:t>
            </w:r>
          </w:p>
        </w:tc>
      </w:tr>
      <w:tr>
        <w:trPr>
          <w:cantSplit/>
        </w:trPr>
        <w:tc>
          <w:tcPr>
            <w:tcW w:type="dxa" w:w="624"/>
            <w:shd w:fill="F4F6F8"/>
            <w:tcMar>
              <w:top w:w="75" w:type="dxa"/>
              <w:start w:w="90" w:type="dxa"/>
              <w:bottom w:w="75" w:type="dxa"/>
              <w:end w:w="90" w:type="dxa"/>
            </w:tcMar>
            <w:vAlign w:val="top"/>
          </w:tcPr>
          <w:p>
            <w:pPr>
              <w:keepNext w:val="0"/>
              <w:keepLines w:val="0"/>
              <w:spacing w:before="0" w:after="0" w:line="269" w:lineRule="auto"/>
            </w:pPr>
            <w:r>
              <w:rPr>
                <w:rFonts w:ascii="Noto Sans CJK SC" w:hAnsi="Noto Sans CJK SC" w:eastAsia="Noto Sans CJK SC"/>
                <w:b/>
                <w:i w:val="0"/>
                <w:color w:val="17324D"/>
                <w:sz w:val="14"/>
              </w:rPr>
              <w:t>C12</w:t>
            </w:r>
          </w:p>
        </w:tc>
        <w:tc>
          <w:tcPr>
            <w:tcW w:type="dxa" w:w="1417"/>
            <w:shd w:fill="F4F6F8"/>
            <w:tcMar>
              <w:top w:w="75" w:type="dxa"/>
              <w:start w:w="90" w:type="dxa"/>
              <w:bottom w:w="75" w:type="dxa"/>
              <w:end w:w="90" w:type="dxa"/>
            </w:tcMar>
            <w:vAlign w:val="top"/>
          </w:tcPr>
          <w:p>
            <w:pPr>
              <w:keepNext w:val="0"/>
              <w:keepLines w:val="0"/>
              <w:spacing w:before="0" w:after="0" w:line="269" w:lineRule="auto"/>
            </w:pPr>
            <w:r>
              <w:rPr>
                <w:rFonts w:ascii="Noto Sans CJK SC" w:hAnsi="Noto Sans CJK SC" w:eastAsia="Noto Sans CJK SC"/>
                <w:b w:val="0"/>
                <w:i w:val="0"/>
                <w:color w:val="25313D"/>
                <w:sz w:val="14"/>
              </w:rPr>
              <w:t>肺部感染疑似</w:t>
            </w:r>
          </w:p>
        </w:tc>
        <w:tc>
          <w:tcPr>
            <w:tcW w:type="dxa" w:w="1814"/>
            <w:shd w:fill="F4F6F8"/>
            <w:tcMar>
              <w:top w:w="75" w:type="dxa"/>
              <w:start w:w="90" w:type="dxa"/>
              <w:bottom w:w="75" w:type="dxa"/>
              <w:end w:w="90" w:type="dxa"/>
            </w:tcMar>
            <w:vAlign w:val="top"/>
          </w:tcPr>
          <w:p>
            <w:pPr>
              <w:keepNext w:val="0"/>
              <w:keepLines w:val="0"/>
              <w:spacing w:before="0" w:after="0" w:line="269" w:lineRule="auto"/>
            </w:pPr>
            <w:r>
              <w:rPr>
                <w:rFonts w:ascii="Noto Sans CJK SC" w:hAnsi="Noto Sans CJK SC" w:eastAsia="Noto Sans CJK SC"/>
                <w:b w:val="0"/>
                <w:i w:val="0"/>
                <w:color w:val="25313D"/>
                <w:sz w:val="14"/>
              </w:rPr>
              <w:t>发热、咳嗽、胸部不适</w:t>
            </w:r>
          </w:p>
        </w:tc>
        <w:tc>
          <w:tcPr>
            <w:tcW w:type="dxa" w:w="794"/>
            <w:shd w:fill="F4F6F8"/>
            <w:tcMar>
              <w:top w:w="75" w:type="dxa"/>
              <w:start w:w="90" w:type="dxa"/>
              <w:bottom w:w="75" w:type="dxa"/>
              <w:end w:w="90" w:type="dxa"/>
            </w:tcMar>
            <w:vAlign w:val="top"/>
          </w:tcPr>
          <w:p>
            <w:pPr>
              <w:keepNext w:val="0"/>
              <w:keepLines w:val="0"/>
              <w:spacing w:before="0" w:after="0" w:line="269" w:lineRule="auto"/>
            </w:pPr>
            <w:r>
              <w:rPr>
                <w:rFonts w:ascii="Noto Sans CJK SC" w:hAnsi="Noto Sans CJK SC" w:eastAsia="Noto Sans CJK SC"/>
                <w:b w:val="0"/>
                <w:i w:val="0"/>
                <w:color w:val="25313D"/>
                <w:sz w:val="14"/>
              </w:rPr>
              <w:t>中-高</w:t>
            </w:r>
          </w:p>
        </w:tc>
        <w:tc>
          <w:tcPr>
            <w:tcW w:type="dxa" w:w="1701"/>
            <w:shd w:fill="F4F6F8"/>
            <w:tcMar>
              <w:top w:w="75" w:type="dxa"/>
              <w:start w:w="90" w:type="dxa"/>
              <w:bottom w:w="75" w:type="dxa"/>
              <w:end w:w="90" w:type="dxa"/>
            </w:tcMar>
            <w:vAlign w:val="top"/>
          </w:tcPr>
          <w:p>
            <w:pPr>
              <w:keepNext w:val="0"/>
              <w:keepLines w:val="0"/>
              <w:spacing w:before="0" w:after="0" w:line="269" w:lineRule="auto"/>
            </w:pPr>
            <w:r>
              <w:rPr>
                <w:rFonts w:ascii="Noto Sans CJK SC" w:hAnsi="Noto Sans CJK SC" w:eastAsia="Noto Sans CJK SC"/>
                <w:b w:val="0"/>
                <w:i w:val="0"/>
                <w:color w:val="25313D"/>
                <w:sz w:val="14"/>
              </w:rPr>
              <w:t>基础化验 + X光组合</w:t>
            </w:r>
          </w:p>
        </w:tc>
        <w:tc>
          <w:tcPr>
            <w:tcW w:type="dxa" w:w="1701"/>
            <w:shd w:fill="F4F6F8"/>
            <w:tcMar>
              <w:top w:w="75" w:type="dxa"/>
              <w:start w:w="90" w:type="dxa"/>
              <w:bottom w:w="75" w:type="dxa"/>
              <w:end w:w="90" w:type="dxa"/>
            </w:tcMar>
            <w:vAlign w:val="top"/>
          </w:tcPr>
          <w:p>
            <w:pPr>
              <w:keepNext w:val="0"/>
              <w:keepLines w:val="0"/>
              <w:spacing w:before="0" w:after="0" w:line="269" w:lineRule="auto"/>
            </w:pPr>
            <w:r>
              <w:rPr>
                <w:rFonts w:ascii="Noto Sans CJK SC" w:hAnsi="Noto Sans CJK SC" w:eastAsia="Noto Sans CJK SC"/>
                <w:b w:val="0"/>
                <w:i w:val="0"/>
                <w:color w:val="25313D"/>
                <w:sz w:val="14"/>
              </w:rPr>
              <w:t>门诊/急诊 → 化验/X光</w:t>
            </w:r>
          </w:p>
        </w:tc>
        <w:tc>
          <w:tcPr>
            <w:tcW w:type="dxa" w:w="1191"/>
            <w:shd w:fill="F4F6F8"/>
            <w:tcMar>
              <w:top w:w="75" w:type="dxa"/>
              <w:start w:w="90" w:type="dxa"/>
              <w:bottom w:w="75" w:type="dxa"/>
              <w:end w:w="90" w:type="dxa"/>
            </w:tcMar>
            <w:vAlign w:val="top"/>
          </w:tcPr>
          <w:p>
            <w:pPr>
              <w:keepNext w:val="0"/>
              <w:keepLines w:val="0"/>
              <w:spacing w:before="0" w:after="0" w:line="269" w:lineRule="auto"/>
            </w:pPr>
            <w:r>
              <w:rPr>
                <w:rFonts w:ascii="Noto Sans CJK SC" w:hAnsi="Noto Sans CJK SC" w:eastAsia="Noto Sans CJK SC"/>
                <w:b w:val="0"/>
                <w:i w:val="0"/>
                <w:color w:val="25313D"/>
                <w:sz w:val="14"/>
              </w:rPr>
              <w:t>跨两个检查部门，易形成长路径</w:t>
            </w:r>
          </w:p>
        </w:tc>
      </w:tr>
      <w:tr>
        <w:trPr>
          <w:cantSplit/>
        </w:trPr>
        <w:tc>
          <w:tcPr>
            <w:tcW w:type="dxa" w:w="624"/>
            <w:shd w:fill="FFFFFF"/>
            <w:tcMar>
              <w:top w:w="75" w:type="dxa"/>
              <w:start w:w="90" w:type="dxa"/>
              <w:bottom w:w="75" w:type="dxa"/>
              <w:end w:w="90" w:type="dxa"/>
            </w:tcMar>
            <w:vAlign w:val="top"/>
          </w:tcPr>
          <w:p>
            <w:pPr>
              <w:keepNext w:val="0"/>
              <w:keepLines w:val="0"/>
              <w:spacing w:before="0" w:after="0" w:line="269" w:lineRule="auto"/>
            </w:pPr>
            <w:r>
              <w:rPr>
                <w:rFonts w:ascii="Noto Sans CJK SC" w:hAnsi="Noto Sans CJK SC" w:eastAsia="Noto Sans CJK SC"/>
                <w:b/>
                <w:i w:val="0"/>
                <w:color w:val="17324D"/>
                <w:sz w:val="14"/>
              </w:rPr>
              <w:t>C13</w:t>
            </w:r>
          </w:p>
        </w:tc>
        <w:tc>
          <w:tcPr>
            <w:tcW w:type="dxa" w:w="1417"/>
            <w:shd w:fill="FFFFFF"/>
            <w:tcMar>
              <w:top w:w="75" w:type="dxa"/>
              <w:start w:w="90" w:type="dxa"/>
              <w:bottom w:w="75" w:type="dxa"/>
              <w:end w:w="90" w:type="dxa"/>
            </w:tcMar>
            <w:vAlign w:val="top"/>
          </w:tcPr>
          <w:p>
            <w:pPr>
              <w:keepNext w:val="0"/>
              <w:keepLines w:val="0"/>
              <w:spacing w:before="0" w:after="0" w:line="269" w:lineRule="auto"/>
            </w:pPr>
            <w:r>
              <w:rPr>
                <w:rFonts w:ascii="Noto Sans CJK SC" w:hAnsi="Noto Sans CJK SC" w:eastAsia="Noto Sans CJK SC"/>
                <w:b w:val="0"/>
                <w:i w:val="0"/>
                <w:color w:val="25313D"/>
                <w:sz w:val="14"/>
              </w:rPr>
              <w:t>尿路感染样症状</w:t>
            </w:r>
          </w:p>
        </w:tc>
        <w:tc>
          <w:tcPr>
            <w:tcW w:type="dxa" w:w="1814"/>
            <w:shd w:fill="FFFFFF"/>
            <w:tcMar>
              <w:top w:w="75" w:type="dxa"/>
              <w:start w:w="90" w:type="dxa"/>
              <w:bottom w:w="75" w:type="dxa"/>
              <w:end w:w="90" w:type="dxa"/>
            </w:tcMar>
            <w:vAlign w:val="top"/>
          </w:tcPr>
          <w:p>
            <w:pPr>
              <w:keepNext w:val="0"/>
              <w:keepLines w:val="0"/>
              <w:spacing w:before="0" w:after="0" w:line="269" w:lineRule="auto"/>
            </w:pPr>
            <w:r>
              <w:rPr>
                <w:rFonts w:ascii="Noto Sans CJK SC" w:hAnsi="Noto Sans CJK SC" w:eastAsia="Noto Sans CJK SC"/>
                <w:b w:val="0"/>
                <w:i w:val="0"/>
                <w:color w:val="25313D"/>
                <w:sz w:val="14"/>
              </w:rPr>
              <w:t>不适、发热或无发热</w:t>
            </w:r>
          </w:p>
        </w:tc>
        <w:tc>
          <w:tcPr>
            <w:tcW w:type="dxa" w:w="794"/>
            <w:shd w:fill="FFFFFF"/>
            <w:tcMar>
              <w:top w:w="75" w:type="dxa"/>
              <w:start w:w="90" w:type="dxa"/>
              <w:bottom w:w="75" w:type="dxa"/>
              <w:end w:w="90" w:type="dxa"/>
            </w:tcMar>
            <w:vAlign w:val="top"/>
          </w:tcPr>
          <w:p>
            <w:pPr>
              <w:keepNext w:val="0"/>
              <w:keepLines w:val="0"/>
              <w:spacing w:before="0" w:after="0" w:line="269" w:lineRule="auto"/>
            </w:pPr>
            <w:r>
              <w:rPr>
                <w:rFonts w:ascii="Noto Sans CJK SC" w:hAnsi="Noto Sans CJK SC" w:eastAsia="Noto Sans CJK SC"/>
                <w:b w:val="0"/>
                <w:i w:val="0"/>
                <w:color w:val="25313D"/>
                <w:sz w:val="14"/>
              </w:rPr>
              <w:t>低-中</w:t>
            </w:r>
          </w:p>
        </w:tc>
        <w:tc>
          <w:tcPr>
            <w:tcW w:type="dxa" w:w="1701"/>
            <w:shd w:fill="FFFFFF"/>
            <w:tcMar>
              <w:top w:w="75" w:type="dxa"/>
              <w:start w:w="90" w:type="dxa"/>
              <w:bottom w:w="75" w:type="dxa"/>
              <w:end w:w="90" w:type="dxa"/>
            </w:tcMar>
            <w:vAlign w:val="top"/>
          </w:tcPr>
          <w:p>
            <w:pPr>
              <w:keepNext w:val="0"/>
              <w:keepLines w:val="0"/>
              <w:spacing w:before="0" w:after="0" w:line="269" w:lineRule="auto"/>
            </w:pPr>
            <w:r>
              <w:rPr>
                <w:rFonts w:ascii="Noto Sans CJK SC" w:hAnsi="Noto Sans CJK SC" w:eastAsia="Noto Sans CJK SC"/>
                <w:b w:val="0"/>
                <w:i w:val="0"/>
                <w:color w:val="25313D"/>
                <w:sz w:val="14"/>
              </w:rPr>
              <w:t>基础化验价值高</w:t>
            </w:r>
          </w:p>
        </w:tc>
        <w:tc>
          <w:tcPr>
            <w:tcW w:type="dxa" w:w="1701"/>
            <w:shd w:fill="FFFFFF"/>
            <w:tcMar>
              <w:top w:w="75" w:type="dxa"/>
              <w:start w:w="90" w:type="dxa"/>
              <w:bottom w:w="75" w:type="dxa"/>
              <w:end w:w="90" w:type="dxa"/>
            </w:tcMar>
            <w:vAlign w:val="top"/>
          </w:tcPr>
          <w:p>
            <w:pPr>
              <w:keepNext w:val="0"/>
              <w:keepLines w:val="0"/>
              <w:spacing w:before="0" w:after="0" w:line="269" w:lineRule="auto"/>
            </w:pPr>
            <w:r>
              <w:rPr>
                <w:rFonts w:ascii="Noto Sans CJK SC" w:hAnsi="Noto Sans CJK SC" w:eastAsia="Noto Sans CJK SC"/>
                <w:b w:val="0"/>
                <w:i w:val="0"/>
                <w:color w:val="25313D"/>
                <w:sz w:val="14"/>
              </w:rPr>
              <w:t>门诊 → 化验 → 药房</w:t>
            </w:r>
          </w:p>
        </w:tc>
        <w:tc>
          <w:tcPr>
            <w:tcW w:type="dxa" w:w="1191"/>
            <w:shd w:fill="FFFFFF"/>
            <w:tcMar>
              <w:top w:w="75" w:type="dxa"/>
              <w:start w:w="90" w:type="dxa"/>
              <w:bottom w:w="75" w:type="dxa"/>
              <w:end w:w="90" w:type="dxa"/>
            </w:tcMar>
            <w:vAlign w:val="top"/>
          </w:tcPr>
          <w:p>
            <w:pPr>
              <w:keepNext w:val="0"/>
              <w:keepLines w:val="0"/>
              <w:spacing w:before="0" w:after="0" w:line="269" w:lineRule="auto"/>
            </w:pPr>
            <w:r>
              <w:rPr>
                <w:rFonts w:ascii="Noto Sans CJK SC" w:hAnsi="Noto Sans CJK SC" w:eastAsia="Noto Sans CJK SC"/>
                <w:b w:val="0"/>
                <w:i w:val="0"/>
                <w:color w:val="25313D"/>
                <w:sz w:val="14"/>
              </w:rPr>
              <w:t>适合展示低风险但需要证据</w:t>
            </w:r>
          </w:p>
        </w:tc>
      </w:tr>
      <w:tr>
        <w:trPr>
          <w:cantSplit/>
        </w:trPr>
        <w:tc>
          <w:tcPr>
            <w:tcW w:type="dxa" w:w="624"/>
            <w:shd w:fill="F4F6F8"/>
            <w:tcMar>
              <w:top w:w="75" w:type="dxa"/>
              <w:start w:w="90" w:type="dxa"/>
              <w:bottom w:w="75" w:type="dxa"/>
              <w:end w:w="90" w:type="dxa"/>
            </w:tcMar>
            <w:vAlign w:val="top"/>
          </w:tcPr>
          <w:p>
            <w:pPr>
              <w:keepNext w:val="0"/>
              <w:keepLines w:val="0"/>
              <w:spacing w:before="0" w:after="0" w:line="269" w:lineRule="auto"/>
            </w:pPr>
            <w:r>
              <w:rPr>
                <w:rFonts w:ascii="Noto Sans CJK SC" w:hAnsi="Noto Sans CJK SC" w:eastAsia="Noto Sans CJK SC"/>
                <w:b/>
                <w:i w:val="0"/>
                <w:color w:val="17324D"/>
                <w:sz w:val="14"/>
              </w:rPr>
              <w:t>C14</w:t>
            </w:r>
          </w:p>
        </w:tc>
        <w:tc>
          <w:tcPr>
            <w:tcW w:type="dxa" w:w="1417"/>
            <w:shd w:fill="F4F6F8"/>
            <w:tcMar>
              <w:top w:w="75" w:type="dxa"/>
              <w:start w:w="90" w:type="dxa"/>
              <w:bottom w:w="75" w:type="dxa"/>
              <w:end w:w="90" w:type="dxa"/>
            </w:tcMar>
            <w:vAlign w:val="top"/>
          </w:tcPr>
          <w:p>
            <w:pPr>
              <w:keepNext w:val="0"/>
              <w:keepLines w:val="0"/>
              <w:spacing w:before="0" w:after="0" w:line="269" w:lineRule="auto"/>
            </w:pPr>
            <w:r>
              <w:rPr>
                <w:rFonts w:ascii="Noto Sans CJK SC" w:hAnsi="Noto Sans CJK SC" w:eastAsia="Noto Sans CJK SC"/>
                <w:b w:val="0"/>
                <w:i w:val="0"/>
                <w:color w:val="25313D"/>
                <w:sz w:val="14"/>
              </w:rPr>
              <w:t>腹痛高风险分支</w:t>
            </w:r>
          </w:p>
        </w:tc>
        <w:tc>
          <w:tcPr>
            <w:tcW w:type="dxa" w:w="1814"/>
            <w:shd w:fill="F4F6F8"/>
            <w:tcMar>
              <w:top w:w="75" w:type="dxa"/>
              <w:start w:w="90" w:type="dxa"/>
              <w:bottom w:w="75" w:type="dxa"/>
              <w:end w:w="90" w:type="dxa"/>
            </w:tcMar>
            <w:vAlign w:val="top"/>
          </w:tcPr>
          <w:p>
            <w:pPr>
              <w:keepNext w:val="0"/>
              <w:keepLines w:val="0"/>
              <w:spacing w:before="0" w:after="0" w:line="269" w:lineRule="auto"/>
            </w:pPr>
            <w:r>
              <w:rPr>
                <w:rFonts w:ascii="Noto Sans CJK SC" w:hAnsi="Noto Sans CJK SC" w:eastAsia="Noto Sans CJK SC"/>
                <w:b w:val="0"/>
                <w:i w:val="0"/>
                <w:color w:val="25313D"/>
                <w:sz w:val="14"/>
              </w:rPr>
              <w:t>腹痛、恶心、危险证据可能迟出现</w:t>
            </w:r>
          </w:p>
        </w:tc>
        <w:tc>
          <w:tcPr>
            <w:tcW w:type="dxa" w:w="794"/>
            <w:shd w:fill="F4F6F8"/>
            <w:tcMar>
              <w:top w:w="75" w:type="dxa"/>
              <w:start w:w="90" w:type="dxa"/>
              <w:bottom w:w="75" w:type="dxa"/>
              <w:end w:w="90" w:type="dxa"/>
            </w:tcMar>
            <w:vAlign w:val="top"/>
          </w:tcPr>
          <w:p>
            <w:pPr>
              <w:keepNext w:val="0"/>
              <w:keepLines w:val="0"/>
              <w:spacing w:before="0" w:after="0" w:line="269" w:lineRule="auto"/>
            </w:pPr>
            <w:r>
              <w:rPr>
                <w:rFonts w:ascii="Noto Sans CJK SC" w:hAnsi="Noto Sans CJK SC" w:eastAsia="Noto Sans CJK SC"/>
                <w:b w:val="0"/>
                <w:i w:val="0"/>
                <w:color w:val="25313D"/>
                <w:sz w:val="14"/>
              </w:rPr>
              <w:t>高</w:t>
            </w:r>
          </w:p>
        </w:tc>
        <w:tc>
          <w:tcPr>
            <w:tcW w:type="dxa" w:w="1701"/>
            <w:shd w:fill="F4F6F8"/>
            <w:tcMar>
              <w:top w:w="75" w:type="dxa"/>
              <w:start w:w="90" w:type="dxa"/>
              <w:bottom w:w="75" w:type="dxa"/>
              <w:end w:w="90" w:type="dxa"/>
            </w:tcMar>
            <w:vAlign w:val="top"/>
          </w:tcPr>
          <w:p>
            <w:pPr>
              <w:keepNext w:val="0"/>
              <w:keepLines w:val="0"/>
              <w:spacing w:before="0" w:after="0" w:line="269" w:lineRule="auto"/>
            </w:pPr>
            <w:r>
              <w:rPr>
                <w:rFonts w:ascii="Noto Sans CJK SC" w:hAnsi="Noto Sans CJK SC" w:eastAsia="Noto Sans CJK SC"/>
                <w:b w:val="0"/>
                <w:i w:val="0"/>
                <w:color w:val="25313D"/>
                <w:sz w:val="14"/>
              </w:rPr>
              <w:t>化验/观察，后续需转院或未来影像升级</w:t>
            </w:r>
          </w:p>
        </w:tc>
        <w:tc>
          <w:tcPr>
            <w:tcW w:type="dxa" w:w="1701"/>
            <w:shd w:fill="F4F6F8"/>
            <w:tcMar>
              <w:top w:w="75" w:type="dxa"/>
              <w:start w:w="90" w:type="dxa"/>
              <w:bottom w:w="75" w:type="dxa"/>
              <w:end w:w="90" w:type="dxa"/>
            </w:tcMar>
            <w:vAlign w:val="top"/>
          </w:tcPr>
          <w:p>
            <w:pPr>
              <w:keepNext w:val="0"/>
              <w:keepLines w:val="0"/>
              <w:spacing w:before="0" w:after="0" w:line="269" w:lineRule="auto"/>
            </w:pPr>
            <w:r>
              <w:rPr>
                <w:rFonts w:ascii="Noto Sans CJK SC" w:hAnsi="Noto Sans CJK SC" w:eastAsia="Noto Sans CJK SC"/>
                <w:b w:val="0"/>
                <w:i w:val="0"/>
                <w:color w:val="25313D"/>
                <w:sz w:val="14"/>
              </w:rPr>
              <w:t>门诊 → 化验 → 急诊观察/转院</w:t>
            </w:r>
          </w:p>
        </w:tc>
        <w:tc>
          <w:tcPr>
            <w:tcW w:type="dxa" w:w="1191"/>
            <w:shd w:fill="F4F6F8"/>
            <w:tcMar>
              <w:top w:w="75" w:type="dxa"/>
              <w:start w:w="90" w:type="dxa"/>
              <w:bottom w:w="75" w:type="dxa"/>
              <w:end w:w="90" w:type="dxa"/>
            </w:tcMar>
            <w:vAlign w:val="top"/>
          </w:tcPr>
          <w:p>
            <w:pPr>
              <w:keepNext w:val="0"/>
              <w:keepLines w:val="0"/>
              <w:spacing w:before="0" w:after="0" w:line="269" w:lineRule="auto"/>
            </w:pPr>
            <w:r>
              <w:rPr>
                <w:rFonts w:ascii="Noto Sans CJK SC" w:hAnsi="Noto Sans CJK SC" w:eastAsia="Noto Sans CJK SC"/>
                <w:b w:val="0"/>
                <w:i w:val="0"/>
                <w:color w:val="25313D"/>
                <w:sz w:val="14"/>
              </w:rPr>
              <w:t>用于关键故事与根因复盘</w:t>
            </w:r>
          </w:p>
        </w:tc>
      </w:tr>
      <w:tr>
        <w:trPr>
          <w:cantSplit/>
        </w:trPr>
        <w:tc>
          <w:tcPr>
            <w:tcW w:type="dxa" w:w="624"/>
            <w:shd w:fill="FFFFFF"/>
            <w:tcMar>
              <w:top w:w="75" w:type="dxa"/>
              <w:start w:w="90" w:type="dxa"/>
              <w:bottom w:w="75" w:type="dxa"/>
              <w:end w:w="90" w:type="dxa"/>
            </w:tcMar>
            <w:vAlign w:val="top"/>
          </w:tcPr>
          <w:p>
            <w:pPr>
              <w:keepNext w:val="0"/>
              <w:keepLines w:val="0"/>
              <w:spacing w:before="0" w:after="0" w:line="269" w:lineRule="auto"/>
            </w:pPr>
            <w:r>
              <w:rPr>
                <w:rFonts w:ascii="Noto Sans CJK SC" w:hAnsi="Noto Sans CJK SC" w:eastAsia="Noto Sans CJK SC"/>
                <w:b/>
                <w:i w:val="0"/>
                <w:color w:val="17324D"/>
                <w:sz w:val="14"/>
              </w:rPr>
              <w:t>C15</w:t>
            </w:r>
          </w:p>
        </w:tc>
        <w:tc>
          <w:tcPr>
            <w:tcW w:type="dxa" w:w="1417"/>
            <w:shd w:fill="FFFFFF"/>
            <w:tcMar>
              <w:top w:w="75" w:type="dxa"/>
              <w:start w:w="90" w:type="dxa"/>
              <w:bottom w:w="75" w:type="dxa"/>
              <w:end w:w="90" w:type="dxa"/>
            </w:tcMar>
            <w:vAlign w:val="top"/>
          </w:tcPr>
          <w:p>
            <w:pPr>
              <w:keepNext w:val="0"/>
              <w:keepLines w:val="0"/>
              <w:spacing w:before="0" w:after="0" w:line="269" w:lineRule="auto"/>
            </w:pPr>
            <w:r>
              <w:rPr>
                <w:rFonts w:ascii="Noto Sans CJK SC" w:hAnsi="Noto Sans CJK SC" w:eastAsia="Noto Sans CJK SC"/>
                <w:b w:val="0"/>
                <w:i w:val="0"/>
                <w:color w:val="25313D"/>
                <w:sz w:val="14"/>
              </w:rPr>
              <w:t>胸痛高风险分支</w:t>
            </w:r>
          </w:p>
        </w:tc>
        <w:tc>
          <w:tcPr>
            <w:tcW w:type="dxa" w:w="1814"/>
            <w:shd w:fill="FFFFFF"/>
            <w:tcMar>
              <w:top w:w="75" w:type="dxa"/>
              <w:start w:w="90" w:type="dxa"/>
              <w:bottom w:w="75" w:type="dxa"/>
              <w:end w:w="90" w:type="dxa"/>
            </w:tcMar>
            <w:vAlign w:val="top"/>
          </w:tcPr>
          <w:p>
            <w:pPr>
              <w:keepNext w:val="0"/>
              <w:keepLines w:val="0"/>
              <w:spacing w:before="0" w:after="0" w:line="269" w:lineRule="auto"/>
            </w:pPr>
            <w:r>
              <w:rPr>
                <w:rFonts w:ascii="Noto Sans CJK SC" w:hAnsi="Noto Sans CJK SC" w:eastAsia="Noto Sans CJK SC"/>
                <w:b w:val="0"/>
                <w:i w:val="0"/>
                <w:color w:val="25313D"/>
                <w:sz w:val="14"/>
              </w:rPr>
              <w:t>胸痛、出汗/焦虑等组合</w:t>
            </w:r>
          </w:p>
        </w:tc>
        <w:tc>
          <w:tcPr>
            <w:tcW w:type="dxa" w:w="794"/>
            <w:shd w:fill="FFFFFF"/>
            <w:tcMar>
              <w:top w:w="75" w:type="dxa"/>
              <w:start w:w="90" w:type="dxa"/>
              <w:bottom w:w="75" w:type="dxa"/>
              <w:end w:w="90" w:type="dxa"/>
            </w:tcMar>
            <w:vAlign w:val="top"/>
          </w:tcPr>
          <w:p>
            <w:pPr>
              <w:keepNext w:val="0"/>
              <w:keepLines w:val="0"/>
              <w:spacing w:before="0" w:after="0" w:line="269" w:lineRule="auto"/>
            </w:pPr>
            <w:r>
              <w:rPr>
                <w:rFonts w:ascii="Noto Sans CJK SC" w:hAnsi="Noto Sans CJK SC" w:eastAsia="Noto Sans CJK SC"/>
                <w:b w:val="0"/>
                <w:i w:val="0"/>
                <w:color w:val="25313D"/>
                <w:sz w:val="14"/>
              </w:rPr>
              <w:t>高-危急</w:t>
            </w:r>
          </w:p>
        </w:tc>
        <w:tc>
          <w:tcPr>
            <w:tcW w:type="dxa" w:w="1701"/>
            <w:shd w:fill="FFFFFF"/>
            <w:tcMar>
              <w:top w:w="75" w:type="dxa"/>
              <w:start w:w="90" w:type="dxa"/>
              <w:bottom w:w="75" w:type="dxa"/>
              <w:end w:w="90" w:type="dxa"/>
            </w:tcMar>
            <w:vAlign w:val="top"/>
          </w:tcPr>
          <w:p>
            <w:pPr>
              <w:keepNext w:val="0"/>
              <w:keepLines w:val="0"/>
              <w:spacing w:before="0" w:after="0" w:line="269" w:lineRule="auto"/>
            </w:pPr>
            <w:r>
              <w:rPr>
                <w:rFonts w:ascii="Noto Sans CJK SC" w:hAnsi="Noto Sans CJK SC" w:eastAsia="Noto Sans CJK SC"/>
                <w:b w:val="0"/>
                <w:i w:val="0"/>
                <w:color w:val="25313D"/>
                <w:sz w:val="14"/>
              </w:rPr>
              <w:t>风险优先；首版多为稳定后转院</w:t>
            </w:r>
          </w:p>
        </w:tc>
        <w:tc>
          <w:tcPr>
            <w:tcW w:type="dxa" w:w="1701"/>
            <w:shd w:fill="FFFFFF"/>
            <w:tcMar>
              <w:top w:w="75" w:type="dxa"/>
              <w:start w:w="90" w:type="dxa"/>
              <w:bottom w:w="75" w:type="dxa"/>
              <w:end w:w="90" w:type="dxa"/>
            </w:tcMar>
            <w:vAlign w:val="top"/>
          </w:tcPr>
          <w:p>
            <w:pPr>
              <w:keepNext w:val="0"/>
              <w:keepLines w:val="0"/>
              <w:spacing w:before="0" w:after="0" w:line="269" w:lineRule="auto"/>
            </w:pPr>
            <w:r>
              <w:rPr>
                <w:rFonts w:ascii="Noto Sans CJK SC" w:hAnsi="Noto Sans CJK SC" w:eastAsia="Noto Sans CJK SC"/>
                <w:b w:val="0"/>
                <w:i w:val="0"/>
                <w:color w:val="25313D"/>
                <w:sz w:val="14"/>
              </w:rPr>
              <w:t>分诊 → 急诊观察 → 外部转运</w:t>
            </w:r>
          </w:p>
        </w:tc>
        <w:tc>
          <w:tcPr>
            <w:tcW w:type="dxa" w:w="1191"/>
            <w:shd w:fill="FFFFFF"/>
            <w:tcMar>
              <w:top w:w="75" w:type="dxa"/>
              <w:start w:w="90" w:type="dxa"/>
              <w:bottom w:w="75" w:type="dxa"/>
              <w:end w:w="90" w:type="dxa"/>
            </w:tcMar>
            <w:vAlign w:val="top"/>
          </w:tcPr>
          <w:p>
            <w:pPr>
              <w:keepNext w:val="0"/>
              <w:keepLines w:val="0"/>
              <w:spacing w:before="0" w:after="0" w:line="269" w:lineRule="auto"/>
            </w:pPr>
            <w:r>
              <w:rPr>
                <w:rFonts w:ascii="Noto Sans CJK SC" w:hAnsi="Noto Sans CJK SC" w:eastAsia="Noto Sans CJK SC"/>
                <w:b w:val="0"/>
                <w:i w:val="0"/>
                <w:color w:val="25313D"/>
                <w:sz w:val="14"/>
              </w:rPr>
              <w:t>不能靠广告“复活”，考验预留容量</w:t>
            </w:r>
          </w:p>
        </w:tc>
      </w:tr>
    </w:tbl>
    <w:p>
      <w:pPr>
        <w:spacing w:after="0"/>
      </w:pPr>
    </w:p>
    <w:tbl>
      <w:tblPr>
        <w:tblW w:type="auto" w:w="0"/>
        <w:jc w:val="center"/>
        <w:tblLayout w:type="fixed"/>
        <w:tblLook w:firstColumn="1" w:firstRow="1" w:lastColumn="0" w:lastRow="0" w:noHBand="0" w:noVBand="1" w:val="04A0"/>
      </w:tblPr>
      <w:tblGrid>
        <w:gridCol w:w="125"/>
        <w:gridCol w:w="9241"/>
      </w:tblGrid>
      <w:tr>
        <w:trPr>
          <w:tblHeader w:val="true"/>
        </w:trPr>
        <w:tc>
          <w:tcPr>
            <w:tcW w:type="dxa" w:w="125"/>
            <w:shd w:fill="C94B4B"/>
            <w:tcMar>
              <w:top w:w="0" w:type="dxa"/>
              <w:start w:w="0" w:type="dxa"/>
              <w:bottom w:w="0" w:type="dxa"/>
              <w:end w:w="0" w:type="dxa"/>
            </w:tcMar>
          </w:tcPr>
          <w:p/>
        </w:tc>
        <w:tc>
          <w:tcPr>
            <w:tcW w:type="dxa" w:w="9241"/>
            <w:shd w:fill="FBECEC"/>
            <w:tcMar>
              <w:top w:w="120" w:type="dxa"/>
              <w:start w:w="180" w:type="dxa"/>
              <w:bottom w:w="130" w:type="dxa"/>
              <w:end w:w="180" w:type="dxa"/>
            </w:tcMar>
            <w:vAlign w:val="center"/>
          </w:tcPr>
          <w:p>
            <w:pPr>
              <w:keepNext w:val="0"/>
              <w:keepLines w:val="0"/>
              <w:spacing w:before="0" w:after="0" w:line="288" w:lineRule="auto"/>
            </w:pPr>
            <w:r>
              <w:rPr>
                <w:rFonts w:ascii="Noto Sans CJK SC" w:hAnsi="Noto Sans CJK SC" w:eastAsia="Noto Sans CJK SC"/>
                <w:b/>
                <w:i w:val="0"/>
                <w:color w:val="C94B4B"/>
                <w:sz w:val="21"/>
              </w:rPr>
              <w:t>医疗内容限制</w:t>
            </w:r>
            <w:r>
              <w:br/>
            </w:r>
            <w:r>
              <w:rPr>
                <w:rFonts w:ascii="Noto Sans CJK SC" w:hAnsi="Noto Sans CJK SC" w:eastAsia="Noto Sans CJK SC"/>
                <w:b w:val="0"/>
                <w:i w:val="0"/>
                <w:color w:val="25313D"/>
                <w:sz w:val="19"/>
              </w:rPr>
              <w:t>病例标签、症状和处置只用于内部一致的游戏逻辑。上线文本应避免让玩家依据本游戏进行现实自诊；必要时使用“样症状”“疑似”“游戏化处置”等表达，并在设置/关于页提供明确声明。</w:t>
            </w:r>
          </w:p>
        </w:tc>
      </w:tr>
    </w:tbl>
    <w:p>
      <w:pPr>
        <w:spacing w:after="0"/>
      </w:pPr>
    </w:p>
    <w:p>
      <w:pPr>
        <w:pStyle w:val="Heading2"/>
        <w:keepNext/>
        <w:keepLines w:val="0"/>
        <w:spacing w:before="160" w:after="100" w:line="240" w:lineRule="auto"/>
      </w:pPr>
      <w:r>
        <w:rPr>
          <w:rFonts w:ascii="Noto Sans CJK SC" w:hAnsi="Noto Sans CJK SC" w:eastAsia="Noto Sans CJK SC"/>
          <w:b/>
          <w:i w:val="0"/>
          <w:color w:val="0A7C83"/>
          <w:sz w:val="27"/>
        </w:rPr>
        <w:t>20.5  病例难度分层</w:t>
      </w:r>
    </w:p>
    <w:tbl>
      <w:tblPr>
        <w:tblStyle w:val="TableGrid"/>
        <w:tblW w:type="auto" w:w="0"/>
        <w:jc w:val="center"/>
        <w:tblLayout w:type="fixed"/>
        <w:tblLook w:firstColumn="1" w:firstRow="1" w:lastColumn="0" w:lastRow="0" w:noHBand="0" w:noVBand="1" w:val="04A0"/>
      </w:tblPr>
      <w:tblGrid>
        <w:gridCol w:w="2592"/>
        <w:gridCol w:w="2592"/>
        <w:gridCol w:w="2592"/>
        <w:gridCol w:w="2592"/>
      </w:tblGrid>
      <w:tr>
        <w:trPr>
          <w:tblHeader w:val="true"/>
          <w:cantSplit/>
        </w:trPr>
        <w:tc>
          <w:tcPr>
            <w:tcW w:type="dxa" w:w="1701"/>
            <w:shd w:fill="17324D"/>
            <w:tcMar>
              <w:top w:w="105" w:type="dxa"/>
              <w:start w:w="95" w:type="dxa"/>
              <w:bottom w:w="105" w:type="dxa"/>
              <w:end w:w="95" w:type="dxa"/>
            </w:tcMar>
            <w:vAlign w:val="center"/>
          </w:tcPr>
          <w:p>
            <w:pPr>
              <w:keepNext w:val="0"/>
              <w:keepLines w:val="0"/>
              <w:spacing w:before="0" w:after="0" w:line="252" w:lineRule="auto"/>
              <w:jc w:val="center"/>
            </w:pPr>
            <w:r>
              <w:rPr>
                <w:rFonts w:ascii="Noto Sans CJK SC" w:hAnsi="Noto Sans CJK SC" w:eastAsia="Noto Sans CJK SC"/>
                <w:b/>
                <w:i w:val="0"/>
                <w:color w:val="FFFFFF"/>
                <w:sz w:val="17"/>
              </w:rPr>
              <w:t>层级</w:t>
            </w:r>
          </w:p>
        </w:tc>
        <w:tc>
          <w:tcPr>
            <w:tcW w:type="dxa" w:w="1134"/>
            <w:shd w:fill="17324D"/>
            <w:tcMar>
              <w:top w:w="105" w:type="dxa"/>
              <w:start w:w="95" w:type="dxa"/>
              <w:bottom w:w="105" w:type="dxa"/>
              <w:end w:w="95" w:type="dxa"/>
            </w:tcMar>
            <w:vAlign w:val="center"/>
          </w:tcPr>
          <w:p>
            <w:pPr>
              <w:keepNext w:val="0"/>
              <w:keepLines w:val="0"/>
              <w:spacing w:before="0" w:after="0" w:line="252" w:lineRule="auto"/>
              <w:jc w:val="center"/>
            </w:pPr>
            <w:r>
              <w:rPr>
                <w:rFonts w:ascii="Noto Sans CJK SC" w:hAnsi="Noto Sans CJK SC" w:eastAsia="Noto Sans CJK SC"/>
                <w:b/>
                <w:i w:val="0"/>
                <w:color w:val="FFFFFF"/>
                <w:sz w:val="17"/>
              </w:rPr>
              <w:t>数量</w:t>
            </w:r>
          </w:p>
        </w:tc>
        <w:tc>
          <w:tcPr>
            <w:tcW w:type="dxa" w:w="3572"/>
            <w:shd w:fill="17324D"/>
            <w:tcMar>
              <w:top w:w="105" w:type="dxa"/>
              <w:start w:w="95" w:type="dxa"/>
              <w:bottom w:w="105" w:type="dxa"/>
              <w:end w:w="95" w:type="dxa"/>
            </w:tcMar>
            <w:vAlign w:val="center"/>
          </w:tcPr>
          <w:p>
            <w:pPr>
              <w:keepNext w:val="0"/>
              <w:keepLines w:val="0"/>
              <w:spacing w:before="0" w:after="0" w:line="252" w:lineRule="auto"/>
              <w:jc w:val="center"/>
            </w:pPr>
            <w:r>
              <w:rPr>
                <w:rFonts w:ascii="Noto Sans CJK SC" w:hAnsi="Noto Sans CJK SC" w:eastAsia="Noto Sans CJK SC"/>
                <w:b/>
                <w:i w:val="0"/>
                <w:color w:val="FFFFFF"/>
                <w:sz w:val="17"/>
              </w:rPr>
              <w:t>特点</w:t>
            </w:r>
          </w:p>
        </w:tc>
        <w:tc>
          <w:tcPr>
            <w:tcW w:type="dxa" w:w="2835"/>
            <w:shd w:fill="17324D"/>
            <w:tcMar>
              <w:top w:w="105" w:type="dxa"/>
              <w:start w:w="95" w:type="dxa"/>
              <w:bottom w:w="105" w:type="dxa"/>
              <w:end w:w="95" w:type="dxa"/>
            </w:tcMar>
            <w:vAlign w:val="center"/>
          </w:tcPr>
          <w:p>
            <w:pPr>
              <w:keepNext w:val="0"/>
              <w:keepLines w:val="0"/>
              <w:spacing w:before="0" w:after="0" w:line="252" w:lineRule="auto"/>
              <w:jc w:val="center"/>
            </w:pPr>
            <w:r>
              <w:rPr>
                <w:rFonts w:ascii="Noto Sans CJK SC" w:hAnsi="Noto Sans CJK SC" w:eastAsia="Noto Sans CJK SC"/>
                <w:b/>
                <w:i w:val="0"/>
                <w:color w:val="FFFFFF"/>
                <w:sz w:val="17"/>
              </w:rPr>
              <w:t>目的</w:t>
            </w:r>
          </w:p>
        </w:tc>
      </w:tr>
      <w:tr>
        <w:trPr>
          <w:cantSplit/>
        </w:trPr>
        <w:tc>
          <w:tcPr>
            <w:tcW w:type="dxa" w:w="1701"/>
            <w:shd w:fill="FFFFFF"/>
            <w:tcMar>
              <w:top w:w="100" w:type="dxa"/>
              <w:start w:w="90" w:type="dxa"/>
              <w:bottom w:w="100" w:type="dxa"/>
              <w:end w:w="90" w:type="dxa"/>
            </w:tcMar>
            <w:vAlign w:val="top"/>
          </w:tcPr>
          <w:p>
            <w:pPr>
              <w:keepNext w:val="0"/>
              <w:keepLines w:val="0"/>
              <w:spacing w:before="0" w:after="0" w:line="269" w:lineRule="auto"/>
            </w:pPr>
            <w:r>
              <w:rPr>
                <w:rFonts w:ascii="Noto Sans CJK SC" w:hAnsi="Noto Sans CJK SC" w:eastAsia="Noto Sans CJK SC"/>
                <w:b/>
                <w:i w:val="0"/>
                <w:color w:val="17324D"/>
                <w:sz w:val="17"/>
              </w:rPr>
              <w:t>Tier 1</w:t>
            </w:r>
          </w:p>
        </w:tc>
        <w:tc>
          <w:tcPr>
            <w:tcW w:type="dxa" w:w="1134"/>
            <w:shd w:fill="FFFFFF"/>
            <w:tcMar>
              <w:top w:w="100" w:type="dxa"/>
              <w:start w:w="90" w:type="dxa"/>
              <w:bottom w:w="100" w:type="dxa"/>
              <w:end w:w="90" w:type="dxa"/>
            </w:tcMar>
            <w:vAlign w:val="top"/>
          </w:tcPr>
          <w:p>
            <w:pPr>
              <w:keepNext w:val="0"/>
              <w:keepLines w:val="0"/>
              <w:spacing w:before="0" w:after="0" w:line="269" w:lineRule="auto"/>
            </w:pPr>
            <w:r>
              <w:rPr>
                <w:rFonts w:ascii="Noto Sans CJK SC" w:hAnsi="Noto Sans CJK SC" w:eastAsia="Noto Sans CJK SC"/>
                <w:b w:val="0"/>
                <w:i w:val="0"/>
                <w:color w:val="25313D"/>
                <w:sz w:val="17"/>
              </w:rPr>
              <w:t>5</w:t>
            </w:r>
          </w:p>
        </w:tc>
        <w:tc>
          <w:tcPr>
            <w:tcW w:type="dxa" w:w="3572"/>
            <w:shd w:fill="FFFFFF"/>
            <w:tcMar>
              <w:top w:w="100" w:type="dxa"/>
              <w:start w:w="90" w:type="dxa"/>
              <w:bottom w:w="100" w:type="dxa"/>
              <w:end w:w="90" w:type="dxa"/>
            </w:tcMar>
            <w:vAlign w:val="top"/>
          </w:tcPr>
          <w:p>
            <w:pPr>
              <w:keepNext w:val="0"/>
              <w:keepLines w:val="0"/>
              <w:spacing w:before="0" w:after="0" w:line="269" w:lineRule="auto"/>
            </w:pPr>
            <w:r>
              <w:rPr>
                <w:rFonts w:ascii="Noto Sans CJK SC" w:hAnsi="Noto Sans CJK SC" w:eastAsia="Noto Sans CJK SC"/>
                <w:b w:val="0"/>
                <w:i w:val="0"/>
                <w:color w:val="25313D"/>
                <w:sz w:val="17"/>
              </w:rPr>
              <w:t>症状明确、低风险、0-1项检查</w:t>
            </w:r>
          </w:p>
        </w:tc>
        <w:tc>
          <w:tcPr>
            <w:tcW w:type="dxa" w:w="2835"/>
            <w:shd w:fill="FFFFFF"/>
            <w:tcMar>
              <w:top w:w="100" w:type="dxa"/>
              <w:start w:w="90" w:type="dxa"/>
              <w:bottom w:w="100" w:type="dxa"/>
              <w:end w:w="90" w:type="dxa"/>
            </w:tcMar>
            <w:vAlign w:val="top"/>
          </w:tcPr>
          <w:p>
            <w:pPr>
              <w:keepNext w:val="0"/>
              <w:keepLines w:val="0"/>
              <w:spacing w:before="0" w:after="0" w:line="269" w:lineRule="auto"/>
            </w:pPr>
            <w:r>
              <w:rPr>
                <w:rFonts w:ascii="Noto Sans CJK SC" w:hAnsi="Noto Sans CJK SC" w:eastAsia="Noto Sans CJK SC"/>
                <w:b w:val="0"/>
                <w:i w:val="0"/>
                <w:color w:val="25313D"/>
                <w:sz w:val="17"/>
              </w:rPr>
              <w:t>建立自动循环与收入基础</w:t>
            </w:r>
          </w:p>
        </w:tc>
      </w:tr>
      <w:tr>
        <w:trPr>
          <w:cantSplit/>
        </w:trPr>
        <w:tc>
          <w:tcPr>
            <w:tcW w:type="dxa" w:w="1701"/>
            <w:shd w:fill="F4F6F8"/>
            <w:tcMar>
              <w:top w:w="100" w:type="dxa"/>
              <w:start w:w="90" w:type="dxa"/>
              <w:bottom w:w="100" w:type="dxa"/>
              <w:end w:w="90" w:type="dxa"/>
            </w:tcMar>
            <w:vAlign w:val="top"/>
          </w:tcPr>
          <w:p>
            <w:pPr>
              <w:keepNext w:val="0"/>
              <w:keepLines w:val="0"/>
              <w:spacing w:before="0" w:after="0" w:line="269" w:lineRule="auto"/>
            </w:pPr>
            <w:r>
              <w:rPr>
                <w:rFonts w:ascii="Noto Sans CJK SC" w:hAnsi="Noto Sans CJK SC" w:eastAsia="Noto Sans CJK SC"/>
                <w:b/>
                <w:i w:val="0"/>
                <w:color w:val="17324D"/>
                <w:sz w:val="17"/>
              </w:rPr>
              <w:t>Tier 2</w:t>
            </w:r>
          </w:p>
        </w:tc>
        <w:tc>
          <w:tcPr>
            <w:tcW w:type="dxa" w:w="1134"/>
            <w:shd w:fill="F4F6F8"/>
            <w:tcMar>
              <w:top w:w="100" w:type="dxa"/>
              <w:start w:w="90" w:type="dxa"/>
              <w:bottom w:w="100" w:type="dxa"/>
              <w:end w:w="90" w:type="dxa"/>
            </w:tcMar>
            <w:vAlign w:val="top"/>
          </w:tcPr>
          <w:p>
            <w:pPr>
              <w:keepNext w:val="0"/>
              <w:keepLines w:val="0"/>
              <w:spacing w:before="0" w:after="0" w:line="269" w:lineRule="auto"/>
            </w:pPr>
            <w:r>
              <w:rPr>
                <w:rFonts w:ascii="Noto Sans CJK SC" w:hAnsi="Noto Sans CJK SC" w:eastAsia="Noto Sans CJK SC"/>
                <w:b w:val="0"/>
                <w:i w:val="0"/>
                <w:color w:val="25313D"/>
                <w:sz w:val="17"/>
              </w:rPr>
              <w:t>5</w:t>
            </w:r>
          </w:p>
        </w:tc>
        <w:tc>
          <w:tcPr>
            <w:tcW w:type="dxa" w:w="3572"/>
            <w:shd w:fill="F4F6F8"/>
            <w:tcMar>
              <w:top w:w="100" w:type="dxa"/>
              <w:start w:w="90" w:type="dxa"/>
              <w:bottom w:w="100" w:type="dxa"/>
              <w:end w:w="90" w:type="dxa"/>
            </w:tcMar>
            <w:vAlign w:val="top"/>
          </w:tcPr>
          <w:p>
            <w:pPr>
              <w:keepNext w:val="0"/>
              <w:keepLines w:val="0"/>
              <w:spacing w:before="0" w:after="0" w:line="269" w:lineRule="auto"/>
            </w:pPr>
            <w:r>
              <w:rPr>
                <w:rFonts w:ascii="Noto Sans CJK SC" w:hAnsi="Noto Sans CJK SC" w:eastAsia="Noto Sans CJK SC"/>
                <w:b w:val="0"/>
                <w:i w:val="0"/>
                <w:color w:val="25313D"/>
                <w:sz w:val="17"/>
              </w:rPr>
              <w:t>2-3个候选，检查有权衡，可能返诊</w:t>
            </w:r>
          </w:p>
        </w:tc>
        <w:tc>
          <w:tcPr>
            <w:tcW w:type="dxa" w:w="2835"/>
            <w:shd w:fill="F4F6F8"/>
            <w:tcMar>
              <w:top w:w="100" w:type="dxa"/>
              <w:start w:w="90" w:type="dxa"/>
              <w:bottom w:w="100" w:type="dxa"/>
              <w:end w:w="90" w:type="dxa"/>
            </w:tcMar>
            <w:vAlign w:val="top"/>
          </w:tcPr>
          <w:p>
            <w:pPr>
              <w:keepNext w:val="0"/>
              <w:keepLines w:val="0"/>
              <w:spacing w:before="0" w:after="0" w:line="269" w:lineRule="auto"/>
            </w:pPr>
            <w:r>
              <w:rPr>
                <w:rFonts w:ascii="Noto Sans CJK SC" w:hAnsi="Noto Sans CJK SC" w:eastAsia="Noto Sans CJK SC"/>
                <w:b w:val="0"/>
                <w:i w:val="0"/>
                <w:color w:val="25313D"/>
                <w:sz w:val="17"/>
              </w:rPr>
              <w:t>引入诊断信心和部门依赖</w:t>
            </w:r>
          </w:p>
        </w:tc>
      </w:tr>
      <w:tr>
        <w:trPr>
          <w:cantSplit/>
        </w:trPr>
        <w:tc>
          <w:tcPr>
            <w:tcW w:type="dxa" w:w="1701"/>
            <w:shd w:fill="FFFFFF"/>
            <w:tcMar>
              <w:top w:w="100" w:type="dxa"/>
              <w:start w:w="90" w:type="dxa"/>
              <w:bottom w:w="100" w:type="dxa"/>
              <w:end w:w="90" w:type="dxa"/>
            </w:tcMar>
            <w:vAlign w:val="top"/>
          </w:tcPr>
          <w:p>
            <w:pPr>
              <w:keepNext w:val="0"/>
              <w:keepLines w:val="0"/>
              <w:spacing w:before="0" w:after="0" w:line="269" w:lineRule="auto"/>
            </w:pPr>
            <w:r>
              <w:rPr>
                <w:rFonts w:ascii="Noto Sans CJK SC" w:hAnsi="Noto Sans CJK SC" w:eastAsia="Noto Sans CJK SC"/>
                <w:b/>
                <w:i w:val="0"/>
                <w:color w:val="17324D"/>
                <w:sz w:val="17"/>
              </w:rPr>
              <w:t>Tier 3</w:t>
            </w:r>
          </w:p>
        </w:tc>
        <w:tc>
          <w:tcPr>
            <w:tcW w:type="dxa" w:w="1134"/>
            <w:shd w:fill="FFFFFF"/>
            <w:tcMar>
              <w:top w:w="100" w:type="dxa"/>
              <w:start w:w="90" w:type="dxa"/>
              <w:bottom w:w="100" w:type="dxa"/>
              <w:end w:w="90" w:type="dxa"/>
            </w:tcMar>
            <w:vAlign w:val="top"/>
          </w:tcPr>
          <w:p>
            <w:pPr>
              <w:keepNext w:val="0"/>
              <w:keepLines w:val="0"/>
              <w:spacing w:before="0" w:after="0" w:line="269" w:lineRule="auto"/>
            </w:pPr>
            <w:r>
              <w:rPr>
                <w:rFonts w:ascii="Noto Sans CJK SC" w:hAnsi="Noto Sans CJK SC" w:eastAsia="Noto Sans CJK SC"/>
                <w:b w:val="0"/>
                <w:i w:val="0"/>
                <w:color w:val="25313D"/>
                <w:sz w:val="17"/>
              </w:rPr>
              <w:t>3</w:t>
            </w:r>
          </w:p>
        </w:tc>
        <w:tc>
          <w:tcPr>
            <w:tcW w:type="dxa" w:w="3572"/>
            <w:shd w:fill="FFFFFF"/>
            <w:tcMar>
              <w:top w:w="100" w:type="dxa"/>
              <w:start w:w="90" w:type="dxa"/>
              <w:bottom w:w="100" w:type="dxa"/>
              <w:end w:w="90" w:type="dxa"/>
            </w:tcMar>
            <w:vAlign w:val="top"/>
          </w:tcPr>
          <w:p>
            <w:pPr>
              <w:keepNext w:val="0"/>
              <w:keepLines w:val="0"/>
              <w:spacing w:before="0" w:after="0" w:line="269" w:lineRule="auto"/>
            </w:pPr>
            <w:r>
              <w:rPr>
                <w:rFonts w:ascii="Noto Sans CJK SC" w:hAnsi="Noto Sans CJK SC" w:eastAsia="Noto Sans CJK SC"/>
                <w:b w:val="0"/>
                <w:i w:val="0"/>
                <w:color w:val="25313D"/>
                <w:sz w:val="17"/>
              </w:rPr>
              <w:t>高风险或跨两个部门，等待会恶化</w:t>
            </w:r>
          </w:p>
        </w:tc>
        <w:tc>
          <w:tcPr>
            <w:tcW w:type="dxa" w:w="2835"/>
            <w:shd w:fill="FFFFFF"/>
            <w:tcMar>
              <w:top w:w="100" w:type="dxa"/>
              <w:start w:w="90" w:type="dxa"/>
              <w:bottom w:w="100" w:type="dxa"/>
              <w:end w:w="90" w:type="dxa"/>
            </w:tcMar>
            <w:vAlign w:val="top"/>
          </w:tcPr>
          <w:p>
            <w:pPr>
              <w:keepNext w:val="0"/>
              <w:keepLines w:val="0"/>
              <w:spacing w:before="0" w:after="0" w:line="269" w:lineRule="auto"/>
            </w:pPr>
            <w:r>
              <w:rPr>
                <w:rFonts w:ascii="Noto Sans CJK SC" w:hAnsi="Noto Sans CJK SC" w:eastAsia="Noto Sans CJK SC"/>
                <w:b w:val="0"/>
                <w:i w:val="0"/>
                <w:color w:val="25313D"/>
                <w:sz w:val="17"/>
              </w:rPr>
              <w:t>引入优先级、观察和转院</w:t>
            </w:r>
          </w:p>
        </w:tc>
      </w:tr>
      <w:tr>
        <w:trPr>
          <w:cantSplit/>
        </w:trPr>
        <w:tc>
          <w:tcPr>
            <w:tcW w:type="dxa" w:w="1701"/>
            <w:shd w:fill="F4F6F8"/>
            <w:tcMar>
              <w:top w:w="100" w:type="dxa"/>
              <w:start w:w="90" w:type="dxa"/>
              <w:bottom w:w="100" w:type="dxa"/>
              <w:end w:w="90" w:type="dxa"/>
            </w:tcMar>
            <w:vAlign w:val="top"/>
          </w:tcPr>
          <w:p>
            <w:pPr>
              <w:keepNext w:val="0"/>
              <w:keepLines w:val="0"/>
              <w:spacing w:before="0" w:after="0" w:line="269" w:lineRule="auto"/>
            </w:pPr>
            <w:r>
              <w:rPr>
                <w:rFonts w:ascii="Noto Sans CJK SC" w:hAnsi="Noto Sans CJK SC" w:eastAsia="Noto Sans CJK SC"/>
                <w:b/>
                <w:i w:val="0"/>
                <w:color w:val="17324D"/>
                <w:sz w:val="17"/>
              </w:rPr>
              <w:t>故事病例</w:t>
            </w:r>
          </w:p>
        </w:tc>
        <w:tc>
          <w:tcPr>
            <w:tcW w:type="dxa" w:w="1134"/>
            <w:shd w:fill="F4F6F8"/>
            <w:tcMar>
              <w:top w:w="100" w:type="dxa"/>
              <w:start w:w="90" w:type="dxa"/>
              <w:bottom w:w="100" w:type="dxa"/>
              <w:end w:w="90" w:type="dxa"/>
            </w:tcMar>
            <w:vAlign w:val="top"/>
          </w:tcPr>
          <w:p>
            <w:pPr>
              <w:keepNext w:val="0"/>
              <w:keepLines w:val="0"/>
              <w:spacing w:before="0" w:after="0" w:line="269" w:lineRule="auto"/>
            </w:pPr>
            <w:r>
              <w:rPr>
                <w:rFonts w:ascii="Noto Sans CJK SC" w:hAnsi="Noto Sans CJK SC" w:eastAsia="Noto Sans CJK SC"/>
                <w:b w:val="0"/>
                <w:i w:val="0"/>
                <w:color w:val="25313D"/>
                <w:sz w:val="17"/>
              </w:rPr>
              <w:t>2</w:t>
            </w:r>
          </w:p>
        </w:tc>
        <w:tc>
          <w:tcPr>
            <w:tcW w:type="dxa" w:w="3572"/>
            <w:shd w:fill="F4F6F8"/>
            <w:tcMar>
              <w:top w:w="100" w:type="dxa"/>
              <w:start w:w="90" w:type="dxa"/>
              <w:bottom w:w="100" w:type="dxa"/>
              <w:end w:w="90" w:type="dxa"/>
            </w:tcMar>
            <w:vAlign w:val="top"/>
          </w:tcPr>
          <w:p>
            <w:pPr>
              <w:keepNext w:val="0"/>
              <w:keepLines w:val="0"/>
              <w:spacing w:before="0" w:after="0" w:line="269" w:lineRule="auto"/>
            </w:pPr>
            <w:r>
              <w:rPr>
                <w:rFonts w:ascii="Noto Sans CJK SC" w:hAnsi="Noto Sans CJK SC" w:eastAsia="Noto Sans CJK SC"/>
                <w:b w:val="0"/>
                <w:i w:val="0"/>
                <w:color w:val="25313D"/>
                <w:sz w:val="17"/>
              </w:rPr>
              <w:t>固定角色/事件，拥有多阶段后果</w:t>
            </w:r>
          </w:p>
        </w:tc>
        <w:tc>
          <w:tcPr>
            <w:tcW w:type="dxa" w:w="2835"/>
            <w:shd w:fill="F4F6F8"/>
            <w:tcMar>
              <w:top w:w="100" w:type="dxa"/>
              <w:start w:w="90" w:type="dxa"/>
              <w:bottom w:w="100" w:type="dxa"/>
              <w:end w:w="90" w:type="dxa"/>
            </w:tcMar>
            <w:vAlign w:val="top"/>
          </w:tcPr>
          <w:p>
            <w:pPr>
              <w:keepNext w:val="0"/>
              <w:keepLines w:val="0"/>
              <w:spacing w:before="0" w:after="0" w:line="269" w:lineRule="auto"/>
            </w:pPr>
            <w:r>
              <w:rPr>
                <w:rFonts w:ascii="Noto Sans CJK SC" w:hAnsi="Noto Sans CJK SC" w:eastAsia="Noto Sans CJK SC"/>
                <w:b w:val="0"/>
                <w:i w:val="0"/>
                <w:color w:val="25313D"/>
                <w:sz w:val="17"/>
              </w:rPr>
              <w:t>推动扩建、复盘和情感连续性</w:t>
            </w:r>
          </w:p>
        </w:tc>
      </w:tr>
    </w:tbl>
    <w:p>
      <w:pPr>
        <w:spacing w:after="0"/>
      </w:pPr>
    </w:p>
    <w:p>
      <w:pPr>
        <w:pStyle w:val="Heading2"/>
        <w:keepNext/>
        <w:keepLines w:val="0"/>
        <w:spacing w:before="160" w:after="100" w:line="240" w:lineRule="auto"/>
      </w:pPr>
      <w:r>
        <w:rPr>
          <w:rFonts w:ascii="Noto Sans CJK SC" w:hAnsi="Noto Sans CJK SC" w:eastAsia="Noto Sans CJK SC"/>
          <w:b/>
          <w:i w:val="0"/>
          <w:color w:val="0A7C83"/>
          <w:sz w:val="27"/>
        </w:rPr>
        <w:t>20.6  员工候选池</w:t>
      </w:r>
    </w:p>
    <w:tbl>
      <w:tblPr>
        <w:tblStyle w:val="TableGrid"/>
        <w:tblW w:type="auto" w:w="0"/>
        <w:jc w:val="center"/>
        <w:tblLayout w:type="fixed"/>
        <w:tblLook w:firstColumn="1" w:firstRow="1" w:lastColumn="0" w:lastRow="0" w:noHBand="0" w:noVBand="1" w:val="04A0"/>
      </w:tblPr>
      <w:tblGrid>
        <w:gridCol w:w="2074"/>
        <w:gridCol w:w="2074"/>
        <w:gridCol w:w="2074"/>
        <w:gridCol w:w="2074"/>
        <w:gridCol w:w="2074"/>
      </w:tblGrid>
      <w:tr>
        <w:trPr>
          <w:tblHeader w:val="true"/>
          <w:cantSplit/>
        </w:trPr>
        <w:tc>
          <w:tcPr>
            <w:tcW w:type="dxa" w:w="1361"/>
            <w:shd w:fill="17324D"/>
            <w:tcMar>
              <w:top w:w="105" w:type="dxa"/>
              <w:start w:w="95" w:type="dxa"/>
              <w:bottom w:w="105" w:type="dxa"/>
              <w:end w:w="95" w:type="dxa"/>
            </w:tcMar>
            <w:vAlign w:val="center"/>
          </w:tcPr>
          <w:p>
            <w:pPr>
              <w:keepNext w:val="0"/>
              <w:keepLines w:val="0"/>
              <w:spacing w:before="0" w:after="0" w:line="252" w:lineRule="auto"/>
              <w:jc w:val="center"/>
            </w:pPr>
            <w:r>
              <w:rPr>
                <w:rFonts w:ascii="Noto Sans CJK SC" w:hAnsi="Noto Sans CJK SC" w:eastAsia="Noto Sans CJK SC"/>
                <w:b/>
                <w:i w:val="0"/>
                <w:color w:val="FFFFFF"/>
                <w:sz w:val="16"/>
              </w:rPr>
              <w:t>候选</w:t>
            </w:r>
          </w:p>
        </w:tc>
        <w:tc>
          <w:tcPr>
            <w:tcW w:type="dxa" w:w="1417"/>
            <w:shd w:fill="17324D"/>
            <w:tcMar>
              <w:top w:w="105" w:type="dxa"/>
              <w:start w:w="95" w:type="dxa"/>
              <w:bottom w:w="105" w:type="dxa"/>
              <w:end w:w="95" w:type="dxa"/>
            </w:tcMar>
            <w:vAlign w:val="center"/>
          </w:tcPr>
          <w:p>
            <w:pPr>
              <w:keepNext w:val="0"/>
              <w:keepLines w:val="0"/>
              <w:spacing w:before="0" w:after="0" w:line="252" w:lineRule="auto"/>
              <w:jc w:val="center"/>
            </w:pPr>
            <w:r>
              <w:rPr>
                <w:rFonts w:ascii="Noto Sans CJK SC" w:hAnsi="Noto Sans CJK SC" w:eastAsia="Noto Sans CJK SC"/>
                <w:b/>
                <w:i w:val="0"/>
                <w:color w:val="FFFFFF"/>
                <w:sz w:val="16"/>
              </w:rPr>
              <w:t>职业</w:t>
            </w:r>
          </w:p>
        </w:tc>
        <w:tc>
          <w:tcPr>
            <w:tcW w:type="dxa" w:w="2268"/>
            <w:shd w:fill="17324D"/>
            <w:tcMar>
              <w:top w:w="105" w:type="dxa"/>
              <w:start w:w="95" w:type="dxa"/>
              <w:bottom w:w="105" w:type="dxa"/>
              <w:end w:w="95" w:type="dxa"/>
            </w:tcMar>
            <w:vAlign w:val="center"/>
          </w:tcPr>
          <w:p>
            <w:pPr>
              <w:keepNext w:val="0"/>
              <w:keepLines w:val="0"/>
              <w:spacing w:before="0" w:after="0" w:line="252" w:lineRule="auto"/>
              <w:jc w:val="center"/>
            </w:pPr>
            <w:r>
              <w:rPr>
                <w:rFonts w:ascii="Noto Sans CJK SC" w:hAnsi="Noto Sans CJK SC" w:eastAsia="Noto Sans CJK SC"/>
                <w:b/>
                <w:i w:val="0"/>
                <w:color w:val="FFFFFF"/>
                <w:sz w:val="16"/>
              </w:rPr>
              <w:t>优势</w:t>
            </w:r>
          </w:p>
        </w:tc>
        <w:tc>
          <w:tcPr>
            <w:tcW w:type="dxa" w:w="1701"/>
            <w:shd w:fill="17324D"/>
            <w:tcMar>
              <w:top w:w="105" w:type="dxa"/>
              <w:start w:w="95" w:type="dxa"/>
              <w:bottom w:w="105" w:type="dxa"/>
              <w:end w:w="95" w:type="dxa"/>
            </w:tcMar>
            <w:vAlign w:val="center"/>
          </w:tcPr>
          <w:p>
            <w:pPr>
              <w:keepNext w:val="0"/>
              <w:keepLines w:val="0"/>
              <w:spacing w:before="0" w:after="0" w:line="252" w:lineRule="auto"/>
              <w:jc w:val="center"/>
            </w:pPr>
            <w:r>
              <w:rPr>
                <w:rFonts w:ascii="Noto Sans CJK SC" w:hAnsi="Noto Sans CJK SC" w:eastAsia="Noto Sans CJK SC"/>
                <w:b/>
                <w:i w:val="0"/>
                <w:color w:val="FFFFFF"/>
                <w:sz w:val="16"/>
              </w:rPr>
              <w:t>风格/特质</w:t>
            </w:r>
          </w:p>
        </w:tc>
        <w:tc>
          <w:tcPr>
            <w:tcW w:type="dxa" w:w="2494"/>
            <w:shd w:fill="17324D"/>
            <w:tcMar>
              <w:top w:w="105" w:type="dxa"/>
              <w:start w:w="95" w:type="dxa"/>
              <w:bottom w:w="105" w:type="dxa"/>
              <w:end w:w="95" w:type="dxa"/>
            </w:tcMar>
            <w:vAlign w:val="center"/>
          </w:tcPr>
          <w:p>
            <w:pPr>
              <w:keepNext w:val="0"/>
              <w:keepLines w:val="0"/>
              <w:spacing w:before="0" w:after="0" w:line="252" w:lineRule="auto"/>
              <w:jc w:val="center"/>
            </w:pPr>
            <w:r>
              <w:rPr>
                <w:rFonts w:ascii="Noto Sans CJK SC" w:hAnsi="Noto Sans CJK SC" w:eastAsia="Noto Sans CJK SC"/>
                <w:b/>
                <w:i w:val="0"/>
                <w:color w:val="FFFFFF"/>
                <w:sz w:val="16"/>
              </w:rPr>
              <w:t>岗位含义</w:t>
            </w:r>
          </w:p>
        </w:tc>
      </w:tr>
      <w:tr>
        <w:trPr>
          <w:cantSplit/>
        </w:trPr>
        <w:tc>
          <w:tcPr>
            <w:tcW w:type="dxa" w:w="1361"/>
            <w:shd w:fill="FFFFFF"/>
            <w:tcMar>
              <w:top w:w="100" w:type="dxa"/>
              <w:start w:w="90" w:type="dxa"/>
              <w:bottom w:w="100" w:type="dxa"/>
              <w:end w:w="90" w:type="dxa"/>
            </w:tcMar>
            <w:vAlign w:val="top"/>
          </w:tcPr>
          <w:p>
            <w:pPr>
              <w:keepNext w:val="0"/>
              <w:keepLines w:val="0"/>
              <w:spacing w:before="0" w:after="0" w:line="269" w:lineRule="auto"/>
            </w:pPr>
            <w:r>
              <w:rPr>
                <w:rFonts w:ascii="Noto Sans CJK SC" w:hAnsi="Noto Sans CJK SC" w:eastAsia="Noto Sans CJK SC"/>
                <w:b/>
                <w:i w:val="0"/>
                <w:color w:val="17324D"/>
                <w:sz w:val="16"/>
              </w:rPr>
              <w:t>林医生</w:t>
            </w:r>
          </w:p>
        </w:tc>
        <w:tc>
          <w:tcPr>
            <w:tcW w:type="dxa" w:w="1417"/>
            <w:shd w:fill="FFFFFF"/>
            <w:tcMar>
              <w:top w:w="100" w:type="dxa"/>
              <w:start w:w="90" w:type="dxa"/>
              <w:bottom w:w="100" w:type="dxa"/>
              <w:end w:w="90" w:type="dxa"/>
            </w:tcMar>
            <w:vAlign w:val="top"/>
          </w:tcPr>
          <w:p>
            <w:pPr>
              <w:keepNext w:val="0"/>
              <w:keepLines w:val="0"/>
              <w:spacing w:before="0" w:after="0" w:line="269" w:lineRule="auto"/>
            </w:pPr>
            <w:r>
              <w:rPr>
                <w:rFonts w:ascii="Noto Sans CJK SC" w:hAnsi="Noto Sans CJK SC" w:eastAsia="Noto Sans CJK SC"/>
                <w:b w:val="0"/>
                <w:i w:val="0"/>
                <w:color w:val="25313D"/>
                <w:sz w:val="16"/>
              </w:rPr>
              <w:t>全科医生</w:t>
            </w:r>
          </w:p>
        </w:tc>
        <w:tc>
          <w:tcPr>
            <w:tcW w:type="dxa" w:w="2268"/>
            <w:shd w:fill="FFFFFF"/>
            <w:tcMar>
              <w:top w:w="100" w:type="dxa"/>
              <w:start w:w="90" w:type="dxa"/>
              <w:bottom w:w="100" w:type="dxa"/>
              <w:end w:w="90" w:type="dxa"/>
            </w:tcMar>
            <w:vAlign w:val="top"/>
          </w:tcPr>
          <w:p>
            <w:pPr>
              <w:keepNext w:val="0"/>
              <w:keepLines w:val="0"/>
              <w:spacing w:before="0" w:after="0" w:line="269" w:lineRule="auto"/>
            </w:pPr>
            <w:r>
              <w:rPr>
                <w:rFonts w:ascii="Noto Sans CJK SC" w:hAnsi="Noto Sans CJK SC" w:eastAsia="Noto Sans CJK SC"/>
                <w:b w:val="0"/>
                <w:i w:val="0"/>
                <w:color w:val="25313D"/>
                <w:sz w:val="16"/>
              </w:rPr>
              <w:t>诊断稳、速度一般</w:t>
            </w:r>
          </w:p>
        </w:tc>
        <w:tc>
          <w:tcPr>
            <w:tcW w:type="dxa" w:w="1701"/>
            <w:shd w:fill="FFFFFF"/>
            <w:tcMar>
              <w:top w:w="100" w:type="dxa"/>
              <w:start w:w="90" w:type="dxa"/>
              <w:bottom w:w="100" w:type="dxa"/>
              <w:end w:w="90" w:type="dxa"/>
            </w:tcMar>
            <w:vAlign w:val="top"/>
          </w:tcPr>
          <w:p>
            <w:pPr>
              <w:keepNext w:val="0"/>
              <w:keepLines w:val="0"/>
              <w:spacing w:before="0" w:after="0" w:line="269" w:lineRule="auto"/>
            </w:pPr>
            <w:r>
              <w:rPr>
                <w:rFonts w:ascii="Noto Sans CJK SC" w:hAnsi="Noto Sans CJK SC" w:eastAsia="Noto Sans CJK SC"/>
                <w:b w:val="0"/>
                <w:i w:val="0"/>
                <w:color w:val="25313D"/>
                <w:sz w:val="16"/>
              </w:rPr>
              <w:t>谨慎</w:t>
            </w:r>
          </w:p>
        </w:tc>
        <w:tc>
          <w:tcPr>
            <w:tcW w:type="dxa" w:w="2494"/>
            <w:shd w:fill="FFFFFF"/>
            <w:tcMar>
              <w:top w:w="100" w:type="dxa"/>
              <w:start w:w="90" w:type="dxa"/>
              <w:bottom w:w="100" w:type="dxa"/>
              <w:end w:w="90" w:type="dxa"/>
            </w:tcMar>
            <w:vAlign w:val="top"/>
          </w:tcPr>
          <w:p>
            <w:pPr>
              <w:keepNext w:val="0"/>
              <w:keepLines w:val="0"/>
              <w:spacing w:before="0" w:after="0" w:line="269" w:lineRule="auto"/>
            </w:pPr>
            <w:r>
              <w:rPr>
                <w:rFonts w:ascii="Noto Sans CJK SC" w:hAnsi="Noto Sans CJK SC" w:eastAsia="Noto Sans CJK SC"/>
                <w:b w:val="0"/>
                <w:i w:val="0"/>
                <w:color w:val="25313D"/>
                <w:sz w:val="16"/>
              </w:rPr>
              <w:t>适合高风险；容易多开检查</w:t>
            </w:r>
          </w:p>
        </w:tc>
      </w:tr>
      <w:tr>
        <w:trPr>
          <w:cantSplit/>
        </w:trPr>
        <w:tc>
          <w:tcPr>
            <w:tcW w:type="dxa" w:w="1361"/>
            <w:shd w:fill="F4F6F8"/>
            <w:tcMar>
              <w:top w:w="100" w:type="dxa"/>
              <w:start w:w="90" w:type="dxa"/>
              <w:bottom w:w="100" w:type="dxa"/>
              <w:end w:w="90" w:type="dxa"/>
            </w:tcMar>
            <w:vAlign w:val="top"/>
          </w:tcPr>
          <w:p>
            <w:pPr>
              <w:keepNext w:val="0"/>
              <w:keepLines w:val="0"/>
              <w:spacing w:before="0" w:after="0" w:line="269" w:lineRule="auto"/>
            </w:pPr>
            <w:r>
              <w:rPr>
                <w:rFonts w:ascii="Noto Sans CJK SC" w:hAnsi="Noto Sans CJK SC" w:eastAsia="Noto Sans CJK SC"/>
                <w:b/>
                <w:i w:val="0"/>
                <w:color w:val="17324D"/>
                <w:sz w:val="16"/>
              </w:rPr>
              <w:t>周医生</w:t>
            </w:r>
          </w:p>
        </w:tc>
        <w:tc>
          <w:tcPr>
            <w:tcW w:type="dxa" w:w="1417"/>
            <w:shd w:fill="F4F6F8"/>
            <w:tcMar>
              <w:top w:w="100" w:type="dxa"/>
              <w:start w:w="90" w:type="dxa"/>
              <w:bottom w:w="100" w:type="dxa"/>
              <w:end w:w="90" w:type="dxa"/>
            </w:tcMar>
            <w:vAlign w:val="top"/>
          </w:tcPr>
          <w:p>
            <w:pPr>
              <w:keepNext w:val="0"/>
              <w:keepLines w:val="0"/>
              <w:spacing w:before="0" w:after="0" w:line="269" w:lineRule="auto"/>
            </w:pPr>
            <w:r>
              <w:rPr>
                <w:rFonts w:ascii="Noto Sans CJK SC" w:hAnsi="Noto Sans CJK SC" w:eastAsia="Noto Sans CJK SC"/>
                <w:b w:val="0"/>
                <w:i w:val="0"/>
                <w:color w:val="25313D"/>
                <w:sz w:val="16"/>
              </w:rPr>
              <w:t>全科医生</w:t>
            </w:r>
          </w:p>
        </w:tc>
        <w:tc>
          <w:tcPr>
            <w:tcW w:type="dxa" w:w="2268"/>
            <w:shd w:fill="F4F6F8"/>
            <w:tcMar>
              <w:top w:w="100" w:type="dxa"/>
              <w:start w:w="90" w:type="dxa"/>
              <w:bottom w:w="100" w:type="dxa"/>
              <w:end w:w="90" w:type="dxa"/>
            </w:tcMar>
            <w:vAlign w:val="top"/>
          </w:tcPr>
          <w:p>
            <w:pPr>
              <w:keepNext w:val="0"/>
              <w:keepLines w:val="0"/>
              <w:spacing w:before="0" w:after="0" w:line="269" w:lineRule="auto"/>
            </w:pPr>
            <w:r>
              <w:rPr>
                <w:rFonts w:ascii="Noto Sans CJK SC" w:hAnsi="Noto Sans CJK SC" w:eastAsia="Noto Sans CJK SC"/>
                <w:b w:val="0"/>
                <w:i w:val="0"/>
                <w:color w:val="25313D"/>
                <w:sz w:val="16"/>
              </w:rPr>
              <w:t>常见病快</w:t>
            </w:r>
          </w:p>
        </w:tc>
        <w:tc>
          <w:tcPr>
            <w:tcW w:type="dxa" w:w="1701"/>
            <w:shd w:fill="F4F6F8"/>
            <w:tcMar>
              <w:top w:w="100" w:type="dxa"/>
              <w:start w:w="90" w:type="dxa"/>
              <w:bottom w:w="100" w:type="dxa"/>
              <w:end w:w="90" w:type="dxa"/>
            </w:tcMar>
            <w:vAlign w:val="top"/>
          </w:tcPr>
          <w:p>
            <w:pPr>
              <w:keepNext w:val="0"/>
              <w:keepLines w:val="0"/>
              <w:spacing w:before="0" w:after="0" w:line="269" w:lineRule="auto"/>
            </w:pPr>
            <w:r>
              <w:rPr>
                <w:rFonts w:ascii="Noto Sans CJK SC" w:hAnsi="Noto Sans CJK SC" w:eastAsia="Noto Sans CJK SC"/>
                <w:b w:val="0"/>
                <w:i w:val="0"/>
                <w:color w:val="25313D"/>
                <w:sz w:val="16"/>
              </w:rPr>
              <w:t>果断</w:t>
            </w:r>
          </w:p>
        </w:tc>
        <w:tc>
          <w:tcPr>
            <w:tcW w:type="dxa" w:w="2494"/>
            <w:shd w:fill="F4F6F8"/>
            <w:tcMar>
              <w:top w:w="100" w:type="dxa"/>
              <w:start w:w="90" w:type="dxa"/>
              <w:bottom w:w="100" w:type="dxa"/>
              <w:end w:w="90" w:type="dxa"/>
            </w:tcMar>
            <w:vAlign w:val="top"/>
          </w:tcPr>
          <w:p>
            <w:pPr>
              <w:keepNext w:val="0"/>
              <w:keepLines w:val="0"/>
              <w:spacing w:before="0" w:after="0" w:line="269" w:lineRule="auto"/>
            </w:pPr>
            <w:r>
              <w:rPr>
                <w:rFonts w:ascii="Noto Sans CJK SC" w:hAnsi="Noto Sans CJK SC" w:eastAsia="Noto Sans CJK SC"/>
                <w:b w:val="0"/>
                <w:i w:val="0"/>
                <w:color w:val="25313D"/>
                <w:sz w:val="16"/>
              </w:rPr>
              <w:t>适合高峰；复杂病例返诊风险</w:t>
            </w:r>
          </w:p>
        </w:tc>
      </w:tr>
      <w:tr>
        <w:trPr>
          <w:cantSplit/>
        </w:trPr>
        <w:tc>
          <w:tcPr>
            <w:tcW w:type="dxa" w:w="1361"/>
            <w:shd w:fill="FFFFFF"/>
            <w:tcMar>
              <w:top w:w="100" w:type="dxa"/>
              <w:start w:w="90" w:type="dxa"/>
              <w:bottom w:w="100" w:type="dxa"/>
              <w:end w:w="90" w:type="dxa"/>
            </w:tcMar>
            <w:vAlign w:val="top"/>
          </w:tcPr>
          <w:p>
            <w:pPr>
              <w:keepNext w:val="0"/>
              <w:keepLines w:val="0"/>
              <w:spacing w:before="0" w:after="0" w:line="269" w:lineRule="auto"/>
            </w:pPr>
            <w:r>
              <w:rPr>
                <w:rFonts w:ascii="Noto Sans CJK SC" w:hAnsi="Noto Sans CJK SC" w:eastAsia="Noto Sans CJK SC"/>
                <w:b/>
                <w:i w:val="0"/>
                <w:color w:val="17324D"/>
                <w:sz w:val="16"/>
              </w:rPr>
              <w:t>许医生</w:t>
            </w:r>
          </w:p>
        </w:tc>
        <w:tc>
          <w:tcPr>
            <w:tcW w:type="dxa" w:w="1417"/>
            <w:shd w:fill="FFFFFF"/>
            <w:tcMar>
              <w:top w:w="100" w:type="dxa"/>
              <w:start w:w="90" w:type="dxa"/>
              <w:bottom w:w="100" w:type="dxa"/>
              <w:end w:w="90" w:type="dxa"/>
            </w:tcMar>
            <w:vAlign w:val="top"/>
          </w:tcPr>
          <w:p>
            <w:pPr>
              <w:keepNext w:val="0"/>
              <w:keepLines w:val="0"/>
              <w:spacing w:before="0" w:after="0" w:line="269" w:lineRule="auto"/>
            </w:pPr>
            <w:r>
              <w:rPr>
                <w:rFonts w:ascii="Noto Sans CJK SC" w:hAnsi="Noto Sans CJK SC" w:eastAsia="Noto Sans CJK SC"/>
                <w:b w:val="0"/>
                <w:i w:val="0"/>
                <w:color w:val="25313D"/>
                <w:sz w:val="16"/>
              </w:rPr>
              <w:t>全科医生</w:t>
            </w:r>
          </w:p>
        </w:tc>
        <w:tc>
          <w:tcPr>
            <w:tcW w:type="dxa" w:w="2268"/>
            <w:shd w:fill="FFFFFF"/>
            <w:tcMar>
              <w:top w:w="100" w:type="dxa"/>
              <w:start w:w="90" w:type="dxa"/>
              <w:bottom w:w="100" w:type="dxa"/>
              <w:end w:w="90" w:type="dxa"/>
            </w:tcMar>
            <w:vAlign w:val="top"/>
          </w:tcPr>
          <w:p>
            <w:pPr>
              <w:keepNext w:val="0"/>
              <w:keepLines w:val="0"/>
              <w:spacing w:before="0" w:after="0" w:line="269" w:lineRule="auto"/>
            </w:pPr>
            <w:r>
              <w:rPr>
                <w:rFonts w:ascii="Noto Sans CJK SC" w:hAnsi="Noto Sans CJK SC" w:eastAsia="Noto Sans CJK SC"/>
                <w:b w:val="0"/>
                <w:i w:val="0"/>
                <w:color w:val="25313D"/>
                <w:sz w:val="16"/>
              </w:rPr>
              <w:t>沟通强</w:t>
            </w:r>
          </w:p>
        </w:tc>
        <w:tc>
          <w:tcPr>
            <w:tcW w:type="dxa" w:w="1701"/>
            <w:shd w:fill="FFFFFF"/>
            <w:tcMar>
              <w:top w:w="100" w:type="dxa"/>
              <w:start w:w="90" w:type="dxa"/>
              <w:bottom w:w="100" w:type="dxa"/>
              <w:end w:w="90" w:type="dxa"/>
            </w:tcMar>
            <w:vAlign w:val="top"/>
          </w:tcPr>
          <w:p>
            <w:pPr>
              <w:keepNext w:val="0"/>
              <w:keepLines w:val="0"/>
              <w:spacing w:before="0" w:after="0" w:line="269" w:lineRule="auto"/>
            </w:pPr>
            <w:r>
              <w:rPr>
                <w:rFonts w:ascii="Noto Sans CJK SC" w:hAnsi="Noto Sans CJK SC" w:eastAsia="Noto Sans CJK SC"/>
                <w:b w:val="0"/>
                <w:i w:val="0"/>
                <w:color w:val="25313D"/>
                <w:sz w:val="16"/>
              </w:rPr>
              <w:t>善于沟通</w:t>
            </w:r>
          </w:p>
        </w:tc>
        <w:tc>
          <w:tcPr>
            <w:tcW w:type="dxa" w:w="2494"/>
            <w:shd w:fill="FFFFFF"/>
            <w:tcMar>
              <w:top w:w="100" w:type="dxa"/>
              <w:start w:w="90" w:type="dxa"/>
              <w:bottom w:w="100" w:type="dxa"/>
              <w:end w:w="90" w:type="dxa"/>
            </w:tcMar>
            <w:vAlign w:val="top"/>
          </w:tcPr>
          <w:p>
            <w:pPr>
              <w:keepNext w:val="0"/>
              <w:keepLines w:val="0"/>
              <w:spacing w:before="0" w:after="0" w:line="269" w:lineRule="auto"/>
            </w:pPr>
            <w:r>
              <w:rPr>
                <w:rFonts w:ascii="Noto Sans CJK SC" w:hAnsi="Noto Sans CJK SC" w:eastAsia="Noto Sans CJK SC"/>
                <w:b w:val="0"/>
                <w:i w:val="0"/>
                <w:color w:val="25313D"/>
                <w:sz w:val="16"/>
              </w:rPr>
              <w:t>降低耐心损失；问诊稍慢</w:t>
            </w:r>
          </w:p>
        </w:tc>
      </w:tr>
      <w:tr>
        <w:trPr>
          <w:cantSplit/>
        </w:trPr>
        <w:tc>
          <w:tcPr>
            <w:tcW w:type="dxa" w:w="1361"/>
            <w:shd w:fill="F4F6F8"/>
            <w:tcMar>
              <w:top w:w="100" w:type="dxa"/>
              <w:start w:w="90" w:type="dxa"/>
              <w:bottom w:w="100" w:type="dxa"/>
              <w:end w:w="90" w:type="dxa"/>
            </w:tcMar>
            <w:vAlign w:val="top"/>
          </w:tcPr>
          <w:p>
            <w:pPr>
              <w:keepNext w:val="0"/>
              <w:keepLines w:val="0"/>
              <w:spacing w:before="0" w:after="0" w:line="269" w:lineRule="auto"/>
            </w:pPr>
            <w:r>
              <w:rPr>
                <w:rFonts w:ascii="Noto Sans CJK SC" w:hAnsi="Noto Sans CJK SC" w:eastAsia="Noto Sans CJK SC"/>
                <w:b/>
                <w:i w:val="0"/>
                <w:color w:val="17324D"/>
                <w:sz w:val="16"/>
              </w:rPr>
              <w:t>陈护士</w:t>
            </w:r>
          </w:p>
        </w:tc>
        <w:tc>
          <w:tcPr>
            <w:tcW w:type="dxa" w:w="1417"/>
            <w:shd w:fill="F4F6F8"/>
            <w:tcMar>
              <w:top w:w="100" w:type="dxa"/>
              <w:start w:w="90" w:type="dxa"/>
              <w:bottom w:w="100" w:type="dxa"/>
              <w:end w:w="90" w:type="dxa"/>
            </w:tcMar>
            <w:vAlign w:val="top"/>
          </w:tcPr>
          <w:p>
            <w:pPr>
              <w:keepNext w:val="0"/>
              <w:keepLines w:val="0"/>
              <w:spacing w:before="0" w:after="0" w:line="269" w:lineRule="auto"/>
            </w:pPr>
            <w:r>
              <w:rPr>
                <w:rFonts w:ascii="Noto Sans CJK SC" w:hAnsi="Noto Sans CJK SC" w:eastAsia="Noto Sans CJK SC"/>
                <w:b w:val="0"/>
                <w:i w:val="0"/>
                <w:color w:val="25313D"/>
                <w:sz w:val="16"/>
              </w:rPr>
              <w:t>护士</w:t>
            </w:r>
          </w:p>
        </w:tc>
        <w:tc>
          <w:tcPr>
            <w:tcW w:type="dxa" w:w="2268"/>
            <w:shd w:fill="F4F6F8"/>
            <w:tcMar>
              <w:top w:w="100" w:type="dxa"/>
              <w:start w:w="90" w:type="dxa"/>
              <w:bottom w:w="100" w:type="dxa"/>
              <w:end w:w="90" w:type="dxa"/>
            </w:tcMar>
            <w:vAlign w:val="top"/>
          </w:tcPr>
          <w:p>
            <w:pPr>
              <w:keepNext w:val="0"/>
              <w:keepLines w:val="0"/>
              <w:spacing w:before="0" w:after="0" w:line="269" w:lineRule="auto"/>
            </w:pPr>
            <w:r>
              <w:rPr>
                <w:rFonts w:ascii="Noto Sans CJK SC" w:hAnsi="Noto Sans CJK SC" w:eastAsia="Noto Sans CJK SC"/>
                <w:b w:val="0"/>
                <w:i w:val="0"/>
                <w:color w:val="25313D"/>
                <w:sz w:val="16"/>
              </w:rPr>
              <w:t>分诊与风险识别高</w:t>
            </w:r>
          </w:p>
        </w:tc>
        <w:tc>
          <w:tcPr>
            <w:tcW w:type="dxa" w:w="1701"/>
            <w:shd w:fill="F4F6F8"/>
            <w:tcMar>
              <w:top w:w="100" w:type="dxa"/>
              <w:start w:w="90" w:type="dxa"/>
              <w:bottom w:w="100" w:type="dxa"/>
              <w:end w:w="90" w:type="dxa"/>
            </w:tcMar>
            <w:vAlign w:val="top"/>
          </w:tcPr>
          <w:p>
            <w:pPr>
              <w:keepNext w:val="0"/>
              <w:keepLines w:val="0"/>
              <w:spacing w:before="0" w:after="0" w:line="269" w:lineRule="auto"/>
            </w:pPr>
            <w:r>
              <w:rPr>
                <w:rFonts w:ascii="Noto Sans CJK SC" w:hAnsi="Noto Sans CJK SC" w:eastAsia="Noto Sans CJK SC"/>
                <w:b w:val="0"/>
                <w:i w:val="0"/>
                <w:color w:val="25313D"/>
                <w:sz w:val="16"/>
              </w:rPr>
              <w:t>沉着</w:t>
            </w:r>
          </w:p>
        </w:tc>
        <w:tc>
          <w:tcPr>
            <w:tcW w:type="dxa" w:w="2494"/>
            <w:shd w:fill="F4F6F8"/>
            <w:tcMar>
              <w:top w:w="100" w:type="dxa"/>
              <w:start w:w="90" w:type="dxa"/>
              <w:bottom w:w="100" w:type="dxa"/>
              <w:end w:w="90" w:type="dxa"/>
            </w:tcMar>
            <w:vAlign w:val="top"/>
          </w:tcPr>
          <w:p>
            <w:pPr>
              <w:keepNext w:val="0"/>
              <w:keepLines w:val="0"/>
              <w:spacing w:before="0" w:after="0" w:line="269" w:lineRule="auto"/>
            </w:pPr>
            <w:r>
              <w:rPr>
                <w:rFonts w:ascii="Noto Sans CJK SC" w:hAnsi="Noto Sans CJK SC" w:eastAsia="Noto Sans CJK SC"/>
                <w:b w:val="0"/>
                <w:i w:val="0"/>
                <w:color w:val="25313D"/>
                <w:sz w:val="16"/>
              </w:rPr>
              <w:t>适合入口和急诊</w:t>
            </w:r>
          </w:p>
        </w:tc>
      </w:tr>
      <w:tr>
        <w:trPr>
          <w:cantSplit/>
        </w:trPr>
        <w:tc>
          <w:tcPr>
            <w:tcW w:type="dxa" w:w="1361"/>
            <w:shd w:fill="FFFFFF"/>
            <w:tcMar>
              <w:top w:w="100" w:type="dxa"/>
              <w:start w:w="90" w:type="dxa"/>
              <w:bottom w:w="100" w:type="dxa"/>
              <w:end w:w="90" w:type="dxa"/>
            </w:tcMar>
            <w:vAlign w:val="top"/>
          </w:tcPr>
          <w:p>
            <w:pPr>
              <w:keepNext w:val="0"/>
              <w:keepLines w:val="0"/>
              <w:spacing w:before="0" w:after="0" w:line="269" w:lineRule="auto"/>
            </w:pPr>
            <w:r>
              <w:rPr>
                <w:rFonts w:ascii="Noto Sans CJK SC" w:hAnsi="Noto Sans CJK SC" w:eastAsia="Noto Sans CJK SC"/>
                <w:b/>
                <w:i w:val="0"/>
                <w:color w:val="17324D"/>
                <w:sz w:val="16"/>
              </w:rPr>
              <w:t>李护士</w:t>
            </w:r>
          </w:p>
        </w:tc>
        <w:tc>
          <w:tcPr>
            <w:tcW w:type="dxa" w:w="1417"/>
            <w:shd w:fill="FFFFFF"/>
            <w:tcMar>
              <w:top w:w="100" w:type="dxa"/>
              <w:start w:w="90" w:type="dxa"/>
              <w:bottom w:w="100" w:type="dxa"/>
              <w:end w:w="90" w:type="dxa"/>
            </w:tcMar>
            <w:vAlign w:val="top"/>
          </w:tcPr>
          <w:p>
            <w:pPr>
              <w:keepNext w:val="0"/>
              <w:keepLines w:val="0"/>
              <w:spacing w:before="0" w:after="0" w:line="269" w:lineRule="auto"/>
            </w:pPr>
            <w:r>
              <w:rPr>
                <w:rFonts w:ascii="Noto Sans CJK SC" w:hAnsi="Noto Sans CJK SC" w:eastAsia="Noto Sans CJK SC"/>
                <w:b w:val="0"/>
                <w:i w:val="0"/>
                <w:color w:val="25313D"/>
                <w:sz w:val="16"/>
              </w:rPr>
              <w:t>护士</w:t>
            </w:r>
          </w:p>
        </w:tc>
        <w:tc>
          <w:tcPr>
            <w:tcW w:type="dxa" w:w="2268"/>
            <w:shd w:fill="FFFFFF"/>
            <w:tcMar>
              <w:top w:w="100" w:type="dxa"/>
              <w:start w:w="90" w:type="dxa"/>
              <w:bottom w:w="100" w:type="dxa"/>
              <w:end w:w="90" w:type="dxa"/>
            </w:tcMar>
            <w:vAlign w:val="top"/>
          </w:tcPr>
          <w:p>
            <w:pPr>
              <w:keepNext w:val="0"/>
              <w:keepLines w:val="0"/>
              <w:spacing w:before="0" w:after="0" w:line="269" w:lineRule="auto"/>
            </w:pPr>
            <w:r>
              <w:rPr>
                <w:rFonts w:ascii="Noto Sans CJK SC" w:hAnsi="Noto Sans CJK SC" w:eastAsia="Noto Sans CJK SC"/>
                <w:b w:val="0"/>
                <w:i w:val="0"/>
                <w:color w:val="25313D"/>
                <w:sz w:val="16"/>
              </w:rPr>
              <w:t>治疗速度高</w:t>
            </w:r>
          </w:p>
        </w:tc>
        <w:tc>
          <w:tcPr>
            <w:tcW w:type="dxa" w:w="1701"/>
            <w:shd w:fill="FFFFFF"/>
            <w:tcMar>
              <w:top w:w="100" w:type="dxa"/>
              <w:start w:w="90" w:type="dxa"/>
              <w:bottom w:w="100" w:type="dxa"/>
              <w:end w:w="90" w:type="dxa"/>
            </w:tcMar>
            <w:vAlign w:val="top"/>
          </w:tcPr>
          <w:p>
            <w:pPr>
              <w:keepNext w:val="0"/>
              <w:keepLines w:val="0"/>
              <w:spacing w:before="0" w:after="0" w:line="269" w:lineRule="auto"/>
            </w:pPr>
            <w:r>
              <w:rPr>
                <w:rFonts w:ascii="Noto Sans CJK SC" w:hAnsi="Noto Sans CJK SC" w:eastAsia="Noto Sans CJK SC"/>
                <w:b w:val="0"/>
                <w:i w:val="0"/>
                <w:color w:val="25313D"/>
                <w:sz w:val="16"/>
              </w:rPr>
              <w:t>易疲劳</w:t>
            </w:r>
          </w:p>
        </w:tc>
        <w:tc>
          <w:tcPr>
            <w:tcW w:type="dxa" w:w="2494"/>
            <w:shd w:fill="FFFFFF"/>
            <w:tcMar>
              <w:top w:w="100" w:type="dxa"/>
              <w:start w:w="90" w:type="dxa"/>
              <w:bottom w:w="100" w:type="dxa"/>
              <w:end w:w="90" w:type="dxa"/>
            </w:tcMar>
            <w:vAlign w:val="top"/>
          </w:tcPr>
          <w:p>
            <w:pPr>
              <w:keepNext w:val="0"/>
              <w:keepLines w:val="0"/>
              <w:spacing w:before="0" w:after="0" w:line="269" w:lineRule="auto"/>
            </w:pPr>
            <w:r>
              <w:rPr>
                <w:rFonts w:ascii="Noto Sans CJK SC" w:hAnsi="Noto Sans CJK SC" w:eastAsia="Noto Sans CJK SC"/>
                <w:b w:val="0"/>
                <w:i w:val="0"/>
                <w:color w:val="25313D"/>
                <w:sz w:val="16"/>
              </w:rPr>
              <w:t>适合短高峰，不宜延长班</w:t>
            </w:r>
          </w:p>
        </w:tc>
      </w:tr>
      <w:tr>
        <w:trPr>
          <w:cantSplit/>
        </w:trPr>
        <w:tc>
          <w:tcPr>
            <w:tcW w:type="dxa" w:w="1361"/>
            <w:shd w:fill="F4F6F8"/>
            <w:tcMar>
              <w:top w:w="100" w:type="dxa"/>
              <w:start w:w="90" w:type="dxa"/>
              <w:bottom w:w="100" w:type="dxa"/>
              <w:end w:w="90" w:type="dxa"/>
            </w:tcMar>
            <w:vAlign w:val="top"/>
          </w:tcPr>
          <w:p>
            <w:pPr>
              <w:keepNext w:val="0"/>
              <w:keepLines w:val="0"/>
              <w:spacing w:before="0" w:after="0" w:line="269" w:lineRule="auto"/>
            </w:pPr>
            <w:r>
              <w:rPr>
                <w:rFonts w:ascii="Noto Sans CJK SC" w:hAnsi="Noto Sans CJK SC" w:eastAsia="Noto Sans CJK SC"/>
                <w:b/>
                <w:i w:val="0"/>
                <w:color w:val="17324D"/>
                <w:sz w:val="16"/>
              </w:rPr>
              <w:t>王护士</w:t>
            </w:r>
          </w:p>
        </w:tc>
        <w:tc>
          <w:tcPr>
            <w:tcW w:type="dxa" w:w="1417"/>
            <w:shd w:fill="F4F6F8"/>
            <w:tcMar>
              <w:top w:w="100" w:type="dxa"/>
              <w:start w:w="90" w:type="dxa"/>
              <w:bottom w:w="100" w:type="dxa"/>
              <w:end w:w="90" w:type="dxa"/>
            </w:tcMar>
            <w:vAlign w:val="top"/>
          </w:tcPr>
          <w:p>
            <w:pPr>
              <w:keepNext w:val="0"/>
              <w:keepLines w:val="0"/>
              <w:spacing w:before="0" w:after="0" w:line="269" w:lineRule="auto"/>
            </w:pPr>
            <w:r>
              <w:rPr>
                <w:rFonts w:ascii="Noto Sans CJK SC" w:hAnsi="Noto Sans CJK SC" w:eastAsia="Noto Sans CJK SC"/>
                <w:b w:val="0"/>
                <w:i w:val="0"/>
                <w:color w:val="25313D"/>
                <w:sz w:val="16"/>
              </w:rPr>
              <w:t>护士</w:t>
            </w:r>
          </w:p>
        </w:tc>
        <w:tc>
          <w:tcPr>
            <w:tcW w:type="dxa" w:w="2268"/>
            <w:shd w:fill="F4F6F8"/>
            <w:tcMar>
              <w:top w:w="100" w:type="dxa"/>
              <w:start w:w="90" w:type="dxa"/>
              <w:bottom w:w="100" w:type="dxa"/>
              <w:end w:w="90" w:type="dxa"/>
            </w:tcMar>
            <w:vAlign w:val="top"/>
          </w:tcPr>
          <w:p>
            <w:pPr>
              <w:keepNext w:val="0"/>
              <w:keepLines w:val="0"/>
              <w:spacing w:before="0" w:after="0" w:line="269" w:lineRule="auto"/>
            </w:pPr>
            <w:r>
              <w:rPr>
                <w:rFonts w:ascii="Noto Sans CJK SC" w:hAnsi="Noto Sans CJK SC" w:eastAsia="Noto Sans CJK SC"/>
                <w:b w:val="0"/>
                <w:i w:val="0"/>
                <w:color w:val="25313D"/>
                <w:sz w:val="16"/>
              </w:rPr>
              <w:t>采样与观察均衡</w:t>
            </w:r>
          </w:p>
        </w:tc>
        <w:tc>
          <w:tcPr>
            <w:tcW w:type="dxa" w:w="1701"/>
            <w:shd w:fill="F4F6F8"/>
            <w:tcMar>
              <w:top w:w="100" w:type="dxa"/>
              <w:start w:w="90" w:type="dxa"/>
              <w:bottom w:w="100" w:type="dxa"/>
              <w:end w:w="90" w:type="dxa"/>
            </w:tcMar>
            <w:vAlign w:val="top"/>
          </w:tcPr>
          <w:p>
            <w:pPr>
              <w:keepNext w:val="0"/>
              <w:keepLines w:val="0"/>
              <w:spacing w:before="0" w:after="0" w:line="269" w:lineRule="auto"/>
            </w:pPr>
            <w:r>
              <w:rPr>
                <w:rFonts w:ascii="Noto Sans CJK SC" w:hAnsi="Noto Sans CJK SC" w:eastAsia="Noto Sans CJK SC"/>
                <w:b w:val="0"/>
                <w:i w:val="0"/>
                <w:color w:val="25313D"/>
                <w:sz w:val="16"/>
              </w:rPr>
              <w:t>导师型</w:t>
            </w:r>
          </w:p>
        </w:tc>
        <w:tc>
          <w:tcPr>
            <w:tcW w:type="dxa" w:w="2494"/>
            <w:shd w:fill="F4F6F8"/>
            <w:tcMar>
              <w:top w:w="100" w:type="dxa"/>
              <w:start w:w="90" w:type="dxa"/>
              <w:bottom w:w="100" w:type="dxa"/>
              <w:end w:w="90" w:type="dxa"/>
            </w:tcMar>
            <w:vAlign w:val="top"/>
          </w:tcPr>
          <w:p>
            <w:pPr>
              <w:keepNext w:val="0"/>
              <w:keepLines w:val="0"/>
              <w:spacing w:before="0" w:after="0" w:line="269" w:lineRule="auto"/>
            </w:pPr>
            <w:r>
              <w:rPr>
                <w:rFonts w:ascii="Noto Sans CJK SC" w:hAnsi="Noto Sans CJK SC" w:eastAsia="Noto Sans CJK SC"/>
                <w:b w:val="0"/>
                <w:i w:val="0"/>
                <w:color w:val="25313D"/>
                <w:sz w:val="16"/>
              </w:rPr>
              <w:t>帮助后续新员工成长</w:t>
            </w:r>
          </w:p>
        </w:tc>
      </w:tr>
      <w:tr>
        <w:trPr>
          <w:cantSplit/>
        </w:trPr>
        <w:tc>
          <w:tcPr>
            <w:tcW w:type="dxa" w:w="1361"/>
            <w:shd w:fill="FFFFFF"/>
            <w:tcMar>
              <w:top w:w="100" w:type="dxa"/>
              <w:start w:w="90" w:type="dxa"/>
              <w:bottom w:w="100" w:type="dxa"/>
              <w:end w:w="90" w:type="dxa"/>
            </w:tcMar>
            <w:vAlign w:val="top"/>
          </w:tcPr>
          <w:p>
            <w:pPr>
              <w:keepNext w:val="0"/>
              <w:keepLines w:val="0"/>
              <w:spacing w:before="0" w:after="0" w:line="269" w:lineRule="auto"/>
            </w:pPr>
            <w:r>
              <w:rPr>
                <w:rFonts w:ascii="Noto Sans CJK SC" w:hAnsi="Noto Sans CJK SC" w:eastAsia="Noto Sans CJK SC"/>
                <w:b/>
                <w:i w:val="0"/>
                <w:color w:val="17324D"/>
                <w:sz w:val="16"/>
              </w:rPr>
              <w:t>赵接待</w:t>
            </w:r>
          </w:p>
        </w:tc>
        <w:tc>
          <w:tcPr>
            <w:tcW w:type="dxa" w:w="1417"/>
            <w:shd w:fill="FFFFFF"/>
            <w:tcMar>
              <w:top w:w="100" w:type="dxa"/>
              <w:start w:w="90" w:type="dxa"/>
              <w:bottom w:w="100" w:type="dxa"/>
              <w:end w:w="90" w:type="dxa"/>
            </w:tcMar>
            <w:vAlign w:val="top"/>
          </w:tcPr>
          <w:p>
            <w:pPr>
              <w:keepNext w:val="0"/>
              <w:keepLines w:val="0"/>
              <w:spacing w:before="0" w:after="0" w:line="269" w:lineRule="auto"/>
            </w:pPr>
            <w:r>
              <w:rPr>
                <w:rFonts w:ascii="Noto Sans CJK SC" w:hAnsi="Noto Sans CJK SC" w:eastAsia="Noto Sans CJK SC"/>
                <w:b w:val="0"/>
                <w:i w:val="0"/>
                <w:color w:val="25313D"/>
                <w:sz w:val="16"/>
              </w:rPr>
              <w:t>接待员</w:t>
            </w:r>
          </w:p>
        </w:tc>
        <w:tc>
          <w:tcPr>
            <w:tcW w:type="dxa" w:w="2268"/>
            <w:shd w:fill="FFFFFF"/>
            <w:tcMar>
              <w:top w:w="100" w:type="dxa"/>
              <w:start w:w="90" w:type="dxa"/>
              <w:bottom w:w="100" w:type="dxa"/>
              <w:end w:w="90" w:type="dxa"/>
            </w:tcMar>
            <w:vAlign w:val="top"/>
          </w:tcPr>
          <w:p>
            <w:pPr>
              <w:keepNext w:val="0"/>
              <w:keepLines w:val="0"/>
              <w:spacing w:before="0" w:after="0" w:line="269" w:lineRule="auto"/>
            </w:pPr>
            <w:r>
              <w:rPr>
                <w:rFonts w:ascii="Noto Sans CJK SC" w:hAnsi="Noto Sans CJK SC" w:eastAsia="Noto Sans CJK SC"/>
                <w:b w:val="0"/>
                <w:i w:val="0"/>
                <w:color w:val="25313D"/>
                <w:sz w:val="16"/>
              </w:rPr>
              <w:t>登记快</w:t>
            </w:r>
          </w:p>
        </w:tc>
        <w:tc>
          <w:tcPr>
            <w:tcW w:type="dxa" w:w="1701"/>
            <w:shd w:fill="FFFFFF"/>
            <w:tcMar>
              <w:top w:w="100" w:type="dxa"/>
              <w:start w:w="90" w:type="dxa"/>
              <w:bottom w:w="100" w:type="dxa"/>
              <w:end w:w="90" w:type="dxa"/>
            </w:tcMar>
            <w:vAlign w:val="top"/>
          </w:tcPr>
          <w:p>
            <w:pPr>
              <w:keepNext w:val="0"/>
              <w:keepLines w:val="0"/>
              <w:spacing w:before="0" w:after="0" w:line="269" w:lineRule="auto"/>
            </w:pPr>
            <w:r>
              <w:rPr>
                <w:rFonts w:ascii="Noto Sans CJK SC" w:hAnsi="Noto Sans CJK SC" w:eastAsia="Noto Sans CJK SC"/>
                <w:b w:val="0"/>
                <w:i w:val="0"/>
                <w:color w:val="25313D"/>
                <w:sz w:val="16"/>
              </w:rPr>
              <w:t>直接</w:t>
            </w:r>
          </w:p>
        </w:tc>
        <w:tc>
          <w:tcPr>
            <w:tcW w:type="dxa" w:w="2494"/>
            <w:shd w:fill="FFFFFF"/>
            <w:tcMar>
              <w:top w:w="100" w:type="dxa"/>
              <w:start w:w="90" w:type="dxa"/>
              <w:bottom w:w="100" w:type="dxa"/>
              <w:end w:w="90" w:type="dxa"/>
            </w:tcMar>
            <w:vAlign w:val="top"/>
          </w:tcPr>
          <w:p>
            <w:pPr>
              <w:keepNext w:val="0"/>
              <w:keepLines w:val="0"/>
              <w:spacing w:before="0" w:after="0" w:line="269" w:lineRule="auto"/>
            </w:pPr>
            <w:r>
              <w:rPr>
                <w:rFonts w:ascii="Noto Sans CJK SC" w:hAnsi="Noto Sans CJK SC" w:eastAsia="Noto Sans CJK SC"/>
                <w:b w:val="0"/>
                <w:i w:val="0"/>
                <w:color w:val="25313D"/>
                <w:sz w:val="16"/>
              </w:rPr>
              <w:t>吞吐高，沟通一般</w:t>
            </w:r>
          </w:p>
        </w:tc>
      </w:tr>
      <w:tr>
        <w:trPr>
          <w:cantSplit/>
        </w:trPr>
        <w:tc>
          <w:tcPr>
            <w:tcW w:type="dxa" w:w="1361"/>
            <w:shd w:fill="F4F6F8"/>
            <w:tcMar>
              <w:top w:w="100" w:type="dxa"/>
              <w:start w:w="90" w:type="dxa"/>
              <w:bottom w:w="100" w:type="dxa"/>
              <w:end w:w="90" w:type="dxa"/>
            </w:tcMar>
            <w:vAlign w:val="top"/>
          </w:tcPr>
          <w:p>
            <w:pPr>
              <w:keepNext w:val="0"/>
              <w:keepLines w:val="0"/>
              <w:spacing w:before="0" w:after="0" w:line="269" w:lineRule="auto"/>
            </w:pPr>
            <w:r>
              <w:rPr>
                <w:rFonts w:ascii="Noto Sans CJK SC" w:hAnsi="Noto Sans CJK SC" w:eastAsia="Noto Sans CJK SC"/>
                <w:b/>
                <w:i w:val="0"/>
                <w:color w:val="17324D"/>
                <w:sz w:val="16"/>
              </w:rPr>
              <w:t>何接待</w:t>
            </w:r>
          </w:p>
        </w:tc>
        <w:tc>
          <w:tcPr>
            <w:tcW w:type="dxa" w:w="1417"/>
            <w:shd w:fill="F4F6F8"/>
            <w:tcMar>
              <w:top w:w="100" w:type="dxa"/>
              <w:start w:w="90" w:type="dxa"/>
              <w:bottom w:w="100" w:type="dxa"/>
              <w:end w:w="90" w:type="dxa"/>
            </w:tcMar>
            <w:vAlign w:val="top"/>
          </w:tcPr>
          <w:p>
            <w:pPr>
              <w:keepNext w:val="0"/>
              <w:keepLines w:val="0"/>
              <w:spacing w:before="0" w:after="0" w:line="269" w:lineRule="auto"/>
            </w:pPr>
            <w:r>
              <w:rPr>
                <w:rFonts w:ascii="Noto Sans CJK SC" w:hAnsi="Noto Sans CJK SC" w:eastAsia="Noto Sans CJK SC"/>
                <w:b w:val="0"/>
                <w:i w:val="0"/>
                <w:color w:val="25313D"/>
                <w:sz w:val="16"/>
              </w:rPr>
              <w:t>接待员</w:t>
            </w:r>
          </w:p>
        </w:tc>
        <w:tc>
          <w:tcPr>
            <w:tcW w:type="dxa" w:w="2268"/>
            <w:shd w:fill="F4F6F8"/>
            <w:tcMar>
              <w:top w:w="100" w:type="dxa"/>
              <w:start w:w="90" w:type="dxa"/>
              <w:bottom w:w="100" w:type="dxa"/>
              <w:end w:w="90" w:type="dxa"/>
            </w:tcMar>
            <w:vAlign w:val="top"/>
          </w:tcPr>
          <w:p>
            <w:pPr>
              <w:keepNext w:val="0"/>
              <w:keepLines w:val="0"/>
              <w:spacing w:before="0" w:after="0" w:line="269" w:lineRule="auto"/>
            </w:pPr>
            <w:r>
              <w:rPr>
                <w:rFonts w:ascii="Noto Sans CJK SC" w:hAnsi="Noto Sans CJK SC" w:eastAsia="Noto Sans CJK SC"/>
                <w:b w:val="0"/>
                <w:i w:val="0"/>
                <w:color w:val="25313D"/>
                <w:sz w:val="16"/>
              </w:rPr>
              <w:t>沟通强</w:t>
            </w:r>
          </w:p>
        </w:tc>
        <w:tc>
          <w:tcPr>
            <w:tcW w:type="dxa" w:w="1701"/>
            <w:shd w:fill="F4F6F8"/>
            <w:tcMar>
              <w:top w:w="100" w:type="dxa"/>
              <w:start w:w="90" w:type="dxa"/>
              <w:bottom w:w="100" w:type="dxa"/>
              <w:end w:w="90" w:type="dxa"/>
            </w:tcMar>
            <w:vAlign w:val="top"/>
          </w:tcPr>
          <w:p>
            <w:pPr>
              <w:keepNext w:val="0"/>
              <w:keepLines w:val="0"/>
              <w:spacing w:before="0" w:after="0" w:line="269" w:lineRule="auto"/>
            </w:pPr>
            <w:r>
              <w:rPr>
                <w:rFonts w:ascii="Noto Sans CJK SC" w:hAnsi="Noto Sans CJK SC" w:eastAsia="Noto Sans CJK SC"/>
                <w:b w:val="0"/>
                <w:i w:val="0"/>
                <w:color w:val="25313D"/>
                <w:sz w:val="16"/>
              </w:rPr>
              <w:t>耐心</w:t>
            </w:r>
          </w:p>
        </w:tc>
        <w:tc>
          <w:tcPr>
            <w:tcW w:type="dxa" w:w="2494"/>
            <w:shd w:fill="F4F6F8"/>
            <w:tcMar>
              <w:top w:w="100" w:type="dxa"/>
              <w:start w:w="90" w:type="dxa"/>
              <w:bottom w:w="100" w:type="dxa"/>
              <w:end w:w="90" w:type="dxa"/>
            </w:tcMar>
            <w:vAlign w:val="top"/>
          </w:tcPr>
          <w:p>
            <w:pPr>
              <w:keepNext w:val="0"/>
              <w:keepLines w:val="0"/>
              <w:spacing w:before="0" w:after="0" w:line="269" w:lineRule="auto"/>
            </w:pPr>
            <w:r>
              <w:rPr>
                <w:rFonts w:ascii="Noto Sans CJK SC" w:hAnsi="Noto Sans CJK SC" w:eastAsia="Noto Sans CJK SC"/>
                <w:b w:val="0"/>
                <w:i w:val="0"/>
                <w:color w:val="25313D"/>
                <w:sz w:val="16"/>
              </w:rPr>
              <w:t>适合高等待环境</w:t>
            </w:r>
          </w:p>
        </w:tc>
      </w:tr>
      <w:tr>
        <w:trPr>
          <w:cantSplit/>
        </w:trPr>
        <w:tc>
          <w:tcPr>
            <w:tcW w:type="dxa" w:w="1361"/>
            <w:shd w:fill="FFFFFF"/>
            <w:tcMar>
              <w:top w:w="100" w:type="dxa"/>
              <w:start w:w="90" w:type="dxa"/>
              <w:bottom w:w="100" w:type="dxa"/>
              <w:end w:w="90" w:type="dxa"/>
            </w:tcMar>
            <w:vAlign w:val="top"/>
          </w:tcPr>
          <w:p>
            <w:pPr>
              <w:keepNext w:val="0"/>
              <w:keepLines w:val="0"/>
              <w:spacing w:before="0" w:after="0" w:line="269" w:lineRule="auto"/>
            </w:pPr>
            <w:r>
              <w:rPr>
                <w:rFonts w:ascii="Noto Sans CJK SC" w:hAnsi="Noto Sans CJK SC" w:eastAsia="Noto Sans CJK SC"/>
                <w:b/>
                <w:i w:val="0"/>
                <w:color w:val="17324D"/>
                <w:sz w:val="16"/>
              </w:rPr>
              <w:t>孙技师</w:t>
            </w:r>
          </w:p>
        </w:tc>
        <w:tc>
          <w:tcPr>
            <w:tcW w:type="dxa" w:w="1417"/>
            <w:shd w:fill="FFFFFF"/>
            <w:tcMar>
              <w:top w:w="100" w:type="dxa"/>
              <w:start w:w="90" w:type="dxa"/>
              <w:bottom w:w="100" w:type="dxa"/>
              <w:end w:w="90" w:type="dxa"/>
            </w:tcMar>
            <w:vAlign w:val="top"/>
          </w:tcPr>
          <w:p>
            <w:pPr>
              <w:keepNext w:val="0"/>
              <w:keepLines w:val="0"/>
              <w:spacing w:before="0" w:after="0" w:line="269" w:lineRule="auto"/>
            </w:pPr>
            <w:r>
              <w:rPr>
                <w:rFonts w:ascii="Noto Sans CJK SC" w:hAnsi="Noto Sans CJK SC" w:eastAsia="Noto Sans CJK SC"/>
                <w:b w:val="0"/>
                <w:i w:val="0"/>
                <w:color w:val="25313D"/>
                <w:sz w:val="16"/>
              </w:rPr>
              <w:t>化验技师</w:t>
            </w:r>
          </w:p>
        </w:tc>
        <w:tc>
          <w:tcPr>
            <w:tcW w:type="dxa" w:w="2268"/>
            <w:shd w:fill="FFFFFF"/>
            <w:tcMar>
              <w:top w:w="100" w:type="dxa"/>
              <w:start w:w="90" w:type="dxa"/>
              <w:bottom w:w="100" w:type="dxa"/>
              <w:end w:w="90" w:type="dxa"/>
            </w:tcMar>
            <w:vAlign w:val="top"/>
          </w:tcPr>
          <w:p>
            <w:pPr>
              <w:keepNext w:val="0"/>
              <w:keepLines w:val="0"/>
              <w:spacing w:before="0" w:after="0" w:line="269" w:lineRule="auto"/>
            </w:pPr>
            <w:r>
              <w:rPr>
                <w:rFonts w:ascii="Noto Sans CJK SC" w:hAnsi="Noto Sans CJK SC" w:eastAsia="Noto Sans CJK SC"/>
                <w:b w:val="0"/>
                <w:i w:val="0"/>
                <w:color w:val="25313D"/>
                <w:sz w:val="16"/>
              </w:rPr>
              <w:t>分析快</w:t>
            </w:r>
          </w:p>
        </w:tc>
        <w:tc>
          <w:tcPr>
            <w:tcW w:type="dxa" w:w="1701"/>
            <w:shd w:fill="FFFFFF"/>
            <w:tcMar>
              <w:top w:w="100" w:type="dxa"/>
              <w:start w:w="90" w:type="dxa"/>
              <w:bottom w:w="100" w:type="dxa"/>
              <w:end w:w="90" w:type="dxa"/>
            </w:tcMar>
            <w:vAlign w:val="top"/>
          </w:tcPr>
          <w:p>
            <w:pPr>
              <w:keepNext w:val="0"/>
              <w:keepLines w:val="0"/>
              <w:spacing w:before="0" w:after="0" w:line="269" w:lineRule="auto"/>
            </w:pPr>
            <w:r>
              <w:rPr>
                <w:rFonts w:ascii="Noto Sans CJK SC" w:hAnsi="Noto Sans CJK SC" w:eastAsia="Noto Sans CJK SC"/>
                <w:b w:val="0"/>
                <w:i w:val="0"/>
                <w:color w:val="25313D"/>
                <w:sz w:val="16"/>
              </w:rPr>
              <w:t>节俭</w:t>
            </w:r>
          </w:p>
        </w:tc>
        <w:tc>
          <w:tcPr>
            <w:tcW w:type="dxa" w:w="2494"/>
            <w:shd w:fill="FFFFFF"/>
            <w:tcMar>
              <w:top w:w="100" w:type="dxa"/>
              <w:start w:w="90" w:type="dxa"/>
              <w:bottom w:w="100" w:type="dxa"/>
              <w:end w:w="90" w:type="dxa"/>
            </w:tcMar>
            <w:vAlign w:val="top"/>
          </w:tcPr>
          <w:p>
            <w:pPr>
              <w:keepNext w:val="0"/>
              <w:keepLines w:val="0"/>
              <w:spacing w:before="0" w:after="0" w:line="269" w:lineRule="auto"/>
            </w:pPr>
            <w:r>
              <w:rPr>
                <w:rFonts w:ascii="Noto Sans CJK SC" w:hAnsi="Noto Sans CJK SC" w:eastAsia="Noto Sans CJK SC"/>
                <w:b w:val="0"/>
                <w:i w:val="0"/>
                <w:color w:val="25313D"/>
                <w:sz w:val="16"/>
              </w:rPr>
              <w:t>批处理省耗材，紧急响应一般</w:t>
            </w:r>
          </w:p>
        </w:tc>
      </w:tr>
      <w:tr>
        <w:trPr>
          <w:cantSplit/>
        </w:trPr>
        <w:tc>
          <w:tcPr>
            <w:tcW w:type="dxa" w:w="1361"/>
            <w:shd w:fill="F4F6F8"/>
            <w:tcMar>
              <w:top w:w="100" w:type="dxa"/>
              <w:start w:w="90" w:type="dxa"/>
              <w:bottom w:w="100" w:type="dxa"/>
              <w:end w:w="90" w:type="dxa"/>
            </w:tcMar>
            <w:vAlign w:val="top"/>
          </w:tcPr>
          <w:p>
            <w:pPr>
              <w:keepNext w:val="0"/>
              <w:keepLines w:val="0"/>
              <w:spacing w:before="0" w:after="0" w:line="269" w:lineRule="auto"/>
            </w:pPr>
            <w:r>
              <w:rPr>
                <w:rFonts w:ascii="Noto Sans CJK SC" w:hAnsi="Noto Sans CJK SC" w:eastAsia="Noto Sans CJK SC"/>
                <w:b/>
                <w:i w:val="0"/>
                <w:color w:val="17324D"/>
                <w:sz w:val="16"/>
              </w:rPr>
              <w:t>马技师</w:t>
            </w:r>
          </w:p>
        </w:tc>
        <w:tc>
          <w:tcPr>
            <w:tcW w:type="dxa" w:w="1417"/>
            <w:shd w:fill="F4F6F8"/>
            <w:tcMar>
              <w:top w:w="100" w:type="dxa"/>
              <w:start w:w="90" w:type="dxa"/>
              <w:bottom w:w="100" w:type="dxa"/>
              <w:end w:w="90" w:type="dxa"/>
            </w:tcMar>
            <w:vAlign w:val="top"/>
          </w:tcPr>
          <w:p>
            <w:pPr>
              <w:keepNext w:val="0"/>
              <w:keepLines w:val="0"/>
              <w:spacing w:before="0" w:after="0" w:line="269" w:lineRule="auto"/>
            </w:pPr>
            <w:r>
              <w:rPr>
                <w:rFonts w:ascii="Noto Sans CJK SC" w:hAnsi="Noto Sans CJK SC" w:eastAsia="Noto Sans CJK SC"/>
                <w:b w:val="0"/>
                <w:i w:val="0"/>
                <w:color w:val="25313D"/>
                <w:sz w:val="16"/>
              </w:rPr>
              <w:t>影像技师</w:t>
            </w:r>
          </w:p>
        </w:tc>
        <w:tc>
          <w:tcPr>
            <w:tcW w:type="dxa" w:w="2268"/>
            <w:shd w:fill="F4F6F8"/>
            <w:tcMar>
              <w:top w:w="100" w:type="dxa"/>
              <w:start w:w="90" w:type="dxa"/>
              <w:bottom w:w="100" w:type="dxa"/>
              <w:end w:w="90" w:type="dxa"/>
            </w:tcMar>
            <w:vAlign w:val="top"/>
          </w:tcPr>
          <w:p>
            <w:pPr>
              <w:keepNext w:val="0"/>
              <w:keepLines w:val="0"/>
              <w:spacing w:before="0" w:after="0" w:line="269" w:lineRule="auto"/>
            </w:pPr>
            <w:r>
              <w:rPr>
                <w:rFonts w:ascii="Noto Sans CJK SC" w:hAnsi="Noto Sans CJK SC" w:eastAsia="Noto Sans CJK SC"/>
                <w:b w:val="0"/>
                <w:i w:val="0"/>
                <w:color w:val="25313D"/>
                <w:sz w:val="16"/>
              </w:rPr>
              <w:t>准备快</w:t>
            </w:r>
          </w:p>
        </w:tc>
        <w:tc>
          <w:tcPr>
            <w:tcW w:type="dxa" w:w="1701"/>
            <w:shd w:fill="F4F6F8"/>
            <w:tcMar>
              <w:top w:w="100" w:type="dxa"/>
              <w:start w:w="90" w:type="dxa"/>
              <w:bottom w:w="100" w:type="dxa"/>
              <w:end w:w="90" w:type="dxa"/>
            </w:tcMar>
            <w:vAlign w:val="top"/>
          </w:tcPr>
          <w:p>
            <w:pPr>
              <w:keepNext w:val="0"/>
              <w:keepLines w:val="0"/>
              <w:spacing w:before="0" w:after="0" w:line="269" w:lineRule="auto"/>
            </w:pPr>
            <w:r>
              <w:rPr>
                <w:rFonts w:ascii="Noto Sans CJK SC" w:hAnsi="Noto Sans CJK SC" w:eastAsia="Noto Sans CJK SC"/>
                <w:b w:val="0"/>
                <w:i w:val="0"/>
                <w:color w:val="25313D"/>
                <w:sz w:val="16"/>
              </w:rPr>
              <w:t>夜猫子</w:t>
            </w:r>
          </w:p>
        </w:tc>
        <w:tc>
          <w:tcPr>
            <w:tcW w:type="dxa" w:w="2494"/>
            <w:shd w:fill="F4F6F8"/>
            <w:tcMar>
              <w:top w:w="100" w:type="dxa"/>
              <w:start w:w="90" w:type="dxa"/>
              <w:bottom w:w="100" w:type="dxa"/>
              <w:end w:w="90" w:type="dxa"/>
            </w:tcMar>
            <w:vAlign w:val="top"/>
          </w:tcPr>
          <w:p>
            <w:pPr>
              <w:keepNext w:val="0"/>
              <w:keepLines w:val="0"/>
              <w:spacing w:before="0" w:after="0" w:line="269" w:lineRule="auto"/>
            </w:pPr>
            <w:r>
              <w:rPr>
                <w:rFonts w:ascii="Noto Sans CJK SC" w:hAnsi="Noto Sans CJK SC" w:eastAsia="Noto Sans CJK SC"/>
                <w:b w:val="0"/>
                <w:i w:val="0"/>
                <w:color w:val="25313D"/>
                <w:sz w:val="16"/>
              </w:rPr>
              <w:t>适合延长班</w:t>
            </w:r>
          </w:p>
        </w:tc>
      </w:tr>
      <w:tr>
        <w:trPr>
          <w:cantSplit/>
        </w:trPr>
        <w:tc>
          <w:tcPr>
            <w:tcW w:type="dxa" w:w="1361"/>
            <w:shd w:fill="FFFFFF"/>
            <w:tcMar>
              <w:top w:w="100" w:type="dxa"/>
              <w:start w:w="90" w:type="dxa"/>
              <w:bottom w:w="100" w:type="dxa"/>
              <w:end w:w="90" w:type="dxa"/>
            </w:tcMar>
            <w:vAlign w:val="top"/>
          </w:tcPr>
          <w:p>
            <w:pPr>
              <w:keepNext w:val="0"/>
              <w:keepLines w:val="0"/>
              <w:spacing w:before="0" w:after="0" w:line="269" w:lineRule="auto"/>
            </w:pPr>
            <w:r>
              <w:rPr>
                <w:rFonts w:ascii="Noto Sans CJK SC" w:hAnsi="Noto Sans CJK SC" w:eastAsia="Noto Sans CJK SC"/>
                <w:b/>
                <w:i w:val="0"/>
                <w:color w:val="17324D"/>
                <w:sz w:val="16"/>
              </w:rPr>
              <w:t>顾药师</w:t>
            </w:r>
          </w:p>
        </w:tc>
        <w:tc>
          <w:tcPr>
            <w:tcW w:type="dxa" w:w="1417"/>
            <w:shd w:fill="FFFFFF"/>
            <w:tcMar>
              <w:top w:w="100" w:type="dxa"/>
              <w:start w:w="90" w:type="dxa"/>
              <w:bottom w:w="100" w:type="dxa"/>
              <w:end w:w="90" w:type="dxa"/>
            </w:tcMar>
            <w:vAlign w:val="top"/>
          </w:tcPr>
          <w:p>
            <w:pPr>
              <w:keepNext w:val="0"/>
              <w:keepLines w:val="0"/>
              <w:spacing w:before="0" w:after="0" w:line="269" w:lineRule="auto"/>
            </w:pPr>
            <w:r>
              <w:rPr>
                <w:rFonts w:ascii="Noto Sans CJK SC" w:hAnsi="Noto Sans CJK SC" w:eastAsia="Noto Sans CJK SC"/>
                <w:b w:val="0"/>
                <w:i w:val="0"/>
                <w:color w:val="25313D"/>
                <w:sz w:val="16"/>
              </w:rPr>
              <w:t>药房</w:t>
            </w:r>
          </w:p>
        </w:tc>
        <w:tc>
          <w:tcPr>
            <w:tcW w:type="dxa" w:w="2268"/>
            <w:shd w:fill="FFFFFF"/>
            <w:tcMar>
              <w:top w:w="100" w:type="dxa"/>
              <w:start w:w="90" w:type="dxa"/>
              <w:bottom w:w="100" w:type="dxa"/>
              <w:end w:w="90" w:type="dxa"/>
            </w:tcMar>
            <w:vAlign w:val="top"/>
          </w:tcPr>
          <w:p>
            <w:pPr>
              <w:keepNext w:val="0"/>
              <w:keepLines w:val="0"/>
              <w:spacing w:before="0" w:after="0" w:line="269" w:lineRule="auto"/>
            </w:pPr>
            <w:r>
              <w:rPr>
                <w:rFonts w:ascii="Noto Sans CJK SC" w:hAnsi="Noto Sans CJK SC" w:eastAsia="Noto Sans CJK SC"/>
                <w:b w:val="0"/>
                <w:i w:val="0"/>
                <w:color w:val="25313D"/>
                <w:sz w:val="16"/>
              </w:rPr>
              <w:t>库存准确</w:t>
            </w:r>
          </w:p>
        </w:tc>
        <w:tc>
          <w:tcPr>
            <w:tcW w:type="dxa" w:w="1701"/>
            <w:shd w:fill="FFFFFF"/>
            <w:tcMar>
              <w:top w:w="100" w:type="dxa"/>
              <w:start w:w="90" w:type="dxa"/>
              <w:bottom w:w="100" w:type="dxa"/>
              <w:end w:w="90" w:type="dxa"/>
            </w:tcMar>
            <w:vAlign w:val="top"/>
          </w:tcPr>
          <w:p>
            <w:pPr>
              <w:keepNext w:val="0"/>
              <w:keepLines w:val="0"/>
              <w:spacing w:before="0" w:after="0" w:line="269" w:lineRule="auto"/>
            </w:pPr>
            <w:r>
              <w:rPr>
                <w:rFonts w:ascii="Noto Sans CJK SC" w:hAnsi="Noto Sans CJK SC" w:eastAsia="Noto Sans CJK SC"/>
                <w:b w:val="0"/>
                <w:i w:val="0"/>
                <w:color w:val="25313D"/>
                <w:sz w:val="16"/>
              </w:rPr>
              <w:t>谨慎</w:t>
            </w:r>
          </w:p>
        </w:tc>
        <w:tc>
          <w:tcPr>
            <w:tcW w:type="dxa" w:w="2494"/>
            <w:shd w:fill="FFFFFF"/>
            <w:tcMar>
              <w:top w:w="100" w:type="dxa"/>
              <w:start w:w="90" w:type="dxa"/>
              <w:bottom w:w="100" w:type="dxa"/>
              <w:end w:w="90" w:type="dxa"/>
            </w:tcMar>
            <w:vAlign w:val="top"/>
          </w:tcPr>
          <w:p>
            <w:pPr>
              <w:keepNext w:val="0"/>
              <w:keepLines w:val="0"/>
              <w:spacing w:before="0" w:after="0" w:line="269" w:lineRule="auto"/>
            </w:pPr>
            <w:r>
              <w:rPr>
                <w:rFonts w:ascii="Noto Sans CJK SC" w:hAnsi="Noto Sans CJK SC" w:eastAsia="Noto Sans CJK SC"/>
                <w:b w:val="0"/>
                <w:i w:val="0"/>
                <w:color w:val="25313D"/>
                <w:sz w:val="16"/>
              </w:rPr>
              <w:t>缺货少，配药略慢</w:t>
            </w:r>
          </w:p>
        </w:tc>
      </w:tr>
      <w:tr>
        <w:trPr>
          <w:cantSplit/>
        </w:trPr>
        <w:tc>
          <w:tcPr>
            <w:tcW w:type="dxa" w:w="1361"/>
            <w:shd w:fill="F4F6F8"/>
            <w:tcMar>
              <w:top w:w="100" w:type="dxa"/>
              <w:start w:w="90" w:type="dxa"/>
              <w:bottom w:w="100" w:type="dxa"/>
              <w:end w:w="90" w:type="dxa"/>
            </w:tcMar>
            <w:vAlign w:val="top"/>
          </w:tcPr>
          <w:p>
            <w:pPr>
              <w:keepNext w:val="0"/>
              <w:keepLines w:val="0"/>
              <w:spacing w:before="0" w:after="0" w:line="269" w:lineRule="auto"/>
            </w:pPr>
            <w:r>
              <w:rPr>
                <w:rFonts w:ascii="Noto Sans CJK SC" w:hAnsi="Noto Sans CJK SC" w:eastAsia="Noto Sans CJK SC"/>
                <w:b/>
                <w:i w:val="0"/>
                <w:color w:val="17324D"/>
                <w:sz w:val="16"/>
              </w:rPr>
              <w:t>方后勤</w:t>
            </w:r>
          </w:p>
        </w:tc>
        <w:tc>
          <w:tcPr>
            <w:tcW w:type="dxa" w:w="1417"/>
            <w:shd w:fill="F4F6F8"/>
            <w:tcMar>
              <w:top w:w="100" w:type="dxa"/>
              <w:start w:w="90" w:type="dxa"/>
              <w:bottom w:w="100" w:type="dxa"/>
              <w:end w:w="90" w:type="dxa"/>
            </w:tcMar>
            <w:vAlign w:val="top"/>
          </w:tcPr>
          <w:p>
            <w:pPr>
              <w:keepNext w:val="0"/>
              <w:keepLines w:val="0"/>
              <w:spacing w:before="0" w:after="0" w:line="269" w:lineRule="auto"/>
            </w:pPr>
            <w:r>
              <w:rPr>
                <w:rFonts w:ascii="Noto Sans CJK SC" w:hAnsi="Noto Sans CJK SC" w:eastAsia="Noto Sans CJK SC"/>
                <w:b w:val="0"/>
                <w:i w:val="0"/>
                <w:color w:val="25313D"/>
                <w:sz w:val="16"/>
              </w:rPr>
              <w:t>后勤</w:t>
            </w:r>
          </w:p>
        </w:tc>
        <w:tc>
          <w:tcPr>
            <w:tcW w:type="dxa" w:w="2268"/>
            <w:shd w:fill="F4F6F8"/>
            <w:tcMar>
              <w:top w:w="100" w:type="dxa"/>
              <w:start w:w="90" w:type="dxa"/>
              <w:bottom w:w="100" w:type="dxa"/>
              <w:end w:w="90" w:type="dxa"/>
            </w:tcMar>
            <w:vAlign w:val="top"/>
          </w:tcPr>
          <w:p>
            <w:pPr>
              <w:keepNext w:val="0"/>
              <w:keepLines w:val="0"/>
              <w:spacing w:before="0" w:after="0" w:line="269" w:lineRule="auto"/>
            </w:pPr>
            <w:r>
              <w:rPr>
                <w:rFonts w:ascii="Noto Sans CJK SC" w:hAnsi="Noto Sans CJK SC" w:eastAsia="Noto Sans CJK SC"/>
                <w:b w:val="0"/>
                <w:i w:val="0"/>
                <w:color w:val="25313D"/>
                <w:sz w:val="16"/>
              </w:rPr>
              <w:t>路径效率高</w:t>
            </w:r>
          </w:p>
        </w:tc>
        <w:tc>
          <w:tcPr>
            <w:tcW w:type="dxa" w:w="1701"/>
            <w:shd w:fill="F4F6F8"/>
            <w:tcMar>
              <w:top w:w="100" w:type="dxa"/>
              <w:start w:w="90" w:type="dxa"/>
              <w:bottom w:w="100" w:type="dxa"/>
              <w:end w:w="90" w:type="dxa"/>
            </w:tcMar>
            <w:vAlign w:val="top"/>
          </w:tcPr>
          <w:p>
            <w:pPr>
              <w:keepNext w:val="0"/>
              <w:keepLines w:val="0"/>
              <w:spacing w:before="0" w:after="0" w:line="269" w:lineRule="auto"/>
            </w:pPr>
            <w:r>
              <w:rPr>
                <w:rFonts w:ascii="Noto Sans CJK SC" w:hAnsi="Noto Sans CJK SC" w:eastAsia="Noto Sans CJK SC"/>
                <w:b w:val="0"/>
                <w:i w:val="0"/>
                <w:color w:val="25313D"/>
                <w:sz w:val="16"/>
              </w:rPr>
              <w:t>可靠</w:t>
            </w:r>
          </w:p>
        </w:tc>
        <w:tc>
          <w:tcPr>
            <w:tcW w:type="dxa" w:w="2494"/>
            <w:shd w:fill="F4F6F8"/>
            <w:tcMar>
              <w:top w:w="100" w:type="dxa"/>
              <w:start w:w="90" w:type="dxa"/>
              <w:bottom w:w="100" w:type="dxa"/>
              <w:end w:w="90" w:type="dxa"/>
            </w:tcMar>
            <w:vAlign w:val="top"/>
          </w:tcPr>
          <w:p>
            <w:pPr>
              <w:keepNext w:val="0"/>
              <w:keepLines w:val="0"/>
              <w:spacing w:before="0" w:after="0" w:line="269" w:lineRule="auto"/>
            </w:pPr>
            <w:r>
              <w:rPr>
                <w:rFonts w:ascii="Noto Sans CJK SC" w:hAnsi="Noto Sans CJK SC" w:eastAsia="Noto Sans CJK SC"/>
                <w:b w:val="0"/>
                <w:i w:val="0"/>
                <w:color w:val="25313D"/>
                <w:sz w:val="16"/>
              </w:rPr>
              <w:t>降低房间周转延迟</w:t>
            </w:r>
          </w:p>
        </w:tc>
      </w:tr>
    </w:tbl>
    <w:p>
      <w:pPr>
        <w:spacing w:after="0"/>
      </w:pPr>
    </w:p>
    <w:p>
      <w:pPr>
        <w:pStyle w:val="BodyText"/>
        <w:keepNext w:val="0"/>
        <w:keepLines w:val="0"/>
        <w:spacing w:before="0" w:after="120" w:line="317" w:lineRule="auto"/>
      </w:pPr>
      <w:r>
        <w:t>人物名称和背景为DEFERRED内容，不影响玩法实现；员工ID、职业、技能、特质、薪资和可出现日必须在配置中确定。正式美术与文本替换不得改变存档ID或系统行为。</w:t>
      </w:r>
    </w:p>
    <w:p>
      <w:pPr>
        <w:pStyle w:val="Heading2"/>
        <w:keepNext/>
        <w:keepLines w:val="0"/>
        <w:spacing w:before="160" w:after="100" w:line="240" w:lineRule="auto"/>
      </w:pPr>
      <w:r>
        <w:rPr>
          <w:rFonts w:ascii="Noto Sans CJK SC" w:hAnsi="Noto Sans CJK SC" w:eastAsia="Noto Sans CJK SC"/>
          <w:b/>
          <w:i w:val="0"/>
          <w:color w:val="0A7C83"/>
          <w:sz w:val="27"/>
        </w:rPr>
        <w:t>20.7  首版制度清单</w:t>
      </w:r>
    </w:p>
    <w:tbl>
      <w:tblPr>
        <w:tblStyle w:val="TableGrid"/>
        <w:tblW w:type="auto" w:w="0"/>
        <w:jc w:val="center"/>
        <w:tblLayout w:type="fixed"/>
        <w:tblLook w:firstColumn="1" w:firstRow="1" w:lastColumn="0" w:lastRow="0" w:noHBand="0" w:noVBand="1" w:val="04A0"/>
      </w:tblPr>
      <w:tblGrid>
        <w:gridCol w:w="3457"/>
        <w:gridCol w:w="3457"/>
        <w:gridCol w:w="3457"/>
      </w:tblGrid>
      <w:tr>
        <w:trPr>
          <w:tblHeader w:val="true"/>
          <w:cantSplit/>
        </w:trPr>
        <w:tc>
          <w:tcPr>
            <w:tcW w:type="dxa" w:w="850"/>
            <w:shd w:fill="17324D"/>
            <w:tcMar>
              <w:top w:w="105" w:type="dxa"/>
              <w:start w:w="95" w:type="dxa"/>
              <w:bottom w:w="105" w:type="dxa"/>
              <w:end w:w="95" w:type="dxa"/>
            </w:tcMar>
            <w:vAlign w:val="center"/>
          </w:tcPr>
          <w:p>
            <w:pPr>
              <w:keepNext w:val="0"/>
              <w:keepLines w:val="0"/>
              <w:spacing w:before="0" w:after="0" w:line="252" w:lineRule="auto"/>
              <w:jc w:val="center"/>
            </w:pPr>
            <w:r>
              <w:rPr>
                <w:rFonts w:ascii="Noto Sans CJK SC" w:hAnsi="Noto Sans CJK SC" w:eastAsia="Noto Sans CJK SC"/>
                <w:b/>
                <w:i w:val="0"/>
                <w:color w:val="FFFFFF"/>
                <w:sz w:val="17"/>
              </w:rPr>
              <w:t>ID</w:t>
            </w:r>
          </w:p>
        </w:tc>
        <w:tc>
          <w:tcPr>
            <w:tcW w:type="dxa" w:w="2721"/>
            <w:shd w:fill="17324D"/>
            <w:tcMar>
              <w:top w:w="105" w:type="dxa"/>
              <w:start w:w="95" w:type="dxa"/>
              <w:bottom w:w="105" w:type="dxa"/>
              <w:end w:w="95" w:type="dxa"/>
            </w:tcMar>
            <w:vAlign w:val="center"/>
          </w:tcPr>
          <w:p>
            <w:pPr>
              <w:keepNext w:val="0"/>
              <w:keepLines w:val="0"/>
              <w:spacing w:before="0" w:after="0" w:line="252" w:lineRule="auto"/>
              <w:jc w:val="center"/>
            </w:pPr>
            <w:r>
              <w:rPr>
                <w:rFonts w:ascii="Noto Sans CJK SC" w:hAnsi="Noto Sans CJK SC" w:eastAsia="Noto Sans CJK SC"/>
                <w:b/>
                <w:i w:val="0"/>
                <w:color w:val="FFFFFF"/>
                <w:sz w:val="17"/>
              </w:rPr>
              <w:t>制度</w:t>
            </w:r>
          </w:p>
        </w:tc>
        <w:tc>
          <w:tcPr>
            <w:tcW w:type="dxa" w:w="5669"/>
            <w:shd w:fill="17324D"/>
            <w:tcMar>
              <w:top w:w="105" w:type="dxa"/>
              <w:start w:w="95" w:type="dxa"/>
              <w:bottom w:w="105" w:type="dxa"/>
              <w:end w:w="95" w:type="dxa"/>
            </w:tcMar>
            <w:vAlign w:val="center"/>
          </w:tcPr>
          <w:p>
            <w:pPr>
              <w:keepNext w:val="0"/>
              <w:keepLines w:val="0"/>
              <w:spacing w:before="0" w:after="0" w:line="252" w:lineRule="auto"/>
              <w:jc w:val="center"/>
            </w:pPr>
            <w:r>
              <w:rPr>
                <w:rFonts w:ascii="Noto Sans CJK SC" w:hAnsi="Noto Sans CJK SC" w:eastAsia="Noto Sans CJK SC"/>
                <w:b/>
                <w:i w:val="0"/>
                <w:color w:val="FFFFFF"/>
                <w:sz w:val="17"/>
              </w:rPr>
              <w:t>作用</w:t>
            </w:r>
          </w:p>
        </w:tc>
      </w:tr>
      <w:tr>
        <w:trPr>
          <w:cantSplit/>
        </w:trPr>
        <w:tc>
          <w:tcPr>
            <w:tcW w:type="dxa" w:w="850"/>
            <w:shd w:fill="FFFFFF"/>
            <w:tcMar>
              <w:top w:w="100" w:type="dxa"/>
              <w:start w:w="90" w:type="dxa"/>
              <w:bottom w:w="100" w:type="dxa"/>
              <w:end w:w="90" w:type="dxa"/>
            </w:tcMar>
            <w:vAlign w:val="top"/>
          </w:tcPr>
          <w:p>
            <w:pPr>
              <w:keepNext w:val="0"/>
              <w:keepLines w:val="0"/>
              <w:spacing w:before="0" w:after="0" w:line="269" w:lineRule="auto"/>
            </w:pPr>
            <w:r>
              <w:rPr>
                <w:rFonts w:ascii="Noto Sans CJK SC" w:hAnsi="Noto Sans CJK SC" w:eastAsia="Noto Sans CJK SC"/>
                <w:b/>
                <w:i w:val="0"/>
                <w:color w:val="17324D"/>
                <w:sz w:val="17"/>
              </w:rPr>
              <w:t>P01</w:t>
            </w:r>
          </w:p>
        </w:tc>
        <w:tc>
          <w:tcPr>
            <w:tcW w:type="dxa" w:w="2721"/>
            <w:shd w:fill="FFFFFF"/>
            <w:tcMar>
              <w:top w:w="100" w:type="dxa"/>
              <w:start w:w="90" w:type="dxa"/>
              <w:bottom w:w="100" w:type="dxa"/>
              <w:end w:w="90" w:type="dxa"/>
            </w:tcMar>
            <w:vAlign w:val="top"/>
          </w:tcPr>
          <w:p>
            <w:pPr>
              <w:keepNext w:val="0"/>
              <w:keepLines w:val="0"/>
              <w:spacing w:before="0" w:after="0" w:line="269" w:lineRule="auto"/>
            </w:pPr>
            <w:r>
              <w:rPr>
                <w:rFonts w:ascii="Noto Sans CJK SC" w:hAnsi="Noto Sans CJK SC" w:eastAsia="Noto Sans CJK SC"/>
                <w:b w:val="0"/>
                <w:i w:val="0"/>
                <w:color w:val="25313D"/>
                <w:sz w:val="17"/>
              </w:rPr>
              <w:t>高风险自动进观察</w:t>
            </w:r>
          </w:p>
        </w:tc>
        <w:tc>
          <w:tcPr>
            <w:tcW w:type="dxa" w:w="5669"/>
            <w:shd w:fill="FFFFFF"/>
            <w:tcMar>
              <w:top w:w="100" w:type="dxa"/>
              <w:start w:w="90" w:type="dxa"/>
              <w:bottom w:w="100" w:type="dxa"/>
              <w:end w:w="90" w:type="dxa"/>
            </w:tcMar>
            <w:vAlign w:val="top"/>
          </w:tcPr>
          <w:p>
            <w:pPr>
              <w:keepNext w:val="0"/>
              <w:keepLines w:val="0"/>
              <w:spacing w:before="0" w:after="0" w:line="269" w:lineRule="auto"/>
            </w:pPr>
            <w:r>
              <w:rPr>
                <w:rFonts w:ascii="Noto Sans CJK SC" w:hAnsi="Noto Sans CJK SC" w:eastAsia="Noto Sans CJK SC"/>
                <w:b w:val="0"/>
                <w:i w:val="0"/>
                <w:color w:val="25313D"/>
                <w:sz w:val="17"/>
              </w:rPr>
              <w:t>风险≥高时绕过普通门诊队列</w:t>
            </w:r>
          </w:p>
        </w:tc>
      </w:tr>
      <w:tr>
        <w:trPr>
          <w:cantSplit/>
        </w:trPr>
        <w:tc>
          <w:tcPr>
            <w:tcW w:type="dxa" w:w="850"/>
            <w:shd w:fill="F4F6F8"/>
            <w:tcMar>
              <w:top w:w="100" w:type="dxa"/>
              <w:start w:w="90" w:type="dxa"/>
              <w:bottom w:w="100" w:type="dxa"/>
              <w:end w:w="90" w:type="dxa"/>
            </w:tcMar>
            <w:vAlign w:val="top"/>
          </w:tcPr>
          <w:p>
            <w:pPr>
              <w:keepNext w:val="0"/>
              <w:keepLines w:val="0"/>
              <w:spacing w:before="0" w:after="0" w:line="269" w:lineRule="auto"/>
            </w:pPr>
            <w:r>
              <w:rPr>
                <w:rFonts w:ascii="Noto Sans CJK SC" w:hAnsi="Noto Sans CJK SC" w:eastAsia="Noto Sans CJK SC"/>
                <w:b/>
                <w:i w:val="0"/>
                <w:color w:val="17324D"/>
                <w:sz w:val="17"/>
              </w:rPr>
              <w:t>P02</w:t>
            </w:r>
          </w:p>
        </w:tc>
        <w:tc>
          <w:tcPr>
            <w:tcW w:type="dxa" w:w="2721"/>
            <w:shd w:fill="F4F6F8"/>
            <w:tcMar>
              <w:top w:w="100" w:type="dxa"/>
              <w:start w:w="90" w:type="dxa"/>
              <w:bottom w:w="100" w:type="dxa"/>
              <w:end w:w="90" w:type="dxa"/>
            </w:tcMar>
            <w:vAlign w:val="top"/>
          </w:tcPr>
          <w:p>
            <w:pPr>
              <w:keepNext w:val="0"/>
              <w:keepLines w:val="0"/>
              <w:spacing w:before="0" w:after="0" w:line="269" w:lineRule="auto"/>
            </w:pPr>
            <w:r>
              <w:rPr>
                <w:rFonts w:ascii="Noto Sans CJK SC" w:hAnsi="Noto Sans CJK SC" w:eastAsia="Noto Sans CJK SC"/>
                <w:b w:val="0"/>
                <w:i w:val="0"/>
                <w:color w:val="25313D"/>
                <w:sz w:val="17"/>
              </w:rPr>
              <w:t>基础检查阈值</w:t>
            </w:r>
          </w:p>
        </w:tc>
        <w:tc>
          <w:tcPr>
            <w:tcW w:type="dxa" w:w="5669"/>
            <w:shd w:fill="F4F6F8"/>
            <w:tcMar>
              <w:top w:w="100" w:type="dxa"/>
              <w:start w:w="90" w:type="dxa"/>
              <w:bottom w:w="100" w:type="dxa"/>
              <w:end w:w="90" w:type="dxa"/>
            </w:tcMar>
            <w:vAlign w:val="top"/>
          </w:tcPr>
          <w:p>
            <w:pPr>
              <w:keepNext w:val="0"/>
              <w:keepLines w:val="0"/>
              <w:spacing w:before="0" w:after="0" w:line="269" w:lineRule="auto"/>
            </w:pPr>
            <w:r>
              <w:rPr>
                <w:rFonts w:ascii="Noto Sans CJK SC" w:hAnsi="Noto Sans CJK SC" w:eastAsia="Noto Sans CJK SC"/>
                <w:b w:val="0"/>
                <w:i w:val="0"/>
                <w:color w:val="25313D"/>
                <w:sz w:val="17"/>
              </w:rPr>
              <w:t>诊断信心低于可调阈值时自动申请基础化验</w:t>
            </w:r>
          </w:p>
        </w:tc>
      </w:tr>
      <w:tr>
        <w:trPr>
          <w:cantSplit/>
        </w:trPr>
        <w:tc>
          <w:tcPr>
            <w:tcW w:type="dxa" w:w="850"/>
            <w:shd w:fill="FFFFFF"/>
            <w:tcMar>
              <w:top w:w="100" w:type="dxa"/>
              <w:start w:w="90" w:type="dxa"/>
              <w:bottom w:w="100" w:type="dxa"/>
              <w:end w:w="90" w:type="dxa"/>
            </w:tcMar>
            <w:vAlign w:val="top"/>
          </w:tcPr>
          <w:p>
            <w:pPr>
              <w:keepNext w:val="0"/>
              <w:keepLines w:val="0"/>
              <w:spacing w:before="0" w:after="0" w:line="269" w:lineRule="auto"/>
            </w:pPr>
            <w:r>
              <w:rPr>
                <w:rFonts w:ascii="Noto Sans CJK SC" w:hAnsi="Noto Sans CJK SC" w:eastAsia="Noto Sans CJK SC"/>
                <w:b/>
                <w:i w:val="0"/>
                <w:color w:val="17324D"/>
                <w:sz w:val="17"/>
              </w:rPr>
              <w:t>P03</w:t>
            </w:r>
          </w:p>
        </w:tc>
        <w:tc>
          <w:tcPr>
            <w:tcW w:type="dxa" w:w="2721"/>
            <w:shd w:fill="FFFFFF"/>
            <w:tcMar>
              <w:top w:w="100" w:type="dxa"/>
              <w:start w:w="90" w:type="dxa"/>
              <w:bottom w:w="100" w:type="dxa"/>
              <w:end w:w="90" w:type="dxa"/>
            </w:tcMar>
            <w:vAlign w:val="top"/>
          </w:tcPr>
          <w:p>
            <w:pPr>
              <w:keepNext w:val="0"/>
              <w:keepLines w:val="0"/>
              <w:spacing w:before="0" w:after="0" w:line="269" w:lineRule="auto"/>
            </w:pPr>
            <w:r>
              <w:rPr>
                <w:rFonts w:ascii="Noto Sans CJK SC" w:hAnsi="Noto Sans CJK SC" w:eastAsia="Noto Sans CJK SC"/>
                <w:b w:val="0"/>
                <w:i w:val="0"/>
                <w:color w:val="25313D"/>
                <w:sz w:val="17"/>
              </w:rPr>
              <w:t>复诊服务比例</w:t>
            </w:r>
          </w:p>
        </w:tc>
        <w:tc>
          <w:tcPr>
            <w:tcW w:type="dxa" w:w="5669"/>
            <w:shd w:fill="FFFFFF"/>
            <w:tcMar>
              <w:top w:w="100" w:type="dxa"/>
              <w:start w:w="90" w:type="dxa"/>
              <w:bottom w:w="100" w:type="dxa"/>
              <w:end w:w="90" w:type="dxa"/>
            </w:tcMar>
            <w:vAlign w:val="top"/>
          </w:tcPr>
          <w:p>
            <w:pPr>
              <w:keepNext w:val="0"/>
              <w:keepLines w:val="0"/>
              <w:spacing w:before="0" w:after="0" w:line="269" w:lineRule="auto"/>
            </w:pPr>
            <w:r>
              <w:rPr>
                <w:rFonts w:ascii="Noto Sans CJK SC" w:hAnsi="Noto Sans CJK SC" w:eastAsia="Noto Sans CJK SC"/>
                <w:b w:val="0"/>
                <w:i w:val="0"/>
                <w:color w:val="25313D"/>
                <w:sz w:val="17"/>
              </w:rPr>
              <w:t>门诊新诊与结果复诊的服务比例</w:t>
            </w:r>
          </w:p>
        </w:tc>
      </w:tr>
      <w:tr>
        <w:trPr>
          <w:cantSplit/>
        </w:trPr>
        <w:tc>
          <w:tcPr>
            <w:tcW w:type="dxa" w:w="850"/>
            <w:shd w:fill="F4F6F8"/>
            <w:tcMar>
              <w:top w:w="100" w:type="dxa"/>
              <w:start w:w="90" w:type="dxa"/>
              <w:bottom w:w="100" w:type="dxa"/>
              <w:end w:w="90" w:type="dxa"/>
            </w:tcMar>
            <w:vAlign w:val="top"/>
          </w:tcPr>
          <w:p>
            <w:pPr>
              <w:keepNext w:val="0"/>
              <w:keepLines w:val="0"/>
              <w:spacing w:before="0" w:after="0" w:line="269" w:lineRule="auto"/>
            </w:pPr>
            <w:r>
              <w:rPr>
                <w:rFonts w:ascii="Noto Sans CJK SC" w:hAnsi="Noto Sans CJK SC" w:eastAsia="Noto Sans CJK SC"/>
                <w:b/>
                <w:i w:val="0"/>
                <w:color w:val="17324D"/>
                <w:sz w:val="17"/>
              </w:rPr>
              <w:t>P04</w:t>
            </w:r>
          </w:p>
        </w:tc>
        <w:tc>
          <w:tcPr>
            <w:tcW w:type="dxa" w:w="2721"/>
            <w:shd w:fill="F4F6F8"/>
            <w:tcMar>
              <w:top w:w="100" w:type="dxa"/>
              <w:start w:w="90" w:type="dxa"/>
              <w:bottom w:w="100" w:type="dxa"/>
              <w:end w:w="90" w:type="dxa"/>
            </w:tcMar>
            <w:vAlign w:val="top"/>
          </w:tcPr>
          <w:p>
            <w:pPr>
              <w:keepNext w:val="0"/>
              <w:keepLines w:val="0"/>
              <w:spacing w:before="0" w:after="0" w:line="269" w:lineRule="auto"/>
            </w:pPr>
            <w:r>
              <w:rPr>
                <w:rFonts w:ascii="Noto Sans CJK SC" w:hAnsi="Noto Sans CJK SC" w:eastAsia="Noto Sans CJK SC"/>
                <w:b w:val="0"/>
                <w:i w:val="0"/>
                <w:color w:val="25313D"/>
                <w:sz w:val="17"/>
              </w:rPr>
              <w:t>急诊影像优先</w:t>
            </w:r>
          </w:p>
        </w:tc>
        <w:tc>
          <w:tcPr>
            <w:tcW w:type="dxa" w:w="5669"/>
            <w:shd w:fill="F4F6F8"/>
            <w:tcMar>
              <w:top w:w="100" w:type="dxa"/>
              <w:start w:w="90" w:type="dxa"/>
              <w:bottom w:w="100" w:type="dxa"/>
              <w:end w:w="90" w:type="dxa"/>
            </w:tcMar>
            <w:vAlign w:val="top"/>
          </w:tcPr>
          <w:p>
            <w:pPr>
              <w:keepNext w:val="0"/>
              <w:keepLines w:val="0"/>
              <w:spacing w:before="0" w:after="0" w:line="269" w:lineRule="auto"/>
            </w:pPr>
            <w:r>
              <w:rPr>
                <w:rFonts w:ascii="Noto Sans CJK SC" w:hAnsi="Noto Sans CJK SC" w:eastAsia="Noto Sans CJK SC"/>
                <w:b w:val="0"/>
                <w:i w:val="0"/>
                <w:color w:val="25313D"/>
                <w:sz w:val="17"/>
              </w:rPr>
              <w:t>高风险影像申请插队，上限可调</w:t>
            </w:r>
          </w:p>
        </w:tc>
      </w:tr>
      <w:tr>
        <w:trPr>
          <w:cantSplit/>
        </w:trPr>
        <w:tc>
          <w:tcPr>
            <w:tcW w:type="dxa" w:w="850"/>
            <w:shd w:fill="FFFFFF"/>
            <w:tcMar>
              <w:top w:w="100" w:type="dxa"/>
              <w:start w:w="90" w:type="dxa"/>
              <w:bottom w:w="100" w:type="dxa"/>
              <w:end w:w="90" w:type="dxa"/>
            </w:tcMar>
            <w:vAlign w:val="top"/>
          </w:tcPr>
          <w:p>
            <w:pPr>
              <w:keepNext w:val="0"/>
              <w:keepLines w:val="0"/>
              <w:spacing w:before="0" w:after="0" w:line="269" w:lineRule="auto"/>
            </w:pPr>
            <w:r>
              <w:rPr>
                <w:rFonts w:ascii="Noto Sans CJK SC" w:hAnsi="Noto Sans CJK SC" w:eastAsia="Noto Sans CJK SC"/>
                <w:b/>
                <w:i w:val="0"/>
                <w:color w:val="17324D"/>
                <w:sz w:val="17"/>
              </w:rPr>
              <w:t>P05</w:t>
            </w:r>
          </w:p>
        </w:tc>
        <w:tc>
          <w:tcPr>
            <w:tcW w:type="dxa" w:w="2721"/>
            <w:shd w:fill="FFFFFF"/>
            <w:tcMar>
              <w:top w:w="100" w:type="dxa"/>
              <w:start w:w="90" w:type="dxa"/>
              <w:bottom w:w="100" w:type="dxa"/>
              <w:end w:w="90" w:type="dxa"/>
            </w:tcMar>
            <w:vAlign w:val="top"/>
          </w:tcPr>
          <w:p>
            <w:pPr>
              <w:keepNext w:val="0"/>
              <w:keepLines w:val="0"/>
              <w:spacing w:before="0" w:after="0" w:line="269" w:lineRule="auto"/>
            </w:pPr>
            <w:r>
              <w:rPr>
                <w:rFonts w:ascii="Noto Sans CJK SC" w:hAnsi="Noto Sans CJK SC" w:eastAsia="Noto Sans CJK SC"/>
                <w:b w:val="0"/>
                <w:i w:val="0"/>
                <w:color w:val="25313D"/>
                <w:sz w:val="17"/>
              </w:rPr>
              <w:t>观察床预留</w:t>
            </w:r>
          </w:p>
        </w:tc>
        <w:tc>
          <w:tcPr>
            <w:tcW w:type="dxa" w:w="5669"/>
            <w:shd w:fill="FFFFFF"/>
            <w:tcMar>
              <w:top w:w="100" w:type="dxa"/>
              <w:start w:w="90" w:type="dxa"/>
              <w:bottom w:w="100" w:type="dxa"/>
              <w:end w:w="90" w:type="dxa"/>
            </w:tcMar>
            <w:vAlign w:val="top"/>
          </w:tcPr>
          <w:p>
            <w:pPr>
              <w:keepNext w:val="0"/>
              <w:keepLines w:val="0"/>
              <w:spacing w:before="0" w:after="0" w:line="269" w:lineRule="auto"/>
            </w:pPr>
            <w:r>
              <w:rPr>
                <w:rFonts w:ascii="Noto Sans CJK SC" w:hAnsi="Noto Sans CJK SC" w:eastAsia="Noto Sans CJK SC"/>
                <w:b w:val="0"/>
                <w:i w:val="0"/>
                <w:color w:val="25313D"/>
                <w:sz w:val="17"/>
              </w:rPr>
              <w:t>始终为高风险保留0-1张床</w:t>
            </w:r>
          </w:p>
        </w:tc>
      </w:tr>
      <w:tr>
        <w:trPr>
          <w:cantSplit/>
        </w:trPr>
        <w:tc>
          <w:tcPr>
            <w:tcW w:type="dxa" w:w="850"/>
            <w:shd w:fill="F4F6F8"/>
            <w:tcMar>
              <w:top w:w="100" w:type="dxa"/>
              <w:start w:w="90" w:type="dxa"/>
              <w:bottom w:w="100" w:type="dxa"/>
              <w:end w:w="90" w:type="dxa"/>
            </w:tcMar>
            <w:vAlign w:val="top"/>
          </w:tcPr>
          <w:p>
            <w:pPr>
              <w:keepNext w:val="0"/>
              <w:keepLines w:val="0"/>
              <w:spacing w:before="0" w:after="0" w:line="269" w:lineRule="auto"/>
            </w:pPr>
            <w:r>
              <w:rPr>
                <w:rFonts w:ascii="Noto Sans CJK SC" w:hAnsi="Noto Sans CJK SC" w:eastAsia="Noto Sans CJK SC"/>
                <w:b/>
                <w:i w:val="0"/>
                <w:color w:val="17324D"/>
                <w:sz w:val="17"/>
              </w:rPr>
              <w:t>P06</w:t>
            </w:r>
          </w:p>
        </w:tc>
        <w:tc>
          <w:tcPr>
            <w:tcW w:type="dxa" w:w="2721"/>
            <w:shd w:fill="F4F6F8"/>
            <w:tcMar>
              <w:top w:w="100" w:type="dxa"/>
              <w:start w:w="90" w:type="dxa"/>
              <w:bottom w:w="100" w:type="dxa"/>
              <w:end w:w="90" w:type="dxa"/>
            </w:tcMar>
            <w:vAlign w:val="top"/>
          </w:tcPr>
          <w:p>
            <w:pPr>
              <w:keepNext w:val="0"/>
              <w:keepLines w:val="0"/>
              <w:spacing w:before="0" w:after="0" w:line="269" w:lineRule="auto"/>
            </w:pPr>
            <w:r>
              <w:rPr>
                <w:rFonts w:ascii="Noto Sans CJK SC" w:hAnsi="Noto Sans CJK SC" w:eastAsia="Noto Sans CJK SC"/>
                <w:b w:val="0"/>
                <w:i w:val="0"/>
                <w:color w:val="25313D"/>
                <w:sz w:val="17"/>
              </w:rPr>
              <w:t>化验外送阈值</w:t>
            </w:r>
          </w:p>
        </w:tc>
        <w:tc>
          <w:tcPr>
            <w:tcW w:type="dxa" w:w="5669"/>
            <w:shd w:fill="F4F6F8"/>
            <w:tcMar>
              <w:top w:w="100" w:type="dxa"/>
              <w:start w:w="90" w:type="dxa"/>
              <w:bottom w:w="100" w:type="dxa"/>
              <w:end w:w="90" w:type="dxa"/>
            </w:tcMar>
            <w:vAlign w:val="top"/>
          </w:tcPr>
          <w:p>
            <w:pPr>
              <w:keepNext w:val="0"/>
              <w:keepLines w:val="0"/>
              <w:spacing w:before="0" w:after="0" w:line="269" w:lineRule="auto"/>
            </w:pPr>
            <w:r>
              <w:rPr>
                <w:rFonts w:ascii="Noto Sans CJK SC" w:hAnsi="Noto Sans CJK SC" w:eastAsia="Noto Sans CJK SC"/>
                <w:b w:val="0"/>
                <w:i w:val="0"/>
                <w:color w:val="25313D"/>
                <w:sz w:val="17"/>
              </w:rPr>
              <w:t>样本队列或预计等待超过阈值时外送普通样本</w:t>
            </w:r>
          </w:p>
        </w:tc>
      </w:tr>
      <w:tr>
        <w:trPr>
          <w:cantSplit/>
        </w:trPr>
        <w:tc>
          <w:tcPr>
            <w:tcW w:type="dxa" w:w="850"/>
            <w:shd w:fill="FFFFFF"/>
            <w:tcMar>
              <w:top w:w="100" w:type="dxa"/>
              <w:start w:w="90" w:type="dxa"/>
              <w:bottom w:w="100" w:type="dxa"/>
              <w:end w:w="90" w:type="dxa"/>
            </w:tcMar>
            <w:vAlign w:val="top"/>
          </w:tcPr>
          <w:p>
            <w:pPr>
              <w:keepNext w:val="0"/>
              <w:keepLines w:val="0"/>
              <w:spacing w:before="0" w:after="0" w:line="269" w:lineRule="auto"/>
            </w:pPr>
            <w:r>
              <w:rPr>
                <w:rFonts w:ascii="Noto Sans CJK SC" w:hAnsi="Noto Sans CJK SC" w:eastAsia="Noto Sans CJK SC"/>
                <w:b/>
                <w:i w:val="0"/>
                <w:color w:val="17324D"/>
                <w:sz w:val="17"/>
              </w:rPr>
              <w:t>P07</w:t>
            </w:r>
          </w:p>
        </w:tc>
        <w:tc>
          <w:tcPr>
            <w:tcW w:type="dxa" w:w="2721"/>
            <w:shd w:fill="FFFFFF"/>
            <w:tcMar>
              <w:top w:w="100" w:type="dxa"/>
              <w:start w:w="90" w:type="dxa"/>
              <w:bottom w:w="100" w:type="dxa"/>
              <w:end w:w="90" w:type="dxa"/>
            </w:tcMar>
            <w:vAlign w:val="top"/>
          </w:tcPr>
          <w:p>
            <w:pPr>
              <w:keepNext w:val="0"/>
              <w:keepLines w:val="0"/>
              <w:spacing w:before="0" w:after="0" w:line="269" w:lineRule="auto"/>
            </w:pPr>
            <w:r>
              <w:rPr>
                <w:rFonts w:ascii="Noto Sans CJK SC" w:hAnsi="Noto Sans CJK SC" w:eastAsia="Noto Sans CJK SC"/>
                <w:b w:val="0"/>
                <w:i w:val="0"/>
                <w:color w:val="25313D"/>
                <w:sz w:val="17"/>
              </w:rPr>
              <w:t>安全库存</w:t>
            </w:r>
          </w:p>
        </w:tc>
        <w:tc>
          <w:tcPr>
            <w:tcW w:type="dxa" w:w="5669"/>
            <w:shd w:fill="FFFFFF"/>
            <w:tcMar>
              <w:top w:w="100" w:type="dxa"/>
              <w:start w:w="90" w:type="dxa"/>
              <w:bottom w:w="100" w:type="dxa"/>
              <w:end w:w="90" w:type="dxa"/>
            </w:tcMar>
            <w:vAlign w:val="top"/>
          </w:tcPr>
          <w:p>
            <w:pPr>
              <w:keepNext w:val="0"/>
              <w:keepLines w:val="0"/>
              <w:spacing w:before="0" w:after="0" w:line="269" w:lineRule="auto"/>
            </w:pPr>
            <w:r>
              <w:rPr>
                <w:rFonts w:ascii="Noto Sans CJK SC" w:hAnsi="Noto Sans CJK SC" w:eastAsia="Noto Sans CJK SC"/>
                <w:b w:val="0"/>
                <w:i w:val="0"/>
                <w:color w:val="25313D"/>
                <w:sz w:val="17"/>
              </w:rPr>
              <w:t>各药品类别的自动补货阈值</w:t>
            </w:r>
          </w:p>
        </w:tc>
      </w:tr>
      <w:tr>
        <w:trPr>
          <w:cantSplit/>
        </w:trPr>
        <w:tc>
          <w:tcPr>
            <w:tcW w:type="dxa" w:w="850"/>
            <w:shd w:fill="F4F6F8"/>
            <w:tcMar>
              <w:top w:w="100" w:type="dxa"/>
              <w:start w:w="90" w:type="dxa"/>
              <w:bottom w:w="100" w:type="dxa"/>
              <w:end w:w="90" w:type="dxa"/>
            </w:tcMar>
            <w:vAlign w:val="top"/>
          </w:tcPr>
          <w:p>
            <w:pPr>
              <w:keepNext w:val="0"/>
              <w:keepLines w:val="0"/>
              <w:spacing w:before="0" w:after="0" w:line="269" w:lineRule="auto"/>
            </w:pPr>
            <w:r>
              <w:rPr>
                <w:rFonts w:ascii="Noto Sans CJK SC" w:hAnsi="Noto Sans CJK SC" w:eastAsia="Noto Sans CJK SC"/>
                <w:b/>
                <w:i w:val="0"/>
                <w:color w:val="17324D"/>
                <w:sz w:val="17"/>
              </w:rPr>
              <w:t>P08</w:t>
            </w:r>
          </w:p>
        </w:tc>
        <w:tc>
          <w:tcPr>
            <w:tcW w:type="dxa" w:w="2721"/>
            <w:shd w:fill="F4F6F8"/>
            <w:tcMar>
              <w:top w:w="100" w:type="dxa"/>
              <w:start w:w="90" w:type="dxa"/>
              <w:bottom w:w="100" w:type="dxa"/>
              <w:end w:w="90" w:type="dxa"/>
            </w:tcMar>
            <w:vAlign w:val="top"/>
          </w:tcPr>
          <w:p>
            <w:pPr>
              <w:keepNext w:val="0"/>
              <w:keepLines w:val="0"/>
              <w:spacing w:before="0" w:after="0" w:line="269" w:lineRule="auto"/>
            </w:pPr>
            <w:r>
              <w:rPr>
                <w:rFonts w:ascii="Noto Sans CJK SC" w:hAnsi="Noto Sans CJK SC" w:eastAsia="Noto Sans CJK SC"/>
                <w:b w:val="0"/>
                <w:i w:val="0"/>
                <w:color w:val="25313D"/>
                <w:sz w:val="17"/>
              </w:rPr>
              <w:t>疲劳休息</w:t>
            </w:r>
          </w:p>
        </w:tc>
        <w:tc>
          <w:tcPr>
            <w:tcW w:type="dxa" w:w="5669"/>
            <w:shd w:fill="F4F6F8"/>
            <w:tcMar>
              <w:top w:w="100" w:type="dxa"/>
              <w:start w:w="90" w:type="dxa"/>
              <w:bottom w:w="100" w:type="dxa"/>
              <w:end w:w="90" w:type="dxa"/>
            </w:tcMar>
            <w:vAlign w:val="top"/>
          </w:tcPr>
          <w:p>
            <w:pPr>
              <w:keepNext w:val="0"/>
              <w:keepLines w:val="0"/>
              <w:spacing w:before="0" w:after="0" w:line="269" w:lineRule="auto"/>
            </w:pPr>
            <w:r>
              <w:rPr>
                <w:rFonts w:ascii="Noto Sans CJK SC" w:hAnsi="Noto Sans CJK SC" w:eastAsia="Noto Sans CJK SC"/>
                <w:b w:val="0"/>
                <w:i w:val="0"/>
                <w:color w:val="25313D"/>
                <w:sz w:val="17"/>
              </w:rPr>
              <w:t>疲劳达到阈值时自动休息，关键岗位保护</w:t>
            </w:r>
          </w:p>
        </w:tc>
      </w:tr>
      <w:tr>
        <w:trPr>
          <w:cantSplit/>
        </w:trPr>
        <w:tc>
          <w:tcPr>
            <w:tcW w:type="dxa" w:w="850"/>
            <w:shd w:fill="FFFFFF"/>
            <w:tcMar>
              <w:top w:w="100" w:type="dxa"/>
              <w:start w:w="90" w:type="dxa"/>
              <w:bottom w:w="100" w:type="dxa"/>
              <w:end w:w="90" w:type="dxa"/>
            </w:tcMar>
            <w:vAlign w:val="top"/>
          </w:tcPr>
          <w:p>
            <w:pPr>
              <w:keepNext w:val="0"/>
              <w:keepLines w:val="0"/>
              <w:spacing w:before="0" w:after="0" w:line="269" w:lineRule="auto"/>
            </w:pPr>
            <w:r>
              <w:rPr>
                <w:rFonts w:ascii="Noto Sans CJK SC" w:hAnsi="Noto Sans CJK SC" w:eastAsia="Noto Sans CJK SC"/>
                <w:b/>
                <w:i w:val="0"/>
                <w:color w:val="17324D"/>
                <w:sz w:val="17"/>
              </w:rPr>
              <w:t>P09</w:t>
            </w:r>
          </w:p>
        </w:tc>
        <w:tc>
          <w:tcPr>
            <w:tcW w:type="dxa" w:w="2721"/>
            <w:shd w:fill="FFFFFF"/>
            <w:tcMar>
              <w:top w:w="100" w:type="dxa"/>
              <w:start w:w="90" w:type="dxa"/>
              <w:bottom w:w="100" w:type="dxa"/>
              <w:end w:w="90" w:type="dxa"/>
            </w:tcMar>
            <w:vAlign w:val="top"/>
          </w:tcPr>
          <w:p>
            <w:pPr>
              <w:keepNext w:val="0"/>
              <w:keepLines w:val="0"/>
              <w:spacing w:before="0" w:after="0" w:line="269" w:lineRule="auto"/>
            </w:pPr>
            <w:r>
              <w:rPr>
                <w:rFonts w:ascii="Noto Sans CJK SC" w:hAnsi="Noto Sans CJK SC" w:eastAsia="Noto Sans CJK SC"/>
                <w:b w:val="0"/>
                <w:i w:val="0"/>
                <w:color w:val="25313D"/>
                <w:sz w:val="17"/>
              </w:rPr>
              <w:t>低风险限流</w:t>
            </w:r>
          </w:p>
        </w:tc>
        <w:tc>
          <w:tcPr>
            <w:tcW w:type="dxa" w:w="5669"/>
            <w:shd w:fill="FFFFFF"/>
            <w:tcMar>
              <w:top w:w="100" w:type="dxa"/>
              <w:start w:w="90" w:type="dxa"/>
              <w:bottom w:w="100" w:type="dxa"/>
              <w:end w:w="90" w:type="dxa"/>
            </w:tcMar>
            <w:vAlign w:val="top"/>
          </w:tcPr>
          <w:p>
            <w:pPr>
              <w:keepNext w:val="0"/>
              <w:keepLines w:val="0"/>
              <w:spacing w:before="0" w:after="0" w:line="269" w:lineRule="auto"/>
            </w:pPr>
            <w:r>
              <w:rPr>
                <w:rFonts w:ascii="Noto Sans CJK SC" w:hAnsi="Noto Sans CJK SC" w:eastAsia="Noto Sans CJK SC"/>
                <w:b w:val="0"/>
                <w:i w:val="0"/>
                <w:color w:val="25313D"/>
                <w:sz w:val="17"/>
              </w:rPr>
              <w:t>入口高峰时暂缓低风险步入患者</w:t>
            </w:r>
          </w:p>
        </w:tc>
      </w:tr>
      <w:tr>
        <w:trPr>
          <w:cantSplit/>
        </w:trPr>
        <w:tc>
          <w:tcPr>
            <w:tcW w:type="dxa" w:w="850"/>
            <w:shd w:fill="F4F6F8"/>
            <w:tcMar>
              <w:top w:w="100" w:type="dxa"/>
              <w:start w:w="90" w:type="dxa"/>
              <w:bottom w:w="100" w:type="dxa"/>
              <w:end w:w="90" w:type="dxa"/>
            </w:tcMar>
            <w:vAlign w:val="top"/>
          </w:tcPr>
          <w:p>
            <w:pPr>
              <w:keepNext w:val="0"/>
              <w:keepLines w:val="0"/>
              <w:spacing w:before="0" w:after="0" w:line="269" w:lineRule="auto"/>
            </w:pPr>
            <w:r>
              <w:rPr>
                <w:rFonts w:ascii="Noto Sans CJK SC" w:hAnsi="Noto Sans CJK SC" w:eastAsia="Noto Sans CJK SC"/>
                <w:b/>
                <w:i w:val="0"/>
                <w:color w:val="17324D"/>
                <w:sz w:val="17"/>
              </w:rPr>
              <w:t>P10</w:t>
            </w:r>
          </w:p>
        </w:tc>
        <w:tc>
          <w:tcPr>
            <w:tcW w:type="dxa" w:w="2721"/>
            <w:shd w:fill="F4F6F8"/>
            <w:tcMar>
              <w:top w:w="100" w:type="dxa"/>
              <w:start w:w="90" w:type="dxa"/>
              <w:bottom w:w="100" w:type="dxa"/>
              <w:end w:w="90" w:type="dxa"/>
            </w:tcMar>
            <w:vAlign w:val="top"/>
          </w:tcPr>
          <w:p>
            <w:pPr>
              <w:keepNext w:val="0"/>
              <w:keepLines w:val="0"/>
              <w:spacing w:before="0" w:after="0" w:line="269" w:lineRule="auto"/>
            </w:pPr>
            <w:r>
              <w:rPr>
                <w:rFonts w:ascii="Noto Sans CJK SC" w:hAnsi="Noto Sans CJK SC" w:eastAsia="Noto Sans CJK SC"/>
                <w:b w:val="0"/>
                <w:i w:val="0"/>
                <w:color w:val="25313D"/>
                <w:sz w:val="17"/>
              </w:rPr>
              <w:t>延长班条件</w:t>
            </w:r>
          </w:p>
        </w:tc>
        <w:tc>
          <w:tcPr>
            <w:tcW w:type="dxa" w:w="5669"/>
            <w:shd w:fill="F4F6F8"/>
            <w:tcMar>
              <w:top w:w="100" w:type="dxa"/>
              <w:start w:w="90" w:type="dxa"/>
              <w:bottom w:w="100" w:type="dxa"/>
              <w:end w:w="90" w:type="dxa"/>
            </w:tcMar>
            <w:vAlign w:val="top"/>
          </w:tcPr>
          <w:p>
            <w:pPr>
              <w:keepNext w:val="0"/>
              <w:keepLines w:val="0"/>
              <w:spacing w:before="0" w:after="0" w:line="269" w:lineRule="auto"/>
            </w:pPr>
            <w:r>
              <w:rPr>
                <w:rFonts w:ascii="Noto Sans CJK SC" w:hAnsi="Noto Sans CJK SC" w:eastAsia="Noto Sans CJK SC"/>
                <w:b w:val="0"/>
                <w:i w:val="0"/>
                <w:color w:val="25313D"/>
                <w:sz w:val="17"/>
              </w:rPr>
              <w:t>未完成高风险患者或队列高于阈值时延长班</w:t>
            </w:r>
          </w:p>
        </w:tc>
      </w:tr>
    </w:tbl>
    <w:p>
      <w:pPr>
        <w:spacing w:after="0"/>
      </w:pPr>
    </w:p>
    <w:p>
      <w:pPr>
        <w:pStyle w:val="Heading2"/>
        <w:keepNext/>
        <w:keepLines w:val="0"/>
        <w:spacing w:before="160" w:after="100" w:line="240" w:lineRule="auto"/>
      </w:pPr>
      <w:r>
        <w:rPr>
          <w:rFonts w:ascii="Noto Sans CJK SC" w:hAnsi="Noto Sans CJK SC" w:eastAsia="Noto Sans CJK SC"/>
          <w:b/>
          <w:i w:val="0"/>
          <w:color w:val="0A7C83"/>
          <w:sz w:val="27"/>
        </w:rPr>
        <w:t>20.8  资产范围</w:t>
      </w:r>
    </w:p>
    <w:tbl>
      <w:tblPr>
        <w:tblStyle w:val="TableGrid"/>
        <w:tblW w:type="auto" w:w="0"/>
        <w:jc w:val="center"/>
        <w:tblLayout w:type="fixed"/>
        <w:tblLook w:firstColumn="1" w:firstRow="1" w:lastColumn="0" w:lastRow="0" w:noHBand="0" w:noVBand="1" w:val="04A0"/>
      </w:tblPr>
      <w:tblGrid>
        <w:gridCol w:w="5185"/>
        <w:gridCol w:w="5185"/>
      </w:tblGrid>
      <w:tr>
        <w:trPr>
          <w:tblHeader w:val="true"/>
          <w:cantSplit/>
        </w:trPr>
        <w:tc>
          <w:tcPr>
            <w:tcW w:type="dxa" w:w="1701"/>
            <w:shd w:fill="17324D"/>
            <w:tcMar>
              <w:top w:w="105" w:type="dxa"/>
              <w:start w:w="95" w:type="dxa"/>
              <w:bottom w:w="105" w:type="dxa"/>
              <w:end w:w="95" w:type="dxa"/>
            </w:tcMar>
            <w:vAlign w:val="center"/>
          </w:tcPr>
          <w:p>
            <w:pPr>
              <w:keepNext w:val="0"/>
              <w:keepLines w:val="0"/>
              <w:spacing w:before="0" w:after="0" w:line="252" w:lineRule="auto"/>
              <w:jc w:val="center"/>
            </w:pPr>
            <w:r>
              <w:rPr>
                <w:rFonts w:ascii="Noto Sans CJK SC" w:hAnsi="Noto Sans CJK SC" w:eastAsia="Noto Sans CJK SC"/>
                <w:b/>
                <w:i w:val="0"/>
                <w:color w:val="FFFFFF"/>
                <w:sz w:val="17"/>
              </w:rPr>
              <w:t>类别</w:t>
            </w:r>
          </w:p>
        </w:tc>
        <w:tc>
          <w:tcPr>
            <w:tcW w:type="dxa" w:w="7540"/>
            <w:shd w:fill="17324D"/>
            <w:tcMar>
              <w:top w:w="105" w:type="dxa"/>
              <w:start w:w="95" w:type="dxa"/>
              <w:bottom w:w="105" w:type="dxa"/>
              <w:end w:w="95" w:type="dxa"/>
            </w:tcMar>
            <w:vAlign w:val="center"/>
          </w:tcPr>
          <w:p>
            <w:pPr>
              <w:keepNext w:val="0"/>
              <w:keepLines w:val="0"/>
              <w:spacing w:before="0" w:after="0" w:line="252" w:lineRule="auto"/>
              <w:jc w:val="center"/>
            </w:pPr>
            <w:r>
              <w:rPr>
                <w:rFonts w:ascii="Noto Sans CJK SC" w:hAnsi="Noto Sans CJK SC" w:eastAsia="Noto Sans CJK SC"/>
                <w:b/>
                <w:i w:val="0"/>
                <w:color w:val="FFFFFF"/>
                <w:sz w:val="17"/>
              </w:rPr>
              <w:t>垂直切片建议</w:t>
            </w:r>
          </w:p>
        </w:tc>
      </w:tr>
      <w:tr>
        <w:trPr>
          <w:cantSplit/>
        </w:trPr>
        <w:tc>
          <w:tcPr>
            <w:tcW w:type="dxa" w:w="1701"/>
            <w:shd w:fill="FFFFFF"/>
            <w:tcMar>
              <w:top w:w="100" w:type="dxa"/>
              <w:start w:w="90" w:type="dxa"/>
              <w:bottom w:w="100" w:type="dxa"/>
              <w:end w:w="90" w:type="dxa"/>
            </w:tcMar>
            <w:vAlign w:val="top"/>
          </w:tcPr>
          <w:p>
            <w:pPr>
              <w:keepNext w:val="0"/>
              <w:keepLines w:val="0"/>
              <w:spacing w:before="0" w:after="0" w:line="269" w:lineRule="auto"/>
            </w:pPr>
            <w:r>
              <w:rPr>
                <w:rFonts w:ascii="Noto Sans CJK SC" w:hAnsi="Noto Sans CJK SC" w:eastAsia="Noto Sans CJK SC"/>
                <w:b/>
                <w:i w:val="0"/>
                <w:color w:val="17324D"/>
                <w:sz w:val="17"/>
              </w:rPr>
              <w:t>角色</w:t>
            </w:r>
          </w:p>
        </w:tc>
        <w:tc>
          <w:tcPr>
            <w:tcW w:type="dxa" w:w="7540"/>
            <w:shd w:fill="FFFFFF"/>
            <w:tcMar>
              <w:top w:w="100" w:type="dxa"/>
              <w:start w:w="90" w:type="dxa"/>
              <w:bottom w:w="100" w:type="dxa"/>
              <w:end w:w="90" w:type="dxa"/>
            </w:tcMar>
            <w:vAlign w:val="top"/>
          </w:tcPr>
          <w:p>
            <w:pPr>
              <w:keepNext w:val="0"/>
              <w:keepLines w:val="0"/>
              <w:spacing w:before="0" w:after="0" w:line="269" w:lineRule="auto"/>
            </w:pPr>
            <w:r>
              <w:rPr>
                <w:rFonts w:ascii="Noto Sans CJK SC" w:hAnsi="Noto Sans CJK SC" w:eastAsia="Noto Sans CJK SC"/>
                <w:b w:val="0"/>
                <w:i w:val="0"/>
                <w:color w:val="25313D"/>
                <w:sz w:val="17"/>
              </w:rPr>
              <w:t>约12个基础身体/发型/服装组件组合；员工有职业识别；患者状态动画共用。</w:t>
            </w:r>
          </w:p>
        </w:tc>
      </w:tr>
      <w:tr>
        <w:trPr>
          <w:cantSplit/>
        </w:trPr>
        <w:tc>
          <w:tcPr>
            <w:tcW w:type="dxa" w:w="1701"/>
            <w:shd w:fill="F4F6F8"/>
            <w:tcMar>
              <w:top w:w="100" w:type="dxa"/>
              <w:start w:w="90" w:type="dxa"/>
              <w:bottom w:w="100" w:type="dxa"/>
              <w:end w:w="90" w:type="dxa"/>
            </w:tcMar>
            <w:vAlign w:val="top"/>
          </w:tcPr>
          <w:p>
            <w:pPr>
              <w:keepNext w:val="0"/>
              <w:keepLines w:val="0"/>
              <w:spacing w:before="0" w:after="0" w:line="269" w:lineRule="auto"/>
            </w:pPr>
            <w:r>
              <w:rPr>
                <w:rFonts w:ascii="Noto Sans CJK SC" w:hAnsi="Noto Sans CJK SC" w:eastAsia="Noto Sans CJK SC"/>
                <w:b/>
                <w:i w:val="0"/>
                <w:color w:val="17324D"/>
                <w:sz w:val="17"/>
              </w:rPr>
              <w:t>房间</w:t>
            </w:r>
          </w:p>
        </w:tc>
        <w:tc>
          <w:tcPr>
            <w:tcW w:type="dxa" w:w="7540"/>
            <w:shd w:fill="F4F6F8"/>
            <w:tcMar>
              <w:top w:w="100" w:type="dxa"/>
              <w:start w:w="90" w:type="dxa"/>
              <w:bottom w:w="100" w:type="dxa"/>
              <w:end w:w="90" w:type="dxa"/>
            </w:tcMar>
            <w:vAlign w:val="top"/>
          </w:tcPr>
          <w:p>
            <w:pPr>
              <w:keepNext w:val="0"/>
              <w:keepLines w:val="0"/>
              <w:spacing w:before="0" w:after="0" w:line="269" w:lineRule="auto"/>
            </w:pPr>
            <w:r>
              <w:rPr>
                <w:rFonts w:ascii="Noto Sans CJK SC" w:hAnsi="Noto Sans CJK SC" w:eastAsia="Noto Sans CJK SC"/>
                <w:b w:val="0"/>
                <w:i w:val="0"/>
                <w:color w:val="25313D"/>
                <w:sz w:val="17"/>
              </w:rPr>
              <w:t>7个部门模块 + 接待/候诊/走廊/员工休息/清洁支持模块。</w:t>
            </w:r>
          </w:p>
        </w:tc>
      </w:tr>
      <w:tr>
        <w:trPr>
          <w:cantSplit/>
        </w:trPr>
        <w:tc>
          <w:tcPr>
            <w:tcW w:type="dxa" w:w="1701"/>
            <w:shd w:fill="FFFFFF"/>
            <w:tcMar>
              <w:top w:w="100" w:type="dxa"/>
              <w:start w:w="90" w:type="dxa"/>
              <w:bottom w:w="100" w:type="dxa"/>
              <w:end w:w="90" w:type="dxa"/>
            </w:tcMar>
            <w:vAlign w:val="top"/>
          </w:tcPr>
          <w:p>
            <w:pPr>
              <w:keepNext w:val="0"/>
              <w:keepLines w:val="0"/>
              <w:spacing w:before="0" w:after="0" w:line="269" w:lineRule="auto"/>
            </w:pPr>
            <w:r>
              <w:rPr>
                <w:rFonts w:ascii="Noto Sans CJK SC" w:hAnsi="Noto Sans CJK SC" w:eastAsia="Noto Sans CJK SC"/>
                <w:b/>
                <w:i w:val="0"/>
                <w:color w:val="17324D"/>
                <w:sz w:val="17"/>
              </w:rPr>
              <w:t>设备</w:t>
            </w:r>
          </w:p>
        </w:tc>
        <w:tc>
          <w:tcPr>
            <w:tcW w:type="dxa" w:w="7540"/>
            <w:shd w:fill="FFFFFF"/>
            <w:tcMar>
              <w:top w:w="100" w:type="dxa"/>
              <w:start w:w="90" w:type="dxa"/>
              <w:bottom w:w="100" w:type="dxa"/>
              <w:end w:w="90" w:type="dxa"/>
            </w:tcMar>
            <w:vAlign w:val="top"/>
          </w:tcPr>
          <w:p>
            <w:pPr>
              <w:keepNext w:val="0"/>
              <w:keepLines w:val="0"/>
              <w:spacing w:before="0" w:after="0" w:line="269" w:lineRule="auto"/>
            </w:pPr>
            <w:r>
              <w:rPr>
                <w:rFonts w:ascii="Noto Sans CJK SC" w:hAnsi="Noto Sans CJK SC" w:eastAsia="Noto Sans CJK SC"/>
                <w:b w:val="0"/>
                <w:i w:val="0"/>
                <w:color w:val="25313D"/>
                <w:sz w:val="17"/>
              </w:rPr>
              <w:t>每部门2-4个关键设备，升级用插槽或外观变化，不做大量摆件。</w:t>
            </w:r>
          </w:p>
        </w:tc>
      </w:tr>
      <w:tr>
        <w:trPr>
          <w:cantSplit/>
        </w:trPr>
        <w:tc>
          <w:tcPr>
            <w:tcW w:type="dxa" w:w="1701"/>
            <w:shd w:fill="F4F6F8"/>
            <w:tcMar>
              <w:top w:w="100" w:type="dxa"/>
              <w:start w:w="90" w:type="dxa"/>
              <w:bottom w:w="100" w:type="dxa"/>
              <w:end w:w="90" w:type="dxa"/>
            </w:tcMar>
            <w:vAlign w:val="top"/>
          </w:tcPr>
          <w:p>
            <w:pPr>
              <w:keepNext w:val="0"/>
              <w:keepLines w:val="0"/>
              <w:spacing w:before="0" w:after="0" w:line="269" w:lineRule="auto"/>
            </w:pPr>
            <w:r>
              <w:rPr>
                <w:rFonts w:ascii="Noto Sans CJK SC" w:hAnsi="Noto Sans CJK SC" w:eastAsia="Noto Sans CJK SC"/>
                <w:b/>
                <w:i w:val="0"/>
                <w:color w:val="17324D"/>
                <w:sz w:val="17"/>
              </w:rPr>
              <w:t>UI</w:t>
            </w:r>
          </w:p>
        </w:tc>
        <w:tc>
          <w:tcPr>
            <w:tcW w:type="dxa" w:w="7540"/>
            <w:shd w:fill="F4F6F8"/>
            <w:tcMar>
              <w:top w:w="100" w:type="dxa"/>
              <w:start w:w="90" w:type="dxa"/>
              <w:bottom w:w="100" w:type="dxa"/>
              <w:end w:w="90" w:type="dxa"/>
            </w:tcMar>
            <w:vAlign w:val="top"/>
          </w:tcPr>
          <w:p>
            <w:pPr>
              <w:keepNext w:val="0"/>
              <w:keepLines w:val="0"/>
              <w:spacing w:before="0" w:after="0" w:line="269" w:lineRule="auto"/>
            </w:pPr>
            <w:r>
              <w:rPr>
                <w:rFonts w:ascii="Noto Sans CJK SC" w:hAnsi="Noto Sans CJK SC" w:eastAsia="Noto Sans CJK SC"/>
                <w:b w:val="0"/>
                <w:i w:val="0"/>
                <w:color w:val="25313D"/>
                <w:sz w:val="17"/>
              </w:rPr>
              <w:t>主界面、患者/科室/员工面板、建设、排班、制度、财务、结算、故事。</w:t>
            </w:r>
          </w:p>
        </w:tc>
      </w:tr>
      <w:tr>
        <w:trPr>
          <w:cantSplit/>
        </w:trPr>
        <w:tc>
          <w:tcPr>
            <w:tcW w:type="dxa" w:w="1701"/>
            <w:shd w:fill="FFFFFF"/>
            <w:tcMar>
              <w:top w:w="100" w:type="dxa"/>
              <w:start w:w="90" w:type="dxa"/>
              <w:bottom w:w="100" w:type="dxa"/>
              <w:end w:w="90" w:type="dxa"/>
            </w:tcMar>
            <w:vAlign w:val="top"/>
          </w:tcPr>
          <w:p>
            <w:pPr>
              <w:keepNext w:val="0"/>
              <w:keepLines w:val="0"/>
              <w:spacing w:before="0" w:after="0" w:line="269" w:lineRule="auto"/>
            </w:pPr>
            <w:r>
              <w:rPr>
                <w:rFonts w:ascii="Noto Sans CJK SC" w:hAnsi="Noto Sans CJK SC" w:eastAsia="Noto Sans CJK SC"/>
                <w:b/>
                <w:i w:val="0"/>
                <w:color w:val="17324D"/>
                <w:sz w:val="17"/>
              </w:rPr>
              <w:t>动画</w:t>
            </w:r>
          </w:p>
        </w:tc>
        <w:tc>
          <w:tcPr>
            <w:tcW w:type="dxa" w:w="7540"/>
            <w:shd w:fill="FFFFFF"/>
            <w:tcMar>
              <w:top w:w="100" w:type="dxa"/>
              <w:start w:w="90" w:type="dxa"/>
              <w:bottom w:w="100" w:type="dxa"/>
              <w:end w:w="90" w:type="dxa"/>
            </w:tcMar>
            <w:vAlign w:val="top"/>
          </w:tcPr>
          <w:p>
            <w:pPr>
              <w:keepNext w:val="0"/>
              <w:keepLines w:val="0"/>
              <w:spacing w:before="0" w:after="0" w:line="269" w:lineRule="auto"/>
            </w:pPr>
            <w:r>
              <w:rPr>
                <w:rFonts w:ascii="Noto Sans CJK SC" w:hAnsi="Noto Sans CJK SC" w:eastAsia="Noto Sans CJK SC"/>
                <w:b w:val="0"/>
                <w:i w:val="0"/>
                <w:color w:val="25313D"/>
                <w:sz w:val="17"/>
              </w:rPr>
              <w:t>步行、等待、工作、休息、疼痛、恶化、治疗、康复；设备循环和建造/队列动效。</w:t>
            </w:r>
          </w:p>
        </w:tc>
      </w:tr>
      <w:tr>
        <w:trPr>
          <w:cantSplit/>
        </w:trPr>
        <w:tc>
          <w:tcPr>
            <w:tcW w:type="dxa" w:w="1701"/>
            <w:shd w:fill="F4F6F8"/>
            <w:tcMar>
              <w:top w:w="100" w:type="dxa"/>
              <w:start w:w="90" w:type="dxa"/>
              <w:bottom w:w="100" w:type="dxa"/>
              <w:end w:w="90" w:type="dxa"/>
            </w:tcMar>
            <w:vAlign w:val="top"/>
          </w:tcPr>
          <w:p>
            <w:pPr>
              <w:keepNext w:val="0"/>
              <w:keepLines w:val="0"/>
              <w:spacing w:before="0" w:after="0" w:line="269" w:lineRule="auto"/>
            </w:pPr>
            <w:r>
              <w:rPr>
                <w:rFonts w:ascii="Noto Sans CJK SC" w:hAnsi="Noto Sans CJK SC" w:eastAsia="Noto Sans CJK SC"/>
                <w:b/>
                <w:i w:val="0"/>
                <w:color w:val="17324D"/>
                <w:sz w:val="17"/>
              </w:rPr>
              <w:t>音频</w:t>
            </w:r>
          </w:p>
        </w:tc>
        <w:tc>
          <w:tcPr>
            <w:tcW w:type="dxa" w:w="7540"/>
            <w:shd w:fill="F4F6F8"/>
            <w:tcMar>
              <w:top w:w="100" w:type="dxa"/>
              <w:start w:w="90" w:type="dxa"/>
              <w:bottom w:w="100" w:type="dxa"/>
              <w:end w:w="90" w:type="dxa"/>
            </w:tcMar>
            <w:vAlign w:val="top"/>
          </w:tcPr>
          <w:p>
            <w:pPr>
              <w:keepNext w:val="0"/>
              <w:keepLines w:val="0"/>
              <w:spacing w:before="0" w:after="0" w:line="269" w:lineRule="auto"/>
            </w:pPr>
            <w:r>
              <w:rPr>
                <w:rFonts w:ascii="Noto Sans CJK SC" w:hAnsi="Noto Sans CJK SC" w:eastAsia="Noto Sans CJK SC"/>
                <w:b w:val="0"/>
                <w:i w:val="0"/>
                <w:color w:val="25313D"/>
                <w:sz w:val="17"/>
              </w:rPr>
              <w:t>环境层、部门工作声、三层警报、确认/完成/错误反馈、少量故事语音气泡音。</w:t>
            </w:r>
          </w:p>
        </w:tc>
      </w:tr>
      <w:tr>
        <w:trPr>
          <w:cantSplit/>
        </w:trPr>
        <w:tc>
          <w:tcPr>
            <w:tcW w:type="dxa" w:w="1701"/>
            <w:shd w:fill="FFFFFF"/>
            <w:tcMar>
              <w:top w:w="100" w:type="dxa"/>
              <w:start w:w="90" w:type="dxa"/>
              <w:bottom w:w="100" w:type="dxa"/>
              <w:end w:w="90" w:type="dxa"/>
            </w:tcMar>
            <w:vAlign w:val="top"/>
          </w:tcPr>
          <w:p>
            <w:pPr>
              <w:keepNext w:val="0"/>
              <w:keepLines w:val="0"/>
              <w:spacing w:before="0" w:after="0" w:line="269" w:lineRule="auto"/>
            </w:pPr>
            <w:r>
              <w:rPr>
                <w:rFonts w:ascii="Noto Sans CJK SC" w:hAnsi="Noto Sans CJK SC" w:eastAsia="Noto Sans CJK SC"/>
                <w:b/>
                <w:i w:val="0"/>
                <w:color w:val="17324D"/>
                <w:sz w:val="17"/>
              </w:rPr>
              <w:t>特效</w:t>
            </w:r>
          </w:p>
        </w:tc>
        <w:tc>
          <w:tcPr>
            <w:tcW w:type="dxa" w:w="7540"/>
            <w:shd w:fill="FFFFFF"/>
            <w:tcMar>
              <w:top w:w="100" w:type="dxa"/>
              <w:start w:w="90" w:type="dxa"/>
              <w:bottom w:w="100" w:type="dxa"/>
              <w:end w:w="90" w:type="dxa"/>
            </w:tcMar>
            <w:vAlign w:val="top"/>
          </w:tcPr>
          <w:p>
            <w:pPr>
              <w:keepNext w:val="0"/>
              <w:keepLines w:val="0"/>
              <w:spacing w:before="0" w:after="0" w:line="269" w:lineRule="auto"/>
            </w:pPr>
            <w:r>
              <w:rPr>
                <w:rFonts w:ascii="Noto Sans CJK SC" w:hAnsi="Noto Sans CJK SC" w:eastAsia="Noto Sans CJK SC"/>
                <w:b w:val="0"/>
                <w:i w:val="0"/>
                <w:color w:val="25313D"/>
                <w:sz w:val="17"/>
              </w:rPr>
              <w:t>状态高亮、路径、负荷渐变、少量治疗/建设反馈；不做大粒子金币雨。</w:t>
            </w:r>
          </w:p>
        </w:tc>
      </w:tr>
    </w:tbl>
    <w:p>
      <w:pPr>
        <w:spacing w:after="0"/>
      </w:pPr>
    </w:p>
    <w:p>
      <w:pPr>
        <w:pStyle w:val="Heading2"/>
        <w:keepNext/>
        <w:keepLines w:val="0"/>
        <w:spacing w:before="160" w:after="100" w:line="240" w:lineRule="auto"/>
      </w:pPr>
      <w:r>
        <w:rPr>
          <w:rFonts w:ascii="Noto Sans CJK SC" w:hAnsi="Noto Sans CJK SC" w:eastAsia="Noto Sans CJK SC"/>
          <w:b/>
          <w:i w:val="0"/>
          <w:color w:val="0A7C83"/>
          <w:sz w:val="27"/>
        </w:rPr>
        <w:t>20.9  垂直切片验收</w:t>
      </w:r>
    </w:p>
    <w:tbl>
      <w:tblPr>
        <w:tblStyle w:val="TableGrid"/>
        <w:tblW w:type="auto" w:w="0"/>
        <w:jc w:val="center"/>
        <w:tblLayout w:type="fixed"/>
        <w:tblLook w:firstColumn="1" w:firstRow="1" w:lastColumn="0" w:lastRow="0" w:noHBand="0" w:noVBand="1" w:val="04A0"/>
      </w:tblPr>
      <w:tblGrid>
        <w:gridCol w:w="5185"/>
        <w:gridCol w:w="5185"/>
      </w:tblGrid>
      <w:tr>
        <w:trPr>
          <w:tblHeader w:val="true"/>
          <w:cantSplit/>
        </w:trPr>
        <w:tc>
          <w:tcPr>
            <w:tcW w:type="dxa" w:w="2948"/>
            <w:shd w:fill="17324D"/>
            <w:tcMar>
              <w:top w:w="105" w:type="dxa"/>
              <w:start w:w="95" w:type="dxa"/>
              <w:bottom w:w="105" w:type="dxa"/>
              <w:end w:w="95" w:type="dxa"/>
            </w:tcMar>
            <w:vAlign w:val="center"/>
          </w:tcPr>
          <w:p>
            <w:pPr>
              <w:keepNext w:val="0"/>
              <w:keepLines w:val="0"/>
              <w:spacing w:before="0" w:after="0" w:line="252" w:lineRule="auto"/>
              <w:jc w:val="center"/>
            </w:pPr>
            <w:r>
              <w:rPr>
                <w:rFonts w:ascii="Noto Sans CJK SC" w:hAnsi="Noto Sans CJK SC" w:eastAsia="Noto Sans CJK SC"/>
                <w:b/>
                <w:i w:val="0"/>
                <w:color w:val="FFFFFF"/>
                <w:sz w:val="17"/>
              </w:rPr>
              <w:t>验收问题</w:t>
            </w:r>
          </w:p>
        </w:tc>
        <w:tc>
          <w:tcPr>
            <w:tcW w:type="dxa" w:w="6293"/>
            <w:shd w:fill="17324D"/>
            <w:tcMar>
              <w:top w:w="105" w:type="dxa"/>
              <w:start w:w="95" w:type="dxa"/>
              <w:bottom w:w="105" w:type="dxa"/>
              <w:end w:w="95" w:type="dxa"/>
            </w:tcMar>
            <w:vAlign w:val="center"/>
          </w:tcPr>
          <w:p>
            <w:pPr>
              <w:keepNext w:val="0"/>
              <w:keepLines w:val="0"/>
              <w:spacing w:before="0" w:after="0" w:line="252" w:lineRule="auto"/>
              <w:jc w:val="center"/>
            </w:pPr>
            <w:r>
              <w:rPr>
                <w:rFonts w:ascii="Noto Sans CJK SC" w:hAnsi="Noto Sans CJK SC" w:eastAsia="Noto Sans CJK SC"/>
                <w:b/>
                <w:i w:val="0"/>
                <w:color w:val="FFFFFF"/>
                <w:sz w:val="17"/>
              </w:rPr>
              <w:t>通过条件</w:t>
            </w:r>
          </w:p>
        </w:tc>
      </w:tr>
      <w:tr>
        <w:trPr>
          <w:cantSplit/>
        </w:trPr>
        <w:tc>
          <w:tcPr>
            <w:tcW w:type="dxa" w:w="2948"/>
            <w:shd w:fill="FFFFFF"/>
            <w:tcMar>
              <w:top w:w="100" w:type="dxa"/>
              <w:start w:w="90" w:type="dxa"/>
              <w:bottom w:w="100" w:type="dxa"/>
              <w:end w:w="90" w:type="dxa"/>
            </w:tcMar>
            <w:vAlign w:val="top"/>
          </w:tcPr>
          <w:p>
            <w:pPr>
              <w:keepNext w:val="0"/>
              <w:keepLines w:val="0"/>
              <w:spacing w:before="0" w:after="0" w:line="269" w:lineRule="auto"/>
            </w:pPr>
            <w:r>
              <w:rPr>
                <w:rFonts w:ascii="Noto Sans CJK SC" w:hAnsi="Noto Sans CJK SC" w:eastAsia="Noto Sans CJK SC"/>
                <w:b/>
                <w:i w:val="0"/>
                <w:color w:val="17324D"/>
                <w:sz w:val="17"/>
              </w:rPr>
              <w:t>第一次拥堵可读吗？</w:t>
            </w:r>
          </w:p>
        </w:tc>
        <w:tc>
          <w:tcPr>
            <w:tcW w:type="dxa" w:w="6293"/>
            <w:shd w:fill="FFFFFF"/>
            <w:tcMar>
              <w:top w:w="100" w:type="dxa"/>
              <w:start w:w="90" w:type="dxa"/>
              <w:bottom w:w="100" w:type="dxa"/>
              <w:end w:w="90" w:type="dxa"/>
            </w:tcMar>
            <w:vAlign w:val="top"/>
          </w:tcPr>
          <w:p>
            <w:pPr>
              <w:keepNext w:val="0"/>
              <w:keepLines w:val="0"/>
              <w:spacing w:before="0" w:after="0" w:line="269" w:lineRule="auto"/>
            </w:pPr>
            <w:r>
              <w:rPr>
                <w:rFonts w:ascii="Noto Sans CJK SC" w:hAnsi="Noto Sans CJK SC" w:eastAsia="Noto Sans CJK SC"/>
                <w:b w:val="0"/>
                <w:i w:val="0"/>
                <w:color w:val="25313D"/>
                <w:sz w:val="17"/>
              </w:rPr>
              <w:t>无外部解释时，多数测试者能指出至少一个正确阻塞资源。</w:t>
            </w:r>
          </w:p>
        </w:tc>
      </w:tr>
      <w:tr>
        <w:trPr>
          <w:cantSplit/>
        </w:trPr>
        <w:tc>
          <w:tcPr>
            <w:tcW w:type="dxa" w:w="2948"/>
            <w:shd w:fill="F4F6F8"/>
            <w:tcMar>
              <w:top w:w="100" w:type="dxa"/>
              <w:start w:w="90" w:type="dxa"/>
              <w:bottom w:w="100" w:type="dxa"/>
              <w:end w:w="90" w:type="dxa"/>
            </w:tcMar>
            <w:vAlign w:val="top"/>
          </w:tcPr>
          <w:p>
            <w:pPr>
              <w:keepNext w:val="0"/>
              <w:keepLines w:val="0"/>
              <w:spacing w:before="0" w:after="0" w:line="269" w:lineRule="auto"/>
            </w:pPr>
            <w:r>
              <w:rPr>
                <w:rFonts w:ascii="Noto Sans CJK SC" w:hAnsi="Noto Sans CJK SC" w:eastAsia="Noto Sans CJK SC"/>
                <w:b/>
                <w:i w:val="0"/>
                <w:color w:val="17324D"/>
                <w:sz w:val="17"/>
              </w:rPr>
              <w:t>扩建有意义吗？</w:t>
            </w:r>
          </w:p>
        </w:tc>
        <w:tc>
          <w:tcPr>
            <w:tcW w:type="dxa" w:w="6293"/>
            <w:shd w:fill="F4F6F8"/>
            <w:tcMar>
              <w:top w:w="100" w:type="dxa"/>
              <w:start w:w="90" w:type="dxa"/>
              <w:bottom w:w="100" w:type="dxa"/>
              <w:end w:w="90" w:type="dxa"/>
            </w:tcMar>
            <w:vAlign w:val="top"/>
          </w:tcPr>
          <w:p>
            <w:pPr>
              <w:keepNext w:val="0"/>
              <w:keepLines w:val="0"/>
              <w:spacing w:before="0" w:after="0" w:line="269" w:lineRule="auto"/>
            </w:pPr>
            <w:r>
              <w:rPr>
                <w:rFonts w:ascii="Noto Sans CJK SC" w:hAnsi="Noto Sans CJK SC" w:eastAsia="Noto Sans CJK SC"/>
                <w:b w:val="0"/>
                <w:i w:val="0"/>
                <w:color w:val="25313D"/>
                <w:sz w:val="17"/>
              </w:rPr>
              <w:t>建立化验室后，误诊/外送下降，同时样本与复诊队列成为新问题。</w:t>
            </w:r>
          </w:p>
        </w:tc>
      </w:tr>
      <w:tr>
        <w:trPr>
          <w:cantSplit/>
        </w:trPr>
        <w:tc>
          <w:tcPr>
            <w:tcW w:type="dxa" w:w="2948"/>
            <w:shd w:fill="FFFFFF"/>
            <w:tcMar>
              <w:top w:w="100" w:type="dxa"/>
              <w:start w:w="90" w:type="dxa"/>
              <w:bottom w:w="100" w:type="dxa"/>
              <w:end w:w="90" w:type="dxa"/>
            </w:tcMar>
            <w:vAlign w:val="top"/>
          </w:tcPr>
          <w:p>
            <w:pPr>
              <w:keepNext w:val="0"/>
              <w:keepLines w:val="0"/>
              <w:spacing w:before="0" w:after="0" w:line="269" w:lineRule="auto"/>
            </w:pPr>
            <w:r>
              <w:rPr>
                <w:rFonts w:ascii="Noto Sans CJK SC" w:hAnsi="Noto Sans CJK SC" w:eastAsia="Noto Sans CJK SC"/>
                <w:b/>
                <w:i w:val="0"/>
                <w:color w:val="17324D"/>
                <w:sz w:val="17"/>
              </w:rPr>
              <w:t>忙而不乱吗？</w:t>
            </w:r>
          </w:p>
        </w:tc>
        <w:tc>
          <w:tcPr>
            <w:tcW w:type="dxa" w:w="6293"/>
            <w:shd w:fill="FFFFFF"/>
            <w:tcMar>
              <w:top w:w="100" w:type="dxa"/>
              <w:start w:w="90" w:type="dxa"/>
              <w:bottom w:w="100" w:type="dxa"/>
              <w:end w:w="90" w:type="dxa"/>
            </w:tcMar>
            <w:vAlign w:val="top"/>
          </w:tcPr>
          <w:p>
            <w:pPr>
              <w:keepNext w:val="0"/>
              <w:keepLines w:val="0"/>
              <w:spacing w:before="0" w:after="0" w:line="269" w:lineRule="auto"/>
            </w:pPr>
            <w:r>
              <w:rPr>
                <w:rFonts w:ascii="Noto Sans CJK SC" w:hAnsi="Noto Sans CJK SC" w:eastAsia="Noto Sans CJK SC"/>
                <w:b w:val="0"/>
                <w:i w:val="0"/>
                <w:color w:val="25313D"/>
                <w:sz w:val="17"/>
              </w:rPr>
              <w:t>高峰期玩家能暂停、定位和处理主要危机，不因UI找不到目标。</w:t>
            </w:r>
          </w:p>
        </w:tc>
      </w:tr>
      <w:tr>
        <w:trPr>
          <w:cantSplit/>
        </w:trPr>
        <w:tc>
          <w:tcPr>
            <w:tcW w:type="dxa" w:w="2948"/>
            <w:shd w:fill="F4F6F8"/>
            <w:tcMar>
              <w:top w:w="100" w:type="dxa"/>
              <w:start w:w="90" w:type="dxa"/>
              <w:bottom w:w="100" w:type="dxa"/>
              <w:end w:w="90" w:type="dxa"/>
            </w:tcMar>
            <w:vAlign w:val="top"/>
          </w:tcPr>
          <w:p>
            <w:pPr>
              <w:keepNext w:val="0"/>
              <w:keepLines w:val="0"/>
              <w:spacing w:before="0" w:after="0" w:line="269" w:lineRule="auto"/>
            </w:pPr>
            <w:r>
              <w:rPr>
                <w:rFonts w:ascii="Noto Sans CJK SC" w:hAnsi="Noto Sans CJK SC" w:eastAsia="Noto Sans CJK SC"/>
                <w:b/>
                <w:i w:val="0"/>
                <w:color w:val="17324D"/>
                <w:sz w:val="17"/>
              </w:rPr>
              <w:t>自动化成立吗？</w:t>
            </w:r>
          </w:p>
        </w:tc>
        <w:tc>
          <w:tcPr>
            <w:tcW w:type="dxa" w:w="6293"/>
            <w:shd w:fill="F4F6F8"/>
            <w:tcMar>
              <w:top w:w="100" w:type="dxa"/>
              <w:start w:w="90" w:type="dxa"/>
              <w:bottom w:w="100" w:type="dxa"/>
              <w:end w:w="90" w:type="dxa"/>
            </w:tcMar>
            <w:vAlign w:val="top"/>
          </w:tcPr>
          <w:p>
            <w:pPr>
              <w:keepNext w:val="0"/>
              <w:keepLines w:val="0"/>
              <w:spacing w:before="0" w:after="0" w:line="269" w:lineRule="auto"/>
            </w:pPr>
            <w:r>
              <w:rPr>
                <w:rFonts w:ascii="Noto Sans CJK SC" w:hAnsi="Noto Sans CJK SC" w:eastAsia="Noto Sans CJK SC"/>
                <w:b w:val="0"/>
                <w:i w:val="0"/>
                <w:color w:val="25313D"/>
                <w:sz w:val="17"/>
              </w:rPr>
              <w:t>理解制度后，玩家逐个操作患者的比例明显下降。</w:t>
            </w:r>
          </w:p>
        </w:tc>
      </w:tr>
      <w:tr>
        <w:trPr>
          <w:cantSplit/>
        </w:trPr>
        <w:tc>
          <w:tcPr>
            <w:tcW w:type="dxa" w:w="2948"/>
            <w:shd w:fill="FFFFFF"/>
            <w:tcMar>
              <w:top w:w="100" w:type="dxa"/>
              <w:start w:w="90" w:type="dxa"/>
              <w:bottom w:w="100" w:type="dxa"/>
              <w:end w:w="90" w:type="dxa"/>
            </w:tcMar>
            <w:vAlign w:val="top"/>
          </w:tcPr>
          <w:p>
            <w:pPr>
              <w:keepNext w:val="0"/>
              <w:keepLines w:val="0"/>
              <w:spacing w:before="0" w:after="0" w:line="269" w:lineRule="auto"/>
            </w:pPr>
            <w:r>
              <w:rPr>
                <w:rFonts w:ascii="Noto Sans CJK SC" w:hAnsi="Noto Sans CJK SC" w:eastAsia="Noto Sans CJK SC"/>
                <w:b/>
                <w:i w:val="0"/>
                <w:color w:val="17324D"/>
                <w:sz w:val="17"/>
              </w:rPr>
              <w:t>失败可解释吗？</w:t>
            </w:r>
          </w:p>
        </w:tc>
        <w:tc>
          <w:tcPr>
            <w:tcW w:type="dxa" w:w="6293"/>
            <w:shd w:fill="FFFFFF"/>
            <w:tcMar>
              <w:top w:w="100" w:type="dxa"/>
              <w:start w:w="90" w:type="dxa"/>
              <w:bottom w:w="100" w:type="dxa"/>
              <w:end w:w="90" w:type="dxa"/>
            </w:tcMar>
            <w:vAlign w:val="top"/>
          </w:tcPr>
          <w:p>
            <w:pPr>
              <w:keepNext w:val="0"/>
              <w:keepLines w:val="0"/>
              <w:spacing w:before="0" w:after="0" w:line="269" w:lineRule="auto"/>
            </w:pPr>
            <w:r>
              <w:rPr>
                <w:rFonts w:ascii="Noto Sans CJK SC" w:hAnsi="Noto Sans CJK SC" w:eastAsia="Noto Sans CJK SC"/>
                <w:b w:val="0"/>
                <w:i w:val="0"/>
                <w:color w:val="25313D"/>
                <w:sz w:val="17"/>
              </w:rPr>
              <w:t>班次结算的前三个根因与玩家主观感受大体一致。</w:t>
            </w:r>
          </w:p>
        </w:tc>
      </w:tr>
      <w:tr>
        <w:trPr>
          <w:cantSplit/>
        </w:trPr>
        <w:tc>
          <w:tcPr>
            <w:tcW w:type="dxa" w:w="2948"/>
            <w:shd w:fill="F4F6F8"/>
            <w:tcMar>
              <w:top w:w="100" w:type="dxa"/>
              <w:start w:w="90" w:type="dxa"/>
              <w:bottom w:w="100" w:type="dxa"/>
              <w:end w:w="90" w:type="dxa"/>
            </w:tcMar>
            <w:vAlign w:val="top"/>
          </w:tcPr>
          <w:p>
            <w:pPr>
              <w:keepNext w:val="0"/>
              <w:keepLines w:val="0"/>
              <w:spacing w:before="0" w:after="0" w:line="269" w:lineRule="auto"/>
            </w:pPr>
            <w:r>
              <w:rPr>
                <w:rFonts w:ascii="Noto Sans CJK SC" w:hAnsi="Noto Sans CJK SC" w:eastAsia="Noto Sans CJK SC"/>
                <w:b/>
                <w:i w:val="0"/>
                <w:color w:val="17324D"/>
                <w:sz w:val="17"/>
              </w:rPr>
              <w:t>财务有选择吗？</w:t>
            </w:r>
          </w:p>
        </w:tc>
        <w:tc>
          <w:tcPr>
            <w:tcW w:type="dxa" w:w="6293"/>
            <w:shd w:fill="F4F6F8"/>
            <w:tcMar>
              <w:top w:w="100" w:type="dxa"/>
              <w:start w:w="90" w:type="dxa"/>
              <w:bottom w:w="100" w:type="dxa"/>
              <w:end w:w="90" w:type="dxa"/>
            </w:tcMar>
            <w:vAlign w:val="top"/>
          </w:tcPr>
          <w:p>
            <w:pPr>
              <w:keepNext w:val="0"/>
              <w:keepLines w:val="0"/>
              <w:spacing w:before="0" w:after="0" w:line="269" w:lineRule="auto"/>
            </w:pPr>
            <w:r>
              <w:rPr>
                <w:rFonts w:ascii="Noto Sans CJK SC" w:hAnsi="Noto Sans CJK SC" w:eastAsia="Noto Sans CJK SC"/>
                <w:b w:val="0"/>
                <w:i w:val="0"/>
                <w:color w:val="25313D"/>
                <w:sz w:val="17"/>
              </w:rPr>
              <w:t>至少存在安全但昂贵、快速但风险、扩建或外送等多种可行策略。</w:t>
            </w:r>
          </w:p>
        </w:tc>
      </w:tr>
      <w:tr>
        <w:trPr>
          <w:cantSplit/>
        </w:trPr>
        <w:tc>
          <w:tcPr>
            <w:tcW w:type="dxa" w:w="2948"/>
            <w:shd w:fill="FFFFFF"/>
            <w:tcMar>
              <w:top w:w="100" w:type="dxa"/>
              <w:start w:w="90" w:type="dxa"/>
              <w:bottom w:w="100" w:type="dxa"/>
              <w:end w:w="90" w:type="dxa"/>
            </w:tcMar>
            <w:vAlign w:val="top"/>
          </w:tcPr>
          <w:p>
            <w:pPr>
              <w:keepNext w:val="0"/>
              <w:keepLines w:val="0"/>
              <w:spacing w:before="0" w:after="0" w:line="269" w:lineRule="auto"/>
            </w:pPr>
            <w:r>
              <w:rPr>
                <w:rFonts w:ascii="Noto Sans CJK SC" w:hAnsi="Noto Sans CJK SC" w:eastAsia="Noto Sans CJK SC"/>
                <w:b/>
                <w:i w:val="0"/>
                <w:color w:val="17324D"/>
                <w:sz w:val="17"/>
              </w:rPr>
              <w:t>动画流畅吗？</w:t>
            </w:r>
          </w:p>
        </w:tc>
        <w:tc>
          <w:tcPr>
            <w:tcW w:type="dxa" w:w="6293"/>
            <w:shd w:fill="FFFFFF"/>
            <w:tcMar>
              <w:top w:w="100" w:type="dxa"/>
              <w:start w:w="90" w:type="dxa"/>
              <w:bottom w:w="100" w:type="dxa"/>
              <w:end w:w="90" w:type="dxa"/>
            </w:tcMar>
            <w:vAlign w:val="top"/>
          </w:tcPr>
          <w:p>
            <w:pPr>
              <w:keepNext w:val="0"/>
              <w:keepLines w:val="0"/>
              <w:spacing w:before="0" w:after="0" w:line="269" w:lineRule="auto"/>
            </w:pPr>
            <w:r>
              <w:rPr>
                <w:rFonts w:ascii="Noto Sans CJK SC" w:hAnsi="Noto Sans CJK SC" w:eastAsia="Noto Sans CJK SC"/>
                <w:b w:val="0"/>
                <w:i w:val="0"/>
                <w:color w:val="25313D"/>
                <w:sz w:val="17"/>
              </w:rPr>
              <w:t>目标设备高峰场景无明显掉帧、队列跳位和输入延迟。</w:t>
            </w:r>
          </w:p>
        </w:tc>
      </w:tr>
      <w:tr>
        <w:trPr>
          <w:cantSplit/>
        </w:trPr>
        <w:tc>
          <w:tcPr>
            <w:tcW w:type="dxa" w:w="2948"/>
            <w:shd w:fill="F4F6F8"/>
            <w:tcMar>
              <w:top w:w="100" w:type="dxa"/>
              <w:start w:w="90" w:type="dxa"/>
              <w:bottom w:w="100" w:type="dxa"/>
              <w:end w:w="90" w:type="dxa"/>
            </w:tcMar>
            <w:vAlign w:val="top"/>
          </w:tcPr>
          <w:p>
            <w:pPr>
              <w:keepNext w:val="0"/>
              <w:keepLines w:val="0"/>
              <w:spacing w:before="0" w:after="0" w:line="269" w:lineRule="auto"/>
            </w:pPr>
            <w:r>
              <w:rPr>
                <w:rFonts w:ascii="Noto Sans CJK SC" w:hAnsi="Noto Sans CJK SC" w:eastAsia="Noto Sans CJK SC"/>
                <w:b/>
                <w:i w:val="0"/>
                <w:color w:val="17324D"/>
                <w:sz w:val="17"/>
              </w:rPr>
              <w:t>广告不破坏吗？</w:t>
            </w:r>
          </w:p>
        </w:tc>
        <w:tc>
          <w:tcPr>
            <w:tcW w:type="dxa" w:w="6293"/>
            <w:shd w:fill="F4F6F8"/>
            <w:tcMar>
              <w:top w:w="100" w:type="dxa"/>
              <w:start w:w="90" w:type="dxa"/>
              <w:bottom w:w="100" w:type="dxa"/>
              <w:end w:w="90" w:type="dxa"/>
            </w:tcMar>
            <w:vAlign w:val="top"/>
          </w:tcPr>
          <w:p>
            <w:pPr>
              <w:keepNext w:val="0"/>
              <w:keepLines w:val="0"/>
              <w:spacing w:before="0" w:after="0" w:line="269" w:lineRule="auto"/>
            </w:pPr>
            <w:r>
              <w:rPr>
                <w:rFonts w:ascii="Noto Sans CJK SC" w:hAnsi="Noto Sans CJK SC" w:eastAsia="Noto Sans CJK SC"/>
                <w:b w:val="0"/>
                <w:i w:val="0"/>
                <w:color w:val="25313D"/>
                <w:sz w:val="17"/>
              </w:rPr>
              <w:t>完全不看广告可以完成垂直切片；广告仅为自愿临时援助。</w:t>
            </w:r>
          </w:p>
        </w:tc>
      </w:tr>
    </w:tbl>
    <w:p>
      <w:pPr>
        <w:spacing w:after="0"/>
      </w:pPr>
    </w:p>
    <w:p>
      <w:r>
        <w:br w:type="page"/>
      </w:r>
    </w:p>
    <w:p>
      <w:pPr>
        <w:pStyle w:val="Heading1"/>
        <w:keepNext/>
        <w:keepLines w:val="0"/>
        <w:spacing w:before="0" w:after="200" w:line="240" w:lineRule="auto"/>
      </w:pPr>
      <w:r>
        <w:rPr>
          <w:rFonts w:ascii="Noto Sans CJK SC" w:hAnsi="Noto Sans CJK SC" w:eastAsia="Noto Sans CJK SC"/>
          <w:b/>
          <w:i w:val="0"/>
          <w:color w:val="17324D"/>
          <w:sz w:val="36"/>
        </w:rPr>
        <w:t>21  技术架构与数据配置</w:t>
      </w:r>
    </w:p>
    <w:p>
      <w:pPr>
        <w:pStyle w:val="Heading2"/>
        <w:keepNext/>
        <w:keepLines w:val="0"/>
        <w:spacing w:before="160" w:after="100" w:line="240" w:lineRule="auto"/>
      </w:pPr>
      <w:r>
        <w:rPr>
          <w:rFonts w:ascii="Noto Sans CJK SC" w:hAnsi="Noto Sans CJK SC" w:eastAsia="Noto Sans CJK SC"/>
          <w:b/>
          <w:i w:val="0"/>
          <w:color w:val="0A7C83"/>
          <w:sz w:val="27"/>
        </w:rPr>
        <w:t>21.1  引擎原则</w:t>
      </w:r>
    </w:p>
    <w:p>
      <w:pPr>
        <w:pStyle w:val="BodyText"/>
        <w:keepNext w:val="0"/>
        <w:keepLines w:val="0"/>
        <w:spacing w:before="0" w:after="120" w:line="317" w:lineRule="auto"/>
      </w:pPr>
      <w:r>
        <w:t>技术基线锁定为Unity 6.3 LTS系列、C#、URP、uGUI与TextMeshPro；初始编辑器补丁为6000.3.21f1。补丁升级只允许通过ADR与目标设备回归测试。模拟层、表现层、内容数据和平台SDK必须分离，垂直切片不引入DOTS/ECS。</w:t>
      </w:r>
    </w:p>
    <w:tbl>
      <w:tblPr>
        <w:tblStyle w:val="TableGrid"/>
        <w:tblW w:type="auto" w:w="0"/>
        <w:jc w:val="center"/>
        <w:tblLayout w:type="fixed"/>
        <w:tblLook w:firstColumn="1" w:firstRow="1" w:lastColumn="0" w:lastRow="0" w:noHBand="0" w:noVBand="1" w:val="04A0"/>
      </w:tblPr>
      <w:tblGrid>
        <w:gridCol w:w="3457"/>
        <w:gridCol w:w="3457"/>
        <w:gridCol w:w="3457"/>
      </w:tblGrid>
      <w:tr>
        <w:trPr>
          <w:tblHeader w:val="true"/>
          <w:cantSplit/>
        </w:trPr>
        <w:tc>
          <w:tcPr>
            <w:tcW w:type="dxa" w:w="1701"/>
            <w:shd w:fill="17324D"/>
            <w:tcMar>
              <w:top w:w="105" w:type="dxa"/>
              <w:start w:w="95" w:type="dxa"/>
              <w:bottom w:w="105" w:type="dxa"/>
              <w:end w:w="95" w:type="dxa"/>
            </w:tcMar>
            <w:vAlign w:val="center"/>
          </w:tcPr>
          <w:p>
            <w:pPr>
              <w:keepNext w:val="0"/>
              <w:keepLines w:val="0"/>
              <w:spacing w:before="0" w:after="0" w:line="252" w:lineRule="auto"/>
              <w:jc w:val="center"/>
            </w:pPr>
            <w:r>
              <w:rPr>
                <w:rFonts w:ascii="Noto Sans CJK SC" w:hAnsi="Noto Sans CJK SC" w:eastAsia="Noto Sans CJK SC"/>
                <w:b/>
                <w:i w:val="0"/>
                <w:color w:val="FFFFFF"/>
                <w:sz w:val="16"/>
              </w:rPr>
              <w:t>模块</w:t>
            </w:r>
          </w:p>
        </w:tc>
        <w:tc>
          <w:tcPr>
            <w:tcW w:type="dxa" w:w="4139"/>
            <w:shd w:fill="17324D"/>
            <w:tcMar>
              <w:top w:w="105" w:type="dxa"/>
              <w:start w:w="95" w:type="dxa"/>
              <w:bottom w:w="105" w:type="dxa"/>
              <w:end w:w="95" w:type="dxa"/>
            </w:tcMar>
            <w:vAlign w:val="center"/>
          </w:tcPr>
          <w:p>
            <w:pPr>
              <w:keepNext w:val="0"/>
              <w:keepLines w:val="0"/>
              <w:spacing w:before="0" w:after="0" w:line="252" w:lineRule="auto"/>
              <w:jc w:val="center"/>
            </w:pPr>
            <w:r>
              <w:rPr>
                <w:rFonts w:ascii="Noto Sans CJK SC" w:hAnsi="Noto Sans CJK SC" w:eastAsia="Noto Sans CJK SC"/>
                <w:b/>
                <w:i w:val="0"/>
                <w:color w:val="FFFFFF"/>
                <w:sz w:val="16"/>
              </w:rPr>
              <w:t>职责</w:t>
            </w:r>
          </w:p>
        </w:tc>
        <w:tc>
          <w:tcPr>
            <w:tcW w:type="dxa" w:w="3402"/>
            <w:shd w:fill="17324D"/>
            <w:tcMar>
              <w:top w:w="105" w:type="dxa"/>
              <w:start w:w="95" w:type="dxa"/>
              <w:bottom w:w="105" w:type="dxa"/>
              <w:end w:w="95" w:type="dxa"/>
            </w:tcMar>
            <w:vAlign w:val="center"/>
          </w:tcPr>
          <w:p>
            <w:pPr>
              <w:keepNext w:val="0"/>
              <w:keepLines w:val="0"/>
              <w:spacing w:before="0" w:after="0" w:line="252" w:lineRule="auto"/>
              <w:jc w:val="center"/>
            </w:pPr>
            <w:r>
              <w:rPr>
                <w:rFonts w:ascii="Noto Sans CJK SC" w:hAnsi="Noto Sans CJK SC" w:eastAsia="Noto Sans CJK SC"/>
                <w:b/>
                <w:i w:val="0"/>
                <w:color w:val="FFFFFF"/>
                <w:sz w:val="16"/>
              </w:rPr>
              <w:t>边界</w:t>
            </w:r>
          </w:p>
        </w:tc>
      </w:tr>
      <w:tr>
        <w:trPr>
          <w:cantSplit/>
        </w:trPr>
        <w:tc>
          <w:tcPr>
            <w:tcW w:type="dxa" w:w="1701"/>
            <w:shd w:fill="FFFFFF"/>
            <w:tcMar>
              <w:top w:w="100" w:type="dxa"/>
              <w:start w:w="90" w:type="dxa"/>
              <w:bottom w:w="100" w:type="dxa"/>
              <w:end w:w="90" w:type="dxa"/>
            </w:tcMar>
            <w:vAlign w:val="top"/>
          </w:tcPr>
          <w:p>
            <w:pPr>
              <w:keepNext w:val="0"/>
              <w:keepLines w:val="0"/>
              <w:spacing w:before="0" w:after="0" w:line="269" w:lineRule="auto"/>
            </w:pPr>
            <w:r>
              <w:rPr>
                <w:rFonts w:ascii="Noto Sans CJK SC" w:hAnsi="Noto Sans CJK SC" w:eastAsia="Noto Sans CJK SC"/>
                <w:b/>
                <w:i w:val="0"/>
                <w:color w:val="17324D"/>
                <w:sz w:val="16"/>
              </w:rPr>
              <w:t>Simulation Core</w:t>
            </w:r>
          </w:p>
        </w:tc>
        <w:tc>
          <w:tcPr>
            <w:tcW w:type="dxa" w:w="4139"/>
            <w:shd w:fill="FFFFFF"/>
            <w:tcMar>
              <w:top w:w="100" w:type="dxa"/>
              <w:start w:w="90" w:type="dxa"/>
              <w:bottom w:w="100" w:type="dxa"/>
              <w:end w:w="90" w:type="dxa"/>
            </w:tcMar>
            <w:vAlign w:val="top"/>
          </w:tcPr>
          <w:p>
            <w:pPr>
              <w:keepNext w:val="0"/>
              <w:keepLines w:val="0"/>
              <w:spacing w:before="0" w:after="0" w:line="269" w:lineRule="auto"/>
            </w:pPr>
            <w:r>
              <w:rPr>
                <w:rFonts w:ascii="Noto Sans CJK SC" w:hAnsi="Noto Sans CJK SC" w:eastAsia="Noto Sans CJK SC"/>
                <w:b w:val="0"/>
                <w:i w:val="0"/>
                <w:color w:val="25313D"/>
                <w:sz w:val="16"/>
              </w:rPr>
              <w:t>固定Tick、实体状态、任务、队列、风险、财务</w:t>
            </w:r>
          </w:p>
        </w:tc>
        <w:tc>
          <w:tcPr>
            <w:tcW w:type="dxa" w:w="3402"/>
            <w:shd w:fill="FFFFFF"/>
            <w:tcMar>
              <w:top w:w="100" w:type="dxa"/>
              <w:start w:w="90" w:type="dxa"/>
              <w:bottom w:w="100" w:type="dxa"/>
              <w:end w:w="90" w:type="dxa"/>
            </w:tcMar>
            <w:vAlign w:val="top"/>
          </w:tcPr>
          <w:p>
            <w:pPr>
              <w:keepNext w:val="0"/>
              <w:keepLines w:val="0"/>
              <w:spacing w:before="0" w:after="0" w:line="269" w:lineRule="auto"/>
            </w:pPr>
            <w:r>
              <w:rPr>
                <w:rFonts w:ascii="Noto Sans CJK SC" w:hAnsi="Noto Sans CJK SC" w:eastAsia="Noto Sans CJK SC"/>
                <w:b w:val="0"/>
                <w:i w:val="0"/>
                <w:color w:val="25313D"/>
                <w:sz w:val="16"/>
              </w:rPr>
              <w:t>不引用具体UI或动画组件</w:t>
            </w:r>
          </w:p>
        </w:tc>
      </w:tr>
      <w:tr>
        <w:trPr>
          <w:cantSplit/>
        </w:trPr>
        <w:tc>
          <w:tcPr>
            <w:tcW w:type="dxa" w:w="1701"/>
            <w:shd w:fill="F4F6F8"/>
            <w:tcMar>
              <w:top w:w="100" w:type="dxa"/>
              <w:start w:w="90" w:type="dxa"/>
              <w:bottom w:w="100" w:type="dxa"/>
              <w:end w:w="90" w:type="dxa"/>
            </w:tcMar>
            <w:vAlign w:val="top"/>
          </w:tcPr>
          <w:p>
            <w:pPr>
              <w:keepNext w:val="0"/>
              <w:keepLines w:val="0"/>
              <w:spacing w:before="0" w:after="0" w:line="269" w:lineRule="auto"/>
            </w:pPr>
            <w:r>
              <w:rPr>
                <w:rFonts w:ascii="Noto Sans CJK SC" w:hAnsi="Noto Sans CJK SC" w:eastAsia="Noto Sans CJK SC"/>
                <w:b/>
                <w:i w:val="0"/>
                <w:color w:val="17324D"/>
                <w:sz w:val="16"/>
              </w:rPr>
              <w:t>World/Navigation</w:t>
            </w:r>
          </w:p>
        </w:tc>
        <w:tc>
          <w:tcPr>
            <w:tcW w:type="dxa" w:w="4139"/>
            <w:shd w:fill="F4F6F8"/>
            <w:tcMar>
              <w:top w:w="100" w:type="dxa"/>
              <w:start w:w="90" w:type="dxa"/>
              <w:bottom w:w="100" w:type="dxa"/>
              <w:end w:w="90" w:type="dxa"/>
            </w:tcMar>
            <w:vAlign w:val="top"/>
          </w:tcPr>
          <w:p>
            <w:pPr>
              <w:keepNext w:val="0"/>
              <w:keepLines w:val="0"/>
              <w:spacing w:before="0" w:after="0" w:line="269" w:lineRule="auto"/>
            </w:pPr>
            <w:r>
              <w:rPr>
                <w:rFonts w:ascii="Noto Sans CJK SC" w:hAnsi="Noto Sans CJK SC" w:eastAsia="Noto Sans CJK SC"/>
                <w:b w:val="0"/>
                <w:i w:val="0"/>
                <w:color w:val="25313D"/>
                <w:sz w:val="16"/>
              </w:rPr>
              <w:t>房间图、可达性、路线、位置和拥堵</w:t>
            </w:r>
          </w:p>
        </w:tc>
        <w:tc>
          <w:tcPr>
            <w:tcW w:type="dxa" w:w="3402"/>
            <w:shd w:fill="F4F6F8"/>
            <w:tcMar>
              <w:top w:w="100" w:type="dxa"/>
              <w:start w:w="90" w:type="dxa"/>
              <w:bottom w:w="100" w:type="dxa"/>
              <w:end w:w="90" w:type="dxa"/>
            </w:tcMar>
            <w:vAlign w:val="top"/>
          </w:tcPr>
          <w:p>
            <w:pPr>
              <w:keepNext w:val="0"/>
              <w:keepLines w:val="0"/>
              <w:spacing w:before="0" w:after="0" w:line="269" w:lineRule="auto"/>
            </w:pPr>
            <w:r>
              <w:rPr>
                <w:rFonts w:ascii="Noto Sans CJK SC" w:hAnsi="Noto Sans CJK SC" w:eastAsia="Noto Sans CJK SC"/>
                <w:b w:val="0"/>
                <w:i w:val="0"/>
                <w:color w:val="25313D"/>
                <w:sz w:val="16"/>
              </w:rPr>
              <w:t>不决定诊断和财务规则</w:t>
            </w:r>
          </w:p>
        </w:tc>
      </w:tr>
      <w:tr>
        <w:trPr>
          <w:cantSplit/>
        </w:trPr>
        <w:tc>
          <w:tcPr>
            <w:tcW w:type="dxa" w:w="1701"/>
            <w:shd w:fill="FFFFFF"/>
            <w:tcMar>
              <w:top w:w="100" w:type="dxa"/>
              <w:start w:w="90" w:type="dxa"/>
              <w:bottom w:w="100" w:type="dxa"/>
              <w:end w:w="90" w:type="dxa"/>
            </w:tcMar>
            <w:vAlign w:val="top"/>
          </w:tcPr>
          <w:p>
            <w:pPr>
              <w:keepNext w:val="0"/>
              <w:keepLines w:val="0"/>
              <w:spacing w:before="0" w:after="0" w:line="269" w:lineRule="auto"/>
            </w:pPr>
            <w:r>
              <w:rPr>
                <w:rFonts w:ascii="Noto Sans CJK SC" w:hAnsi="Noto Sans CJK SC" w:eastAsia="Noto Sans CJK SC"/>
                <w:b/>
                <w:i w:val="0"/>
                <w:color w:val="17324D"/>
                <w:sz w:val="16"/>
              </w:rPr>
              <w:t>Scheduler</w:t>
            </w:r>
          </w:p>
        </w:tc>
        <w:tc>
          <w:tcPr>
            <w:tcW w:type="dxa" w:w="4139"/>
            <w:shd w:fill="FFFFFF"/>
            <w:tcMar>
              <w:top w:w="100" w:type="dxa"/>
              <w:start w:w="90" w:type="dxa"/>
              <w:bottom w:w="100" w:type="dxa"/>
              <w:end w:w="90" w:type="dxa"/>
            </w:tcMar>
            <w:vAlign w:val="top"/>
          </w:tcPr>
          <w:p>
            <w:pPr>
              <w:keepNext w:val="0"/>
              <w:keepLines w:val="0"/>
              <w:spacing w:before="0" w:after="0" w:line="269" w:lineRule="auto"/>
            </w:pPr>
            <w:r>
              <w:rPr>
                <w:rFonts w:ascii="Noto Sans CJK SC" w:hAnsi="Noto Sans CJK SC" w:eastAsia="Noto Sans CJK SC"/>
                <w:b w:val="0"/>
                <w:i w:val="0"/>
                <w:color w:val="25313D"/>
                <w:sz w:val="16"/>
              </w:rPr>
              <w:t>资源原子预约、任务生命周期、班次窗口</w:t>
            </w:r>
          </w:p>
        </w:tc>
        <w:tc>
          <w:tcPr>
            <w:tcW w:type="dxa" w:w="3402"/>
            <w:shd w:fill="FFFFFF"/>
            <w:tcMar>
              <w:top w:w="100" w:type="dxa"/>
              <w:start w:w="90" w:type="dxa"/>
              <w:bottom w:w="100" w:type="dxa"/>
              <w:end w:w="90" w:type="dxa"/>
            </w:tcMar>
            <w:vAlign w:val="top"/>
          </w:tcPr>
          <w:p>
            <w:pPr>
              <w:keepNext w:val="0"/>
              <w:keepLines w:val="0"/>
              <w:spacing w:before="0" w:after="0" w:line="269" w:lineRule="auto"/>
            </w:pPr>
            <w:r>
              <w:rPr>
                <w:rFonts w:ascii="Noto Sans CJK SC" w:hAnsi="Noto Sans CJK SC" w:eastAsia="Noto Sans CJK SC"/>
                <w:b w:val="0"/>
                <w:i w:val="0"/>
                <w:color w:val="25313D"/>
                <w:sz w:val="16"/>
              </w:rPr>
              <w:t>不直接播放表现</w:t>
            </w:r>
          </w:p>
        </w:tc>
      </w:tr>
      <w:tr>
        <w:trPr>
          <w:cantSplit/>
        </w:trPr>
        <w:tc>
          <w:tcPr>
            <w:tcW w:type="dxa" w:w="1701"/>
            <w:shd w:fill="F4F6F8"/>
            <w:tcMar>
              <w:top w:w="100" w:type="dxa"/>
              <w:start w:w="90" w:type="dxa"/>
              <w:bottom w:w="100" w:type="dxa"/>
              <w:end w:w="90" w:type="dxa"/>
            </w:tcMar>
            <w:vAlign w:val="top"/>
          </w:tcPr>
          <w:p>
            <w:pPr>
              <w:keepNext w:val="0"/>
              <w:keepLines w:val="0"/>
              <w:spacing w:before="0" w:after="0" w:line="269" w:lineRule="auto"/>
            </w:pPr>
            <w:r>
              <w:rPr>
                <w:rFonts w:ascii="Noto Sans CJK SC" w:hAnsi="Noto Sans CJK SC" w:eastAsia="Noto Sans CJK SC"/>
                <w:b/>
                <w:i w:val="0"/>
                <w:color w:val="17324D"/>
                <w:sz w:val="16"/>
              </w:rPr>
              <w:t>AI/Policy</w:t>
            </w:r>
          </w:p>
        </w:tc>
        <w:tc>
          <w:tcPr>
            <w:tcW w:type="dxa" w:w="4139"/>
            <w:shd w:fill="F4F6F8"/>
            <w:tcMar>
              <w:top w:w="100" w:type="dxa"/>
              <w:start w:w="90" w:type="dxa"/>
              <w:bottom w:w="100" w:type="dxa"/>
              <w:end w:w="90" w:type="dxa"/>
            </w:tcMar>
            <w:vAlign w:val="top"/>
          </w:tcPr>
          <w:p>
            <w:pPr>
              <w:keepNext w:val="0"/>
              <w:keepLines w:val="0"/>
              <w:spacing w:before="0" w:after="0" w:line="269" w:lineRule="auto"/>
            </w:pPr>
            <w:r>
              <w:rPr>
                <w:rFonts w:ascii="Noto Sans CJK SC" w:hAnsi="Noto Sans CJK SC" w:eastAsia="Noto Sans CJK SC"/>
                <w:b w:val="0"/>
                <w:i w:val="0"/>
                <w:color w:val="25313D"/>
                <w:sz w:val="16"/>
              </w:rPr>
              <w:t>员工选任务、患者路由、制度规则</w:t>
            </w:r>
          </w:p>
        </w:tc>
        <w:tc>
          <w:tcPr>
            <w:tcW w:type="dxa" w:w="3402"/>
            <w:shd w:fill="F4F6F8"/>
            <w:tcMar>
              <w:top w:w="100" w:type="dxa"/>
              <w:start w:w="90" w:type="dxa"/>
              <w:bottom w:w="100" w:type="dxa"/>
              <w:end w:w="90" w:type="dxa"/>
            </w:tcMar>
            <w:vAlign w:val="top"/>
          </w:tcPr>
          <w:p>
            <w:pPr>
              <w:keepNext w:val="0"/>
              <w:keepLines w:val="0"/>
              <w:spacing w:before="0" w:after="0" w:line="269" w:lineRule="auto"/>
            </w:pPr>
            <w:r>
              <w:rPr>
                <w:rFonts w:ascii="Noto Sans CJK SC" w:hAnsi="Noto Sans CJK SC" w:eastAsia="Noto Sans CJK SC"/>
                <w:b w:val="0"/>
                <w:i w:val="0"/>
                <w:color w:val="25313D"/>
                <w:sz w:val="16"/>
              </w:rPr>
              <w:t>输出决策与原因码</w:t>
            </w:r>
          </w:p>
        </w:tc>
      </w:tr>
      <w:tr>
        <w:trPr>
          <w:cantSplit/>
        </w:trPr>
        <w:tc>
          <w:tcPr>
            <w:tcW w:type="dxa" w:w="1701"/>
            <w:shd w:fill="FFFFFF"/>
            <w:tcMar>
              <w:top w:w="100" w:type="dxa"/>
              <w:start w:w="90" w:type="dxa"/>
              <w:bottom w:w="100" w:type="dxa"/>
              <w:end w:w="90" w:type="dxa"/>
            </w:tcMar>
            <w:vAlign w:val="top"/>
          </w:tcPr>
          <w:p>
            <w:pPr>
              <w:keepNext w:val="0"/>
              <w:keepLines w:val="0"/>
              <w:spacing w:before="0" w:after="0" w:line="269" w:lineRule="auto"/>
            </w:pPr>
            <w:r>
              <w:rPr>
                <w:rFonts w:ascii="Noto Sans CJK SC" w:hAnsi="Noto Sans CJK SC" w:eastAsia="Noto Sans CJK SC"/>
                <w:b/>
                <w:i w:val="0"/>
                <w:color w:val="17324D"/>
                <w:sz w:val="16"/>
              </w:rPr>
              <w:t>Presentation</w:t>
            </w:r>
          </w:p>
        </w:tc>
        <w:tc>
          <w:tcPr>
            <w:tcW w:type="dxa" w:w="4139"/>
            <w:shd w:fill="FFFFFF"/>
            <w:tcMar>
              <w:top w:w="100" w:type="dxa"/>
              <w:start w:w="90" w:type="dxa"/>
              <w:bottom w:w="100" w:type="dxa"/>
              <w:end w:w="90" w:type="dxa"/>
            </w:tcMar>
            <w:vAlign w:val="top"/>
          </w:tcPr>
          <w:p>
            <w:pPr>
              <w:keepNext w:val="0"/>
              <w:keepLines w:val="0"/>
              <w:spacing w:before="0" w:after="0" w:line="269" w:lineRule="auto"/>
            </w:pPr>
            <w:r>
              <w:rPr>
                <w:rFonts w:ascii="Noto Sans CJK SC" w:hAnsi="Noto Sans CJK SC" w:eastAsia="Noto Sans CJK SC"/>
                <w:b w:val="0"/>
                <w:i w:val="0"/>
                <w:color w:val="25313D"/>
                <w:sz w:val="16"/>
              </w:rPr>
              <w:t>角色、设备、UI、音效、镜头、触觉</w:t>
            </w:r>
          </w:p>
        </w:tc>
        <w:tc>
          <w:tcPr>
            <w:tcW w:type="dxa" w:w="3402"/>
            <w:shd w:fill="FFFFFF"/>
            <w:tcMar>
              <w:top w:w="100" w:type="dxa"/>
              <w:start w:w="90" w:type="dxa"/>
              <w:bottom w:w="100" w:type="dxa"/>
              <w:end w:w="90" w:type="dxa"/>
            </w:tcMar>
            <w:vAlign w:val="top"/>
          </w:tcPr>
          <w:p>
            <w:pPr>
              <w:keepNext w:val="0"/>
              <w:keepLines w:val="0"/>
              <w:spacing w:before="0" w:after="0" w:line="269" w:lineRule="auto"/>
            </w:pPr>
            <w:r>
              <w:rPr>
                <w:rFonts w:ascii="Noto Sans CJK SC" w:hAnsi="Noto Sans CJK SC" w:eastAsia="Noto Sans CJK SC"/>
                <w:b w:val="0"/>
                <w:i w:val="0"/>
                <w:color w:val="25313D"/>
                <w:sz w:val="16"/>
              </w:rPr>
              <w:t>只订阅权威事件并插值</w:t>
            </w:r>
          </w:p>
        </w:tc>
      </w:tr>
      <w:tr>
        <w:trPr>
          <w:cantSplit/>
        </w:trPr>
        <w:tc>
          <w:tcPr>
            <w:tcW w:type="dxa" w:w="1701"/>
            <w:shd w:fill="F4F6F8"/>
            <w:tcMar>
              <w:top w:w="100" w:type="dxa"/>
              <w:start w:w="90" w:type="dxa"/>
              <w:bottom w:w="100" w:type="dxa"/>
              <w:end w:w="90" w:type="dxa"/>
            </w:tcMar>
            <w:vAlign w:val="top"/>
          </w:tcPr>
          <w:p>
            <w:pPr>
              <w:keepNext w:val="0"/>
              <w:keepLines w:val="0"/>
              <w:spacing w:before="0" w:after="0" w:line="269" w:lineRule="auto"/>
            </w:pPr>
            <w:r>
              <w:rPr>
                <w:rFonts w:ascii="Noto Sans CJK SC" w:hAnsi="Noto Sans CJK SC" w:eastAsia="Noto Sans CJK SC"/>
                <w:b/>
                <w:i w:val="0"/>
                <w:color w:val="17324D"/>
                <w:sz w:val="16"/>
              </w:rPr>
              <w:t>Content Data</w:t>
            </w:r>
          </w:p>
        </w:tc>
        <w:tc>
          <w:tcPr>
            <w:tcW w:type="dxa" w:w="4139"/>
            <w:shd w:fill="F4F6F8"/>
            <w:tcMar>
              <w:top w:w="100" w:type="dxa"/>
              <w:start w:w="90" w:type="dxa"/>
              <w:bottom w:w="100" w:type="dxa"/>
              <w:end w:w="90" w:type="dxa"/>
            </w:tcMar>
            <w:vAlign w:val="top"/>
          </w:tcPr>
          <w:p>
            <w:pPr>
              <w:keepNext w:val="0"/>
              <w:keepLines w:val="0"/>
              <w:spacing w:before="0" w:after="0" w:line="269" w:lineRule="auto"/>
            </w:pPr>
            <w:r>
              <w:rPr>
                <w:rFonts w:ascii="Noto Sans CJK SC" w:hAnsi="Noto Sans CJK SC" w:eastAsia="Noto Sans CJK SC"/>
                <w:b w:val="0"/>
                <w:i w:val="0"/>
                <w:color w:val="25313D"/>
                <w:sz w:val="16"/>
              </w:rPr>
              <w:t>病例、检查、治疗、科室、员工、事件、平衡参数</w:t>
            </w:r>
          </w:p>
        </w:tc>
        <w:tc>
          <w:tcPr>
            <w:tcW w:type="dxa" w:w="3402"/>
            <w:shd w:fill="F4F6F8"/>
            <w:tcMar>
              <w:top w:w="100" w:type="dxa"/>
              <w:start w:w="90" w:type="dxa"/>
              <w:bottom w:w="100" w:type="dxa"/>
              <w:end w:w="90" w:type="dxa"/>
            </w:tcMar>
            <w:vAlign w:val="top"/>
          </w:tcPr>
          <w:p>
            <w:pPr>
              <w:keepNext w:val="0"/>
              <w:keepLines w:val="0"/>
              <w:spacing w:before="0" w:after="0" w:line="269" w:lineRule="auto"/>
            </w:pPr>
            <w:r>
              <w:rPr>
                <w:rFonts w:ascii="Noto Sans CJK SC" w:hAnsi="Noto Sans CJK SC" w:eastAsia="Noto Sans CJK SC"/>
                <w:b w:val="0"/>
                <w:i w:val="0"/>
                <w:color w:val="25313D"/>
                <w:sz w:val="16"/>
              </w:rPr>
              <w:t>版本化、可热更新的非代码数据</w:t>
            </w:r>
          </w:p>
        </w:tc>
      </w:tr>
      <w:tr>
        <w:trPr>
          <w:cantSplit/>
        </w:trPr>
        <w:tc>
          <w:tcPr>
            <w:tcW w:type="dxa" w:w="1701"/>
            <w:shd w:fill="FFFFFF"/>
            <w:tcMar>
              <w:top w:w="100" w:type="dxa"/>
              <w:start w:w="90" w:type="dxa"/>
              <w:bottom w:w="100" w:type="dxa"/>
              <w:end w:w="90" w:type="dxa"/>
            </w:tcMar>
            <w:vAlign w:val="top"/>
          </w:tcPr>
          <w:p>
            <w:pPr>
              <w:keepNext w:val="0"/>
              <w:keepLines w:val="0"/>
              <w:spacing w:before="0" w:after="0" w:line="269" w:lineRule="auto"/>
            </w:pPr>
            <w:r>
              <w:rPr>
                <w:rFonts w:ascii="Noto Sans CJK SC" w:hAnsi="Noto Sans CJK SC" w:eastAsia="Noto Sans CJK SC"/>
                <w:b/>
                <w:i w:val="0"/>
                <w:color w:val="17324D"/>
                <w:sz w:val="16"/>
              </w:rPr>
              <w:t>Analytics/Debug</w:t>
            </w:r>
          </w:p>
        </w:tc>
        <w:tc>
          <w:tcPr>
            <w:tcW w:type="dxa" w:w="4139"/>
            <w:shd w:fill="FFFFFF"/>
            <w:tcMar>
              <w:top w:w="100" w:type="dxa"/>
              <w:start w:w="90" w:type="dxa"/>
              <w:bottom w:w="100" w:type="dxa"/>
              <w:end w:w="90" w:type="dxa"/>
            </w:tcMar>
            <w:vAlign w:val="top"/>
          </w:tcPr>
          <w:p>
            <w:pPr>
              <w:keepNext w:val="0"/>
              <w:keepLines w:val="0"/>
              <w:spacing w:before="0" w:after="0" w:line="269" w:lineRule="auto"/>
            </w:pPr>
            <w:r>
              <w:rPr>
                <w:rFonts w:ascii="Noto Sans CJK SC" w:hAnsi="Noto Sans CJK SC" w:eastAsia="Noto Sans CJK SC"/>
                <w:b w:val="0"/>
                <w:i w:val="0"/>
                <w:color w:val="25313D"/>
                <w:sz w:val="16"/>
              </w:rPr>
              <w:t>事件记录、根因链、性能、回放、作弊检测</w:t>
            </w:r>
          </w:p>
        </w:tc>
        <w:tc>
          <w:tcPr>
            <w:tcW w:type="dxa" w:w="3402"/>
            <w:shd w:fill="FFFFFF"/>
            <w:tcMar>
              <w:top w:w="100" w:type="dxa"/>
              <w:start w:w="90" w:type="dxa"/>
              <w:bottom w:w="100" w:type="dxa"/>
              <w:end w:w="90" w:type="dxa"/>
            </w:tcMar>
            <w:vAlign w:val="top"/>
          </w:tcPr>
          <w:p>
            <w:pPr>
              <w:keepNext w:val="0"/>
              <w:keepLines w:val="0"/>
              <w:spacing w:before="0" w:after="0" w:line="269" w:lineRule="auto"/>
            </w:pPr>
            <w:r>
              <w:rPr>
                <w:rFonts w:ascii="Noto Sans CJK SC" w:hAnsi="Noto Sans CJK SC" w:eastAsia="Noto Sans CJK SC"/>
                <w:b w:val="0"/>
                <w:i w:val="0"/>
                <w:color w:val="25313D"/>
                <w:sz w:val="16"/>
              </w:rPr>
              <w:t>生产环境做采样和隐私保护</w:t>
            </w:r>
          </w:p>
        </w:tc>
      </w:tr>
      <w:tr>
        <w:trPr>
          <w:cantSplit/>
        </w:trPr>
        <w:tc>
          <w:tcPr>
            <w:tcW w:type="dxa" w:w="1701"/>
            <w:shd w:fill="F4F6F8"/>
            <w:tcMar>
              <w:top w:w="100" w:type="dxa"/>
              <w:start w:w="90" w:type="dxa"/>
              <w:bottom w:w="100" w:type="dxa"/>
              <w:end w:w="90" w:type="dxa"/>
            </w:tcMar>
            <w:vAlign w:val="top"/>
          </w:tcPr>
          <w:p>
            <w:pPr>
              <w:keepNext w:val="0"/>
              <w:keepLines w:val="0"/>
              <w:spacing w:before="0" w:after="0" w:line="269" w:lineRule="auto"/>
            </w:pPr>
            <w:r>
              <w:rPr>
                <w:rFonts w:ascii="Noto Sans CJK SC" w:hAnsi="Noto Sans CJK SC" w:eastAsia="Noto Sans CJK SC"/>
                <w:b/>
                <w:i w:val="0"/>
                <w:color w:val="17324D"/>
                <w:sz w:val="16"/>
              </w:rPr>
              <w:t>Platform Services</w:t>
            </w:r>
          </w:p>
        </w:tc>
        <w:tc>
          <w:tcPr>
            <w:tcW w:type="dxa" w:w="4139"/>
            <w:shd w:fill="F4F6F8"/>
            <w:tcMar>
              <w:top w:w="100" w:type="dxa"/>
              <w:start w:w="90" w:type="dxa"/>
              <w:bottom w:w="100" w:type="dxa"/>
              <w:end w:w="90" w:type="dxa"/>
            </w:tcMar>
            <w:vAlign w:val="top"/>
          </w:tcPr>
          <w:p>
            <w:pPr>
              <w:keepNext w:val="0"/>
              <w:keepLines w:val="0"/>
              <w:spacing w:before="0" w:after="0" w:line="269" w:lineRule="auto"/>
            </w:pPr>
            <w:r>
              <w:rPr>
                <w:rFonts w:ascii="Noto Sans CJK SC" w:hAnsi="Noto Sans CJK SC" w:eastAsia="Noto Sans CJK SC"/>
                <w:b w:val="0"/>
                <w:i w:val="0"/>
                <w:color w:val="25313D"/>
                <w:sz w:val="16"/>
              </w:rPr>
              <w:t>存档、广告、IAP、隐私、通知、云同步（可选）</w:t>
            </w:r>
          </w:p>
        </w:tc>
        <w:tc>
          <w:tcPr>
            <w:tcW w:type="dxa" w:w="3402"/>
            <w:shd w:fill="F4F6F8"/>
            <w:tcMar>
              <w:top w:w="100" w:type="dxa"/>
              <w:start w:w="90" w:type="dxa"/>
              <w:bottom w:w="100" w:type="dxa"/>
              <w:end w:w="90" w:type="dxa"/>
            </w:tcMar>
            <w:vAlign w:val="top"/>
          </w:tcPr>
          <w:p>
            <w:pPr>
              <w:keepNext w:val="0"/>
              <w:keepLines w:val="0"/>
              <w:spacing w:before="0" w:after="0" w:line="269" w:lineRule="auto"/>
            </w:pPr>
            <w:r>
              <w:rPr>
                <w:rFonts w:ascii="Noto Sans CJK SC" w:hAnsi="Noto Sans CJK SC" w:eastAsia="Noto Sans CJK SC"/>
                <w:b w:val="0"/>
                <w:i w:val="0"/>
                <w:color w:val="25313D"/>
                <w:sz w:val="16"/>
              </w:rPr>
              <w:t>通过接口隔离第三方SDK</w:t>
            </w:r>
          </w:p>
        </w:tc>
      </w:tr>
    </w:tbl>
    <w:p>
      <w:pPr>
        <w:spacing w:after="0"/>
      </w:pPr>
    </w:p>
    <w:p>
      <w:pPr>
        <w:pStyle w:val="Heading2"/>
        <w:keepNext/>
        <w:keepLines w:val="0"/>
        <w:spacing w:before="160" w:after="100" w:line="240" w:lineRule="auto"/>
      </w:pPr>
      <w:r>
        <w:rPr>
          <w:rFonts w:ascii="Noto Sans CJK SC" w:hAnsi="Noto Sans CJK SC" w:eastAsia="Noto Sans CJK SC"/>
          <w:b/>
          <w:i w:val="0"/>
          <w:color w:val="0A7C83"/>
          <w:sz w:val="27"/>
        </w:rPr>
        <w:t>21.2  核心服务接口</w:t>
      </w:r>
    </w:p>
    <w:tbl>
      <w:tblPr>
        <w:tblW w:type="auto" w:w="0"/>
        <w:jc w:val="center"/>
        <w:tblLayout w:type="fixed"/>
        <w:tblLook w:firstColumn="1" w:firstRow="1" w:lastColumn="0" w:lastRow="0" w:noHBand="0" w:noVBand="1" w:val="04A0"/>
      </w:tblPr>
      <w:tblGrid>
        <w:gridCol w:w="9241"/>
      </w:tblGrid>
      <w:tr>
        <w:trPr>
          <w:tblHeader w:val="true"/>
        </w:trPr>
        <w:tc>
          <w:tcPr>
            <w:tcW w:type="dxa" w:w="10370"/>
            <w:shd w:fill="F2F4F6"/>
            <w:tcMar>
              <w:top w:w="140" w:type="dxa"/>
              <w:start w:w="170" w:type="dxa"/>
              <w:bottom w:w="140" w:type="dxa"/>
              <w:end w:w="170" w:type="dxa"/>
            </w:tcMar>
          </w:tcPr>
          <w:p>
            <w:pPr>
              <w:keepNext w:val="0"/>
              <w:keepLines w:val="0"/>
              <w:spacing w:before="0" w:after="0" w:line="252" w:lineRule="auto"/>
            </w:pPr>
            <w:r>
              <w:rPr>
                <w:rFonts w:ascii="Noto Sans Mono CJK SC" w:hAnsi="Noto Sans Mono CJK SC" w:eastAsia="Noto Sans Mono CJK SC"/>
                <w:b w:val="0"/>
                <w:i w:val="0"/>
                <w:color w:val="25313D"/>
                <w:sz w:val="16"/>
              </w:rPr>
              <w:t>ISimulationClock</w:t>
            </w:r>
            <w:r>
              <w:br/>
            </w:r>
            <w:r>
              <w:rPr>
                <w:rFonts w:ascii="Noto Sans Mono CJK SC" w:hAnsi="Noto Sans Mono CJK SC" w:eastAsia="Noto Sans Mono CJK SC"/>
                <w:b w:val="0"/>
                <w:i w:val="0"/>
                <w:color w:val="25313D"/>
                <w:sz w:val="16"/>
              </w:rPr>
              <w:t>IEntityRepository</w:t>
            </w:r>
            <w:r>
              <w:br/>
            </w:r>
            <w:r>
              <w:rPr>
                <w:rFonts w:ascii="Noto Sans Mono CJK SC" w:hAnsi="Noto Sans Mono CJK SC" w:eastAsia="Noto Sans Mono CJK SC"/>
                <w:b w:val="0"/>
                <w:i w:val="0"/>
                <w:color w:val="25313D"/>
                <w:sz w:val="16"/>
              </w:rPr>
              <w:t>IRequestQueueService</w:t>
            </w:r>
            <w:r>
              <w:br/>
            </w:r>
            <w:r>
              <w:rPr>
                <w:rFonts w:ascii="Noto Sans Mono CJK SC" w:hAnsi="Noto Sans Mono CJK SC" w:eastAsia="Noto Sans Mono CJK SC"/>
                <w:b w:val="0"/>
                <w:i w:val="0"/>
                <w:color w:val="25313D"/>
                <w:sz w:val="16"/>
              </w:rPr>
              <w:t>IResourceReservationService</w:t>
            </w:r>
            <w:r>
              <w:br/>
            </w:r>
            <w:r>
              <w:rPr>
                <w:rFonts w:ascii="Noto Sans Mono CJK SC" w:hAnsi="Noto Sans Mono CJK SC" w:eastAsia="Noto Sans Mono CJK SC"/>
                <w:b w:val="0"/>
                <w:i w:val="0"/>
                <w:color w:val="25313D"/>
                <w:sz w:val="16"/>
              </w:rPr>
              <w:t>ITaskScheduler</w:t>
            </w:r>
            <w:r>
              <w:br/>
            </w:r>
            <w:r>
              <w:rPr>
                <w:rFonts w:ascii="Noto Sans Mono CJK SC" w:hAnsi="Noto Sans Mono CJK SC" w:eastAsia="Noto Sans Mono CJK SC"/>
                <w:b w:val="0"/>
                <w:i w:val="0"/>
                <w:color w:val="25313D"/>
                <w:sz w:val="16"/>
              </w:rPr>
              <w:t>IPatientRoutingService</w:t>
            </w:r>
            <w:r>
              <w:br/>
            </w:r>
            <w:r>
              <w:rPr>
                <w:rFonts w:ascii="Noto Sans Mono CJK SC" w:hAnsi="Noto Sans Mono CJK SC" w:eastAsia="Noto Sans Mono CJK SC"/>
                <w:b w:val="0"/>
                <w:i w:val="0"/>
                <w:color w:val="25313D"/>
                <w:sz w:val="16"/>
              </w:rPr>
              <w:t>IDiagnosisService</w:t>
            </w:r>
            <w:r>
              <w:br/>
            </w:r>
            <w:r>
              <w:rPr>
                <w:rFonts w:ascii="Noto Sans Mono CJK SC" w:hAnsi="Noto Sans Mono CJK SC" w:eastAsia="Noto Sans Mono CJK SC"/>
                <w:b w:val="0"/>
                <w:i w:val="0"/>
                <w:color w:val="25313D"/>
                <w:sz w:val="16"/>
              </w:rPr>
              <w:t>IPolicyEngine</w:t>
            </w:r>
            <w:r>
              <w:br/>
            </w:r>
            <w:r>
              <w:rPr>
                <w:rFonts w:ascii="Noto Sans Mono CJK SC" w:hAnsi="Noto Sans Mono CJK SC" w:eastAsia="Noto Sans Mono CJK SC"/>
                <w:b w:val="0"/>
                <w:i w:val="0"/>
                <w:color w:val="25313D"/>
                <w:sz w:val="16"/>
              </w:rPr>
              <w:t>IEventDirector</w:t>
            </w:r>
            <w:r>
              <w:br/>
            </w:r>
            <w:r>
              <w:rPr>
                <w:rFonts w:ascii="Noto Sans Mono CJK SC" w:hAnsi="Noto Sans Mono CJK SC" w:eastAsia="Noto Sans Mono CJK SC"/>
                <w:b w:val="0"/>
                <w:i w:val="0"/>
                <w:color w:val="25313D"/>
                <w:sz w:val="16"/>
              </w:rPr>
              <w:t>IFinanceService</w:t>
            </w:r>
            <w:r>
              <w:br/>
            </w:r>
            <w:r>
              <w:rPr>
                <w:rFonts w:ascii="Noto Sans Mono CJK SC" w:hAnsi="Noto Sans Mono CJK SC" w:eastAsia="Noto Sans Mono CJK SC"/>
                <w:b w:val="0"/>
                <w:i w:val="0"/>
                <w:color w:val="25313D"/>
                <w:sz w:val="16"/>
              </w:rPr>
              <w:t>IRootCauseTracker</w:t>
            </w:r>
            <w:r>
              <w:br/>
            </w:r>
            <w:r>
              <w:rPr>
                <w:rFonts w:ascii="Noto Sans Mono CJK SC" w:hAnsi="Noto Sans Mono CJK SC" w:eastAsia="Noto Sans Mono CJK SC"/>
                <w:b w:val="0"/>
                <w:i w:val="0"/>
                <w:color w:val="25313D"/>
                <w:sz w:val="16"/>
              </w:rPr>
              <w:t>ISaveGameService</w:t>
            </w:r>
            <w:r>
              <w:br/>
            </w:r>
            <w:r>
              <w:rPr>
                <w:rFonts w:ascii="Noto Sans Mono CJK SC" w:hAnsi="Noto Sans Mono CJK SC" w:eastAsia="Noto Sans Mono CJK SC"/>
                <w:b w:val="0"/>
                <w:i w:val="0"/>
                <w:color w:val="25313D"/>
                <w:sz w:val="16"/>
              </w:rPr>
              <w:t>IAnalyticsService</w:t>
            </w:r>
            <w:r>
              <w:br/>
            </w:r>
            <w:r>
              <w:rPr>
                <w:rFonts w:ascii="Noto Sans Mono CJK SC" w:hAnsi="Noto Sans Mono CJK SC" w:eastAsia="Noto Sans Mono CJK SC"/>
                <w:b w:val="0"/>
                <w:i w:val="0"/>
                <w:color w:val="25313D"/>
                <w:sz w:val="16"/>
              </w:rPr>
              <w:t>IAdService / IIapService (platform adapter)</w:t>
            </w:r>
          </w:p>
        </w:tc>
      </w:tr>
    </w:tbl>
    <w:p>
      <w:pPr>
        <w:spacing w:after="0"/>
      </w:pPr>
    </w:p>
    <w:p>
      <w:pPr>
        <w:pStyle w:val="BodyText"/>
        <w:keepNext w:val="0"/>
        <w:keepLines w:val="0"/>
        <w:spacing w:before="0" w:after="120" w:line="317" w:lineRule="auto"/>
      </w:pPr>
      <w:r>
        <w:rPr>
          <w:rFonts w:ascii="Noto Sans CJK SC" w:hAnsi="Noto Sans CJK SC" w:eastAsia="Noto Sans CJK SC"/>
          <w:b w:val="0"/>
          <w:i w:val="0"/>
        </w:rPr>
        <w:t>接口不一定全部对应独立类，但必须保持责任清晰，尤其避免UI脚本直接修改患者风险、现金或任务状态。</w:t>
      </w:r>
    </w:p>
    <w:p>
      <w:pPr>
        <w:pStyle w:val="Heading2"/>
        <w:keepNext/>
        <w:keepLines w:val="0"/>
        <w:spacing w:before="160" w:after="100" w:line="240" w:lineRule="auto"/>
      </w:pPr>
      <w:r>
        <w:rPr>
          <w:rFonts w:ascii="Noto Sans CJK SC" w:hAnsi="Noto Sans CJK SC" w:eastAsia="Noto Sans CJK SC"/>
          <w:b/>
          <w:i w:val="0"/>
          <w:color w:val="0A7C83"/>
          <w:sz w:val="27"/>
        </w:rPr>
        <w:t>21.3  数据驱动</w:t>
      </w:r>
    </w:p>
    <w:p>
      <w:pPr>
        <w:pStyle w:val="BodyText"/>
        <w:keepNext w:val="0"/>
        <w:keepLines w:val="0"/>
        <w:spacing w:before="0" w:after="120" w:line="317" w:lineRule="auto"/>
      </w:pPr>
      <w:r>
        <w:t>疾病、症状、检查、治疗和时间参数适合数据化。[C1][C2] 本项目锁定使用Luban配置管线生成强类型C#与运行时数据；策划源表、Schema、生成物校验摘要和本文规则共同提交，但只有本文可以定义玩家可观察行为，生成物不得反向成为独立设计真源。</w:t>
      </w:r>
    </w:p>
    <w:tbl>
      <w:tblPr>
        <w:tblW w:type="auto" w:w="0"/>
        <w:jc w:val="center"/>
        <w:tblLayout w:type="fixed"/>
        <w:tblLook w:firstColumn="1" w:firstRow="1" w:lastColumn="0" w:lastRow="0" w:noHBand="0" w:noVBand="1" w:val="04A0"/>
      </w:tblPr>
      <w:tblGrid>
        <w:gridCol w:w="9241"/>
      </w:tblGrid>
      <w:tr>
        <w:trPr>
          <w:tblHeader w:val="true"/>
        </w:trPr>
        <w:tc>
          <w:tcPr>
            <w:tcW w:type="dxa" w:w="10370"/>
            <w:shd w:fill="F2F4F6"/>
            <w:tcMar>
              <w:top w:w="140" w:type="dxa"/>
              <w:start w:w="170" w:type="dxa"/>
              <w:bottom w:w="140" w:type="dxa"/>
              <w:end w:w="170" w:type="dxa"/>
            </w:tcMar>
          </w:tcPr>
          <w:p>
            <w:pPr>
              <w:keepNext w:val="0"/>
              <w:keepLines w:val="0"/>
              <w:spacing w:before="0" w:after="0" w:line="252" w:lineRule="auto"/>
            </w:pPr>
            <w:r>
              <w:rPr>
                <w:rFonts w:ascii="Noto Sans Mono CJK SC" w:hAnsi="Noto Sans Mono CJK SC" w:eastAsia="Noto Sans Mono CJK SC"/>
                <w:b w:val="0"/>
                <w:i w:val="0"/>
                <w:color w:val="25313D"/>
                <w:sz w:val="16"/>
              </w:rPr>
              <w:t>// 示例：科室配置（伪JSON）</w:t>
            </w:r>
            <w:r>
              <w:br/>
            </w:r>
            <w:r>
              <w:rPr>
                <w:rFonts w:ascii="Noto Sans Mono CJK SC" w:hAnsi="Noto Sans Mono CJK SC" w:eastAsia="Noto Sans Mono CJK SC"/>
                <w:b w:val="0"/>
                <w:i w:val="0"/>
                <w:color w:val="25313D"/>
                <w:sz w:val="16"/>
              </w:rPr>
              <w:t>{</w:t>
            </w:r>
            <w:r>
              <w:br/>
            </w:r>
            <w:r>
              <w:rPr>
                <w:rFonts w:ascii="Noto Sans Mono CJK SC" w:hAnsi="Noto Sans Mono CJK SC" w:eastAsia="Noto Sans Mono CJK SC"/>
                <w:b w:val="0"/>
                <w:i w:val="0"/>
                <w:color w:val="25313D"/>
                <w:sz w:val="16"/>
              </w:rPr>
              <w:t xml:space="preserve">  "id": "dept_lab_basic",</w:t>
            </w:r>
            <w:r>
              <w:br/>
            </w:r>
            <w:r>
              <w:rPr>
                <w:rFonts w:ascii="Noto Sans Mono CJK SC" w:hAnsi="Noto Sans Mono CJK SC" w:eastAsia="Noto Sans Mono CJK SC"/>
                <w:b w:val="0"/>
                <w:i w:val="0"/>
                <w:color w:val="25313D"/>
                <w:sz w:val="16"/>
              </w:rPr>
              <w:t xml:space="preserve">  "displayNameKey": "DEPT_LAB_BASIC",</w:t>
            </w:r>
            <w:r>
              <w:br/>
            </w:r>
            <w:r>
              <w:rPr>
                <w:rFonts w:ascii="Noto Sans Mono CJK SC" w:hAnsi="Noto Sans Mono CJK SC" w:eastAsia="Noto Sans Mono CJK SC"/>
                <w:b w:val="0"/>
                <w:i w:val="0"/>
                <w:color w:val="25313D"/>
                <w:sz w:val="16"/>
              </w:rPr>
              <w:t xml:space="preserve">  "inputRequestTypes": ["exam.lab.basic", "exam.lab.full"],</w:t>
            </w:r>
            <w:r>
              <w:br/>
            </w:r>
            <w:r>
              <w:rPr>
                <w:rFonts w:ascii="Noto Sans Mono CJK SC" w:hAnsi="Noto Sans Mono CJK SC" w:eastAsia="Noto Sans Mono CJK SC"/>
                <w:b w:val="0"/>
                <w:i w:val="0"/>
                <w:color w:val="25313D"/>
                <w:sz w:val="16"/>
              </w:rPr>
              <w:t xml:space="preserve">  "stations": ["sample_collection", "analyzer_basic", "result_review"],</w:t>
            </w:r>
            <w:r>
              <w:br/>
            </w:r>
            <w:r>
              <w:rPr>
                <w:rFonts w:ascii="Noto Sans Mono CJK SC" w:hAnsi="Noto Sans Mono CJK SC" w:eastAsia="Noto Sans Mono CJK SC"/>
                <w:b w:val="0"/>
                <w:i w:val="0"/>
                <w:color w:val="25313D"/>
                <w:sz w:val="16"/>
              </w:rPr>
              <w:t xml:space="preserve">  "requiredRoles": ["nurse_sampling", "lab_technician"],</w:t>
            </w:r>
            <w:r>
              <w:br/>
            </w:r>
            <w:r>
              <w:rPr>
                <w:rFonts w:ascii="Noto Sans Mono CJK SC" w:hAnsi="Noto Sans Mono CJK SC" w:eastAsia="Noto Sans Mono CJK SC"/>
                <w:b w:val="0"/>
                <w:i w:val="0"/>
                <w:color w:val="25313D"/>
                <w:sz w:val="16"/>
              </w:rPr>
              <w:t xml:space="preserve">  "policies": ["lab_priority", "batch_mode", "outsource_threshold"],</w:t>
            </w:r>
            <w:r>
              <w:br/>
            </w:r>
            <w:r>
              <w:rPr>
                <w:rFonts w:ascii="Noto Sans Mono CJK SC" w:hAnsi="Noto Sans Mono CJK SC" w:eastAsia="Noto Sans Mono CJK SC"/>
                <w:b w:val="0"/>
                <w:i w:val="0"/>
                <w:color w:val="25313D"/>
                <w:sz w:val="16"/>
              </w:rPr>
              <w:t xml:space="preserve">  "fixedCostPerDay": 1150,</w:t>
            </w:r>
            <w:r>
              <w:br/>
            </w:r>
            <w:r>
              <w:rPr>
                <w:rFonts w:ascii="Noto Sans Mono CJK SC" w:hAnsi="Noto Sans Mono CJK SC" w:eastAsia="Noto Sans Mono CJK SC"/>
                <w:b w:val="0"/>
                <w:i w:val="0"/>
                <w:color w:val="25313D"/>
                <w:sz w:val="16"/>
              </w:rPr>
              <w:t xml:space="preserve">  "dependencies": ["dept_gp", "dept_emergency_observation"],</w:t>
            </w:r>
            <w:r>
              <w:br/>
            </w:r>
            <w:r>
              <w:rPr>
                <w:rFonts w:ascii="Noto Sans Mono CJK SC" w:hAnsi="Noto Sans Mono CJK SC" w:eastAsia="Noto Sans Mono CJK SC"/>
                <w:b w:val="0"/>
                <w:i w:val="0"/>
                <w:color w:val="25313D"/>
                <w:sz w:val="16"/>
              </w:rPr>
              <w:t xml:space="preserve">  "metrics": ["sample_wait_p90", "analysis_load", "result_release_delay"]</w:t>
            </w:r>
            <w:r>
              <w:br/>
            </w:r>
            <w:r>
              <w:rPr>
                <w:rFonts w:ascii="Noto Sans Mono CJK SC" w:hAnsi="Noto Sans Mono CJK SC" w:eastAsia="Noto Sans Mono CJK SC"/>
                <w:b w:val="0"/>
                <w:i w:val="0"/>
                <w:color w:val="25313D"/>
                <w:sz w:val="16"/>
              </w:rPr>
              <w:t>}</w:t>
            </w:r>
          </w:p>
        </w:tc>
      </w:tr>
    </w:tbl>
    <w:p>
      <w:pPr>
        <w:spacing w:after="0"/>
      </w:pPr>
    </w:p>
    <w:p>
      <w:pPr>
        <w:pStyle w:val="Heading2"/>
        <w:keepNext/>
        <w:keepLines w:val="0"/>
        <w:spacing w:before="160" w:after="100" w:line="240" w:lineRule="auto"/>
      </w:pPr>
      <w:r>
        <w:rPr>
          <w:rFonts w:ascii="Noto Sans CJK SC" w:hAnsi="Noto Sans CJK SC" w:eastAsia="Noto Sans CJK SC"/>
          <w:b/>
          <w:i w:val="0"/>
          <w:color w:val="0A7C83"/>
          <w:sz w:val="27"/>
        </w:rPr>
        <w:t>21.4  内容ID与版本</w:t>
      </w:r>
    </w:p>
    <w:p>
      <w:pPr>
        <w:pStyle w:val="ListBullet"/>
        <w:keepNext w:val="0"/>
        <w:keepLines w:val="0"/>
        <w:spacing w:before="0" w:after="60" w:line="293" w:lineRule="auto"/>
      </w:pPr>
      <w:r>
        <w:rPr>
          <w:rFonts w:ascii="Noto Sans CJK SC" w:hAnsi="Noto Sans CJK SC" w:eastAsia="Noto Sans CJK SC"/>
          <w:b w:val="0"/>
          <w:i w:val="0"/>
        </w:rPr>
        <w:t>所有配置使用稳定字符串ID，不以显示名称或数组索引作为存档键。</w:t>
      </w:r>
    </w:p>
    <w:p>
      <w:pPr>
        <w:pStyle w:val="ListBullet"/>
        <w:keepNext w:val="0"/>
        <w:keepLines w:val="0"/>
        <w:spacing w:before="0" w:after="60" w:line="293" w:lineRule="auto"/>
      </w:pPr>
      <w:r>
        <w:rPr>
          <w:rFonts w:ascii="Noto Sans CJK SC" w:hAnsi="Noto Sans CJK SC" w:eastAsia="Noto Sans CJK SC"/>
          <w:b w:val="0"/>
          <w:i w:val="0"/>
        </w:rPr>
        <w:t>配置包含schema_version和content_version；存档迁移记录已应用版本。</w:t>
      </w:r>
    </w:p>
    <w:p>
      <w:pPr>
        <w:pStyle w:val="ListBullet"/>
        <w:keepNext w:val="0"/>
        <w:keepLines w:val="0"/>
        <w:spacing w:before="0" w:after="60" w:line="293" w:lineRule="auto"/>
      </w:pPr>
      <w:r>
        <w:rPr>
          <w:rFonts w:ascii="Noto Sans CJK SC" w:hAnsi="Noto Sans CJK SC" w:eastAsia="Noto Sans CJK SC"/>
          <w:b w:val="0"/>
          <w:i w:val="0"/>
        </w:rPr>
        <w:t>删除内容时保留迁移映射；不要让旧存档因为病例ID变化而损坏。</w:t>
      </w:r>
    </w:p>
    <w:p>
      <w:pPr>
        <w:pStyle w:val="ListBullet"/>
        <w:keepNext w:val="0"/>
        <w:keepLines w:val="0"/>
        <w:spacing w:before="0" w:after="60" w:line="293" w:lineRule="auto"/>
      </w:pPr>
      <w:r>
        <w:rPr>
          <w:rFonts w:ascii="Noto Sans CJK SC" w:hAnsi="Noto Sans CJK SC" w:eastAsia="Noto Sans CJK SC"/>
          <w:b w:val="0"/>
          <w:i w:val="0"/>
        </w:rPr>
        <w:t>数值平衡版本与客户端版本分离，便于软启动调整。</w:t>
      </w:r>
    </w:p>
    <w:p>
      <w:pPr>
        <w:pStyle w:val="Heading2"/>
        <w:keepNext/>
        <w:keepLines w:val="0"/>
        <w:spacing w:before="160" w:after="100" w:line="240" w:lineRule="auto"/>
      </w:pPr>
      <w:r>
        <w:rPr>
          <w:rFonts w:ascii="Noto Sans CJK SC" w:hAnsi="Noto Sans CJK SC" w:eastAsia="Noto Sans CJK SC"/>
          <w:b/>
          <w:i w:val="0"/>
          <w:color w:val="0A7C83"/>
          <w:sz w:val="27"/>
        </w:rPr>
        <w:t>21.5  确定性与随机数</w:t>
      </w:r>
    </w:p>
    <w:p>
      <w:pPr>
        <w:pStyle w:val="BodyText"/>
        <w:keepNext w:val="0"/>
        <w:keepLines w:val="0"/>
        <w:spacing w:before="0" w:after="120" w:line="317" w:lineRule="auto"/>
      </w:pPr>
      <w:r>
        <w:t>模拟使用10 Hz固定Tick、持久化种子和分域随机流，保证BUG重现、自动仿真和根因分析。患者到达、病例证据、员工候选、事件导演、视觉随机各用独立流；视觉流绝不能影响权威状态。完整算法见第26章。</w:t>
      </w:r>
    </w:p>
    <w:tbl>
      <w:tblPr>
        <w:tblW w:type="auto" w:w="0"/>
        <w:jc w:val="center"/>
        <w:tblLayout w:type="fixed"/>
        <w:tblLook w:firstColumn="1" w:firstRow="1" w:lastColumn="0" w:lastRow="0" w:noHBand="0" w:noVBand="1" w:val="04A0"/>
      </w:tblPr>
      <w:tblGrid>
        <w:gridCol w:w="9241"/>
      </w:tblGrid>
      <w:tr>
        <w:trPr>
          <w:tblHeader w:val="true"/>
        </w:trPr>
        <w:tc>
          <w:tcPr>
            <w:tcW w:type="dxa" w:w="10370"/>
            <w:shd w:fill="F2F4F6"/>
            <w:tcMar>
              <w:top w:w="140" w:type="dxa"/>
              <w:start w:w="170" w:type="dxa"/>
              <w:bottom w:w="140" w:type="dxa"/>
              <w:end w:w="170" w:type="dxa"/>
            </w:tcMar>
          </w:tcPr>
          <w:p>
            <w:pPr>
              <w:keepNext w:val="0"/>
              <w:keepLines w:val="0"/>
              <w:spacing w:before="0" w:after="0" w:line="252" w:lineRule="auto"/>
            </w:pPr>
            <w:r>
              <w:rPr>
                <w:rFonts w:ascii="Noto Sans Mono CJK SC" w:hAnsi="Noto Sans Mono CJK SC" w:eastAsia="Noto Sans Mono CJK SC"/>
                <w:b w:val="0"/>
                <w:i w:val="0"/>
                <w:color w:val="25313D"/>
                <w:sz w:val="16"/>
              </w:rPr>
              <w:t>RunSeed</w:t>
            </w:r>
            <w:r>
              <w:br/>
            </w:r>
            <w:r>
              <w:rPr>
                <w:rFonts w:ascii="Noto Sans Mono CJK SC" w:hAnsi="Noto Sans Mono CJK SC" w:eastAsia="Noto Sans Mono CJK SC"/>
                <w:b w:val="0"/>
                <w:i w:val="0"/>
                <w:color w:val="25313D"/>
                <w:sz w:val="16"/>
              </w:rPr>
              <w:t xml:space="preserve"> ├─ PatientArrivalRng</w:t>
            </w:r>
            <w:r>
              <w:br/>
            </w:r>
            <w:r>
              <w:rPr>
                <w:rFonts w:ascii="Noto Sans Mono CJK SC" w:hAnsi="Noto Sans Mono CJK SC" w:eastAsia="Noto Sans Mono CJK SC"/>
                <w:b w:val="0"/>
                <w:i w:val="0"/>
                <w:color w:val="25313D"/>
                <w:sz w:val="16"/>
              </w:rPr>
              <w:t xml:space="preserve"> ├─ CaseEvidenceRng</w:t>
            </w:r>
            <w:r>
              <w:br/>
            </w:r>
            <w:r>
              <w:rPr>
                <w:rFonts w:ascii="Noto Sans Mono CJK SC" w:hAnsi="Noto Sans Mono CJK SC" w:eastAsia="Noto Sans Mono CJK SC"/>
                <w:b w:val="0"/>
                <w:i w:val="0"/>
                <w:color w:val="25313D"/>
                <w:sz w:val="16"/>
              </w:rPr>
              <w:t xml:space="preserve"> ├─ StaffCandidateRng</w:t>
            </w:r>
            <w:r>
              <w:br/>
            </w:r>
            <w:r>
              <w:rPr>
                <w:rFonts w:ascii="Noto Sans Mono CJK SC" w:hAnsi="Noto Sans Mono CJK SC" w:eastAsia="Noto Sans Mono CJK SC"/>
                <w:b w:val="0"/>
                <w:i w:val="0"/>
                <w:color w:val="25313D"/>
                <w:sz w:val="16"/>
              </w:rPr>
              <w:t xml:space="preserve"> ├─ StoryVariationRng</w:t>
            </w:r>
            <w:r>
              <w:br/>
            </w:r>
            <w:r>
              <w:rPr>
                <w:rFonts w:ascii="Noto Sans Mono CJK SC" w:hAnsi="Noto Sans Mono CJK SC" w:eastAsia="Noto Sans Mono CJK SC"/>
                <w:b w:val="0"/>
                <w:i w:val="0"/>
                <w:color w:val="25313D"/>
                <w:sz w:val="16"/>
              </w:rPr>
              <w:t xml:space="preserve"> └─ CosmeticRng（不参与权威模拟）</w:t>
            </w:r>
            <w:r>
              <w:br/>
            </w:r>
            <w:r>
              <w:rPr>
                <w:rFonts w:ascii="Noto Sans Mono CJK SC" w:hAnsi="Noto Sans Mono CJK SC" w:eastAsia="Noto Sans Mono CJK SC"/>
                <w:b w:val="0"/>
                <w:i w:val="0"/>
                <w:color w:val="25313D"/>
                <w:sz w:val="16"/>
              </w:rPr>
            </w:r>
            <w:r>
              <w:br/>
            </w:r>
            <w:r>
              <w:rPr>
                <w:rFonts w:ascii="Noto Sans Mono CJK SC" w:hAnsi="Noto Sans Mono CJK SC" w:eastAsia="Noto Sans Mono CJK SC"/>
                <w:b w:val="0"/>
                <w:i w:val="0"/>
                <w:color w:val="25313D"/>
                <w:sz w:val="16"/>
              </w:rPr>
              <w:t>错误报告可附：runSeed、day、tick、关键实体ID与最近事件环形缓冲。</w:t>
            </w:r>
          </w:p>
        </w:tc>
      </w:tr>
    </w:tbl>
    <w:p>
      <w:pPr>
        <w:spacing w:after="0"/>
      </w:pPr>
    </w:p>
    <w:p>
      <w:pPr>
        <w:pStyle w:val="Heading2"/>
        <w:keepNext/>
        <w:keepLines w:val="0"/>
        <w:spacing w:before="160" w:after="100" w:line="240" w:lineRule="auto"/>
      </w:pPr>
      <w:r>
        <w:rPr>
          <w:rFonts w:ascii="Noto Sans CJK SC" w:hAnsi="Noto Sans CJK SC" w:eastAsia="Noto Sans CJK SC"/>
          <w:b/>
          <w:i w:val="0"/>
          <w:color w:val="0A7C83"/>
          <w:sz w:val="27"/>
        </w:rPr>
        <w:t>21.6  存档</w:t>
      </w:r>
    </w:p>
    <w:tbl>
      <w:tblPr>
        <w:tblStyle w:val="TableGrid"/>
        <w:tblW w:type="auto" w:w="0"/>
        <w:jc w:val="center"/>
        <w:tblLayout w:type="fixed"/>
        <w:tblLook w:firstColumn="1" w:firstRow="1" w:lastColumn="0" w:lastRow="0" w:noHBand="0" w:noVBand="1" w:val="04A0"/>
      </w:tblPr>
      <w:tblGrid>
        <w:gridCol w:w="3457"/>
        <w:gridCol w:w="3457"/>
        <w:gridCol w:w="3457"/>
      </w:tblGrid>
      <w:tr>
        <w:trPr>
          <w:tblHeader w:val="true"/>
          <w:cantSplit/>
        </w:trPr>
        <w:tc>
          <w:tcPr>
            <w:tcW w:type="dxa" w:w="1814"/>
            <w:shd w:fill="17324D"/>
            <w:tcMar>
              <w:top w:w="105" w:type="dxa"/>
              <w:start w:w="95" w:type="dxa"/>
              <w:bottom w:w="105" w:type="dxa"/>
              <w:end w:w="95" w:type="dxa"/>
            </w:tcMar>
            <w:vAlign w:val="center"/>
          </w:tcPr>
          <w:p>
            <w:pPr>
              <w:keepNext w:val="0"/>
              <w:keepLines w:val="0"/>
              <w:spacing w:before="0" w:after="0" w:line="252" w:lineRule="auto"/>
              <w:jc w:val="center"/>
            </w:pPr>
            <w:r>
              <w:rPr>
                <w:rFonts w:ascii="Noto Sans CJK SC" w:hAnsi="Noto Sans CJK SC" w:eastAsia="Noto Sans CJK SC"/>
                <w:b/>
                <w:i w:val="0"/>
                <w:color w:val="FFFFFF"/>
                <w:sz w:val="17"/>
              </w:rPr>
              <w:t>存档层</w:t>
            </w:r>
          </w:p>
        </w:tc>
        <w:tc>
          <w:tcPr>
            <w:tcW w:type="dxa" w:w="2835"/>
            <w:shd w:fill="17324D"/>
            <w:tcMar>
              <w:top w:w="105" w:type="dxa"/>
              <w:start w:w="95" w:type="dxa"/>
              <w:bottom w:w="105" w:type="dxa"/>
              <w:end w:w="95" w:type="dxa"/>
            </w:tcMar>
            <w:vAlign w:val="center"/>
          </w:tcPr>
          <w:p>
            <w:pPr>
              <w:keepNext w:val="0"/>
              <w:keepLines w:val="0"/>
              <w:spacing w:before="0" w:after="0" w:line="252" w:lineRule="auto"/>
              <w:jc w:val="center"/>
            </w:pPr>
            <w:r>
              <w:rPr>
                <w:rFonts w:ascii="Noto Sans CJK SC" w:hAnsi="Noto Sans CJK SC" w:eastAsia="Noto Sans CJK SC"/>
                <w:b/>
                <w:i w:val="0"/>
                <w:color w:val="FFFFFF"/>
                <w:sz w:val="17"/>
              </w:rPr>
              <w:t>频率</w:t>
            </w:r>
          </w:p>
        </w:tc>
        <w:tc>
          <w:tcPr>
            <w:tcW w:type="dxa" w:w="4592"/>
            <w:shd w:fill="17324D"/>
            <w:tcMar>
              <w:top w:w="105" w:type="dxa"/>
              <w:start w:w="95" w:type="dxa"/>
              <w:bottom w:w="105" w:type="dxa"/>
              <w:end w:w="95" w:type="dxa"/>
            </w:tcMar>
            <w:vAlign w:val="center"/>
          </w:tcPr>
          <w:p>
            <w:pPr>
              <w:keepNext w:val="0"/>
              <w:keepLines w:val="0"/>
              <w:spacing w:before="0" w:after="0" w:line="252" w:lineRule="auto"/>
              <w:jc w:val="center"/>
            </w:pPr>
            <w:r>
              <w:rPr>
                <w:rFonts w:ascii="Noto Sans CJK SC" w:hAnsi="Noto Sans CJK SC" w:eastAsia="Noto Sans CJK SC"/>
                <w:b/>
                <w:i w:val="0"/>
                <w:color w:val="FFFFFF"/>
                <w:sz w:val="17"/>
              </w:rPr>
              <w:t>内容</w:t>
            </w:r>
          </w:p>
        </w:tc>
      </w:tr>
      <w:tr>
        <w:trPr>
          <w:cantSplit/>
        </w:trPr>
        <w:tc>
          <w:tcPr>
            <w:tcW w:type="dxa" w:w="1814"/>
            <w:shd w:fill="FFFFFF"/>
            <w:tcMar>
              <w:top w:w="100" w:type="dxa"/>
              <w:start w:w="90" w:type="dxa"/>
              <w:bottom w:w="100" w:type="dxa"/>
              <w:end w:w="90" w:type="dxa"/>
            </w:tcMar>
            <w:vAlign w:val="top"/>
          </w:tcPr>
          <w:p>
            <w:pPr>
              <w:keepNext w:val="0"/>
              <w:keepLines w:val="0"/>
              <w:spacing w:before="0" w:after="0" w:line="269" w:lineRule="auto"/>
            </w:pPr>
            <w:r>
              <w:rPr>
                <w:rFonts w:ascii="Noto Sans CJK SC" w:hAnsi="Noto Sans CJK SC" w:eastAsia="Noto Sans CJK SC"/>
                <w:b/>
                <w:i w:val="0"/>
                <w:color w:val="17324D"/>
                <w:sz w:val="17"/>
              </w:rPr>
              <w:t>即时检查点</w:t>
            </w:r>
          </w:p>
        </w:tc>
        <w:tc>
          <w:tcPr>
            <w:tcW w:type="dxa" w:w="2835"/>
            <w:shd w:fill="FFFFFF"/>
            <w:tcMar>
              <w:top w:w="100" w:type="dxa"/>
              <w:start w:w="90" w:type="dxa"/>
              <w:bottom w:w="100" w:type="dxa"/>
              <w:end w:w="90" w:type="dxa"/>
            </w:tcMar>
            <w:vAlign w:val="top"/>
          </w:tcPr>
          <w:p>
            <w:pPr>
              <w:keepNext w:val="0"/>
              <w:keepLines w:val="0"/>
              <w:spacing w:before="0" w:after="0" w:line="269" w:lineRule="auto"/>
            </w:pPr>
            <w:r>
              <w:rPr>
                <w:rFonts w:ascii="Noto Sans CJK SC" w:hAnsi="Noto Sans CJK SC" w:eastAsia="Noto Sans CJK SC"/>
                <w:b w:val="0"/>
                <w:i w:val="0"/>
                <w:color w:val="25313D"/>
                <w:sz w:val="17"/>
              </w:rPr>
              <w:t>重要建设、合同、班次开始/结束</w:t>
            </w:r>
          </w:p>
        </w:tc>
        <w:tc>
          <w:tcPr>
            <w:tcW w:type="dxa" w:w="4592"/>
            <w:shd w:fill="FFFFFF"/>
            <w:tcMar>
              <w:top w:w="100" w:type="dxa"/>
              <w:start w:w="90" w:type="dxa"/>
              <w:bottom w:w="100" w:type="dxa"/>
              <w:end w:w="90" w:type="dxa"/>
            </w:tcMar>
            <w:vAlign w:val="top"/>
          </w:tcPr>
          <w:p>
            <w:pPr>
              <w:keepNext w:val="0"/>
              <w:keepLines w:val="0"/>
              <w:spacing w:before="0" w:after="0" w:line="269" w:lineRule="auto"/>
            </w:pPr>
            <w:r>
              <w:rPr>
                <w:rFonts w:ascii="Noto Sans CJK SC" w:hAnsi="Noto Sans CJK SC" w:eastAsia="Noto Sans CJK SC"/>
                <w:b w:val="0"/>
                <w:i w:val="0"/>
                <w:color w:val="25313D"/>
                <w:sz w:val="17"/>
              </w:rPr>
              <w:t>世界状态、资金、配置版本、随机种子</w:t>
            </w:r>
          </w:p>
        </w:tc>
      </w:tr>
      <w:tr>
        <w:trPr>
          <w:cantSplit/>
        </w:trPr>
        <w:tc>
          <w:tcPr>
            <w:tcW w:type="dxa" w:w="1814"/>
            <w:shd w:fill="F4F6F8"/>
            <w:tcMar>
              <w:top w:w="100" w:type="dxa"/>
              <w:start w:w="90" w:type="dxa"/>
              <w:bottom w:w="100" w:type="dxa"/>
              <w:end w:w="90" w:type="dxa"/>
            </w:tcMar>
            <w:vAlign w:val="top"/>
          </w:tcPr>
          <w:p>
            <w:pPr>
              <w:keepNext w:val="0"/>
              <w:keepLines w:val="0"/>
              <w:spacing w:before="0" w:after="0" w:line="269" w:lineRule="auto"/>
            </w:pPr>
            <w:r>
              <w:rPr>
                <w:rFonts w:ascii="Noto Sans CJK SC" w:hAnsi="Noto Sans CJK SC" w:eastAsia="Noto Sans CJK SC"/>
                <w:b/>
                <w:i w:val="0"/>
                <w:color w:val="17324D"/>
                <w:sz w:val="17"/>
              </w:rPr>
              <w:t>滚动自动存档</w:t>
            </w:r>
          </w:p>
        </w:tc>
        <w:tc>
          <w:tcPr>
            <w:tcW w:type="dxa" w:w="2835"/>
            <w:shd w:fill="F4F6F8"/>
            <w:tcMar>
              <w:top w:w="100" w:type="dxa"/>
              <w:start w:w="90" w:type="dxa"/>
              <w:bottom w:w="100" w:type="dxa"/>
              <w:end w:w="90" w:type="dxa"/>
            </w:tcMar>
            <w:vAlign w:val="top"/>
          </w:tcPr>
          <w:p>
            <w:pPr>
              <w:keepNext w:val="0"/>
              <w:keepLines w:val="0"/>
              <w:spacing w:before="0" w:after="0" w:line="269" w:lineRule="auto"/>
            </w:pPr>
            <w:r>
              <w:rPr>
                <w:rFonts w:ascii="Noto Sans CJK SC" w:hAnsi="Noto Sans CJK SC" w:eastAsia="Noto Sans CJK SC"/>
                <w:b w:val="0"/>
                <w:i w:val="0"/>
                <w:color w:val="25313D"/>
                <w:sz w:val="17"/>
              </w:rPr>
              <w:t>每若干真实分钟/后台切换前</w:t>
            </w:r>
          </w:p>
        </w:tc>
        <w:tc>
          <w:tcPr>
            <w:tcW w:type="dxa" w:w="4592"/>
            <w:shd w:fill="F4F6F8"/>
            <w:tcMar>
              <w:top w:w="100" w:type="dxa"/>
              <w:start w:w="90" w:type="dxa"/>
              <w:bottom w:w="100" w:type="dxa"/>
              <w:end w:w="90" w:type="dxa"/>
            </w:tcMar>
            <w:vAlign w:val="top"/>
          </w:tcPr>
          <w:p>
            <w:pPr>
              <w:keepNext w:val="0"/>
              <w:keepLines w:val="0"/>
              <w:spacing w:before="0" w:after="0" w:line="269" w:lineRule="auto"/>
            </w:pPr>
            <w:r>
              <w:rPr>
                <w:rFonts w:ascii="Noto Sans CJK SC" w:hAnsi="Noto Sans CJK SC" w:eastAsia="Noto Sans CJK SC"/>
                <w:b w:val="0"/>
                <w:i w:val="0"/>
                <w:color w:val="25313D"/>
                <w:sz w:val="17"/>
              </w:rPr>
              <w:t>当前班次实体、任务、队列、预约与事件</w:t>
            </w:r>
          </w:p>
        </w:tc>
      </w:tr>
      <w:tr>
        <w:trPr>
          <w:cantSplit/>
        </w:trPr>
        <w:tc>
          <w:tcPr>
            <w:tcW w:type="dxa" w:w="1814"/>
            <w:shd w:fill="FFFFFF"/>
            <w:tcMar>
              <w:top w:w="100" w:type="dxa"/>
              <w:start w:w="90" w:type="dxa"/>
              <w:bottom w:w="100" w:type="dxa"/>
              <w:end w:w="90" w:type="dxa"/>
            </w:tcMar>
            <w:vAlign w:val="top"/>
          </w:tcPr>
          <w:p>
            <w:pPr>
              <w:keepNext w:val="0"/>
              <w:keepLines w:val="0"/>
              <w:spacing w:before="0" w:after="0" w:line="269" w:lineRule="auto"/>
            </w:pPr>
            <w:r>
              <w:rPr>
                <w:rFonts w:ascii="Noto Sans CJK SC" w:hAnsi="Noto Sans CJK SC" w:eastAsia="Noto Sans CJK SC"/>
                <w:b/>
                <w:i w:val="0"/>
                <w:color w:val="17324D"/>
                <w:sz w:val="17"/>
              </w:rPr>
              <w:t>手动存档</w:t>
            </w:r>
          </w:p>
        </w:tc>
        <w:tc>
          <w:tcPr>
            <w:tcW w:type="dxa" w:w="2835"/>
            <w:shd w:fill="FFFFFF"/>
            <w:tcMar>
              <w:top w:w="100" w:type="dxa"/>
              <w:start w:w="90" w:type="dxa"/>
              <w:bottom w:w="100" w:type="dxa"/>
              <w:end w:w="90" w:type="dxa"/>
            </w:tcMar>
            <w:vAlign w:val="top"/>
          </w:tcPr>
          <w:p>
            <w:pPr>
              <w:keepNext w:val="0"/>
              <w:keepLines w:val="0"/>
              <w:spacing w:before="0" w:after="0" w:line="269" w:lineRule="auto"/>
            </w:pPr>
            <w:r>
              <w:rPr>
                <w:rFonts w:ascii="Noto Sans CJK SC" w:hAnsi="Noto Sans CJK SC" w:eastAsia="Noto Sans CJK SC"/>
                <w:b w:val="0"/>
                <w:i w:val="0"/>
                <w:color w:val="25313D"/>
                <w:sz w:val="17"/>
              </w:rPr>
              <w:t>平板/付费版可考虑多个槽</w:t>
            </w:r>
          </w:p>
        </w:tc>
        <w:tc>
          <w:tcPr>
            <w:tcW w:type="dxa" w:w="4592"/>
            <w:shd w:fill="FFFFFF"/>
            <w:tcMar>
              <w:top w:w="100" w:type="dxa"/>
              <w:start w:w="90" w:type="dxa"/>
              <w:bottom w:w="100" w:type="dxa"/>
              <w:end w:w="90" w:type="dxa"/>
            </w:tcMar>
            <w:vAlign w:val="top"/>
          </w:tcPr>
          <w:p>
            <w:pPr>
              <w:keepNext w:val="0"/>
              <w:keepLines w:val="0"/>
              <w:spacing w:before="0" w:after="0" w:line="269" w:lineRule="auto"/>
            </w:pPr>
            <w:r>
              <w:rPr>
                <w:rFonts w:ascii="Noto Sans CJK SC" w:hAnsi="Noto Sans CJK SC" w:eastAsia="Noto Sans CJK SC"/>
                <w:b w:val="0"/>
                <w:i w:val="0"/>
                <w:color w:val="25313D"/>
                <w:sz w:val="17"/>
              </w:rPr>
              <w:t>同上，带缩略图和医院阶段</w:t>
            </w:r>
          </w:p>
        </w:tc>
      </w:tr>
      <w:tr>
        <w:trPr>
          <w:cantSplit/>
        </w:trPr>
        <w:tc>
          <w:tcPr>
            <w:tcW w:type="dxa" w:w="1814"/>
            <w:shd w:fill="F4F6F8"/>
            <w:tcMar>
              <w:top w:w="100" w:type="dxa"/>
              <w:start w:w="90" w:type="dxa"/>
              <w:bottom w:w="100" w:type="dxa"/>
              <w:end w:w="90" w:type="dxa"/>
            </w:tcMar>
            <w:vAlign w:val="top"/>
          </w:tcPr>
          <w:p>
            <w:pPr>
              <w:keepNext w:val="0"/>
              <w:keepLines w:val="0"/>
              <w:spacing w:before="0" w:after="0" w:line="269" w:lineRule="auto"/>
            </w:pPr>
            <w:r>
              <w:rPr>
                <w:rFonts w:ascii="Noto Sans CJK SC" w:hAnsi="Noto Sans CJK SC" w:eastAsia="Noto Sans CJK SC"/>
                <w:b/>
                <w:i w:val="0"/>
                <w:color w:val="17324D"/>
                <w:sz w:val="17"/>
              </w:rPr>
              <w:t>崩溃恢复</w:t>
            </w:r>
          </w:p>
        </w:tc>
        <w:tc>
          <w:tcPr>
            <w:tcW w:type="dxa" w:w="2835"/>
            <w:shd w:fill="F4F6F8"/>
            <w:tcMar>
              <w:top w:w="100" w:type="dxa"/>
              <w:start w:w="90" w:type="dxa"/>
              <w:bottom w:w="100" w:type="dxa"/>
              <w:end w:w="90" w:type="dxa"/>
            </w:tcMar>
            <w:vAlign w:val="top"/>
          </w:tcPr>
          <w:p>
            <w:pPr>
              <w:keepNext w:val="0"/>
              <w:keepLines w:val="0"/>
              <w:spacing w:before="0" w:after="0" w:line="269" w:lineRule="auto"/>
            </w:pPr>
            <w:r>
              <w:rPr>
                <w:rFonts w:ascii="Noto Sans CJK SC" w:hAnsi="Noto Sans CJK SC" w:eastAsia="Noto Sans CJK SC"/>
                <w:b w:val="0"/>
                <w:i w:val="0"/>
                <w:color w:val="25313D"/>
                <w:sz w:val="17"/>
              </w:rPr>
              <w:t>启动检测未完成事务</w:t>
            </w:r>
          </w:p>
        </w:tc>
        <w:tc>
          <w:tcPr>
            <w:tcW w:type="dxa" w:w="4592"/>
            <w:shd w:fill="F4F6F8"/>
            <w:tcMar>
              <w:top w:w="100" w:type="dxa"/>
              <w:start w:w="90" w:type="dxa"/>
              <w:bottom w:w="100" w:type="dxa"/>
              <w:end w:w="90" w:type="dxa"/>
            </w:tcMar>
            <w:vAlign w:val="top"/>
          </w:tcPr>
          <w:p>
            <w:pPr>
              <w:keepNext w:val="0"/>
              <w:keepLines w:val="0"/>
              <w:spacing w:before="0" w:after="0" w:line="269" w:lineRule="auto"/>
            </w:pPr>
            <w:r>
              <w:rPr>
                <w:rFonts w:ascii="Noto Sans CJK SC" w:hAnsi="Noto Sans CJK SC" w:eastAsia="Noto Sans CJK SC"/>
                <w:b w:val="0"/>
                <w:i w:val="0"/>
                <w:color w:val="25313D"/>
                <w:sz w:val="17"/>
              </w:rPr>
              <w:t>回到最近安全Tick或班次检查点</w:t>
            </w:r>
          </w:p>
        </w:tc>
      </w:tr>
    </w:tbl>
    <w:p>
      <w:pPr>
        <w:spacing w:after="0"/>
      </w:pPr>
    </w:p>
    <w:p>
      <w:pPr>
        <w:pStyle w:val="BodyText"/>
        <w:keepNext w:val="0"/>
        <w:keepLines w:val="0"/>
        <w:spacing w:before="0" w:after="120" w:line="317" w:lineRule="auto"/>
      </w:pPr>
      <w:r>
        <w:rPr>
          <w:rFonts w:ascii="Noto Sans CJK SC" w:hAnsi="Noto Sans CJK SC" w:eastAsia="Noto Sans CJK SC"/>
          <w:b w:val="0"/>
          <w:i w:val="0"/>
        </w:rPr>
        <w:t>广告奖励和IAP必须采用幂等事务ID，避免崩溃后重复领取或丢失。模拟内收入可以重放或从检查点恢复，表现层动画不写入权威存档。</w:t>
      </w:r>
    </w:p>
    <w:p>
      <w:pPr>
        <w:pStyle w:val="Heading2"/>
        <w:keepNext/>
        <w:keepLines w:val="0"/>
        <w:spacing w:before="160" w:after="100" w:line="240" w:lineRule="auto"/>
      </w:pPr>
      <w:r>
        <w:rPr>
          <w:rFonts w:ascii="Noto Sans CJK SC" w:hAnsi="Noto Sans CJK SC" w:eastAsia="Noto Sans CJK SC"/>
          <w:b/>
          <w:i w:val="0"/>
          <w:color w:val="0A7C83"/>
          <w:sz w:val="27"/>
        </w:rPr>
        <w:t>21.7  根因与调试工具</w:t>
      </w:r>
    </w:p>
    <w:tbl>
      <w:tblPr>
        <w:tblStyle w:val="TableGrid"/>
        <w:tblW w:type="auto" w:w="0"/>
        <w:jc w:val="center"/>
        <w:tblLayout w:type="fixed"/>
        <w:tblLook w:firstColumn="1" w:firstRow="1" w:lastColumn="0" w:lastRow="0" w:noHBand="0" w:noVBand="1" w:val="04A0"/>
      </w:tblPr>
      <w:tblGrid>
        <w:gridCol w:w="5185"/>
        <w:gridCol w:w="5185"/>
      </w:tblGrid>
      <w:tr>
        <w:trPr>
          <w:tblHeader w:val="true"/>
          <w:cantSplit/>
        </w:trPr>
        <w:tc>
          <w:tcPr>
            <w:tcW w:type="dxa" w:w="2154"/>
            <w:shd w:fill="17324D"/>
            <w:tcMar>
              <w:top w:w="105" w:type="dxa"/>
              <w:start w:w="95" w:type="dxa"/>
              <w:bottom w:w="105" w:type="dxa"/>
              <w:end w:w="95" w:type="dxa"/>
            </w:tcMar>
            <w:vAlign w:val="center"/>
          </w:tcPr>
          <w:p>
            <w:pPr>
              <w:keepNext w:val="0"/>
              <w:keepLines w:val="0"/>
              <w:spacing w:before="0" w:after="0" w:line="252" w:lineRule="auto"/>
              <w:jc w:val="center"/>
            </w:pPr>
            <w:r>
              <w:rPr>
                <w:rFonts w:ascii="Noto Sans CJK SC" w:hAnsi="Noto Sans CJK SC" w:eastAsia="Noto Sans CJK SC"/>
                <w:b/>
                <w:i w:val="0"/>
                <w:color w:val="FFFFFF"/>
                <w:sz w:val="17"/>
              </w:rPr>
              <w:t>工具</w:t>
            </w:r>
          </w:p>
        </w:tc>
        <w:tc>
          <w:tcPr>
            <w:tcW w:type="dxa" w:w="7087"/>
            <w:shd w:fill="17324D"/>
            <w:tcMar>
              <w:top w:w="105" w:type="dxa"/>
              <w:start w:w="95" w:type="dxa"/>
              <w:bottom w:w="105" w:type="dxa"/>
              <w:end w:w="95" w:type="dxa"/>
            </w:tcMar>
            <w:vAlign w:val="center"/>
          </w:tcPr>
          <w:p>
            <w:pPr>
              <w:keepNext w:val="0"/>
              <w:keepLines w:val="0"/>
              <w:spacing w:before="0" w:after="0" w:line="252" w:lineRule="auto"/>
              <w:jc w:val="center"/>
            </w:pPr>
            <w:r>
              <w:rPr>
                <w:rFonts w:ascii="Noto Sans CJK SC" w:hAnsi="Noto Sans CJK SC" w:eastAsia="Noto Sans CJK SC"/>
                <w:b/>
                <w:i w:val="0"/>
                <w:color w:val="FFFFFF"/>
                <w:sz w:val="17"/>
              </w:rPr>
              <w:t>功能</w:t>
            </w:r>
          </w:p>
        </w:tc>
      </w:tr>
      <w:tr>
        <w:trPr>
          <w:cantSplit/>
        </w:trPr>
        <w:tc>
          <w:tcPr>
            <w:tcW w:type="dxa" w:w="2154"/>
            <w:shd w:fill="FFFFFF"/>
            <w:tcMar>
              <w:top w:w="100" w:type="dxa"/>
              <w:start w:w="90" w:type="dxa"/>
              <w:bottom w:w="100" w:type="dxa"/>
              <w:end w:w="90" w:type="dxa"/>
            </w:tcMar>
            <w:vAlign w:val="top"/>
          </w:tcPr>
          <w:p>
            <w:pPr>
              <w:keepNext w:val="0"/>
              <w:keepLines w:val="0"/>
              <w:spacing w:before="0" w:after="0" w:line="269" w:lineRule="auto"/>
            </w:pPr>
            <w:r>
              <w:rPr>
                <w:rFonts w:ascii="Noto Sans CJK SC" w:hAnsi="Noto Sans CJK SC" w:eastAsia="Noto Sans CJK SC"/>
                <w:b/>
                <w:i w:val="0"/>
                <w:color w:val="17324D"/>
                <w:sz w:val="17"/>
              </w:rPr>
              <w:t>实体检查器</w:t>
            </w:r>
          </w:p>
        </w:tc>
        <w:tc>
          <w:tcPr>
            <w:tcW w:type="dxa" w:w="7087"/>
            <w:shd w:fill="FFFFFF"/>
            <w:tcMar>
              <w:top w:w="100" w:type="dxa"/>
              <w:start w:w="90" w:type="dxa"/>
              <w:bottom w:w="100" w:type="dxa"/>
              <w:end w:w="90" w:type="dxa"/>
            </w:tcMar>
            <w:vAlign w:val="top"/>
          </w:tcPr>
          <w:p>
            <w:pPr>
              <w:keepNext w:val="0"/>
              <w:keepLines w:val="0"/>
              <w:spacing w:before="0" w:after="0" w:line="269" w:lineRule="auto"/>
            </w:pPr>
            <w:r>
              <w:rPr>
                <w:rFonts w:ascii="Noto Sans CJK SC" w:hAnsi="Noto Sans CJK SC" w:eastAsia="Noto Sans CJK SC"/>
                <w:b w:val="0"/>
                <w:i w:val="0"/>
                <w:color w:val="25313D"/>
                <w:sz w:val="17"/>
              </w:rPr>
              <w:t>查看患者/员工/任务状态、当前队列、预约和原因码。</w:t>
            </w:r>
          </w:p>
        </w:tc>
      </w:tr>
      <w:tr>
        <w:trPr>
          <w:cantSplit/>
        </w:trPr>
        <w:tc>
          <w:tcPr>
            <w:tcW w:type="dxa" w:w="2154"/>
            <w:shd w:fill="F4F6F8"/>
            <w:tcMar>
              <w:top w:w="100" w:type="dxa"/>
              <w:start w:w="90" w:type="dxa"/>
              <w:bottom w:w="100" w:type="dxa"/>
              <w:end w:w="90" w:type="dxa"/>
            </w:tcMar>
            <w:vAlign w:val="top"/>
          </w:tcPr>
          <w:p>
            <w:pPr>
              <w:keepNext w:val="0"/>
              <w:keepLines w:val="0"/>
              <w:spacing w:before="0" w:after="0" w:line="269" w:lineRule="auto"/>
            </w:pPr>
            <w:r>
              <w:rPr>
                <w:rFonts w:ascii="Noto Sans CJK SC" w:hAnsi="Noto Sans CJK SC" w:eastAsia="Noto Sans CJK SC"/>
                <w:b/>
                <w:i w:val="0"/>
                <w:color w:val="17324D"/>
                <w:sz w:val="17"/>
              </w:rPr>
              <w:t>时间控制</w:t>
            </w:r>
          </w:p>
        </w:tc>
        <w:tc>
          <w:tcPr>
            <w:tcW w:type="dxa" w:w="7087"/>
            <w:shd w:fill="F4F6F8"/>
            <w:tcMar>
              <w:top w:w="100" w:type="dxa"/>
              <w:start w:w="90" w:type="dxa"/>
              <w:bottom w:w="100" w:type="dxa"/>
              <w:end w:w="90" w:type="dxa"/>
            </w:tcMar>
            <w:vAlign w:val="top"/>
          </w:tcPr>
          <w:p>
            <w:pPr>
              <w:keepNext w:val="0"/>
              <w:keepLines w:val="0"/>
              <w:spacing w:before="0" w:after="0" w:line="269" w:lineRule="auto"/>
            </w:pPr>
            <w:r>
              <w:rPr>
                <w:rFonts w:ascii="Noto Sans CJK SC" w:hAnsi="Noto Sans CJK SC" w:eastAsia="Noto Sans CJK SC"/>
                <w:b w:val="0"/>
                <w:i w:val="0"/>
                <w:color w:val="25313D"/>
                <w:sz w:val="17"/>
              </w:rPr>
              <w:t>暂停、单Tick、快速推进、固定事件注入。</w:t>
            </w:r>
          </w:p>
        </w:tc>
      </w:tr>
      <w:tr>
        <w:trPr>
          <w:cantSplit/>
        </w:trPr>
        <w:tc>
          <w:tcPr>
            <w:tcW w:type="dxa" w:w="2154"/>
            <w:shd w:fill="FFFFFF"/>
            <w:tcMar>
              <w:top w:w="100" w:type="dxa"/>
              <w:start w:w="90" w:type="dxa"/>
              <w:bottom w:w="100" w:type="dxa"/>
              <w:end w:w="90" w:type="dxa"/>
            </w:tcMar>
            <w:vAlign w:val="top"/>
          </w:tcPr>
          <w:p>
            <w:pPr>
              <w:keepNext w:val="0"/>
              <w:keepLines w:val="0"/>
              <w:spacing w:before="0" w:after="0" w:line="269" w:lineRule="auto"/>
            </w:pPr>
            <w:r>
              <w:rPr>
                <w:rFonts w:ascii="Noto Sans CJK SC" w:hAnsi="Noto Sans CJK SC" w:eastAsia="Noto Sans CJK SC"/>
                <w:b/>
                <w:i w:val="0"/>
                <w:color w:val="17324D"/>
                <w:sz w:val="17"/>
              </w:rPr>
              <w:t>队列可视化</w:t>
            </w:r>
          </w:p>
        </w:tc>
        <w:tc>
          <w:tcPr>
            <w:tcW w:type="dxa" w:w="7087"/>
            <w:shd w:fill="FFFFFF"/>
            <w:tcMar>
              <w:top w:w="100" w:type="dxa"/>
              <w:start w:w="90" w:type="dxa"/>
              <w:bottom w:w="100" w:type="dxa"/>
              <w:end w:w="90" w:type="dxa"/>
            </w:tcMar>
            <w:vAlign w:val="top"/>
          </w:tcPr>
          <w:p>
            <w:pPr>
              <w:keepNext w:val="0"/>
              <w:keepLines w:val="0"/>
              <w:spacing w:before="0" w:after="0" w:line="269" w:lineRule="auto"/>
            </w:pPr>
            <w:r>
              <w:rPr>
                <w:rFonts w:ascii="Noto Sans CJK SC" w:hAnsi="Noto Sans CJK SC" w:eastAsia="Noto Sans CJK SC"/>
                <w:b w:val="0"/>
                <w:i w:val="0"/>
                <w:color w:val="25313D"/>
                <w:sz w:val="17"/>
              </w:rPr>
              <w:t>显示优先级分数、等待老化和阻塞资源。</w:t>
            </w:r>
          </w:p>
        </w:tc>
      </w:tr>
      <w:tr>
        <w:trPr>
          <w:cantSplit/>
        </w:trPr>
        <w:tc>
          <w:tcPr>
            <w:tcW w:type="dxa" w:w="2154"/>
            <w:shd w:fill="F4F6F8"/>
            <w:tcMar>
              <w:top w:w="100" w:type="dxa"/>
              <w:start w:w="90" w:type="dxa"/>
              <w:bottom w:w="100" w:type="dxa"/>
              <w:end w:w="90" w:type="dxa"/>
            </w:tcMar>
            <w:vAlign w:val="top"/>
          </w:tcPr>
          <w:p>
            <w:pPr>
              <w:keepNext w:val="0"/>
              <w:keepLines w:val="0"/>
              <w:spacing w:before="0" w:after="0" w:line="269" w:lineRule="auto"/>
            </w:pPr>
            <w:r>
              <w:rPr>
                <w:rFonts w:ascii="Noto Sans CJK SC" w:hAnsi="Noto Sans CJK SC" w:eastAsia="Noto Sans CJK SC"/>
                <w:b/>
                <w:i w:val="0"/>
                <w:color w:val="17324D"/>
                <w:sz w:val="17"/>
              </w:rPr>
              <w:t>压力场景生成器</w:t>
            </w:r>
          </w:p>
        </w:tc>
        <w:tc>
          <w:tcPr>
            <w:tcW w:type="dxa" w:w="7087"/>
            <w:shd w:fill="F4F6F8"/>
            <w:tcMar>
              <w:top w:w="100" w:type="dxa"/>
              <w:start w:w="90" w:type="dxa"/>
              <w:bottom w:w="100" w:type="dxa"/>
              <w:end w:w="90" w:type="dxa"/>
            </w:tcMar>
            <w:vAlign w:val="top"/>
          </w:tcPr>
          <w:p>
            <w:pPr>
              <w:keepNext w:val="0"/>
              <w:keepLines w:val="0"/>
              <w:spacing w:before="0" w:after="0" w:line="269" w:lineRule="auto"/>
            </w:pPr>
            <w:r>
              <w:rPr>
                <w:rFonts w:ascii="Noto Sans CJK SC" w:hAnsi="Noto Sans CJK SC" w:eastAsia="Noto Sans CJK SC"/>
                <w:b w:val="0"/>
                <w:i w:val="0"/>
                <w:color w:val="25313D"/>
                <w:sz w:val="17"/>
              </w:rPr>
              <w:t>一键生成学校高峰、设备故障、缺勤、库存短缺。</w:t>
            </w:r>
          </w:p>
        </w:tc>
      </w:tr>
      <w:tr>
        <w:trPr>
          <w:cantSplit/>
        </w:trPr>
        <w:tc>
          <w:tcPr>
            <w:tcW w:type="dxa" w:w="2154"/>
            <w:shd w:fill="FFFFFF"/>
            <w:tcMar>
              <w:top w:w="100" w:type="dxa"/>
              <w:start w:w="90" w:type="dxa"/>
              <w:bottom w:w="100" w:type="dxa"/>
              <w:end w:w="90" w:type="dxa"/>
            </w:tcMar>
            <w:vAlign w:val="top"/>
          </w:tcPr>
          <w:p>
            <w:pPr>
              <w:keepNext w:val="0"/>
              <w:keepLines w:val="0"/>
              <w:spacing w:before="0" w:after="0" w:line="269" w:lineRule="auto"/>
            </w:pPr>
            <w:r>
              <w:rPr>
                <w:rFonts w:ascii="Noto Sans CJK SC" w:hAnsi="Noto Sans CJK SC" w:eastAsia="Noto Sans CJK SC"/>
                <w:b/>
                <w:i w:val="0"/>
                <w:color w:val="17324D"/>
                <w:sz w:val="17"/>
              </w:rPr>
              <w:t>根因图</w:t>
            </w:r>
          </w:p>
        </w:tc>
        <w:tc>
          <w:tcPr>
            <w:tcW w:type="dxa" w:w="7087"/>
            <w:shd w:fill="FFFFFF"/>
            <w:tcMar>
              <w:top w:w="100" w:type="dxa"/>
              <w:start w:w="90" w:type="dxa"/>
              <w:bottom w:w="100" w:type="dxa"/>
              <w:end w:w="90" w:type="dxa"/>
            </w:tcMar>
            <w:vAlign w:val="top"/>
          </w:tcPr>
          <w:p>
            <w:pPr>
              <w:keepNext w:val="0"/>
              <w:keepLines w:val="0"/>
              <w:spacing w:before="0" w:after="0" w:line="269" w:lineRule="auto"/>
            </w:pPr>
            <w:r>
              <w:rPr>
                <w:rFonts w:ascii="Noto Sans CJK SC" w:hAnsi="Noto Sans CJK SC" w:eastAsia="Noto Sans CJK SC"/>
                <w:b w:val="0"/>
                <w:i w:val="0"/>
                <w:color w:val="25313D"/>
                <w:sz w:val="17"/>
              </w:rPr>
              <w:t>从损失事件向上游追踪并合并共同原因。</w:t>
            </w:r>
          </w:p>
        </w:tc>
      </w:tr>
      <w:tr>
        <w:trPr>
          <w:cantSplit/>
        </w:trPr>
        <w:tc>
          <w:tcPr>
            <w:tcW w:type="dxa" w:w="2154"/>
            <w:shd w:fill="F4F6F8"/>
            <w:tcMar>
              <w:top w:w="100" w:type="dxa"/>
              <w:start w:w="90" w:type="dxa"/>
              <w:bottom w:w="100" w:type="dxa"/>
              <w:end w:w="90" w:type="dxa"/>
            </w:tcMar>
            <w:vAlign w:val="top"/>
          </w:tcPr>
          <w:p>
            <w:pPr>
              <w:keepNext w:val="0"/>
              <w:keepLines w:val="0"/>
              <w:spacing w:before="0" w:after="0" w:line="269" w:lineRule="auto"/>
            </w:pPr>
            <w:r>
              <w:rPr>
                <w:rFonts w:ascii="Noto Sans CJK SC" w:hAnsi="Noto Sans CJK SC" w:eastAsia="Noto Sans CJK SC"/>
                <w:b/>
                <w:i w:val="0"/>
                <w:color w:val="17324D"/>
                <w:sz w:val="17"/>
              </w:rPr>
              <w:t>性能叠层</w:t>
            </w:r>
          </w:p>
        </w:tc>
        <w:tc>
          <w:tcPr>
            <w:tcW w:type="dxa" w:w="7087"/>
            <w:shd w:fill="F4F6F8"/>
            <w:tcMar>
              <w:top w:w="100" w:type="dxa"/>
              <w:start w:w="90" w:type="dxa"/>
              <w:bottom w:w="100" w:type="dxa"/>
              <w:end w:w="90" w:type="dxa"/>
            </w:tcMar>
            <w:vAlign w:val="top"/>
          </w:tcPr>
          <w:p>
            <w:pPr>
              <w:keepNext w:val="0"/>
              <w:keepLines w:val="0"/>
              <w:spacing w:before="0" w:after="0" w:line="269" w:lineRule="auto"/>
            </w:pPr>
            <w:r>
              <w:rPr>
                <w:rFonts w:ascii="Noto Sans CJK SC" w:hAnsi="Noto Sans CJK SC" w:eastAsia="Noto Sans CJK SC"/>
                <w:b w:val="0"/>
                <w:i w:val="0"/>
                <w:color w:val="25313D"/>
                <w:sz w:val="17"/>
              </w:rPr>
              <w:t>模拟、UI、路径、渲染、GC、活动实体和任务数量。</w:t>
            </w:r>
          </w:p>
        </w:tc>
      </w:tr>
      <w:tr>
        <w:trPr>
          <w:cantSplit/>
        </w:trPr>
        <w:tc>
          <w:tcPr>
            <w:tcW w:type="dxa" w:w="2154"/>
            <w:shd w:fill="FFFFFF"/>
            <w:tcMar>
              <w:top w:w="100" w:type="dxa"/>
              <w:start w:w="90" w:type="dxa"/>
              <w:bottom w:w="100" w:type="dxa"/>
              <w:end w:w="90" w:type="dxa"/>
            </w:tcMar>
            <w:vAlign w:val="top"/>
          </w:tcPr>
          <w:p>
            <w:pPr>
              <w:keepNext w:val="0"/>
              <w:keepLines w:val="0"/>
              <w:spacing w:before="0" w:after="0" w:line="269" w:lineRule="auto"/>
            </w:pPr>
            <w:r>
              <w:rPr>
                <w:rFonts w:ascii="Noto Sans CJK SC" w:hAnsi="Noto Sans CJK SC" w:eastAsia="Noto Sans CJK SC"/>
                <w:b/>
                <w:i w:val="0"/>
                <w:color w:val="17324D"/>
                <w:sz w:val="17"/>
              </w:rPr>
              <w:t>平衡热重载</w:t>
            </w:r>
          </w:p>
        </w:tc>
        <w:tc>
          <w:tcPr>
            <w:tcW w:type="dxa" w:w="7087"/>
            <w:shd w:fill="FFFFFF"/>
            <w:tcMar>
              <w:top w:w="100" w:type="dxa"/>
              <w:start w:w="90" w:type="dxa"/>
              <w:bottom w:w="100" w:type="dxa"/>
              <w:end w:w="90" w:type="dxa"/>
            </w:tcMar>
            <w:vAlign w:val="top"/>
          </w:tcPr>
          <w:p>
            <w:pPr>
              <w:keepNext w:val="0"/>
              <w:keepLines w:val="0"/>
              <w:spacing w:before="0" w:after="0" w:line="269" w:lineRule="auto"/>
            </w:pPr>
            <w:r>
              <w:rPr>
                <w:rFonts w:ascii="Noto Sans CJK SC" w:hAnsi="Noto Sans CJK SC" w:eastAsia="Noto Sans CJK SC"/>
                <w:b w:val="0"/>
                <w:i w:val="0"/>
                <w:color w:val="25313D"/>
                <w:sz w:val="17"/>
              </w:rPr>
              <w:t>编辑病例/时间/成本后重新加载非结构配置。</w:t>
            </w:r>
          </w:p>
        </w:tc>
      </w:tr>
    </w:tbl>
    <w:p>
      <w:pPr>
        <w:spacing w:after="0"/>
      </w:pPr>
    </w:p>
    <w:p>
      <w:pPr>
        <w:pStyle w:val="Heading2"/>
        <w:keepNext/>
        <w:keepLines w:val="0"/>
        <w:spacing w:before="160" w:after="100" w:line="240" w:lineRule="auto"/>
      </w:pPr>
      <w:r>
        <w:rPr>
          <w:rFonts w:ascii="Noto Sans CJK SC" w:hAnsi="Noto Sans CJK SC" w:eastAsia="Noto Sans CJK SC"/>
          <w:b/>
          <w:i w:val="0"/>
          <w:color w:val="0A7C83"/>
          <w:sz w:val="27"/>
        </w:rPr>
        <w:t>21.8  内容校验器</w:t>
      </w:r>
    </w:p>
    <w:p>
      <w:pPr>
        <w:pStyle w:val="BodyText"/>
        <w:keepNext w:val="0"/>
        <w:keepLines w:val="0"/>
        <w:spacing w:before="0" w:after="120" w:line="317" w:lineRule="auto"/>
      </w:pPr>
      <w:r>
        <w:rPr>
          <w:rFonts w:ascii="Noto Sans CJK SC" w:hAnsi="Noto Sans CJK SC" w:eastAsia="Noto Sans CJK SC"/>
          <w:b w:val="0"/>
          <w:i w:val="0"/>
        </w:rPr>
        <w:t>病例和科室由数据驱动后，必须建立自动校验，防止出现无法诊断、无有效治疗或循环路径。</w:t>
      </w:r>
    </w:p>
    <w:tbl>
      <w:tblPr>
        <w:tblStyle w:val="TableGrid"/>
        <w:tblW w:type="auto" w:w="0"/>
        <w:jc w:val="center"/>
        <w:tblLayout w:type="fixed"/>
        <w:tblLook w:firstColumn="1" w:firstRow="1" w:lastColumn="0" w:lastRow="0" w:noHBand="0" w:noVBand="1" w:val="04A0"/>
      </w:tblPr>
      <w:tblGrid>
        <w:gridCol w:w="5185"/>
        <w:gridCol w:w="5185"/>
      </w:tblGrid>
      <w:tr>
        <w:trPr>
          <w:tblHeader w:val="true"/>
          <w:cantSplit/>
        </w:trPr>
        <w:tc>
          <w:tcPr>
            <w:tcW w:type="dxa" w:w="2268"/>
            <w:shd w:fill="17324D"/>
            <w:tcMar>
              <w:top w:w="105" w:type="dxa"/>
              <w:start w:w="95" w:type="dxa"/>
              <w:bottom w:w="105" w:type="dxa"/>
              <w:end w:w="95" w:type="dxa"/>
            </w:tcMar>
            <w:vAlign w:val="center"/>
          </w:tcPr>
          <w:p>
            <w:pPr>
              <w:keepNext w:val="0"/>
              <w:keepLines w:val="0"/>
              <w:spacing w:before="0" w:after="0" w:line="252" w:lineRule="auto"/>
              <w:jc w:val="center"/>
            </w:pPr>
            <w:r>
              <w:rPr>
                <w:rFonts w:ascii="Noto Sans CJK SC" w:hAnsi="Noto Sans CJK SC" w:eastAsia="Noto Sans CJK SC"/>
                <w:b/>
                <w:i w:val="0"/>
                <w:color w:val="FFFFFF"/>
                <w:sz w:val="17"/>
              </w:rPr>
              <w:t>校验</w:t>
            </w:r>
          </w:p>
        </w:tc>
        <w:tc>
          <w:tcPr>
            <w:tcW w:type="dxa" w:w="6973"/>
            <w:shd w:fill="17324D"/>
            <w:tcMar>
              <w:top w:w="105" w:type="dxa"/>
              <w:start w:w="95" w:type="dxa"/>
              <w:bottom w:w="105" w:type="dxa"/>
              <w:end w:w="95" w:type="dxa"/>
            </w:tcMar>
            <w:vAlign w:val="center"/>
          </w:tcPr>
          <w:p>
            <w:pPr>
              <w:keepNext w:val="0"/>
              <w:keepLines w:val="0"/>
              <w:spacing w:before="0" w:after="0" w:line="252" w:lineRule="auto"/>
              <w:jc w:val="center"/>
            </w:pPr>
            <w:r>
              <w:rPr>
                <w:rFonts w:ascii="Noto Sans CJK SC" w:hAnsi="Noto Sans CJK SC" w:eastAsia="Noto Sans CJK SC"/>
                <w:b/>
                <w:i w:val="0"/>
                <w:color w:val="FFFFFF"/>
                <w:sz w:val="17"/>
              </w:rPr>
              <w:t>规则</w:t>
            </w:r>
          </w:p>
        </w:tc>
      </w:tr>
      <w:tr>
        <w:trPr>
          <w:cantSplit/>
        </w:trPr>
        <w:tc>
          <w:tcPr>
            <w:tcW w:type="dxa" w:w="2268"/>
            <w:shd w:fill="FFFFFF"/>
            <w:tcMar>
              <w:top w:w="100" w:type="dxa"/>
              <w:start w:w="90" w:type="dxa"/>
              <w:bottom w:w="100" w:type="dxa"/>
              <w:end w:w="90" w:type="dxa"/>
            </w:tcMar>
            <w:vAlign w:val="top"/>
          </w:tcPr>
          <w:p>
            <w:pPr>
              <w:keepNext w:val="0"/>
              <w:keepLines w:val="0"/>
              <w:spacing w:before="0" w:after="0" w:line="269" w:lineRule="auto"/>
            </w:pPr>
            <w:r>
              <w:rPr>
                <w:rFonts w:ascii="Noto Sans CJK SC" w:hAnsi="Noto Sans CJK SC" w:eastAsia="Noto Sans CJK SC"/>
                <w:b/>
                <w:i w:val="0"/>
                <w:color w:val="17324D"/>
                <w:sz w:val="17"/>
              </w:rPr>
              <w:t>病例可解</w:t>
            </w:r>
          </w:p>
        </w:tc>
        <w:tc>
          <w:tcPr>
            <w:tcW w:type="dxa" w:w="6973"/>
            <w:shd w:fill="FFFFFF"/>
            <w:tcMar>
              <w:top w:w="100" w:type="dxa"/>
              <w:start w:w="90" w:type="dxa"/>
              <w:bottom w:w="100" w:type="dxa"/>
              <w:end w:w="90" w:type="dxa"/>
            </w:tcMar>
            <w:vAlign w:val="top"/>
          </w:tcPr>
          <w:p>
            <w:pPr>
              <w:keepNext w:val="0"/>
              <w:keepLines w:val="0"/>
              <w:spacing w:before="0" w:after="0" w:line="269" w:lineRule="auto"/>
            </w:pPr>
            <w:r>
              <w:rPr>
                <w:rFonts w:ascii="Noto Sans CJK SC" w:hAnsi="Noto Sans CJK SC" w:eastAsia="Noto Sans CJK SC"/>
                <w:b w:val="0"/>
                <w:i w:val="0"/>
                <w:color w:val="25313D"/>
                <w:sz w:val="17"/>
              </w:rPr>
              <w:t>每个隐藏病因至少存在一条在当前阶段可获得的证据路径或明确转院路径。</w:t>
            </w:r>
          </w:p>
        </w:tc>
      </w:tr>
      <w:tr>
        <w:trPr>
          <w:cantSplit/>
        </w:trPr>
        <w:tc>
          <w:tcPr>
            <w:tcW w:type="dxa" w:w="2268"/>
            <w:shd w:fill="F4F6F8"/>
            <w:tcMar>
              <w:top w:w="100" w:type="dxa"/>
              <w:start w:w="90" w:type="dxa"/>
              <w:bottom w:w="100" w:type="dxa"/>
              <w:end w:w="90" w:type="dxa"/>
            </w:tcMar>
            <w:vAlign w:val="top"/>
          </w:tcPr>
          <w:p>
            <w:pPr>
              <w:keepNext w:val="0"/>
              <w:keepLines w:val="0"/>
              <w:spacing w:before="0" w:after="0" w:line="269" w:lineRule="auto"/>
            </w:pPr>
            <w:r>
              <w:rPr>
                <w:rFonts w:ascii="Noto Sans CJK SC" w:hAnsi="Noto Sans CJK SC" w:eastAsia="Noto Sans CJK SC"/>
                <w:b/>
                <w:i w:val="0"/>
                <w:color w:val="17324D"/>
                <w:sz w:val="17"/>
              </w:rPr>
              <w:t>治疗可达</w:t>
            </w:r>
          </w:p>
        </w:tc>
        <w:tc>
          <w:tcPr>
            <w:tcW w:type="dxa" w:w="6973"/>
            <w:shd w:fill="F4F6F8"/>
            <w:tcMar>
              <w:top w:w="100" w:type="dxa"/>
              <w:start w:w="90" w:type="dxa"/>
              <w:bottom w:w="100" w:type="dxa"/>
              <w:end w:w="90" w:type="dxa"/>
            </w:tcMar>
            <w:vAlign w:val="top"/>
          </w:tcPr>
          <w:p>
            <w:pPr>
              <w:keepNext w:val="0"/>
              <w:keepLines w:val="0"/>
              <w:spacing w:before="0" w:after="0" w:line="269" w:lineRule="auto"/>
            </w:pPr>
            <w:r>
              <w:rPr>
                <w:rFonts w:ascii="Noto Sans CJK SC" w:hAnsi="Noto Sans CJK SC" w:eastAsia="Noto Sans CJK SC"/>
                <w:b w:val="0"/>
                <w:i w:val="0"/>
                <w:color w:val="25313D"/>
                <w:sz w:val="17"/>
              </w:rPr>
              <w:t>每个病例至少一个有效处置结局；高风险病例不能被低级门诊自动治愈。</w:t>
            </w:r>
          </w:p>
        </w:tc>
      </w:tr>
      <w:tr>
        <w:trPr>
          <w:cantSplit/>
        </w:trPr>
        <w:tc>
          <w:tcPr>
            <w:tcW w:type="dxa" w:w="2268"/>
            <w:shd w:fill="FFFFFF"/>
            <w:tcMar>
              <w:top w:w="100" w:type="dxa"/>
              <w:start w:w="90" w:type="dxa"/>
              <w:bottom w:w="100" w:type="dxa"/>
              <w:end w:w="90" w:type="dxa"/>
            </w:tcMar>
            <w:vAlign w:val="top"/>
          </w:tcPr>
          <w:p>
            <w:pPr>
              <w:keepNext w:val="0"/>
              <w:keepLines w:val="0"/>
              <w:spacing w:before="0" w:after="0" w:line="269" w:lineRule="auto"/>
            </w:pPr>
            <w:r>
              <w:rPr>
                <w:rFonts w:ascii="Noto Sans CJK SC" w:hAnsi="Noto Sans CJK SC" w:eastAsia="Noto Sans CJK SC"/>
                <w:b/>
                <w:i w:val="0"/>
                <w:color w:val="17324D"/>
                <w:sz w:val="17"/>
              </w:rPr>
              <w:t>路径无死循环</w:t>
            </w:r>
          </w:p>
        </w:tc>
        <w:tc>
          <w:tcPr>
            <w:tcW w:type="dxa" w:w="6973"/>
            <w:shd w:fill="FFFFFF"/>
            <w:tcMar>
              <w:top w:w="100" w:type="dxa"/>
              <w:start w:w="90" w:type="dxa"/>
              <w:bottom w:w="100" w:type="dxa"/>
              <w:end w:w="90" w:type="dxa"/>
            </w:tcMar>
            <w:vAlign w:val="top"/>
          </w:tcPr>
          <w:p>
            <w:pPr>
              <w:keepNext w:val="0"/>
              <w:keepLines w:val="0"/>
              <w:spacing w:before="0" w:after="0" w:line="269" w:lineRule="auto"/>
            </w:pPr>
            <w:r>
              <w:rPr>
                <w:rFonts w:ascii="Noto Sans CJK SC" w:hAnsi="Noto Sans CJK SC" w:eastAsia="Noto Sans CJK SC"/>
                <w:b w:val="0"/>
                <w:i w:val="0"/>
                <w:color w:val="25313D"/>
                <w:sz w:val="17"/>
              </w:rPr>
              <w:t>状态图中不存在无退出条件的检查-复诊循环。</w:t>
            </w:r>
          </w:p>
        </w:tc>
      </w:tr>
      <w:tr>
        <w:trPr>
          <w:cantSplit/>
        </w:trPr>
        <w:tc>
          <w:tcPr>
            <w:tcW w:type="dxa" w:w="2268"/>
            <w:shd w:fill="F4F6F8"/>
            <w:tcMar>
              <w:top w:w="100" w:type="dxa"/>
              <w:start w:w="90" w:type="dxa"/>
              <w:bottom w:w="100" w:type="dxa"/>
              <w:end w:w="90" w:type="dxa"/>
            </w:tcMar>
            <w:vAlign w:val="top"/>
          </w:tcPr>
          <w:p>
            <w:pPr>
              <w:keepNext w:val="0"/>
              <w:keepLines w:val="0"/>
              <w:spacing w:before="0" w:after="0" w:line="269" w:lineRule="auto"/>
            </w:pPr>
            <w:r>
              <w:rPr>
                <w:rFonts w:ascii="Noto Sans CJK SC" w:hAnsi="Noto Sans CJK SC" w:eastAsia="Noto Sans CJK SC"/>
                <w:b/>
                <w:i w:val="0"/>
                <w:color w:val="17324D"/>
                <w:sz w:val="17"/>
              </w:rPr>
              <w:t>资源可满足</w:t>
            </w:r>
          </w:p>
        </w:tc>
        <w:tc>
          <w:tcPr>
            <w:tcW w:type="dxa" w:w="6973"/>
            <w:shd w:fill="F4F6F8"/>
            <w:tcMar>
              <w:top w:w="100" w:type="dxa"/>
              <w:start w:w="90" w:type="dxa"/>
              <w:bottom w:w="100" w:type="dxa"/>
              <w:end w:w="90" w:type="dxa"/>
            </w:tcMar>
            <w:vAlign w:val="top"/>
          </w:tcPr>
          <w:p>
            <w:pPr>
              <w:keepNext w:val="0"/>
              <w:keepLines w:val="0"/>
              <w:spacing w:before="0" w:after="0" w:line="269" w:lineRule="auto"/>
            </w:pPr>
            <w:r>
              <w:rPr>
                <w:rFonts w:ascii="Noto Sans CJK SC" w:hAnsi="Noto Sans CJK SC" w:eastAsia="Noto Sans CJK SC"/>
                <w:b w:val="0"/>
                <w:i w:val="0"/>
                <w:color w:val="25313D"/>
                <w:sz w:val="17"/>
              </w:rPr>
              <w:t>解锁科室的最低资源可由当前阶段获得。</w:t>
            </w:r>
          </w:p>
        </w:tc>
      </w:tr>
      <w:tr>
        <w:trPr>
          <w:cantSplit/>
        </w:trPr>
        <w:tc>
          <w:tcPr>
            <w:tcW w:type="dxa" w:w="2268"/>
            <w:shd w:fill="FFFFFF"/>
            <w:tcMar>
              <w:top w:w="100" w:type="dxa"/>
              <w:start w:w="90" w:type="dxa"/>
              <w:bottom w:w="100" w:type="dxa"/>
              <w:end w:w="90" w:type="dxa"/>
            </w:tcMar>
            <w:vAlign w:val="top"/>
          </w:tcPr>
          <w:p>
            <w:pPr>
              <w:keepNext w:val="0"/>
              <w:keepLines w:val="0"/>
              <w:spacing w:before="0" w:after="0" w:line="269" w:lineRule="auto"/>
            </w:pPr>
            <w:r>
              <w:rPr>
                <w:rFonts w:ascii="Noto Sans CJK SC" w:hAnsi="Noto Sans CJK SC" w:eastAsia="Noto Sans CJK SC"/>
                <w:b/>
                <w:i w:val="0"/>
                <w:color w:val="17324D"/>
                <w:sz w:val="17"/>
              </w:rPr>
              <w:t>政策安全</w:t>
            </w:r>
          </w:p>
        </w:tc>
        <w:tc>
          <w:tcPr>
            <w:tcW w:type="dxa" w:w="6973"/>
            <w:shd w:fill="FFFFFF"/>
            <w:tcMar>
              <w:top w:w="100" w:type="dxa"/>
              <w:start w:w="90" w:type="dxa"/>
              <w:bottom w:w="100" w:type="dxa"/>
              <w:end w:w="90" w:type="dxa"/>
            </w:tcMar>
            <w:vAlign w:val="top"/>
          </w:tcPr>
          <w:p>
            <w:pPr>
              <w:keepNext w:val="0"/>
              <w:keepLines w:val="0"/>
              <w:spacing w:before="0" w:after="0" w:line="269" w:lineRule="auto"/>
            </w:pPr>
            <w:r>
              <w:rPr>
                <w:rFonts w:ascii="Noto Sans CJK SC" w:hAnsi="Noto Sans CJK SC" w:eastAsia="Noto Sans CJK SC"/>
                <w:b w:val="0"/>
                <w:i w:val="0"/>
                <w:color w:val="25313D"/>
                <w:sz w:val="17"/>
              </w:rPr>
              <w:t>自动规则不能把危急患者永久限流或送入不存在科室。</w:t>
            </w:r>
          </w:p>
        </w:tc>
      </w:tr>
      <w:tr>
        <w:trPr>
          <w:cantSplit/>
        </w:trPr>
        <w:tc>
          <w:tcPr>
            <w:tcW w:type="dxa" w:w="2268"/>
            <w:shd w:fill="F4F6F8"/>
            <w:tcMar>
              <w:top w:w="100" w:type="dxa"/>
              <w:start w:w="90" w:type="dxa"/>
              <w:bottom w:w="100" w:type="dxa"/>
              <w:end w:w="90" w:type="dxa"/>
            </w:tcMar>
            <w:vAlign w:val="top"/>
          </w:tcPr>
          <w:p>
            <w:pPr>
              <w:keepNext w:val="0"/>
              <w:keepLines w:val="0"/>
              <w:spacing w:before="0" w:after="0" w:line="269" w:lineRule="auto"/>
            </w:pPr>
            <w:r>
              <w:rPr>
                <w:rFonts w:ascii="Noto Sans CJK SC" w:hAnsi="Noto Sans CJK SC" w:eastAsia="Noto Sans CJK SC"/>
                <w:b/>
                <w:i w:val="0"/>
                <w:color w:val="17324D"/>
                <w:sz w:val="17"/>
              </w:rPr>
              <w:t>文本完整</w:t>
            </w:r>
          </w:p>
        </w:tc>
        <w:tc>
          <w:tcPr>
            <w:tcW w:type="dxa" w:w="6973"/>
            <w:shd w:fill="F4F6F8"/>
            <w:tcMar>
              <w:top w:w="100" w:type="dxa"/>
              <w:start w:w="90" w:type="dxa"/>
              <w:bottom w:w="100" w:type="dxa"/>
              <w:end w:w="90" w:type="dxa"/>
            </w:tcMar>
            <w:vAlign w:val="top"/>
          </w:tcPr>
          <w:p>
            <w:pPr>
              <w:keepNext w:val="0"/>
              <w:keepLines w:val="0"/>
              <w:spacing w:before="0" w:after="0" w:line="269" w:lineRule="auto"/>
            </w:pPr>
            <w:r>
              <w:rPr>
                <w:rFonts w:ascii="Noto Sans CJK SC" w:hAnsi="Noto Sans CJK SC" w:eastAsia="Noto Sans CJK SC"/>
                <w:b w:val="0"/>
                <w:i w:val="0"/>
                <w:color w:val="25313D"/>
                <w:sz w:val="17"/>
              </w:rPr>
              <w:t>每个ID有本地化、图标和说明；敏感医疗文本通过内容审查。</w:t>
            </w:r>
          </w:p>
        </w:tc>
      </w:tr>
      <w:tr>
        <w:trPr>
          <w:cantSplit/>
        </w:trPr>
        <w:tc>
          <w:tcPr>
            <w:tcW w:type="dxa" w:w="2268"/>
            <w:shd w:fill="FFFFFF"/>
            <w:tcMar>
              <w:top w:w="100" w:type="dxa"/>
              <w:start w:w="90" w:type="dxa"/>
              <w:bottom w:w="100" w:type="dxa"/>
              <w:end w:w="90" w:type="dxa"/>
            </w:tcMar>
            <w:vAlign w:val="top"/>
          </w:tcPr>
          <w:p>
            <w:pPr>
              <w:keepNext w:val="0"/>
              <w:keepLines w:val="0"/>
              <w:spacing w:before="0" w:after="0" w:line="269" w:lineRule="auto"/>
            </w:pPr>
            <w:r>
              <w:rPr>
                <w:rFonts w:ascii="Noto Sans CJK SC" w:hAnsi="Noto Sans CJK SC" w:eastAsia="Noto Sans CJK SC"/>
                <w:b/>
                <w:i w:val="0"/>
                <w:color w:val="17324D"/>
                <w:sz w:val="17"/>
              </w:rPr>
              <w:t>经济边界</w:t>
            </w:r>
          </w:p>
        </w:tc>
        <w:tc>
          <w:tcPr>
            <w:tcW w:type="dxa" w:w="6973"/>
            <w:shd w:fill="FFFFFF"/>
            <w:tcMar>
              <w:top w:w="100" w:type="dxa"/>
              <w:start w:w="90" w:type="dxa"/>
              <w:bottom w:w="100" w:type="dxa"/>
              <w:end w:w="90" w:type="dxa"/>
            </w:tcMar>
            <w:vAlign w:val="top"/>
          </w:tcPr>
          <w:p>
            <w:pPr>
              <w:keepNext w:val="0"/>
              <w:keepLines w:val="0"/>
              <w:spacing w:before="0" w:after="0" w:line="269" w:lineRule="auto"/>
            </w:pPr>
            <w:r>
              <w:rPr>
                <w:rFonts w:ascii="Noto Sans CJK SC" w:hAnsi="Noto Sans CJK SC" w:eastAsia="Noto Sans CJK SC"/>
                <w:b w:val="0"/>
                <w:i w:val="0"/>
                <w:color w:val="25313D"/>
                <w:sz w:val="17"/>
              </w:rPr>
              <w:t>不存在零成本无限收入或广告奖励循环。</w:t>
            </w:r>
          </w:p>
        </w:tc>
      </w:tr>
    </w:tbl>
    <w:p>
      <w:pPr>
        <w:spacing w:after="0"/>
      </w:pPr>
    </w:p>
    <w:p>
      <w:pPr>
        <w:pStyle w:val="Heading2"/>
        <w:keepNext/>
        <w:keepLines w:val="0"/>
        <w:spacing w:before="160" w:after="100" w:line="240" w:lineRule="auto"/>
      </w:pPr>
      <w:r>
        <w:rPr>
          <w:rFonts w:ascii="Noto Sans CJK SC" w:hAnsi="Noto Sans CJK SC" w:eastAsia="Noto Sans CJK SC"/>
          <w:b/>
          <w:i w:val="0"/>
          <w:color w:val="0A7C83"/>
          <w:sz w:val="27"/>
        </w:rPr>
        <w:t>21.9  性能实现要点</w:t>
      </w:r>
    </w:p>
    <w:p>
      <w:pPr>
        <w:pStyle w:val="ListBullet"/>
        <w:keepNext w:val="0"/>
        <w:keepLines w:val="0"/>
        <w:spacing w:before="0" w:after="60" w:line="293" w:lineRule="auto"/>
      </w:pPr>
      <w:r>
        <w:rPr>
          <w:rFonts w:ascii="Noto Sans CJK SC" w:hAnsi="Noto Sans CJK SC" w:eastAsia="Noto Sans CJK SC"/>
          <w:b w:val="0"/>
          <w:i w:val="0"/>
        </w:rPr>
        <w:t>角色移动使用表现插值；模拟只保存逻辑位置/路径进度。</w:t>
      </w:r>
    </w:p>
    <w:p>
      <w:pPr>
        <w:pStyle w:val="ListBullet"/>
        <w:keepNext w:val="0"/>
        <w:keepLines w:val="0"/>
        <w:spacing w:before="0" w:after="60" w:line="293" w:lineRule="auto"/>
      </w:pPr>
      <w:r>
        <w:rPr>
          <w:rFonts w:ascii="Noto Sans CJK SC" w:hAnsi="Noto Sans CJK SC" w:eastAsia="Noto Sans CJK SC"/>
          <w:b w:val="0"/>
          <w:i w:val="0"/>
        </w:rPr>
        <w:t>队列和任务使用索引结构，避免每Tick对全部患者和员工排序。</w:t>
      </w:r>
    </w:p>
    <w:p>
      <w:pPr>
        <w:pStyle w:val="ListBullet"/>
        <w:keepNext w:val="0"/>
        <w:keepLines w:val="0"/>
        <w:spacing w:before="0" w:after="60" w:line="293" w:lineRule="auto"/>
      </w:pPr>
      <w:r>
        <w:rPr>
          <w:rFonts w:ascii="Noto Sans CJK SC" w:hAnsi="Noto Sans CJK SC" w:eastAsia="Noto Sans CJK SC"/>
          <w:b w:val="0"/>
          <w:i w:val="0"/>
        </w:rPr>
        <w:t>部门指标增量聚合，不从历史事件全量重算。</w:t>
      </w:r>
    </w:p>
    <w:p>
      <w:pPr>
        <w:pStyle w:val="ListBullet"/>
        <w:keepNext w:val="0"/>
        <w:keepLines w:val="0"/>
        <w:spacing w:before="0" w:after="60" w:line="293" w:lineRule="auto"/>
      </w:pPr>
      <w:r>
        <w:rPr>
          <w:rFonts w:ascii="Noto Sans CJK SC" w:hAnsi="Noto Sans CJK SC" w:eastAsia="Noto Sans CJK SC"/>
          <w:b w:val="0"/>
          <w:i w:val="0"/>
        </w:rPr>
        <w:t>UI列表虚拟化；长报告按需展开。</w:t>
      </w:r>
    </w:p>
    <w:p>
      <w:pPr>
        <w:pStyle w:val="ListBullet"/>
        <w:keepNext w:val="0"/>
        <w:keepLines w:val="0"/>
        <w:spacing w:before="0" w:after="60" w:line="293" w:lineRule="auto"/>
      </w:pPr>
      <w:r>
        <w:rPr>
          <w:rFonts w:ascii="Noto Sans CJK SC" w:hAnsi="Noto Sans CJK SC" w:eastAsia="Noto Sans CJK SC"/>
          <w:b w:val="0"/>
          <w:i w:val="0"/>
        </w:rPr>
        <w:t>资源预加载按今日病例/部门和地图区域分组。</w:t>
      </w:r>
    </w:p>
    <w:p>
      <w:pPr>
        <w:pStyle w:val="ListBullet"/>
        <w:keepNext w:val="0"/>
        <w:keepLines w:val="0"/>
        <w:spacing w:before="0" w:after="60" w:line="293" w:lineRule="auto"/>
      </w:pPr>
      <w:r>
        <w:rPr>
          <w:rFonts w:ascii="Noto Sans CJK SC" w:hAnsi="Noto Sans CJK SC" w:eastAsia="Noto Sans CJK SC"/>
          <w:b w:val="0"/>
          <w:i w:val="0"/>
        </w:rPr>
        <w:t>屏外角色降频；视觉状态与权威状态之间允许插值但不允许逻辑分叉。</w:t>
      </w:r>
    </w:p>
    <w:p>
      <w:pPr>
        <w:pStyle w:val="Heading2"/>
        <w:keepNext/>
        <w:keepLines w:val="0"/>
        <w:spacing w:before="160" w:after="100" w:line="240" w:lineRule="auto"/>
      </w:pPr>
      <w:r>
        <w:rPr>
          <w:rFonts w:ascii="Noto Sans CJK SC" w:hAnsi="Noto Sans CJK SC" w:eastAsia="Noto Sans CJK SC"/>
          <w:b/>
          <w:i w:val="0"/>
          <w:color w:val="0A7C83"/>
          <w:sz w:val="27"/>
        </w:rPr>
        <w:t>21.10  AI辅助开发工作流</w:t>
      </w:r>
    </w:p>
    <w:tbl>
      <w:tblPr>
        <w:tblStyle w:val="TableGrid"/>
        <w:tblW w:type="auto" w:w="0"/>
        <w:jc w:val="center"/>
        <w:tblLayout w:type="fixed"/>
        <w:tblLook w:firstColumn="1" w:firstRow="1" w:lastColumn="0" w:lastRow="0" w:noHBand="0" w:noVBand="1" w:val="04A0"/>
      </w:tblPr>
      <w:tblGrid>
        <w:gridCol w:w="5185"/>
        <w:gridCol w:w="5185"/>
      </w:tblGrid>
      <w:tr>
        <w:trPr>
          <w:tblHeader w:val="true"/>
          <w:cantSplit/>
        </w:trPr>
        <w:tc>
          <w:tcPr>
            <w:tcW w:type="dxa" w:w="4535"/>
            <w:shd w:fill="17324D"/>
            <w:tcMar>
              <w:top w:w="105" w:type="dxa"/>
              <w:start w:w="95" w:type="dxa"/>
              <w:bottom w:w="105" w:type="dxa"/>
              <w:end w:w="95" w:type="dxa"/>
            </w:tcMar>
            <w:vAlign w:val="center"/>
          </w:tcPr>
          <w:p>
            <w:pPr>
              <w:keepNext w:val="0"/>
              <w:keepLines w:val="0"/>
              <w:spacing w:before="0" w:after="0" w:line="252" w:lineRule="auto"/>
              <w:jc w:val="center"/>
            </w:pPr>
            <w:r>
              <w:rPr>
                <w:rFonts w:ascii="Noto Sans CJK SC" w:hAnsi="Noto Sans CJK SC" w:eastAsia="Noto Sans CJK SC"/>
                <w:b/>
                <w:i w:val="0"/>
                <w:color w:val="FFFFFF"/>
                <w:sz w:val="17"/>
              </w:rPr>
              <w:t>可用AI辅助</w:t>
            </w:r>
          </w:p>
        </w:tc>
        <w:tc>
          <w:tcPr>
            <w:tcW w:type="dxa" w:w="4706"/>
            <w:shd w:fill="17324D"/>
            <w:tcMar>
              <w:top w:w="105" w:type="dxa"/>
              <w:start w:w="95" w:type="dxa"/>
              <w:bottom w:w="105" w:type="dxa"/>
              <w:end w:w="95" w:type="dxa"/>
            </w:tcMar>
            <w:vAlign w:val="center"/>
          </w:tcPr>
          <w:p>
            <w:pPr>
              <w:keepNext w:val="0"/>
              <w:keepLines w:val="0"/>
              <w:spacing w:before="0" w:after="0" w:line="252" w:lineRule="auto"/>
              <w:jc w:val="center"/>
            </w:pPr>
            <w:r>
              <w:rPr>
                <w:rFonts w:ascii="Noto Sans CJK SC" w:hAnsi="Noto Sans CJK SC" w:eastAsia="Noto Sans CJK SC"/>
                <w:b/>
                <w:i w:val="0"/>
                <w:color w:val="FFFFFF"/>
                <w:sz w:val="17"/>
              </w:rPr>
              <w:t>必须人工/自动验证</w:t>
            </w:r>
          </w:p>
        </w:tc>
      </w:tr>
      <w:tr>
        <w:trPr>
          <w:cantSplit/>
        </w:trPr>
        <w:tc>
          <w:tcPr>
            <w:tcW w:type="dxa" w:w="4535"/>
            <w:shd w:fill="FFFFFF"/>
            <w:tcMar>
              <w:top w:w="100" w:type="dxa"/>
              <w:start w:w="90" w:type="dxa"/>
              <w:bottom w:w="100" w:type="dxa"/>
              <w:end w:w="90" w:type="dxa"/>
            </w:tcMar>
            <w:vAlign w:val="top"/>
          </w:tcPr>
          <w:p>
            <w:pPr>
              <w:keepNext w:val="0"/>
              <w:keepLines w:val="0"/>
              <w:spacing w:before="0" w:after="0" w:line="269" w:lineRule="auto"/>
            </w:pPr>
            <w:r>
              <w:rPr>
                <w:rFonts w:ascii="Noto Sans CJK SC" w:hAnsi="Noto Sans CJK SC" w:eastAsia="Noto Sans CJK SC"/>
                <w:b w:val="0"/>
                <w:i w:val="0"/>
                <w:color w:val="25313D"/>
                <w:sz w:val="17"/>
              </w:rPr>
              <w:t>生成配置草稿、病例变体、事件文本、单元测试框架、编辑器工具、占位图标与动画分镜</w:t>
            </w:r>
          </w:p>
        </w:tc>
        <w:tc>
          <w:tcPr>
            <w:tcW w:type="dxa" w:w="4706"/>
            <w:shd w:fill="FFFFFF"/>
            <w:tcMar>
              <w:top w:w="100" w:type="dxa"/>
              <w:start w:w="90" w:type="dxa"/>
              <w:bottom w:w="100" w:type="dxa"/>
              <w:end w:w="90" w:type="dxa"/>
            </w:tcMar>
            <w:vAlign w:val="top"/>
          </w:tcPr>
          <w:p>
            <w:pPr>
              <w:keepNext w:val="0"/>
              <w:keepLines w:val="0"/>
              <w:spacing w:before="0" w:after="0" w:line="269" w:lineRule="auto"/>
            </w:pPr>
            <w:r>
              <w:rPr>
                <w:rFonts w:ascii="Noto Sans CJK SC" w:hAnsi="Noto Sans CJK SC" w:eastAsia="Noto Sans CJK SC"/>
                <w:b w:val="0"/>
                <w:i w:val="0"/>
                <w:color w:val="25313D"/>
                <w:sz w:val="17"/>
              </w:rPr>
              <w:t>医学内容安全、原创性、数值闭环、状态机可达性、性能、广告SDK合规、最终美术一致性</w:t>
            </w:r>
          </w:p>
        </w:tc>
      </w:tr>
      <w:tr>
        <w:trPr>
          <w:cantSplit/>
        </w:trPr>
        <w:tc>
          <w:tcPr>
            <w:tcW w:type="dxa" w:w="4535"/>
            <w:shd w:fill="F4F6F8"/>
            <w:tcMar>
              <w:top w:w="100" w:type="dxa"/>
              <w:start w:w="90" w:type="dxa"/>
              <w:bottom w:w="100" w:type="dxa"/>
              <w:end w:w="90" w:type="dxa"/>
            </w:tcMar>
            <w:vAlign w:val="top"/>
          </w:tcPr>
          <w:p>
            <w:pPr>
              <w:keepNext w:val="0"/>
              <w:keepLines w:val="0"/>
              <w:spacing w:before="0" w:after="0" w:line="269" w:lineRule="auto"/>
            </w:pPr>
            <w:r>
              <w:rPr>
                <w:rFonts w:ascii="Noto Sans CJK SC" w:hAnsi="Noto Sans CJK SC" w:eastAsia="Noto Sans CJK SC"/>
                <w:b w:val="0"/>
                <w:i w:val="0"/>
                <w:color w:val="25313D"/>
                <w:sz w:val="17"/>
              </w:rPr>
              <w:t>分析遥测、归纳玩家反馈、生成根因报告措辞、批量本地化初稿</w:t>
            </w:r>
          </w:p>
        </w:tc>
        <w:tc>
          <w:tcPr>
            <w:tcW w:type="dxa" w:w="4706"/>
            <w:shd w:fill="F4F6F8"/>
            <w:tcMar>
              <w:top w:w="100" w:type="dxa"/>
              <w:start w:w="90" w:type="dxa"/>
              <w:bottom w:w="100" w:type="dxa"/>
              <w:end w:w="90" w:type="dxa"/>
            </w:tcMar>
            <w:vAlign w:val="top"/>
          </w:tcPr>
          <w:p>
            <w:pPr>
              <w:keepNext w:val="0"/>
              <w:keepLines w:val="0"/>
              <w:spacing w:before="0" w:after="0" w:line="269" w:lineRule="auto"/>
            </w:pPr>
            <w:r>
              <w:rPr>
                <w:rFonts w:ascii="Noto Sans CJK SC" w:hAnsi="Noto Sans CJK SC" w:eastAsia="Noto Sans CJK SC"/>
                <w:b w:val="0"/>
                <w:i w:val="0"/>
                <w:color w:val="25313D"/>
                <w:sz w:val="17"/>
              </w:rPr>
              <w:t>隐私处理、错误归因、实际玩家行为验证、文化与商店合规</w:t>
            </w:r>
          </w:p>
        </w:tc>
      </w:tr>
    </w:tbl>
    <w:p>
      <w:pPr>
        <w:spacing w:after="0"/>
      </w:pPr>
    </w:p>
    <w:tbl>
      <w:tblPr>
        <w:tblW w:type="auto" w:w="0"/>
        <w:jc w:val="center"/>
        <w:tblLayout w:type="fixed"/>
        <w:tblLook w:firstColumn="1" w:firstRow="1" w:lastColumn="0" w:lastRow="0" w:noHBand="0" w:noVBand="1" w:val="04A0"/>
      </w:tblPr>
      <w:tblGrid>
        <w:gridCol w:w="125"/>
        <w:gridCol w:w="9241"/>
      </w:tblGrid>
      <w:tr>
        <w:trPr>
          <w:tblHeader w:val="true"/>
        </w:trPr>
        <w:tc>
          <w:tcPr>
            <w:tcW w:type="dxa" w:w="125"/>
            <w:shd w:fill="C94B4B"/>
            <w:tcMar>
              <w:top w:w="0" w:type="dxa"/>
              <w:start w:w="0" w:type="dxa"/>
              <w:bottom w:w="0" w:type="dxa"/>
              <w:end w:w="0" w:type="dxa"/>
            </w:tcMar>
          </w:tcPr>
          <w:p/>
        </w:tc>
        <w:tc>
          <w:tcPr>
            <w:tcW w:type="dxa" w:w="9241"/>
            <w:shd w:fill="FBECEC"/>
            <w:tcMar>
              <w:top w:w="120" w:type="dxa"/>
              <w:start w:w="180" w:type="dxa"/>
              <w:bottom w:w="130" w:type="dxa"/>
              <w:end w:w="180" w:type="dxa"/>
            </w:tcMar>
            <w:vAlign w:val="center"/>
          </w:tcPr>
          <w:p>
            <w:pPr>
              <w:keepNext w:val="0"/>
              <w:keepLines w:val="0"/>
              <w:spacing w:before="0" w:after="0" w:line="288" w:lineRule="auto"/>
            </w:pPr>
            <w:r>
              <w:rPr>
                <w:rFonts w:ascii="Noto Sans CJK SC" w:hAnsi="Noto Sans CJK SC" w:eastAsia="Noto Sans CJK SC"/>
                <w:b/>
                <w:i w:val="0"/>
                <w:color w:val="C94B4B"/>
                <w:sz w:val="21"/>
              </w:rPr>
              <w:t>AI使用原则</w:t>
            </w:r>
            <w:r>
              <w:br/>
            </w:r>
            <w:r>
              <w:rPr>
                <w:rFonts w:ascii="Noto Sans CJK SC" w:hAnsi="Noto Sans CJK SC" w:eastAsia="Noto Sans CJK SC"/>
                <w:b w:val="0"/>
                <w:i w:val="0"/>
                <w:color w:val="25313D"/>
                <w:sz w:val="19"/>
              </w:rPr>
              <w:t>AI可以加速内容和代码草稿，但不能把《Project Hospital》的数据文件、截图、文本或模组配置作为直接复制源。任何AI生成的病例、UI和数值都要通过原创性与系统校验。</w:t>
            </w:r>
          </w:p>
        </w:tc>
      </w:tr>
    </w:tbl>
    <w:p>
      <w:pPr>
        <w:spacing w:after="0"/>
      </w:pPr>
    </w:p>
    <w:p>
      <w:r>
        <w:br w:type="page"/>
      </w:r>
    </w:p>
    <w:p>
      <w:pPr>
        <w:pStyle w:val="Heading1"/>
        <w:keepNext/>
        <w:keepLines w:val="0"/>
        <w:spacing w:before="0" w:after="200" w:line="240" w:lineRule="auto"/>
      </w:pPr>
      <w:r>
        <w:rPr>
          <w:rFonts w:ascii="Noto Sans CJK SC" w:hAnsi="Noto Sans CJK SC" w:eastAsia="Noto Sans CJK SC"/>
          <w:b/>
          <w:i w:val="0"/>
          <w:color w:val="17324D"/>
          <w:sz w:val="36"/>
        </w:rPr>
        <w:t>22  数据分析、平衡与验收</w:t>
      </w:r>
    </w:p>
    <w:p>
      <w:pPr>
        <w:pStyle w:val="Heading2"/>
        <w:keepNext/>
        <w:keepLines w:val="0"/>
        <w:spacing w:before="160" w:after="100" w:line="240" w:lineRule="auto"/>
      </w:pPr>
      <w:r>
        <w:rPr>
          <w:rFonts w:ascii="Noto Sans CJK SC" w:hAnsi="Noto Sans CJK SC" w:eastAsia="Noto Sans CJK SC"/>
          <w:b/>
          <w:i w:val="0"/>
          <w:color w:val="0A7C83"/>
          <w:sz w:val="27"/>
        </w:rPr>
        <w:t>22.1  核心产品指标</w:t>
      </w:r>
    </w:p>
    <w:tbl>
      <w:tblPr>
        <w:tblStyle w:val="TableGrid"/>
        <w:tblW w:type="auto" w:w="0"/>
        <w:jc w:val="center"/>
        <w:tblLayout w:type="fixed"/>
        <w:tblLook w:firstColumn="1" w:firstRow="1" w:lastColumn="0" w:lastRow="0" w:noHBand="0" w:noVBand="1" w:val="04A0"/>
      </w:tblPr>
      <w:tblGrid>
        <w:gridCol w:w="3457"/>
        <w:gridCol w:w="3457"/>
        <w:gridCol w:w="3457"/>
      </w:tblGrid>
      <w:tr>
        <w:trPr>
          <w:tblHeader w:val="true"/>
          <w:cantSplit/>
        </w:trPr>
        <w:tc>
          <w:tcPr>
            <w:tcW w:type="dxa" w:w="1474"/>
            <w:shd w:fill="17324D"/>
            <w:tcMar>
              <w:top w:w="105" w:type="dxa"/>
              <w:start w:w="95" w:type="dxa"/>
              <w:bottom w:w="105" w:type="dxa"/>
              <w:end w:w="95" w:type="dxa"/>
            </w:tcMar>
            <w:vAlign w:val="center"/>
          </w:tcPr>
          <w:p>
            <w:pPr>
              <w:keepNext w:val="0"/>
              <w:keepLines w:val="0"/>
              <w:spacing w:before="0" w:after="0" w:line="252" w:lineRule="auto"/>
              <w:jc w:val="center"/>
            </w:pPr>
            <w:r>
              <w:rPr>
                <w:rFonts w:ascii="Noto Sans CJK SC" w:hAnsi="Noto Sans CJK SC" w:eastAsia="Noto Sans CJK SC"/>
                <w:b/>
                <w:i w:val="0"/>
                <w:color w:val="FFFFFF"/>
                <w:sz w:val="16"/>
              </w:rPr>
              <w:t>层级</w:t>
            </w:r>
          </w:p>
        </w:tc>
        <w:tc>
          <w:tcPr>
            <w:tcW w:type="dxa" w:w="3685"/>
            <w:shd w:fill="17324D"/>
            <w:tcMar>
              <w:top w:w="105" w:type="dxa"/>
              <w:start w:w="95" w:type="dxa"/>
              <w:bottom w:w="105" w:type="dxa"/>
              <w:end w:w="95" w:type="dxa"/>
            </w:tcMar>
            <w:vAlign w:val="center"/>
          </w:tcPr>
          <w:p>
            <w:pPr>
              <w:keepNext w:val="0"/>
              <w:keepLines w:val="0"/>
              <w:spacing w:before="0" w:after="0" w:line="252" w:lineRule="auto"/>
              <w:jc w:val="center"/>
            </w:pPr>
            <w:r>
              <w:rPr>
                <w:rFonts w:ascii="Noto Sans CJK SC" w:hAnsi="Noto Sans CJK SC" w:eastAsia="Noto Sans CJK SC"/>
                <w:b/>
                <w:i w:val="0"/>
                <w:color w:val="FFFFFF"/>
                <w:sz w:val="16"/>
              </w:rPr>
              <w:t>指标</w:t>
            </w:r>
          </w:p>
        </w:tc>
        <w:tc>
          <w:tcPr>
            <w:tcW w:type="dxa" w:w="4082"/>
            <w:shd w:fill="17324D"/>
            <w:tcMar>
              <w:top w:w="105" w:type="dxa"/>
              <w:start w:w="95" w:type="dxa"/>
              <w:bottom w:w="105" w:type="dxa"/>
              <w:end w:w="95" w:type="dxa"/>
            </w:tcMar>
            <w:vAlign w:val="center"/>
          </w:tcPr>
          <w:p>
            <w:pPr>
              <w:keepNext w:val="0"/>
              <w:keepLines w:val="0"/>
              <w:spacing w:before="0" w:after="0" w:line="252" w:lineRule="auto"/>
              <w:jc w:val="center"/>
            </w:pPr>
            <w:r>
              <w:rPr>
                <w:rFonts w:ascii="Noto Sans CJK SC" w:hAnsi="Noto Sans CJK SC" w:eastAsia="Noto Sans CJK SC"/>
                <w:b/>
                <w:i w:val="0"/>
                <w:color w:val="FFFFFF"/>
                <w:sz w:val="16"/>
              </w:rPr>
              <w:t>要回答的问题</w:t>
            </w:r>
          </w:p>
        </w:tc>
      </w:tr>
      <w:tr>
        <w:trPr>
          <w:cantSplit/>
        </w:trPr>
        <w:tc>
          <w:tcPr>
            <w:tcW w:type="dxa" w:w="1474"/>
            <w:shd w:fill="FFFFFF"/>
            <w:tcMar>
              <w:top w:w="100" w:type="dxa"/>
              <w:start w:w="90" w:type="dxa"/>
              <w:bottom w:w="100" w:type="dxa"/>
              <w:end w:w="90" w:type="dxa"/>
            </w:tcMar>
            <w:vAlign w:val="top"/>
          </w:tcPr>
          <w:p>
            <w:pPr>
              <w:keepNext w:val="0"/>
              <w:keepLines w:val="0"/>
              <w:spacing w:before="0" w:after="0" w:line="269" w:lineRule="auto"/>
            </w:pPr>
            <w:r>
              <w:rPr>
                <w:rFonts w:ascii="Noto Sans CJK SC" w:hAnsi="Noto Sans CJK SC" w:eastAsia="Noto Sans CJK SC"/>
                <w:b/>
                <w:i w:val="0"/>
                <w:color w:val="17324D"/>
                <w:sz w:val="16"/>
              </w:rPr>
              <w:t>新手</w:t>
            </w:r>
          </w:p>
        </w:tc>
        <w:tc>
          <w:tcPr>
            <w:tcW w:type="dxa" w:w="3685"/>
            <w:shd w:fill="FFFFFF"/>
            <w:tcMar>
              <w:top w:w="100" w:type="dxa"/>
              <w:start w:w="90" w:type="dxa"/>
              <w:bottom w:w="100" w:type="dxa"/>
              <w:end w:w="90" w:type="dxa"/>
            </w:tcMar>
            <w:vAlign w:val="top"/>
          </w:tcPr>
          <w:p>
            <w:pPr>
              <w:keepNext w:val="0"/>
              <w:keepLines w:val="0"/>
              <w:spacing w:before="0" w:after="0" w:line="269" w:lineRule="auto"/>
            </w:pPr>
            <w:r>
              <w:rPr>
                <w:rFonts w:ascii="Noto Sans CJK SC" w:hAnsi="Noto Sans CJK SC" w:eastAsia="Noto Sans CJK SC"/>
                <w:b w:val="0"/>
                <w:i w:val="0"/>
                <w:color w:val="25313D"/>
                <w:sz w:val="16"/>
              </w:rPr>
              <w:t>第1/3/5日完成率、第一次扩建率、第一次制度启用率</w:t>
            </w:r>
          </w:p>
        </w:tc>
        <w:tc>
          <w:tcPr>
            <w:tcW w:type="dxa" w:w="4082"/>
            <w:shd w:fill="FFFFFF"/>
            <w:tcMar>
              <w:top w:w="100" w:type="dxa"/>
              <w:start w:w="90" w:type="dxa"/>
              <w:bottom w:w="100" w:type="dxa"/>
              <w:end w:w="90" w:type="dxa"/>
            </w:tcMar>
            <w:vAlign w:val="top"/>
          </w:tcPr>
          <w:p>
            <w:pPr>
              <w:keepNext w:val="0"/>
              <w:keepLines w:val="0"/>
              <w:spacing w:before="0" w:after="0" w:line="269" w:lineRule="auto"/>
            </w:pPr>
            <w:r>
              <w:rPr>
                <w:rFonts w:ascii="Noto Sans CJK SC" w:hAnsi="Noto Sans CJK SC" w:eastAsia="Noto Sans CJK SC"/>
                <w:b w:val="0"/>
                <w:i w:val="0"/>
                <w:color w:val="25313D"/>
                <w:sz w:val="16"/>
              </w:rPr>
              <w:t>玩家是否理解核心因果而非只跟教程点按钮？</w:t>
            </w:r>
          </w:p>
        </w:tc>
      </w:tr>
      <w:tr>
        <w:trPr>
          <w:cantSplit/>
        </w:trPr>
        <w:tc>
          <w:tcPr>
            <w:tcW w:type="dxa" w:w="1474"/>
            <w:shd w:fill="F4F6F8"/>
            <w:tcMar>
              <w:top w:w="100" w:type="dxa"/>
              <w:start w:w="90" w:type="dxa"/>
              <w:bottom w:w="100" w:type="dxa"/>
              <w:end w:w="90" w:type="dxa"/>
            </w:tcMar>
            <w:vAlign w:val="top"/>
          </w:tcPr>
          <w:p>
            <w:pPr>
              <w:keepNext w:val="0"/>
              <w:keepLines w:val="0"/>
              <w:spacing w:before="0" w:after="0" w:line="269" w:lineRule="auto"/>
            </w:pPr>
            <w:r>
              <w:rPr>
                <w:rFonts w:ascii="Noto Sans CJK SC" w:hAnsi="Noto Sans CJK SC" w:eastAsia="Noto Sans CJK SC"/>
                <w:b/>
                <w:i w:val="0"/>
                <w:color w:val="17324D"/>
                <w:sz w:val="16"/>
              </w:rPr>
              <w:t>留存</w:t>
            </w:r>
          </w:p>
        </w:tc>
        <w:tc>
          <w:tcPr>
            <w:tcW w:type="dxa" w:w="3685"/>
            <w:shd w:fill="F4F6F8"/>
            <w:tcMar>
              <w:top w:w="100" w:type="dxa"/>
              <w:start w:w="90" w:type="dxa"/>
              <w:bottom w:w="100" w:type="dxa"/>
              <w:end w:w="90" w:type="dxa"/>
            </w:tcMar>
            <w:vAlign w:val="top"/>
          </w:tcPr>
          <w:p>
            <w:pPr>
              <w:keepNext w:val="0"/>
              <w:keepLines w:val="0"/>
              <w:spacing w:before="0" w:after="0" w:line="269" w:lineRule="auto"/>
            </w:pPr>
            <w:r>
              <w:rPr>
                <w:rFonts w:ascii="Noto Sans CJK SC" w:hAnsi="Noto Sans CJK SC" w:eastAsia="Noto Sans CJK SC"/>
                <w:b w:val="0"/>
                <w:i w:val="0"/>
                <w:color w:val="25313D"/>
                <w:sz w:val="16"/>
              </w:rPr>
              <w:t>D1/D3/D7、会话长度、每日班次数</w:t>
            </w:r>
          </w:p>
        </w:tc>
        <w:tc>
          <w:tcPr>
            <w:tcW w:type="dxa" w:w="4082"/>
            <w:shd w:fill="F4F6F8"/>
            <w:tcMar>
              <w:top w:w="100" w:type="dxa"/>
              <w:start w:w="90" w:type="dxa"/>
              <w:bottom w:w="100" w:type="dxa"/>
              <w:end w:w="90" w:type="dxa"/>
            </w:tcMar>
            <w:vAlign w:val="top"/>
          </w:tcPr>
          <w:p>
            <w:pPr>
              <w:keepNext w:val="0"/>
              <w:keepLines w:val="0"/>
              <w:spacing w:before="0" w:after="0" w:line="269" w:lineRule="auto"/>
            </w:pPr>
            <w:r>
              <w:rPr>
                <w:rFonts w:ascii="Noto Sans CJK SC" w:hAnsi="Noto Sans CJK SC" w:eastAsia="Noto Sans CJK SC"/>
                <w:b w:val="0"/>
                <w:i w:val="0"/>
                <w:color w:val="25313D"/>
                <w:sz w:val="16"/>
              </w:rPr>
              <w:t>班次是否有“再玩一天”的动力？</w:t>
            </w:r>
          </w:p>
        </w:tc>
      </w:tr>
      <w:tr>
        <w:trPr>
          <w:cantSplit/>
        </w:trPr>
        <w:tc>
          <w:tcPr>
            <w:tcW w:type="dxa" w:w="1474"/>
            <w:shd w:fill="FFFFFF"/>
            <w:tcMar>
              <w:top w:w="100" w:type="dxa"/>
              <w:start w:w="90" w:type="dxa"/>
              <w:bottom w:w="100" w:type="dxa"/>
              <w:end w:w="90" w:type="dxa"/>
            </w:tcMar>
            <w:vAlign w:val="top"/>
          </w:tcPr>
          <w:p>
            <w:pPr>
              <w:keepNext w:val="0"/>
              <w:keepLines w:val="0"/>
              <w:spacing w:before="0" w:after="0" w:line="269" w:lineRule="auto"/>
            </w:pPr>
            <w:r>
              <w:rPr>
                <w:rFonts w:ascii="Noto Sans CJK SC" w:hAnsi="Noto Sans CJK SC" w:eastAsia="Noto Sans CJK SC"/>
                <w:b/>
                <w:i w:val="0"/>
                <w:color w:val="17324D"/>
                <w:sz w:val="16"/>
              </w:rPr>
              <w:t>理解</w:t>
            </w:r>
          </w:p>
        </w:tc>
        <w:tc>
          <w:tcPr>
            <w:tcW w:type="dxa" w:w="3685"/>
            <w:shd w:fill="FFFFFF"/>
            <w:tcMar>
              <w:top w:w="100" w:type="dxa"/>
              <w:start w:w="90" w:type="dxa"/>
              <w:bottom w:w="100" w:type="dxa"/>
              <w:end w:w="90" w:type="dxa"/>
            </w:tcMar>
            <w:vAlign w:val="top"/>
          </w:tcPr>
          <w:p>
            <w:pPr>
              <w:keepNext w:val="0"/>
              <w:keepLines w:val="0"/>
              <w:spacing w:before="0" w:after="0" w:line="269" w:lineRule="auto"/>
            </w:pPr>
            <w:r>
              <w:rPr>
                <w:rFonts w:ascii="Noto Sans CJK SC" w:hAnsi="Noto Sans CJK SC" w:eastAsia="Noto Sans CJK SC"/>
                <w:b w:val="0"/>
                <w:i w:val="0"/>
                <w:color w:val="25313D"/>
                <w:sz w:val="16"/>
              </w:rPr>
              <w:t>根因报告打开率、提示后修复率、重复同类失败率</w:t>
            </w:r>
          </w:p>
        </w:tc>
        <w:tc>
          <w:tcPr>
            <w:tcW w:type="dxa" w:w="4082"/>
            <w:shd w:fill="FFFFFF"/>
            <w:tcMar>
              <w:top w:w="100" w:type="dxa"/>
              <w:start w:w="90" w:type="dxa"/>
              <w:bottom w:w="100" w:type="dxa"/>
              <w:end w:w="90" w:type="dxa"/>
            </w:tcMar>
            <w:vAlign w:val="top"/>
          </w:tcPr>
          <w:p>
            <w:pPr>
              <w:keepNext w:val="0"/>
              <w:keepLines w:val="0"/>
              <w:spacing w:before="0" w:after="0" w:line="269" w:lineRule="auto"/>
            </w:pPr>
            <w:r>
              <w:rPr>
                <w:rFonts w:ascii="Noto Sans CJK SC" w:hAnsi="Noto Sans CJK SC" w:eastAsia="Noto Sans CJK SC"/>
                <w:b w:val="0"/>
                <w:i w:val="0"/>
                <w:color w:val="25313D"/>
                <w:sz w:val="16"/>
              </w:rPr>
              <w:t>失败是否可解释，建议是否有效？</w:t>
            </w:r>
          </w:p>
        </w:tc>
      </w:tr>
      <w:tr>
        <w:trPr>
          <w:cantSplit/>
        </w:trPr>
        <w:tc>
          <w:tcPr>
            <w:tcW w:type="dxa" w:w="1474"/>
            <w:shd w:fill="F4F6F8"/>
            <w:tcMar>
              <w:top w:w="100" w:type="dxa"/>
              <w:start w:w="90" w:type="dxa"/>
              <w:bottom w:w="100" w:type="dxa"/>
              <w:end w:w="90" w:type="dxa"/>
            </w:tcMar>
            <w:vAlign w:val="top"/>
          </w:tcPr>
          <w:p>
            <w:pPr>
              <w:keepNext w:val="0"/>
              <w:keepLines w:val="0"/>
              <w:spacing w:before="0" w:after="0" w:line="269" w:lineRule="auto"/>
            </w:pPr>
            <w:r>
              <w:rPr>
                <w:rFonts w:ascii="Noto Sans CJK SC" w:hAnsi="Noto Sans CJK SC" w:eastAsia="Noto Sans CJK SC"/>
                <w:b/>
                <w:i w:val="0"/>
                <w:color w:val="17324D"/>
                <w:sz w:val="16"/>
              </w:rPr>
              <w:t>经营</w:t>
            </w:r>
          </w:p>
        </w:tc>
        <w:tc>
          <w:tcPr>
            <w:tcW w:type="dxa" w:w="3685"/>
            <w:shd w:fill="F4F6F8"/>
            <w:tcMar>
              <w:top w:w="100" w:type="dxa"/>
              <w:start w:w="90" w:type="dxa"/>
              <w:bottom w:w="100" w:type="dxa"/>
              <w:end w:w="90" w:type="dxa"/>
            </w:tcMar>
            <w:vAlign w:val="top"/>
          </w:tcPr>
          <w:p>
            <w:pPr>
              <w:keepNext w:val="0"/>
              <w:keepLines w:val="0"/>
              <w:spacing w:before="0" w:after="0" w:line="269" w:lineRule="auto"/>
            </w:pPr>
            <w:r>
              <w:rPr>
                <w:rFonts w:ascii="Noto Sans CJK SC" w:hAnsi="Noto Sans CJK SC" w:eastAsia="Noto Sans CJK SC"/>
                <w:b w:val="0"/>
                <w:i w:val="0"/>
                <w:color w:val="25313D"/>
                <w:sz w:val="16"/>
              </w:rPr>
              <w:t>等待P90、风险延误、返诊、转院、部门负荷分布</w:t>
            </w:r>
          </w:p>
        </w:tc>
        <w:tc>
          <w:tcPr>
            <w:tcW w:type="dxa" w:w="4082"/>
            <w:shd w:fill="F4F6F8"/>
            <w:tcMar>
              <w:top w:w="100" w:type="dxa"/>
              <w:start w:w="90" w:type="dxa"/>
              <w:bottom w:w="100" w:type="dxa"/>
              <w:end w:w="90" w:type="dxa"/>
            </w:tcMar>
            <w:vAlign w:val="top"/>
          </w:tcPr>
          <w:p>
            <w:pPr>
              <w:keepNext w:val="0"/>
              <w:keepLines w:val="0"/>
              <w:spacing w:before="0" w:after="0" w:line="269" w:lineRule="auto"/>
            </w:pPr>
            <w:r>
              <w:rPr>
                <w:rFonts w:ascii="Noto Sans CJK SC" w:hAnsi="Noto Sans CJK SC" w:eastAsia="Noto Sans CJK SC"/>
                <w:b w:val="0"/>
                <w:i w:val="0"/>
                <w:color w:val="25313D"/>
                <w:sz w:val="16"/>
              </w:rPr>
              <w:t>系统是否产生有趣而非无解的瓶颈？</w:t>
            </w:r>
          </w:p>
        </w:tc>
      </w:tr>
      <w:tr>
        <w:trPr>
          <w:cantSplit/>
        </w:trPr>
        <w:tc>
          <w:tcPr>
            <w:tcW w:type="dxa" w:w="1474"/>
            <w:shd w:fill="FFFFFF"/>
            <w:tcMar>
              <w:top w:w="100" w:type="dxa"/>
              <w:start w:w="90" w:type="dxa"/>
              <w:bottom w:w="100" w:type="dxa"/>
              <w:end w:w="90" w:type="dxa"/>
            </w:tcMar>
            <w:vAlign w:val="top"/>
          </w:tcPr>
          <w:p>
            <w:pPr>
              <w:keepNext w:val="0"/>
              <w:keepLines w:val="0"/>
              <w:spacing w:before="0" w:after="0" w:line="269" w:lineRule="auto"/>
            </w:pPr>
            <w:r>
              <w:rPr>
                <w:rFonts w:ascii="Noto Sans CJK SC" w:hAnsi="Noto Sans CJK SC" w:eastAsia="Noto Sans CJK SC"/>
                <w:b/>
                <w:i w:val="0"/>
                <w:color w:val="17324D"/>
                <w:sz w:val="16"/>
              </w:rPr>
              <w:t>内容</w:t>
            </w:r>
          </w:p>
        </w:tc>
        <w:tc>
          <w:tcPr>
            <w:tcW w:type="dxa" w:w="3685"/>
            <w:shd w:fill="FFFFFF"/>
            <w:tcMar>
              <w:top w:w="100" w:type="dxa"/>
              <w:start w:w="90" w:type="dxa"/>
              <w:bottom w:w="100" w:type="dxa"/>
              <w:end w:w="90" w:type="dxa"/>
            </w:tcMar>
            <w:vAlign w:val="top"/>
          </w:tcPr>
          <w:p>
            <w:pPr>
              <w:keepNext w:val="0"/>
              <w:keepLines w:val="0"/>
              <w:spacing w:before="0" w:after="0" w:line="269" w:lineRule="auto"/>
            </w:pPr>
            <w:r>
              <w:rPr>
                <w:rFonts w:ascii="Noto Sans CJK SC" w:hAnsi="Noto Sans CJK SC" w:eastAsia="Noto Sans CJK SC"/>
                <w:b w:val="0"/>
                <w:i w:val="0"/>
                <w:color w:val="25313D"/>
                <w:sz w:val="16"/>
              </w:rPr>
              <w:t>病例/事件出现率、解决方式分布、部门使用率</w:t>
            </w:r>
          </w:p>
        </w:tc>
        <w:tc>
          <w:tcPr>
            <w:tcW w:type="dxa" w:w="4082"/>
            <w:shd w:fill="FFFFFF"/>
            <w:tcMar>
              <w:top w:w="100" w:type="dxa"/>
              <w:start w:w="90" w:type="dxa"/>
              <w:bottom w:w="100" w:type="dxa"/>
              <w:end w:w="90" w:type="dxa"/>
            </w:tcMar>
            <w:vAlign w:val="top"/>
          </w:tcPr>
          <w:p>
            <w:pPr>
              <w:keepNext w:val="0"/>
              <w:keepLines w:val="0"/>
              <w:spacing w:before="0" w:after="0" w:line="269" w:lineRule="auto"/>
            </w:pPr>
            <w:r>
              <w:rPr>
                <w:rFonts w:ascii="Noto Sans CJK SC" w:hAnsi="Noto Sans CJK SC" w:eastAsia="Noto Sans CJK SC"/>
                <w:b w:val="0"/>
                <w:i w:val="0"/>
                <w:color w:val="25313D"/>
                <w:sz w:val="16"/>
              </w:rPr>
              <w:t>是否存在唯一最优路线或死内容？</w:t>
            </w:r>
          </w:p>
        </w:tc>
      </w:tr>
      <w:tr>
        <w:trPr>
          <w:cantSplit/>
        </w:trPr>
        <w:tc>
          <w:tcPr>
            <w:tcW w:type="dxa" w:w="1474"/>
            <w:shd w:fill="F4F6F8"/>
            <w:tcMar>
              <w:top w:w="100" w:type="dxa"/>
              <w:start w:w="90" w:type="dxa"/>
              <w:bottom w:w="100" w:type="dxa"/>
              <w:end w:w="90" w:type="dxa"/>
            </w:tcMar>
            <w:vAlign w:val="top"/>
          </w:tcPr>
          <w:p>
            <w:pPr>
              <w:keepNext w:val="0"/>
              <w:keepLines w:val="0"/>
              <w:spacing w:before="0" w:after="0" w:line="269" w:lineRule="auto"/>
            </w:pPr>
            <w:r>
              <w:rPr>
                <w:rFonts w:ascii="Noto Sans CJK SC" w:hAnsi="Noto Sans CJK SC" w:eastAsia="Noto Sans CJK SC"/>
                <w:b/>
                <w:i w:val="0"/>
                <w:color w:val="17324D"/>
                <w:sz w:val="16"/>
              </w:rPr>
              <w:t>性能</w:t>
            </w:r>
          </w:p>
        </w:tc>
        <w:tc>
          <w:tcPr>
            <w:tcW w:type="dxa" w:w="3685"/>
            <w:shd w:fill="F4F6F8"/>
            <w:tcMar>
              <w:top w:w="100" w:type="dxa"/>
              <w:start w:w="90" w:type="dxa"/>
              <w:bottom w:w="100" w:type="dxa"/>
              <w:end w:w="90" w:type="dxa"/>
            </w:tcMar>
            <w:vAlign w:val="top"/>
          </w:tcPr>
          <w:p>
            <w:pPr>
              <w:keepNext w:val="0"/>
              <w:keepLines w:val="0"/>
              <w:spacing w:before="0" w:after="0" w:line="269" w:lineRule="auto"/>
            </w:pPr>
            <w:r>
              <w:rPr>
                <w:rFonts w:ascii="Noto Sans CJK SC" w:hAnsi="Noto Sans CJK SC" w:eastAsia="Noto Sans CJK SC"/>
                <w:b w:val="0"/>
                <w:i w:val="0"/>
                <w:color w:val="25313D"/>
                <w:sz w:val="16"/>
              </w:rPr>
              <w:t>FPS、P90/P99帧时间、GC尖峰、发热/崩溃</w:t>
            </w:r>
          </w:p>
        </w:tc>
        <w:tc>
          <w:tcPr>
            <w:tcW w:type="dxa" w:w="4082"/>
            <w:shd w:fill="F4F6F8"/>
            <w:tcMar>
              <w:top w:w="100" w:type="dxa"/>
              <w:start w:w="90" w:type="dxa"/>
              <w:bottom w:w="100" w:type="dxa"/>
              <w:end w:w="90" w:type="dxa"/>
            </w:tcMar>
            <w:vAlign w:val="top"/>
          </w:tcPr>
          <w:p>
            <w:pPr>
              <w:keepNext w:val="0"/>
              <w:keepLines w:val="0"/>
              <w:spacing w:before="0" w:after="0" w:line="269" w:lineRule="auto"/>
            </w:pPr>
            <w:r>
              <w:rPr>
                <w:rFonts w:ascii="Noto Sans CJK SC" w:hAnsi="Noto Sans CJK SC" w:eastAsia="Noto Sans CJK SC"/>
                <w:b w:val="0"/>
                <w:i w:val="0"/>
                <w:color w:val="25313D"/>
                <w:sz w:val="16"/>
              </w:rPr>
              <w:t>流畅P0是否在真实设备成立？</w:t>
            </w:r>
          </w:p>
        </w:tc>
      </w:tr>
      <w:tr>
        <w:trPr>
          <w:cantSplit/>
        </w:trPr>
        <w:tc>
          <w:tcPr>
            <w:tcW w:type="dxa" w:w="1474"/>
            <w:shd w:fill="FFFFFF"/>
            <w:tcMar>
              <w:top w:w="100" w:type="dxa"/>
              <w:start w:w="90" w:type="dxa"/>
              <w:bottom w:w="100" w:type="dxa"/>
              <w:end w:w="90" w:type="dxa"/>
            </w:tcMar>
            <w:vAlign w:val="top"/>
          </w:tcPr>
          <w:p>
            <w:pPr>
              <w:keepNext w:val="0"/>
              <w:keepLines w:val="0"/>
              <w:spacing w:before="0" w:after="0" w:line="269" w:lineRule="auto"/>
            </w:pPr>
            <w:r>
              <w:rPr>
                <w:rFonts w:ascii="Noto Sans CJK SC" w:hAnsi="Noto Sans CJK SC" w:eastAsia="Noto Sans CJK SC"/>
                <w:b/>
                <w:i w:val="0"/>
                <w:color w:val="17324D"/>
                <w:sz w:val="16"/>
              </w:rPr>
              <w:t>商业化</w:t>
            </w:r>
          </w:p>
        </w:tc>
        <w:tc>
          <w:tcPr>
            <w:tcW w:type="dxa" w:w="3685"/>
            <w:shd w:fill="FFFFFF"/>
            <w:tcMar>
              <w:top w:w="100" w:type="dxa"/>
              <w:start w:w="90" w:type="dxa"/>
              <w:bottom w:w="100" w:type="dxa"/>
              <w:end w:w="90" w:type="dxa"/>
            </w:tcMar>
            <w:vAlign w:val="top"/>
          </w:tcPr>
          <w:p>
            <w:pPr>
              <w:keepNext w:val="0"/>
              <w:keepLines w:val="0"/>
              <w:spacing w:before="0" w:after="0" w:line="269" w:lineRule="auto"/>
            </w:pPr>
            <w:r>
              <w:rPr>
                <w:rFonts w:ascii="Noto Sans CJK SC" w:hAnsi="Noto Sans CJK SC" w:eastAsia="Noto Sans CJK SC"/>
                <w:b w:val="0"/>
                <w:i w:val="0"/>
                <w:color w:val="25313D"/>
                <w:sz w:val="16"/>
              </w:rPr>
              <w:t>激励广告触发点、完成率、广告后留存、无广告玩家进度</w:t>
            </w:r>
          </w:p>
        </w:tc>
        <w:tc>
          <w:tcPr>
            <w:tcW w:type="dxa" w:w="4082"/>
            <w:shd w:fill="FFFFFF"/>
            <w:tcMar>
              <w:top w:w="100" w:type="dxa"/>
              <w:start w:w="90" w:type="dxa"/>
              <w:bottom w:w="100" w:type="dxa"/>
              <w:end w:w="90" w:type="dxa"/>
            </w:tcMar>
            <w:vAlign w:val="top"/>
          </w:tcPr>
          <w:p>
            <w:pPr>
              <w:keepNext w:val="0"/>
              <w:keepLines w:val="0"/>
              <w:spacing w:before="0" w:after="0" w:line="269" w:lineRule="auto"/>
            </w:pPr>
            <w:r>
              <w:rPr>
                <w:rFonts w:ascii="Noto Sans CJK SC" w:hAnsi="Noto Sans CJK SC" w:eastAsia="Noto Sans CJK SC"/>
                <w:b w:val="0"/>
                <w:i w:val="0"/>
                <w:color w:val="25313D"/>
                <w:sz w:val="16"/>
              </w:rPr>
              <w:t>广告是否是补救而非强迫？</w:t>
            </w:r>
          </w:p>
        </w:tc>
      </w:tr>
    </w:tbl>
    <w:p>
      <w:pPr>
        <w:spacing w:after="0"/>
      </w:pPr>
    </w:p>
    <w:p>
      <w:pPr>
        <w:pStyle w:val="Heading2"/>
        <w:keepNext/>
        <w:keepLines w:val="0"/>
        <w:spacing w:before="160" w:after="100" w:line="240" w:lineRule="auto"/>
      </w:pPr>
      <w:r>
        <w:rPr>
          <w:rFonts w:ascii="Noto Sans CJK SC" w:hAnsi="Noto Sans CJK SC" w:eastAsia="Noto Sans CJK SC"/>
          <w:b/>
          <w:i w:val="0"/>
          <w:color w:val="0A7C83"/>
          <w:sz w:val="27"/>
        </w:rPr>
        <w:t>22.2  事件埋点草案</w:t>
      </w:r>
    </w:p>
    <w:tbl>
      <w:tblPr>
        <w:tblW w:type="auto" w:w="0"/>
        <w:jc w:val="center"/>
        <w:tblLayout w:type="fixed"/>
        <w:tblLook w:firstColumn="1" w:firstRow="1" w:lastColumn="0" w:lastRow="0" w:noHBand="0" w:noVBand="1" w:val="04A0"/>
      </w:tblPr>
      <w:tblGrid>
        <w:gridCol w:w="9241"/>
      </w:tblGrid>
      <w:tr>
        <w:trPr>
          <w:tblHeader w:val="true"/>
        </w:trPr>
        <w:tc>
          <w:tcPr>
            <w:tcW w:type="dxa" w:w="10370"/>
            <w:shd w:fill="F2F4F6"/>
            <w:tcMar>
              <w:top w:w="140" w:type="dxa"/>
              <w:start w:w="170" w:type="dxa"/>
              <w:bottom w:w="140" w:type="dxa"/>
              <w:end w:w="170" w:type="dxa"/>
            </w:tcMar>
          </w:tcPr>
          <w:p>
            <w:pPr>
              <w:keepNext w:val="0"/>
              <w:keepLines w:val="0"/>
              <w:spacing w:before="0" w:after="0" w:line="252" w:lineRule="auto"/>
            </w:pPr>
            <w:r>
              <w:rPr>
                <w:rFonts w:ascii="Noto Sans Mono CJK SC" w:hAnsi="Noto Sans Mono CJK SC" w:eastAsia="Noto Sans Mono CJK SC"/>
                <w:b w:val="0"/>
                <w:i w:val="0"/>
                <w:color w:val="25313D"/>
                <w:sz w:val="16"/>
              </w:rPr>
              <w:t>day_started(day, hospital_stage, active_departments, cash_runway)</w:t>
            </w:r>
            <w:r>
              <w:br/>
            </w:r>
            <w:r>
              <w:rPr>
                <w:rFonts w:ascii="Noto Sans Mono CJK SC" w:hAnsi="Noto Sans Mono CJK SC" w:eastAsia="Noto Sans Mono CJK SC"/>
                <w:b w:val="0"/>
                <w:i w:val="0"/>
                <w:color w:val="25313D"/>
                <w:sz w:val="16"/>
              </w:rPr>
              <w:t>patient_arrived(case_id, source, initial_risk)</w:t>
            </w:r>
            <w:r>
              <w:br/>
            </w:r>
            <w:r>
              <w:rPr>
                <w:rFonts w:ascii="Noto Sans Mono CJK SC" w:hAnsi="Noto Sans Mono CJK SC" w:eastAsia="Noto Sans Mono CJK SC"/>
                <w:b w:val="0"/>
                <w:i w:val="0"/>
                <w:color w:val="25313D"/>
                <w:sz w:val="16"/>
              </w:rPr>
              <w:t>service_requested(patient_id, service_type, department, priority)</w:t>
            </w:r>
            <w:r>
              <w:br/>
            </w:r>
            <w:r>
              <w:rPr>
                <w:rFonts w:ascii="Noto Sans Mono CJK SC" w:hAnsi="Noto Sans Mono CJK SC" w:eastAsia="Noto Sans Mono CJK SC"/>
                <w:b w:val="0"/>
                <w:i w:val="0"/>
                <w:color w:val="25313D"/>
                <w:sz w:val="16"/>
              </w:rPr>
              <w:t>queue_threshold_crossed(department, metric, level, root_blocker)</w:t>
            </w:r>
            <w:r>
              <w:br/>
            </w:r>
            <w:r>
              <w:rPr>
                <w:rFonts w:ascii="Noto Sans Mono CJK SC" w:hAnsi="Noto Sans Mono CJK SC" w:eastAsia="Noto Sans Mono CJK SC"/>
                <w:b w:val="0"/>
                <w:i w:val="0"/>
                <w:color w:val="25313D"/>
                <w:sz w:val="16"/>
              </w:rPr>
              <w:t>player_override(action_type, patient_or_department, predicted_impact)</w:t>
            </w:r>
            <w:r>
              <w:br/>
            </w:r>
            <w:r>
              <w:rPr>
                <w:rFonts w:ascii="Noto Sans Mono CJK SC" w:hAnsi="Noto Sans Mono CJK SC" w:eastAsia="Noto Sans Mono CJK SC"/>
                <w:b w:val="0"/>
                <w:i w:val="0"/>
                <w:color w:val="25313D"/>
                <w:sz w:val="16"/>
              </w:rPr>
              <w:t>policy_changed(policy_id, old_value, new_value, simulation_preview)</w:t>
            </w:r>
            <w:r>
              <w:br/>
            </w:r>
            <w:r>
              <w:rPr>
                <w:rFonts w:ascii="Noto Sans Mono CJK SC" w:hAnsi="Noto Sans Mono CJK SC" w:eastAsia="Noto Sans Mono CJK SC"/>
                <w:b w:val="0"/>
                <w:i w:val="0"/>
                <w:color w:val="25313D"/>
                <w:sz w:val="16"/>
              </w:rPr>
              <w:t>patient_outcome(outcome, wait_by_stage, diagnosis_confidence, costs, root_cause)</w:t>
            </w:r>
            <w:r>
              <w:br/>
            </w:r>
            <w:r>
              <w:rPr>
                <w:rFonts w:ascii="Noto Sans Mono CJK SC" w:hAnsi="Noto Sans Mono CJK SC" w:eastAsia="Noto Sans Mono CJK SC"/>
                <w:b w:val="0"/>
                <w:i w:val="0"/>
                <w:color w:val="25313D"/>
                <w:sz w:val="16"/>
              </w:rPr>
              <w:t>department_built(department, predicted_metrics, actual_metrics_after_3_days)</w:t>
            </w:r>
            <w:r>
              <w:br/>
            </w:r>
            <w:r>
              <w:rPr>
                <w:rFonts w:ascii="Noto Sans Mono CJK SC" w:hAnsi="Noto Sans Mono CJK SC" w:eastAsia="Noto Sans Mono CJK SC"/>
                <w:b w:val="0"/>
                <w:i w:val="0"/>
                <w:color w:val="25313D"/>
                <w:sz w:val="16"/>
              </w:rPr>
              <w:t>day_ended(kpis, top_root_causes, ad_usage, performance_summary)</w:t>
            </w:r>
            <w:r>
              <w:br/>
            </w:r>
            <w:r>
              <w:rPr>
                <w:rFonts w:ascii="Noto Sans Mono CJK SC" w:hAnsi="Noto Sans Mono CJK SC" w:eastAsia="Noto Sans Mono CJK SC"/>
                <w:b w:val="0"/>
                <w:i w:val="0"/>
                <w:color w:val="25313D"/>
                <w:sz w:val="16"/>
              </w:rPr>
              <w:t>rewarded_ad_started/finished(placement, crisis_level, player_state)</w:t>
            </w:r>
          </w:p>
        </w:tc>
      </w:tr>
    </w:tbl>
    <w:p>
      <w:pPr>
        <w:spacing w:after="0"/>
      </w:pPr>
    </w:p>
    <w:p>
      <w:pPr>
        <w:pStyle w:val="BodyText"/>
        <w:keepNext w:val="0"/>
        <w:keepLines w:val="0"/>
        <w:spacing w:before="0" w:after="120" w:line="317" w:lineRule="auto"/>
      </w:pPr>
      <w:r>
        <w:rPr>
          <w:rFonts w:ascii="Noto Sans CJK SC" w:hAnsi="Noto Sans CJK SC" w:eastAsia="Noto Sans CJK SC"/>
          <w:b w:val="0"/>
          <w:i w:val="0"/>
        </w:rPr>
        <w:t>埋点不记录真实敏感健康信息；所有病例均为游戏内容ID。对地区隐私、儿童与广告合规需要在实际发行时按平台和法律要求实现。</w:t>
      </w:r>
    </w:p>
    <w:p>
      <w:pPr>
        <w:pStyle w:val="Heading2"/>
        <w:keepNext/>
        <w:keepLines w:val="0"/>
        <w:spacing w:before="160" w:after="100" w:line="240" w:lineRule="auto"/>
      </w:pPr>
      <w:r>
        <w:rPr>
          <w:rFonts w:ascii="Noto Sans CJK SC" w:hAnsi="Noto Sans CJK SC" w:eastAsia="Noto Sans CJK SC"/>
          <w:b/>
          <w:i w:val="0"/>
          <w:color w:val="0A7C83"/>
          <w:sz w:val="27"/>
        </w:rPr>
        <w:t>22.3  平衡目标：让多个策略可行</w:t>
      </w:r>
    </w:p>
    <w:tbl>
      <w:tblPr>
        <w:tblStyle w:val="TableGrid"/>
        <w:tblW w:type="auto" w:w="0"/>
        <w:jc w:val="center"/>
        <w:tblLayout w:type="fixed"/>
        <w:tblLook w:firstColumn="1" w:firstRow="1" w:lastColumn="0" w:lastRow="0" w:noHBand="0" w:noVBand="1" w:val="04A0"/>
      </w:tblPr>
      <w:tblGrid>
        <w:gridCol w:w="2592"/>
        <w:gridCol w:w="2592"/>
        <w:gridCol w:w="2592"/>
        <w:gridCol w:w="2592"/>
      </w:tblGrid>
      <w:tr>
        <w:trPr>
          <w:tblHeader w:val="true"/>
          <w:cantSplit/>
        </w:trPr>
        <w:tc>
          <w:tcPr>
            <w:tcW w:type="dxa" w:w="1814"/>
            <w:shd w:fill="17324D"/>
            <w:tcMar>
              <w:top w:w="105" w:type="dxa"/>
              <w:start w:w="95" w:type="dxa"/>
              <w:bottom w:w="105" w:type="dxa"/>
              <w:end w:w="95" w:type="dxa"/>
            </w:tcMar>
            <w:vAlign w:val="center"/>
          </w:tcPr>
          <w:p>
            <w:pPr>
              <w:keepNext w:val="0"/>
              <w:keepLines w:val="0"/>
              <w:spacing w:before="0" w:after="0" w:line="252" w:lineRule="auto"/>
              <w:jc w:val="center"/>
            </w:pPr>
            <w:r>
              <w:rPr>
                <w:rFonts w:ascii="Noto Sans CJK SC" w:hAnsi="Noto Sans CJK SC" w:eastAsia="Noto Sans CJK SC"/>
                <w:b/>
                <w:i w:val="0"/>
                <w:color w:val="FFFFFF"/>
                <w:sz w:val="17"/>
              </w:rPr>
              <w:t>策略</w:t>
            </w:r>
          </w:p>
        </w:tc>
        <w:tc>
          <w:tcPr>
            <w:tcW w:type="dxa" w:w="2381"/>
            <w:shd w:fill="17324D"/>
            <w:tcMar>
              <w:top w:w="105" w:type="dxa"/>
              <w:start w:w="95" w:type="dxa"/>
              <w:bottom w:w="105" w:type="dxa"/>
              <w:end w:w="95" w:type="dxa"/>
            </w:tcMar>
            <w:vAlign w:val="center"/>
          </w:tcPr>
          <w:p>
            <w:pPr>
              <w:keepNext w:val="0"/>
              <w:keepLines w:val="0"/>
              <w:spacing w:before="0" w:after="0" w:line="252" w:lineRule="auto"/>
              <w:jc w:val="center"/>
            </w:pPr>
            <w:r>
              <w:rPr>
                <w:rFonts w:ascii="Noto Sans CJK SC" w:hAnsi="Noto Sans CJK SC" w:eastAsia="Noto Sans CJK SC"/>
                <w:b/>
                <w:i w:val="0"/>
                <w:color w:val="FFFFFF"/>
                <w:sz w:val="17"/>
              </w:rPr>
              <w:t>优势</w:t>
            </w:r>
          </w:p>
        </w:tc>
        <w:tc>
          <w:tcPr>
            <w:tcW w:type="dxa" w:w="2721"/>
            <w:shd w:fill="17324D"/>
            <w:tcMar>
              <w:top w:w="105" w:type="dxa"/>
              <w:start w:w="95" w:type="dxa"/>
              <w:bottom w:w="105" w:type="dxa"/>
              <w:end w:w="95" w:type="dxa"/>
            </w:tcMar>
            <w:vAlign w:val="center"/>
          </w:tcPr>
          <w:p>
            <w:pPr>
              <w:keepNext w:val="0"/>
              <w:keepLines w:val="0"/>
              <w:spacing w:before="0" w:after="0" w:line="252" w:lineRule="auto"/>
              <w:jc w:val="center"/>
            </w:pPr>
            <w:r>
              <w:rPr>
                <w:rFonts w:ascii="Noto Sans CJK SC" w:hAnsi="Noto Sans CJK SC" w:eastAsia="Noto Sans CJK SC"/>
                <w:b/>
                <w:i w:val="0"/>
                <w:color w:val="FFFFFF"/>
                <w:sz w:val="17"/>
              </w:rPr>
              <w:t>应有代价</w:t>
            </w:r>
          </w:p>
        </w:tc>
        <w:tc>
          <w:tcPr>
            <w:tcW w:type="dxa" w:w="2324"/>
            <w:shd w:fill="17324D"/>
            <w:tcMar>
              <w:top w:w="105" w:type="dxa"/>
              <w:start w:w="95" w:type="dxa"/>
              <w:bottom w:w="105" w:type="dxa"/>
              <w:end w:w="95" w:type="dxa"/>
            </w:tcMar>
            <w:vAlign w:val="center"/>
          </w:tcPr>
          <w:p>
            <w:pPr>
              <w:keepNext w:val="0"/>
              <w:keepLines w:val="0"/>
              <w:spacing w:before="0" w:after="0" w:line="252" w:lineRule="auto"/>
              <w:jc w:val="center"/>
            </w:pPr>
            <w:r>
              <w:rPr>
                <w:rFonts w:ascii="Noto Sans CJK SC" w:hAnsi="Noto Sans CJK SC" w:eastAsia="Noto Sans CJK SC"/>
                <w:b/>
                <w:i w:val="0"/>
                <w:color w:val="FFFFFF"/>
                <w:sz w:val="17"/>
              </w:rPr>
              <w:t>不能发生</w:t>
            </w:r>
          </w:p>
        </w:tc>
      </w:tr>
      <w:tr>
        <w:trPr>
          <w:cantSplit/>
        </w:trPr>
        <w:tc>
          <w:tcPr>
            <w:tcW w:type="dxa" w:w="1814"/>
            <w:shd w:fill="FFFFFF"/>
            <w:tcMar>
              <w:top w:w="100" w:type="dxa"/>
              <w:start w:w="90" w:type="dxa"/>
              <w:bottom w:w="100" w:type="dxa"/>
              <w:end w:w="90" w:type="dxa"/>
            </w:tcMar>
            <w:vAlign w:val="top"/>
          </w:tcPr>
          <w:p>
            <w:pPr>
              <w:keepNext w:val="0"/>
              <w:keepLines w:val="0"/>
              <w:spacing w:before="0" w:after="0" w:line="269" w:lineRule="auto"/>
            </w:pPr>
            <w:r>
              <w:rPr>
                <w:rFonts w:ascii="Noto Sans CJK SC" w:hAnsi="Noto Sans CJK SC" w:eastAsia="Noto Sans CJK SC"/>
                <w:b/>
                <w:i w:val="0"/>
                <w:color w:val="17324D"/>
                <w:sz w:val="17"/>
              </w:rPr>
              <w:t>快速低检查</w:t>
            </w:r>
          </w:p>
        </w:tc>
        <w:tc>
          <w:tcPr>
            <w:tcW w:type="dxa" w:w="2381"/>
            <w:shd w:fill="FFFFFF"/>
            <w:tcMar>
              <w:top w:w="100" w:type="dxa"/>
              <w:start w:w="90" w:type="dxa"/>
              <w:bottom w:w="100" w:type="dxa"/>
              <w:end w:w="90" w:type="dxa"/>
            </w:tcMar>
            <w:vAlign w:val="top"/>
          </w:tcPr>
          <w:p>
            <w:pPr>
              <w:keepNext w:val="0"/>
              <w:keepLines w:val="0"/>
              <w:spacing w:before="0" w:after="0" w:line="269" w:lineRule="auto"/>
            </w:pPr>
            <w:r>
              <w:rPr>
                <w:rFonts w:ascii="Noto Sans CJK SC" w:hAnsi="Noto Sans CJK SC" w:eastAsia="Noto Sans CJK SC"/>
                <w:b w:val="0"/>
                <w:i w:val="0"/>
                <w:color w:val="25313D"/>
                <w:sz w:val="17"/>
              </w:rPr>
              <w:t>吞吐和现金好</w:t>
            </w:r>
          </w:p>
        </w:tc>
        <w:tc>
          <w:tcPr>
            <w:tcW w:type="dxa" w:w="2721"/>
            <w:shd w:fill="FFFFFF"/>
            <w:tcMar>
              <w:top w:w="100" w:type="dxa"/>
              <w:start w:w="90" w:type="dxa"/>
              <w:bottom w:w="100" w:type="dxa"/>
              <w:end w:w="90" w:type="dxa"/>
            </w:tcMar>
            <w:vAlign w:val="top"/>
          </w:tcPr>
          <w:p>
            <w:pPr>
              <w:keepNext w:val="0"/>
              <w:keepLines w:val="0"/>
              <w:spacing w:before="0" w:after="0" w:line="269" w:lineRule="auto"/>
            </w:pPr>
            <w:r>
              <w:rPr>
                <w:rFonts w:ascii="Noto Sans CJK SC" w:hAnsi="Noto Sans CJK SC" w:eastAsia="Noto Sans CJK SC"/>
                <w:b w:val="0"/>
                <w:i w:val="0"/>
                <w:color w:val="25313D"/>
                <w:sz w:val="17"/>
              </w:rPr>
              <w:t>返诊/质量风险</w:t>
            </w:r>
          </w:p>
        </w:tc>
        <w:tc>
          <w:tcPr>
            <w:tcW w:type="dxa" w:w="2324"/>
            <w:shd w:fill="FFFFFF"/>
            <w:tcMar>
              <w:top w:w="100" w:type="dxa"/>
              <w:start w:w="90" w:type="dxa"/>
              <w:bottom w:w="100" w:type="dxa"/>
              <w:end w:w="90" w:type="dxa"/>
            </w:tcMar>
            <w:vAlign w:val="top"/>
          </w:tcPr>
          <w:p>
            <w:pPr>
              <w:keepNext w:val="0"/>
              <w:keepLines w:val="0"/>
              <w:spacing w:before="0" w:after="0" w:line="269" w:lineRule="auto"/>
            </w:pPr>
            <w:r>
              <w:rPr>
                <w:rFonts w:ascii="Noto Sans CJK SC" w:hAnsi="Noto Sans CJK SC" w:eastAsia="Noto Sans CJK SC"/>
                <w:b w:val="0"/>
                <w:i w:val="0"/>
                <w:color w:val="25313D"/>
                <w:sz w:val="17"/>
              </w:rPr>
              <w:t>永远优于谨慎策略</w:t>
            </w:r>
          </w:p>
        </w:tc>
      </w:tr>
      <w:tr>
        <w:trPr>
          <w:cantSplit/>
        </w:trPr>
        <w:tc>
          <w:tcPr>
            <w:tcW w:type="dxa" w:w="1814"/>
            <w:shd w:fill="F4F6F8"/>
            <w:tcMar>
              <w:top w:w="100" w:type="dxa"/>
              <w:start w:w="90" w:type="dxa"/>
              <w:bottom w:w="100" w:type="dxa"/>
              <w:end w:w="90" w:type="dxa"/>
            </w:tcMar>
            <w:vAlign w:val="top"/>
          </w:tcPr>
          <w:p>
            <w:pPr>
              <w:keepNext w:val="0"/>
              <w:keepLines w:val="0"/>
              <w:spacing w:before="0" w:after="0" w:line="269" w:lineRule="auto"/>
            </w:pPr>
            <w:r>
              <w:rPr>
                <w:rFonts w:ascii="Noto Sans CJK SC" w:hAnsi="Noto Sans CJK SC" w:eastAsia="Noto Sans CJK SC"/>
                <w:b/>
                <w:i w:val="0"/>
                <w:color w:val="17324D"/>
                <w:sz w:val="17"/>
              </w:rPr>
              <w:t>谨慎多检查</w:t>
            </w:r>
          </w:p>
        </w:tc>
        <w:tc>
          <w:tcPr>
            <w:tcW w:type="dxa" w:w="2381"/>
            <w:shd w:fill="F4F6F8"/>
            <w:tcMar>
              <w:top w:w="100" w:type="dxa"/>
              <w:start w:w="90" w:type="dxa"/>
              <w:bottom w:w="100" w:type="dxa"/>
              <w:end w:w="90" w:type="dxa"/>
            </w:tcMar>
            <w:vAlign w:val="top"/>
          </w:tcPr>
          <w:p>
            <w:pPr>
              <w:keepNext w:val="0"/>
              <w:keepLines w:val="0"/>
              <w:spacing w:before="0" w:after="0" w:line="269" w:lineRule="auto"/>
            </w:pPr>
            <w:r>
              <w:rPr>
                <w:rFonts w:ascii="Noto Sans CJK SC" w:hAnsi="Noto Sans CJK SC" w:eastAsia="Noto Sans CJK SC"/>
                <w:b w:val="0"/>
                <w:i w:val="0"/>
                <w:color w:val="25313D"/>
                <w:sz w:val="17"/>
              </w:rPr>
              <w:t>安全、复杂病例质量高</w:t>
            </w:r>
          </w:p>
        </w:tc>
        <w:tc>
          <w:tcPr>
            <w:tcW w:type="dxa" w:w="2721"/>
            <w:shd w:fill="F4F6F8"/>
            <w:tcMar>
              <w:top w:w="100" w:type="dxa"/>
              <w:start w:w="90" w:type="dxa"/>
              <w:bottom w:w="100" w:type="dxa"/>
              <w:end w:w="90" w:type="dxa"/>
            </w:tcMar>
            <w:vAlign w:val="top"/>
          </w:tcPr>
          <w:p>
            <w:pPr>
              <w:keepNext w:val="0"/>
              <w:keepLines w:val="0"/>
              <w:spacing w:before="0" w:after="0" w:line="269" w:lineRule="auto"/>
            </w:pPr>
            <w:r>
              <w:rPr>
                <w:rFonts w:ascii="Noto Sans CJK SC" w:hAnsi="Noto Sans CJK SC" w:eastAsia="Noto Sans CJK SC"/>
                <w:b w:val="0"/>
                <w:i w:val="0"/>
                <w:color w:val="25313D"/>
                <w:sz w:val="17"/>
              </w:rPr>
              <w:t>队列、成本和观察占用</w:t>
            </w:r>
          </w:p>
        </w:tc>
        <w:tc>
          <w:tcPr>
            <w:tcW w:type="dxa" w:w="2324"/>
            <w:shd w:fill="F4F6F8"/>
            <w:tcMar>
              <w:top w:w="100" w:type="dxa"/>
              <w:start w:w="90" w:type="dxa"/>
              <w:bottom w:w="100" w:type="dxa"/>
              <w:end w:w="90" w:type="dxa"/>
            </w:tcMar>
            <w:vAlign w:val="top"/>
          </w:tcPr>
          <w:p>
            <w:pPr>
              <w:keepNext w:val="0"/>
              <w:keepLines w:val="0"/>
              <w:spacing w:before="0" w:after="0" w:line="269" w:lineRule="auto"/>
            </w:pPr>
            <w:r>
              <w:rPr>
                <w:rFonts w:ascii="Noto Sans CJK SC" w:hAnsi="Noto Sans CJK SC" w:eastAsia="Noto Sans CJK SC"/>
                <w:b w:val="0"/>
                <w:i w:val="0"/>
                <w:color w:val="25313D"/>
                <w:sz w:val="17"/>
              </w:rPr>
              <w:t>所有病例都无脑全检查</w:t>
            </w:r>
          </w:p>
        </w:tc>
      </w:tr>
      <w:tr>
        <w:trPr>
          <w:cantSplit/>
        </w:trPr>
        <w:tc>
          <w:tcPr>
            <w:tcW w:type="dxa" w:w="1814"/>
            <w:shd w:fill="FFFFFF"/>
            <w:tcMar>
              <w:top w:w="100" w:type="dxa"/>
              <w:start w:w="90" w:type="dxa"/>
              <w:bottom w:w="100" w:type="dxa"/>
              <w:end w:w="90" w:type="dxa"/>
            </w:tcMar>
            <w:vAlign w:val="top"/>
          </w:tcPr>
          <w:p>
            <w:pPr>
              <w:keepNext w:val="0"/>
              <w:keepLines w:val="0"/>
              <w:spacing w:before="0" w:after="0" w:line="269" w:lineRule="auto"/>
            </w:pPr>
            <w:r>
              <w:rPr>
                <w:rFonts w:ascii="Noto Sans CJK SC" w:hAnsi="Noto Sans CJK SC" w:eastAsia="Noto Sans CJK SC"/>
                <w:b/>
                <w:i w:val="0"/>
                <w:color w:val="17324D"/>
                <w:sz w:val="17"/>
              </w:rPr>
              <w:t>外送/转院</w:t>
            </w:r>
          </w:p>
        </w:tc>
        <w:tc>
          <w:tcPr>
            <w:tcW w:type="dxa" w:w="2381"/>
            <w:shd w:fill="FFFFFF"/>
            <w:tcMar>
              <w:top w:w="100" w:type="dxa"/>
              <w:start w:w="90" w:type="dxa"/>
              <w:bottom w:w="100" w:type="dxa"/>
              <w:end w:w="90" w:type="dxa"/>
            </w:tcMar>
            <w:vAlign w:val="top"/>
          </w:tcPr>
          <w:p>
            <w:pPr>
              <w:keepNext w:val="0"/>
              <w:keepLines w:val="0"/>
              <w:spacing w:before="0" w:after="0" w:line="269" w:lineRule="auto"/>
            </w:pPr>
            <w:r>
              <w:rPr>
                <w:rFonts w:ascii="Noto Sans CJK SC" w:hAnsi="Noto Sans CJK SC" w:eastAsia="Noto Sans CJK SC"/>
                <w:b w:val="0"/>
                <w:i w:val="0"/>
                <w:color w:val="25313D"/>
                <w:sz w:val="17"/>
              </w:rPr>
              <w:t>早期安全、节省建设</w:t>
            </w:r>
          </w:p>
        </w:tc>
        <w:tc>
          <w:tcPr>
            <w:tcW w:type="dxa" w:w="2721"/>
            <w:shd w:fill="FFFFFF"/>
            <w:tcMar>
              <w:top w:w="100" w:type="dxa"/>
              <w:start w:w="90" w:type="dxa"/>
              <w:bottom w:w="100" w:type="dxa"/>
              <w:end w:w="90" w:type="dxa"/>
            </w:tcMar>
            <w:vAlign w:val="top"/>
          </w:tcPr>
          <w:p>
            <w:pPr>
              <w:keepNext w:val="0"/>
              <w:keepLines w:val="0"/>
              <w:spacing w:before="0" w:after="0" w:line="269" w:lineRule="auto"/>
            </w:pPr>
            <w:r>
              <w:rPr>
                <w:rFonts w:ascii="Noto Sans CJK SC" w:hAnsi="Noto Sans CJK SC" w:eastAsia="Noto Sans CJK SC"/>
                <w:b w:val="0"/>
                <w:i w:val="0"/>
                <w:color w:val="25313D"/>
                <w:sz w:val="17"/>
              </w:rPr>
              <w:t>现金和收入损失、结果等待</w:t>
            </w:r>
          </w:p>
        </w:tc>
        <w:tc>
          <w:tcPr>
            <w:tcW w:type="dxa" w:w="2324"/>
            <w:shd w:fill="FFFFFF"/>
            <w:tcMar>
              <w:top w:w="100" w:type="dxa"/>
              <w:start w:w="90" w:type="dxa"/>
              <w:bottom w:w="100" w:type="dxa"/>
              <w:end w:w="90" w:type="dxa"/>
            </w:tcMar>
            <w:vAlign w:val="top"/>
          </w:tcPr>
          <w:p>
            <w:pPr>
              <w:keepNext w:val="0"/>
              <w:keepLines w:val="0"/>
              <w:spacing w:before="0" w:after="0" w:line="269" w:lineRule="auto"/>
            </w:pPr>
            <w:r>
              <w:rPr>
                <w:rFonts w:ascii="Noto Sans CJK SC" w:hAnsi="Noto Sans CJK SC" w:eastAsia="Noto Sans CJK SC"/>
                <w:b w:val="0"/>
                <w:i w:val="0"/>
                <w:color w:val="25313D"/>
                <w:sz w:val="17"/>
              </w:rPr>
              <w:t>成为零代价删除问题</w:t>
            </w:r>
          </w:p>
        </w:tc>
      </w:tr>
      <w:tr>
        <w:trPr>
          <w:cantSplit/>
        </w:trPr>
        <w:tc>
          <w:tcPr>
            <w:tcW w:type="dxa" w:w="1814"/>
            <w:shd w:fill="F4F6F8"/>
            <w:tcMar>
              <w:top w:w="100" w:type="dxa"/>
              <w:start w:w="90" w:type="dxa"/>
              <w:bottom w:w="100" w:type="dxa"/>
              <w:end w:w="90" w:type="dxa"/>
            </w:tcMar>
            <w:vAlign w:val="top"/>
          </w:tcPr>
          <w:p>
            <w:pPr>
              <w:keepNext w:val="0"/>
              <w:keepLines w:val="0"/>
              <w:spacing w:before="0" w:after="0" w:line="269" w:lineRule="auto"/>
            </w:pPr>
            <w:r>
              <w:rPr>
                <w:rFonts w:ascii="Noto Sans CJK SC" w:hAnsi="Noto Sans CJK SC" w:eastAsia="Noto Sans CJK SC"/>
                <w:b/>
                <w:i w:val="0"/>
                <w:color w:val="17324D"/>
                <w:sz w:val="17"/>
              </w:rPr>
              <w:t>提前扩建</w:t>
            </w:r>
          </w:p>
        </w:tc>
        <w:tc>
          <w:tcPr>
            <w:tcW w:type="dxa" w:w="2381"/>
            <w:shd w:fill="F4F6F8"/>
            <w:tcMar>
              <w:top w:w="100" w:type="dxa"/>
              <w:start w:w="90" w:type="dxa"/>
              <w:bottom w:w="100" w:type="dxa"/>
              <w:end w:w="90" w:type="dxa"/>
            </w:tcMar>
            <w:vAlign w:val="top"/>
          </w:tcPr>
          <w:p>
            <w:pPr>
              <w:keepNext w:val="0"/>
              <w:keepLines w:val="0"/>
              <w:spacing w:before="0" w:after="0" w:line="269" w:lineRule="auto"/>
            </w:pPr>
            <w:r>
              <w:rPr>
                <w:rFonts w:ascii="Noto Sans CJK SC" w:hAnsi="Noto Sans CJK SC" w:eastAsia="Noto Sans CJK SC"/>
                <w:b w:val="0"/>
                <w:i w:val="0"/>
                <w:color w:val="25313D"/>
                <w:sz w:val="17"/>
              </w:rPr>
              <w:t>能力早、事件更稳</w:t>
            </w:r>
          </w:p>
        </w:tc>
        <w:tc>
          <w:tcPr>
            <w:tcW w:type="dxa" w:w="2721"/>
            <w:shd w:fill="F4F6F8"/>
            <w:tcMar>
              <w:top w:w="100" w:type="dxa"/>
              <w:start w:w="90" w:type="dxa"/>
              <w:bottom w:w="100" w:type="dxa"/>
              <w:end w:w="90" w:type="dxa"/>
            </w:tcMar>
            <w:vAlign w:val="top"/>
          </w:tcPr>
          <w:p>
            <w:pPr>
              <w:keepNext w:val="0"/>
              <w:keepLines w:val="0"/>
              <w:spacing w:before="0" w:after="0" w:line="269" w:lineRule="auto"/>
            </w:pPr>
            <w:r>
              <w:rPr>
                <w:rFonts w:ascii="Noto Sans CJK SC" w:hAnsi="Noto Sans CJK SC" w:eastAsia="Noto Sans CJK SC"/>
                <w:b w:val="0"/>
                <w:i w:val="0"/>
                <w:color w:val="25313D"/>
                <w:sz w:val="17"/>
              </w:rPr>
              <w:t>现金脆弱、固定成本</w:t>
            </w:r>
          </w:p>
        </w:tc>
        <w:tc>
          <w:tcPr>
            <w:tcW w:type="dxa" w:w="2324"/>
            <w:shd w:fill="F4F6F8"/>
            <w:tcMar>
              <w:top w:w="100" w:type="dxa"/>
              <w:start w:w="90" w:type="dxa"/>
              <w:bottom w:w="100" w:type="dxa"/>
              <w:end w:w="90" w:type="dxa"/>
            </w:tcMar>
            <w:vAlign w:val="top"/>
          </w:tcPr>
          <w:p>
            <w:pPr>
              <w:keepNext w:val="0"/>
              <w:keepLines w:val="0"/>
              <w:spacing w:before="0" w:after="0" w:line="269" w:lineRule="auto"/>
            </w:pPr>
            <w:r>
              <w:rPr>
                <w:rFonts w:ascii="Noto Sans CJK SC" w:hAnsi="Noto Sans CJK SC" w:eastAsia="Noto Sans CJK SC"/>
                <w:b w:val="0"/>
                <w:i w:val="0"/>
                <w:color w:val="25313D"/>
                <w:sz w:val="17"/>
              </w:rPr>
              <w:t>贷款后无任何压力</w:t>
            </w:r>
          </w:p>
        </w:tc>
      </w:tr>
      <w:tr>
        <w:trPr>
          <w:cantSplit/>
        </w:trPr>
        <w:tc>
          <w:tcPr>
            <w:tcW w:type="dxa" w:w="1814"/>
            <w:shd w:fill="FFFFFF"/>
            <w:tcMar>
              <w:top w:w="100" w:type="dxa"/>
              <w:start w:w="90" w:type="dxa"/>
              <w:bottom w:w="100" w:type="dxa"/>
              <w:end w:w="90" w:type="dxa"/>
            </w:tcMar>
            <w:vAlign w:val="top"/>
          </w:tcPr>
          <w:p>
            <w:pPr>
              <w:keepNext w:val="0"/>
              <w:keepLines w:val="0"/>
              <w:spacing w:before="0" w:after="0" w:line="269" w:lineRule="auto"/>
            </w:pPr>
            <w:r>
              <w:rPr>
                <w:rFonts w:ascii="Noto Sans CJK SC" w:hAnsi="Noto Sans CJK SC" w:eastAsia="Noto Sans CJK SC"/>
                <w:b/>
                <w:i w:val="0"/>
                <w:color w:val="17324D"/>
                <w:sz w:val="17"/>
              </w:rPr>
              <w:t>晚扩建</w:t>
            </w:r>
          </w:p>
        </w:tc>
        <w:tc>
          <w:tcPr>
            <w:tcW w:type="dxa" w:w="2381"/>
            <w:shd w:fill="FFFFFF"/>
            <w:tcMar>
              <w:top w:w="100" w:type="dxa"/>
              <w:start w:w="90" w:type="dxa"/>
              <w:bottom w:w="100" w:type="dxa"/>
              <w:end w:w="90" w:type="dxa"/>
            </w:tcMar>
            <w:vAlign w:val="top"/>
          </w:tcPr>
          <w:p>
            <w:pPr>
              <w:keepNext w:val="0"/>
              <w:keepLines w:val="0"/>
              <w:spacing w:before="0" w:after="0" w:line="269" w:lineRule="auto"/>
            </w:pPr>
            <w:r>
              <w:rPr>
                <w:rFonts w:ascii="Noto Sans CJK SC" w:hAnsi="Noto Sans CJK SC" w:eastAsia="Noto Sans CJK SC"/>
                <w:b w:val="0"/>
                <w:i w:val="0"/>
                <w:color w:val="25313D"/>
                <w:sz w:val="17"/>
              </w:rPr>
              <w:t>现金储备高</w:t>
            </w:r>
          </w:p>
        </w:tc>
        <w:tc>
          <w:tcPr>
            <w:tcW w:type="dxa" w:w="2721"/>
            <w:shd w:fill="FFFFFF"/>
            <w:tcMar>
              <w:top w:w="100" w:type="dxa"/>
              <w:start w:w="90" w:type="dxa"/>
              <w:bottom w:w="100" w:type="dxa"/>
              <w:end w:w="90" w:type="dxa"/>
            </w:tcMar>
            <w:vAlign w:val="top"/>
          </w:tcPr>
          <w:p>
            <w:pPr>
              <w:keepNext w:val="0"/>
              <w:keepLines w:val="0"/>
              <w:spacing w:before="0" w:after="0" w:line="269" w:lineRule="auto"/>
            </w:pPr>
            <w:r>
              <w:rPr>
                <w:rFonts w:ascii="Noto Sans CJK SC" w:hAnsi="Noto Sans CJK SC" w:eastAsia="Noto Sans CJK SC"/>
                <w:b w:val="0"/>
                <w:i w:val="0"/>
                <w:color w:val="25313D"/>
                <w:sz w:val="17"/>
              </w:rPr>
              <w:t>转院、质量和故事机会损失</w:t>
            </w:r>
          </w:p>
        </w:tc>
        <w:tc>
          <w:tcPr>
            <w:tcW w:type="dxa" w:w="2324"/>
            <w:shd w:fill="FFFFFF"/>
            <w:tcMar>
              <w:top w:w="100" w:type="dxa"/>
              <w:start w:w="90" w:type="dxa"/>
              <w:bottom w:w="100" w:type="dxa"/>
              <w:end w:w="90" w:type="dxa"/>
            </w:tcMar>
            <w:vAlign w:val="top"/>
          </w:tcPr>
          <w:p>
            <w:pPr>
              <w:keepNext w:val="0"/>
              <w:keepLines w:val="0"/>
              <w:spacing w:before="0" w:after="0" w:line="269" w:lineRule="auto"/>
            </w:pPr>
            <w:r>
              <w:rPr>
                <w:rFonts w:ascii="Noto Sans CJK SC" w:hAnsi="Noto Sans CJK SC" w:eastAsia="Noto Sans CJK SC"/>
                <w:b w:val="0"/>
                <w:i w:val="0"/>
                <w:color w:val="25313D"/>
                <w:sz w:val="17"/>
              </w:rPr>
              <w:t>故事强制唯一时间点</w:t>
            </w:r>
          </w:p>
        </w:tc>
      </w:tr>
      <w:tr>
        <w:trPr>
          <w:cantSplit/>
        </w:trPr>
        <w:tc>
          <w:tcPr>
            <w:tcW w:type="dxa" w:w="1814"/>
            <w:shd w:fill="F4F6F8"/>
            <w:tcMar>
              <w:top w:w="100" w:type="dxa"/>
              <w:start w:w="90" w:type="dxa"/>
              <w:bottom w:w="100" w:type="dxa"/>
              <w:end w:w="90" w:type="dxa"/>
            </w:tcMar>
            <w:vAlign w:val="top"/>
          </w:tcPr>
          <w:p>
            <w:pPr>
              <w:keepNext w:val="0"/>
              <w:keepLines w:val="0"/>
              <w:spacing w:before="0" w:after="0" w:line="269" w:lineRule="auto"/>
            </w:pPr>
            <w:r>
              <w:rPr>
                <w:rFonts w:ascii="Noto Sans CJK SC" w:hAnsi="Noto Sans CJK SC" w:eastAsia="Noto Sans CJK SC"/>
                <w:b/>
                <w:i w:val="0"/>
                <w:color w:val="17324D"/>
                <w:sz w:val="17"/>
              </w:rPr>
              <w:t>高预留容量</w:t>
            </w:r>
          </w:p>
        </w:tc>
        <w:tc>
          <w:tcPr>
            <w:tcW w:type="dxa" w:w="2381"/>
            <w:shd w:fill="F4F6F8"/>
            <w:tcMar>
              <w:top w:w="100" w:type="dxa"/>
              <w:start w:w="90" w:type="dxa"/>
              <w:bottom w:w="100" w:type="dxa"/>
              <w:end w:w="90" w:type="dxa"/>
            </w:tcMar>
            <w:vAlign w:val="top"/>
          </w:tcPr>
          <w:p>
            <w:pPr>
              <w:keepNext w:val="0"/>
              <w:keepLines w:val="0"/>
              <w:spacing w:before="0" w:after="0" w:line="269" w:lineRule="auto"/>
            </w:pPr>
            <w:r>
              <w:rPr>
                <w:rFonts w:ascii="Noto Sans CJK SC" w:hAnsi="Noto Sans CJK SC" w:eastAsia="Noto Sans CJK SC"/>
                <w:b w:val="0"/>
                <w:i w:val="0"/>
                <w:color w:val="25313D"/>
                <w:sz w:val="17"/>
              </w:rPr>
              <w:t>危机安全</w:t>
            </w:r>
          </w:p>
        </w:tc>
        <w:tc>
          <w:tcPr>
            <w:tcW w:type="dxa" w:w="2721"/>
            <w:shd w:fill="F4F6F8"/>
            <w:tcMar>
              <w:top w:w="100" w:type="dxa"/>
              <w:start w:w="90" w:type="dxa"/>
              <w:bottom w:w="100" w:type="dxa"/>
              <w:end w:w="90" w:type="dxa"/>
            </w:tcMar>
            <w:vAlign w:val="top"/>
          </w:tcPr>
          <w:p>
            <w:pPr>
              <w:keepNext w:val="0"/>
              <w:keepLines w:val="0"/>
              <w:spacing w:before="0" w:after="0" w:line="269" w:lineRule="auto"/>
            </w:pPr>
            <w:r>
              <w:rPr>
                <w:rFonts w:ascii="Noto Sans CJK SC" w:hAnsi="Noto Sans CJK SC" w:eastAsia="Noto Sans CJK SC"/>
                <w:b w:val="0"/>
                <w:i w:val="0"/>
                <w:color w:val="25313D"/>
                <w:sz w:val="17"/>
              </w:rPr>
              <w:t>日常利用率和利润低</w:t>
            </w:r>
          </w:p>
        </w:tc>
        <w:tc>
          <w:tcPr>
            <w:tcW w:type="dxa" w:w="2324"/>
            <w:shd w:fill="F4F6F8"/>
            <w:tcMar>
              <w:top w:w="100" w:type="dxa"/>
              <w:start w:w="90" w:type="dxa"/>
              <w:bottom w:w="100" w:type="dxa"/>
              <w:end w:w="90" w:type="dxa"/>
            </w:tcMar>
            <w:vAlign w:val="top"/>
          </w:tcPr>
          <w:p>
            <w:pPr>
              <w:keepNext w:val="0"/>
              <w:keepLines w:val="0"/>
              <w:spacing w:before="0" w:after="0" w:line="269" w:lineRule="auto"/>
            </w:pPr>
            <w:r>
              <w:rPr>
                <w:rFonts w:ascii="Noto Sans CJK SC" w:hAnsi="Noto Sans CJK SC" w:eastAsia="Noto Sans CJK SC"/>
                <w:b w:val="0"/>
                <w:i w:val="0"/>
                <w:color w:val="25313D"/>
                <w:sz w:val="17"/>
              </w:rPr>
              <w:t>预留床实际被普通患者偷偷占用</w:t>
            </w:r>
          </w:p>
        </w:tc>
      </w:tr>
    </w:tbl>
    <w:p>
      <w:pPr>
        <w:spacing w:after="0"/>
      </w:pPr>
    </w:p>
    <w:p>
      <w:pPr>
        <w:pStyle w:val="Heading2"/>
        <w:keepNext/>
        <w:keepLines w:val="0"/>
        <w:spacing w:before="160" w:after="100" w:line="240" w:lineRule="auto"/>
      </w:pPr>
      <w:r>
        <w:rPr>
          <w:rFonts w:ascii="Noto Sans CJK SC" w:hAnsi="Noto Sans CJK SC" w:eastAsia="Noto Sans CJK SC"/>
          <w:b/>
          <w:i w:val="0"/>
          <w:color w:val="0A7C83"/>
          <w:sz w:val="27"/>
        </w:rPr>
        <w:t>22.4  动态难度边界</w:t>
      </w:r>
    </w:p>
    <w:p>
      <w:pPr>
        <w:pStyle w:val="BodyText"/>
        <w:keepNext w:val="0"/>
        <w:keepLines w:val="0"/>
        <w:spacing w:before="0" w:after="120" w:line="317" w:lineRule="auto"/>
      </w:pPr>
      <w:r>
        <w:rPr>
          <w:rFonts w:ascii="Noto Sans CJK SC" w:hAnsi="Noto Sans CJK SC" w:eastAsia="Noto Sans CJK SC"/>
          <w:b w:val="0"/>
          <w:i w:val="0"/>
        </w:rPr>
        <w:t>可以平滑事件时机和患者批次，但不能偷偷改变检查答案、治疗效果或已生成患者的风险来迎合玩家。</w:t>
      </w:r>
    </w:p>
    <w:tbl>
      <w:tblPr>
        <w:tblStyle w:val="TableGrid"/>
        <w:tblW w:type="auto" w:w="0"/>
        <w:jc w:val="center"/>
        <w:tblLayout w:type="fixed"/>
        <w:tblLook w:firstColumn="1" w:firstRow="1" w:lastColumn="0" w:lastRow="0" w:noHBand="0" w:noVBand="1" w:val="04A0"/>
      </w:tblPr>
      <w:tblGrid>
        <w:gridCol w:w="5185"/>
        <w:gridCol w:w="5185"/>
      </w:tblGrid>
      <w:tr>
        <w:trPr>
          <w:tblHeader w:val="true"/>
          <w:cantSplit/>
        </w:trPr>
        <w:tc>
          <w:tcPr>
            <w:tcW w:type="dxa" w:w="4592"/>
            <w:shd w:fill="17324D"/>
            <w:tcMar>
              <w:top w:w="105" w:type="dxa"/>
              <w:start w:w="95" w:type="dxa"/>
              <w:bottom w:w="105" w:type="dxa"/>
              <w:end w:w="95" w:type="dxa"/>
            </w:tcMar>
            <w:vAlign w:val="center"/>
          </w:tcPr>
          <w:p>
            <w:pPr>
              <w:keepNext w:val="0"/>
              <w:keepLines w:val="0"/>
              <w:spacing w:before="0" w:after="0" w:line="252" w:lineRule="auto"/>
              <w:jc w:val="center"/>
            </w:pPr>
            <w:r>
              <w:rPr>
                <w:rFonts w:ascii="Noto Sans CJK SC" w:hAnsi="Noto Sans CJK SC" w:eastAsia="Noto Sans CJK SC"/>
                <w:b/>
                <w:i w:val="0"/>
                <w:color w:val="FFFFFF"/>
                <w:sz w:val="17"/>
              </w:rPr>
              <w:t>允许</w:t>
            </w:r>
          </w:p>
        </w:tc>
        <w:tc>
          <w:tcPr>
            <w:tcW w:type="dxa" w:w="4649"/>
            <w:shd w:fill="17324D"/>
            <w:tcMar>
              <w:top w:w="105" w:type="dxa"/>
              <w:start w:w="95" w:type="dxa"/>
              <w:bottom w:w="105" w:type="dxa"/>
              <w:end w:w="95" w:type="dxa"/>
            </w:tcMar>
            <w:vAlign w:val="center"/>
          </w:tcPr>
          <w:p>
            <w:pPr>
              <w:keepNext w:val="0"/>
              <w:keepLines w:val="0"/>
              <w:spacing w:before="0" w:after="0" w:line="252" w:lineRule="auto"/>
              <w:jc w:val="center"/>
            </w:pPr>
            <w:r>
              <w:rPr>
                <w:rFonts w:ascii="Noto Sans CJK SC" w:hAnsi="Noto Sans CJK SC" w:eastAsia="Noto Sans CJK SC"/>
                <w:b/>
                <w:i w:val="0"/>
                <w:color w:val="FFFFFF"/>
                <w:sz w:val="17"/>
              </w:rPr>
              <w:t>禁止</w:t>
            </w:r>
          </w:p>
        </w:tc>
      </w:tr>
      <w:tr>
        <w:trPr>
          <w:cantSplit/>
        </w:trPr>
        <w:tc>
          <w:tcPr>
            <w:tcW w:type="dxa" w:w="4592"/>
            <w:shd w:fill="FFFFFF"/>
            <w:tcMar>
              <w:top w:w="100" w:type="dxa"/>
              <w:start w:w="90" w:type="dxa"/>
              <w:bottom w:w="100" w:type="dxa"/>
              <w:end w:w="90" w:type="dxa"/>
            </w:tcMar>
            <w:vAlign w:val="top"/>
          </w:tcPr>
          <w:p>
            <w:pPr>
              <w:keepNext w:val="0"/>
              <w:keepLines w:val="0"/>
              <w:spacing w:before="0" w:after="0" w:line="269" w:lineRule="auto"/>
            </w:pPr>
            <w:r>
              <w:rPr>
                <w:rFonts w:ascii="Noto Sans CJK SC" w:hAnsi="Noto Sans CJK SC" w:eastAsia="Noto Sans CJK SC"/>
                <w:b w:val="0"/>
                <w:i w:val="0"/>
                <w:color w:val="25313D"/>
                <w:sz w:val="17"/>
              </w:rPr>
              <w:t>延后新的橙/红事件；把到达批次拆开；在教学期提高预告；根据玩家掌握程度调整未来普通病例比例</w:t>
            </w:r>
          </w:p>
        </w:tc>
        <w:tc>
          <w:tcPr>
            <w:tcW w:type="dxa" w:w="4649"/>
            <w:shd w:fill="FFFFFF"/>
            <w:tcMar>
              <w:top w:w="100" w:type="dxa"/>
              <w:start w:w="90" w:type="dxa"/>
              <w:bottom w:w="100" w:type="dxa"/>
              <w:end w:w="90" w:type="dxa"/>
            </w:tcMar>
            <w:vAlign w:val="top"/>
          </w:tcPr>
          <w:p>
            <w:pPr>
              <w:keepNext w:val="0"/>
              <w:keepLines w:val="0"/>
              <w:spacing w:before="0" w:after="0" w:line="269" w:lineRule="auto"/>
            </w:pPr>
            <w:r>
              <w:rPr>
                <w:rFonts w:ascii="Noto Sans CJK SC" w:hAnsi="Noto Sans CJK SC" w:eastAsia="Noto Sans CJK SC"/>
                <w:b w:val="0"/>
                <w:i w:val="0"/>
                <w:color w:val="25313D"/>
                <w:sz w:val="17"/>
              </w:rPr>
              <w:t>在玩家选择后改变隐藏病因；因为玩家要失败就突然降低风险；让广告用户获得更容易病例；修改已显示的预计等待而不解释</w:t>
            </w:r>
          </w:p>
        </w:tc>
      </w:tr>
    </w:tbl>
    <w:p>
      <w:pPr>
        <w:spacing w:after="0"/>
      </w:pPr>
    </w:p>
    <w:p>
      <w:pPr>
        <w:pStyle w:val="Heading2"/>
        <w:keepNext/>
        <w:keepLines w:val="0"/>
        <w:spacing w:before="160" w:after="100" w:line="240" w:lineRule="auto"/>
      </w:pPr>
      <w:r>
        <w:rPr>
          <w:rFonts w:ascii="Noto Sans CJK SC" w:hAnsi="Noto Sans CJK SC" w:eastAsia="Noto Sans CJK SC"/>
          <w:b/>
          <w:i w:val="0"/>
          <w:color w:val="0A7C83"/>
          <w:sz w:val="27"/>
        </w:rPr>
        <w:t>22.5  根因报告准确性测试</w:t>
      </w:r>
    </w:p>
    <w:p>
      <w:pPr>
        <w:pStyle w:val="ListNumber"/>
        <w:keepNext w:val="0"/>
        <w:keepLines w:val="0"/>
        <w:spacing w:before="0" w:after="60" w:line="293" w:lineRule="auto"/>
      </w:pPr>
      <w:r>
        <w:rPr>
          <w:rFonts w:ascii="Noto Sans CJK SC" w:hAnsi="Noto Sans CJK SC" w:eastAsia="Noto Sans CJK SC"/>
          <w:b w:val="0"/>
          <w:i w:val="0"/>
        </w:rPr>
        <w:t>建立可控场景，例如固定“化验试剂短缺 → 结果延迟 → 复诊等待 → 离院”。</w:t>
      </w:r>
    </w:p>
    <w:p>
      <w:pPr>
        <w:pStyle w:val="ListNumber"/>
        <w:keepNext w:val="0"/>
        <w:keepLines w:val="0"/>
        <w:spacing w:before="0" w:after="60" w:line="293" w:lineRule="auto"/>
      </w:pPr>
      <w:r>
        <w:rPr>
          <w:rFonts w:ascii="Noto Sans CJK SC" w:hAnsi="Noto Sans CJK SC" w:eastAsia="Noto Sans CJK SC"/>
          <w:b w:val="0"/>
          <w:i w:val="0"/>
        </w:rPr>
        <w:t>运行自动模拟，验证损失事件的因果链包含正确上游节点。</w:t>
      </w:r>
    </w:p>
    <w:p>
      <w:pPr>
        <w:pStyle w:val="ListNumber"/>
        <w:keepNext w:val="0"/>
        <w:keepLines w:val="0"/>
        <w:spacing w:before="0" w:after="60" w:line="293" w:lineRule="auto"/>
      </w:pPr>
      <w:r>
        <w:rPr>
          <w:rFonts w:ascii="Noto Sans CJK SC" w:hAnsi="Noto Sans CJK SC" w:eastAsia="Noto Sans CJK SC"/>
          <w:b w:val="0"/>
          <w:i w:val="0"/>
        </w:rPr>
        <w:t>加入第二个同时问题，验证聚类能区分主要与次要原因。</w:t>
      </w:r>
    </w:p>
    <w:p>
      <w:pPr>
        <w:pStyle w:val="ListNumber"/>
        <w:keepNext w:val="0"/>
        <w:keepLines w:val="0"/>
        <w:spacing w:before="0" w:after="60" w:line="293" w:lineRule="auto"/>
      </w:pPr>
      <w:r>
        <w:rPr>
          <w:rFonts w:ascii="Noto Sans CJK SC" w:hAnsi="Noto Sans CJK SC" w:eastAsia="Noto Sans CJK SC"/>
          <w:b w:val="0"/>
          <w:i w:val="0"/>
        </w:rPr>
        <w:t>邀请测试者盲玩，比较玩家主观原因与报告前三项。</w:t>
      </w:r>
    </w:p>
    <w:p>
      <w:pPr>
        <w:pStyle w:val="ListNumber"/>
        <w:keepNext w:val="0"/>
        <w:keepLines w:val="0"/>
        <w:spacing w:before="0" w:after="60" w:line="293" w:lineRule="auto"/>
      </w:pPr>
      <w:r>
        <w:rPr>
          <w:rFonts w:ascii="Noto Sans CJK SC" w:hAnsi="Noto Sans CJK SC" w:eastAsia="Noto Sans CJK SC"/>
          <w:b w:val="0"/>
          <w:i w:val="0"/>
        </w:rPr>
        <w:t>若报告总把直接原因“耐心耗尽”放第一而忽略上游，则调整聚类权重。</w:t>
      </w:r>
    </w:p>
    <w:p>
      <w:pPr>
        <w:pStyle w:val="Heading2"/>
        <w:keepNext/>
        <w:keepLines w:val="0"/>
        <w:spacing w:before="160" w:after="100" w:line="240" w:lineRule="auto"/>
      </w:pPr>
      <w:r>
        <w:rPr>
          <w:rFonts w:ascii="Noto Sans CJK SC" w:hAnsi="Noto Sans CJK SC" w:eastAsia="Noto Sans CJK SC"/>
          <w:b/>
          <w:i w:val="0"/>
          <w:color w:val="0A7C83"/>
          <w:sz w:val="27"/>
        </w:rPr>
        <w:t>22.6  公式调参的顺序</w:t>
      </w:r>
    </w:p>
    <w:tbl>
      <w:tblPr>
        <w:tblStyle w:val="TableGrid"/>
        <w:tblW w:type="auto" w:w="0"/>
        <w:jc w:val="center"/>
        <w:tblLayout w:type="fixed"/>
        <w:tblLook w:firstColumn="1" w:firstRow="1" w:lastColumn="0" w:lastRow="0" w:noHBand="0" w:noVBand="1" w:val="04A0"/>
      </w:tblPr>
      <w:tblGrid>
        <w:gridCol w:w="3457"/>
        <w:gridCol w:w="3457"/>
        <w:gridCol w:w="3457"/>
      </w:tblGrid>
      <w:tr>
        <w:trPr>
          <w:tblHeader w:val="true"/>
          <w:cantSplit/>
        </w:trPr>
        <w:tc>
          <w:tcPr>
            <w:tcW w:type="dxa" w:w="850"/>
            <w:shd w:fill="17324D"/>
            <w:tcMar>
              <w:top w:w="105" w:type="dxa"/>
              <w:start w:w="95" w:type="dxa"/>
              <w:bottom w:w="105" w:type="dxa"/>
              <w:end w:w="95" w:type="dxa"/>
            </w:tcMar>
            <w:vAlign w:val="center"/>
          </w:tcPr>
          <w:p>
            <w:pPr>
              <w:keepNext w:val="0"/>
              <w:keepLines w:val="0"/>
              <w:spacing w:before="0" w:after="0" w:line="252" w:lineRule="auto"/>
              <w:jc w:val="center"/>
            </w:pPr>
            <w:r>
              <w:rPr>
                <w:rFonts w:ascii="Noto Sans CJK SC" w:hAnsi="Noto Sans CJK SC" w:eastAsia="Noto Sans CJK SC"/>
                <w:b/>
                <w:i w:val="0"/>
                <w:color w:val="FFFFFF"/>
                <w:sz w:val="17"/>
              </w:rPr>
              <w:t>顺序</w:t>
            </w:r>
          </w:p>
        </w:tc>
        <w:tc>
          <w:tcPr>
            <w:tcW w:type="dxa" w:w="3685"/>
            <w:shd w:fill="17324D"/>
            <w:tcMar>
              <w:top w:w="105" w:type="dxa"/>
              <w:start w:w="95" w:type="dxa"/>
              <w:bottom w:w="105" w:type="dxa"/>
              <w:end w:w="95" w:type="dxa"/>
            </w:tcMar>
            <w:vAlign w:val="center"/>
          </w:tcPr>
          <w:p>
            <w:pPr>
              <w:keepNext w:val="0"/>
              <w:keepLines w:val="0"/>
              <w:spacing w:before="0" w:after="0" w:line="252" w:lineRule="auto"/>
              <w:jc w:val="center"/>
            </w:pPr>
            <w:r>
              <w:rPr>
                <w:rFonts w:ascii="Noto Sans CJK SC" w:hAnsi="Noto Sans CJK SC" w:eastAsia="Noto Sans CJK SC"/>
                <w:b/>
                <w:i w:val="0"/>
                <w:color w:val="FFFFFF"/>
                <w:sz w:val="17"/>
              </w:rPr>
              <w:t>先调什么</w:t>
            </w:r>
          </w:p>
        </w:tc>
        <w:tc>
          <w:tcPr>
            <w:tcW w:type="dxa" w:w="4706"/>
            <w:shd w:fill="17324D"/>
            <w:tcMar>
              <w:top w:w="105" w:type="dxa"/>
              <w:start w:w="95" w:type="dxa"/>
              <w:bottom w:w="105" w:type="dxa"/>
              <w:end w:w="95" w:type="dxa"/>
            </w:tcMar>
            <w:vAlign w:val="center"/>
          </w:tcPr>
          <w:p>
            <w:pPr>
              <w:keepNext w:val="0"/>
              <w:keepLines w:val="0"/>
              <w:spacing w:before="0" w:after="0" w:line="252" w:lineRule="auto"/>
              <w:jc w:val="center"/>
            </w:pPr>
            <w:r>
              <w:rPr>
                <w:rFonts w:ascii="Noto Sans CJK SC" w:hAnsi="Noto Sans CJK SC" w:eastAsia="Noto Sans CJK SC"/>
                <w:b/>
                <w:i w:val="0"/>
                <w:color w:val="FFFFFF"/>
                <w:sz w:val="17"/>
              </w:rPr>
              <w:t>原因</w:t>
            </w:r>
          </w:p>
        </w:tc>
      </w:tr>
      <w:tr>
        <w:trPr>
          <w:cantSplit/>
        </w:trPr>
        <w:tc>
          <w:tcPr>
            <w:tcW w:type="dxa" w:w="850"/>
            <w:shd w:fill="FFFFFF"/>
            <w:tcMar>
              <w:top w:w="100" w:type="dxa"/>
              <w:start w:w="90" w:type="dxa"/>
              <w:bottom w:w="100" w:type="dxa"/>
              <w:end w:w="90" w:type="dxa"/>
            </w:tcMar>
            <w:vAlign w:val="top"/>
          </w:tcPr>
          <w:p>
            <w:pPr>
              <w:keepNext w:val="0"/>
              <w:keepLines w:val="0"/>
              <w:spacing w:before="0" w:after="0" w:line="269" w:lineRule="auto"/>
            </w:pPr>
            <w:r>
              <w:rPr>
                <w:rFonts w:ascii="Noto Sans CJK SC" w:hAnsi="Noto Sans CJK SC" w:eastAsia="Noto Sans CJK SC"/>
                <w:b/>
                <w:i w:val="0"/>
                <w:color w:val="17324D"/>
                <w:sz w:val="17"/>
              </w:rPr>
              <w:t>1</w:t>
            </w:r>
          </w:p>
        </w:tc>
        <w:tc>
          <w:tcPr>
            <w:tcW w:type="dxa" w:w="3685"/>
            <w:shd w:fill="FFFFFF"/>
            <w:tcMar>
              <w:top w:w="100" w:type="dxa"/>
              <w:start w:w="90" w:type="dxa"/>
              <w:bottom w:w="100" w:type="dxa"/>
              <w:end w:w="90" w:type="dxa"/>
            </w:tcMar>
            <w:vAlign w:val="top"/>
          </w:tcPr>
          <w:p>
            <w:pPr>
              <w:keepNext w:val="0"/>
              <w:keepLines w:val="0"/>
              <w:spacing w:before="0" w:after="0" w:line="269" w:lineRule="auto"/>
            </w:pPr>
            <w:r>
              <w:rPr>
                <w:rFonts w:ascii="Noto Sans CJK SC" w:hAnsi="Noto Sans CJK SC" w:eastAsia="Noto Sans CJK SC"/>
                <w:b w:val="0"/>
                <w:i w:val="0"/>
                <w:color w:val="25313D"/>
                <w:sz w:val="17"/>
              </w:rPr>
              <w:t>基础服务时间和房间/员工容量</w:t>
            </w:r>
          </w:p>
        </w:tc>
        <w:tc>
          <w:tcPr>
            <w:tcW w:type="dxa" w:w="4706"/>
            <w:shd w:fill="FFFFFF"/>
            <w:tcMar>
              <w:top w:w="100" w:type="dxa"/>
              <w:start w:w="90" w:type="dxa"/>
              <w:bottom w:w="100" w:type="dxa"/>
              <w:end w:w="90" w:type="dxa"/>
            </w:tcMar>
            <w:vAlign w:val="top"/>
          </w:tcPr>
          <w:p>
            <w:pPr>
              <w:keepNext w:val="0"/>
              <w:keepLines w:val="0"/>
              <w:spacing w:before="0" w:after="0" w:line="269" w:lineRule="auto"/>
            </w:pPr>
            <w:r>
              <w:rPr>
                <w:rFonts w:ascii="Noto Sans CJK SC" w:hAnsi="Noto Sans CJK SC" w:eastAsia="Noto Sans CJK SC"/>
                <w:b w:val="0"/>
                <w:i w:val="0"/>
                <w:color w:val="25313D"/>
                <w:sz w:val="17"/>
              </w:rPr>
              <w:t>决定所有队列的底盘，不能先用收入掩盖。</w:t>
            </w:r>
          </w:p>
        </w:tc>
      </w:tr>
      <w:tr>
        <w:trPr>
          <w:cantSplit/>
        </w:trPr>
        <w:tc>
          <w:tcPr>
            <w:tcW w:type="dxa" w:w="850"/>
            <w:shd w:fill="F4F6F8"/>
            <w:tcMar>
              <w:top w:w="100" w:type="dxa"/>
              <w:start w:w="90" w:type="dxa"/>
              <w:bottom w:w="100" w:type="dxa"/>
              <w:end w:w="90" w:type="dxa"/>
            </w:tcMar>
            <w:vAlign w:val="top"/>
          </w:tcPr>
          <w:p>
            <w:pPr>
              <w:keepNext w:val="0"/>
              <w:keepLines w:val="0"/>
              <w:spacing w:before="0" w:after="0" w:line="269" w:lineRule="auto"/>
            </w:pPr>
            <w:r>
              <w:rPr>
                <w:rFonts w:ascii="Noto Sans CJK SC" w:hAnsi="Noto Sans CJK SC" w:eastAsia="Noto Sans CJK SC"/>
                <w:b/>
                <w:i w:val="0"/>
                <w:color w:val="17324D"/>
                <w:sz w:val="17"/>
              </w:rPr>
              <w:t>2</w:t>
            </w:r>
          </w:p>
        </w:tc>
        <w:tc>
          <w:tcPr>
            <w:tcW w:type="dxa" w:w="3685"/>
            <w:shd w:fill="F4F6F8"/>
            <w:tcMar>
              <w:top w:w="100" w:type="dxa"/>
              <w:start w:w="90" w:type="dxa"/>
              <w:bottom w:w="100" w:type="dxa"/>
              <w:end w:w="90" w:type="dxa"/>
            </w:tcMar>
            <w:vAlign w:val="top"/>
          </w:tcPr>
          <w:p>
            <w:pPr>
              <w:keepNext w:val="0"/>
              <w:keepLines w:val="0"/>
              <w:spacing w:before="0" w:after="0" w:line="269" w:lineRule="auto"/>
            </w:pPr>
            <w:r>
              <w:rPr>
                <w:rFonts w:ascii="Noto Sans CJK SC" w:hAnsi="Noto Sans CJK SC" w:eastAsia="Noto Sans CJK SC"/>
                <w:b w:val="0"/>
                <w:i w:val="0"/>
                <w:color w:val="25313D"/>
                <w:sz w:val="17"/>
              </w:rPr>
              <w:t>患者到达与病例比例</w:t>
            </w:r>
          </w:p>
        </w:tc>
        <w:tc>
          <w:tcPr>
            <w:tcW w:type="dxa" w:w="4706"/>
            <w:shd w:fill="F4F6F8"/>
            <w:tcMar>
              <w:top w:w="100" w:type="dxa"/>
              <w:start w:w="90" w:type="dxa"/>
              <w:bottom w:w="100" w:type="dxa"/>
              <w:end w:w="90" w:type="dxa"/>
            </w:tcMar>
            <w:vAlign w:val="top"/>
          </w:tcPr>
          <w:p>
            <w:pPr>
              <w:keepNext w:val="0"/>
              <w:keepLines w:val="0"/>
              <w:spacing w:before="0" w:after="0" w:line="269" w:lineRule="auto"/>
            </w:pPr>
            <w:r>
              <w:rPr>
                <w:rFonts w:ascii="Noto Sans CJK SC" w:hAnsi="Noto Sans CJK SC" w:eastAsia="Noto Sans CJK SC"/>
                <w:b w:val="0"/>
                <w:i w:val="0"/>
                <w:color w:val="25313D"/>
                <w:sz w:val="17"/>
              </w:rPr>
              <w:t>让平均负荷在70%-90%附近，保留危机缓冲。</w:t>
            </w:r>
          </w:p>
        </w:tc>
      </w:tr>
      <w:tr>
        <w:trPr>
          <w:cantSplit/>
        </w:trPr>
        <w:tc>
          <w:tcPr>
            <w:tcW w:type="dxa" w:w="850"/>
            <w:shd w:fill="FFFFFF"/>
            <w:tcMar>
              <w:top w:w="100" w:type="dxa"/>
              <w:start w:w="90" w:type="dxa"/>
              <w:bottom w:w="100" w:type="dxa"/>
              <w:end w:w="90" w:type="dxa"/>
            </w:tcMar>
            <w:vAlign w:val="top"/>
          </w:tcPr>
          <w:p>
            <w:pPr>
              <w:keepNext w:val="0"/>
              <w:keepLines w:val="0"/>
              <w:spacing w:before="0" w:after="0" w:line="269" w:lineRule="auto"/>
            </w:pPr>
            <w:r>
              <w:rPr>
                <w:rFonts w:ascii="Noto Sans CJK SC" w:hAnsi="Noto Sans CJK SC" w:eastAsia="Noto Sans CJK SC"/>
                <w:b/>
                <w:i w:val="0"/>
                <w:color w:val="17324D"/>
                <w:sz w:val="17"/>
              </w:rPr>
              <w:t>3</w:t>
            </w:r>
          </w:p>
        </w:tc>
        <w:tc>
          <w:tcPr>
            <w:tcW w:type="dxa" w:w="3685"/>
            <w:shd w:fill="FFFFFF"/>
            <w:tcMar>
              <w:top w:w="100" w:type="dxa"/>
              <w:start w:w="90" w:type="dxa"/>
              <w:bottom w:w="100" w:type="dxa"/>
              <w:end w:w="90" w:type="dxa"/>
            </w:tcMar>
            <w:vAlign w:val="top"/>
          </w:tcPr>
          <w:p>
            <w:pPr>
              <w:keepNext w:val="0"/>
              <w:keepLines w:val="0"/>
              <w:spacing w:before="0" w:after="0" w:line="269" w:lineRule="auto"/>
            </w:pPr>
            <w:r>
              <w:rPr>
                <w:rFonts w:ascii="Noto Sans CJK SC" w:hAnsi="Noto Sans CJK SC" w:eastAsia="Noto Sans CJK SC"/>
                <w:b w:val="0"/>
                <w:i w:val="0"/>
                <w:color w:val="25313D"/>
                <w:sz w:val="17"/>
              </w:rPr>
              <w:t>风险与耐心曲线</w:t>
            </w:r>
          </w:p>
        </w:tc>
        <w:tc>
          <w:tcPr>
            <w:tcW w:type="dxa" w:w="4706"/>
            <w:shd w:fill="FFFFFF"/>
            <w:tcMar>
              <w:top w:w="100" w:type="dxa"/>
              <w:start w:w="90" w:type="dxa"/>
              <w:bottom w:w="100" w:type="dxa"/>
              <w:end w:w="90" w:type="dxa"/>
            </w:tcMar>
            <w:vAlign w:val="top"/>
          </w:tcPr>
          <w:p>
            <w:pPr>
              <w:keepNext w:val="0"/>
              <w:keepLines w:val="0"/>
              <w:spacing w:before="0" w:after="0" w:line="269" w:lineRule="auto"/>
            </w:pPr>
            <w:r>
              <w:rPr>
                <w:rFonts w:ascii="Noto Sans CJK SC" w:hAnsi="Noto Sans CJK SC" w:eastAsia="Noto Sans CJK SC"/>
                <w:b w:val="0"/>
                <w:i w:val="0"/>
                <w:color w:val="25313D"/>
                <w:sz w:val="17"/>
              </w:rPr>
              <w:t>确保问题有时间被发现，且高风险与低耐心形成不同压力。</w:t>
            </w:r>
          </w:p>
        </w:tc>
      </w:tr>
      <w:tr>
        <w:trPr>
          <w:cantSplit/>
        </w:trPr>
        <w:tc>
          <w:tcPr>
            <w:tcW w:type="dxa" w:w="850"/>
            <w:shd w:fill="F4F6F8"/>
            <w:tcMar>
              <w:top w:w="100" w:type="dxa"/>
              <w:start w:w="90" w:type="dxa"/>
              <w:bottom w:w="100" w:type="dxa"/>
              <w:end w:w="90" w:type="dxa"/>
            </w:tcMar>
            <w:vAlign w:val="top"/>
          </w:tcPr>
          <w:p>
            <w:pPr>
              <w:keepNext w:val="0"/>
              <w:keepLines w:val="0"/>
              <w:spacing w:before="0" w:after="0" w:line="269" w:lineRule="auto"/>
            </w:pPr>
            <w:r>
              <w:rPr>
                <w:rFonts w:ascii="Noto Sans CJK SC" w:hAnsi="Noto Sans CJK SC" w:eastAsia="Noto Sans CJK SC"/>
                <w:b/>
                <w:i w:val="0"/>
                <w:color w:val="17324D"/>
                <w:sz w:val="17"/>
              </w:rPr>
              <w:t>4</w:t>
            </w:r>
          </w:p>
        </w:tc>
        <w:tc>
          <w:tcPr>
            <w:tcW w:type="dxa" w:w="3685"/>
            <w:shd w:fill="F4F6F8"/>
            <w:tcMar>
              <w:top w:w="100" w:type="dxa"/>
              <w:start w:w="90" w:type="dxa"/>
              <w:bottom w:w="100" w:type="dxa"/>
              <w:end w:w="90" w:type="dxa"/>
            </w:tcMar>
            <w:vAlign w:val="top"/>
          </w:tcPr>
          <w:p>
            <w:pPr>
              <w:keepNext w:val="0"/>
              <w:keepLines w:val="0"/>
              <w:spacing w:before="0" w:after="0" w:line="269" w:lineRule="auto"/>
            </w:pPr>
            <w:r>
              <w:rPr>
                <w:rFonts w:ascii="Noto Sans CJK SC" w:hAnsi="Noto Sans CJK SC" w:eastAsia="Noto Sans CJK SC"/>
                <w:b w:val="0"/>
                <w:i w:val="0"/>
                <w:color w:val="25313D"/>
                <w:sz w:val="17"/>
              </w:rPr>
              <w:t>检查信息价值和诊断阈值</w:t>
            </w:r>
          </w:p>
        </w:tc>
        <w:tc>
          <w:tcPr>
            <w:tcW w:type="dxa" w:w="4706"/>
            <w:shd w:fill="F4F6F8"/>
            <w:tcMar>
              <w:top w:w="100" w:type="dxa"/>
              <w:start w:w="90" w:type="dxa"/>
              <w:bottom w:w="100" w:type="dxa"/>
              <w:end w:w="90" w:type="dxa"/>
            </w:tcMar>
            <w:vAlign w:val="top"/>
          </w:tcPr>
          <w:p>
            <w:pPr>
              <w:keepNext w:val="0"/>
              <w:keepLines w:val="0"/>
              <w:spacing w:before="0" w:after="0" w:line="269" w:lineRule="auto"/>
            </w:pPr>
            <w:r>
              <w:rPr>
                <w:rFonts w:ascii="Noto Sans CJK SC" w:hAnsi="Noto Sans CJK SC" w:eastAsia="Noto Sans CJK SC"/>
                <w:b w:val="0"/>
                <w:i w:val="0"/>
                <w:color w:val="25313D"/>
                <w:sz w:val="17"/>
              </w:rPr>
              <w:t>避免无脑全查或无脑经验处理。</w:t>
            </w:r>
          </w:p>
        </w:tc>
      </w:tr>
      <w:tr>
        <w:trPr>
          <w:cantSplit/>
        </w:trPr>
        <w:tc>
          <w:tcPr>
            <w:tcW w:type="dxa" w:w="850"/>
            <w:shd w:fill="FFFFFF"/>
            <w:tcMar>
              <w:top w:w="100" w:type="dxa"/>
              <w:start w:w="90" w:type="dxa"/>
              <w:bottom w:w="100" w:type="dxa"/>
              <w:end w:w="90" w:type="dxa"/>
            </w:tcMar>
            <w:vAlign w:val="top"/>
          </w:tcPr>
          <w:p>
            <w:pPr>
              <w:keepNext w:val="0"/>
              <w:keepLines w:val="0"/>
              <w:spacing w:before="0" w:after="0" w:line="269" w:lineRule="auto"/>
            </w:pPr>
            <w:r>
              <w:rPr>
                <w:rFonts w:ascii="Noto Sans CJK SC" w:hAnsi="Noto Sans CJK SC" w:eastAsia="Noto Sans CJK SC"/>
                <w:b/>
                <w:i w:val="0"/>
                <w:color w:val="17324D"/>
                <w:sz w:val="17"/>
              </w:rPr>
              <w:t>5</w:t>
            </w:r>
          </w:p>
        </w:tc>
        <w:tc>
          <w:tcPr>
            <w:tcW w:type="dxa" w:w="3685"/>
            <w:shd w:fill="FFFFFF"/>
            <w:tcMar>
              <w:top w:w="100" w:type="dxa"/>
              <w:start w:w="90" w:type="dxa"/>
              <w:bottom w:w="100" w:type="dxa"/>
              <w:end w:w="90" w:type="dxa"/>
            </w:tcMar>
            <w:vAlign w:val="top"/>
          </w:tcPr>
          <w:p>
            <w:pPr>
              <w:keepNext w:val="0"/>
              <w:keepLines w:val="0"/>
              <w:spacing w:before="0" w:after="0" w:line="269" w:lineRule="auto"/>
            </w:pPr>
            <w:r>
              <w:rPr>
                <w:rFonts w:ascii="Noto Sans CJK SC" w:hAnsi="Noto Sans CJK SC" w:eastAsia="Noto Sans CJK SC"/>
                <w:b w:val="0"/>
                <w:i w:val="0"/>
                <w:color w:val="25313D"/>
                <w:sz w:val="17"/>
              </w:rPr>
              <w:t>工资、耗材、收入和扩建成本</w:t>
            </w:r>
          </w:p>
        </w:tc>
        <w:tc>
          <w:tcPr>
            <w:tcW w:type="dxa" w:w="4706"/>
            <w:shd w:fill="FFFFFF"/>
            <w:tcMar>
              <w:top w:w="100" w:type="dxa"/>
              <w:start w:w="90" w:type="dxa"/>
              <w:bottom w:w="100" w:type="dxa"/>
              <w:end w:w="90" w:type="dxa"/>
            </w:tcMar>
            <w:vAlign w:val="top"/>
          </w:tcPr>
          <w:p>
            <w:pPr>
              <w:keepNext w:val="0"/>
              <w:keepLines w:val="0"/>
              <w:spacing w:before="0" w:after="0" w:line="269" w:lineRule="auto"/>
            </w:pPr>
            <w:r>
              <w:rPr>
                <w:rFonts w:ascii="Noto Sans CJK SC" w:hAnsi="Noto Sans CJK SC" w:eastAsia="Noto Sans CJK SC"/>
                <w:b w:val="0"/>
                <w:i w:val="0"/>
                <w:color w:val="25313D"/>
                <w:sz w:val="17"/>
              </w:rPr>
              <w:t>让多个经营策略可存活。</w:t>
            </w:r>
          </w:p>
        </w:tc>
      </w:tr>
      <w:tr>
        <w:trPr>
          <w:cantSplit/>
        </w:trPr>
        <w:tc>
          <w:tcPr>
            <w:tcW w:type="dxa" w:w="850"/>
            <w:shd w:fill="F4F6F8"/>
            <w:tcMar>
              <w:top w:w="100" w:type="dxa"/>
              <w:start w:w="90" w:type="dxa"/>
              <w:bottom w:w="100" w:type="dxa"/>
              <w:end w:w="90" w:type="dxa"/>
            </w:tcMar>
            <w:vAlign w:val="top"/>
          </w:tcPr>
          <w:p>
            <w:pPr>
              <w:keepNext w:val="0"/>
              <w:keepLines w:val="0"/>
              <w:spacing w:before="0" w:after="0" w:line="269" w:lineRule="auto"/>
            </w:pPr>
            <w:r>
              <w:rPr>
                <w:rFonts w:ascii="Noto Sans CJK SC" w:hAnsi="Noto Sans CJK SC" w:eastAsia="Noto Sans CJK SC"/>
                <w:b/>
                <w:i w:val="0"/>
                <w:color w:val="17324D"/>
                <w:sz w:val="17"/>
              </w:rPr>
              <w:t>6</w:t>
            </w:r>
          </w:p>
        </w:tc>
        <w:tc>
          <w:tcPr>
            <w:tcW w:type="dxa" w:w="3685"/>
            <w:shd w:fill="F4F6F8"/>
            <w:tcMar>
              <w:top w:w="100" w:type="dxa"/>
              <w:start w:w="90" w:type="dxa"/>
              <w:bottom w:w="100" w:type="dxa"/>
              <w:end w:w="90" w:type="dxa"/>
            </w:tcMar>
            <w:vAlign w:val="top"/>
          </w:tcPr>
          <w:p>
            <w:pPr>
              <w:keepNext w:val="0"/>
              <w:keepLines w:val="0"/>
              <w:spacing w:before="0" w:after="0" w:line="269" w:lineRule="auto"/>
            </w:pPr>
            <w:r>
              <w:rPr>
                <w:rFonts w:ascii="Noto Sans CJK SC" w:hAnsi="Noto Sans CJK SC" w:eastAsia="Noto Sans CJK SC"/>
                <w:b w:val="0"/>
                <w:i w:val="0"/>
                <w:color w:val="25313D"/>
                <w:sz w:val="17"/>
              </w:rPr>
              <w:t>故事事件与合同</w:t>
            </w:r>
          </w:p>
        </w:tc>
        <w:tc>
          <w:tcPr>
            <w:tcW w:type="dxa" w:w="4706"/>
            <w:shd w:fill="F4F6F8"/>
            <w:tcMar>
              <w:top w:w="100" w:type="dxa"/>
              <w:start w:w="90" w:type="dxa"/>
              <w:bottom w:w="100" w:type="dxa"/>
              <w:end w:w="90" w:type="dxa"/>
            </w:tcMar>
            <w:vAlign w:val="top"/>
          </w:tcPr>
          <w:p>
            <w:pPr>
              <w:keepNext w:val="0"/>
              <w:keepLines w:val="0"/>
              <w:spacing w:before="0" w:after="0" w:line="269" w:lineRule="auto"/>
            </w:pPr>
            <w:r>
              <w:rPr>
                <w:rFonts w:ascii="Noto Sans CJK SC" w:hAnsi="Noto Sans CJK SC" w:eastAsia="Noto Sans CJK SC"/>
                <w:b w:val="0"/>
                <w:i w:val="0"/>
                <w:color w:val="25313D"/>
                <w:sz w:val="17"/>
              </w:rPr>
              <w:t>在稳定系统上添加结构压力。</w:t>
            </w:r>
          </w:p>
        </w:tc>
      </w:tr>
      <w:tr>
        <w:trPr>
          <w:cantSplit/>
        </w:trPr>
        <w:tc>
          <w:tcPr>
            <w:tcW w:type="dxa" w:w="850"/>
            <w:shd w:fill="FFFFFF"/>
            <w:tcMar>
              <w:top w:w="100" w:type="dxa"/>
              <w:start w:w="90" w:type="dxa"/>
              <w:bottom w:w="100" w:type="dxa"/>
              <w:end w:w="90" w:type="dxa"/>
            </w:tcMar>
            <w:vAlign w:val="top"/>
          </w:tcPr>
          <w:p>
            <w:pPr>
              <w:keepNext w:val="0"/>
              <w:keepLines w:val="0"/>
              <w:spacing w:before="0" w:after="0" w:line="269" w:lineRule="auto"/>
            </w:pPr>
            <w:r>
              <w:rPr>
                <w:rFonts w:ascii="Noto Sans CJK SC" w:hAnsi="Noto Sans CJK SC" w:eastAsia="Noto Sans CJK SC"/>
                <w:b/>
                <w:i w:val="0"/>
                <w:color w:val="17324D"/>
                <w:sz w:val="17"/>
              </w:rPr>
              <w:t>7</w:t>
            </w:r>
          </w:p>
        </w:tc>
        <w:tc>
          <w:tcPr>
            <w:tcW w:type="dxa" w:w="3685"/>
            <w:shd w:fill="FFFFFF"/>
            <w:tcMar>
              <w:top w:w="100" w:type="dxa"/>
              <w:start w:w="90" w:type="dxa"/>
              <w:bottom w:w="100" w:type="dxa"/>
              <w:end w:w="90" w:type="dxa"/>
            </w:tcMar>
            <w:vAlign w:val="top"/>
          </w:tcPr>
          <w:p>
            <w:pPr>
              <w:keepNext w:val="0"/>
              <w:keepLines w:val="0"/>
              <w:spacing w:before="0" w:after="0" w:line="269" w:lineRule="auto"/>
            </w:pPr>
            <w:r>
              <w:rPr>
                <w:rFonts w:ascii="Noto Sans CJK SC" w:hAnsi="Noto Sans CJK SC" w:eastAsia="Noto Sans CJK SC"/>
                <w:b w:val="0"/>
                <w:i w:val="0"/>
                <w:color w:val="25313D"/>
                <w:sz w:val="17"/>
              </w:rPr>
              <w:t>广告援助价值</w:t>
            </w:r>
          </w:p>
        </w:tc>
        <w:tc>
          <w:tcPr>
            <w:tcW w:type="dxa" w:w="4706"/>
            <w:shd w:fill="FFFFFF"/>
            <w:tcMar>
              <w:top w:w="100" w:type="dxa"/>
              <w:start w:w="90" w:type="dxa"/>
              <w:bottom w:w="100" w:type="dxa"/>
              <w:end w:w="90" w:type="dxa"/>
            </w:tcMar>
            <w:vAlign w:val="top"/>
          </w:tcPr>
          <w:p>
            <w:pPr>
              <w:keepNext w:val="0"/>
              <w:keepLines w:val="0"/>
              <w:spacing w:before="0" w:after="0" w:line="269" w:lineRule="auto"/>
            </w:pPr>
            <w:r>
              <w:rPr>
                <w:rFonts w:ascii="Noto Sans CJK SC" w:hAnsi="Noto Sans CJK SC" w:eastAsia="Noto Sans CJK SC"/>
                <w:b w:val="0"/>
                <w:i w:val="0"/>
                <w:color w:val="25313D"/>
                <w:sz w:val="17"/>
              </w:rPr>
              <w:t>最后调，不能用广告修复基础平衡。</w:t>
            </w:r>
          </w:p>
        </w:tc>
      </w:tr>
    </w:tbl>
    <w:p>
      <w:pPr>
        <w:spacing w:after="0"/>
      </w:pPr>
    </w:p>
    <w:p>
      <w:pPr>
        <w:pStyle w:val="Heading2"/>
        <w:keepNext/>
        <w:keepLines w:val="0"/>
        <w:spacing w:before="160" w:after="100" w:line="240" w:lineRule="auto"/>
      </w:pPr>
      <w:r>
        <w:rPr>
          <w:rFonts w:ascii="Noto Sans CJK SC" w:hAnsi="Noto Sans CJK SC" w:eastAsia="Noto Sans CJK SC"/>
          <w:b/>
          <w:i w:val="0"/>
          <w:color w:val="0A7C83"/>
          <w:sz w:val="27"/>
        </w:rPr>
        <w:t>22.7  自动仿真</w:t>
      </w:r>
    </w:p>
    <w:p>
      <w:pPr>
        <w:pStyle w:val="BodyText"/>
        <w:keepNext w:val="0"/>
        <w:keepLines w:val="0"/>
        <w:spacing w:before="0" w:after="120" w:line="317" w:lineRule="auto"/>
      </w:pPr>
      <w:r>
        <w:rPr>
          <w:rFonts w:ascii="Noto Sans CJK SC" w:hAnsi="Noto Sans CJK SC" w:eastAsia="Noto Sans CJK SC"/>
          <w:b w:val="0"/>
          <w:i w:val="0"/>
        </w:rPr>
        <w:t>应实现无表现层的快速模拟，用不同员工、政策和布局抽象运行数百个班次，发现死锁、无解病例、无限队列和经济漏洞。</w:t>
      </w:r>
    </w:p>
    <w:tbl>
      <w:tblPr>
        <w:tblW w:type="auto" w:w="0"/>
        <w:jc w:val="center"/>
        <w:tblLayout w:type="fixed"/>
        <w:tblLook w:firstColumn="1" w:firstRow="1" w:lastColumn="0" w:lastRow="0" w:noHBand="0" w:noVBand="1" w:val="04A0"/>
      </w:tblPr>
      <w:tblGrid>
        <w:gridCol w:w="9241"/>
      </w:tblGrid>
      <w:tr>
        <w:trPr>
          <w:tblHeader w:val="true"/>
        </w:trPr>
        <w:tc>
          <w:tcPr>
            <w:tcW w:type="dxa" w:w="10370"/>
            <w:shd w:fill="F2F4F6"/>
            <w:tcMar>
              <w:top w:w="140" w:type="dxa"/>
              <w:start w:w="170" w:type="dxa"/>
              <w:bottom w:w="140" w:type="dxa"/>
              <w:end w:w="170" w:type="dxa"/>
            </w:tcMar>
          </w:tcPr>
          <w:p>
            <w:pPr>
              <w:keepNext w:val="0"/>
              <w:keepLines w:val="0"/>
              <w:spacing w:before="0" w:after="0" w:line="252" w:lineRule="auto"/>
            </w:pPr>
            <w:r>
              <w:rPr>
                <w:rFonts w:ascii="Noto Sans Mono CJK SC" w:hAnsi="Noto Sans Mono CJK SC" w:eastAsia="Noto Sans Mono CJK SC"/>
                <w:b w:val="0"/>
                <w:i w:val="0"/>
                <w:color w:val="25313D"/>
                <w:sz w:val="16"/>
              </w:rPr>
              <w:t>批量仿真输出：</w:t>
            </w:r>
            <w:r>
              <w:br/>
            </w:r>
            <w:r>
              <w:rPr>
                <w:rFonts w:ascii="Noto Sans Mono CJK SC" w:hAnsi="Noto Sans Mono CJK SC" w:eastAsia="Noto Sans Mono CJK SC"/>
                <w:b w:val="0"/>
                <w:i w:val="0"/>
                <w:color w:val="25313D"/>
                <w:sz w:val="16"/>
              </w:rPr>
              <w:t>- 患者完成/转院/离院/返诊比例</w:t>
            </w:r>
            <w:r>
              <w:br/>
            </w:r>
            <w:r>
              <w:rPr>
                <w:rFonts w:ascii="Noto Sans Mono CJK SC" w:hAnsi="Noto Sans Mono CJK SC" w:eastAsia="Noto Sans Mono CJK SC"/>
                <w:b w:val="0"/>
                <w:i w:val="0"/>
                <w:color w:val="25313D"/>
                <w:sz w:val="16"/>
              </w:rPr>
              <w:t>- 各队列平均、P90、最大等待</w:t>
            </w:r>
            <w:r>
              <w:br/>
            </w:r>
            <w:r>
              <w:rPr>
                <w:rFonts w:ascii="Noto Sans Mono CJK SC" w:hAnsi="Noto Sans Mono CJK SC" w:eastAsia="Noto Sans Mono CJK SC"/>
                <w:b w:val="0"/>
                <w:i w:val="0"/>
                <w:color w:val="25313D"/>
                <w:sz w:val="16"/>
              </w:rPr>
              <w:t>- 每个资源的利用率和阻塞分钟</w:t>
            </w:r>
            <w:r>
              <w:br/>
            </w:r>
            <w:r>
              <w:rPr>
                <w:rFonts w:ascii="Noto Sans Mono CJK SC" w:hAnsi="Noto Sans Mono CJK SC" w:eastAsia="Noto Sans Mono CJK SC"/>
                <w:b w:val="0"/>
                <w:i w:val="0"/>
                <w:color w:val="25313D"/>
                <w:sz w:val="16"/>
              </w:rPr>
              <w:t>- 风险延误与严重结局</w:t>
            </w:r>
            <w:r>
              <w:br/>
            </w:r>
            <w:r>
              <w:rPr>
                <w:rFonts w:ascii="Noto Sans Mono CJK SC" w:hAnsi="Noto Sans Mono CJK SC" w:eastAsia="Noto Sans Mono CJK SC"/>
                <w:b w:val="0"/>
                <w:i w:val="0"/>
                <w:color w:val="25313D"/>
                <w:sz w:val="16"/>
              </w:rPr>
              <w:t>- 现金轨迹与破产概率</w:t>
            </w:r>
            <w:r>
              <w:br/>
            </w:r>
            <w:r>
              <w:rPr>
                <w:rFonts w:ascii="Noto Sans Mono CJK SC" w:hAnsi="Noto Sans Mono CJK SC" w:eastAsia="Noto Sans Mono CJK SC"/>
                <w:b w:val="0"/>
                <w:i w:val="0"/>
                <w:color w:val="25313D"/>
                <w:sz w:val="16"/>
              </w:rPr>
              <w:t>- 政策触发次数和冲突</w:t>
            </w:r>
            <w:r>
              <w:br/>
            </w:r>
            <w:r>
              <w:rPr>
                <w:rFonts w:ascii="Noto Sans Mono CJK SC" w:hAnsi="Noto Sans Mono CJK SC" w:eastAsia="Noto Sans Mono CJK SC"/>
                <w:b w:val="0"/>
                <w:i w:val="0"/>
                <w:color w:val="25313D"/>
                <w:sz w:val="16"/>
              </w:rPr>
              <w:t>- 根因聚类分布</w:t>
            </w:r>
            <w:r>
              <w:br/>
            </w:r>
            <w:r>
              <w:rPr>
                <w:rFonts w:ascii="Noto Sans Mono CJK SC" w:hAnsi="Noto Sans Mono CJK SC" w:eastAsia="Noto Sans Mono CJK SC"/>
                <w:b w:val="0"/>
                <w:i w:val="0"/>
                <w:color w:val="25313D"/>
                <w:sz w:val="16"/>
              </w:rPr>
            </w:r>
            <w:r>
              <w:br/>
            </w:r>
            <w:r>
              <w:rPr>
                <w:rFonts w:ascii="Noto Sans Mono CJK SC" w:hAnsi="Noto Sans Mono CJK SC" w:eastAsia="Noto Sans Mono CJK SC"/>
                <w:b w:val="0"/>
                <w:i w:val="0"/>
                <w:color w:val="25313D"/>
                <w:sz w:val="16"/>
              </w:rPr>
              <w:t>自动仿真不替代真人测试：UI理解、情绪和“忙而可控”必须实机验证。</w:t>
            </w:r>
          </w:p>
        </w:tc>
      </w:tr>
    </w:tbl>
    <w:p>
      <w:pPr>
        <w:spacing w:after="0"/>
      </w:pPr>
    </w:p>
    <w:p>
      <w:pPr>
        <w:pStyle w:val="Heading2"/>
        <w:keepNext/>
        <w:keepLines w:val="0"/>
        <w:spacing w:before="160" w:after="100" w:line="240" w:lineRule="auto"/>
      </w:pPr>
      <w:r>
        <w:rPr>
          <w:rFonts w:ascii="Noto Sans CJK SC" w:hAnsi="Noto Sans CJK SC" w:eastAsia="Noto Sans CJK SC"/>
          <w:b/>
          <w:i w:val="0"/>
          <w:color w:val="0A7C83"/>
          <w:sz w:val="27"/>
        </w:rPr>
        <w:t>22.8  软启动实验优先级</w:t>
      </w:r>
    </w:p>
    <w:tbl>
      <w:tblPr>
        <w:tblStyle w:val="TableGrid"/>
        <w:tblW w:type="auto" w:w="0"/>
        <w:jc w:val="center"/>
        <w:tblLayout w:type="autofit"/>
        <w:tblLook w:firstColumn="1" w:firstRow="1" w:lastColumn="0" w:lastRow="0" w:noHBand="0" w:noVBand="1" w:val="04A0"/>
      </w:tblPr>
      <w:tblGrid>
        <w:gridCol w:w="3457"/>
        <w:gridCol w:w="3457"/>
        <w:gridCol w:w="3457"/>
      </w:tblGrid>
      <w:tr>
        <w:trPr>
          <w:tblHeader w:val="true"/>
          <w:cantSplit w:val="1"/>
        </w:trPr>
        <w:tc>
          <w:tcPr>
            <w:tcW w:type="dxa" w:w="1134"/>
            <w:shd w:fill="17324D"/>
            <w:tcMar>
              <w:top w:w="60" w:type="dxa"/>
              <w:start w:w="70" w:type="dxa"/>
              <w:bottom w:w="60" w:type="dxa"/>
              <w:end w:w="70" w:type="dxa"/>
            </w:tcMar>
            <w:vAlign w:val="center"/>
          </w:tcPr>
          <w:p>
            <w:pPr>
              <w:keepNext w:val="0"/>
              <w:keepLines w:val="0"/>
              <w:spacing w:before="0" w:after="0" w:line="240" w:lineRule="auto"/>
              <w:jc w:val="center"/>
            </w:pPr>
            <w:r>
              <w:rPr>
                <w:rFonts w:ascii="Noto Sans CJK SC" w:hAnsi="Noto Sans CJK SC" w:eastAsia="Noto Sans CJK SC"/>
                <w:b/>
                <w:i w:val="0"/>
                <w:color w:val="FFFFFF"/>
                <w:sz w:val="15"/>
              </w:rPr>
              <w:t>优先级</w:t>
            </w:r>
          </w:p>
        </w:tc>
        <w:tc>
          <w:tcPr>
            <w:tcW w:type="dxa" w:w="3969"/>
            <w:shd w:fill="17324D"/>
            <w:tcMar>
              <w:top w:w="60" w:type="dxa"/>
              <w:start w:w="70" w:type="dxa"/>
              <w:bottom w:w="60" w:type="dxa"/>
              <w:end w:w="70" w:type="dxa"/>
            </w:tcMar>
            <w:vAlign w:val="center"/>
          </w:tcPr>
          <w:p>
            <w:pPr>
              <w:keepNext w:val="0"/>
              <w:keepLines w:val="0"/>
              <w:spacing w:before="0" w:after="0" w:line="240" w:lineRule="auto"/>
              <w:jc w:val="center"/>
            </w:pPr>
            <w:r>
              <w:rPr>
                <w:rFonts w:ascii="Noto Sans CJK SC" w:hAnsi="Noto Sans CJK SC" w:eastAsia="Noto Sans CJK SC"/>
                <w:b/>
                <w:i w:val="0"/>
                <w:color w:val="FFFFFF"/>
                <w:sz w:val="15"/>
              </w:rPr>
              <w:t>实验</w:t>
            </w:r>
          </w:p>
        </w:tc>
        <w:tc>
          <w:tcPr>
            <w:tcW w:type="dxa" w:w="4139"/>
            <w:shd w:fill="17324D"/>
            <w:tcMar>
              <w:top w:w="60" w:type="dxa"/>
              <w:start w:w="70" w:type="dxa"/>
              <w:bottom w:w="60" w:type="dxa"/>
              <w:end w:w="70" w:type="dxa"/>
            </w:tcMar>
            <w:vAlign w:val="center"/>
          </w:tcPr>
          <w:p>
            <w:pPr>
              <w:keepNext w:val="0"/>
              <w:keepLines w:val="0"/>
              <w:spacing w:before="0" w:after="0" w:line="240" w:lineRule="auto"/>
              <w:jc w:val="center"/>
            </w:pPr>
            <w:r>
              <w:rPr>
                <w:rFonts w:ascii="Noto Sans CJK SC" w:hAnsi="Noto Sans CJK SC" w:eastAsia="Noto Sans CJK SC"/>
                <w:b/>
                <w:i w:val="0"/>
                <w:color w:val="FFFFFF"/>
                <w:sz w:val="15"/>
              </w:rPr>
              <w:t>主要观察</w:t>
            </w:r>
          </w:p>
        </w:tc>
      </w:tr>
      <w:tr>
        <w:trPr>
          <w:cantSplit w:val="1"/>
        </w:trPr>
        <w:tc>
          <w:tcPr>
            <w:tcW w:type="dxa" w:w="1134"/>
            <w:shd w:fill="FFFFFF"/>
            <w:tcMar>
              <w:top w:w="60" w:type="dxa"/>
              <w:start w:w="70" w:type="dxa"/>
              <w:bottom w:w="60" w:type="dxa"/>
              <w:end w:w="70" w:type="dxa"/>
            </w:tcMar>
            <w:vAlign w:val="top"/>
          </w:tcPr>
          <w:p>
            <w:pPr>
              <w:spacing w:before="0" w:after="0" w:line="240" w:lineRule="auto"/>
            </w:pPr>
            <w:r>
              <w:rPr>
                <w:rFonts w:ascii="Noto Sans CJK SC" w:hAnsi="Noto Sans CJK SC" w:eastAsia="Noto Sans CJK SC"/>
                <w:color w:val="263740"/>
                <w:sz w:val="15"/>
              </w:rPr>
              <w:t>P1（基线后）</w:t>
            </w:r>
          </w:p>
        </w:tc>
        <w:tc>
          <w:tcPr>
            <w:tcW w:type="dxa" w:w="3969"/>
            <w:shd w:fill="FFFFFF"/>
            <w:tcMar>
              <w:top w:w="60" w:type="dxa"/>
              <w:start w:w="70" w:type="dxa"/>
              <w:bottom w:w="60" w:type="dxa"/>
              <w:end w:w="70" w:type="dxa"/>
            </w:tcMar>
            <w:vAlign w:val="top"/>
          </w:tcPr>
          <w:p>
            <w:pPr>
              <w:spacing w:before="0" w:after="0" w:line="240" w:lineRule="auto"/>
            </w:pPr>
            <w:r>
              <w:rPr>
                <w:rFonts w:ascii="Noto Sans CJK SC" w:hAnsi="Noto Sans CJK SC" w:eastAsia="Noto Sans CJK SC"/>
                <w:color w:val="263740"/>
                <w:sz w:val="15"/>
              </w:rPr>
              <w:t>在6分钟基线稳定后测试5/6/7分钟</w:t>
            </w:r>
          </w:p>
        </w:tc>
        <w:tc>
          <w:tcPr>
            <w:tcW w:type="dxa" w:w="4139"/>
            <w:shd w:fill="FFFFFF"/>
            <w:tcMar>
              <w:top w:w="60" w:type="dxa"/>
              <w:start w:w="70" w:type="dxa"/>
              <w:bottom w:w="60" w:type="dxa"/>
              <w:end w:w="70" w:type="dxa"/>
            </w:tcMar>
            <w:vAlign w:val="top"/>
          </w:tcPr>
          <w:p>
            <w:pPr>
              <w:keepNext w:val="0"/>
              <w:keepLines w:val="0"/>
              <w:spacing w:before="0" w:after="0" w:line="240" w:lineRule="auto"/>
            </w:pPr>
            <w:r>
              <w:rPr>
                <w:rFonts w:ascii="Noto Sans CJK SC" w:hAnsi="Noto Sans CJK SC" w:eastAsia="Noto Sans CJK SC"/>
                <w:b w:val="0"/>
                <w:i w:val="0"/>
                <w:color w:val="263740"/>
                <w:sz w:val="15"/>
              </w:rPr>
              <w:t>完成率、暂停使用、疲劳、再玩一班</w:t>
            </w:r>
          </w:p>
        </w:tc>
      </w:tr>
      <w:tr>
        <w:trPr>
          <w:cantSplit w:val="1"/>
        </w:trPr>
        <w:tc>
          <w:tcPr>
            <w:tcW w:type="dxa" w:w="1134"/>
            <w:shd w:fill="F3F5F6"/>
            <w:tcMar>
              <w:top w:w="60" w:type="dxa"/>
              <w:start w:w="70" w:type="dxa"/>
              <w:bottom w:w="60" w:type="dxa"/>
              <w:end w:w="70" w:type="dxa"/>
            </w:tcMar>
            <w:vAlign w:val="top"/>
          </w:tcPr>
          <w:p>
            <w:pPr>
              <w:keepNext w:val="0"/>
              <w:keepLines w:val="0"/>
              <w:spacing w:before="0" w:after="0" w:line="240" w:lineRule="auto"/>
            </w:pPr>
            <w:r>
              <w:rPr>
                <w:rFonts w:ascii="Noto Sans CJK SC" w:hAnsi="Noto Sans CJK SC" w:eastAsia="Noto Sans CJK SC"/>
                <w:b/>
                <w:i w:val="0"/>
                <w:color w:val="263740"/>
                <w:sz w:val="15"/>
              </w:rPr>
              <w:t>P0</w:t>
            </w:r>
          </w:p>
        </w:tc>
        <w:tc>
          <w:tcPr>
            <w:tcW w:type="dxa" w:w="3969"/>
            <w:shd w:fill="F3F5F6"/>
            <w:tcMar>
              <w:top w:w="60" w:type="dxa"/>
              <w:start w:w="70" w:type="dxa"/>
              <w:bottom w:w="60" w:type="dxa"/>
              <w:end w:w="70" w:type="dxa"/>
            </w:tcMar>
            <w:vAlign w:val="top"/>
          </w:tcPr>
          <w:p>
            <w:pPr>
              <w:keepNext w:val="0"/>
              <w:keepLines w:val="0"/>
              <w:spacing w:before="0" w:after="0" w:line="240" w:lineRule="auto"/>
            </w:pPr>
            <w:r>
              <w:rPr>
                <w:rFonts w:ascii="Noto Sans CJK SC" w:hAnsi="Noto Sans CJK SC" w:eastAsia="Noto Sans CJK SC"/>
                <w:b w:val="0"/>
                <w:i w:val="0"/>
                <w:color w:val="263740"/>
                <w:sz w:val="15"/>
              </w:rPr>
              <w:t>诊断信心展示方式</w:t>
            </w:r>
          </w:p>
        </w:tc>
        <w:tc>
          <w:tcPr>
            <w:tcW w:type="dxa" w:w="4139"/>
            <w:shd w:fill="F3F5F6"/>
            <w:tcMar>
              <w:top w:w="60" w:type="dxa"/>
              <w:start w:w="70" w:type="dxa"/>
              <w:bottom w:w="60" w:type="dxa"/>
              <w:end w:w="70" w:type="dxa"/>
            </w:tcMar>
            <w:vAlign w:val="top"/>
          </w:tcPr>
          <w:p>
            <w:pPr>
              <w:keepNext w:val="0"/>
              <w:keepLines w:val="0"/>
              <w:spacing w:before="0" w:after="0" w:line="240" w:lineRule="auto"/>
            </w:pPr>
            <w:r>
              <w:rPr>
                <w:rFonts w:ascii="Noto Sans CJK SC" w:hAnsi="Noto Sans CJK SC" w:eastAsia="Noto Sans CJK SC"/>
                <w:b w:val="0"/>
                <w:i w:val="0"/>
                <w:color w:val="263740"/>
                <w:sz w:val="15"/>
              </w:rPr>
              <w:t>理解度、接管率、错误归因</w:t>
            </w:r>
          </w:p>
        </w:tc>
      </w:tr>
      <w:tr>
        <w:trPr>
          <w:cantSplit w:val="1"/>
        </w:trPr>
        <w:tc>
          <w:tcPr>
            <w:tcW w:type="dxa" w:w="1134"/>
            <w:shd w:fill="FFFFFF"/>
            <w:tcMar>
              <w:top w:w="60" w:type="dxa"/>
              <w:start w:w="70" w:type="dxa"/>
              <w:bottom w:w="60" w:type="dxa"/>
              <w:end w:w="70" w:type="dxa"/>
            </w:tcMar>
            <w:vAlign w:val="top"/>
          </w:tcPr>
          <w:p>
            <w:pPr>
              <w:keepNext w:val="0"/>
              <w:keepLines w:val="0"/>
              <w:spacing w:before="0" w:after="0" w:line="240" w:lineRule="auto"/>
            </w:pPr>
            <w:r>
              <w:rPr>
                <w:rFonts w:ascii="Noto Sans CJK SC" w:hAnsi="Noto Sans CJK SC" w:eastAsia="Noto Sans CJK SC"/>
                <w:b/>
                <w:i w:val="0"/>
                <w:color w:val="263740"/>
                <w:sz w:val="15"/>
              </w:rPr>
              <w:t>P0</w:t>
            </w:r>
          </w:p>
        </w:tc>
        <w:tc>
          <w:tcPr>
            <w:tcW w:type="dxa" w:w="3969"/>
            <w:shd w:fill="FFFFFF"/>
            <w:tcMar>
              <w:top w:w="60" w:type="dxa"/>
              <w:start w:w="70" w:type="dxa"/>
              <w:bottom w:w="60" w:type="dxa"/>
              <w:end w:w="70" w:type="dxa"/>
            </w:tcMar>
            <w:vAlign w:val="top"/>
          </w:tcPr>
          <w:p>
            <w:pPr>
              <w:keepNext w:val="0"/>
              <w:keepLines w:val="0"/>
              <w:spacing w:before="0" w:after="0" w:line="240" w:lineRule="auto"/>
            </w:pPr>
            <w:r>
              <w:rPr>
                <w:rFonts w:ascii="Noto Sans CJK SC" w:hAnsi="Noto Sans CJK SC" w:eastAsia="Noto Sans CJK SC"/>
                <w:b w:val="0"/>
                <w:i w:val="0"/>
                <w:color w:val="263740"/>
                <w:sz w:val="15"/>
              </w:rPr>
              <w:t>警报数量与自动降速</w:t>
            </w:r>
          </w:p>
        </w:tc>
        <w:tc>
          <w:tcPr>
            <w:tcW w:type="dxa" w:w="4139"/>
            <w:shd w:fill="FFFFFF"/>
            <w:tcMar>
              <w:top w:w="60" w:type="dxa"/>
              <w:start w:w="70" w:type="dxa"/>
              <w:bottom w:w="60" w:type="dxa"/>
              <w:end w:w="70" w:type="dxa"/>
            </w:tcMar>
            <w:vAlign w:val="top"/>
          </w:tcPr>
          <w:p>
            <w:pPr>
              <w:keepNext w:val="0"/>
              <w:keepLines w:val="0"/>
              <w:spacing w:before="0" w:after="0" w:line="240" w:lineRule="auto"/>
            </w:pPr>
            <w:r>
              <w:rPr>
                <w:rFonts w:ascii="Noto Sans CJK SC" w:hAnsi="Noto Sans CJK SC" w:eastAsia="Noto Sans CJK SC"/>
                <w:b w:val="0"/>
                <w:i w:val="0"/>
                <w:color w:val="263740"/>
                <w:sz w:val="15"/>
              </w:rPr>
              <w:t>危机处理率、输入错误、主观压力</w:t>
            </w:r>
          </w:p>
        </w:tc>
      </w:tr>
      <w:tr>
        <w:trPr>
          <w:cantSplit w:val="1"/>
        </w:trPr>
        <w:tc>
          <w:tcPr>
            <w:tcW w:type="dxa" w:w="1134"/>
            <w:shd w:fill="F3F5F6"/>
            <w:tcMar>
              <w:top w:w="60" w:type="dxa"/>
              <w:start w:w="70" w:type="dxa"/>
              <w:bottom w:w="60" w:type="dxa"/>
              <w:end w:w="70" w:type="dxa"/>
            </w:tcMar>
            <w:vAlign w:val="top"/>
          </w:tcPr>
          <w:p>
            <w:pPr>
              <w:keepNext w:val="0"/>
              <w:keepLines w:val="0"/>
              <w:spacing w:before="0" w:after="0" w:line="240" w:lineRule="auto"/>
            </w:pPr>
            <w:r>
              <w:rPr>
                <w:rFonts w:ascii="Noto Sans CJK SC" w:hAnsi="Noto Sans CJK SC" w:eastAsia="Noto Sans CJK SC"/>
                <w:b/>
                <w:i w:val="0"/>
                <w:color w:val="263740"/>
                <w:sz w:val="15"/>
              </w:rPr>
              <w:t>P1</w:t>
            </w:r>
          </w:p>
        </w:tc>
        <w:tc>
          <w:tcPr>
            <w:tcW w:type="dxa" w:w="3969"/>
            <w:shd w:fill="F3F5F6"/>
            <w:tcMar>
              <w:top w:w="60" w:type="dxa"/>
              <w:start w:w="70" w:type="dxa"/>
              <w:bottom w:w="60" w:type="dxa"/>
              <w:end w:w="70" w:type="dxa"/>
            </w:tcMar>
            <w:vAlign w:val="top"/>
          </w:tcPr>
          <w:p>
            <w:pPr>
              <w:keepNext w:val="0"/>
              <w:keepLines w:val="0"/>
              <w:spacing w:before="0" w:after="0" w:line="240" w:lineRule="auto"/>
            </w:pPr>
            <w:r>
              <w:rPr>
                <w:rFonts w:ascii="Noto Sans CJK SC" w:hAnsi="Noto Sans CJK SC" w:eastAsia="Noto Sans CJK SC"/>
                <w:b w:val="0"/>
                <w:i w:val="0"/>
                <w:color w:val="263740"/>
                <w:sz w:val="15"/>
              </w:rPr>
              <w:t>根因报告简版/详版</w:t>
            </w:r>
          </w:p>
        </w:tc>
        <w:tc>
          <w:tcPr>
            <w:tcW w:type="dxa" w:w="4139"/>
            <w:shd w:fill="F3F5F6"/>
            <w:tcMar>
              <w:top w:w="60" w:type="dxa"/>
              <w:start w:w="70" w:type="dxa"/>
              <w:bottom w:w="60" w:type="dxa"/>
              <w:end w:w="70" w:type="dxa"/>
            </w:tcMar>
            <w:vAlign w:val="top"/>
          </w:tcPr>
          <w:p>
            <w:pPr>
              <w:keepNext w:val="0"/>
              <w:keepLines w:val="0"/>
              <w:spacing w:before="0" w:after="0" w:line="240" w:lineRule="auto"/>
            </w:pPr>
            <w:r>
              <w:rPr>
                <w:rFonts w:ascii="Noto Sans CJK SC" w:hAnsi="Noto Sans CJK SC" w:eastAsia="Noto Sans CJK SC"/>
                <w:b w:val="0"/>
                <w:i w:val="0"/>
                <w:color w:val="263740"/>
                <w:sz w:val="15"/>
              </w:rPr>
              <w:t>打开率、后续修复行为</w:t>
            </w:r>
          </w:p>
        </w:tc>
      </w:tr>
      <w:tr>
        <w:trPr>
          <w:cantSplit w:val="1"/>
        </w:trPr>
        <w:tc>
          <w:tcPr>
            <w:tcW w:type="dxa" w:w="1134"/>
            <w:shd w:fill="FFFFFF"/>
            <w:tcMar>
              <w:top w:w="60" w:type="dxa"/>
              <w:start w:w="70" w:type="dxa"/>
              <w:bottom w:w="60" w:type="dxa"/>
              <w:end w:w="70" w:type="dxa"/>
            </w:tcMar>
            <w:vAlign w:val="top"/>
          </w:tcPr>
          <w:p>
            <w:pPr>
              <w:keepNext w:val="0"/>
              <w:keepLines w:val="0"/>
              <w:spacing w:before="0" w:after="0" w:line="240" w:lineRule="auto"/>
            </w:pPr>
            <w:r>
              <w:rPr>
                <w:rFonts w:ascii="Noto Sans CJK SC" w:hAnsi="Noto Sans CJK SC" w:eastAsia="Noto Sans CJK SC"/>
                <w:b/>
                <w:i w:val="0"/>
                <w:color w:val="263740"/>
                <w:sz w:val="15"/>
              </w:rPr>
              <w:t>P1</w:t>
            </w:r>
          </w:p>
        </w:tc>
        <w:tc>
          <w:tcPr>
            <w:tcW w:type="dxa" w:w="3969"/>
            <w:shd w:fill="FFFFFF"/>
            <w:tcMar>
              <w:top w:w="60" w:type="dxa"/>
              <w:start w:w="70" w:type="dxa"/>
              <w:bottom w:w="60" w:type="dxa"/>
              <w:end w:w="70" w:type="dxa"/>
            </w:tcMar>
            <w:vAlign w:val="top"/>
          </w:tcPr>
          <w:p>
            <w:pPr>
              <w:keepNext w:val="0"/>
              <w:keepLines w:val="0"/>
              <w:spacing w:before="0" w:after="0" w:line="240" w:lineRule="auto"/>
            </w:pPr>
            <w:r>
              <w:rPr>
                <w:rFonts w:ascii="Noto Sans CJK SC" w:hAnsi="Noto Sans CJK SC" w:eastAsia="Noto Sans CJK SC"/>
                <w:b w:val="0"/>
                <w:i w:val="0"/>
                <w:color w:val="263740"/>
                <w:sz w:val="15"/>
              </w:rPr>
              <w:t>化验扩建时机和补助条件</w:t>
            </w:r>
          </w:p>
        </w:tc>
        <w:tc>
          <w:tcPr>
            <w:tcW w:type="dxa" w:w="4139"/>
            <w:shd w:fill="FFFFFF"/>
            <w:tcMar>
              <w:top w:w="60" w:type="dxa"/>
              <w:start w:w="70" w:type="dxa"/>
              <w:bottom w:w="60" w:type="dxa"/>
              <w:end w:w="70" w:type="dxa"/>
            </w:tcMar>
            <w:vAlign w:val="top"/>
          </w:tcPr>
          <w:p>
            <w:pPr>
              <w:keepNext w:val="0"/>
              <w:keepLines w:val="0"/>
              <w:spacing w:before="0" w:after="0" w:line="240" w:lineRule="auto"/>
            </w:pPr>
            <w:r>
              <w:rPr>
                <w:rFonts w:ascii="Noto Sans CJK SC" w:hAnsi="Noto Sans CJK SC" w:eastAsia="Noto Sans CJK SC"/>
                <w:b w:val="0"/>
                <w:i w:val="0"/>
                <w:color w:val="263740"/>
                <w:sz w:val="15"/>
              </w:rPr>
              <w:t>是否感觉被自然推动而非强迫</w:t>
            </w:r>
          </w:p>
        </w:tc>
      </w:tr>
      <w:tr>
        <w:trPr>
          <w:cantSplit w:val="1"/>
        </w:trPr>
        <w:tc>
          <w:tcPr>
            <w:tcW w:type="dxa" w:w="1134"/>
            <w:shd w:fill="F3F5F6"/>
            <w:tcMar>
              <w:top w:w="60" w:type="dxa"/>
              <w:start w:w="70" w:type="dxa"/>
              <w:bottom w:w="60" w:type="dxa"/>
              <w:end w:w="70" w:type="dxa"/>
            </w:tcMar>
            <w:vAlign w:val="top"/>
          </w:tcPr>
          <w:p>
            <w:pPr>
              <w:keepNext w:val="0"/>
              <w:keepLines w:val="0"/>
              <w:spacing w:before="0" w:after="0" w:line="240" w:lineRule="auto"/>
            </w:pPr>
            <w:r>
              <w:rPr>
                <w:rFonts w:ascii="Noto Sans CJK SC" w:hAnsi="Noto Sans CJK SC" w:eastAsia="Noto Sans CJK SC"/>
                <w:b/>
                <w:i w:val="0"/>
                <w:color w:val="263740"/>
                <w:sz w:val="15"/>
              </w:rPr>
              <w:t>P1</w:t>
            </w:r>
          </w:p>
        </w:tc>
        <w:tc>
          <w:tcPr>
            <w:tcW w:type="dxa" w:w="3969"/>
            <w:shd w:fill="F3F5F6"/>
            <w:tcMar>
              <w:top w:w="60" w:type="dxa"/>
              <w:start w:w="70" w:type="dxa"/>
              <w:bottom w:w="60" w:type="dxa"/>
              <w:end w:w="70" w:type="dxa"/>
            </w:tcMar>
            <w:vAlign w:val="top"/>
          </w:tcPr>
          <w:p>
            <w:pPr>
              <w:keepNext w:val="0"/>
              <w:keepLines w:val="0"/>
              <w:spacing w:before="0" w:after="0" w:line="240" w:lineRule="auto"/>
            </w:pPr>
            <w:r>
              <w:rPr>
                <w:rFonts w:ascii="Noto Sans CJK SC" w:hAnsi="Noto Sans CJK SC" w:eastAsia="Noto Sans CJK SC"/>
                <w:b w:val="0"/>
                <w:i w:val="0"/>
                <w:color w:val="263740"/>
                <w:sz w:val="15"/>
              </w:rPr>
              <w:t>激励广告援助类型</w:t>
            </w:r>
          </w:p>
        </w:tc>
        <w:tc>
          <w:tcPr>
            <w:tcW w:type="dxa" w:w="4139"/>
            <w:shd w:fill="F3F5F6"/>
            <w:tcMar>
              <w:top w:w="60" w:type="dxa"/>
              <w:start w:w="70" w:type="dxa"/>
              <w:bottom w:w="60" w:type="dxa"/>
              <w:end w:w="70" w:type="dxa"/>
            </w:tcMar>
            <w:vAlign w:val="top"/>
          </w:tcPr>
          <w:p>
            <w:pPr>
              <w:keepNext w:val="0"/>
              <w:keepLines w:val="0"/>
              <w:spacing w:before="0" w:after="0" w:line="240" w:lineRule="auto"/>
            </w:pPr>
            <w:r>
              <w:rPr>
                <w:rFonts w:ascii="Noto Sans CJK SC" w:hAnsi="Noto Sans CJK SC" w:eastAsia="Noto Sans CJK SC"/>
                <w:b w:val="0"/>
                <w:i w:val="0"/>
                <w:color w:val="263740"/>
                <w:sz w:val="15"/>
              </w:rPr>
              <w:t>使用率、对留存和经济的影响</w:t>
            </w:r>
          </w:p>
        </w:tc>
      </w:tr>
      <w:tr>
        <w:trPr>
          <w:cantSplit w:val="1"/>
        </w:trPr>
        <w:tc>
          <w:tcPr>
            <w:tcW w:type="dxa" w:w="1134"/>
            <w:shd w:fill="FFFFFF"/>
            <w:tcMar>
              <w:top w:w="60" w:type="dxa"/>
              <w:start w:w="70" w:type="dxa"/>
              <w:bottom w:w="60" w:type="dxa"/>
              <w:end w:w="70" w:type="dxa"/>
            </w:tcMar>
            <w:vAlign w:val="top"/>
          </w:tcPr>
          <w:p>
            <w:pPr>
              <w:keepNext w:val="0"/>
              <w:keepLines w:val="0"/>
              <w:spacing w:before="0" w:after="0" w:line="240" w:lineRule="auto"/>
            </w:pPr>
            <w:r>
              <w:rPr>
                <w:rFonts w:ascii="Noto Sans CJK SC" w:hAnsi="Noto Sans CJK SC" w:eastAsia="Noto Sans CJK SC"/>
                <w:b/>
                <w:i w:val="0"/>
                <w:color w:val="263740"/>
                <w:sz w:val="15"/>
              </w:rPr>
              <w:t>P2</w:t>
            </w:r>
          </w:p>
        </w:tc>
        <w:tc>
          <w:tcPr>
            <w:tcW w:type="dxa" w:w="3969"/>
            <w:shd w:fill="FFFFFF"/>
            <w:tcMar>
              <w:top w:w="60" w:type="dxa"/>
              <w:start w:w="70" w:type="dxa"/>
              <w:bottom w:w="60" w:type="dxa"/>
              <w:end w:w="70" w:type="dxa"/>
            </w:tcMar>
            <w:vAlign w:val="top"/>
          </w:tcPr>
          <w:p>
            <w:pPr>
              <w:keepNext w:val="0"/>
              <w:keepLines w:val="0"/>
              <w:spacing w:before="0" w:after="0" w:line="240" w:lineRule="auto"/>
            </w:pPr>
            <w:r>
              <w:rPr>
                <w:rFonts w:ascii="Noto Sans CJK SC" w:hAnsi="Noto Sans CJK SC" w:eastAsia="Noto Sans CJK SC"/>
                <w:b w:val="0"/>
                <w:i w:val="0"/>
                <w:color w:val="263740"/>
                <w:sz w:val="15"/>
              </w:rPr>
              <w:t>外观与去广告定价</w:t>
            </w:r>
          </w:p>
        </w:tc>
        <w:tc>
          <w:tcPr>
            <w:tcW w:type="dxa" w:w="4139"/>
            <w:shd w:fill="FFFFFF"/>
            <w:tcMar>
              <w:top w:w="60" w:type="dxa"/>
              <w:start w:w="70" w:type="dxa"/>
              <w:bottom w:w="60" w:type="dxa"/>
              <w:end w:w="70" w:type="dxa"/>
            </w:tcMar>
            <w:vAlign w:val="top"/>
          </w:tcPr>
          <w:p>
            <w:pPr>
              <w:keepNext w:val="0"/>
              <w:keepLines w:val="0"/>
              <w:spacing w:before="0" w:after="0" w:line="240" w:lineRule="auto"/>
            </w:pPr>
            <w:r>
              <w:rPr>
                <w:rFonts w:ascii="Noto Sans CJK SC" w:hAnsi="Noto Sans CJK SC" w:eastAsia="Noto Sans CJK SC"/>
                <w:b w:val="0"/>
                <w:i w:val="0"/>
                <w:color w:val="263740"/>
                <w:sz w:val="15"/>
              </w:rPr>
              <w:t>转化与体验，不影响核心平衡</w:t>
            </w:r>
          </w:p>
        </w:tc>
      </w:tr>
    </w:tbl>
    <w:p>
      <w:pPr>
        <w:spacing w:after="0"/>
      </w:pPr>
    </w:p>
    <w:p>
      <w:r>
        <w:br w:type="page"/>
      </w:r>
    </w:p>
    <w:p>
      <w:pPr>
        <w:pStyle w:val="Heading1"/>
        <w:keepNext/>
        <w:keepLines w:val="0"/>
        <w:spacing w:before="0" w:after="200" w:line="240" w:lineRule="auto"/>
      </w:pPr>
      <w:r>
        <w:rPr>
          <w:rFonts w:ascii="Noto Sans CJK SC" w:hAnsi="Noto Sans CJK SC" w:eastAsia="Noto Sans CJK SC"/>
          <w:b/>
          <w:i w:val="0"/>
          <w:color w:val="17324D"/>
          <w:sz w:val="36"/>
        </w:rPr>
        <w:t>23  开发阶段、风险与原创性审计</w:t>
      </w:r>
    </w:p>
    <w:p>
      <w:pPr>
        <w:pStyle w:val="Heading2"/>
        <w:keepNext/>
        <w:keepLines w:val="0"/>
        <w:spacing w:before="160" w:after="100" w:line="240" w:lineRule="auto"/>
      </w:pPr>
      <w:r>
        <w:rPr>
          <w:rFonts w:ascii="Noto Sans CJK SC" w:hAnsi="Noto Sans CJK SC" w:eastAsia="Noto Sans CJK SC"/>
          <w:b/>
          <w:i w:val="0"/>
          <w:color w:val="0A7C83"/>
          <w:sz w:val="27"/>
        </w:rPr>
        <w:t>23.1  开发阶段与退出门槛</w:t>
      </w:r>
    </w:p>
    <w:tbl>
      <w:tblPr>
        <w:tblStyle w:val="TableGrid"/>
        <w:tblW w:type="auto" w:w="0"/>
        <w:jc w:val="center"/>
        <w:tblLayout w:type="fixed"/>
        <w:tblLook w:firstColumn="1" w:firstRow="1" w:lastColumn="0" w:lastRow="0" w:noHBand="0" w:noVBand="1" w:val="04A0"/>
      </w:tblPr>
      <w:tblGrid>
        <w:gridCol w:w="3457"/>
        <w:gridCol w:w="3457"/>
        <w:gridCol w:w="3457"/>
      </w:tblGrid>
      <w:tr>
        <w:trPr>
          <w:tblHeader w:val="true"/>
          <w:cantSplit/>
        </w:trPr>
        <w:tc>
          <w:tcPr>
            <w:tcW w:type="dxa" w:w="1871"/>
            <w:shd w:fill="17324D"/>
            <w:tcMar>
              <w:top w:w="105" w:type="dxa"/>
              <w:start w:w="95" w:type="dxa"/>
              <w:bottom w:w="105" w:type="dxa"/>
              <w:end w:w="95" w:type="dxa"/>
            </w:tcMar>
            <w:vAlign w:val="center"/>
          </w:tcPr>
          <w:p>
            <w:pPr>
              <w:keepNext w:val="0"/>
              <w:keepLines w:val="0"/>
              <w:spacing w:before="0" w:after="0" w:line="252" w:lineRule="auto"/>
              <w:jc w:val="center"/>
            </w:pPr>
            <w:r>
              <w:rPr>
                <w:rFonts w:ascii="Noto Sans CJK SC" w:hAnsi="Noto Sans CJK SC" w:eastAsia="Noto Sans CJK SC"/>
                <w:b/>
                <w:i w:val="0"/>
                <w:color w:val="FFFFFF"/>
                <w:sz w:val="16"/>
              </w:rPr>
              <w:t>里程碑</w:t>
            </w:r>
          </w:p>
        </w:tc>
        <w:tc>
          <w:tcPr>
            <w:tcW w:type="dxa" w:w="3628"/>
            <w:shd w:fill="17324D"/>
            <w:tcMar>
              <w:top w:w="105" w:type="dxa"/>
              <w:start w:w="95" w:type="dxa"/>
              <w:bottom w:w="105" w:type="dxa"/>
              <w:end w:w="95" w:type="dxa"/>
            </w:tcMar>
            <w:vAlign w:val="center"/>
          </w:tcPr>
          <w:p>
            <w:pPr>
              <w:keepNext w:val="0"/>
              <w:keepLines w:val="0"/>
              <w:spacing w:before="0" w:after="0" w:line="252" w:lineRule="auto"/>
              <w:jc w:val="center"/>
            </w:pPr>
            <w:r>
              <w:rPr>
                <w:rFonts w:ascii="Noto Sans CJK SC" w:hAnsi="Noto Sans CJK SC" w:eastAsia="Noto Sans CJK SC"/>
                <w:b/>
                <w:i w:val="0"/>
                <w:color w:val="FFFFFF"/>
                <w:sz w:val="16"/>
              </w:rPr>
              <w:t>范围</w:t>
            </w:r>
          </w:p>
        </w:tc>
        <w:tc>
          <w:tcPr>
            <w:tcW w:type="dxa" w:w="3742"/>
            <w:shd w:fill="17324D"/>
            <w:tcMar>
              <w:top w:w="105" w:type="dxa"/>
              <w:start w:w="95" w:type="dxa"/>
              <w:bottom w:w="105" w:type="dxa"/>
              <w:end w:w="95" w:type="dxa"/>
            </w:tcMar>
            <w:vAlign w:val="center"/>
          </w:tcPr>
          <w:p>
            <w:pPr>
              <w:keepNext w:val="0"/>
              <w:keepLines w:val="0"/>
              <w:spacing w:before="0" w:after="0" w:line="252" w:lineRule="auto"/>
              <w:jc w:val="center"/>
            </w:pPr>
            <w:r>
              <w:rPr>
                <w:rFonts w:ascii="Noto Sans CJK SC" w:hAnsi="Noto Sans CJK SC" w:eastAsia="Noto Sans CJK SC"/>
                <w:b/>
                <w:i w:val="0"/>
                <w:color w:val="FFFFFF"/>
                <w:sz w:val="16"/>
              </w:rPr>
              <w:t>退出门槛</w:t>
            </w:r>
          </w:p>
        </w:tc>
      </w:tr>
      <w:tr>
        <w:trPr>
          <w:cantSplit/>
        </w:trPr>
        <w:tc>
          <w:tcPr>
            <w:tcW w:type="dxa" w:w="1871"/>
            <w:shd w:fill="FFFFFF"/>
            <w:tcMar>
              <w:top w:w="100" w:type="dxa"/>
              <w:start w:w="90" w:type="dxa"/>
              <w:bottom w:w="100" w:type="dxa"/>
              <w:end w:w="90" w:type="dxa"/>
            </w:tcMar>
            <w:vAlign w:val="top"/>
          </w:tcPr>
          <w:p>
            <w:pPr>
              <w:keepNext w:val="0"/>
              <w:keepLines w:val="0"/>
              <w:spacing w:before="0" w:after="0" w:line="269" w:lineRule="auto"/>
            </w:pPr>
            <w:r>
              <w:rPr>
                <w:rFonts w:ascii="Noto Sans CJK SC" w:hAnsi="Noto Sans CJK SC" w:eastAsia="Noto Sans CJK SC"/>
                <w:b/>
                <w:i w:val="0"/>
                <w:color w:val="17324D"/>
                <w:sz w:val="16"/>
              </w:rPr>
              <w:t>M0 纸面/表格验证</w:t>
            </w:r>
          </w:p>
        </w:tc>
        <w:tc>
          <w:tcPr>
            <w:tcW w:type="dxa" w:w="3628"/>
            <w:shd w:fill="FFFFFF"/>
            <w:tcMar>
              <w:top w:w="100" w:type="dxa"/>
              <w:start w:w="90" w:type="dxa"/>
              <w:bottom w:w="100" w:type="dxa"/>
              <w:end w:w="90" w:type="dxa"/>
            </w:tcMar>
            <w:vAlign w:val="top"/>
          </w:tcPr>
          <w:p>
            <w:pPr>
              <w:keepNext w:val="0"/>
              <w:keepLines w:val="0"/>
              <w:spacing w:before="0" w:after="0" w:line="269" w:lineRule="auto"/>
            </w:pPr>
            <w:r>
              <w:rPr>
                <w:rFonts w:ascii="Noto Sans CJK SC" w:hAnsi="Noto Sans CJK SC" w:eastAsia="Noto Sans CJK SC"/>
                <w:b w:val="0"/>
                <w:i w:val="0"/>
                <w:color w:val="25313D"/>
                <w:sz w:val="16"/>
              </w:rPr>
              <w:t>病例图谱、部门协议、容量公式、20日剧情、原创性对照</w:t>
            </w:r>
          </w:p>
        </w:tc>
        <w:tc>
          <w:tcPr>
            <w:tcW w:type="dxa" w:w="3742"/>
            <w:shd w:fill="FFFFFF"/>
            <w:tcMar>
              <w:top w:w="100" w:type="dxa"/>
              <w:start w:w="90" w:type="dxa"/>
              <w:bottom w:w="100" w:type="dxa"/>
              <w:end w:w="90" w:type="dxa"/>
            </w:tcMar>
            <w:vAlign w:val="top"/>
          </w:tcPr>
          <w:p>
            <w:pPr>
              <w:keepNext w:val="0"/>
              <w:keepLines w:val="0"/>
              <w:spacing w:before="0" w:after="0" w:line="269" w:lineRule="auto"/>
            </w:pPr>
            <w:r>
              <w:rPr>
                <w:rFonts w:ascii="Noto Sans CJK SC" w:hAnsi="Noto Sans CJK SC" w:eastAsia="Noto Sans CJK SC"/>
                <w:b w:val="0"/>
                <w:i w:val="0"/>
                <w:color w:val="25313D"/>
                <w:sz w:val="16"/>
              </w:rPr>
              <w:t>15个病例均有可达路径；七部门依赖闭环；无明显一一对应参考数据</w:t>
            </w:r>
          </w:p>
        </w:tc>
      </w:tr>
      <w:tr>
        <w:trPr>
          <w:cantSplit/>
        </w:trPr>
        <w:tc>
          <w:tcPr>
            <w:tcW w:type="dxa" w:w="1871"/>
            <w:shd w:fill="F4F6F8"/>
            <w:tcMar>
              <w:top w:w="100" w:type="dxa"/>
              <w:start w:w="90" w:type="dxa"/>
              <w:bottom w:w="100" w:type="dxa"/>
              <w:end w:w="90" w:type="dxa"/>
            </w:tcMar>
            <w:vAlign w:val="top"/>
          </w:tcPr>
          <w:p>
            <w:pPr>
              <w:keepNext w:val="0"/>
              <w:keepLines w:val="0"/>
              <w:spacing w:before="0" w:after="0" w:line="269" w:lineRule="auto"/>
            </w:pPr>
            <w:r>
              <w:rPr>
                <w:rFonts w:ascii="Noto Sans CJK SC" w:hAnsi="Noto Sans CJK SC" w:eastAsia="Noto Sans CJK SC"/>
                <w:b/>
                <w:i w:val="0"/>
                <w:color w:val="17324D"/>
                <w:sz w:val="16"/>
              </w:rPr>
              <w:t>M1 无美术模拟原型</w:t>
            </w:r>
          </w:p>
        </w:tc>
        <w:tc>
          <w:tcPr>
            <w:tcW w:type="dxa" w:w="3628"/>
            <w:shd w:fill="F4F6F8"/>
            <w:tcMar>
              <w:top w:w="100" w:type="dxa"/>
              <w:start w:w="90" w:type="dxa"/>
              <w:bottom w:w="100" w:type="dxa"/>
              <w:end w:w="90" w:type="dxa"/>
            </w:tcMar>
            <w:vAlign w:val="top"/>
          </w:tcPr>
          <w:p>
            <w:pPr>
              <w:keepNext w:val="0"/>
              <w:keepLines w:val="0"/>
              <w:spacing w:before="0" w:after="0" w:line="269" w:lineRule="auto"/>
            </w:pPr>
            <w:r>
              <w:rPr>
                <w:rFonts w:ascii="Noto Sans CJK SC" w:hAnsi="Noto Sans CJK SC" w:eastAsia="Noto Sans CJK SC"/>
                <w:b w:val="0"/>
                <w:i w:val="0"/>
                <w:color w:val="25313D"/>
                <w:sz w:val="16"/>
              </w:rPr>
              <w:t>患者状态机、队列、员工任务、风险/耐心、财务</w:t>
            </w:r>
          </w:p>
        </w:tc>
        <w:tc>
          <w:tcPr>
            <w:tcW w:type="dxa" w:w="3742"/>
            <w:shd w:fill="F4F6F8"/>
            <w:tcMar>
              <w:top w:w="100" w:type="dxa"/>
              <w:start w:w="90" w:type="dxa"/>
              <w:bottom w:w="100" w:type="dxa"/>
              <w:end w:w="90" w:type="dxa"/>
            </w:tcMar>
            <w:vAlign w:val="top"/>
          </w:tcPr>
          <w:p>
            <w:pPr>
              <w:keepNext w:val="0"/>
              <w:keepLines w:val="0"/>
              <w:spacing w:before="0" w:after="0" w:line="269" w:lineRule="auto"/>
            </w:pPr>
            <w:r>
              <w:rPr>
                <w:rFonts w:ascii="Noto Sans CJK SC" w:hAnsi="Noto Sans CJK SC" w:eastAsia="Noto Sans CJK SC"/>
                <w:b w:val="0"/>
                <w:i w:val="0"/>
                <w:color w:val="25313D"/>
                <w:sz w:val="16"/>
              </w:rPr>
              <w:t>可跑100个班次；无死锁；根因链能正确定位三个预设问题</w:t>
            </w:r>
          </w:p>
        </w:tc>
      </w:tr>
      <w:tr>
        <w:trPr>
          <w:cantSplit/>
        </w:trPr>
        <w:tc>
          <w:tcPr>
            <w:tcW w:type="dxa" w:w="1871"/>
            <w:shd w:fill="FFFFFF"/>
            <w:tcMar>
              <w:top w:w="100" w:type="dxa"/>
              <w:start w:w="90" w:type="dxa"/>
              <w:bottom w:w="100" w:type="dxa"/>
              <w:end w:w="90" w:type="dxa"/>
            </w:tcMar>
            <w:vAlign w:val="top"/>
          </w:tcPr>
          <w:p>
            <w:pPr>
              <w:keepNext w:val="0"/>
              <w:keepLines w:val="0"/>
              <w:spacing w:before="0" w:after="0" w:line="269" w:lineRule="auto"/>
            </w:pPr>
            <w:r>
              <w:rPr>
                <w:rFonts w:ascii="Noto Sans CJK SC" w:hAnsi="Noto Sans CJK SC" w:eastAsia="Noto Sans CJK SC"/>
                <w:b/>
                <w:i w:val="0"/>
                <w:color w:val="17324D"/>
                <w:sz w:val="16"/>
              </w:rPr>
              <w:t>M2 可交互灰盒</w:t>
            </w:r>
          </w:p>
        </w:tc>
        <w:tc>
          <w:tcPr>
            <w:tcW w:type="dxa" w:w="3628"/>
            <w:shd w:fill="FFFFFF"/>
            <w:tcMar>
              <w:top w:w="100" w:type="dxa"/>
              <w:start w:w="90" w:type="dxa"/>
              <w:bottom w:w="100" w:type="dxa"/>
              <w:end w:w="90" w:type="dxa"/>
            </w:tcMar>
            <w:vAlign w:val="top"/>
          </w:tcPr>
          <w:p>
            <w:pPr>
              <w:keepNext w:val="0"/>
              <w:keepLines w:val="0"/>
              <w:spacing w:before="0" w:after="0" w:line="269" w:lineRule="auto"/>
            </w:pPr>
            <w:r>
              <w:rPr>
                <w:rFonts w:ascii="Noto Sans CJK SC" w:hAnsi="Noto Sans CJK SC" w:eastAsia="Noto Sans CJK SC"/>
                <w:b w:val="0"/>
                <w:i w:val="0"/>
                <w:color w:val="25313D"/>
                <w:sz w:val="16"/>
              </w:rPr>
              <w:t>平板主界面、模块建造、暂停/倍速、三部门</w:t>
            </w:r>
          </w:p>
        </w:tc>
        <w:tc>
          <w:tcPr>
            <w:tcW w:type="dxa" w:w="3742"/>
            <w:shd w:fill="FFFFFF"/>
            <w:tcMar>
              <w:top w:w="100" w:type="dxa"/>
              <w:start w:w="90" w:type="dxa"/>
              <w:bottom w:w="100" w:type="dxa"/>
              <w:end w:w="90" w:type="dxa"/>
            </w:tcMar>
            <w:vAlign w:val="top"/>
          </w:tcPr>
          <w:p>
            <w:pPr>
              <w:keepNext w:val="0"/>
              <w:keepLines w:val="0"/>
              <w:spacing w:before="0" w:after="0" w:line="269" w:lineRule="auto"/>
            </w:pPr>
            <w:r>
              <w:rPr>
                <w:rFonts w:ascii="Noto Sans CJK SC" w:hAnsi="Noto Sans CJK SC" w:eastAsia="Noto Sans CJK SC"/>
                <w:b w:val="0"/>
                <w:i w:val="0"/>
                <w:color w:val="25313D"/>
                <w:sz w:val="16"/>
              </w:rPr>
              <w:t>测试者能看懂第一次拥堵并正确修复</w:t>
            </w:r>
          </w:p>
        </w:tc>
      </w:tr>
      <w:tr>
        <w:trPr>
          <w:cantSplit/>
        </w:trPr>
        <w:tc>
          <w:tcPr>
            <w:tcW w:type="dxa" w:w="1871"/>
            <w:shd w:fill="F4F6F8"/>
            <w:tcMar>
              <w:top w:w="100" w:type="dxa"/>
              <w:start w:w="90" w:type="dxa"/>
              <w:bottom w:w="100" w:type="dxa"/>
              <w:end w:w="90" w:type="dxa"/>
            </w:tcMar>
            <w:vAlign w:val="top"/>
          </w:tcPr>
          <w:p>
            <w:pPr>
              <w:keepNext w:val="0"/>
              <w:keepLines w:val="0"/>
              <w:spacing w:before="0" w:after="0" w:line="269" w:lineRule="auto"/>
            </w:pPr>
            <w:r>
              <w:rPr>
                <w:rFonts w:ascii="Noto Sans CJK SC" w:hAnsi="Noto Sans CJK SC" w:eastAsia="Noto Sans CJK SC"/>
                <w:b/>
                <w:i w:val="0"/>
                <w:color w:val="17324D"/>
                <w:sz w:val="16"/>
              </w:rPr>
              <w:t>M3 垂直切片系统完成</w:t>
            </w:r>
          </w:p>
        </w:tc>
        <w:tc>
          <w:tcPr>
            <w:tcW w:type="dxa" w:w="3628"/>
            <w:shd w:fill="F4F6F8"/>
            <w:tcMar>
              <w:top w:w="100" w:type="dxa"/>
              <w:start w:w="90" w:type="dxa"/>
              <w:bottom w:w="100" w:type="dxa"/>
              <w:end w:w="90" w:type="dxa"/>
            </w:tcMar>
            <w:vAlign w:val="top"/>
          </w:tcPr>
          <w:p>
            <w:pPr>
              <w:keepNext w:val="0"/>
              <w:keepLines w:val="0"/>
              <w:spacing w:before="0" w:after="0" w:line="269" w:lineRule="auto"/>
            </w:pPr>
            <w:r>
              <w:rPr>
                <w:rFonts w:ascii="Noto Sans CJK SC" w:hAnsi="Noto Sans CJK SC" w:eastAsia="Noto Sans CJK SC"/>
                <w:b w:val="0"/>
                <w:i w:val="0"/>
                <w:color w:val="25313D"/>
                <w:sz w:val="16"/>
              </w:rPr>
              <w:t>七部门、20日故事、政策、结算、存档</w:t>
            </w:r>
          </w:p>
        </w:tc>
        <w:tc>
          <w:tcPr>
            <w:tcW w:type="dxa" w:w="3742"/>
            <w:shd w:fill="F4F6F8"/>
            <w:tcMar>
              <w:top w:w="100" w:type="dxa"/>
              <w:start w:w="90" w:type="dxa"/>
              <w:bottom w:w="100" w:type="dxa"/>
              <w:end w:w="90" w:type="dxa"/>
            </w:tcMar>
            <w:vAlign w:val="top"/>
          </w:tcPr>
          <w:p>
            <w:pPr>
              <w:keepNext w:val="0"/>
              <w:keepLines w:val="0"/>
              <w:spacing w:before="0" w:after="0" w:line="269" w:lineRule="auto"/>
            </w:pPr>
            <w:r>
              <w:rPr>
                <w:rFonts w:ascii="Noto Sans CJK SC" w:hAnsi="Noto Sans CJK SC" w:eastAsia="Noto Sans CJK SC"/>
                <w:b w:val="0"/>
                <w:i w:val="0"/>
                <w:color w:val="25313D"/>
                <w:sz w:val="16"/>
              </w:rPr>
              <w:t>完整从诊所到医疗中心；不看广告可通关</w:t>
            </w:r>
          </w:p>
        </w:tc>
      </w:tr>
      <w:tr>
        <w:trPr>
          <w:cantSplit/>
        </w:trPr>
        <w:tc>
          <w:tcPr>
            <w:tcW w:type="dxa" w:w="1871"/>
            <w:shd w:fill="FFFFFF"/>
            <w:tcMar>
              <w:top w:w="100" w:type="dxa"/>
              <w:start w:w="90" w:type="dxa"/>
              <w:bottom w:w="100" w:type="dxa"/>
              <w:end w:w="90" w:type="dxa"/>
            </w:tcMar>
            <w:vAlign w:val="top"/>
          </w:tcPr>
          <w:p>
            <w:pPr>
              <w:keepNext w:val="0"/>
              <w:keepLines w:val="0"/>
              <w:spacing w:before="0" w:after="0" w:line="269" w:lineRule="auto"/>
            </w:pPr>
            <w:r>
              <w:rPr>
                <w:rFonts w:ascii="Noto Sans CJK SC" w:hAnsi="Noto Sans CJK SC" w:eastAsia="Noto Sans CJK SC"/>
                <w:b/>
                <w:i w:val="0"/>
                <w:color w:val="17324D"/>
                <w:sz w:val="16"/>
              </w:rPr>
              <w:t>M4 视觉与性能完成</w:t>
            </w:r>
          </w:p>
        </w:tc>
        <w:tc>
          <w:tcPr>
            <w:tcW w:type="dxa" w:w="3628"/>
            <w:shd w:fill="FFFFFF"/>
            <w:tcMar>
              <w:top w:w="100" w:type="dxa"/>
              <w:start w:w="90" w:type="dxa"/>
              <w:bottom w:w="100" w:type="dxa"/>
              <w:end w:w="90" w:type="dxa"/>
            </w:tcMar>
            <w:vAlign w:val="top"/>
          </w:tcPr>
          <w:p>
            <w:pPr>
              <w:keepNext w:val="0"/>
              <w:keepLines w:val="0"/>
              <w:spacing w:before="0" w:after="0" w:line="269" w:lineRule="auto"/>
            </w:pPr>
            <w:r>
              <w:rPr>
                <w:rFonts w:ascii="Noto Sans CJK SC" w:hAnsi="Noto Sans CJK SC" w:eastAsia="Noto Sans CJK SC"/>
                <w:b w:val="0"/>
                <w:i w:val="0"/>
                <w:color w:val="25313D"/>
                <w:sz w:val="16"/>
              </w:rPr>
              <w:t>角色/房间美术、P0动画、音效、目标机优化</w:t>
            </w:r>
          </w:p>
        </w:tc>
        <w:tc>
          <w:tcPr>
            <w:tcW w:type="dxa" w:w="3742"/>
            <w:shd w:fill="FFFFFF"/>
            <w:tcMar>
              <w:top w:w="100" w:type="dxa"/>
              <w:start w:w="90" w:type="dxa"/>
              <w:bottom w:w="100" w:type="dxa"/>
              <w:end w:w="90" w:type="dxa"/>
            </w:tcMar>
            <w:vAlign w:val="top"/>
          </w:tcPr>
          <w:p>
            <w:pPr>
              <w:keepNext w:val="0"/>
              <w:keepLines w:val="0"/>
              <w:spacing w:before="0" w:after="0" w:line="269" w:lineRule="auto"/>
            </w:pPr>
            <w:r>
              <w:rPr>
                <w:rFonts w:ascii="Noto Sans CJK SC" w:hAnsi="Noto Sans CJK SC" w:eastAsia="Noto Sans CJK SC"/>
                <w:b w:val="0"/>
                <w:i w:val="0"/>
                <w:color w:val="25313D"/>
                <w:sz w:val="16"/>
              </w:rPr>
              <w:t>高峰稳定帧时间；无输入阻塞与队列跳变</w:t>
            </w:r>
          </w:p>
        </w:tc>
      </w:tr>
      <w:tr>
        <w:trPr>
          <w:cantSplit/>
        </w:trPr>
        <w:tc>
          <w:tcPr>
            <w:tcW w:type="dxa" w:w="1871"/>
            <w:shd w:fill="F4F6F8"/>
            <w:tcMar>
              <w:top w:w="100" w:type="dxa"/>
              <w:start w:w="90" w:type="dxa"/>
              <w:bottom w:w="100" w:type="dxa"/>
              <w:end w:w="90" w:type="dxa"/>
            </w:tcMar>
            <w:vAlign w:val="top"/>
          </w:tcPr>
          <w:p>
            <w:pPr>
              <w:keepNext w:val="0"/>
              <w:keepLines w:val="0"/>
              <w:spacing w:before="0" w:after="0" w:line="269" w:lineRule="auto"/>
            </w:pPr>
            <w:r>
              <w:rPr>
                <w:rFonts w:ascii="Noto Sans CJK SC" w:hAnsi="Noto Sans CJK SC" w:eastAsia="Noto Sans CJK SC"/>
                <w:b/>
                <w:i w:val="0"/>
                <w:color w:val="17324D"/>
                <w:sz w:val="16"/>
              </w:rPr>
              <w:t>M5 商业化/软启动</w:t>
            </w:r>
          </w:p>
        </w:tc>
        <w:tc>
          <w:tcPr>
            <w:tcW w:type="dxa" w:w="3628"/>
            <w:shd w:fill="F4F6F8"/>
            <w:tcMar>
              <w:top w:w="100" w:type="dxa"/>
              <w:start w:w="90" w:type="dxa"/>
              <w:bottom w:w="100" w:type="dxa"/>
              <w:end w:w="90" w:type="dxa"/>
            </w:tcMar>
            <w:vAlign w:val="top"/>
          </w:tcPr>
          <w:p>
            <w:pPr>
              <w:keepNext w:val="0"/>
              <w:keepLines w:val="0"/>
              <w:spacing w:before="0" w:after="0" w:line="269" w:lineRule="auto"/>
            </w:pPr>
            <w:r>
              <w:rPr>
                <w:rFonts w:ascii="Noto Sans CJK SC" w:hAnsi="Noto Sans CJK SC" w:eastAsia="Noto Sans CJK SC"/>
                <w:b w:val="0"/>
                <w:i w:val="0"/>
                <w:color w:val="25313D"/>
                <w:sz w:val="16"/>
              </w:rPr>
              <w:t>广告、IAP、分析、隐私、商店素材</w:t>
            </w:r>
          </w:p>
        </w:tc>
        <w:tc>
          <w:tcPr>
            <w:tcW w:type="dxa" w:w="3742"/>
            <w:shd w:fill="F4F6F8"/>
            <w:tcMar>
              <w:top w:w="100" w:type="dxa"/>
              <w:start w:w="90" w:type="dxa"/>
              <w:bottom w:w="100" w:type="dxa"/>
              <w:end w:w="90" w:type="dxa"/>
            </w:tcMar>
            <w:vAlign w:val="top"/>
          </w:tcPr>
          <w:p>
            <w:pPr>
              <w:keepNext w:val="0"/>
              <w:keepLines w:val="0"/>
              <w:spacing w:before="0" w:after="0" w:line="269" w:lineRule="auto"/>
            </w:pPr>
            <w:r>
              <w:rPr>
                <w:rFonts w:ascii="Noto Sans CJK SC" w:hAnsi="Noto Sans CJK SC" w:eastAsia="Noto Sans CJK SC"/>
                <w:b w:val="0"/>
                <w:i w:val="0"/>
                <w:color w:val="25313D"/>
                <w:sz w:val="16"/>
              </w:rPr>
              <w:t>广告断点符合规范；关键漏斗和性能数据可用</w:t>
            </w:r>
          </w:p>
        </w:tc>
      </w:tr>
      <w:tr>
        <w:trPr>
          <w:cantSplit/>
        </w:trPr>
        <w:tc>
          <w:tcPr>
            <w:tcW w:type="dxa" w:w="1871"/>
            <w:shd w:fill="FFFFFF"/>
            <w:tcMar>
              <w:top w:w="100" w:type="dxa"/>
              <w:start w:w="90" w:type="dxa"/>
              <w:bottom w:w="100" w:type="dxa"/>
              <w:end w:w="90" w:type="dxa"/>
            </w:tcMar>
            <w:vAlign w:val="top"/>
          </w:tcPr>
          <w:p>
            <w:pPr>
              <w:keepNext w:val="0"/>
              <w:keepLines w:val="0"/>
              <w:spacing w:before="0" w:after="0" w:line="269" w:lineRule="auto"/>
            </w:pPr>
            <w:r>
              <w:rPr>
                <w:rFonts w:ascii="Noto Sans CJK SC" w:hAnsi="Noto Sans CJK SC" w:eastAsia="Noto Sans CJK SC"/>
                <w:b/>
                <w:i w:val="0"/>
                <w:color w:val="17324D"/>
                <w:sz w:val="16"/>
              </w:rPr>
              <w:t>M6 扩展决策</w:t>
            </w:r>
          </w:p>
        </w:tc>
        <w:tc>
          <w:tcPr>
            <w:tcW w:type="dxa" w:w="3628"/>
            <w:shd w:fill="FFFFFF"/>
            <w:tcMar>
              <w:top w:w="100" w:type="dxa"/>
              <w:start w:w="90" w:type="dxa"/>
              <w:bottom w:w="100" w:type="dxa"/>
              <w:end w:w="90" w:type="dxa"/>
            </w:tcMar>
            <w:vAlign w:val="top"/>
          </w:tcPr>
          <w:p>
            <w:pPr>
              <w:keepNext w:val="0"/>
              <w:keepLines w:val="0"/>
              <w:spacing w:before="0" w:after="0" w:line="269" w:lineRule="auto"/>
            </w:pPr>
            <w:r>
              <w:rPr>
                <w:rFonts w:ascii="Noto Sans CJK SC" w:hAnsi="Noto Sans CJK SC" w:eastAsia="Noto Sans CJK SC"/>
                <w:b w:val="0"/>
                <w:i w:val="0"/>
                <w:color w:val="25313D"/>
                <w:sz w:val="16"/>
              </w:rPr>
              <w:t>根据留存和系统理解决定住院/手术或内容扩充</w:t>
            </w:r>
          </w:p>
        </w:tc>
        <w:tc>
          <w:tcPr>
            <w:tcW w:type="dxa" w:w="3742"/>
            <w:shd w:fill="FFFFFF"/>
            <w:tcMar>
              <w:top w:w="100" w:type="dxa"/>
              <w:start w:w="90" w:type="dxa"/>
              <w:bottom w:w="100" w:type="dxa"/>
              <w:end w:w="90" w:type="dxa"/>
            </w:tcMar>
            <w:vAlign w:val="top"/>
          </w:tcPr>
          <w:p>
            <w:pPr>
              <w:keepNext w:val="0"/>
              <w:keepLines w:val="0"/>
              <w:spacing w:before="0" w:after="0" w:line="269" w:lineRule="auto"/>
            </w:pPr>
            <w:r>
              <w:rPr>
                <w:rFonts w:ascii="Noto Sans CJK SC" w:hAnsi="Noto Sans CJK SC" w:eastAsia="Noto Sans CJK SC"/>
                <w:b w:val="0"/>
                <w:i w:val="0"/>
                <w:color w:val="25313D"/>
                <w:sz w:val="16"/>
              </w:rPr>
              <w:t>核心循环达标后才扩张，不以内容量掩盖问题</w:t>
            </w:r>
          </w:p>
        </w:tc>
      </w:tr>
    </w:tbl>
    <w:p>
      <w:pPr>
        <w:spacing w:after="0"/>
      </w:pPr>
    </w:p>
    <w:p>
      <w:pPr>
        <w:pStyle w:val="Heading2"/>
        <w:keepNext/>
        <w:keepLines w:val="0"/>
        <w:spacing w:before="160" w:after="100" w:line="240" w:lineRule="auto"/>
      </w:pPr>
      <w:r>
        <w:rPr>
          <w:rFonts w:ascii="Noto Sans CJK SC" w:hAnsi="Noto Sans CJK SC" w:eastAsia="Noto Sans CJK SC"/>
          <w:b/>
          <w:i w:val="0"/>
          <w:color w:val="0A7C83"/>
          <w:sz w:val="27"/>
        </w:rPr>
        <w:t>23.2  个人开发者优先级</w:t>
      </w:r>
    </w:p>
    <w:tbl>
      <w:tblPr>
        <w:tblStyle w:val="TableGrid"/>
        <w:tblW w:type="auto" w:w="0"/>
        <w:jc w:val="center"/>
        <w:tblLayout w:type="fixed"/>
        <w:tblLook w:firstColumn="1" w:firstRow="1" w:lastColumn="0" w:lastRow="0" w:noHBand="0" w:noVBand="1" w:val="04A0"/>
      </w:tblPr>
      <w:tblGrid>
        <w:gridCol w:w="3457"/>
        <w:gridCol w:w="3457"/>
        <w:gridCol w:w="3457"/>
      </w:tblGrid>
      <w:tr>
        <w:trPr>
          <w:tblHeader w:val="true"/>
          <w:cantSplit/>
        </w:trPr>
        <w:tc>
          <w:tcPr>
            <w:tcW w:type="dxa" w:w="1304"/>
            <w:shd w:fill="17324D"/>
            <w:tcMar>
              <w:top w:w="105" w:type="dxa"/>
              <w:start w:w="95" w:type="dxa"/>
              <w:bottom w:w="105" w:type="dxa"/>
              <w:end w:w="95" w:type="dxa"/>
            </w:tcMar>
            <w:vAlign w:val="center"/>
          </w:tcPr>
          <w:p>
            <w:pPr>
              <w:keepNext w:val="0"/>
              <w:keepLines w:val="0"/>
              <w:spacing w:before="0" w:after="0" w:line="252" w:lineRule="auto"/>
              <w:jc w:val="center"/>
            </w:pPr>
            <w:r>
              <w:rPr>
                <w:rFonts w:ascii="Noto Sans CJK SC" w:hAnsi="Noto Sans CJK SC" w:eastAsia="Noto Sans CJK SC"/>
                <w:b/>
                <w:i w:val="0"/>
                <w:color w:val="FFFFFF"/>
                <w:sz w:val="17"/>
              </w:rPr>
              <w:t>优先级</w:t>
            </w:r>
          </w:p>
        </w:tc>
        <w:tc>
          <w:tcPr>
            <w:tcW w:type="dxa" w:w="3969"/>
            <w:shd w:fill="17324D"/>
            <w:tcMar>
              <w:top w:w="105" w:type="dxa"/>
              <w:start w:w="95" w:type="dxa"/>
              <w:bottom w:w="105" w:type="dxa"/>
              <w:end w:w="95" w:type="dxa"/>
            </w:tcMar>
            <w:vAlign w:val="center"/>
          </w:tcPr>
          <w:p>
            <w:pPr>
              <w:keepNext w:val="0"/>
              <w:keepLines w:val="0"/>
              <w:spacing w:before="0" w:after="0" w:line="252" w:lineRule="auto"/>
              <w:jc w:val="center"/>
            </w:pPr>
            <w:r>
              <w:rPr>
                <w:rFonts w:ascii="Noto Sans CJK SC" w:hAnsi="Noto Sans CJK SC" w:eastAsia="Noto Sans CJK SC"/>
                <w:b/>
                <w:i w:val="0"/>
                <w:color w:val="FFFFFF"/>
                <w:sz w:val="17"/>
              </w:rPr>
              <w:t>必须投入</w:t>
            </w:r>
          </w:p>
        </w:tc>
        <w:tc>
          <w:tcPr>
            <w:tcW w:type="dxa" w:w="3969"/>
            <w:shd w:fill="17324D"/>
            <w:tcMar>
              <w:top w:w="105" w:type="dxa"/>
              <w:start w:w="95" w:type="dxa"/>
              <w:bottom w:w="105" w:type="dxa"/>
              <w:end w:w="95" w:type="dxa"/>
            </w:tcMar>
            <w:vAlign w:val="center"/>
          </w:tcPr>
          <w:p>
            <w:pPr>
              <w:keepNext w:val="0"/>
              <w:keepLines w:val="0"/>
              <w:spacing w:before="0" w:after="0" w:line="252" w:lineRule="auto"/>
              <w:jc w:val="center"/>
            </w:pPr>
            <w:r>
              <w:rPr>
                <w:rFonts w:ascii="Noto Sans CJK SC" w:hAnsi="Noto Sans CJK SC" w:eastAsia="Noto Sans CJK SC"/>
                <w:b/>
                <w:i w:val="0"/>
                <w:color w:val="FFFFFF"/>
                <w:sz w:val="17"/>
              </w:rPr>
              <w:t>应当压缩</w:t>
            </w:r>
          </w:p>
        </w:tc>
      </w:tr>
      <w:tr>
        <w:trPr>
          <w:cantSplit/>
        </w:trPr>
        <w:tc>
          <w:tcPr>
            <w:tcW w:type="dxa" w:w="1304"/>
            <w:shd w:fill="FFFFFF"/>
            <w:tcMar>
              <w:top w:w="100" w:type="dxa"/>
              <w:start w:w="90" w:type="dxa"/>
              <w:bottom w:w="100" w:type="dxa"/>
              <w:end w:w="90" w:type="dxa"/>
            </w:tcMar>
            <w:vAlign w:val="top"/>
          </w:tcPr>
          <w:p>
            <w:pPr>
              <w:keepNext w:val="0"/>
              <w:keepLines w:val="0"/>
              <w:spacing w:before="0" w:after="0" w:line="269" w:lineRule="auto"/>
            </w:pPr>
            <w:r>
              <w:rPr>
                <w:rFonts w:ascii="Noto Sans CJK SC" w:hAnsi="Noto Sans CJK SC" w:eastAsia="Noto Sans CJK SC"/>
                <w:b/>
                <w:i w:val="0"/>
                <w:color w:val="17324D"/>
                <w:sz w:val="17"/>
              </w:rPr>
              <w:t>P0</w:t>
            </w:r>
          </w:p>
        </w:tc>
        <w:tc>
          <w:tcPr>
            <w:tcW w:type="dxa" w:w="3969"/>
            <w:shd w:fill="FFFFFF"/>
            <w:tcMar>
              <w:top w:w="100" w:type="dxa"/>
              <w:start w:w="90" w:type="dxa"/>
              <w:bottom w:w="100" w:type="dxa"/>
              <w:end w:w="90" w:type="dxa"/>
            </w:tcMar>
            <w:vAlign w:val="top"/>
          </w:tcPr>
          <w:p>
            <w:pPr>
              <w:keepNext w:val="0"/>
              <w:keepLines w:val="0"/>
              <w:spacing w:before="0" w:after="0" w:line="269" w:lineRule="auto"/>
            </w:pPr>
            <w:r>
              <w:rPr>
                <w:rFonts w:ascii="Noto Sans CJK SC" w:hAnsi="Noto Sans CJK SC" w:eastAsia="Noto Sans CJK SC"/>
                <w:b w:val="0"/>
                <w:i w:val="0"/>
                <w:color w:val="25313D"/>
                <w:sz w:val="17"/>
              </w:rPr>
              <w:t>状态机、队列与根因；触控UI；稳定帧时间；七部门差异；20日完整弧</w:t>
            </w:r>
          </w:p>
        </w:tc>
        <w:tc>
          <w:tcPr>
            <w:tcW w:type="dxa" w:w="3969"/>
            <w:shd w:fill="FFFFFF"/>
            <w:tcMar>
              <w:top w:w="100" w:type="dxa"/>
              <w:start w:w="90" w:type="dxa"/>
              <w:bottom w:w="100" w:type="dxa"/>
              <w:end w:w="90" w:type="dxa"/>
            </w:tcMar>
            <w:vAlign w:val="top"/>
          </w:tcPr>
          <w:p>
            <w:pPr>
              <w:keepNext w:val="0"/>
              <w:keepLines w:val="0"/>
              <w:spacing w:before="0" w:after="0" w:line="269" w:lineRule="auto"/>
            </w:pPr>
            <w:r>
              <w:rPr>
                <w:rFonts w:ascii="Noto Sans CJK SC" w:hAnsi="Noto Sans CJK SC" w:eastAsia="Noto Sans CJK SC"/>
                <w:b w:val="0"/>
                <w:i w:val="0"/>
                <w:color w:val="25313D"/>
                <w:sz w:val="17"/>
              </w:rPr>
              <w:t>房间内部自由摆设、多人、庞大疾病库</w:t>
            </w:r>
          </w:p>
        </w:tc>
      </w:tr>
      <w:tr>
        <w:trPr>
          <w:cantSplit/>
        </w:trPr>
        <w:tc>
          <w:tcPr>
            <w:tcW w:type="dxa" w:w="1304"/>
            <w:shd w:fill="F4F6F8"/>
            <w:tcMar>
              <w:top w:w="100" w:type="dxa"/>
              <w:start w:w="90" w:type="dxa"/>
              <w:bottom w:w="100" w:type="dxa"/>
              <w:end w:w="90" w:type="dxa"/>
            </w:tcMar>
            <w:vAlign w:val="top"/>
          </w:tcPr>
          <w:p>
            <w:pPr>
              <w:keepNext w:val="0"/>
              <w:keepLines w:val="0"/>
              <w:spacing w:before="0" w:after="0" w:line="269" w:lineRule="auto"/>
            </w:pPr>
            <w:r>
              <w:rPr>
                <w:rFonts w:ascii="Noto Sans CJK SC" w:hAnsi="Noto Sans CJK SC" w:eastAsia="Noto Sans CJK SC"/>
                <w:b/>
                <w:i w:val="0"/>
                <w:color w:val="17324D"/>
                <w:sz w:val="17"/>
              </w:rPr>
              <w:t>P1</w:t>
            </w:r>
          </w:p>
        </w:tc>
        <w:tc>
          <w:tcPr>
            <w:tcW w:type="dxa" w:w="3969"/>
            <w:shd w:fill="F4F6F8"/>
            <w:tcMar>
              <w:top w:w="100" w:type="dxa"/>
              <w:start w:w="90" w:type="dxa"/>
              <w:bottom w:w="100" w:type="dxa"/>
              <w:end w:w="90" w:type="dxa"/>
            </w:tcMar>
            <w:vAlign w:val="top"/>
          </w:tcPr>
          <w:p>
            <w:pPr>
              <w:keepNext w:val="0"/>
              <w:keepLines w:val="0"/>
              <w:spacing w:before="0" w:after="0" w:line="269" w:lineRule="auto"/>
            </w:pPr>
            <w:r>
              <w:rPr>
                <w:rFonts w:ascii="Noto Sans CJK SC" w:hAnsi="Noto Sans CJK SC" w:eastAsia="Noto Sans CJK SC"/>
                <w:b w:val="0"/>
                <w:i w:val="0"/>
                <w:color w:val="25313D"/>
                <w:sz w:val="17"/>
              </w:rPr>
              <w:t>故事角色、员工成长、更多政策、外观一致性、数据工具</w:t>
            </w:r>
          </w:p>
        </w:tc>
        <w:tc>
          <w:tcPr>
            <w:tcW w:type="dxa" w:w="3969"/>
            <w:shd w:fill="F4F6F8"/>
            <w:tcMar>
              <w:top w:w="100" w:type="dxa"/>
              <w:start w:w="90" w:type="dxa"/>
              <w:bottom w:w="100" w:type="dxa"/>
              <w:end w:w="90" w:type="dxa"/>
            </w:tcMar>
            <w:vAlign w:val="top"/>
          </w:tcPr>
          <w:p>
            <w:pPr>
              <w:keepNext w:val="0"/>
              <w:keepLines w:val="0"/>
              <w:spacing w:before="0" w:after="0" w:line="269" w:lineRule="auto"/>
            </w:pPr>
            <w:r>
              <w:rPr>
                <w:rFonts w:ascii="Noto Sans CJK SC" w:hAnsi="Noto Sans CJK SC" w:eastAsia="Noto Sans CJK SC"/>
                <w:b w:val="0"/>
                <w:i w:val="0"/>
                <w:color w:val="25313D"/>
                <w:sz w:val="17"/>
              </w:rPr>
              <w:t>复杂生活模拟、完整昼夜、深度装饰</w:t>
            </w:r>
          </w:p>
        </w:tc>
      </w:tr>
      <w:tr>
        <w:trPr>
          <w:cantSplit/>
        </w:trPr>
        <w:tc>
          <w:tcPr>
            <w:tcW w:type="dxa" w:w="1304"/>
            <w:shd w:fill="FFFFFF"/>
            <w:tcMar>
              <w:top w:w="100" w:type="dxa"/>
              <w:start w:w="90" w:type="dxa"/>
              <w:bottom w:w="100" w:type="dxa"/>
              <w:end w:w="90" w:type="dxa"/>
            </w:tcMar>
            <w:vAlign w:val="top"/>
          </w:tcPr>
          <w:p>
            <w:pPr>
              <w:keepNext w:val="0"/>
              <w:keepLines w:val="0"/>
              <w:spacing w:before="0" w:after="0" w:line="269" w:lineRule="auto"/>
            </w:pPr>
            <w:r>
              <w:rPr>
                <w:rFonts w:ascii="Noto Sans CJK SC" w:hAnsi="Noto Sans CJK SC" w:eastAsia="Noto Sans CJK SC"/>
                <w:b/>
                <w:i w:val="0"/>
                <w:color w:val="17324D"/>
                <w:sz w:val="17"/>
              </w:rPr>
              <w:t>P2</w:t>
            </w:r>
          </w:p>
        </w:tc>
        <w:tc>
          <w:tcPr>
            <w:tcW w:type="dxa" w:w="3969"/>
            <w:shd w:fill="FFFFFF"/>
            <w:tcMar>
              <w:top w:w="100" w:type="dxa"/>
              <w:start w:w="90" w:type="dxa"/>
              <w:bottom w:w="100" w:type="dxa"/>
              <w:end w:w="90" w:type="dxa"/>
            </w:tcMar>
            <w:vAlign w:val="top"/>
          </w:tcPr>
          <w:p>
            <w:pPr>
              <w:keepNext w:val="0"/>
              <w:keepLines w:val="0"/>
              <w:spacing w:before="0" w:after="0" w:line="269" w:lineRule="auto"/>
            </w:pPr>
            <w:r>
              <w:rPr>
                <w:rFonts w:ascii="Noto Sans CJK SC" w:hAnsi="Noto Sans CJK SC" w:eastAsia="Noto Sans CJK SC"/>
                <w:b w:val="0"/>
                <w:i w:val="0"/>
                <w:color w:val="25313D"/>
                <w:sz w:val="17"/>
              </w:rPr>
              <w:t>住院、手术、城市合同、研究与挑战</w:t>
            </w:r>
          </w:p>
        </w:tc>
        <w:tc>
          <w:tcPr>
            <w:tcW w:type="dxa" w:w="3969"/>
            <w:shd w:fill="FFFFFF"/>
            <w:tcMar>
              <w:top w:w="100" w:type="dxa"/>
              <w:start w:w="90" w:type="dxa"/>
              <w:bottom w:w="100" w:type="dxa"/>
              <w:end w:w="90" w:type="dxa"/>
            </w:tcMar>
            <w:vAlign w:val="top"/>
          </w:tcPr>
          <w:p>
            <w:pPr>
              <w:keepNext w:val="0"/>
              <w:keepLines w:val="0"/>
              <w:spacing w:before="0" w:after="0" w:line="269" w:lineRule="auto"/>
            </w:pPr>
            <w:r>
              <w:rPr>
                <w:rFonts w:ascii="Noto Sans CJK SC" w:hAnsi="Noto Sans CJK SC" w:eastAsia="Noto Sans CJK SC"/>
                <w:b w:val="0"/>
                <w:i w:val="0"/>
                <w:color w:val="25313D"/>
                <w:sz w:val="17"/>
              </w:rPr>
              <w:t>在核心未验证前制作多个城市/医院</w:t>
            </w:r>
          </w:p>
        </w:tc>
      </w:tr>
    </w:tbl>
    <w:p>
      <w:pPr>
        <w:spacing w:after="0"/>
      </w:pPr>
    </w:p>
    <w:p>
      <w:pPr>
        <w:pStyle w:val="Heading2"/>
        <w:keepNext/>
        <w:keepLines w:val="0"/>
        <w:spacing w:before="160" w:after="100" w:line="240" w:lineRule="auto"/>
      </w:pPr>
      <w:r>
        <w:rPr>
          <w:rFonts w:ascii="Noto Sans CJK SC" w:hAnsi="Noto Sans CJK SC" w:eastAsia="Noto Sans CJK SC"/>
          <w:b/>
          <w:i w:val="0"/>
          <w:color w:val="0A7C83"/>
          <w:sz w:val="27"/>
        </w:rPr>
        <w:t>23.3  主要风险与缓解</w:t>
      </w:r>
    </w:p>
    <w:tbl>
      <w:tblPr>
        <w:tblStyle w:val="TableGrid"/>
        <w:tblW w:type="auto" w:w="0"/>
        <w:jc w:val="center"/>
        <w:tblLayout w:type="fixed"/>
        <w:tblLook w:firstColumn="1" w:firstRow="1" w:lastColumn="0" w:lastRow="0" w:noHBand="0" w:noVBand="1" w:val="04A0"/>
      </w:tblPr>
      <w:tblGrid>
        <w:gridCol w:w="3457"/>
        <w:gridCol w:w="3457"/>
        <w:gridCol w:w="3457"/>
      </w:tblGrid>
      <w:tr>
        <w:trPr>
          <w:tblHeader w:val="true"/>
          <w:cantSplit/>
        </w:trPr>
        <w:tc>
          <w:tcPr>
            <w:tcW w:type="dxa" w:w="1814"/>
            <w:shd w:fill="17324D"/>
            <w:tcMar>
              <w:top w:w="105" w:type="dxa"/>
              <w:start w:w="95" w:type="dxa"/>
              <w:bottom w:w="105" w:type="dxa"/>
              <w:end w:w="95" w:type="dxa"/>
            </w:tcMar>
            <w:vAlign w:val="center"/>
          </w:tcPr>
          <w:p>
            <w:pPr>
              <w:keepNext w:val="0"/>
              <w:keepLines w:val="0"/>
              <w:spacing w:before="0" w:after="0" w:line="252" w:lineRule="auto"/>
              <w:jc w:val="center"/>
            </w:pPr>
            <w:r>
              <w:rPr>
                <w:rFonts w:ascii="Noto Sans CJK SC" w:hAnsi="Noto Sans CJK SC" w:eastAsia="Noto Sans CJK SC"/>
                <w:b/>
                <w:i w:val="0"/>
                <w:color w:val="FFFFFF"/>
                <w:sz w:val="16"/>
              </w:rPr>
              <w:t>风险</w:t>
            </w:r>
          </w:p>
        </w:tc>
        <w:tc>
          <w:tcPr>
            <w:tcW w:type="dxa" w:w="3005"/>
            <w:shd w:fill="17324D"/>
            <w:tcMar>
              <w:top w:w="105" w:type="dxa"/>
              <w:start w:w="95" w:type="dxa"/>
              <w:bottom w:w="105" w:type="dxa"/>
              <w:end w:w="95" w:type="dxa"/>
            </w:tcMar>
            <w:vAlign w:val="center"/>
          </w:tcPr>
          <w:p>
            <w:pPr>
              <w:keepNext w:val="0"/>
              <w:keepLines w:val="0"/>
              <w:spacing w:before="0" w:after="0" w:line="252" w:lineRule="auto"/>
              <w:jc w:val="center"/>
            </w:pPr>
            <w:r>
              <w:rPr>
                <w:rFonts w:ascii="Noto Sans CJK SC" w:hAnsi="Noto Sans CJK SC" w:eastAsia="Noto Sans CJK SC"/>
                <w:b/>
                <w:i w:val="0"/>
                <w:color w:val="FFFFFF"/>
                <w:sz w:val="16"/>
              </w:rPr>
              <w:t>表现</w:t>
            </w:r>
          </w:p>
        </w:tc>
        <w:tc>
          <w:tcPr>
            <w:tcW w:type="dxa" w:w="4422"/>
            <w:shd w:fill="17324D"/>
            <w:tcMar>
              <w:top w:w="105" w:type="dxa"/>
              <w:start w:w="95" w:type="dxa"/>
              <w:bottom w:w="105" w:type="dxa"/>
              <w:end w:w="95" w:type="dxa"/>
            </w:tcMar>
            <w:vAlign w:val="center"/>
          </w:tcPr>
          <w:p>
            <w:pPr>
              <w:keepNext w:val="0"/>
              <w:keepLines w:val="0"/>
              <w:spacing w:before="0" w:after="0" w:line="252" w:lineRule="auto"/>
              <w:jc w:val="center"/>
            </w:pPr>
            <w:r>
              <w:rPr>
                <w:rFonts w:ascii="Noto Sans CJK SC" w:hAnsi="Noto Sans CJK SC" w:eastAsia="Noto Sans CJK SC"/>
                <w:b/>
                <w:i w:val="0"/>
                <w:color w:val="FFFFFF"/>
                <w:sz w:val="16"/>
              </w:rPr>
              <w:t>缓解</w:t>
            </w:r>
          </w:p>
        </w:tc>
      </w:tr>
      <w:tr>
        <w:trPr>
          <w:cantSplit/>
        </w:trPr>
        <w:tc>
          <w:tcPr>
            <w:tcW w:type="dxa" w:w="1814"/>
            <w:shd w:fill="FFFFFF"/>
            <w:tcMar>
              <w:top w:w="100" w:type="dxa"/>
              <w:start w:w="90" w:type="dxa"/>
              <w:bottom w:w="100" w:type="dxa"/>
              <w:end w:w="90" w:type="dxa"/>
            </w:tcMar>
            <w:vAlign w:val="top"/>
          </w:tcPr>
          <w:p>
            <w:pPr>
              <w:keepNext w:val="0"/>
              <w:keepLines w:val="0"/>
              <w:spacing w:before="0" w:after="0" w:line="269" w:lineRule="auto"/>
            </w:pPr>
            <w:r>
              <w:rPr>
                <w:rFonts w:ascii="Noto Sans CJK SC" w:hAnsi="Noto Sans CJK SC" w:eastAsia="Noto Sans CJK SC"/>
                <w:b/>
                <w:i w:val="0"/>
                <w:color w:val="17324D"/>
                <w:sz w:val="16"/>
              </w:rPr>
              <w:t>系统过于复杂</w:t>
            </w:r>
          </w:p>
        </w:tc>
        <w:tc>
          <w:tcPr>
            <w:tcW w:type="dxa" w:w="3005"/>
            <w:shd w:fill="FFFFFF"/>
            <w:tcMar>
              <w:top w:w="100" w:type="dxa"/>
              <w:start w:w="90" w:type="dxa"/>
              <w:bottom w:w="100" w:type="dxa"/>
              <w:end w:w="90" w:type="dxa"/>
            </w:tcMar>
            <w:vAlign w:val="top"/>
          </w:tcPr>
          <w:p>
            <w:pPr>
              <w:keepNext w:val="0"/>
              <w:keepLines w:val="0"/>
              <w:spacing w:before="0" w:after="0" w:line="269" w:lineRule="auto"/>
            </w:pPr>
            <w:r>
              <w:rPr>
                <w:rFonts w:ascii="Noto Sans CJK SC" w:hAnsi="Noto Sans CJK SC" w:eastAsia="Noto Sans CJK SC"/>
                <w:b w:val="0"/>
                <w:i w:val="0"/>
                <w:color w:val="25313D"/>
                <w:sz w:val="16"/>
              </w:rPr>
              <w:t>玩家不知道为什么堵</w:t>
            </w:r>
          </w:p>
        </w:tc>
        <w:tc>
          <w:tcPr>
            <w:tcW w:type="dxa" w:w="4422"/>
            <w:shd w:fill="FFFFFF"/>
            <w:tcMar>
              <w:top w:w="100" w:type="dxa"/>
              <w:start w:w="90" w:type="dxa"/>
              <w:bottom w:w="100" w:type="dxa"/>
              <w:end w:w="90" w:type="dxa"/>
            </w:tcMar>
            <w:vAlign w:val="top"/>
          </w:tcPr>
          <w:p>
            <w:pPr>
              <w:keepNext w:val="0"/>
              <w:keepLines w:val="0"/>
              <w:spacing w:before="0" w:after="0" w:line="269" w:lineRule="auto"/>
            </w:pPr>
            <w:r>
              <w:rPr>
                <w:rFonts w:ascii="Noto Sans CJK SC" w:hAnsi="Noto Sans CJK SC" w:eastAsia="Noto Sans CJK SC"/>
                <w:b w:val="0"/>
                <w:i w:val="0"/>
                <w:color w:val="25313D"/>
                <w:sz w:val="16"/>
              </w:rPr>
              <w:t>渐进披露；每次只引入一个新流；根因报告；可暂停</w:t>
            </w:r>
          </w:p>
        </w:tc>
      </w:tr>
      <w:tr>
        <w:trPr>
          <w:cantSplit/>
        </w:trPr>
        <w:tc>
          <w:tcPr>
            <w:tcW w:type="dxa" w:w="1814"/>
            <w:shd w:fill="F4F6F8"/>
            <w:tcMar>
              <w:top w:w="100" w:type="dxa"/>
              <w:start w:w="90" w:type="dxa"/>
              <w:bottom w:w="100" w:type="dxa"/>
              <w:end w:w="90" w:type="dxa"/>
            </w:tcMar>
            <w:vAlign w:val="top"/>
          </w:tcPr>
          <w:p>
            <w:pPr>
              <w:keepNext w:val="0"/>
              <w:keepLines w:val="0"/>
              <w:spacing w:before="0" w:after="0" w:line="269" w:lineRule="auto"/>
            </w:pPr>
            <w:r>
              <w:rPr>
                <w:rFonts w:ascii="Noto Sans CJK SC" w:hAnsi="Noto Sans CJK SC" w:eastAsia="Noto Sans CJK SC"/>
                <w:b/>
                <w:i w:val="0"/>
                <w:color w:val="17324D"/>
                <w:sz w:val="16"/>
              </w:rPr>
              <w:t>系统过于浅</w:t>
            </w:r>
          </w:p>
        </w:tc>
        <w:tc>
          <w:tcPr>
            <w:tcW w:type="dxa" w:w="3005"/>
            <w:shd w:fill="F4F6F8"/>
            <w:tcMar>
              <w:top w:w="100" w:type="dxa"/>
              <w:start w:w="90" w:type="dxa"/>
              <w:bottom w:w="100" w:type="dxa"/>
              <w:end w:w="90" w:type="dxa"/>
            </w:tcMar>
            <w:vAlign w:val="top"/>
          </w:tcPr>
          <w:p>
            <w:pPr>
              <w:keepNext w:val="0"/>
              <w:keepLines w:val="0"/>
              <w:spacing w:before="0" w:after="0" w:line="269" w:lineRule="auto"/>
            </w:pPr>
            <w:r>
              <w:rPr>
                <w:rFonts w:ascii="Noto Sans CJK SC" w:hAnsi="Noto Sans CJK SC" w:eastAsia="Noto Sans CJK SC"/>
                <w:b w:val="0"/>
                <w:i w:val="0"/>
                <w:color w:val="25313D"/>
                <w:sz w:val="16"/>
              </w:rPr>
              <w:t>变成普通Idle换皮</w:t>
            </w:r>
          </w:p>
        </w:tc>
        <w:tc>
          <w:tcPr>
            <w:tcW w:type="dxa" w:w="4422"/>
            <w:shd w:fill="F4F6F8"/>
            <w:tcMar>
              <w:top w:w="100" w:type="dxa"/>
              <w:start w:w="90" w:type="dxa"/>
              <w:bottom w:w="100" w:type="dxa"/>
              <w:end w:w="90" w:type="dxa"/>
            </w:tcMar>
            <w:vAlign w:val="top"/>
          </w:tcPr>
          <w:p>
            <w:pPr>
              <w:keepNext w:val="0"/>
              <w:keepLines w:val="0"/>
              <w:spacing w:before="0" w:after="0" w:line="269" w:lineRule="auto"/>
            </w:pPr>
            <w:r>
              <w:rPr>
                <w:rFonts w:ascii="Noto Sans CJK SC" w:hAnsi="Noto Sans CJK SC" w:eastAsia="Noto Sans CJK SC"/>
                <w:b w:val="0"/>
                <w:i w:val="0"/>
                <w:color w:val="25313D"/>
                <w:sz w:val="16"/>
              </w:rPr>
              <w:t>保留信息成本、动态路径、跨部门依赖和一利一弊升级</w:t>
            </w:r>
          </w:p>
        </w:tc>
      </w:tr>
      <w:tr>
        <w:trPr>
          <w:cantSplit/>
        </w:trPr>
        <w:tc>
          <w:tcPr>
            <w:tcW w:type="dxa" w:w="1814"/>
            <w:shd w:fill="FFFFFF"/>
            <w:tcMar>
              <w:top w:w="100" w:type="dxa"/>
              <w:start w:w="90" w:type="dxa"/>
              <w:bottom w:w="100" w:type="dxa"/>
              <w:end w:w="90" w:type="dxa"/>
            </w:tcMar>
            <w:vAlign w:val="top"/>
          </w:tcPr>
          <w:p>
            <w:pPr>
              <w:keepNext w:val="0"/>
              <w:keepLines w:val="0"/>
              <w:spacing w:before="0" w:after="0" w:line="269" w:lineRule="auto"/>
            </w:pPr>
            <w:r>
              <w:rPr>
                <w:rFonts w:ascii="Noto Sans CJK SC" w:hAnsi="Noto Sans CJK SC" w:eastAsia="Noto Sans CJK SC"/>
                <w:b/>
                <w:i w:val="0"/>
                <w:color w:val="17324D"/>
                <w:sz w:val="16"/>
              </w:rPr>
              <w:t>内容量失控</w:t>
            </w:r>
          </w:p>
        </w:tc>
        <w:tc>
          <w:tcPr>
            <w:tcW w:type="dxa" w:w="3005"/>
            <w:shd w:fill="FFFFFF"/>
            <w:tcMar>
              <w:top w:w="100" w:type="dxa"/>
              <w:start w:w="90" w:type="dxa"/>
              <w:bottom w:w="100" w:type="dxa"/>
              <w:end w:w="90" w:type="dxa"/>
            </w:tcMar>
            <w:vAlign w:val="top"/>
          </w:tcPr>
          <w:p>
            <w:pPr>
              <w:keepNext w:val="0"/>
              <w:keepLines w:val="0"/>
              <w:spacing w:before="0" w:after="0" w:line="269" w:lineRule="auto"/>
            </w:pPr>
            <w:r>
              <w:rPr>
                <w:rFonts w:ascii="Noto Sans CJK SC" w:hAnsi="Noto Sans CJK SC" w:eastAsia="Noto Sans CJK SC"/>
                <w:b w:val="0"/>
                <w:i w:val="0"/>
                <w:color w:val="25313D"/>
                <w:sz w:val="16"/>
              </w:rPr>
              <w:t>个人开发无法完成</w:t>
            </w:r>
          </w:p>
        </w:tc>
        <w:tc>
          <w:tcPr>
            <w:tcW w:type="dxa" w:w="4422"/>
            <w:shd w:fill="FFFFFF"/>
            <w:tcMar>
              <w:top w:w="100" w:type="dxa"/>
              <w:start w:w="90" w:type="dxa"/>
              <w:bottom w:w="100" w:type="dxa"/>
              <w:end w:w="90" w:type="dxa"/>
            </w:tcMar>
            <w:vAlign w:val="top"/>
          </w:tcPr>
          <w:p>
            <w:pPr>
              <w:keepNext w:val="0"/>
              <w:keepLines w:val="0"/>
              <w:spacing w:before="0" w:after="0" w:line="269" w:lineRule="auto"/>
            </w:pPr>
            <w:r>
              <w:rPr>
                <w:rFonts w:ascii="Noto Sans CJK SC" w:hAnsi="Noto Sans CJK SC" w:eastAsia="Noto Sans CJK SC"/>
                <w:b w:val="0"/>
                <w:i w:val="0"/>
                <w:color w:val="25313D"/>
                <w:sz w:val="16"/>
              </w:rPr>
              <w:t>首版15病例、7部门、模板房间；用数据变体而非堆数量</w:t>
            </w:r>
          </w:p>
        </w:tc>
      </w:tr>
      <w:tr>
        <w:trPr>
          <w:cantSplit/>
        </w:trPr>
        <w:tc>
          <w:tcPr>
            <w:tcW w:type="dxa" w:w="1814"/>
            <w:shd w:fill="F4F6F8"/>
            <w:tcMar>
              <w:top w:w="100" w:type="dxa"/>
              <w:start w:w="90" w:type="dxa"/>
              <w:bottom w:w="100" w:type="dxa"/>
              <w:end w:w="90" w:type="dxa"/>
            </w:tcMar>
            <w:vAlign w:val="top"/>
          </w:tcPr>
          <w:p>
            <w:pPr>
              <w:keepNext w:val="0"/>
              <w:keepLines w:val="0"/>
              <w:spacing w:before="0" w:after="0" w:line="269" w:lineRule="auto"/>
            </w:pPr>
            <w:r>
              <w:rPr>
                <w:rFonts w:ascii="Noto Sans CJK SC" w:hAnsi="Noto Sans CJK SC" w:eastAsia="Noto Sans CJK SC"/>
                <w:b/>
                <w:i w:val="0"/>
                <w:color w:val="17324D"/>
                <w:sz w:val="16"/>
              </w:rPr>
              <w:t>移动端操作疲劳</w:t>
            </w:r>
          </w:p>
        </w:tc>
        <w:tc>
          <w:tcPr>
            <w:tcW w:type="dxa" w:w="3005"/>
            <w:shd w:fill="F4F6F8"/>
            <w:tcMar>
              <w:top w:w="100" w:type="dxa"/>
              <w:start w:w="90" w:type="dxa"/>
              <w:bottom w:w="100" w:type="dxa"/>
              <w:end w:w="90" w:type="dxa"/>
            </w:tcMar>
            <w:vAlign w:val="top"/>
          </w:tcPr>
          <w:p>
            <w:pPr>
              <w:keepNext w:val="0"/>
              <w:keepLines w:val="0"/>
              <w:spacing w:before="0" w:after="0" w:line="269" w:lineRule="auto"/>
            </w:pPr>
            <w:r>
              <w:rPr>
                <w:rFonts w:ascii="Noto Sans CJK SC" w:hAnsi="Noto Sans CJK SC" w:eastAsia="Noto Sans CJK SC"/>
                <w:b w:val="0"/>
                <w:i w:val="0"/>
                <w:color w:val="25313D"/>
                <w:sz w:val="16"/>
              </w:rPr>
              <w:t>患者增多导致点击爆炸</w:t>
            </w:r>
          </w:p>
        </w:tc>
        <w:tc>
          <w:tcPr>
            <w:tcW w:type="dxa" w:w="4422"/>
            <w:shd w:fill="F4F6F8"/>
            <w:tcMar>
              <w:top w:w="100" w:type="dxa"/>
              <w:start w:w="90" w:type="dxa"/>
              <w:bottom w:w="100" w:type="dxa"/>
              <w:end w:w="90" w:type="dxa"/>
            </w:tcMar>
            <w:vAlign w:val="top"/>
          </w:tcPr>
          <w:p>
            <w:pPr>
              <w:keepNext w:val="0"/>
              <w:keepLines w:val="0"/>
              <w:spacing w:before="0" w:after="0" w:line="269" w:lineRule="auto"/>
            </w:pPr>
            <w:r>
              <w:rPr>
                <w:rFonts w:ascii="Noto Sans CJK SC" w:hAnsi="Noto Sans CJK SC" w:eastAsia="Noto Sans CJK SC"/>
                <w:b w:val="0"/>
                <w:i w:val="0"/>
                <w:color w:val="25313D"/>
                <w:sz w:val="16"/>
              </w:rPr>
              <w:t>普通病例自动；政策与异常处理；限制关注患者数量</w:t>
            </w:r>
          </w:p>
        </w:tc>
      </w:tr>
      <w:tr>
        <w:trPr>
          <w:cantSplit/>
        </w:trPr>
        <w:tc>
          <w:tcPr>
            <w:tcW w:type="dxa" w:w="1814"/>
            <w:shd w:fill="FFFFFF"/>
            <w:tcMar>
              <w:top w:w="100" w:type="dxa"/>
              <w:start w:w="90" w:type="dxa"/>
              <w:bottom w:w="100" w:type="dxa"/>
              <w:end w:w="90" w:type="dxa"/>
            </w:tcMar>
            <w:vAlign w:val="top"/>
          </w:tcPr>
          <w:p>
            <w:pPr>
              <w:keepNext w:val="0"/>
              <w:keepLines w:val="0"/>
              <w:spacing w:before="0" w:after="0" w:line="269" w:lineRule="auto"/>
            </w:pPr>
            <w:r>
              <w:rPr>
                <w:rFonts w:ascii="Noto Sans CJK SC" w:hAnsi="Noto Sans CJK SC" w:eastAsia="Noto Sans CJK SC"/>
                <w:b/>
                <w:i w:val="0"/>
                <w:color w:val="17324D"/>
                <w:sz w:val="16"/>
              </w:rPr>
              <w:t>性能不稳</w:t>
            </w:r>
          </w:p>
        </w:tc>
        <w:tc>
          <w:tcPr>
            <w:tcW w:type="dxa" w:w="3005"/>
            <w:shd w:fill="FFFFFF"/>
            <w:tcMar>
              <w:top w:w="100" w:type="dxa"/>
              <w:start w:w="90" w:type="dxa"/>
              <w:bottom w:w="100" w:type="dxa"/>
              <w:end w:w="90" w:type="dxa"/>
            </w:tcMar>
            <w:vAlign w:val="top"/>
          </w:tcPr>
          <w:p>
            <w:pPr>
              <w:keepNext w:val="0"/>
              <w:keepLines w:val="0"/>
              <w:spacing w:before="0" w:after="0" w:line="269" w:lineRule="auto"/>
            </w:pPr>
            <w:r>
              <w:rPr>
                <w:rFonts w:ascii="Noto Sans CJK SC" w:hAnsi="Noto Sans CJK SC" w:eastAsia="Noto Sans CJK SC"/>
                <w:b w:val="0"/>
                <w:i w:val="0"/>
                <w:color w:val="25313D"/>
                <w:sz w:val="16"/>
              </w:rPr>
              <w:t>高峰掉帧破坏信任</w:t>
            </w:r>
          </w:p>
        </w:tc>
        <w:tc>
          <w:tcPr>
            <w:tcW w:type="dxa" w:w="4422"/>
            <w:shd w:fill="FFFFFF"/>
            <w:tcMar>
              <w:top w:w="100" w:type="dxa"/>
              <w:start w:w="90" w:type="dxa"/>
              <w:bottom w:w="100" w:type="dxa"/>
              <w:end w:w="90" w:type="dxa"/>
            </w:tcMar>
            <w:vAlign w:val="top"/>
          </w:tcPr>
          <w:p>
            <w:pPr>
              <w:keepNext w:val="0"/>
              <w:keepLines w:val="0"/>
              <w:spacing w:before="0" w:after="0" w:line="269" w:lineRule="auto"/>
            </w:pPr>
            <w:r>
              <w:rPr>
                <w:rFonts w:ascii="Noto Sans CJK SC" w:hAnsi="Noto Sans CJK SC" w:eastAsia="Noto Sans CJK SC"/>
                <w:b w:val="0"/>
                <w:i w:val="0"/>
                <w:color w:val="25313D"/>
                <w:sz w:val="16"/>
              </w:rPr>
              <w:t>模拟/表现解耦、对象池、LOD、差量UI、目标机持续测试</w:t>
            </w:r>
          </w:p>
        </w:tc>
      </w:tr>
      <w:tr>
        <w:trPr>
          <w:cantSplit/>
        </w:trPr>
        <w:tc>
          <w:tcPr>
            <w:tcW w:type="dxa" w:w="1814"/>
            <w:shd w:fill="F4F6F8"/>
            <w:tcMar>
              <w:top w:w="100" w:type="dxa"/>
              <w:start w:w="90" w:type="dxa"/>
              <w:bottom w:w="100" w:type="dxa"/>
              <w:end w:w="90" w:type="dxa"/>
            </w:tcMar>
            <w:vAlign w:val="top"/>
          </w:tcPr>
          <w:p>
            <w:pPr>
              <w:keepNext w:val="0"/>
              <w:keepLines w:val="0"/>
              <w:spacing w:before="0" w:after="0" w:line="269" w:lineRule="auto"/>
            </w:pPr>
            <w:r>
              <w:rPr>
                <w:rFonts w:ascii="Noto Sans CJK SC" w:hAnsi="Noto Sans CJK SC" w:eastAsia="Noto Sans CJK SC"/>
                <w:b/>
                <w:i w:val="0"/>
                <w:color w:val="17324D"/>
                <w:sz w:val="16"/>
              </w:rPr>
              <w:t>财务无解或太松</w:t>
            </w:r>
          </w:p>
        </w:tc>
        <w:tc>
          <w:tcPr>
            <w:tcW w:type="dxa" w:w="3005"/>
            <w:shd w:fill="F4F6F8"/>
            <w:tcMar>
              <w:top w:w="100" w:type="dxa"/>
              <w:start w:w="90" w:type="dxa"/>
              <w:bottom w:w="100" w:type="dxa"/>
              <w:end w:w="90" w:type="dxa"/>
            </w:tcMar>
            <w:vAlign w:val="top"/>
          </w:tcPr>
          <w:p>
            <w:pPr>
              <w:keepNext w:val="0"/>
              <w:keepLines w:val="0"/>
              <w:spacing w:before="0" w:after="0" w:line="269" w:lineRule="auto"/>
            </w:pPr>
            <w:r>
              <w:rPr>
                <w:rFonts w:ascii="Noto Sans CJK SC" w:hAnsi="Noto Sans CJK SC" w:eastAsia="Noto Sans CJK SC"/>
                <w:b w:val="0"/>
                <w:i w:val="0"/>
                <w:color w:val="25313D"/>
                <w:sz w:val="16"/>
              </w:rPr>
              <w:t>玩家被贷款逼死/无脑升级</w:t>
            </w:r>
          </w:p>
        </w:tc>
        <w:tc>
          <w:tcPr>
            <w:tcW w:type="dxa" w:w="4422"/>
            <w:shd w:fill="F4F6F8"/>
            <w:tcMar>
              <w:top w:w="100" w:type="dxa"/>
              <w:start w:w="90" w:type="dxa"/>
              <w:bottom w:w="100" w:type="dxa"/>
              <w:end w:w="90" w:type="dxa"/>
            </w:tcMar>
            <w:vAlign w:val="top"/>
          </w:tcPr>
          <w:p>
            <w:pPr>
              <w:keepNext w:val="0"/>
              <w:keepLines w:val="0"/>
              <w:spacing w:before="0" w:after="0" w:line="269" w:lineRule="auto"/>
            </w:pPr>
            <w:r>
              <w:rPr>
                <w:rFonts w:ascii="Noto Sans CJK SC" w:hAnsi="Noto Sans CJK SC" w:eastAsia="Noto Sans CJK SC"/>
                <w:b w:val="0"/>
                <w:i w:val="0"/>
                <w:color w:val="25313D"/>
                <w:sz w:val="16"/>
              </w:rPr>
              <w:t>自动仿真；软失败；扩建预估；多策略可行</w:t>
            </w:r>
          </w:p>
        </w:tc>
      </w:tr>
      <w:tr>
        <w:trPr>
          <w:cantSplit/>
        </w:trPr>
        <w:tc>
          <w:tcPr>
            <w:tcW w:type="dxa" w:w="1814"/>
            <w:shd w:fill="FFFFFF"/>
            <w:tcMar>
              <w:top w:w="100" w:type="dxa"/>
              <w:start w:w="90" w:type="dxa"/>
              <w:bottom w:w="100" w:type="dxa"/>
              <w:end w:w="90" w:type="dxa"/>
            </w:tcMar>
            <w:vAlign w:val="top"/>
          </w:tcPr>
          <w:p>
            <w:pPr>
              <w:keepNext w:val="0"/>
              <w:keepLines w:val="0"/>
              <w:spacing w:before="0" w:after="0" w:line="269" w:lineRule="auto"/>
            </w:pPr>
            <w:r>
              <w:rPr>
                <w:rFonts w:ascii="Noto Sans CJK SC" w:hAnsi="Noto Sans CJK SC" w:eastAsia="Noto Sans CJK SC"/>
                <w:b/>
                <w:i w:val="0"/>
                <w:color w:val="17324D"/>
                <w:sz w:val="16"/>
              </w:rPr>
              <w:t>事件不公平</w:t>
            </w:r>
          </w:p>
        </w:tc>
        <w:tc>
          <w:tcPr>
            <w:tcW w:type="dxa" w:w="3005"/>
            <w:shd w:fill="FFFFFF"/>
            <w:tcMar>
              <w:top w:w="100" w:type="dxa"/>
              <w:start w:w="90" w:type="dxa"/>
              <w:bottom w:w="100" w:type="dxa"/>
              <w:end w:w="90" w:type="dxa"/>
            </w:tcMar>
            <w:vAlign w:val="top"/>
          </w:tcPr>
          <w:p>
            <w:pPr>
              <w:keepNext w:val="0"/>
              <w:keepLines w:val="0"/>
              <w:spacing w:before="0" w:after="0" w:line="269" w:lineRule="auto"/>
            </w:pPr>
            <w:r>
              <w:rPr>
                <w:rFonts w:ascii="Noto Sans CJK SC" w:hAnsi="Noto Sans CJK SC" w:eastAsia="Noto Sans CJK SC"/>
                <w:b w:val="0"/>
                <w:i w:val="0"/>
                <w:color w:val="25313D"/>
                <w:sz w:val="16"/>
              </w:rPr>
              <w:t>危机叠加、随机翻车</w:t>
            </w:r>
          </w:p>
        </w:tc>
        <w:tc>
          <w:tcPr>
            <w:tcW w:type="dxa" w:w="4422"/>
            <w:shd w:fill="FFFFFF"/>
            <w:tcMar>
              <w:top w:w="100" w:type="dxa"/>
              <w:start w:w="90" w:type="dxa"/>
              <w:bottom w:w="100" w:type="dxa"/>
              <w:end w:w="90" w:type="dxa"/>
            </w:tcMar>
            <w:vAlign w:val="top"/>
          </w:tcPr>
          <w:p>
            <w:pPr>
              <w:keepNext w:val="0"/>
              <w:keepLines w:val="0"/>
              <w:spacing w:before="0" w:after="0" w:line="269" w:lineRule="auto"/>
            </w:pPr>
            <w:r>
              <w:rPr>
                <w:rFonts w:ascii="Noto Sans CJK SC" w:hAnsi="Noto Sans CJK SC" w:eastAsia="Noto Sans CJK SC"/>
                <w:b w:val="0"/>
                <w:i w:val="0"/>
                <w:color w:val="25313D"/>
                <w:sz w:val="16"/>
              </w:rPr>
              <w:t>压力预算、提前预告、严重后果必须有信号</w:t>
            </w:r>
          </w:p>
        </w:tc>
      </w:tr>
      <w:tr>
        <w:trPr>
          <w:cantSplit/>
        </w:trPr>
        <w:tc>
          <w:tcPr>
            <w:tcW w:type="dxa" w:w="1814"/>
            <w:shd w:fill="F4F6F8"/>
            <w:tcMar>
              <w:top w:w="100" w:type="dxa"/>
              <w:start w:w="90" w:type="dxa"/>
              <w:bottom w:w="100" w:type="dxa"/>
              <w:end w:w="90" w:type="dxa"/>
            </w:tcMar>
            <w:vAlign w:val="top"/>
          </w:tcPr>
          <w:p>
            <w:pPr>
              <w:keepNext w:val="0"/>
              <w:keepLines w:val="0"/>
              <w:spacing w:before="0" w:after="0" w:line="269" w:lineRule="auto"/>
            </w:pPr>
            <w:r>
              <w:rPr>
                <w:rFonts w:ascii="Noto Sans CJK SC" w:hAnsi="Noto Sans CJK SC" w:eastAsia="Noto Sans CJK SC"/>
                <w:b/>
                <w:i w:val="0"/>
                <w:color w:val="17324D"/>
                <w:sz w:val="16"/>
              </w:rPr>
              <w:t>医疗内容风险</w:t>
            </w:r>
          </w:p>
        </w:tc>
        <w:tc>
          <w:tcPr>
            <w:tcW w:type="dxa" w:w="3005"/>
            <w:shd w:fill="F4F6F8"/>
            <w:tcMar>
              <w:top w:w="100" w:type="dxa"/>
              <w:start w:w="90" w:type="dxa"/>
              <w:bottom w:w="100" w:type="dxa"/>
              <w:end w:w="90" w:type="dxa"/>
            </w:tcMar>
            <w:vAlign w:val="top"/>
          </w:tcPr>
          <w:p>
            <w:pPr>
              <w:keepNext w:val="0"/>
              <w:keepLines w:val="0"/>
              <w:spacing w:before="0" w:after="0" w:line="269" w:lineRule="auto"/>
            </w:pPr>
            <w:r>
              <w:rPr>
                <w:rFonts w:ascii="Noto Sans CJK SC" w:hAnsi="Noto Sans CJK SC" w:eastAsia="Noto Sans CJK SC"/>
                <w:b w:val="0"/>
                <w:i w:val="0"/>
                <w:color w:val="25313D"/>
                <w:sz w:val="16"/>
              </w:rPr>
              <w:t>被理解为真实建议或引发不适</w:t>
            </w:r>
          </w:p>
        </w:tc>
        <w:tc>
          <w:tcPr>
            <w:tcW w:type="dxa" w:w="4422"/>
            <w:shd w:fill="F4F6F8"/>
            <w:tcMar>
              <w:top w:w="100" w:type="dxa"/>
              <w:start w:w="90" w:type="dxa"/>
              <w:bottom w:w="100" w:type="dxa"/>
              <w:end w:w="90" w:type="dxa"/>
            </w:tcMar>
            <w:vAlign w:val="top"/>
          </w:tcPr>
          <w:p>
            <w:pPr>
              <w:keepNext w:val="0"/>
              <w:keepLines w:val="0"/>
              <w:spacing w:before="0" w:after="0" w:line="269" w:lineRule="auto"/>
            </w:pPr>
            <w:r>
              <w:rPr>
                <w:rFonts w:ascii="Noto Sans CJK SC" w:hAnsi="Noto Sans CJK SC" w:eastAsia="Noto Sans CJK SC"/>
                <w:b w:val="0"/>
                <w:i w:val="0"/>
                <w:color w:val="25313D"/>
                <w:sz w:val="16"/>
              </w:rPr>
              <w:t>游戏化抽象、无剂量/步骤、转院逻辑、内容声明与审查</w:t>
            </w:r>
          </w:p>
        </w:tc>
      </w:tr>
      <w:tr>
        <w:trPr>
          <w:cantSplit/>
        </w:trPr>
        <w:tc>
          <w:tcPr>
            <w:tcW w:type="dxa" w:w="1814"/>
            <w:shd w:fill="FFFFFF"/>
            <w:tcMar>
              <w:top w:w="100" w:type="dxa"/>
              <w:start w:w="90" w:type="dxa"/>
              <w:bottom w:w="100" w:type="dxa"/>
              <w:end w:w="90" w:type="dxa"/>
            </w:tcMar>
            <w:vAlign w:val="top"/>
          </w:tcPr>
          <w:p>
            <w:pPr>
              <w:keepNext w:val="0"/>
              <w:keepLines w:val="0"/>
              <w:spacing w:before="0" w:after="0" w:line="269" w:lineRule="auto"/>
            </w:pPr>
            <w:r>
              <w:rPr>
                <w:rFonts w:ascii="Noto Sans CJK SC" w:hAnsi="Noto Sans CJK SC" w:eastAsia="Noto Sans CJK SC"/>
                <w:b/>
                <w:i w:val="0"/>
                <w:color w:val="17324D"/>
                <w:sz w:val="16"/>
              </w:rPr>
              <w:t>广告破坏体验</w:t>
            </w:r>
          </w:p>
        </w:tc>
        <w:tc>
          <w:tcPr>
            <w:tcW w:type="dxa" w:w="3005"/>
            <w:shd w:fill="FFFFFF"/>
            <w:tcMar>
              <w:top w:w="100" w:type="dxa"/>
              <w:start w:w="90" w:type="dxa"/>
              <w:bottom w:w="100" w:type="dxa"/>
              <w:end w:w="90" w:type="dxa"/>
            </w:tcMar>
            <w:vAlign w:val="top"/>
          </w:tcPr>
          <w:p>
            <w:pPr>
              <w:keepNext w:val="0"/>
              <w:keepLines w:val="0"/>
              <w:spacing w:before="0" w:after="0" w:line="269" w:lineRule="auto"/>
            </w:pPr>
            <w:r>
              <w:rPr>
                <w:rFonts w:ascii="Noto Sans CJK SC" w:hAnsi="Noto Sans CJK SC" w:eastAsia="Noto Sans CJK SC"/>
                <w:b w:val="0"/>
                <w:i w:val="0"/>
                <w:color w:val="25313D"/>
                <w:sz w:val="16"/>
              </w:rPr>
              <w:t>因果链被切断、评分下降</w:t>
            </w:r>
          </w:p>
        </w:tc>
        <w:tc>
          <w:tcPr>
            <w:tcW w:type="dxa" w:w="4422"/>
            <w:shd w:fill="FFFFFF"/>
            <w:tcMar>
              <w:top w:w="100" w:type="dxa"/>
              <w:start w:w="90" w:type="dxa"/>
              <w:bottom w:w="100" w:type="dxa"/>
              <w:end w:w="90" w:type="dxa"/>
            </w:tcMar>
            <w:vAlign w:val="top"/>
          </w:tcPr>
          <w:p>
            <w:pPr>
              <w:keepNext w:val="0"/>
              <w:keepLines w:val="0"/>
              <w:spacing w:before="0" w:after="0" w:line="269" w:lineRule="auto"/>
            </w:pPr>
            <w:r>
              <w:rPr>
                <w:rFonts w:ascii="Noto Sans CJK SC" w:hAnsi="Noto Sans CJK SC" w:eastAsia="Noto Sans CJK SC"/>
                <w:b w:val="0"/>
                <w:i w:val="0"/>
                <w:color w:val="25313D"/>
                <w:sz w:val="16"/>
              </w:rPr>
              <w:t>只在自然断点；自愿援助；不绑患者死亡</w:t>
            </w:r>
          </w:p>
        </w:tc>
      </w:tr>
      <w:tr>
        <w:trPr>
          <w:cantSplit/>
        </w:trPr>
        <w:tc>
          <w:tcPr>
            <w:tcW w:type="dxa" w:w="1814"/>
            <w:shd w:fill="F4F6F8"/>
            <w:tcMar>
              <w:top w:w="100" w:type="dxa"/>
              <w:start w:w="90" w:type="dxa"/>
              <w:bottom w:w="100" w:type="dxa"/>
              <w:end w:w="90" w:type="dxa"/>
            </w:tcMar>
            <w:vAlign w:val="top"/>
          </w:tcPr>
          <w:p>
            <w:pPr>
              <w:keepNext w:val="0"/>
              <w:keepLines w:val="0"/>
              <w:spacing w:before="0" w:after="0" w:line="269" w:lineRule="auto"/>
            </w:pPr>
            <w:r>
              <w:rPr>
                <w:rFonts w:ascii="Noto Sans CJK SC" w:hAnsi="Noto Sans CJK SC" w:eastAsia="Noto Sans CJK SC"/>
                <w:b/>
                <w:i w:val="0"/>
                <w:color w:val="17324D"/>
                <w:sz w:val="16"/>
              </w:rPr>
              <w:t>参考过近</w:t>
            </w:r>
          </w:p>
        </w:tc>
        <w:tc>
          <w:tcPr>
            <w:tcW w:type="dxa" w:w="3005"/>
            <w:shd w:fill="F4F6F8"/>
            <w:tcMar>
              <w:top w:w="100" w:type="dxa"/>
              <w:start w:w="90" w:type="dxa"/>
              <w:bottom w:w="100" w:type="dxa"/>
              <w:end w:w="90" w:type="dxa"/>
            </w:tcMar>
            <w:vAlign w:val="top"/>
          </w:tcPr>
          <w:p>
            <w:pPr>
              <w:keepNext w:val="0"/>
              <w:keepLines w:val="0"/>
              <w:spacing w:before="0" w:after="0" w:line="269" w:lineRule="auto"/>
            </w:pPr>
            <w:r>
              <w:rPr>
                <w:rFonts w:ascii="Noto Sans CJK SC" w:hAnsi="Noto Sans CJK SC" w:eastAsia="Noto Sans CJK SC"/>
                <w:b w:val="0"/>
                <w:i w:val="0"/>
                <w:color w:val="25313D"/>
                <w:sz w:val="16"/>
              </w:rPr>
              <w:t>被视为《Project Hospital》换皮</w:t>
            </w:r>
          </w:p>
        </w:tc>
        <w:tc>
          <w:tcPr>
            <w:tcW w:type="dxa" w:w="4422"/>
            <w:shd w:fill="F4F6F8"/>
            <w:tcMar>
              <w:top w:w="100" w:type="dxa"/>
              <w:start w:w="90" w:type="dxa"/>
              <w:bottom w:w="100" w:type="dxa"/>
              <w:end w:w="90" w:type="dxa"/>
            </w:tcMar>
            <w:vAlign w:val="top"/>
          </w:tcPr>
          <w:p>
            <w:pPr>
              <w:keepNext w:val="0"/>
              <w:keepLines w:val="0"/>
              <w:spacing w:before="0" w:after="0" w:line="269" w:lineRule="auto"/>
            </w:pPr>
            <w:r>
              <w:rPr>
                <w:rFonts w:ascii="Noto Sans CJK SC" w:hAnsi="Noto Sans CJK SC" w:eastAsia="Noto Sans CJK SC"/>
                <w:b w:val="0"/>
                <w:i w:val="0"/>
                <w:color w:val="25313D"/>
                <w:sz w:val="16"/>
              </w:rPr>
              <w:t>原创数据/UI/进度/故事/操作；设计审计和来源记录</w:t>
            </w:r>
          </w:p>
        </w:tc>
      </w:tr>
    </w:tbl>
    <w:p>
      <w:pPr>
        <w:spacing w:after="0"/>
      </w:pPr>
    </w:p>
    <w:p>
      <w:pPr>
        <w:pStyle w:val="Heading2"/>
        <w:keepNext/>
        <w:keepLines w:val="0"/>
        <w:spacing w:before="160" w:after="100" w:line="240" w:lineRule="auto"/>
      </w:pPr>
      <w:r>
        <w:rPr>
          <w:rFonts w:ascii="Noto Sans CJK SC" w:hAnsi="Noto Sans CJK SC" w:eastAsia="Noto Sans CJK SC"/>
          <w:b/>
          <w:i w:val="0"/>
          <w:color w:val="0A7C83"/>
          <w:sz w:val="27"/>
        </w:rPr>
        <w:t>23.4  原创性边界：学原理，不搬答案</w:t>
      </w:r>
    </w:p>
    <w:tbl>
      <w:tblPr>
        <w:tblStyle w:val="TableGrid"/>
        <w:tblW w:type="auto" w:w="0"/>
        <w:jc w:val="center"/>
        <w:tblLayout w:type="fixed"/>
        <w:tblLook w:firstColumn="1" w:firstRow="1" w:lastColumn="0" w:lastRow="0" w:noHBand="0" w:noVBand="1" w:val="04A0"/>
      </w:tblPr>
      <w:tblGrid>
        <w:gridCol w:w="3457"/>
        <w:gridCol w:w="3457"/>
        <w:gridCol w:w="3457"/>
      </w:tblGrid>
      <w:tr>
        <w:trPr>
          <w:tblHeader w:val="true"/>
          <w:cantSplit/>
        </w:trPr>
        <w:tc>
          <w:tcPr>
            <w:tcW w:type="dxa" w:w="3005"/>
            <w:shd w:fill="17324D"/>
            <w:tcMar>
              <w:top w:w="105" w:type="dxa"/>
              <w:start w:w="95" w:type="dxa"/>
              <w:bottom w:w="105" w:type="dxa"/>
              <w:end w:w="95" w:type="dxa"/>
            </w:tcMar>
            <w:vAlign w:val="center"/>
          </w:tcPr>
          <w:p>
            <w:pPr>
              <w:keepNext w:val="0"/>
              <w:keepLines w:val="0"/>
              <w:spacing w:before="0" w:after="0" w:line="252" w:lineRule="auto"/>
              <w:jc w:val="center"/>
            </w:pPr>
            <w:r>
              <w:rPr>
                <w:rFonts w:ascii="Noto Sans CJK SC" w:hAnsi="Noto Sans CJK SC" w:eastAsia="Noto Sans CJK SC"/>
                <w:b/>
                <w:i w:val="0"/>
                <w:color w:val="FFFFFF"/>
                <w:sz w:val="16"/>
              </w:rPr>
              <w:t>绿色：可以研究</w:t>
            </w:r>
          </w:p>
        </w:tc>
        <w:tc>
          <w:tcPr>
            <w:tcW w:type="dxa" w:w="3118"/>
            <w:shd w:fill="17324D"/>
            <w:tcMar>
              <w:top w:w="105" w:type="dxa"/>
              <w:start w:w="95" w:type="dxa"/>
              <w:bottom w:w="105" w:type="dxa"/>
              <w:end w:w="95" w:type="dxa"/>
            </w:tcMar>
            <w:vAlign w:val="center"/>
          </w:tcPr>
          <w:p>
            <w:pPr>
              <w:keepNext w:val="0"/>
              <w:keepLines w:val="0"/>
              <w:spacing w:before="0" w:after="0" w:line="252" w:lineRule="auto"/>
              <w:jc w:val="center"/>
            </w:pPr>
            <w:r>
              <w:rPr>
                <w:rFonts w:ascii="Noto Sans CJK SC" w:hAnsi="Noto Sans CJK SC" w:eastAsia="Noto Sans CJK SC"/>
                <w:b/>
                <w:i w:val="0"/>
                <w:color w:val="FFFFFF"/>
                <w:sz w:val="16"/>
              </w:rPr>
              <w:t>黄色：需重做并记录</w:t>
            </w:r>
          </w:p>
        </w:tc>
        <w:tc>
          <w:tcPr>
            <w:tcW w:type="dxa" w:w="3118"/>
            <w:shd w:fill="17324D"/>
            <w:tcMar>
              <w:top w:w="105" w:type="dxa"/>
              <w:start w:w="95" w:type="dxa"/>
              <w:bottom w:w="105" w:type="dxa"/>
              <w:end w:w="95" w:type="dxa"/>
            </w:tcMar>
            <w:vAlign w:val="center"/>
          </w:tcPr>
          <w:p>
            <w:pPr>
              <w:keepNext w:val="0"/>
              <w:keepLines w:val="0"/>
              <w:spacing w:before="0" w:after="0" w:line="252" w:lineRule="auto"/>
              <w:jc w:val="center"/>
            </w:pPr>
            <w:r>
              <w:rPr>
                <w:rFonts w:ascii="Noto Sans CJK SC" w:hAnsi="Noto Sans CJK SC" w:eastAsia="Noto Sans CJK SC"/>
                <w:b/>
                <w:i w:val="0"/>
                <w:color w:val="FFFFFF"/>
                <w:sz w:val="16"/>
              </w:rPr>
              <w:t>红色：禁止</w:t>
            </w:r>
          </w:p>
        </w:tc>
      </w:tr>
      <w:tr>
        <w:trPr>
          <w:cantSplit/>
        </w:trPr>
        <w:tc>
          <w:tcPr>
            <w:tcW w:type="dxa" w:w="3005"/>
            <w:shd w:fill="FFFFFF"/>
            <w:tcMar>
              <w:top w:w="100" w:type="dxa"/>
              <w:start w:w="90" w:type="dxa"/>
              <w:bottom w:w="100" w:type="dxa"/>
              <w:end w:w="90" w:type="dxa"/>
            </w:tcMar>
            <w:vAlign w:val="top"/>
          </w:tcPr>
          <w:p>
            <w:pPr>
              <w:keepNext w:val="0"/>
              <w:keepLines w:val="0"/>
              <w:spacing w:before="0" w:after="0" w:line="269" w:lineRule="auto"/>
            </w:pPr>
            <w:r>
              <w:rPr>
                <w:rFonts w:ascii="Noto Sans CJK SC" w:hAnsi="Noto Sans CJK SC" w:eastAsia="Noto Sans CJK SC"/>
                <w:b w:val="0"/>
                <w:i w:val="0"/>
                <w:color w:val="25313D"/>
                <w:sz w:val="16"/>
              </w:rPr>
              <w:t>现实医院通用流程；队列、容量、转运、班次、风险等抽象机制；“玩家可在医生/管理/建设间切换”的设计原则</w:t>
            </w:r>
          </w:p>
        </w:tc>
        <w:tc>
          <w:tcPr>
            <w:tcW w:type="dxa" w:w="3118"/>
            <w:shd w:fill="FFFFFF"/>
            <w:tcMar>
              <w:top w:w="100" w:type="dxa"/>
              <w:start w:w="90" w:type="dxa"/>
              <w:bottom w:w="100" w:type="dxa"/>
              <w:end w:w="90" w:type="dxa"/>
            </w:tcMar>
            <w:vAlign w:val="top"/>
          </w:tcPr>
          <w:p>
            <w:pPr>
              <w:keepNext w:val="0"/>
              <w:keepLines w:val="0"/>
              <w:spacing w:before="0" w:after="0" w:line="269" w:lineRule="auto"/>
            </w:pPr>
            <w:r>
              <w:rPr>
                <w:rFonts w:ascii="Noto Sans CJK SC" w:hAnsi="Noto Sans CJK SC" w:eastAsia="Noto Sans CJK SC"/>
                <w:b w:val="0"/>
                <w:i w:val="0"/>
                <w:color w:val="25313D"/>
                <w:sz w:val="16"/>
              </w:rPr>
              <w:t>部门依赖组合、解锁节奏、病例路径、手术资源集合、员工特质结构；必须按手游目标重组并使用原创数据</w:t>
            </w:r>
          </w:p>
        </w:tc>
        <w:tc>
          <w:tcPr>
            <w:tcW w:type="dxa" w:w="3118"/>
            <w:shd w:fill="FFFFFF"/>
            <w:tcMar>
              <w:top w:w="100" w:type="dxa"/>
              <w:start w:w="90" w:type="dxa"/>
              <w:bottom w:w="100" w:type="dxa"/>
              <w:end w:w="90" w:type="dxa"/>
            </w:tcMar>
            <w:vAlign w:val="top"/>
          </w:tcPr>
          <w:p>
            <w:pPr>
              <w:keepNext w:val="0"/>
              <w:keepLines w:val="0"/>
              <w:spacing w:before="0" w:after="0" w:line="269" w:lineRule="auto"/>
            </w:pPr>
            <w:r>
              <w:rPr>
                <w:rFonts w:ascii="Noto Sans CJK SC" w:hAnsi="Noto Sans CJK SC" w:eastAsia="Noto Sans CJK SC"/>
                <w:b w:val="0"/>
                <w:i w:val="0"/>
                <w:color w:val="25313D"/>
                <w:sz w:val="16"/>
              </w:rPr>
              <w:t>原作UI布局、图标、美术、房间模板、疾病/症状/检查表、数值、任务、文本、代码、资产、地图和按比例缩放的数据</w:t>
            </w:r>
          </w:p>
        </w:tc>
      </w:tr>
    </w:tbl>
    <w:p>
      <w:pPr>
        <w:spacing w:after="0"/>
      </w:pPr>
    </w:p>
    <w:p>
      <w:pPr>
        <w:pStyle w:val="Heading2"/>
        <w:keepNext/>
        <w:keepLines w:val="0"/>
        <w:spacing w:before="160" w:after="100" w:line="240" w:lineRule="auto"/>
      </w:pPr>
      <w:r>
        <w:rPr>
          <w:rFonts w:ascii="Noto Sans CJK SC" w:hAnsi="Noto Sans CJK SC" w:eastAsia="Noto Sans CJK SC"/>
          <w:b/>
          <w:i w:val="0"/>
          <w:color w:val="0A7C83"/>
          <w:sz w:val="27"/>
        </w:rPr>
        <w:t>23.5  参考相似度检查表</w:t>
      </w:r>
    </w:p>
    <w:tbl>
      <w:tblPr>
        <w:tblStyle w:val="TableGrid"/>
        <w:tblW w:type="auto" w:w="0"/>
        <w:jc w:val="center"/>
        <w:tblLayout w:type="fixed"/>
        <w:tblLook w:firstColumn="1" w:firstRow="1" w:lastColumn="0" w:lastRow="0" w:noHBand="0" w:noVBand="1" w:val="04A0"/>
      </w:tblPr>
      <w:tblGrid>
        <w:gridCol w:w="3457"/>
        <w:gridCol w:w="3457"/>
        <w:gridCol w:w="3457"/>
      </w:tblGrid>
      <w:tr>
        <w:trPr>
          <w:tblHeader w:val="true"/>
          <w:cantSplit/>
        </w:trPr>
        <w:tc>
          <w:tcPr>
            <w:tcW w:type="dxa" w:w="1417"/>
            <w:shd w:fill="17324D"/>
            <w:tcMar>
              <w:top w:w="105" w:type="dxa"/>
              <w:start w:w="95" w:type="dxa"/>
              <w:bottom w:w="105" w:type="dxa"/>
              <w:end w:w="95" w:type="dxa"/>
            </w:tcMar>
            <w:vAlign w:val="center"/>
          </w:tcPr>
          <w:p>
            <w:pPr>
              <w:keepNext w:val="0"/>
              <w:keepLines w:val="0"/>
              <w:spacing w:before="0" w:after="0" w:line="252" w:lineRule="auto"/>
              <w:jc w:val="center"/>
            </w:pPr>
            <w:r>
              <w:rPr>
                <w:rFonts w:ascii="Noto Sans CJK SC" w:hAnsi="Noto Sans CJK SC" w:eastAsia="Noto Sans CJK SC"/>
                <w:b/>
                <w:i w:val="0"/>
                <w:color w:val="FFFFFF"/>
                <w:sz w:val="16"/>
              </w:rPr>
              <w:t>审计项</w:t>
            </w:r>
          </w:p>
        </w:tc>
        <w:tc>
          <w:tcPr>
            <w:tcW w:type="dxa" w:w="3969"/>
            <w:shd w:fill="17324D"/>
            <w:tcMar>
              <w:top w:w="105" w:type="dxa"/>
              <w:start w:w="95" w:type="dxa"/>
              <w:bottom w:w="105" w:type="dxa"/>
              <w:end w:w="95" w:type="dxa"/>
            </w:tcMar>
            <w:vAlign w:val="center"/>
          </w:tcPr>
          <w:p>
            <w:pPr>
              <w:keepNext w:val="0"/>
              <w:keepLines w:val="0"/>
              <w:spacing w:before="0" w:after="0" w:line="252" w:lineRule="auto"/>
              <w:jc w:val="center"/>
            </w:pPr>
            <w:r>
              <w:rPr>
                <w:rFonts w:ascii="Noto Sans CJK SC" w:hAnsi="Noto Sans CJK SC" w:eastAsia="Noto Sans CJK SC"/>
                <w:b/>
                <w:i w:val="0"/>
                <w:color w:val="FFFFFF"/>
                <w:sz w:val="16"/>
              </w:rPr>
              <w:t>风险问题</w:t>
            </w:r>
          </w:p>
        </w:tc>
        <w:tc>
          <w:tcPr>
            <w:tcW w:type="dxa" w:w="3855"/>
            <w:shd w:fill="17324D"/>
            <w:tcMar>
              <w:top w:w="105" w:type="dxa"/>
              <w:start w:w="95" w:type="dxa"/>
              <w:bottom w:w="105" w:type="dxa"/>
              <w:end w:w="95" w:type="dxa"/>
            </w:tcMar>
            <w:vAlign w:val="center"/>
          </w:tcPr>
          <w:p>
            <w:pPr>
              <w:keepNext w:val="0"/>
              <w:keepLines w:val="0"/>
              <w:spacing w:before="0" w:after="0" w:line="252" w:lineRule="auto"/>
              <w:jc w:val="center"/>
            </w:pPr>
            <w:r>
              <w:rPr>
                <w:rFonts w:ascii="Noto Sans CJK SC" w:hAnsi="Noto Sans CJK SC" w:eastAsia="Noto Sans CJK SC"/>
                <w:b/>
                <w:i w:val="0"/>
                <w:color w:val="FFFFFF"/>
                <w:sz w:val="16"/>
              </w:rPr>
              <w:t>通过标准</w:t>
            </w:r>
          </w:p>
        </w:tc>
      </w:tr>
      <w:tr>
        <w:trPr>
          <w:cantSplit/>
        </w:trPr>
        <w:tc>
          <w:tcPr>
            <w:tcW w:type="dxa" w:w="1417"/>
            <w:shd w:fill="FFFFFF"/>
            <w:tcMar>
              <w:top w:w="100" w:type="dxa"/>
              <w:start w:w="90" w:type="dxa"/>
              <w:bottom w:w="100" w:type="dxa"/>
              <w:end w:w="90" w:type="dxa"/>
            </w:tcMar>
            <w:vAlign w:val="top"/>
          </w:tcPr>
          <w:p>
            <w:pPr>
              <w:keepNext w:val="0"/>
              <w:keepLines w:val="0"/>
              <w:spacing w:before="0" w:after="0" w:line="269" w:lineRule="auto"/>
            </w:pPr>
            <w:r>
              <w:rPr>
                <w:rFonts w:ascii="Noto Sans CJK SC" w:hAnsi="Noto Sans CJK SC" w:eastAsia="Noto Sans CJK SC"/>
                <w:b/>
                <w:i w:val="0"/>
                <w:color w:val="17324D"/>
                <w:sz w:val="16"/>
              </w:rPr>
              <w:t>UI</w:t>
            </w:r>
          </w:p>
        </w:tc>
        <w:tc>
          <w:tcPr>
            <w:tcW w:type="dxa" w:w="3969"/>
            <w:shd w:fill="FFFFFF"/>
            <w:tcMar>
              <w:top w:w="100" w:type="dxa"/>
              <w:start w:w="90" w:type="dxa"/>
              <w:bottom w:w="100" w:type="dxa"/>
              <w:end w:w="90" w:type="dxa"/>
            </w:tcMar>
            <w:vAlign w:val="top"/>
          </w:tcPr>
          <w:p>
            <w:pPr>
              <w:keepNext w:val="0"/>
              <w:keepLines w:val="0"/>
              <w:spacing w:before="0" w:after="0" w:line="269" w:lineRule="auto"/>
            </w:pPr>
            <w:r>
              <w:rPr>
                <w:rFonts w:ascii="Noto Sans CJK SC" w:hAnsi="Noto Sans CJK SC" w:eastAsia="Noto Sans CJK SC"/>
                <w:b w:val="0"/>
                <w:i w:val="0"/>
                <w:color w:val="25313D"/>
                <w:sz w:val="16"/>
              </w:rPr>
              <w:t>是否可以把我们的截图与原作某界面逐区对应？</w:t>
            </w:r>
          </w:p>
        </w:tc>
        <w:tc>
          <w:tcPr>
            <w:tcW w:type="dxa" w:w="3855"/>
            <w:shd w:fill="FFFFFF"/>
            <w:tcMar>
              <w:top w:w="100" w:type="dxa"/>
              <w:start w:w="90" w:type="dxa"/>
              <w:bottom w:w="100" w:type="dxa"/>
              <w:end w:w="90" w:type="dxa"/>
            </w:tcMar>
            <w:vAlign w:val="top"/>
          </w:tcPr>
          <w:p>
            <w:pPr>
              <w:keepNext w:val="0"/>
              <w:keepLines w:val="0"/>
              <w:spacing w:before="0" w:after="0" w:line="269" w:lineRule="auto"/>
            </w:pPr>
            <w:r>
              <w:rPr>
                <w:rFonts w:ascii="Noto Sans CJK SC" w:hAnsi="Noto Sans CJK SC" w:eastAsia="Noto Sans CJK SC"/>
                <w:b w:val="0"/>
                <w:i w:val="0"/>
                <w:color w:val="25313D"/>
                <w:sz w:val="16"/>
              </w:rPr>
              <w:t>应明显不同：平板三栏、事件轨道、根因和制度是核心。</w:t>
            </w:r>
          </w:p>
        </w:tc>
      </w:tr>
      <w:tr>
        <w:trPr>
          <w:cantSplit/>
        </w:trPr>
        <w:tc>
          <w:tcPr>
            <w:tcW w:type="dxa" w:w="1417"/>
            <w:shd w:fill="F4F6F8"/>
            <w:tcMar>
              <w:top w:w="100" w:type="dxa"/>
              <w:start w:w="90" w:type="dxa"/>
              <w:bottom w:w="100" w:type="dxa"/>
              <w:end w:w="90" w:type="dxa"/>
            </w:tcMar>
            <w:vAlign w:val="top"/>
          </w:tcPr>
          <w:p>
            <w:pPr>
              <w:keepNext w:val="0"/>
              <w:keepLines w:val="0"/>
              <w:spacing w:before="0" w:after="0" w:line="269" w:lineRule="auto"/>
            </w:pPr>
            <w:r>
              <w:rPr>
                <w:rFonts w:ascii="Noto Sans CJK SC" w:hAnsi="Noto Sans CJK SC" w:eastAsia="Noto Sans CJK SC"/>
                <w:b/>
                <w:i w:val="0"/>
                <w:color w:val="17324D"/>
                <w:sz w:val="16"/>
              </w:rPr>
              <w:t>科室顺序</w:t>
            </w:r>
          </w:p>
        </w:tc>
        <w:tc>
          <w:tcPr>
            <w:tcW w:type="dxa" w:w="3969"/>
            <w:shd w:fill="F4F6F8"/>
            <w:tcMar>
              <w:top w:w="100" w:type="dxa"/>
              <w:start w:w="90" w:type="dxa"/>
              <w:bottom w:w="100" w:type="dxa"/>
              <w:end w:w="90" w:type="dxa"/>
            </w:tcMar>
            <w:vAlign w:val="top"/>
          </w:tcPr>
          <w:p>
            <w:pPr>
              <w:keepNext w:val="0"/>
              <w:keepLines w:val="0"/>
              <w:spacing w:before="0" w:after="0" w:line="269" w:lineRule="auto"/>
            </w:pPr>
            <w:r>
              <w:rPr>
                <w:rFonts w:ascii="Noto Sans CJK SC" w:hAnsi="Noto Sans CJK SC" w:eastAsia="Noto Sans CJK SC"/>
                <w:b w:val="0"/>
                <w:i w:val="0"/>
                <w:color w:val="25313D"/>
                <w:sz w:val="16"/>
              </w:rPr>
              <w:t>是否按原作相同顺序和条件开放？</w:t>
            </w:r>
          </w:p>
        </w:tc>
        <w:tc>
          <w:tcPr>
            <w:tcW w:type="dxa" w:w="3855"/>
            <w:shd w:fill="F4F6F8"/>
            <w:tcMar>
              <w:top w:w="100" w:type="dxa"/>
              <w:start w:w="90" w:type="dxa"/>
              <w:bottom w:w="100" w:type="dxa"/>
              <w:end w:w="90" w:type="dxa"/>
            </w:tcMar>
            <w:vAlign w:val="top"/>
          </w:tcPr>
          <w:p>
            <w:pPr>
              <w:keepNext w:val="0"/>
              <w:keepLines w:val="0"/>
              <w:spacing w:before="0" w:after="0" w:line="269" w:lineRule="auto"/>
            </w:pPr>
            <w:r>
              <w:rPr>
                <w:rFonts w:ascii="Noto Sans CJK SC" w:hAnsi="Noto Sans CJK SC" w:eastAsia="Noto Sans CJK SC"/>
                <w:b w:val="0"/>
                <w:i w:val="0"/>
                <w:color w:val="25313D"/>
                <w:sz w:val="16"/>
              </w:rPr>
              <w:t>由社区故事、服务区和手游班次推动。</w:t>
            </w:r>
          </w:p>
        </w:tc>
      </w:tr>
      <w:tr>
        <w:trPr>
          <w:cantSplit/>
        </w:trPr>
        <w:tc>
          <w:tcPr>
            <w:tcW w:type="dxa" w:w="1417"/>
            <w:shd w:fill="FFFFFF"/>
            <w:tcMar>
              <w:top w:w="100" w:type="dxa"/>
              <w:start w:w="90" w:type="dxa"/>
              <w:bottom w:w="100" w:type="dxa"/>
              <w:end w:w="90" w:type="dxa"/>
            </w:tcMar>
            <w:vAlign w:val="top"/>
          </w:tcPr>
          <w:p>
            <w:pPr>
              <w:keepNext w:val="0"/>
              <w:keepLines w:val="0"/>
              <w:spacing w:before="0" w:after="0" w:line="269" w:lineRule="auto"/>
            </w:pPr>
            <w:r>
              <w:rPr>
                <w:rFonts w:ascii="Noto Sans CJK SC" w:hAnsi="Noto Sans CJK SC" w:eastAsia="Noto Sans CJK SC"/>
                <w:b/>
                <w:i w:val="0"/>
                <w:color w:val="17324D"/>
                <w:sz w:val="16"/>
              </w:rPr>
              <w:t>病例数据</w:t>
            </w:r>
          </w:p>
        </w:tc>
        <w:tc>
          <w:tcPr>
            <w:tcW w:type="dxa" w:w="3969"/>
            <w:shd w:fill="FFFFFF"/>
            <w:tcMar>
              <w:top w:w="100" w:type="dxa"/>
              <w:start w:w="90" w:type="dxa"/>
              <w:bottom w:w="100" w:type="dxa"/>
              <w:end w:w="90" w:type="dxa"/>
            </w:tcMar>
            <w:vAlign w:val="top"/>
          </w:tcPr>
          <w:p>
            <w:pPr>
              <w:keepNext w:val="0"/>
              <w:keepLines w:val="0"/>
              <w:spacing w:before="0" w:after="0" w:line="269" w:lineRule="auto"/>
            </w:pPr>
            <w:r>
              <w:rPr>
                <w:rFonts w:ascii="Noto Sans CJK SC" w:hAnsi="Noto Sans CJK SC" w:eastAsia="Noto Sans CJK SC"/>
                <w:b w:val="0"/>
                <w:i w:val="0"/>
                <w:color w:val="25313D"/>
                <w:sz w:val="16"/>
              </w:rPr>
              <w:t>症状/检查/治疗是否一一对应或仅同比例改数值？</w:t>
            </w:r>
          </w:p>
        </w:tc>
        <w:tc>
          <w:tcPr>
            <w:tcW w:type="dxa" w:w="3855"/>
            <w:shd w:fill="FFFFFF"/>
            <w:tcMar>
              <w:top w:w="100" w:type="dxa"/>
              <w:start w:w="90" w:type="dxa"/>
              <w:bottom w:w="100" w:type="dxa"/>
              <w:end w:w="90" w:type="dxa"/>
            </w:tcMar>
            <w:vAlign w:val="top"/>
          </w:tcPr>
          <w:p>
            <w:pPr>
              <w:keepNext w:val="0"/>
              <w:keepLines w:val="0"/>
              <w:spacing w:before="0" w:after="0" w:line="269" w:lineRule="auto"/>
            </w:pPr>
            <w:r>
              <w:rPr>
                <w:rFonts w:ascii="Noto Sans CJK SC" w:hAnsi="Noto Sans CJK SC" w:eastAsia="Noto Sans CJK SC"/>
                <w:b w:val="0"/>
                <w:i w:val="0"/>
                <w:color w:val="25313D"/>
                <w:sz w:val="16"/>
              </w:rPr>
              <w:t>全部从原创病例模板和平衡目标建立。</w:t>
            </w:r>
          </w:p>
        </w:tc>
      </w:tr>
      <w:tr>
        <w:trPr>
          <w:cantSplit/>
        </w:trPr>
        <w:tc>
          <w:tcPr>
            <w:tcW w:type="dxa" w:w="1417"/>
            <w:shd w:fill="F4F6F8"/>
            <w:tcMar>
              <w:top w:w="100" w:type="dxa"/>
              <w:start w:w="90" w:type="dxa"/>
              <w:bottom w:w="100" w:type="dxa"/>
              <w:end w:w="90" w:type="dxa"/>
            </w:tcMar>
            <w:vAlign w:val="top"/>
          </w:tcPr>
          <w:p>
            <w:pPr>
              <w:keepNext w:val="0"/>
              <w:keepLines w:val="0"/>
              <w:spacing w:before="0" w:after="0" w:line="269" w:lineRule="auto"/>
            </w:pPr>
            <w:r>
              <w:rPr>
                <w:rFonts w:ascii="Noto Sans CJK SC" w:hAnsi="Noto Sans CJK SC" w:eastAsia="Noto Sans CJK SC"/>
                <w:b/>
                <w:i w:val="0"/>
                <w:color w:val="17324D"/>
                <w:sz w:val="16"/>
              </w:rPr>
              <w:t>房间/设备</w:t>
            </w:r>
          </w:p>
        </w:tc>
        <w:tc>
          <w:tcPr>
            <w:tcW w:type="dxa" w:w="3969"/>
            <w:shd w:fill="F4F6F8"/>
            <w:tcMar>
              <w:top w:w="100" w:type="dxa"/>
              <w:start w:w="90" w:type="dxa"/>
              <w:bottom w:w="100" w:type="dxa"/>
              <w:end w:w="90" w:type="dxa"/>
            </w:tcMar>
            <w:vAlign w:val="top"/>
          </w:tcPr>
          <w:p>
            <w:pPr>
              <w:keepNext w:val="0"/>
              <w:keepLines w:val="0"/>
              <w:spacing w:before="0" w:after="0" w:line="269" w:lineRule="auto"/>
            </w:pPr>
            <w:r>
              <w:rPr>
                <w:rFonts w:ascii="Noto Sans CJK SC" w:hAnsi="Noto Sans CJK SC" w:eastAsia="Noto Sans CJK SC"/>
                <w:b w:val="0"/>
                <w:i w:val="0"/>
                <w:color w:val="25313D"/>
                <w:sz w:val="16"/>
              </w:rPr>
              <w:t>房间尺寸、必需物件和摆法是否相同？</w:t>
            </w:r>
          </w:p>
        </w:tc>
        <w:tc>
          <w:tcPr>
            <w:tcW w:type="dxa" w:w="3855"/>
            <w:shd w:fill="F4F6F8"/>
            <w:tcMar>
              <w:top w:w="100" w:type="dxa"/>
              <w:start w:w="90" w:type="dxa"/>
              <w:bottom w:w="100" w:type="dxa"/>
              <w:end w:w="90" w:type="dxa"/>
            </w:tcMar>
            <w:vAlign w:val="top"/>
          </w:tcPr>
          <w:p>
            <w:pPr>
              <w:keepNext w:val="0"/>
              <w:keepLines w:val="0"/>
              <w:spacing w:before="0" w:after="0" w:line="269" w:lineRule="auto"/>
            </w:pPr>
            <w:r>
              <w:rPr>
                <w:rFonts w:ascii="Noto Sans CJK SC" w:hAnsi="Noto Sans CJK SC" w:eastAsia="Noto Sans CJK SC"/>
                <w:b w:val="0"/>
                <w:i w:val="0"/>
                <w:color w:val="25313D"/>
                <w:sz w:val="16"/>
              </w:rPr>
              <w:t>使用模块化房间和自己的插槽/容量模型。</w:t>
            </w:r>
          </w:p>
        </w:tc>
      </w:tr>
      <w:tr>
        <w:trPr>
          <w:cantSplit/>
        </w:trPr>
        <w:tc>
          <w:tcPr>
            <w:tcW w:type="dxa" w:w="1417"/>
            <w:shd w:fill="FFFFFF"/>
            <w:tcMar>
              <w:top w:w="100" w:type="dxa"/>
              <w:start w:w="90" w:type="dxa"/>
              <w:bottom w:w="100" w:type="dxa"/>
              <w:end w:w="90" w:type="dxa"/>
            </w:tcMar>
            <w:vAlign w:val="top"/>
          </w:tcPr>
          <w:p>
            <w:pPr>
              <w:keepNext w:val="0"/>
              <w:keepLines w:val="0"/>
              <w:spacing w:before="0" w:after="0" w:line="269" w:lineRule="auto"/>
            </w:pPr>
            <w:r>
              <w:rPr>
                <w:rFonts w:ascii="Noto Sans CJK SC" w:hAnsi="Noto Sans CJK SC" w:eastAsia="Noto Sans CJK SC"/>
                <w:b/>
                <w:i w:val="0"/>
                <w:color w:val="17324D"/>
                <w:sz w:val="16"/>
              </w:rPr>
              <w:t>员工</w:t>
            </w:r>
          </w:p>
        </w:tc>
        <w:tc>
          <w:tcPr>
            <w:tcW w:type="dxa" w:w="3969"/>
            <w:shd w:fill="FFFFFF"/>
            <w:tcMar>
              <w:top w:w="100" w:type="dxa"/>
              <w:start w:w="90" w:type="dxa"/>
              <w:bottom w:w="100" w:type="dxa"/>
              <w:end w:w="90" w:type="dxa"/>
            </w:tcMar>
            <w:vAlign w:val="top"/>
          </w:tcPr>
          <w:p>
            <w:pPr>
              <w:keepNext w:val="0"/>
              <w:keepLines w:val="0"/>
              <w:spacing w:before="0" w:after="0" w:line="269" w:lineRule="auto"/>
            </w:pPr>
            <w:r>
              <w:rPr>
                <w:rFonts w:ascii="Noto Sans CJK SC" w:hAnsi="Noto Sans CJK SC" w:eastAsia="Noto Sans CJK SC"/>
                <w:b w:val="0"/>
                <w:i w:val="0"/>
                <w:color w:val="25313D"/>
                <w:sz w:val="16"/>
              </w:rPr>
              <w:t>属性、专长、特质和人数是否一一对应？</w:t>
            </w:r>
          </w:p>
        </w:tc>
        <w:tc>
          <w:tcPr>
            <w:tcW w:type="dxa" w:w="3855"/>
            <w:shd w:fill="FFFFFF"/>
            <w:tcMar>
              <w:top w:w="100" w:type="dxa"/>
              <w:start w:w="90" w:type="dxa"/>
              <w:bottom w:w="100" w:type="dxa"/>
              <w:end w:w="90" w:type="dxa"/>
            </w:tcMar>
            <w:vAlign w:val="top"/>
          </w:tcPr>
          <w:p>
            <w:pPr>
              <w:keepNext w:val="0"/>
              <w:keepLines w:val="0"/>
              <w:spacing w:before="0" w:after="0" w:line="269" w:lineRule="auto"/>
            </w:pPr>
            <w:r>
              <w:rPr>
                <w:rFonts w:ascii="Noto Sans CJK SC" w:hAnsi="Noto Sans CJK SC" w:eastAsia="Noto Sans CJK SC"/>
                <w:b w:val="0"/>
                <w:i w:val="0"/>
                <w:color w:val="25313D"/>
                <w:sz w:val="16"/>
              </w:rPr>
              <w:t>使用速度、证据、沟通、风格、班次的原创简化模型。</w:t>
            </w:r>
          </w:p>
        </w:tc>
      </w:tr>
      <w:tr>
        <w:trPr>
          <w:cantSplit/>
        </w:trPr>
        <w:tc>
          <w:tcPr>
            <w:tcW w:type="dxa" w:w="1417"/>
            <w:shd w:fill="F4F6F8"/>
            <w:tcMar>
              <w:top w:w="100" w:type="dxa"/>
              <w:start w:w="90" w:type="dxa"/>
              <w:bottom w:w="100" w:type="dxa"/>
              <w:end w:w="90" w:type="dxa"/>
            </w:tcMar>
            <w:vAlign w:val="top"/>
          </w:tcPr>
          <w:p>
            <w:pPr>
              <w:keepNext w:val="0"/>
              <w:keepLines w:val="0"/>
              <w:spacing w:before="0" w:after="0" w:line="269" w:lineRule="auto"/>
            </w:pPr>
            <w:r>
              <w:rPr>
                <w:rFonts w:ascii="Noto Sans CJK SC" w:hAnsi="Noto Sans CJK SC" w:eastAsia="Noto Sans CJK SC"/>
                <w:b/>
                <w:i w:val="0"/>
                <w:color w:val="17324D"/>
                <w:sz w:val="16"/>
              </w:rPr>
              <w:t>故事/目标</w:t>
            </w:r>
          </w:p>
        </w:tc>
        <w:tc>
          <w:tcPr>
            <w:tcW w:type="dxa" w:w="3969"/>
            <w:shd w:fill="F4F6F8"/>
            <w:tcMar>
              <w:top w:w="100" w:type="dxa"/>
              <w:start w:w="90" w:type="dxa"/>
              <w:bottom w:w="100" w:type="dxa"/>
              <w:end w:w="90" w:type="dxa"/>
            </w:tcMar>
            <w:vAlign w:val="top"/>
          </w:tcPr>
          <w:p>
            <w:pPr>
              <w:keepNext w:val="0"/>
              <w:keepLines w:val="0"/>
              <w:spacing w:before="0" w:after="0" w:line="269" w:lineRule="auto"/>
            </w:pPr>
            <w:r>
              <w:rPr>
                <w:rFonts w:ascii="Noto Sans CJK SC" w:hAnsi="Noto Sans CJK SC" w:eastAsia="Noto Sans CJK SC"/>
                <w:b w:val="0"/>
                <w:i w:val="0"/>
                <w:color w:val="25313D"/>
                <w:sz w:val="16"/>
              </w:rPr>
              <w:t>是否只是改写原作保险目标或任务？</w:t>
            </w:r>
          </w:p>
        </w:tc>
        <w:tc>
          <w:tcPr>
            <w:tcW w:type="dxa" w:w="3855"/>
            <w:shd w:fill="F4F6F8"/>
            <w:tcMar>
              <w:top w:w="100" w:type="dxa"/>
              <w:start w:w="90" w:type="dxa"/>
              <w:bottom w:w="100" w:type="dxa"/>
              <w:end w:w="90" w:type="dxa"/>
            </w:tcMar>
            <w:vAlign w:val="top"/>
          </w:tcPr>
          <w:p>
            <w:pPr>
              <w:keepNext w:val="0"/>
              <w:keepLines w:val="0"/>
              <w:spacing w:before="0" w:after="0" w:line="269" w:lineRule="auto"/>
            </w:pPr>
            <w:r>
              <w:rPr>
                <w:rFonts w:ascii="Noto Sans CJK SC" w:hAnsi="Noto Sans CJK SC" w:eastAsia="Noto Sans CJK SC"/>
                <w:b w:val="0"/>
                <w:i w:val="0"/>
                <w:color w:val="25313D"/>
                <w:sz w:val="16"/>
              </w:rPr>
              <w:t>城市区域需求、人物和同一家医院历史原创。</w:t>
            </w:r>
          </w:p>
        </w:tc>
      </w:tr>
      <w:tr>
        <w:trPr>
          <w:cantSplit/>
        </w:trPr>
        <w:tc>
          <w:tcPr>
            <w:tcW w:type="dxa" w:w="1417"/>
            <w:shd w:fill="FFFFFF"/>
            <w:tcMar>
              <w:top w:w="100" w:type="dxa"/>
              <w:start w:w="90" w:type="dxa"/>
              <w:bottom w:w="100" w:type="dxa"/>
              <w:end w:w="90" w:type="dxa"/>
            </w:tcMar>
            <w:vAlign w:val="top"/>
          </w:tcPr>
          <w:p>
            <w:pPr>
              <w:keepNext w:val="0"/>
              <w:keepLines w:val="0"/>
              <w:spacing w:before="0" w:after="0" w:line="269" w:lineRule="auto"/>
            </w:pPr>
            <w:r>
              <w:rPr>
                <w:rFonts w:ascii="Noto Sans CJK SC" w:hAnsi="Noto Sans CJK SC" w:eastAsia="Noto Sans CJK SC"/>
                <w:b/>
                <w:i w:val="0"/>
                <w:color w:val="17324D"/>
                <w:sz w:val="16"/>
              </w:rPr>
              <w:t>玩家操作</w:t>
            </w:r>
          </w:p>
        </w:tc>
        <w:tc>
          <w:tcPr>
            <w:tcW w:type="dxa" w:w="3969"/>
            <w:shd w:fill="FFFFFF"/>
            <w:tcMar>
              <w:top w:w="100" w:type="dxa"/>
              <w:start w:w="90" w:type="dxa"/>
              <w:bottom w:w="100" w:type="dxa"/>
              <w:end w:w="90" w:type="dxa"/>
            </w:tcMar>
            <w:vAlign w:val="top"/>
          </w:tcPr>
          <w:p>
            <w:pPr>
              <w:keepNext w:val="0"/>
              <w:keepLines w:val="0"/>
              <w:spacing w:before="0" w:after="0" w:line="269" w:lineRule="auto"/>
            </w:pPr>
            <w:r>
              <w:rPr>
                <w:rFonts w:ascii="Noto Sans CJK SC" w:hAnsi="Noto Sans CJK SC" w:eastAsia="Noto Sans CJK SC"/>
                <w:b w:val="0"/>
                <w:i w:val="0"/>
                <w:color w:val="25313D"/>
                <w:sz w:val="16"/>
              </w:rPr>
              <w:t>是否仍是PC菜单微操的缩小版？</w:t>
            </w:r>
          </w:p>
        </w:tc>
        <w:tc>
          <w:tcPr>
            <w:tcW w:type="dxa" w:w="3855"/>
            <w:shd w:fill="FFFFFF"/>
            <w:tcMar>
              <w:top w:w="100" w:type="dxa"/>
              <w:start w:w="90" w:type="dxa"/>
              <w:bottom w:w="100" w:type="dxa"/>
              <w:end w:w="90" w:type="dxa"/>
            </w:tcMar>
            <w:vAlign w:val="top"/>
          </w:tcPr>
          <w:p>
            <w:pPr>
              <w:keepNext w:val="0"/>
              <w:keepLines w:val="0"/>
              <w:spacing w:before="0" w:after="0" w:line="269" w:lineRule="auto"/>
            </w:pPr>
            <w:r>
              <w:rPr>
                <w:rFonts w:ascii="Noto Sans CJK SC" w:hAnsi="Noto Sans CJK SC" w:eastAsia="Noto Sans CJK SC"/>
                <w:b w:val="0"/>
                <w:i w:val="0"/>
                <w:color w:val="25313D"/>
                <w:sz w:val="16"/>
              </w:rPr>
              <w:t>异常驱动、制度化、触控和平板信息并置。</w:t>
            </w:r>
          </w:p>
        </w:tc>
      </w:tr>
      <w:tr>
        <w:trPr>
          <w:cantSplit/>
        </w:trPr>
        <w:tc>
          <w:tcPr>
            <w:tcW w:type="dxa" w:w="1417"/>
            <w:shd w:fill="F4F6F8"/>
            <w:tcMar>
              <w:top w:w="100" w:type="dxa"/>
              <w:start w:w="90" w:type="dxa"/>
              <w:bottom w:w="100" w:type="dxa"/>
              <w:end w:w="90" w:type="dxa"/>
            </w:tcMar>
            <w:vAlign w:val="top"/>
          </w:tcPr>
          <w:p>
            <w:pPr>
              <w:keepNext w:val="0"/>
              <w:keepLines w:val="0"/>
              <w:spacing w:before="0" w:after="0" w:line="269" w:lineRule="auto"/>
            </w:pPr>
            <w:r>
              <w:rPr>
                <w:rFonts w:ascii="Noto Sans CJK SC" w:hAnsi="Noto Sans CJK SC" w:eastAsia="Noto Sans CJK SC"/>
                <w:b/>
                <w:i w:val="0"/>
                <w:color w:val="17324D"/>
                <w:sz w:val="16"/>
              </w:rPr>
              <w:t>数值</w:t>
            </w:r>
          </w:p>
        </w:tc>
        <w:tc>
          <w:tcPr>
            <w:tcW w:type="dxa" w:w="3969"/>
            <w:shd w:fill="F4F6F8"/>
            <w:tcMar>
              <w:top w:w="100" w:type="dxa"/>
              <w:start w:w="90" w:type="dxa"/>
              <w:bottom w:w="100" w:type="dxa"/>
              <w:end w:w="90" w:type="dxa"/>
            </w:tcMar>
            <w:vAlign w:val="top"/>
          </w:tcPr>
          <w:p>
            <w:pPr>
              <w:keepNext w:val="0"/>
              <w:keepLines w:val="0"/>
              <w:spacing w:before="0" w:after="0" w:line="269" w:lineRule="auto"/>
            </w:pPr>
            <w:r>
              <w:rPr>
                <w:rFonts w:ascii="Noto Sans CJK SC" w:hAnsi="Noto Sans CJK SC" w:eastAsia="Noto Sans CJK SC"/>
                <w:b w:val="0"/>
                <w:i w:val="0"/>
                <w:color w:val="25313D"/>
                <w:sz w:val="16"/>
              </w:rPr>
              <w:t>是否来自截图、Wiki、模组文件或按比例换算？</w:t>
            </w:r>
          </w:p>
        </w:tc>
        <w:tc>
          <w:tcPr>
            <w:tcW w:type="dxa" w:w="3855"/>
            <w:shd w:fill="F4F6F8"/>
            <w:tcMar>
              <w:top w:w="100" w:type="dxa"/>
              <w:start w:w="90" w:type="dxa"/>
              <w:bottom w:w="100" w:type="dxa"/>
              <w:end w:w="90" w:type="dxa"/>
            </w:tcMar>
            <w:vAlign w:val="top"/>
          </w:tcPr>
          <w:p>
            <w:pPr>
              <w:keepNext w:val="0"/>
              <w:keepLines w:val="0"/>
              <w:spacing w:before="0" w:after="0" w:line="269" w:lineRule="auto"/>
            </w:pPr>
            <w:r>
              <w:rPr>
                <w:rFonts w:ascii="Noto Sans CJK SC" w:hAnsi="Noto Sans CJK SC" w:eastAsia="Noto Sans CJK SC"/>
                <w:b w:val="0"/>
                <w:i w:val="0"/>
                <w:color w:val="25313D"/>
                <w:sz w:val="16"/>
              </w:rPr>
              <w:t>禁止；所有占位值通过本项目仿真和测试产生。</w:t>
            </w:r>
          </w:p>
        </w:tc>
      </w:tr>
    </w:tbl>
    <w:p>
      <w:pPr>
        <w:spacing w:after="0"/>
      </w:pPr>
    </w:p>
    <w:tbl>
      <w:tblPr>
        <w:tblW w:type="auto" w:w="0"/>
        <w:jc w:val="center"/>
        <w:tblLayout w:type="fixed"/>
        <w:tblLook w:firstColumn="1" w:firstRow="1" w:lastColumn="0" w:lastRow="0" w:noHBand="0" w:noVBand="1" w:val="04A0"/>
      </w:tblPr>
      <w:tblGrid>
        <w:gridCol w:w="125"/>
        <w:gridCol w:w="9241"/>
      </w:tblGrid>
      <w:tr>
        <w:trPr>
          <w:tblHeader w:val="true"/>
        </w:trPr>
        <w:tc>
          <w:tcPr>
            <w:tcW w:type="dxa" w:w="125"/>
            <w:shd w:fill="4E5D6A"/>
            <w:tcMar>
              <w:top w:w="0" w:type="dxa"/>
              <w:start w:w="0" w:type="dxa"/>
              <w:bottom w:w="0" w:type="dxa"/>
              <w:end w:w="0" w:type="dxa"/>
            </w:tcMar>
          </w:tcPr>
          <w:p/>
        </w:tc>
        <w:tc>
          <w:tcPr>
            <w:tcW w:type="dxa" w:w="9241"/>
            <w:shd w:fill="F4F6F8"/>
            <w:tcMar>
              <w:top w:w="120" w:type="dxa"/>
              <w:start w:w="180" w:type="dxa"/>
              <w:bottom w:w="130" w:type="dxa"/>
              <w:end w:w="180" w:type="dxa"/>
            </w:tcMar>
            <w:vAlign w:val="center"/>
          </w:tcPr>
          <w:p>
            <w:pPr>
              <w:keepNext w:val="0"/>
              <w:keepLines w:val="0"/>
              <w:spacing w:before="0" w:after="0" w:line="288" w:lineRule="auto"/>
            </w:pPr>
            <w:r>
              <w:rPr>
                <w:rFonts w:ascii="Noto Sans CJK SC" w:hAnsi="Noto Sans CJK SC" w:eastAsia="Noto Sans CJK SC"/>
                <w:b/>
                <w:i w:val="0"/>
                <w:color w:val="4E5D6A"/>
                <w:sz w:val="21"/>
              </w:rPr>
              <w:t>发布前审计</w:t>
            </w:r>
            <w:r>
              <w:br/>
            </w:r>
            <w:r>
              <w:rPr>
                <w:rFonts w:ascii="Noto Sans CJK SC" w:hAnsi="Noto Sans CJK SC" w:eastAsia="Noto Sans CJK SC"/>
                <w:b w:val="0"/>
                <w:i w:val="0"/>
                <w:color w:val="25313D"/>
                <w:sz w:val="19"/>
              </w:rPr>
              <w:t>上线前保留一份“参考来源 - 抽象原则 - 本项目原创实现”的追踪表，并对核心界面、科室顺序、病例表和数值进行相似度审查。涉及具体法律判断时，应由发行地区熟悉游戏知识产权的专业人士复核；本文件不是法律意见。</w:t>
            </w:r>
          </w:p>
        </w:tc>
      </w:tr>
    </w:tbl>
    <w:p>
      <w:pPr>
        <w:spacing w:after="0"/>
      </w:pPr>
    </w:p>
    <w:p>
      <w:pPr>
        <w:pStyle w:val="Heading2"/>
        <w:keepNext/>
        <w:keepLines w:val="0"/>
        <w:spacing w:before="160" w:after="100" w:line="240" w:lineRule="auto"/>
      </w:pPr>
      <w:r>
        <w:rPr>
          <w:rFonts w:ascii="Noto Sans CJK SC" w:hAnsi="Noto Sans CJK SC" w:eastAsia="Noto Sans CJK SC"/>
          <w:b/>
          <w:i w:val="0"/>
          <w:color w:val="0A7C83"/>
          <w:sz w:val="27"/>
        </w:rPr>
        <w:t>23.6  最终不可妥协的六条原则</w:t>
      </w:r>
    </w:p>
    <w:tbl>
      <w:tblPr>
        <w:tblW w:type="auto" w:w="0"/>
        <w:jc w:val="center"/>
        <w:tblLayout w:type="fixed"/>
        <w:tblLook w:firstColumn="1" w:firstRow="1" w:lastColumn="0" w:lastRow="0" w:noHBand="0" w:noVBand="1" w:val="04A0"/>
      </w:tblPr>
      <w:tblGrid>
        <w:gridCol w:w="125"/>
        <w:gridCol w:w="9241"/>
      </w:tblGrid>
      <w:tr>
        <w:trPr>
          <w:tblHeader w:val="true"/>
        </w:trPr>
        <w:tc>
          <w:tcPr>
            <w:tcW w:type="dxa" w:w="125"/>
            <w:shd w:fill="3C8D72"/>
            <w:tcMar>
              <w:top w:w="0" w:type="dxa"/>
              <w:start w:w="0" w:type="dxa"/>
              <w:bottom w:w="0" w:type="dxa"/>
              <w:end w:w="0" w:type="dxa"/>
            </w:tcMar>
          </w:tcPr>
          <w:p/>
        </w:tc>
        <w:tc>
          <w:tcPr>
            <w:tcW w:type="dxa" w:w="9241"/>
            <w:shd w:fill="ECF7F1"/>
            <w:tcMar>
              <w:top w:w="120" w:type="dxa"/>
              <w:start w:w="180" w:type="dxa"/>
              <w:bottom w:w="130" w:type="dxa"/>
              <w:end w:w="180" w:type="dxa"/>
            </w:tcMar>
            <w:vAlign w:val="center"/>
          </w:tcPr>
          <w:p>
            <w:pPr>
              <w:keepNext w:val="0"/>
              <w:keepLines w:val="0"/>
              <w:spacing w:before="0" w:after="0" w:line="288" w:lineRule="auto"/>
            </w:pPr>
            <w:r>
              <w:rPr>
                <w:rFonts w:ascii="Noto Sans CJK SC" w:hAnsi="Noto Sans CJK SC" w:eastAsia="Noto Sans CJK SC"/>
                <w:b/>
                <w:i w:val="0"/>
                <w:color w:val="3C8D72"/>
                <w:sz w:val="21"/>
              </w:rPr>
              <w:t>新科室必须改变旧系统。</w:t>
            </w:r>
            <w:r>
              <w:br/>
            </w:r>
            <w:r>
              <w:rPr>
                <w:rFonts w:ascii="Noto Sans CJK SC" w:hAnsi="Noto Sans CJK SC" w:eastAsia="Noto Sans CJK SC"/>
                <w:b w:val="0"/>
                <w:i w:val="0"/>
                <w:color w:val="25313D"/>
                <w:sz w:val="19"/>
              </w:rPr>
            </w:r>
          </w:p>
        </w:tc>
      </w:tr>
    </w:tbl>
    <w:p>
      <w:pPr>
        <w:spacing w:after="0"/>
      </w:pPr>
    </w:p>
    <w:tbl>
      <w:tblPr>
        <w:tblW w:type="auto" w:w="0"/>
        <w:jc w:val="center"/>
        <w:tblLayout w:type="fixed"/>
        <w:tblLook w:firstColumn="1" w:firstRow="1" w:lastColumn="0" w:lastRow="0" w:noHBand="0" w:noVBand="1" w:val="04A0"/>
      </w:tblPr>
      <w:tblGrid>
        <w:gridCol w:w="125"/>
        <w:gridCol w:w="9241"/>
      </w:tblGrid>
      <w:tr>
        <w:trPr>
          <w:tblHeader w:val="true"/>
        </w:trPr>
        <w:tc>
          <w:tcPr>
            <w:tcW w:type="dxa" w:w="125"/>
            <w:shd w:fill="3C8D72"/>
            <w:tcMar>
              <w:top w:w="0" w:type="dxa"/>
              <w:start w:w="0" w:type="dxa"/>
              <w:bottom w:w="0" w:type="dxa"/>
              <w:end w:w="0" w:type="dxa"/>
            </w:tcMar>
          </w:tcPr>
          <w:p/>
        </w:tc>
        <w:tc>
          <w:tcPr>
            <w:tcW w:type="dxa" w:w="9241"/>
            <w:shd w:fill="ECF7F1"/>
            <w:tcMar>
              <w:top w:w="120" w:type="dxa"/>
              <w:start w:w="180" w:type="dxa"/>
              <w:bottom w:w="130" w:type="dxa"/>
              <w:end w:w="180" w:type="dxa"/>
            </w:tcMar>
            <w:vAlign w:val="center"/>
          </w:tcPr>
          <w:p>
            <w:pPr>
              <w:keepNext w:val="0"/>
              <w:keepLines w:val="0"/>
              <w:spacing w:before="0" w:after="0" w:line="288" w:lineRule="auto"/>
            </w:pPr>
            <w:r>
              <w:rPr>
                <w:rFonts w:ascii="Noto Sans CJK SC" w:hAnsi="Noto Sans CJK SC" w:eastAsia="Noto Sans CJK SC"/>
                <w:b/>
                <w:i w:val="0"/>
                <w:color w:val="3C8D72"/>
                <w:sz w:val="21"/>
              </w:rPr>
              <w:t>升级必须带来责任，而不只是收益。</w:t>
            </w:r>
            <w:r>
              <w:br/>
            </w:r>
            <w:r>
              <w:rPr>
                <w:rFonts w:ascii="Noto Sans CJK SC" w:hAnsi="Noto Sans CJK SC" w:eastAsia="Noto Sans CJK SC"/>
                <w:b w:val="0"/>
                <w:i w:val="0"/>
                <w:color w:val="25313D"/>
                <w:sz w:val="19"/>
              </w:rPr>
            </w:r>
          </w:p>
        </w:tc>
      </w:tr>
    </w:tbl>
    <w:p>
      <w:pPr>
        <w:spacing w:after="0"/>
      </w:pPr>
    </w:p>
    <w:tbl>
      <w:tblPr>
        <w:tblW w:type="auto" w:w="0"/>
        <w:jc w:val="center"/>
        <w:tblLayout w:type="fixed"/>
        <w:tblLook w:firstColumn="1" w:firstRow="1" w:lastColumn="0" w:lastRow="0" w:noHBand="0" w:noVBand="1" w:val="04A0"/>
      </w:tblPr>
      <w:tblGrid>
        <w:gridCol w:w="125"/>
        <w:gridCol w:w="9241"/>
      </w:tblGrid>
      <w:tr>
        <w:trPr>
          <w:tblHeader w:val="true"/>
        </w:trPr>
        <w:tc>
          <w:tcPr>
            <w:tcW w:type="dxa" w:w="125"/>
            <w:shd w:fill="3C8D72"/>
            <w:tcMar>
              <w:top w:w="0" w:type="dxa"/>
              <w:start w:w="0" w:type="dxa"/>
              <w:bottom w:w="0" w:type="dxa"/>
              <w:end w:w="0" w:type="dxa"/>
            </w:tcMar>
          </w:tcPr>
          <w:p/>
        </w:tc>
        <w:tc>
          <w:tcPr>
            <w:tcW w:type="dxa" w:w="9241"/>
            <w:shd w:fill="ECF7F1"/>
            <w:tcMar>
              <w:top w:w="120" w:type="dxa"/>
              <w:start w:w="180" w:type="dxa"/>
              <w:bottom w:w="130" w:type="dxa"/>
              <w:end w:w="180" w:type="dxa"/>
            </w:tcMar>
            <w:vAlign w:val="center"/>
          </w:tcPr>
          <w:p>
            <w:pPr>
              <w:keepNext w:val="0"/>
              <w:keepLines w:val="0"/>
              <w:spacing w:before="0" w:after="0" w:line="288" w:lineRule="auto"/>
            </w:pPr>
            <w:r>
              <w:rPr>
                <w:rFonts w:ascii="Noto Sans CJK SC" w:hAnsi="Noto Sans CJK SC" w:eastAsia="Noto Sans CJK SC"/>
                <w:b/>
                <w:i w:val="0"/>
                <w:color w:val="3C8D72"/>
                <w:sz w:val="21"/>
              </w:rPr>
              <w:t>日常工作自动化，异常情况交给玩家。</w:t>
            </w:r>
            <w:r>
              <w:br/>
            </w:r>
            <w:r>
              <w:rPr>
                <w:rFonts w:ascii="Noto Sans CJK SC" w:hAnsi="Noto Sans CJK SC" w:eastAsia="Noto Sans CJK SC"/>
                <w:b w:val="0"/>
                <w:i w:val="0"/>
                <w:color w:val="25313D"/>
                <w:sz w:val="19"/>
              </w:rPr>
            </w:r>
          </w:p>
        </w:tc>
      </w:tr>
    </w:tbl>
    <w:p>
      <w:pPr>
        <w:spacing w:after="0"/>
      </w:pPr>
    </w:p>
    <w:tbl>
      <w:tblPr>
        <w:tblW w:type="auto" w:w="0"/>
        <w:jc w:val="center"/>
        <w:tblLayout w:type="fixed"/>
        <w:tblLook w:firstColumn="1" w:firstRow="1" w:lastColumn="0" w:lastRow="0" w:noHBand="0" w:noVBand="1" w:val="04A0"/>
      </w:tblPr>
      <w:tblGrid>
        <w:gridCol w:w="125"/>
        <w:gridCol w:w="9241"/>
      </w:tblGrid>
      <w:tr>
        <w:trPr>
          <w:tblHeader w:val="true"/>
        </w:trPr>
        <w:tc>
          <w:tcPr>
            <w:tcW w:type="dxa" w:w="125"/>
            <w:shd w:fill="3C8D72"/>
            <w:tcMar>
              <w:top w:w="0" w:type="dxa"/>
              <w:start w:w="0" w:type="dxa"/>
              <w:bottom w:w="0" w:type="dxa"/>
              <w:end w:w="0" w:type="dxa"/>
            </w:tcMar>
          </w:tcPr>
          <w:p/>
        </w:tc>
        <w:tc>
          <w:tcPr>
            <w:tcW w:type="dxa" w:w="9241"/>
            <w:shd w:fill="ECF7F1"/>
            <w:tcMar>
              <w:top w:w="120" w:type="dxa"/>
              <w:start w:w="180" w:type="dxa"/>
              <w:bottom w:w="130" w:type="dxa"/>
              <w:end w:w="180" w:type="dxa"/>
            </w:tcMar>
            <w:vAlign w:val="center"/>
          </w:tcPr>
          <w:p>
            <w:pPr>
              <w:keepNext w:val="0"/>
              <w:keepLines w:val="0"/>
              <w:spacing w:before="0" w:after="0" w:line="288" w:lineRule="auto"/>
            </w:pPr>
            <w:r>
              <w:rPr>
                <w:rFonts w:ascii="Noto Sans CJK SC" w:hAnsi="Noto Sans CJK SC" w:eastAsia="Noto Sans CJK SC"/>
                <w:b/>
                <w:i w:val="0"/>
                <w:color w:val="3C8D72"/>
                <w:sz w:val="21"/>
              </w:rPr>
              <w:t>失败必须能追溯到明确原因。</w:t>
            </w:r>
            <w:r>
              <w:br/>
            </w:r>
            <w:r>
              <w:rPr>
                <w:rFonts w:ascii="Noto Sans CJK SC" w:hAnsi="Noto Sans CJK SC" w:eastAsia="Noto Sans CJK SC"/>
                <w:b w:val="0"/>
                <w:i w:val="0"/>
                <w:color w:val="25313D"/>
                <w:sz w:val="19"/>
              </w:rPr>
            </w:r>
          </w:p>
        </w:tc>
      </w:tr>
    </w:tbl>
    <w:p>
      <w:pPr>
        <w:spacing w:after="0"/>
      </w:pPr>
    </w:p>
    <w:tbl>
      <w:tblPr>
        <w:tblW w:type="auto" w:w="0"/>
        <w:jc w:val="center"/>
        <w:tblLayout w:type="fixed"/>
        <w:tblLook w:firstColumn="1" w:firstRow="1" w:lastColumn="0" w:lastRow="0" w:noHBand="0" w:noVBand="1" w:val="04A0"/>
      </w:tblPr>
      <w:tblGrid>
        <w:gridCol w:w="125"/>
        <w:gridCol w:w="9241"/>
      </w:tblGrid>
      <w:tr>
        <w:trPr>
          <w:tblHeader w:val="true"/>
        </w:trPr>
        <w:tc>
          <w:tcPr>
            <w:tcW w:type="dxa" w:w="125"/>
            <w:shd w:fill="3C8D72"/>
            <w:tcMar>
              <w:top w:w="0" w:type="dxa"/>
              <w:start w:w="0" w:type="dxa"/>
              <w:bottom w:w="0" w:type="dxa"/>
              <w:end w:w="0" w:type="dxa"/>
            </w:tcMar>
          </w:tcPr>
          <w:p/>
        </w:tc>
        <w:tc>
          <w:tcPr>
            <w:tcW w:type="dxa" w:w="9241"/>
            <w:shd w:fill="ECF7F1"/>
            <w:tcMar>
              <w:top w:w="120" w:type="dxa"/>
              <w:start w:w="180" w:type="dxa"/>
              <w:bottom w:w="130" w:type="dxa"/>
              <w:end w:w="180" w:type="dxa"/>
            </w:tcMar>
            <w:vAlign w:val="center"/>
          </w:tcPr>
          <w:p>
            <w:pPr>
              <w:keepNext w:val="0"/>
              <w:keepLines w:val="0"/>
              <w:spacing w:before="0" w:after="0" w:line="288" w:lineRule="auto"/>
            </w:pPr>
            <w:r>
              <w:rPr>
                <w:rFonts w:ascii="Noto Sans CJK SC" w:hAnsi="Noto Sans CJK SC" w:eastAsia="Noto Sans CJK SC"/>
                <w:b/>
                <w:i w:val="0"/>
                <w:color w:val="3C8D72"/>
                <w:sz w:val="21"/>
              </w:rPr>
              <w:t>同一家医院永远不通过换图重置。</w:t>
            </w:r>
            <w:r>
              <w:br/>
            </w:r>
            <w:r>
              <w:rPr>
                <w:rFonts w:ascii="Noto Sans CJK SC" w:hAnsi="Noto Sans CJK SC" w:eastAsia="Noto Sans CJK SC"/>
                <w:b w:val="0"/>
                <w:i w:val="0"/>
                <w:color w:val="25313D"/>
                <w:sz w:val="19"/>
              </w:rPr>
            </w:r>
          </w:p>
        </w:tc>
      </w:tr>
    </w:tbl>
    <w:p>
      <w:pPr>
        <w:spacing w:after="0"/>
      </w:pPr>
    </w:p>
    <w:tbl>
      <w:tblPr>
        <w:tblW w:type="auto" w:w="0"/>
        <w:jc w:val="center"/>
        <w:tblLayout w:type="fixed"/>
        <w:tblLook w:firstColumn="1" w:firstRow="1" w:lastColumn="0" w:lastRow="0" w:noHBand="0" w:noVBand="1" w:val="04A0"/>
      </w:tblPr>
      <w:tblGrid>
        <w:gridCol w:w="125"/>
        <w:gridCol w:w="9241"/>
      </w:tblGrid>
      <w:tr>
        <w:trPr>
          <w:tblHeader w:val="true"/>
        </w:trPr>
        <w:tc>
          <w:tcPr>
            <w:tcW w:type="dxa" w:w="125"/>
            <w:shd w:fill="3C8D72"/>
            <w:tcMar>
              <w:top w:w="0" w:type="dxa"/>
              <w:start w:w="0" w:type="dxa"/>
              <w:bottom w:w="0" w:type="dxa"/>
              <w:end w:w="0" w:type="dxa"/>
            </w:tcMar>
          </w:tcPr>
          <w:p/>
        </w:tc>
        <w:tc>
          <w:tcPr>
            <w:tcW w:type="dxa" w:w="9241"/>
            <w:shd w:fill="ECF7F1"/>
            <w:tcMar>
              <w:top w:w="120" w:type="dxa"/>
              <w:start w:w="180" w:type="dxa"/>
              <w:bottom w:w="130" w:type="dxa"/>
              <w:end w:w="180" w:type="dxa"/>
            </w:tcMar>
            <w:vAlign w:val="center"/>
          </w:tcPr>
          <w:p>
            <w:pPr>
              <w:keepNext w:val="0"/>
              <w:keepLines w:val="0"/>
              <w:spacing w:before="0" w:after="0" w:line="288" w:lineRule="auto"/>
            </w:pPr>
            <w:r>
              <w:rPr>
                <w:rFonts w:ascii="Noto Sans CJK SC" w:hAnsi="Noto Sans CJK SC" w:eastAsia="Noto Sans CJK SC"/>
                <w:b/>
                <w:i w:val="0"/>
                <w:color w:val="3C8D72"/>
                <w:sz w:val="21"/>
              </w:rPr>
              <w:t>让玩家忙于判断，而不是忙于点按钮；流畅动画是判断的一部分。</w:t>
            </w:r>
            <w:r>
              <w:br/>
            </w:r>
            <w:r>
              <w:rPr>
                <w:rFonts w:ascii="Noto Sans CJK SC" w:hAnsi="Noto Sans CJK SC" w:eastAsia="Noto Sans CJK SC"/>
                <w:b w:val="0"/>
                <w:i w:val="0"/>
                <w:color w:val="25313D"/>
                <w:sz w:val="19"/>
              </w:rPr>
            </w:r>
          </w:p>
        </w:tc>
      </w:tr>
    </w:tbl>
    <w:p>
      <w:pPr>
        <w:spacing w:after="0"/>
      </w:pPr>
    </w:p>
    <w:p>
      <w:r>
        <w:br w:type="page"/>
      </w:r>
    </w:p>
    <w:p>
      <w:pPr>
        <w:pStyle w:val="Heading1"/>
        <w:keepNext/>
        <w:pageBreakBefore/>
      </w:pPr>
      <w:r>
        <w:t>24  唯一真源治理、规范语言与变更控制</w:t>
      </w:r>
    </w:p>
    <w:p>
      <w:pPr>
        <w:keepNext w:val="0"/>
      </w:pPr>
      <w:r>
        <w:rPr>
          <w:rFonts w:ascii="Noto Sans CJK SC" w:hAnsi="Noto Sans CJK SC" w:eastAsia="Noto Sans CJK SC"/>
          <w:b w:val="0"/>
          <w:i w:val="0"/>
        </w:rPr>
        <w:t>本章定义文档、代码、配置、测试和团队决策之间的权威关系。目标不是宣称永远不会出现新问题，而是保证任何问题都能定位到缺失规则、明确负责人、得到可审计答案，并在同一次变更中更新实现与验收。</w:t>
      </w:r>
    </w:p>
    <w:p>
      <w:pPr>
        <w:pStyle w:val="Heading2"/>
        <w:keepNext/>
      </w:pPr>
      <w:r>
        <w:t>24.1  唯一真源的边界</w:t>
      </w:r>
    </w:p>
    <w:tbl>
      <w:tblPr>
        <w:tblStyle w:val="TableGrid"/>
        <w:tblW w:type="auto" w:w="0"/>
        <w:jc w:val="center"/>
        <w:tblLayout w:type="fixed"/>
        <w:tblLook w:firstColumn="1" w:firstRow="1" w:lastColumn="0" w:lastRow="0" w:noHBand="0" w:noVBand="1" w:val="04A0"/>
      </w:tblPr>
      <w:tblGrid>
        <w:gridCol w:w="2592"/>
        <w:gridCol w:w="2592"/>
        <w:gridCol w:w="2592"/>
        <w:gridCol w:w="2592"/>
      </w:tblGrid>
      <w:tr>
        <w:trPr>
          <w:cantSplit w:val="1"/>
          <w:tblHeader w:val="true"/>
        </w:trPr>
        <w:tc>
          <w:tcPr>
            <w:tcW w:type="dxa" w:w="1584"/>
            <w:vAlign w:val="center"/>
            <w:tcMar>
              <w:top w:w="60" w:type="dxa"/>
              <w:start w:w="70" w:type="dxa"/>
              <w:bottom w:w="60" w:type="dxa"/>
              <w:end w:w="70" w:type="dxa"/>
            </w:tcMar>
            <w:shd w:fill="17324D"/>
          </w:tcPr>
          <w:p>
            <w:pPr>
              <w:spacing w:before="0" w:after="0" w:line="240" w:lineRule="auto"/>
              <w:jc w:val="center"/>
            </w:pPr>
            <w:r>
              <w:rPr>
                <w:rFonts w:ascii="Noto Sans CJK SC" w:hAnsi="Noto Sans CJK SC" w:eastAsia="Noto Sans CJK SC"/>
                <w:b/>
                <w:color w:val="FFFFFF"/>
                <w:sz w:val="15"/>
              </w:rPr>
            </w:r>
            <w:r>
              <w:rPr>
                <w:rFonts w:ascii="Noto Sans CJK SC" w:hAnsi="Noto Sans CJK SC" w:eastAsia="Noto Sans CJK SC"/>
                <w:b/>
                <w:color w:val="FFFFFF"/>
                <w:sz w:val="15"/>
              </w:rPr>
              <w:t>层级</w:t>
            </w:r>
          </w:p>
        </w:tc>
        <w:tc>
          <w:tcPr>
            <w:tcW w:type="dxa" w:w="3384"/>
            <w:vAlign w:val="center"/>
            <w:tcMar>
              <w:top w:w="60" w:type="dxa"/>
              <w:start w:w="70" w:type="dxa"/>
              <w:bottom w:w="60" w:type="dxa"/>
              <w:end w:w="70" w:type="dxa"/>
            </w:tcMar>
            <w:shd w:fill="17324D"/>
          </w:tcPr>
          <w:p>
            <w:pPr>
              <w:spacing w:before="0" w:after="0" w:line="240" w:lineRule="auto"/>
              <w:jc w:val="center"/>
            </w:pPr>
            <w:r>
              <w:rPr>
                <w:rFonts w:ascii="Noto Sans CJK SC" w:hAnsi="Noto Sans CJK SC" w:eastAsia="Noto Sans CJK SC"/>
                <w:b/>
                <w:color w:val="FFFFFF"/>
                <w:sz w:val="15"/>
              </w:rPr>
            </w:r>
            <w:r>
              <w:rPr>
                <w:rFonts w:ascii="Noto Sans CJK SC" w:hAnsi="Noto Sans CJK SC" w:eastAsia="Noto Sans CJK SC"/>
                <w:b/>
                <w:color w:val="FFFFFF"/>
                <w:sz w:val="15"/>
              </w:rPr>
              <w:t>权威内容</w:t>
            </w:r>
          </w:p>
        </w:tc>
        <w:tc>
          <w:tcPr>
            <w:tcW w:type="dxa" w:w="2520"/>
            <w:vAlign w:val="center"/>
            <w:tcMar>
              <w:top w:w="60" w:type="dxa"/>
              <w:start w:w="70" w:type="dxa"/>
              <w:bottom w:w="60" w:type="dxa"/>
              <w:end w:w="70" w:type="dxa"/>
            </w:tcMar>
            <w:shd w:fill="17324D"/>
          </w:tcPr>
          <w:p>
            <w:pPr>
              <w:spacing w:before="0" w:after="0" w:line="240" w:lineRule="auto"/>
              <w:jc w:val="center"/>
            </w:pPr>
            <w:r>
              <w:rPr>
                <w:rFonts w:ascii="Noto Sans CJK SC" w:hAnsi="Noto Sans CJK SC" w:eastAsia="Noto Sans CJK SC"/>
                <w:b/>
                <w:color w:val="FFFFFF"/>
                <w:sz w:val="15"/>
              </w:rPr>
            </w:r>
            <w:r>
              <w:rPr>
                <w:rFonts w:ascii="Noto Sans CJK SC" w:hAnsi="Noto Sans CJK SC" w:eastAsia="Noto Sans CJK SC"/>
                <w:b/>
                <w:color w:val="FFFFFF"/>
                <w:sz w:val="15"/>
              </w:rPr>
              <w:t>允许做什么</w:t>
            </w:r>
          </w:p>
        </w:tc>
        <w:tc>
          <w:tcPr>
            <w:tcW w:type="dxa" w:w="2664"/>
            <w:vAlign w:val="center"/>
            <w:tcMar>
              <w:top w:w="60" w:type="dxa"/>
              <w:start w:w="70" w:type="dxa"/>
              <w:bottom w:w="60" w:type="dxa"/>
              <w:end w:w="70" w:type="dxa"/>
            </w:tcMar>
            <w:shd w:fill="17324D"/>
          </w:tcPr>
          <w:p>
            <w:pPr>
              <w:spacing w:before="0" w:after="0" w:line="240" w:lineRule="auto"/>
              <w:jc w:val="center"/>
            </w:pPr>
            <w:r>
              <w:rPr>
                <w:rFonts w:ascii="Noto Sans CJK SC" w:hAnsi="Noto Sans CJK SC" w:eastAsia="Noto Sans CJK SC"/>
                <w:b/>
                <w:color w:val="FFFFFF"/>
                <w:sz w:val="15"/>
              </w:rPr>
            </w:r>
            <w:r>
              <w:rPr>
                <w:rFonts w:ascii="Noto Sans CJK SC" w:hAnsi="Noto Sans CJK SC" w:eastAsia="Noto Sans CJK SC"/>
                <w:b/>
                <w:color w:val="FFFFFF"/>
                <w:sz w:val="15"/>
              </w:rPr>
              <w:t>禁止做什么</w:t>
            </w:r>
          </w:p>
        </w:tc>
      </w:tr>
      <w:tr>
        <w:trPr>
          <w:cantSplit w:val="1"/>
        </w:trPr>
        <w:tc>
          <w:tcPr>
            <w:tcW w:type="dxa" w:w="1584"/>
            <w:vAlign w:val="center"/>
            <w:tcMar>
              <w:top w:w="60" w:type="dxa"/>
              <w:start w:w="70" w:type="dxa"/>
              <w:bottom w:w="60" w:type="dxa"/>
              <w:end w:w="70" w:type="dxa"/>
            </w:tcMar>
          </w:tcPr>
          <w:p>
            <w:pPr>
              <w:spacing w:before="0" w:after="0" w:line="240" w:lineRule="auto"/>
            </w:pPr>
            <w:r>
              <w:rPr>
                <w:rFonts w:ascii="Noto Sans CJK SC" w:hAnsi="Noto Sans CJK SC" w:eastAsia="Noto Sans CJK SC"/>
                <w:color w:val="263740"/>
                <w:sz w:val="15"/>
              </w:rPr>
            </w:r>
            <w:r>
              <w:rPr>
                <w:rFonts w:ascii="Noto Sans CJK SC" w:hAnsi="Noto Sans CJK SC" w:eastAsia="Noto Sans CJK SC"/>
                <w:b w:val="0"/>
                <w:color w:val="263740"/>
                <w:sz w:val="15"/>
              </w:rPr>
              <w:t>1  本文LOCKED规范</w:t>
            </w:r>
          </w:p>
        </w:tc>
        <w:tc>
          <w:tcPr>
            <w:tcW w:type="dxa" w:w="3384"/>
            <w:vAlign w:val="center"/>
            <w:tcMar>
              <w:top w:w="60" w:type="dxa"/>
              <w:start w:w="70" w:type="dxa"/>
              <w:bottom w:w="60" w:type="dxa"/>
              <w:end w:w="70" w:type="dxa"/>
            </w:tcMar>
          </w:tcPr>
          <w:p>
            <w:pPr>
              <w:spacing w:before="0" w:after="0" w:line="240" w:lineRule="auto"/>
            </w:pPr>
            <w:r>
              <w:rPr>
                <w:rFonts w:ascii="Noto Sans CJK SC" w:hAnsi="Noto Sans CJK SC" w:eastAsia="Noto Sans CJK SC"/>
                <w:color w:val="263740"/>
                <w:sz w:val="15"/>
              </w:rPr>
            </w:r>
            <w:r>
              <w:rPr>
                <w:rFonts w:ascii="Noto Sans CJK SC" w:hAnsi="Noto Sans CJK SC" w:eastAsia="Noto Sans CJK SC"/>
                <w:b w:val="0"/>
                <w:color w:val="263740"/>
                <w:sz w:val="15"/>
              </w:rPr>
              <w:t>玩家可观察行为、公式、状态、默认值、内容范围、验收门槛</w:t>
            </w:r>
          </w:p>
        </w:tc>
        <w:tc>
          <w:tcPr>
            <w:tcW w:type="dxa" w:w="2520"/>
            <w:vAlign w:val="center"/>
            <w:tcMar>
              <w:top w:w="60" w:type="dxa"/>
              <w:start w:w="70" w:type="dxa"/>
              <w:bottom w:w="60" w:type="dxa"/>
              <w:end w:w="70" w:type="dxa"/>
            </w:tcMar>
          </w:tcPr>
          <w:p>
            <w:pPr>
              <w:spacing w:before="0" w:after="0" w:line="240" w:lineRule="auto"/>
            </w:pPr>
            <w:r>
              <w:rPr>
                <w:rFonts w:ascii="Noto Sans CJK SC" w:hAnsi="Noto Sans CJK SC" w:eastAsia="Noto Sans CJK SC"/>
                <w:color w:val="263740"/>
                <w:sz w:val="15"/>
              </w:rPr>
            </w:r>
            <w:r>
              <w:rPr>
                <w:rFonts w:ascii="Noto Sans CJK SC" w:hAnsi="Noto Sans CJK SC" w:eastAsia="Noto Sans CJK SC"/>
                <w:b w:val="0"/>
                <w:color w:val="263740"/>
                <w:sz w:val="15"/>
              </w:rPr>
              <w:t>通过批准CR修订</w:t>
            </w:r>
          </w:p>
        </w:tc>
        <w:tc>
          <w:tcPr>
            <w:tcW w:type="dxa" w:w="2664"/>
            <w:vAlign w:val="center"/>
            <w:tcMar>
              <w:top w:w="60" w:type="dxa"/>
              <w:start w:w="70" w:type="dxa"/>
              <w:bottom w:w="60" w:type="dxa"/>
              <w:end w:w="70" w:type="dxa"/>
            </w:tcMar>
          </w:tcPr>
          <w:p>
            <w:pPr>
              <w:spacing w:before="0" w:after="0" w:line="240" w:lineRule="auto"/>
            </w:pPr>
            <w:r>
              <w:rPr>
                <w:rFonts w:ascii="Noto Sans CJK SC" w:hAnsi="Noto Sans CJK SC" w:eastAsia="Noto Sans CJK SC"/>
                <w:color w:val="263740"/>
                <w:sz w:val="15"/>
              </w:rPr>
            </w:r>
            <w:r>
              <w:rPr>
                <w:rFonts w:ascii="Noto Sans CJK SC" w:hAnsi="Noto Sans CJK SC" w:eastAsia="Noto Sans CJK SC"/>
                <w:b w:val="0"/>
                <w:color w:val="263740"/>
                <w:sz w:val="15"/>
              </w:rPr>
              <w:t>代码/配置自行覆盖</w:t>
            </w:r>
          </w:p>
        </w:tc>
      </w:tr>
      <w:tr>
        <w:trPr>
          <w:cantSplit w:val="1"/>
        </w:trPr>
        <w:tc>
          <w:tcPr>
            <w:tcW w:type="dxa" w:w="1584"/>
            <w:vAlign w:val="center"/>
            <w:tcMar>
              <w:top w:w="60" w:type="dxa"/>
              <w:start w:w="70" w:type="dxa"/>
              <w:bottom w:w="60" w:type="dxa"/>
              <w:end w:w="70" w:type="dxa"/>
            </w:tcMar>
            <w:shd w:fill="F3F5F6"/>
          </w:tcPr>
          <w:p>
            <w:pPr>
              <w:spacing w:before="0" w:after="0" w:line="240" w:lineRule="auto"/>
            </w:pPr>
            <w:r>
              <w:rPr>
                <w:rFonts w:ascii="Noto Sans CJK SC" w:hAnsi="Noto Sans CJK SC" w:eastAsia="Noto Sans CJK SC"/>
                <w:color w:val="263740"/>
                <w:sz w:val="15"/>
              </w:rPr>
            </w:r>
            <w:r>
              <w:rPr>
                <w:rFonts w:ascii="Noto Sans CJK SC" w:hAnsi="Noto Sans CJK SC" w:eastAsia="Noto Sans CJK SC"/>
                <w:b w:val="0"/>
                <w:color w:val="263740"/>
                <w:sz w:val="15"/>
              </w:rPr>
              <w:t>2  生成Schema与配置</w:t>
            </w:r>
          </w:p>
        </w:tc>
        <w:tc>
          <w:tcPr>
            <w:tcW w:type="dxa" w:w="3384"/>
            <w:vAlign w:val="center"/>
            <w:tcMar>
              <w:top w:w="60" w:type="dxa"/>
              <w:start w:w="70" w:type="dxa"/>
              <w:bottom w:w="60" w:type="dxa"/>
              <w:end w:w="70" w:type="dxa"/>
            </w:tcMar>
            <w:shd w:fill="F3F5F6"/>
          </w:tcPr>
          <w:p>
            <w:pPr>
              <w:spacing w:before="0" w:after="0" w:line="240" w:lineRule="auto"/>
            </w:pPr>
            <w:r>
              <w:rPr>
                <w:rFonts w:ascii="Noto Sans CJK SC" w:hAnsi="Noto Sans CJK SC" w:eastAsia="Noto Sans CJK SC"/>
                <w:color w:val="263740"/>
                <w:sz w:val="15"/>
              </w:rPr>
            </w:r>
            <w:r>
              <w:rPr>
                <w:rFonts w:ascii="Noto Sans CJK SC" w:hAnsi="Noto Sans CJK SC" w:eastAsia="Noto Sans CJK SC"/>
                <w:b w:val="0"/>
                <w:color w:val="263740"/>
                <w:sz w:val="15"/>
              </w:rPr>
              <w:t>本文规则的机器可读实例、内容数据与平衡值</w:t>
            </w:r>
          </w:p>
        </w:tc>
        <w:tc>
          <w:tcPr>
            <w:tcW w:type="dxa" w:w="2520"/>
            <w:vAlign w:val="center"/>
            <w:tcMar>
              <w:top w:w="60" w:type="dxa"/>
              <w:start w:w="70" w:type="dxa"/>
              <w:bottom w:w="60" w:type="dxa"/>
              <w:end w:w="70" w:type="dxa"/>
            </w:tcMar>
            <w:shd w:fill="F3F5F6"/>
          </w:tcPr>
          <w:p>
            <w:pPr>
              <w:spacing w:before="0" w:after="0" w:line="240" w:lineRule="auto"/>
            </w:pPr>
            <w:r>
              <w:rPr>
                <w:rFonts w:ascii="Noto Sans CJK SC" w:hAnsi="Noto Sans CJK SC" w:eastAsia="Noto Sans CJK SC"/>
                <w:color w:val="263740"/>
                <w:sz w:val="15"/>
              </w:rPr>
            </w:r>
            <w:r>
              <w:rPr>
                <w:rFonts w:ascii="Noto Sans CJK SC" w:hAnsi="Noto Sans CJK SC" w:eastAsia="Noto Sans CJK SC"/>
                <w:b w:val="0"/>
                <w:color w:val="263740"/>
                <w:sz w:val="15"/>
              </w:rPr>
              <w:t>在本文允许范围内调参</w:t>
            </w:r>
          </w:p>
        </w:tc>
        <w:tc>
          <w:tcPr>
            <w:tcW w:type="dxa" w:w="2664"/>
            <w:vAlign w:val="center"/>
            <w:tcMar>
              <w:top w:w="60" w:type="dxa"/>
              <w:start w:w="70" w:type="dxa"/>
              <w:bottom w:w="60" w:type="dxa"/>
              <w:end w:w="70" w:type="dxa"/>
            </w:tcMar>
            <w:shd w:fill="F3F5F6"/>
          </w:tcPr>
          <w:p>
            <w:pPr>
              <w:spacing w:before="0" w:after="0" w:line="240" w:lineRule="auto"/>
            </w:pPr>
            <w:r>
              <w:rPr>
                <w:rFonts w:ascii="Noto Sans CJK SC" w:hAnsi="Noto Sans CJK SC" w:eastAsia="Noto Sans CJK SC"/>
                <w:color w:val="263740"/>
                <w:sz w:val="15"/>
              </w:rPr>
            </w:r>
            <w:r>
              <w:rPr>
                <w:rFonts w:ascii="Noto Sans CJK SC" w:hAnsi="Noto Sans CJK SC" w:eastAsia="Noto Sans CJK SC"/>
                <w:b w:val="0"/>
                <w:color w:val="263740"/>
                <w:sz w:val="15"/>
              </w:rPr>
              <w:t>引入本文未定义行为</w:t>
            </w:r>
          </w:p>
        </w:tc>
      </w:tr>
      <w:tr>
        <w:trPr>
          <w:cantSplit w:val="1"/>
        </w:trPr>
        <w:tc>
          <w:tcPr>
            <w:tcW w:type="dxa" w:w="1584"/>
            <w:vAlign w:val="center"/>
            <w:tcMar>
              <w:top w:w="60" w:type="dxa"/>
              <w:start w:w="70" w:type="dxa"/>
              <w:bottom w:w="60" w:type="dxa"/>
              <w:end w:w="70" w:type="dxa"/>
            </w:tcMar>
          </w:tcPr>
          <w:p>
            <w:pPr>
              <w:spacing w:before="0" w:after="0" w:line="240" w:lineRule="auto"/>
            </w:pPr>
            <w:r>
              <w:rPr>
                <w:rFonts w:ascii="Noto Sans CJK SC" w:hAnsi="Noto Sans CJK SC" w:eastAsia="Noto Sans CJK SC"/>
                <w:color w:val="263740"/>
                <w:sz w:val="15"/>
              </w:rPr>
            </w:r>
            <w:r>
              <w:rPr>
                <w:rFonts w:ascii="Noto Sans CJK SC" w:hAnsi="Noto Sans CJK SC" w:eastAsia="Noto Sans CJK SC"/>
                <w:b w:val="0"/>
                <w:color w:val="263740"/>
                <w:sz w:val="15"/>
              </w:rPr>
              <w:t>3  代码</w:t>
            </w:r>
          </w:p>
        </w:tc>
        <w:tc>
          <w:tcPr>
            <w:tcW w:type="dxa" w:w="3384"/>
            <w:vAlign w:val="center"/>
            <w:tcMar>
              <w:top w:w="60" w:type="dxa"/>
              <w:start w:w="70" w:type="dxa"/>
              <w:bottom w:w="60" w:type="dxa"/>
              <w:end w:w="70" w:type="dxa"/>
            </w:tcMar>
          </w:tcPr>
          <w:p>
            <w:pPr>
              <w:spacing w:before="0" w:after="0" w:line="240" w:lineRule="auto"/>
            </w:pPr>
            <w:r>
              <w:rPr>
                <w:rFonts w:ascii="Noto Sans CJK SC" w:hAnsi="Noto Sans CJK SC" w:eastAsia="Noto Sans CJK SC"/>
                <w:color w:val="263740"/>
                <w:sz w:val="15"/>
              </w:rPr>
            </w:r>
            <w:r>
              <w:rPr>
                <w:rFonts w:ascii="Noto Sans CJK SC" w:hAnsi="Noto Sans CJK SC" w:eastAsia="Noto Sans CJK SC"/>
                <w:b w:val="0"/>
                <w:color w:val="263740"/>
                <w:sz w:val="15"/>
              </w:rPr>
              <w:t>算法和平台实现</w:t>
            </w:r>
          </w:p>
        </w:tc>
        <w:tc>
          <w:tcPr>
            <w:tcW w:type="dxa" w:w="2520"/>
            <w:vAlign w:val="center"/>
            <w:tcMar>
              <w:top w:w="60" w:type="dxa"/>
              <w:start w:w="70" w:type="dxa"/>
              <w:bottom w:w="60" w:type="dxa"/>
              <w:end w:w="70" w:type="dxa"/>
            </w:tcMar>
          </w:tcPr>
          <w:p>
            <w:pPr>
              <w:spacing w:before="0" w:after="0" w:line="240" w:lineRule="auto"/>
            </w:pPr>
            <w:r>
              <w:rPr>
                <w:rFonts w:ascii="Noto Sans CJK SC" w:hAnsi="Noto Sans CJK SC" w:eastAsia="Noto Sans CJK SC"/>
                <w:color w:val="263740"/>
                <w:sz w:val="15"/>
              </w:rPr>
            </w:r>
            <w:r>
              <w:rPr>
                <w:rFonts w:ascii="Noto Sans CJK SC" w:hAnsi="Noto Sans CJK SC" w:eastAsia="Noto Sans CJK SC"/>
                <w:b w:val="0"/>
                <w:color w:val="263740"/>
                <w:sz w:val="15"/>
              </w:rPr>
              <w:t>实现需求ID并记录模块位置</w:t>
            </w:r>
          </w:p>
        </w:tc>
        <w:tc>
          <w:tcPr>
            <w:tcW w:type="dxa" w:w="2664"/>
            <w:vAlign w:val="center"/>
            <w:tcMar>
              <w:top w:w="60" w:type="dxa"/>
              <w:start w:w="70" w:type="dxa"/>
              <w:bottom w:w="60" w:type="dxa"/>
              <w:end w:w="70" w:type="dxa"/>
            </w:tcMar>
          </w:tcPr>
          <w:p>
            <w:pPr>
              <w:spacing w:before="0" w:after="0" w:line="240" w:lineRule="auto"/>
            </w:pPr>
            <w:r>
              <w:rPr>
                <w:rFonts w:ascii="Noto Sans CJK SC" w:hAnsi="Noto Sans CJK SC" w:eastAsia="Noto Sans CJK SC"/>
                <w:color w:val="263740"/>
                <w:sz w:val="15"/>
              </w:rPr>
            </w:r>
            <w:r>
              <w:rPr>
                <w:rFonts w:ascii="Noto Sans CJK SC" w:hAnsi="Noto Sans CJK SC" w:eastAsia="Noto Sans CJK SC"/>
                <w:b w:val="0"/>
                <w:color w:val="263740"/>
                <w:sz w:val="15"/>
              </w:rPr>
              <w:t>硬编码重复常量、把BUG当设计</w:t>
            </w:r>
          </w:p>
        </w:tc>
      </w:tr>
      <w:tr>
        <w:trPr>
          <w:cantSplit w:val="1"/>
        </w:trPr>
        <w:tc>
          <w:tcPr>
            <w:tcW w:type="dxa" w:w="1584"/>
            <w:vAlign w:val="center"/>
            <w:tcMar>
              <w:top w:w="60" w:type="dxa"/>
              <w:start w:w="70" w:type="dxa"/>
              <w:bottom w:w="60" w:type="dxa"/>
              <w:end w:w="70" w:type="dxa"/>
            </w:tcMar>
            <w:shd w:fill="F3F5F6"/>
          </w:tcPr>
          <w:p>
            <w:pPr>
              <w:spacing w:before="0" w:after="0" w:line="240" w:lineRule="auto"/>
            </w:pPr>
            <w:r>
              <w:rPr>
                <w:rFonts w:ascii="Noto Sans CJK SC" w:hAnsi="Noto Sans CJK SC" w:eastAsia="Noto Sans CJK SC"/>
                <w:color w:val="263740"/>
                <w:sz w:val="15"/>
              </w:rPr>
            </w:r>
            <w:r>
              <w:rPr>
                <w:rFonts w:ascii="Noto Sans CJK SC" w:hAnsi="Noto Sans CJK SC" w:eastAsia="Noto Sans CJK SC"/>
                <w:b w:val="0"/>
                <w:color w:val="263740"/>
                <w:sz w:val="15"/>
              </w:rPr>
              <w:t>4  测试与遥测</w:t>
            </w:r>
          </w:p>
        </w:tc>
        <w:tc>
          <w:tcPr>
            <w:tcW w:type="dxa" w:w="3384"/>
            <w:vAlign w:val="center"/>
            <w:tcMar>
              <w:top w:w="60" w:type="dxa"/>
              <w:start w:w="70" w:type="dxa"/>
              <w:bottom w:w="60" w:type="dxa"/>
              <w:end w:w="70" w:type="dxa"/>
            </w:tcMar>
            <w:shd w:fill="F3F5F6"/>
          </w:tcPr>
          <w:p>
            <w:pPr>
              <w:spacing w:before="0" w:after="0" w:line="240" w:lineRule="auto"/>
            </w:pPr>
            <w:r>
              <w:rPr>
                <w:rFonts w:ascii="Noto Sans CJK SC" w:hAnsi="Noto Sans CJK SC" w:eastAsia="Noto Sans CJK SC"/>
                <w:color w:val="263740"/>
                <w:sz w:val="15"/>
              </w:rPr>
            </w:r>
            <w:r>
              <w:rPr>
                <w:rFonts w:ascii="Noto Sans CJK SC" w:hAnsi="Noto Sans CJK SC" w:eastAsia="Noto Sans CJK SC"/>
                <w:b w:val="0"/>
                <w:color w:val="263740"/>
                <w:sz w:val="15"/>
              </w:rPr>
              <w:t>证明实现符合规范</w:t>
            </w:r>
          </w:p>
        </w:tc>
        <w:tc>
          <w:tcPr>
            <w:tcW w:type="dxa" w:w="2520"/>
            <w:vAlign w:val="center"/>
            <w:tcMar>
              <w:top w:w="60" w:type="dxa"/>
              <w:start w:w="70" w:type="dxa"/>
              <w:bottom w:w="60" w:type="dxa"/>
              <w:end w:w="70" w:type="dxa"/>
            </w:tcMar>
            <w:shd w:fill="F3F5F6"/>
          </w:tcPr>
          <w:p>
            <w:pPr>
              <w:spacing w:before="0" w:after="0" w:line="240" w:lineRule="auto"/>
            </w:pPr>
            <w:r>
              <w:rPr>
                <w:rFonts w:ascii="Noto Sans CJK SC" w:hAnsi="Noto Sans CJK SC" w:eastAsia="Noto Sans CJK SC"/>
                <w:color w:val="263740"/>
                <w:sz w:val="15"/>
              </w:rPr>
            </w:r>
            <w:r>
              <w:rPr>
                <w:rFonts w:ascii="Noto Sans CJK SC" w:hAnsi="Noto Sans CJK SC" w:eastAsia="Noto Sans CJK SC"/>
                <w:b w:val="0"/>
                <w:color w:val="263740"/>
                <w:sz w:val="15"/>
              </w:rPr>
              <w:t>发现冲突并阻断合并</w:t>
            </w:r>
          </w:p>
        </w:tc>
        <w:tc>
          <w:tcPr>
            <w:tcW w:type="dxa" w:w="2664"/>
            <w:vAlign w:val="center"/>
            <w:tcMar>
              <w:top w:w="60" w:type="dxa"/>
              <w:start w:w="70" w:type="dxa"/>
              <w:bottom w:w="60" w:type="dxa"/>
              <w:end w:w="70" w:type="dxa"/>
            </w:tcMar>
            <w:shd w:fill="F3F5F6"/>
          </w:tcPr>
          <w:p>
            <w:pPr>
              <w:spacing w:before="0" w:after="0" w:line="240" w:lineRule="auto"/>
            </w:pPr>
            <w:r>
              <w:rPr>
                <w:rFonts w:ascii="Noto Sans CJK SC" w:hAnsi="Noto Sans CJK SC" w:eastAsia="Noto Sans CJK SC"/>
                <w:color w:val="263740"/>
                <w:sz w:val="15"/>
              </w:rPr>
            </w:r>
            <w:r>
              <w:rPr>
                <w:rFonts w:ascii="Noto Sans CJK SC" w:hAnsi="Noto Sans CJK SC" w:eastAsia="Noto Sans CJK SC"/>
                <w:b w:val="0"/>
                <w:color w:val="263740"/>
                <w:sz w:val="15"/>
              </w:rPr>
              <w:t>以测试现状反向定义产品</w:t>
            </w:r>
          </w:p>
        </w:tc>
      </w:tr>
      <w:tr>
        <w:trPr>
          <w:cantSplit w:val="1"/>
        </w:trPr>
        <w:tc>
          <w:tcPr>
            <w:tcW w:type="dxa" w:w="1584"/>
            <w:vAlign w:val="center"/>
            <w:tcMar>
              <w:top w:w="60" w:type="dxa"/>
              <w:start w:w="70" w:type="dxa"/>
              <w:bottom w:w="60" w:type="dxa"/>
              <w:end w:w="70" w:type="dxa"/>
            </w:tcMar>
          </w:tcPr>
          <w:p>
            <w:pPr>
              <w:spacing w:before="0" w:after="0" w:line="240" w:lineRule="auto"/>
            </w:pPr>
            <w:r>
              <w:rPr>
                <w:rFonts w:ascii="Noto Sans CJK SC" w:hAnsi="Noto Sans CJK SC" w:eastAsia="Noto Sans CJK SC"/>
                <w:color w:val="263740"/>
                <w:sz w:val="15"/>
              </w:rPr>
            </w:r>
            <w:r>
              <w:rPr>
                <w:rFonts w:ascii="Noto Sans CJK SC" w:hAnsi="Noto Sans CJK SC" w:eastAsia="Noto Sans CJK SC"/>
                <w:b w:val="0"/>
                <w:color w:val="263740"/>
                <w:sz w:val="15"/>
              </w:rPr>
              <w:t>5  ADR/CR</w:t>
            </w:r>
          </w:p>
        </w:tc>
        <w:tc>
          <w:tcPr>
            <w:tcW w:type="dxa" w:w="3384"/>
            <w:vAlign w:val="center"/>
            <w:tcMar>
              <w:top w:w="60" w:type="dxa"/>
              <w:start w:w="70" w:type="dxa"/>
              <w:bottom w:w="60" w:type="dxa"/>
              <w:end w:w="70" w:type="dxa"/>
            </w:tcMar>
          </w:tcPr>
          <w:p>
            <w:pPr>
              <w:spacing w:before="0" w:after="0" w:line="240" w:lineRule="auto"/>
            </w:pPr>
            <w:r>
              <w:rPr>
                <w:rFonts w:ascii="Noto Sans CJK SC" w:hAnsi="Noto Sans CJK SC" w:eastAsia="Noto Sans CJK SC"/>
                <w:color w:val="263740"/>
                <w:sz w:val="15"/>
              </w:rPr>
            </w:r>
            <w:r>
              <w:rPr>
                <w:rFonts w:ascii="Noto Sans CJK SC" w:hAnsi="Noto Sans CJK SC" w:eastAsia="Noto Sans CJK SC"/>
                <w:b w:val="0"/>
                <w:color w:val="263740"/>
                <w:sz w:val="15"/>
              </w:rPr>
              <w:t>工程取舍与变更过程</w:t>
            </w:r>
          </w:p>
        </w:tc>
        <w:tc>
          <w:tcPr>
            <w:tcW w:type="dxa" w:w="2520"/>
            <w:vAlign w:val="center"/>
            <w:tcMar>
              <w:top w:w="60" w:type="dxa"/>
              <w:start w:w="70" w:type="dxa"/>
              <w:bottom w:w="60" w:type="dxa"/>
              <w:end w:w="70" w:type="dxa"/>
            </w:tcMar>
          </w:tcPr>
          <w:p>
            <w:pPr>
              <w:spacing w:before="0" w:after="0" w:line="240" w:lineRule="auto"/>
            </w:pPr>
            <w:r>
              <w:rPr>
                <w:rFonts w:ascii="Noto Sans CJK SC" w:hAnsi="Noto Sans CJK SC" w:eastAsia="Noto Sans CJK SC"/>
                <w:color w:val="263740"/>
                <w:sz w:val="15"/>
              </w:rPr>
            </w:r>
            <w:r>
              <w:rPr>
                <w:rFonts w:ascii="Noto Sans CJK SC" w:hAnsi="Noto Sans CJK SC" w:eastAsia="Noto Sans CJK SC"/>
                <w:b w:val="0"/>
                <w:color w:val="263740"/>
                <w:sz w:val="15"/>
              </w:rPr>
              <w:t>解释为何修改本文</w:t>
            </w:r>
          </w:p>
        </w:tc>
        <w:tc>
          <w:tcPr>
            <w:tcW w:type="dxa" w:w="2664"/>
            <w:vAlign w:val="center"/>
            <w:tcMar>
              <w:top w:w="60" w:type="dxa"/>
              <w:start w:w="70" w:type="dxa"/>
              <w:bottom w:w="60" w:type="dxa"/>
              <w:end w:w="70" w:type="dxa"/>
            </w:tcMar>
          </w:tcPr>
          <w:p>
            <w:pPr>
              <w:spacing w:before="0" w:after="0" w:line="240" w:lineRule="auto"/>
            </w:pPr>
            <w:r>
              <w:rPr>
                <w:rFonts w:ascii="Noto Sans CJK SC" w:hAnsi="Noto Sans CJK SC" w:eastAsia="Noto Sans CJK SC"/>
                <w:color w:val="263740"/>
                <w:sz w:val="15"/>
              </w:rPr>
            </w:r>
            <w:r>
              <w:rPr>
                <w:rFonts w:ascii="Noto Sans CJK SC" w:hAnsi="Noto Sans CJK SC" w:eastAsia="Noto Sans CJK SC"/>
                <w:b w:val="0"/>
                <w:color w:val="263740"/>
                <w:sz w:val="15"/>
              </w:rPr>
              <w:t>单独改变玩法而不更新本文</w:t>
            </w:r>
          </w:p>
        </w:tc>
      </w:tr>
    </w:tbl>
    <w:tbl>
      <w:tblPr>
        <w:tblStyle w:val="TableGrid"/>
        <w:tblW w:type="auto" w:w="0"/>
        <w:jc w:val="center"/>
        <w:tblLayout w:type="fixed"/>
        <w:tblLook w:firstColumn="1" w:firstRow="1" w:lastColumn="0" w:lastRow="0" w:noHBand="0" w:noVBand="1" w:val="04A0"/>
      </w:tblPr>
      <w:tblGrid>
        <w:gridCol w:w="3457"/>
        <w:gridCol w:w="3457"/>
        <w:gridCol w:w="3457"/>
      </w:tblGrid>
      <w:tr>
        <w:trPr>
          <w:cantSplit w:val="1"/>
          <w:tblHeader w:val="true"/>
        </w:trPr>
        <w:tc>
          <w:tcPr>
            <w:tcW w:type="dxa" w:w="1152"/>
            <w:vAlign w:val="center"/>
            <w:tcMar>
              <w:top w:w="60" w:type="dxa"/>
              <w:start w:w="70" w:type="dxa"/>
              <w:bottom w:w="60" w:type="dxa"/>
              <w:end w:w="70" w:type="dxa"/>
            </w:tcMar>
            <w:shd w:fill="17324D"/>
          </w:tcPr>
          <w:p>
            <w:pPr>
              <w:spacing w:before="0" w:after="0" w:line="240" w:lineRule="auto"/>
              <w:jc w:val="center"/>
            </w:pPr>
            <w:r>
              <w:rPr>
                <w:rFonts w:ascii="Noto Sans CJK SC" w:hAnsi="Noto Sans CJK SC" w:eastAsia="Noto Sans CJK SC"/>
                <w:b/>
                <w:color w:val="FFFFFF"/>
                <w:sz w:val="15"/>
              </w:rPr>
            </w:r>
            <w:r>
              <w:rPr>
                <w:rFonts w:ascii="Noto Sans CJK SC" w:hAnsi="Noto Sans CJK SC" w:eastAsia="Noto Sans CJK SC"/>
                <w:b/>
                <w:color w:val="FFFFFF"/>
                <w:sz w:val="15"/>
              </w:rPr>
              <w:t>ID</w:t>
            </w:r>
          </w:p>
        </w:tc>
        <w:tc>
          <w:tcPr>
            <w:tcW w:type="dxa" w:w="6192"/>
            <w:vAlign w:val="center"/>
            <w:tcMar>
              <w:top w:w="60" w:type="dxa"/>
              <w:start w:w="70" w:type="dxa"/>
              <w:bottom w:w="60" w:type="dxa"/>
              <w:end w:w="70" w:type="dxa"/>
            </w:tcMar>
            <w:shd w:fill="17324D"/>
          </w:tcPr>
          <w:p>
            <w:pPr>
              <w:spacing w:before="0" w:after="0" w:line="240" w:lineRule="auto"/>
              <w:jc w:val="center"/>
            </w:pPr>
            <w:r>
              <w:rPr>
                <w:rFonts w:ascii="Noto Sans CJK SC" w:hAnsi="Noto Sans CJK SC" w:eastAsia="Noto Sans CJK SC"/>
                <w:b/>
                <w:color w:val="FFFFFF"/>
                <w:sz w:val="15"/>
              </w:rPr>
            </w:r>
            <w:r>
              <w:rPr>
                <w:rFonts w:ascii="Noto Sans CJK SC" w:hAnsi="Noto Sans CJK SC" w:eastAsia="Noto Sans CJK SC"/>
                <w:b/>
                <w:color w:val="FFFFFF"/>
                <w:sz w:val="15"/>
              </w:rPr>
              <w:t>规范（MUST为强制）</w:t>
            </w:r>
          </w:p>
        </w:tc>
        <w:tc>
          <w:tcPr>
            <w:tcW w:type="dxa" w:w="2880"/>
            <w:vAlign w:val="center"/>
            <w:tcMar>
              <w:top w:w="60" w:type="dxa"/>
              <w:start w:w="70" w:type="dxa"/>
              <w:bottom w:w="60" w:type="dxa"/>
              <w:end w:w="70" w:type="dxa"/>
            </w:tcMar>
            <w:shd w:fill="17324D"/>
          </w:tcPr>
          <w:p>
            <w:pPr>
              <w:spacing w:before="0" w:after="0" w:line="240" w:lineRule="auto"/>
              <w:jc w:val="center"/>
            </w:pPr>
            <w:r>
              <w:rPr>
                <w:rFonts w:ascii="Noto Sans CJK SC" w:hAnsi="Noto Sans CJK SC" w:eastAsia="Noto Sans CJK SC"/>
                <w:b/>
                <w:color w:val="FFFFFF"/>
                <w:sz w:val="15"/>
              </w:rPr>
            </w:r>
            <w:r>
              <w:rPr>
                <w:rFonts w:ascii="Noto Sans CJK SC" w:hAnsi="Noto Sans CJK SC" w:eastAsia="Noto Sans CJK SC"/>
                <w:b/>
                <w:color w:val="FFFFFF"/>
                <w:sz w:val="15"/>
              </w:rPr>
              <w:t>验收/证据</w:t>
            </w:r>
          </w:p>
        </w:tc>
      </w:tr>
      <w:tr>
        <w:trPr>
          <w:cantSplit w:val="1"/>
        </w:trPr>
        <w:tc>
          <w:tcPr>
            <w:tcW w:type="dxa" w:w="1152"/>
            <w:vAlign w:val="center"/>
            <w:tcMar>
              <w:top w:w="60" w:type="dxa"/>
              <w:start w:w="70" w:type="dxa"/>
              <w:bottom w:w="60" w:type="dxa"/>
              <w:end w:w="70" w:type="dxa"/>
            </w:tcMar>
          </w:tcPr>
          <w:p>
            <w:pPr>
              <w:spacing w:before="0" w:after="0" w:line="240" w:lineRule="auto"/>
            </w:pPr>
            <w:r>
              <w:rPr>
                <w:rFonts w:ascii="Noto Sans CJK SC" w:hAnsi="Noto Sans CJK SC" w:eastAsia="Noto Sans CJK SC"/>
                <w:color w:val="263740"/>
                <w:sz w:val="15"/>
              </w:rPr>
            </w:r>
            <w:r>
              <w:rPr>
                <w:rFonts w:ascii="Noto Sans CJK SC" w:hAnsi="Noto Sans CJK SC" w:eastAsia="Noto Sans CJK SC"/>
                <w:b w:val="0"/>
                <w:color w:val="263740"/>
                <w:sz w:val="15"/>
              </w:rPr>
              <w:t>GOV-001</w:t>
            </w:r>
          </w:p>
        </w:tc>
        <w:tc>
          <w:tcPr>
            <w:tcW w:type="dxa" w:w="6192"/>
            <w:vAlign w:val="center"/>
            <w:tcMar>
              <w:top w:w="60" w:type="dxa"/>
              <w:start w:w="70" w:type="dxa"/>
              <w:bottom w:w="60" w:type="dxa"/>
              <w:end w:w="70" w:type="dxa"/>
            </w:tcMar>
          </w:tcPr>
          <w:p>
            <w:pPr>
              <w:spacing w:before="0" w:after="0" w:line="240" w:lineRule="auto"/>
            </w:pPr>
            <w:r>
              <w:rPr>
                <w:rFonts w:ascii="Noto Sans CJK SC" w:hAnsi="Noto Sans CJK SC" w:eastAsia="Noto Sans CJK SC"/>
                <w:color w:val="263740"/>
                <w:sz w:val="15"/>
              </w:rPr>
            </w:r>
            <w:r>
              <w:rPr>
                <w:rFonts w:ascii="Noto Sans CJK SC" w:hAnsi="Noto Sans CJK SC" w:eastAsia="Noto Sans CJK SC"/>
                <w:b w:val="0"/>
                <w:color w:val="263740"/>
                <w:sz w:val="15"/>
              </w:rPr>
              <w:t>MUST：本文件是唯一人类可编辑的产品、玩法和玩家可观察行为真源。</w:t>
            </w:r>
          </w:p>
        </w:tc>
        <w:tc>
          <w:tcPr>
            <w:tcW w:type="dxa" w:w="2880"/>
            <w:vAlign w:val="center"/>
            <w:tcMar>
              <w:top w:w="60" w:type="dxa"/>
              <w:start w:w="70" w:type="dxa"/>
              <w:bottom w:w="60" w:type="dxa"/>
              <w:end w:w="70" w:type="dxa"/>
            </w:tcMar>
          </w:tcPr>
          <w:p>
            <w:pPr>
              <w:spacing w:before="0" w:after="0" w:line="240" w:lineRule="auto"/>
            </w:pPr>
            <w:r>
              <w:rPr>
                <w:rFonts w:ascii="Noto Sans CJK SC" w:hAnsi="Noto Sans CJK SC" w:eastAsia="Noto Sans CJK SC"/>
                <w:color w:val="263740"/>
                <w:sz w:val="15"/>
              </w:rPr>
            </w:r>
            <w:r>
              <w:rPr>
                <w:rFonts w:ascii="Noto Sans CJK SC" w:hAnsi="Noto Sans CJK SC" w:eastAsia="Noto Sans CJK SC"/>
                <w:b w:val="0"/>
                <w:color w:val="263740"/>
                <w:sz w:val="15"/>
              </w:rPr>
              <w:t>仓库仅有一个当前SSOT文件；构建页显示其版本与哈希。</w:t>
            </w:r>
          </w:p>
        </w:tc>
      </w:tr>
      <w:tr>
        <w:trPr>
          <w:cantSplit w:val="1"/>
        </w:trPr>
        <w:tc>
          <w:tcPr>
            <w:tcW w:type="dxa" w:w="1152"/>
            <w:vAlign w:val="center"/>
            <w:tcMar>
              <w:top w:w="60" w:type="dxa"/>
              <w:start w:w="70" w:type="dxa"/>
              <w:bottom w:w="60" w:type="dxa"/>
              <w:end w:w="70" w:type="dxa"/>
            </w:tcMar>
            <w:shd w:fill="F3F5F6"/>
          </w:tcPr>
          <w:p>
            <w:pPr>
              <w:spacing w:before="0" w:after="0" w:line="240" w:lineRule="auto"/>
            </w:pPr>
            <w:r>
              <w:rPr>
                <w:rFonts w:ascii="Noto Sans CJK SC" w:hAnsi="Noto Sans CJK SC" w:eastAsia="Noto Sans CJK SC"/>
                <w:color w:val="263740"/>
                <w:sz w:val="15"/>
              </w:rPr>
            </w:r>
            <w:r>
              <w:rPr>
                <w:rFonts w:ascii="Noto Sans CJK SC" w:hAnsi="Noto Sans CJK SC" w:eastAsia="Noto Sans CJK SC"/>
                <w:b w:val="0"/>
                <w:color w:val="263740"/>
                <w:sz w:val="15"/>
              </w:rPr>
              <w:t>GOV-002</w:t>
            </w:r>
          </w:p>
        </w:tc>
        <w:tc>
          <w:tcPr>
            <w:tcW w:type="dxa" w:w="6192"/>
            <w:vAlign w:val="center"/>
            <w:tcMar>
              <w:top w:w="60" w:type="dxa"/>
              <w:start w:w="70" w:type="dxa"/>
              <w:bottom w:w="60" w:type="dxa"/>
              <w:end w:w="70" w:type="dxa"/>
            </w:tcMar>
            <w:shd w:fill="F3F5F6"/>
          </w:tcPr>
          <w:p>
            <w:pPr>
              <w:spacing w:before="0" w:after="0" w:line="240" w:lineRule="auto"/>
            </w:pPr>
            <w:r>
              <w:rPr>
                <w:rFonts w:ascii="Noto Sans CJK SC" w:hAnsi="Noto Sans CJK SC" w:eastAsia="Noto Sans CJK SC"/>
                <w:color w:val="263740"/>
                <w:sz w:val="15"/>
              </w:rPr>
            </w:r>
            <w:r>
              <w:rPr>
                <w:rFonts w:ascii="Noto Sans CJK SC" w:hAnsi="Noto Sans CJK SC" w:eastAsia="Noto Sans CJK SC"/>
                <w:b w:val="0"/>
                <w:color w:val="263740"/>
                <w:sz w:val="15"/>
              </w:rPr>
              <w:t>MUST：代码中不得重复硬编码本文或配置中的平衡常量；所有常量引用生成配置或SimulationConstants。</w:t>
            </w:r>
          </w:p>
        </w:tc>
        <w:tc>
          <w:tcPr>
            <w:tcW w:type="dxa" w:w="2880"/>
            <w:vAlign w:val="center"/>
            <w:tcMar>
              <w:top w:w="60" w:type="dxa"/>
              <w:start w:w="70" w:type="dxa"/>
              <w:bottom w:w="60" w:type="dxa"/>
              <w:end w:w="70" w:type="dxa"/>
            </w:tcMar>
            <w:shd w:fill="F3F5F6"/>
          </w:tcPr>
          <w:p>
            <w:pPr>
              <w:spacing w:before="0" w:after="0" w:line="240" w:lineRule="auto"/>
            </w:pPr>
            <w:r>
              <w:rPr>
                <w:rFonts w:ascii="Noto Sans CJK SC" w:hAnsi="Noto Sans CJK SC" w:eastAsia="Noto Sans CJK SC"/>
                <w:color w:val="263740"/>
                <w:sz w:val="15"/>
              </w:rPr>
            </w:r>
            <w:r>
              <w:rPr>
                <w:rFonts w:ascii="Noto Sans CJK SC" w:hAnsi="Noto Sans CJK SC" w:eastAsia="Noto Sans CJK SC"/>
                <w:b w:val="0"/>
                <w:color w:val="263740"/>
                <w:sz w:val="15"/>
              </w:rPr>
              <w:t>静态检查 + 代码评审。</w:t>
            </w:r>
          </w:p>
        </w:tc>
      </w:tr>
      <w:tr>
        <w:trPr>
          <w:cantSplit w:val="1"/>
        </w:trPr>
        <w:tc>
          <w:tcPr>
            <w:tcW w:type="dxa" w:w="1152"/>
            <w:vAlign w:val="center"/>
            <w:tcMar>
              <w:top w:w="60" w:type="dxa"/>
              <w:start w:w="70" w:type="dxa"/>
              <w:bottom w:w="60" w:type="dxa"/>
              <w:end w:w="70" w:type="dxa"/>
            </w:tcMar>
          </w:tcPr>
          <w:p>
            <w:pPr>
              <w:spacing w:before="0" w:after="0" w:line="240" w:lineRule="auto"/>
            </w:pPr>
            <w:r>
              <w:rPr>
                <w:rFonts w:ascii="Noto Sans CJK SC" w:hAnsi="Noto Sans CJK SC" w:eastAsia="Noto Sans CJK SC"/>
                <w:color w:val="263740"/>
                <w:sz w:val="15"/>
              </w:rPr>
            </w:r>
            <w:r>
              <w:rPr>
                <w:rFonts w:ascii="Noto Sans CJK SC" w:hAnsi="Noto Sans CJK SC" w:eastAsia="Noto Sans CJK SC"/>
                <w:b w:val="0"/>
                <w:color w:val="263740"/>
                <w:sz w:val="15"/>
              </w:rPr>
              <w:t>GOV-003</w:t>
            </w:r>
          </w:p>
        </w:tc>
        <w:tc>
          <w:tcPr>
            <w:tcW w:type="dxa" w:w="6192"/>
            <w:vAlign w:val="center"/>
            <w:tcMar>
              <w:top w:w="60" w:type="dxa"/>
              <w:start w:w="70" w:type="dxa"/>
              <w:bottom w:w="60" w:type="dxa"/>
              <w:end w:w="70" w:type="dxa"/>
            </w:tcMar>
          </w:tcPr>
          <w:p>
            <w:pPr>
              <w:spacing w:before="0" w:after="0" w:line="240" w:lineRule="auto"/>
            </w:pPr>
            <w:r>
              <w:rPr>
                <w:rFonts w:ascii="Noto Sans CJK SC" w:hAnsi="Noto Sans CJK SC" w:eastAsia="Noto Sans CJK SC"/>
                <w:color w:val="263740"/>
                <w:sz w:val="15"/>
              </w:rPr>
            </w:r>
            <w:r>
              <w:rPr>
                <w:rFonts w:ascii="Noto Sans CJK SC" w:hAnsi="Noto Sans CJK SC" w:eastAsia="Noto Sans CJK SC"/>
                <w:b w:val="0"/>
                <w:color w:val="263740"/>
                <w:sz w:val="15"/>
              </w:rPr>
              <w:t>MUST：任何改变玩家可观察行为的PR同时包含需求ID、SSOT/CR更新、配置迁移和测试。</w:t>
            </w:r>
          </w:p>
        </w:tc>
        <w:tc>
          <w:tcPr>
            <w:tcW w:type="dxa" w:w="2880"/>
            <w:vAlign w:val="center"/>
            <w:tcMar>
              <w:top w:w="60" w:type="dxa"/>
              <w:start w:w="70" w:type="dxa"/>
              <w:bottom w:w="60" w:type="dxa"/>
              <w:end w:w="70" w:type="dxa"/>
            </w:tcMar>
          </w:tcPr>
          <w:p>
            <w:pPr>
              <w:spacing w:before="0" w:after="0" w:line="240" w:lineRule="auto"/>
            </w:pPr>
            <w:r>
              <w:rPr>
                <w:rFonts w:ascii="Noto Sans CJK SC" w:hAnsi="Noto Sans CJK SC" w:eastAsia="Noto Sans CJK SC"/>
                <w:color w:val="263740"/>
                <w:sz w:val="15"/>
              </w:rPr>
            </w:r>
            <w:r>
              <w:rPr>
                <w:rFonts w:ascii="Noto Sans CJK SC" w:hAnsi="Noto Sans CJK SC" w:eastAsia="Noto Sans CJK SC"/>
                <w:b w:val="0"/>
                <w:color w:val="263740"/>
                <w:sz w:val="15"/>
              </w:rPr>
              <w:t>PR模板必填并由CI验证。</w:t>
            </w:r>
          </w:p>
        </w:tc>
      </w:tr>
      <w:tr>
        <w:trPr>
          <w:cantSplit w:val="1"/>
        </w:trPr>
        <w:tc>
          <w:tcPr>
            <w:tcW w:type="dxa" w:w="1152"/>
            <w:vAlign w:val="center"/>
            <w:tcMar>
              <w:top w:w="60" w:type="dxa"/>
              <w:start w:w="70" w:type="dxa"/>
              <w:bottom w:w="60" w:type="dxa"/>
              <w:end w:w="70" w:type="dxa"/>
            </w:tcMar>
            <w:shd w:fill="F3F5F6"/>
          </w:tcPr>
          <w:p>
            <w:pPr>
              <w:spacing w:before="0" w:after="0" w:line="240" w:lineRule="auto"/>
            </w:pPr>
            <w:r>
              <w:rPr>
                <w:rFonts w:ascii="Noto Sans CJK SC" w:hAnsi="Noto Sans CJK SC" w:eastAsia="Noto Sans CJK SC"/>
                <w:color w:val="263740"/>
                <w:sz w:val="15"/>
              </w:rPr>
            </w:r>
            <w:r>
              <w:rPr>
                <w:rFonts w:ascii="Noto Sans CJK SC" w:hAnsi="Noto Sans CJK SC" w:eastAsia="Noto Sans CJK SC"/>
                <w:b w:val="0"/>
                <w:color w:val="263740"/>
                <w:sz w:val="15"/>
              </w:rPr>
              <w:t>GOV-004</w:t>
            </w:r>
          </w:p>
        </w:tc>
        <w:tc>
          <w:tcPr>
            <w:tcW w:type="dxa" w:w="6192"/>
            <w:vAlign w:val="center"/>
            <w:tcMar>
              <w:top w:w="60" w:type="dxa"/>
              <w:start w:w="70" w:type="dxa"/>
              <w:bottom w:w="60" w:type="dxa"/>
              <w:end w:w="70" w:type="dxa"/>
            </w:tcMar>
            <w:shd w:fill="F3F5F6"/>
          </w:tcPr>
          <w:p>
            <w:pPr>
              <w:spacing w:before="0" w:after="0" w:line="240" w:lineRule="auto"/>
            </w:pPr>
            <w:r>
              <w:rPr>
                <w:rFonts w:ascii="Noto Sans CJK SC" w:hAnsi="Noto Sans CJK SC" w:eastAsia="Noto Sans CJK SC"/>
                <w:color w:val="263740"/>
                <w:sz w:val="15"/>
              </w:rPr>
            </w:r>
            <w:r>
              <w:rPr>
                <w:rFonts w:ascii="Noto Sans CJK SC" w:hAnsi="Noto Sans CJK SC" w:eastAsia="Noto Sans CJK SC"/>
                <w:b w:val="0"/>
                <w:color w:val="263740"/>
                <w:sz w:val="15"/>
              </w:rPr>
              <w:t>MUST：未定义行为不得由开发者自行决定；提交CR并使用本章默认争议流程。</w:t>
            </w:r>
          </w:p>
        </w:tc>
        <w:tc>
          <w:tcPr>
            <w:tcW w:type="dxa" w:w="2880"/>
            <w:vAlign w:val="center"/>
            <w:tcMar>
              <w:top w:w="60" w:type="dxa"/>
              <w:start w:w="70" w:type="dxa"/>
              <w:bottom w:w="60" w:type="dxa"/>
              <w:end w:w="70" w:type="dxa"/>
            </w:tcMar>
            <w:shd w:fill="F3F5F6"/>
          </w:tcPr>
          <w:p>
            <w:pPr>
              <w:spacing w:before="0" w:after="0" w:line="240" w:lineRule="auto"/>
            </w:pPr>
            <w:r>
              <w:rPr>
                <w:rFonts w:ascii="Noto Sans CJK SC" w:hAnsi="Noto Sans CJK SC" w:eastAsia="Noto Sans CJK SC"/>
                <w:color w:val="263740"/>
                <w:sz w:val="15"/>
              </w:rPr>
            </w:r>
            <w:r>
              <w:rPr>
                <w:rFonts w:ascii="Noto Sans CJK SC" w:hAnsi="Noto Sans CJK SC" w:eastAsia="Noto Sans CJK SC"/>
                <w:b w:val="0"/>
                <w:color w:val="263740"/>
                <w:sz w:val="15"/>
              </w:rPr>
              <w:t>CR登记与评审记录。</w:t>
            </w:r>
          </w:p>
        </w:tc>
      </w:tr>
    </w:tbl>
    <w:p>
      <w:pPr>
        <w:pStyle w:val="Heading2"/>
        <w:keepNext/>
      </w:pPr>
      <w:r>
        <w:t>24.2  规范词与状态</w:t>
      </w:r>
    </w:p>
    <w:tbl>
      <w:tblPr>
        <w:tblStyle w:val="TableGrid"/>
        <w:tblW w:type="auto" w:w="0"/>
        <w:jc w:val="center"/>
        <w:tblLayout w:type="fixed"/>
        <w:tblLook w:firstColumn="1" w:firstRow="1" w:lastColumn="0" w:lastRow="0" w:noHBand="0" w:noVBand="1" w:val="04A0"/>
      </w:tblPr>
      <w:tblGrid>
        <w:gridCol w:w="3457"/>
        <w:gridCol w:w="3457"/>
        <w:gridCol w:w="3457"/>
      </w:tblGrid>
      <w:tr>
        <w:trPr>
          <w:cantSplit w:val="1"/>
          <w:tblHeader w:val="true"/>
        </w:trPr>
        <w:tc>
          <w:tcPr>
            <w:tcW w:type="dxa" w:w="1584"/>
            <w:vAlign w:val="center"/>
            <w:tcMar>
              <w:top w:w="60" w:type="dxa"/>
              <w:start w:w="70" w:type="dxa"/>
              <w:bottom w:w="60" w:type="dxa"/>
              <w:end w:w="70" w:type="dxa"/>
            </w:tcMar>
            <w:shd w:fill="17324D"/>
          </w:tcPr>
          <w:p>
            <w:pPr>
              <w:spacing w:before="0" w:after="0" w:line="240" w:lineRule="auto"/>
              <w:jc w:val="center"/>
            </w:pPr>
            <w:r>
              <w:rPr>
                <w:rFonts w:ascii="Noto Sans CJK SC" w:hAnsi="Noto Sans CJK SC" w:eastAsia="Noto Sans CJK SC"/>
                <w:b/>
                <w:color w:val="FFFFFF"/>
                <w:sz w:val="15"/>
              </w:rPr>
            </w:r>
            <w:r>
              <w:rPr>
                <w:rFonts w:ascii="Noto Sans CJK SC" w:hAnsi="Noto Sans CJK SC" w:eastAsia="Noto Sans CJK SC"/>
                <w:b/>
                <w:color w:val="FFFFFF"/>
                <w:sz w:val="15"/>
              </w:rPr>
              <w:t>标记</w:t>
            </w:r>
          </w:p>
        </w:tc>
        <w:tc>
          <w:tcPr>
            <w:tcW w:type="dxa" w:w="3816"/>
            <w:vAlign w:val="center"/>
            <w:tcMar>
              <w:top w:w="60" w:type="dxa"/>
              <w:start w:w="70" w:type="dxa"/>
              <w:bottom w:w="60" w:type="dxa"/>
              <w:end w:w="70" w:type="dxa"/>
            </w:tcMar>
            <w:shd w:fill="17324D"/>
          </w:tcPr>
          <w:p>
            <w:pPr>
              <w:spacing w:before="0" w:after="0" w:line="240" w:lineRule="auto"/>
              <w:jc w:val="center"/>
            </w:pPr>
            <w:r>
              <w:rPr>
                <w:rFonts w:ascii="Noto Sans CJK SC" w:hAnsi="Noto Sans CJK SC" w:eastAsia="Noto Sans CJK SC"/>
                <w:b/>
                <w:color w:val="FFFFFF"/>
                <w:sz w:val="15"/>
              </w:rPr>
            </w:r>
            <w:r>
              <w:rPr>
                <w:rFonts w:ascii="Noto Sans CJK SC" w:hAnsi="Noto Sans CJK SC" w:eastAsia="Noto Sans CJK SC"/>
                <w:b/>
                <w:color w:val="FFFFFF"/>
                <w:sz w:val="15"/>
              </w:rPr>
              <w:t>含义</w:t>
            </w:r>
          </w:p>
        </w:tc>
        <w:tc>
          <w:tcPr>
            <w:tcW w:type="dxa" w:w="4320"/>
            <w:vAlign w:val="center"/>
            <w:tcMar>
              <w:top w:w="60" w:type="dxa"/>
              <w:start w:w="70" w:type="dxa"/>
              <w:bottom w:w="60" w:type="dxa"/>
              <w:end w:w="70" w:type="dxa"/>
            </w:tcMar>
            <w:shd w:fill="17324D"/>
          </w:tcPr>
          <w:p>
            <w:pPr>
              <w:spacing w:before="0" w:after="0" w:line="240" w:lineRule="auto"/>
              <w:jc w:val="center"/>
            </w:pPr>
            <w:r>
              <w:rPr>
                <w:rFonts w:ascii="Noto Sans CJK SC" w:hAnsi="Noto Sans CJK SC" w:eastAsia="Noto Sans CJK SC"/>
                <w:b/>
                <w:color w:val="FFFFFF"/>
                <w:sz w:val="15"/>
              </w:rPr>
            </w:r>
            <w:r>
              <w:rPr>
                <w:rFonts w:ascii="Noto Sans CJK SC" w:hAnsi="Noto Sans CJK SC" w:eastAsia="Noto Sans CJK SC"/>
                <w:b/>
                <w:color w:val="FFFFFF"/>
                <w:sz w:val="15"/>
              </w:rPr>
              <w:t>实现规则</w:t>
            </w:r>
          </w:p>
        </w:tc>
      </w:tr>
      <w:tr>
        <w:trPr>
          <w:cantSplit w:val="1"/>
        </w:trPr>
        <w:tc>
          <w:tcPr>
            <w:tcW w:type="dxa" w:w="1584"/>
            <w:vAlign w:val="center"/>
            <w:tcMar>
              <w:top w:w="60" w:type="dxa"/>
              <w:start w:w="70" w:type="dxa"/>
              <w:bottom w:w="60" w:type="dxa"/>
              <w:end w:w="70" w:type="dxa"/>
            </w:tcMar>
          </w:tcPr>
          <w:p>
            <w:pPr>
              <w:spacing w:before="0" w:after="0" w:line="240" w:lineRule="auto"/>
            </w:pPr>
            <w:r>
              <w:rPr>
                <w:rFonts w:ascii="Noto Sans CJK SC" w:hAnsi="Noto Sans CJK SC" w:eastAsia="Noto Sans CJK SC"/>
                <w:color w:val="263740"/>
                <w:sz w:val="15"/>
              </w:rPr>
            </w:r>
            <w:r>
              <w:rPr>
                <w:rFonts w:ascii="Noto Sans CJK SC" w:hAnsi="Noto Sans CJK SC" w:eastAsia="Noto Sans CJK SC"/>
                <w:b w:val="0"/>
                <w:color w:val="263740"/>
                <w:sz w:val="15"/>
              </w:rPr>
              <w:t>MUST / 必须</w:t>
            </w:r>
          </w:p>
        </w:tc>
        <w:tc>
          <w:tcPr>
            <w:tcW w:type="dxa" w:w="3816"/>
            <w:vAlign w:val="center"/>
            <w:tcMar>
              <w:top w:w="60" w:type="dxa"/>
              <w:start w:w="70" w:type="dxa"/>
              <w:bottom w:w="60" w:type="dxa"/>
              <w:end w:w="70" w:type="dxa"/>
            </w:tcMar>
          </w:tcPr>
          <w:p>
            <w:pPr>
              <w:spacing w:before="0" w:after="0" w:line="240" w:lineRule="auto"/>
            </w:pPr>
            <w:r>
              <w:rPr>
                <w:rFonts w:ascii="Noto Sans CJK SC" w:hAnsi="Noto Sans CJK SC" w:eastAsia="Noto Sans CJK SC"/>
                <w:color w:val="263740"/>
                <w:sz w:val="15"/>
              </w:rPr>
            </w:r>
            <w:r>
              <w:rPr>
                <w:rFonts w:ascii="Noto Sans CJK SC" w:hAnsi="Noto Sans CJK SC" w:eastAsia="Noto Sans CJK SC"/>
                <w:b w:val="0"/>
                <w:color w:val="263740"/>
                <w:sz w:val="15"/>
              </w:rPr>
              <w:t>发行或垂直切片不可违背</w:t>
            </w:r>
          </w:p>
        </w:tc>
        <w:tc>
          <w:tcPr>
            <w:tcW w:type="dxa" w:w="4320"/>
            <w:vAlign w:val="center"/>
            <w:tcMar>
              <w:top w:w="60" w:type="dxa"/>
              <w:start w:w="70" w:type="dxa"/>
              <w:bottom w:w="60" w:type="dxa"/>
              <w:end w:w="70" w:type="dxa"/>
            </w:tcMar>
          </w:tcPr>
          <w:p>
            <w:pPr>
              <w:spacing w:before="0" w:after="0" w:line="240" w:lineRule="auto"/>
            </w:pPr>
            <w:r>
              <w:rPr>
                <w:rFonts w:ascii="Noto Sans CJK SC" w:hAnsi="Noto Sans CJK SC" w:eastAsia="Noto Sans CJK SC"/>
                <w:color w:val="263740"/>
                <w:sz w:val="15"/>
              </w:rPr>
            </w:r>
            <w:r>
              <w:rPr>
                <w:rFonts w:ascii="Noto Sans CJK SC" w:hAnsi="Noto Sans CJK SC" w:eastAsia="Noto Sans CJK SC"/>
                <w:b w:val="0"/>
                <w:color w:val="263740"/>
                <w:sz w:val="15"/>
              </w:rPr>
              <w:t>不满足即阻断合并/发布。</w:t>
            </w:r>
          </w:p>
        </w:tc>
      </w:tr>
      <w:tr>
        <w:trPr>
          <w:cantSplit w:val="1"/>
        </w:trPr>
        <w:tc>
          <w:tcPr>
            <w:tcW w:type="dxa" w:w="1584"/>
            <w:vAlign w:val="center"/>
            <w:tcMar>
              <w:top w:w="60" w:type="dxa"/>
              <w:start w:w="70" w:type="dxa"/>
              <w:bottom w:w="60" w:type="dxa"/>
              <w:end w:w="70" w:type="dxa"/>
            </w:tcMar>
            <w:shd w:fill="F3F5F6"/>
          </w:tcPr>
          <w:p>
            <w:pPr>
              <w:spacing w:before="0" w:after="0" w:line="240" w:lineRule="auto"/>
            </w:pPr>
            <w:r>
              <w:rPr>
                <w:rFonts w:ascii="Noto Sans CJK SC" w:hAnsi="Noto Sans CJK SC" w:eastAsia="Noto Sans CJK SC"/>
                <w:color w:val="263740"/>
                <w:sz w:val="15"/>
              </w:rPr>
            </w:r>
            <w:r>
              <w:rPr>
                <w:rFonts w:ascii="Noto Sans CJK SC" w:hAnsi="Noto Sans CJK SC" w:eastAsia="Noto Sans CJK SC"/>
                <w:b w:val="0"/>
                <w:color w:val="263740"/>
                <w:sz w:val="15"/>
              </w:rPr>
              <w:t>SHOULD / 应当</w:t>
            </w:r>
          </w:p>
        </w:tc>
        <w:tc>
          <w:tcPr>
            <w:tcW w:type="dxa" w:w="3816"/>
            <w:vAlign w:val="center"/>
            <w:tcMar>
              <w:top w:w="60" w:type="dxa"/>
              <w:start w:w="70" w:type="dxa"/>
              <w:bottom w:w="60" w:type="dxa"/>
              <w:end w:w="70" w:type="dxa"/>
            </w:tcMar>
            <w:shd w:fill="F3F5F6"/>
          </w:tcPr>
          <w:p>
            <w:pPr>
              <w:spacing w:before="0" w:after="0" w:line="240" w:lineRule="auto"/>
            </w:pPr>
            <w:r>
              <w:rPr>
                <w:rFonts w:ascii="Noto Sans CJK SC" w:hAnsi="Noto Sans CJK SC" w:eastAsia="Noto Sans CJK SC"/>
                <w:color w:val="263740"/>
                <w:sz w:val="15"/>
              </w:rPr>
            </w:r>
            <w:r>
              <w:rPr>
                <w:rFonts w:ascii="Noto Sans CJK SC" w:hAnsi="Noto Sans CJK SC" w:eastAsia="Noto Sans CJK SC"/>
                <w:b w:val="0"/>
                <w:color w:val="263740"/>
                <w:sz w:val="15"/>
              </w:rPr>
              <w:t>默认实现；只有记录充分理由才可偏离</w:t>
            </w:r>
          </w:p>
        </w:tc>
        <w:tc>
          <w:tcPr>
            <w:tcW w:type="dxa" w:w="4320"/>
            <w:vAlign w:val="center"/>
            <w:tcMar>
              <w:top w:w="60" w:type="dxa"/>
              <w:start w:w="70" w:type="dxa"/>
              <w:bottom w:w="60" w:type="dxa"/>
              <w:end w:w="70" w:type="dxa"/>
            </w:tcMar>
            <w:shd w:fill="F3F5F6"/>
          </w:tcPr>
          <w:p>
            <w:pPr>
              <w:spacing w:before="0" w:after="0" w:line="240" w:lineRule="auto"/>
            </w:pPr>
            <w:r>
              <w:rPr>
                <w:rFonts w:ascii="Noto Sans CJK SC" w:hAnsi="Noto Sans CJK SC" w:eastAsia="Noto Sans CJK SC"/>
                <w:color w:val="263740"/>
                <w:sz w:val="15"/>
              </w:rPr>
            </w:r>
            <w:r>
              <w:rPr>
                <w:rFonts w:ascii="Noto Sans CJK SC" w:hAnsi="Noto Sans CJK SC" w:eastAsia="Noto Sans CJK SC"/>
                <w:b w:val="0"/>
                <w:color w:val="263740"/>
                <w:sz w:val="15"/>
              </w:rPr>
              <w:t>偏离需要ADR，且不能破坏MUST。</w:t>
            </w:r>
          </w:p>
        </w:tc>
      </w:tr>
      <w:tr>
        <w:trPr>
          <w:cantSplit w:val="1"/>
        </w:trPr>
        <w:tc>
          <w:tcPr>
            <w:tcW w:type="dxa" w:w="1584"/>
            <w:vAlign w:val="center"/>
            <w:tcMar>
              <w:top w:w="60" w:type="dxa"/>
              <w:start w:w="70" w:type="dxa"/>
              <w:bottom w:w="60" w:type="dxa"/>
              <w:end w:w="70" w:type="dxa"/>
            </w:tcMar>
          </w:tcPr>
          <w:p>
            <w:pPr>
              <w:spacing w:before="0" w:after="0" w:line="240" w:lineRule="auto"/>
            </w:pPr>
            <w:r>
              <w:rPr>
                <w:rFonts w:ascii="Noto Sans CJK SC" w:hAnsi="Noto Sans CJK SC" w:eastAsia="Noto Sans CJK SC"/>
                <w:color w:val="263740"/>
                <w:sz w:val="15"/>
              </w:rPr>
            </w:r>
            <w:r>
              <w:rPr>
                <w:rFonts w:ascii="Noto Sans CJK SC" w:hAnsi="Noto Sans CJK SC" w:eastAsia="Noto Sans CJK SC"/>
                <w:b w:val="0"/>
                <w:color w:val="263740"/>
                <w:sz w:val="15"/>
              </w:rPr>
              <w:t>MAY / 可以</w:t>
            </w:r>
          </w:p>
        </w:tc>
        <w:tc>
          <w:tcPr>
            <w:tcW w:type="dxa" w:w="3816"/>
            <w:vAlign w:val="center"/>
            <w:tcMar>
              <w:top w:w="60" w:type="dxa"/>
              <w:start w:w="70" w:type="dxa"/>
              <w:bottom w:w="60" w:type="dxa"/>
              <w:end w:w="70" w:type="dxa"/>
            </w:tcMar>
          </w:tcPr>
          <w:p>
            <w:pPr>
              <w:spacing w:before="0" w:after="0" w:line="240" w:lineRule="auto"/>
            </w:pPr>
            <w:r>
              <w:rPr>
                <w:rFonts w:ascii="Noto Sans CJK SC" w:hAnsi="Noto Sans CJK SC" w:eastAsia="Noto Sans CJK SC"/>
                <w:color w:val="263740"/>
                <w:sz w:val="15"/>
              </w:rPr>
            </w:r>
            <w:r>
              <w:rPr>
                <w:rFonts w:ascii="Noto Sans CJK SC" w:hAnsi="Noto Sans CJK SC" w:eastAsia="Noto Sans CJK SC"/>
                <w:b w:val="0"/>
                <w:color w:val="263740"/>
                <w:sz w:val="15"/>
              </w:rPr>
              <w:t>允许的实现选择</w:t>
            </w:r>
          </w:p>
        </w:tc>
        <w:tc>
          <w:tcPr>
            <w:tcW w:type="dxa" w:w="4320"/>
            <w:vAlign w:val="center"/>
            <w:tcMar>
              <w:top w:w="60" w:type="dxa"/>
              <w:start w:w="70" w:type="dxa"/>
              <w:bottom w:w="60" w:type="dxa"/>
              <w:end w:w="70" w:type="dxa"/>
            </w:tcMar>
          </w:tcPr>
          <w:p>
            <w:pPr>
              <w:spacing w:before="0" w:after="0" w:line="240" w:lineRule="auto"/>
            </w:pPr>
            <w:r>
              <w:rPr>
                <w:rFonts w:ascii="Noto Sans CJK SC" w:hAnsi="Noto Sans CJK SC" w:eastAsia="Noto Sans CJK SC"/>
                <w:color w:val="263740"/>
                <w:sz w:val="15"/>
              </w:rPr>
            </w:r>
            <w:r>
              <w:rPr>
                <w:rFonts w:ascii="Noto Sans CJK SC" w:hAnsi="Noto Sans CJK SC" w:eastAsia="Noto Sans CJK SC"/>
                <w:b w:val="0"/>
                <w:color w:val="263740"/>
                <w:sz w:val="15"/>
              </w:rPr>
              <w:t>不得被误解为必做范围。</w:t>
            </w:r>
          </w:p>
        </w:tc>
      </w:tr>
      <w:tr>
        <w:trPr>
          <w:cantSplit w:val="1"/>
        </w:trPr>
        <w:tc>
          <w:tcPr>
            <w:tcW w:type="dxa" w:w="1584"/>
            <w:vAlign w:val="center"/>
            <w:tcMar>
              <w:top w:w="60" w:type="dxa"/>
              <w:start w:w="70" w:type="dxa"/>
              <w:bottom w:w="60" w:type="dxa"/>
              <w:end w:w="70" w:type="dxa"/>
            </w:tcMar>
            <w:shd w:fill="F3F5F6"/>
          </w:tcPr>
          <w:p>
            <w:pPr>
              <w:spacing w:before="0" w:after="0" w:line="240" w:lineRule="auto"/>
            </w:pPr>
            <w:r>
              <w:rPr>
                <w:rFonts w:ascii="Noto Sans CJK SC" w:hAnsi="Noto Sans CJK SC" w:eastAsia="Noto Sans CJK SC"/>
                <w:color w:val="263740"/>
                <w:sz w:val="15"/>
              </w:rPr>
            </w:r>
            <w:r>
              <w:rPr>
                <w:rFonts w:ascii="Noto Sans CJK SC" w:hAnsi="Noto Sans CJK SC" w:eastAsia="Noto Sans CJK SC"/>
                <w:b w:val="0"/>
                <w:color w:val="263740"/>
                <w:sz w:val="15"/>
              </w:rPr>
              <w:t>LOCKED</w:t>
            </w:r>
          </w:p>
        </w:tc>
        <w:tc>
          <w:tcPr>
            <w:tcW w:type="dxa" w:w="3816"/>
            <w:vAlign w:val="center"/>
            <w:tcMar>
              <w:top w:w="60" w:type="dxa"/>
              <w:start w:w="70" w:type="dxa"/>
              <w:bottom w:w="60" w:type="dxa"/>
              <w:end w:w="70" w:type="dxa"/>
            </w:tcMar>
            <w:shd w:fill="F3F5F6"/>
          </w:tcPr>
          <w:p>
            <w:pPr>
              <w:spacing w:before="0" w:after="0" w:line="240" w:lineRule="auto"/>
            </w:pPr>
            <w:r>
              <w:rPr>
                <w:rFonts w:ascii="Noto Sans CJK SC" w:hAnsi="Noto Sans CJK SC" w:eastAsia="Noto Sans CJK SC"/>
                <w:color w:val="263740"/>
                <w:sz w:val="15"/>
              </w:rPr>
            </w:r>
            <w:r>
              <w:rPr>
                <w:rFonts w:ascii="Noto Sans CJK SC" w:hAnsi="Noto Sans CJK SC" w:eastAsia="Noto Sans CJK SC"/>
                <w:b w:val="0"/>
                <w:color w:val="263740"/>
                <w:sz w:val="15"/>
              </w:rPr>
              <w:t>已批准并进入当前基线</w:t>
            </w:r>
          </w:p>
        </w:tc>
        <w:tc>
          <w:tcPr>
            <w:tcW w:type="dxa" w:w="4320"/>
            <w:vAlign w:val="center"/>
            <w:tcMar>
              <w:top w:w="60" w:type="dxa"/>
              <w:start w:w="70" w:type="dxa"/>
              <w:bottom w:w="60" w:type="dxa"/>
              <w:end w:w="70" w:type="dxa"/>
            </w:tcMar>
            <w:shd w:fill="F3F5F6"/>
          </w:tcPr>
          <w:p>
            <w:pPr>
              <w:spacing w:before="0" w:after="0" w:line="240" w:lineRule="auto"/>
            </w:pPr>
            <w:r>
              <w:rPr>
                <w:rFonts w:ascii="Noto Sans CJK SC" w:hAnsi="Noto Sans CJK SC" w:eastAsia="Noto Sans CJK SC"/>
                <w:color w:val="263740"/>
                <w:sz w:val="15"/>
              </w:rPr>
            </w:r>
            <w:r>
              <w:rPr>
                <w:rFonts w:ascii="Noto Sans CJK SC" w:hAnsi="Noto Sans CJK SC" w:eastAsia="Noto Sans CJK SC"/>
                <w:b w:val="0"/>
                <w:color w:val="263740"/>
                <w:sz w:val="15"/>
              </w:rPr>
              <w:t>只能通过CR变更。</w:t>
            </w:r>
          </w:p>
        </w:tc>
      </w:tr>
      <w:tr>
        <w:trPr>
          <w:cantSplit w:val="1"/>
        </w:trPr>
        <w:tc>
          <w:tcPr>
            <w:tcW w:type="dxa" w:w="1584"/>
            <w:vAlign w:val="center"/>
            <w:tcMar>
              <w:top w:w="60" w:type="dxa"/>
              <w:start w:w="70" w:type="dxa"/>
              <w:bottom w:w="60" w:type="dxa"/>
              <w:end w:w="70" w:type="dxa"/>
            </w:tcMar>
          </w:tcPr>
          <w:p>
            <w:pPr>
              <w:spacing w:before="0" w:after="0" w:line="240" w:lineRule="auto"/>
            </w:pPr>
            <w:r>
              <w:rPr>
                <w:rFonts w:ascii="Noto Sans CJK SC" w:hAnsi="Noto Sans CJK SC" w:eastAsia="Noto Sans CJK SC"/>
                <w:color w:val="263740"/>
                <w:sz w:val="15"/>
              </w:rPr>
            </w:r>
            <w:r>
              <w:rPr>
                <w:rFonts w:ascii="Noto Sans CJK SC" w:hAnsi="Noto Sans CJK SC" w:eastAsia="Noto Sans CJK SC"/>
                <w:b w:val="0"/>
                <w:color w:val="263740"/>
                <w:sz w:val="15"/>
              </w:rPr>
              <w:t>EXPERIMENT</w:t>
            </w:r>
          </w:p>
        </w:tc>
        <w:tc>
          <w:tcPr>
            <w:tcW w:type="dxa" w:w="3816"/>
            <w:vAlign w:val="center"/>
            <w:tcMar>
              <w:top w:w="60" w:type="dxa"/>
              <w:start w:w="70" w:type="dxa"/>
              <w:bottom w:w="60" w:type="dxa"/>
              <w:end w:w="70" w:type="dxa"/>
            </w:tcMar>
          </w:tcPr>
          <w:p>
            <w:pPr>
              <w:spacing w:before="0" w:after="0" w:line="240" w:lineRule="auto"/>
            </w:pPr>
            <w:r>
              <w:rPr>
                <w:rFonts w:ascii="Noto Sans CJK SC" w:hAnsi="Noto Sans CJK SC" w:eastAsia="Noto Sans CJK SC"/>
                <w:color w:val="263740"/>
                <w:sz w:val="15"/>
              </w:rPr>
            </w:r>
            <w:r>
              <w:rPr>
                <w:rFonts w:ascii="Noto Sans CJK SC" w:hAnsi="Noto Sans CJK SC" w:eastAsia="Noto Sans CJK SC"/>
                <w:b w:val="0"/>
                <w:color w:val="263740"/>
                <w:sz w:val="15"/>
              </w:rPr>
              <w:t>有明确基线、Owner和验收的实验项</w:t>
            </w:r>
          </w:p>
        </w:tc>
        <w:tc>
          <w:tcPr>
            <w:tcW w:type="dxa" w:w="4320"/>
            <w:vAlign w:val="center"/>
            <w:tcMar>
              <w:top w:w="60" w:type="dxa"/>
              <w:start w:w="70" w:type="dxa"/>
              <w:bottom w:w="60" w:type="dxa"/>
              <w:end w:w="70" w:type="dxa"/>
            </w:tcMar>
          </w:tcPr>
          <w:p>
            <w:pPr>
              <w:spacing w:before="0" w:after="0" w:line="240" w:lineRule="auto"/>
            </w:pPr>
            <w:r>
              <w:rPr>
                <w:rFonts w:ascii="Noto Sans CJK SC" w:hAnsi="Noto Sans CJK SC" w:eastAsia="Noto Sans CJK SC"/>
                <w:color w:val="263740"/>
                <w:sz w:val="15"/>
              </w:rPr>
            </w:r>
            <w:r>
              <w:rPr>
                <w:rFonts w:ascii="Noto Sans CJK SC" w:hAnsi="Noto Sans CJK SC" w:eastAsia="Noto Sans CJK SC"/>
                <w:b w:val="0"/>
                <w:color w:val="263740"/>
                <w:sz w:val="15"/>
              </w:rPr>
              <w:t>未胜出时回退到基线。</w:t>
            </w:r>
          </w:p>
        </w:tc>
      </w:tr>
      <w:tr>
        <w:trPr>
          <w:cantSplit w:val="1"/>
        </w:trPr>
        <w:tc>
          <w:tcPr>
            <w:tcW w:type="dxa" w:w="1584"/>
            <w:vAlign w:val="center"/>
            <w:tcMar>
              <w:top w:w="60" w:type="dxa"/>
              <w:start w:w="70" w:type="dxa"/>
              <w:bottom w:w="60" w:type="dxa"/>
              <w:end w:w="70" w:type="dxa"/>
            </w:tcMar>
            <w:shd w:fill="F3F5F6"/>
          </w:tcPr>
          <w:p>
            <w:pPr>
              <w:spacing w:before="0" w:after="0" w:line="240" w:lineRule="auto"/>
            </w:pPr>
            <w:r>
              <w:rPr>
                <w:rFonts w:ascii="Noto Sans CJK SC" w:hAnsi="Noto Sans CJK SC" w:eastAsia="Noto Sans CJK SC"/>
                <w:color w:val="263740"/>
                <w:sz w:val="15"/>
              </w:rPr>
            </w:r>
            <w:r>
              <w:rPr>
                <w:rFonts w:ascii="Noto Sans CJK SC" w:hAnsi="Noto Sans CJK SC" w:eastAsia="Noto Sans CJK SC"/>
                <w:b w:val="0"/>
                <w:color w:val="263740"/>
                <w:sz w:val="15"/>
              </w:rPr>
              <w:t>DEFERRED</w:t>
            </w:r>
          </w:p>
        </w:tc>
        <w:tc>
          <w:tcPr>
            <w:tcW w:type="dxa" w:w="3816"/>
            <w:vAlign w:val="center"/>
            <w:tcMar>
              <w:top w:w="60" w:type="dxa"/>
              <w:start w:w="70" w:type="dxa"/>
              <w:bottom w:w="60" w:type="dxa"/>
              <w:end w:w="70" w:type="dxa"/>
            </w:tcMar>
            <w:shd w:fill="F3F5F6"/>
          </w:tcPr>
          <w:p>
            <w:pPr>
              <w:spacing w:before="0" w:after="0" w:line="240" w:lineRule="auto"/>
            </w:pPr>
            <w:r>
              <w:rPr>
                <w:rFonts w:ascii="Noto Sans CJK SC" w:hAnsi="Noto Sans CJK SC" w:eastAsia="Noto Sans CJK SC"/>
                <w:color w:val="263740"/>
                <w:sz w:val="15"/>
              </w:rPr>
            </w:r>
            <w:r>
              <w:rPr>
                <w:rFonts w:ascii="Noto Sans CJK SC" w:hAnsi="Noto Sans CJK SC" w:eastAsia="Noto Sans CJK SC"/>
                <w:b w:val="0"/>
                <w:color w:val="263740"/>
                <w:sz w:val="15"/>
              </w:rPr>
              <w:t>不属于当前垂直切片，但接口/ID需预留</w:t>
            </w:r>
          </w:p>
        </w:tc>
        <w:tc>
          <w:tcPr>
            <w:tcW w:type="dxa" w:w="4320"/>
            <w:vAlign w:val="center"/>
            <w:tcMar>
              <w:top w:w="60" w:type="dxa"/>
              <w:start w:w="70" w:type="dxa"/>
              <w:bottom w:w="60" w:type="dxa"/>
              <w:end w:w="70" w:type="dxa"/>
            </w:tcMar>
            <w:shd w:fill="F3F5F6"/>
          </w:tcPr>
          <w:p>
            <w:pPr>
              <w:spacing w:before="0" w:after="0" w:line="240" w:lineRule="auto"/>
            </w:pPr>
            <w:r>
              <w:rPr>
                <w:rFonts w:ascii="Noto Sans CJK SC" w:hAnsi="Noto Sans CJK SC" w:eastAsia="Noto Sans CJK SC"/>
                <w:color w:val="263740"/>
                <w:sz w:val="15"/>
              </w:rPr>
            </w:r>
            <w:r>
              <w:rPr>
                <w:rFonts w:ascii="Noto Sans CJK SC" w:hAnsi="Noto Sans CJK SC" w:eastAsia="Noto Sans CJK SC"/>
                <w:b w:val="0"/>
                <w:color w:val="263740"/>
                <w:sz w:val="15"/>
              </w:rPr>
              <w:t>不得偷偷进入MVP范围。</w:t>
            </w:r>
          </w:p>
        </w:tc>
      </w:tr>
      <w:tr>
        <w:trPr>
          <w:cantSplit w:val="1"/>
        </w:trPr>
        <w:tc>
          <w:tcPr>
            <w:tcW w:type="dxa" w:w="1584"/>
            <w:vAlign w:val="center"/>
            <w:tcMar>
              <w:top w:w="60" w:type="dxa"/>
              <w:start w:w="70" w:type="dxa"/>
              <w:bottom w:w="60" w:type="dxa"/>
              <w:end w:w="70" w:type="dxa"/>
            </w:tcMar>
          </w:tcPr>
          <w:p>
            <w:pPr>
              <w:spacing w:before="0" w:after="0" w:line="240" w:lineRule="auto"/>
            </w:pPr>
            <w:r>
              <w:rPr>
                <w:rFonts w:ascii="Noto Sans CJK SC" w:hAnsi="Noto Sans CJK SC" w:eastAsia="Noto Sans CJK SC"/>
                <w:color w:val="263740"/>
                <w:sz w:val="15"/>
              </w:rPr>
            </w:r>
            <w:r>
              <w:rPr>
                <w:rFonts w:ascii="Noto Sans CJK SC" w:hAnsi="Noto Sans CJK SC" w:eastAsia="Noto Sans CJK SC"/>
                <w:b w:val="0"/>
                <w:color w:val="263740"/>
                <w:sz w:val="15"/>
              </w:rPr>
              <w:t>REFERENCE</w:t>
            </w:r>
          </w:p>
        </w:tc>
        <w:tc>
          <w:tcPr>
            <w:tcW w:type="dxa" w:w="3816"/>
            <w:vAlign w:val="center"/>
            <w:tcMar>
              <w:top w:w="60" w:type="dxa"/>
              <w:start w:w="70" w:type="dxa"/>
              <w:bottom w:w="60" w:type="dxa"/>
              <w:end w:w="70" w:type="dxa"/>
            </w:tcMar>
          </w:tcPr>
          <w:p>
            <w:pPr>
              <w:spacing w:before="0" w:after="0" w:line="240" w:lineRule="auto"/>
            </w:pPr>
            <w:r>
              <w:rPr>
                <w:rFonts w:ascii="Noto Sans CJK SC" w:hAnsi="Noto Sans CJK SC" w:eastAsia="Noto Sans CJK SC"/>
                <w:color w:val="263740"/>
                <w:sz w:val="15"/>
              </w:rPr>
            </w:r>
            <w:r>
              <w:rPr>
                <w:rFonts w:ascii="Noto Sans CJK SC" w:hAnsi="Noto Sans CJK SC" w:eastAsia="Noto Sans CJK SC"/>
                <w:b w:val="0"/>
                <w:color w:val="263740"/>
                <w:sz w:val="15"/>
              </w:rPr>
              <w:t>解释、例子或外部研究</w:t>
            </w:r>
          </w:p>
        </w:tc>
        <w:tc>
          <w:tcPr>
            <w:tcW w:type="dxa" w:w="4320"/>
            <w:vAlign w:val="center"/>
            <w:tcMar>
              <w:top w:w="60" w:type="dxa"/>
              <w:start w:w="70" w:type="dxa"/>
              <w:bottom w:w="60" w:type="dxa"/>
              <w:end w:w="70" w:type="dxa"/>
            </w:tcMar>
          </w:tcPr>
          <w:p>
            <w:pPr>
              <w:spacing w:before="0" w:after="0" w:line="240" w:lineRule="auto"/>
            </w:pPr>
            <w:r>
              <w:rPr>
                <w:rFonts w:ascii="Noto Sans CJK SC" w:hAnsi="Noto Sans CJK SC" w:eastAsia="Noto Sans CJK SC"/>
                <w:color w:val="263740"/>
                <w:sz w:val="15"/>
              </w:rPr>
            </w:r>
            <w:r>
              <w:rPr>
                <w:rFonts w:ascii="Noto Sans CJK SC" w:hAnsi="Noto Sans CJK SC" w:eastAsia="Noto Sans CJK SC"/>
                <w:b w:val="0"/>
                <w:color w:val="263740"/>
                <w:sz w:val="15"/>
              </w:rPr>
              <w:t>不能覆盖规范。</w:t>
            </w:r>
          </w:p>
        </w:tc>
      </w:tr>
    </w:tbl>
    <w:p>
      <w:pPr>
        <w:pStyle w:val="Heading2"/>
        <w:keepNext/>
      </w:pPr>
      <w:r>
        <w:t>24.3  需求ID与追踪</w:t>
      </w:r>
    </w:p>
    <w:tbl>
      <w:tblPr>
        <w:tblStyle w:val="TableGrid"/>
        <w:tblW w:type="auto" w:w="0"/>
        <w:jc w:val="center"/>
        <w:tblLayout w:type="fixed"/>
        <w:tblLook w:firstColumn="1" w:firstRow="1" w:lastColumn="0" w:lastRow="0" w:noHBand="0" w:noVBand="1" w:val="04A0"/>
      </w:tblPr>
      <w:tblGrid>
        <w:gridCol w:w="3457"/>
        <w:gridCol w:w="3457"/>
        <w:gridCol w:w="3457"/>
      </w:tblGrid>
      <w:tr>
        <w:trPr>
          <w:cantSplit w:val="1"/>
          <w:tblHeader w:val="true"/>
        </w:trPr>
        <w:tc>
          <w:tcPr>
            <w:tcW w:type="dxa" w:w="1008"/>
            <w:vAlign w:val="center"/>
            <w:tcMar>
              <w:top w:w="60" w:type="dxa"/>
              <w:start w:w="70" w:type="dxa"/>
              <w:bottom w:w="60" w:type="dxa"/>
              <w:end w:w="70" w:type="dxa"/>
            </w:tcMar>
            <w:shd w:fill="17324D"/>
          </w:tcPr>
          <w:p>
            <w:pPr>
              <w:spacing w:before="0" w:after="0" w:line="240" w:lineRule="auto"/>
              <w:jc w:val="center"/>
            </w:pPr>
            <w:r>
              <w:rPr>
                <w:rFonts w:ascii="Noto Sans CJK SC" w:hAnsi="Noto Sans CJK SC" w:eastAsia="Noto Sans CJK SC"/>
                <w:b/>
                <w:color w:val="FFFFFF"/>
                <w:sz w:val="15"/>
              </w:rPr>
            </w:r>
            <w:r>
              <w:rPr>
                <w:rFonts w:ascii="Noto Sans CJK SC" w:hAnsi="Noto Sans CJK SC" w:eastAsia="Noto Sans CJK SC"/>
                <w:b/>
                <w:color w:val="FFFFFF"/>
                <w:sz w:val="15"/>
              </w:rPr>
              <w:t>前缀</w:t>
            </w:r>
          </w:p>
        </w:tc>
        <w:tc>
          <w:tcPr>
            <w:tcW w:type="dxa" w:w="2880"/>
            <w:vAlign w:val="center"/>
            <w:tcMar>
              <w:top w:w="60" w:type="dxa"/>
              <w:start w:w="70" w:type="dxa"/>
              <w:bottom w:w="60" w:type="dxa"/>
              <w:end w:w="70" w:type="dxa"/>
            </w:tcMar>
            <w:shd w:fill="17324D"/>
          </w:tcPr>
          <w:p>
            <w:pPr>
              <w:spacing w:before="0" w:after="0" w:line="240" w:lineRule="auto"/>
              <w:jc w:val="center"/>
            </w:pPr>
            <w:r>
              <w:rPr>
                <w:rFonts w:ascii="Noto Sans CJK SC" w:hAnsi="Noto Sans CJK SC" w:eastAsia="Noto Sans CJK SC"/>
                <w:b/>
                <w:color w:val="FFFFFF"/>
                <w:sz w:val="15"/>
              </w:rPr>
            </w:r>
            <w:r>
              <w:rPr>
                <w:rFonts w:ascii="Noto Sans CJK SC" w:hAnsi="Noto Sans CJK SC" w:eastAsia="Noto Sans CJK SC"/>
                <w:b/>
                <w:color w:val="FFFFFF"/>
                <w:sz w:val="15"/>
              </w:rPr>
              <w:t>领域</w:t>
            </w:r>
          </w:p>
        </w:tc>
        <w:tc>
          <w:tcPr>
            <w:tcW w:type="dxa" w:w="5832"/>
            <w:vAlign w:val="center"/>
            <w:tcMar>
              <w:top w:w="60" w:type="dxa"/>
              <w:start w:w="70" w:type="dxa"/>
              <w:bottom w:w="60" w:type="dxa"/>
              <w:end w:w="70" w:type="dxa"/>
            </w:tcMar>
            <w:shd w:fill="17324D"/>
          </w:tcPr>
          <w:p>
            <w:pPr>
              <w:spacing w:before="0" w:after="0" w:line="240" w:lineRule="auto"/>
              <w:jc w:val="center"/>
            </w:pPr>
            <w:r>
              <w:rPr>
                <w:rFonts w:ascii="Noto Sans CJK SC" w:hAnsi="Noto Sans CJK SC" w:eastAsia="Noto Sans CJK SC"/>
                <w:b/>
                <w:color w:val="FFFFFF"/>
                <w:sz w:val="15"/>
              </w:rPr>
            </w:r>
            <w:r>
              <w:rPr>
                <w:rFonts w:ascii="Noto Sans CJK SC" w:hAnsi="Noto Sans CJK SC" w:eastAsia="Noto Sans CJK SC"/>
                <w:b/>
                <w:color w:val="FFFFFF"/>
                <w:sz w:val="15"/>
              </w:rPr>
              <w:t>典型归属</w:t>
            </w:r>
          </w:p>
        </w:tc>
      </w:tr>
      <w:tr>
        <w:trPr>
          <w:cantSplit w:val="1"/>
        </w:trPr>
        <w:tc>
          <w:tcPr>
            <w:tcW w:type="dxa" w:w="1008"/>
            <w:vAlign w:val="center"/>
            <w:tcMar>
              <w:top w:w="60" w:type="dxa"/>
              <w:start w:w="70" w:type="dxa"/>
              <w:bottom w:w="60" w:type="dxa"/>
              <w:end w:w="70" w:type="dxa"/>
            </w:tcMar>
          </w:tcPr>
          <w:p>
            <w:pPr>
              <w:spacing w:before="0" w:after="0" w:line="240" w:lineRule="auto"/>
            </w:pPr>
            <w:r>
              <w:rPr>
                <w:rFonts w:ascii="Noto Sans CJK SC" w:hAnsi="Noto Sans CJK SC" w:eastAsia="Noto Sans CJK SC"/>
                <w:color w:val="263740"/>
                <w:sz w:val="15"/>
              </w:rPr>
            </w:r>
            <w:r>
              <w:rPr>
                <w:rFonts w:ascii="Noto Sans CJK SC" w:hAnsi="Noto Sans CJK SC" w:eastAsia="Noto Sans CJK SC"/>
                <w:b w:val="0"/>
                <w:color w:val="263740"/>
                <w:sz w:val="15"/>
              </w:rPr>
              <w:t>GOV</w:t>
            </w:r>
          </w:p>
        </w:tc>
        <w:tc>
          <w:tcPr>
            <w:tcW w:type="dxa" w:w="2880"/>
            <w:vAlign w:val="center"/>
            <w:tcMar>
              <w:top w:w="60" w:type="dxa"/>
              <w:start w:w="70" w:type="dxa"/>
              <w:bottom w:w="60" w:type="dxa"/>
              <w:end w:w="70" w:type="dxa"/>
            </w:tcMar>
          </w:tcPr>
          <w:p>
            <w:pPr>
              <w:spacing w:before="0" w:after="0" w:line="240" w:lineRule="auto"/>
            </w:pPr>
            <w:r>
              <w:rPr>
                <w:rFonts w:ascii="Noto Sans CJK SC" w:hAnsi="Noto Sans CJK SC" w:eastAsia="Noto Sans CJK SC"/>
                <w:color w:val="263740"/>
                <w:sz w:val="15"/>
              </w:rPr>
            </w:r>
            <w:r>
              <w:rPr>
                <w:rFonts w:ascii="Noto Sans CJK SC" w:hAnsi="Noto Sans CJK SC" w:eastAsia="Noto Sans CJK SC"/>
                <w:b w:val="0"/>
                <w:color w:val="263740"/>
                <w:sz w:val="15"/>
              </w:rPr>
              <w:t>治理与变更</w:t>
            </w:r>
          </w:p>
        </w:tc>
        <w:tc>
          <w:tcPr>
            <w:tcW w:type="dxa" w:w="5832"/>
            <w:vAlign w:val="center"/>
            <w:tcMar>
              <w:top w:w="60" w:type="dxa"/>
              <w:start w:w="70" w:type="dxa"/>
              <w:bottom w:w="60" w:type="dxa"/>
              <w:end w:w="70" w:type="dxa"/>
            </w:tcMar>
          </w:tcPr>
          <w:p>
            <w:pPr>
              <w:spacing w:before="0" w:after="0" w:line="240" w:lineRule="auto"/>
            </w:pPr>
            <w:r>
              <w:rPr>
                <w:rFonts w:ascii="Noto Sans CJK SC" w:hAnsi="Noto Sans CJK SC" w:eastAsia="Noto Sans CJK SC"/>
                <w:color w:val="263740"/>
                <w:sz w:val="15"/>
              </w:rPr>
            </w:r>
            <w:r>
              <w:rPr>
                <w:rFonts w:ascii="Noto Sans CJK SC" w:hAnsi="Noto Sans CJK SC" w:eastAsia="Noto Sans CJK SC"/>
                <w:b w:val="0"/>
                <w:color w:val="263740"/>
                <w:sz w:val="15"/>
              </w:rPr>
              <w:t>SSOT、CR、版本、审计</w:t>
            </w:r>
          </w:p>
        </w:tc>
      </w:tr>
      <w:tr>
        <w:trPr>
          <w:cantSplit w:val="1"/>
        </w:trPr>
        <w:tc>
          <w:tcPr>
            <w:tcW w:type="dxa" w:w="1008"/>
            <w:vAlign w:val="center"/>
            <w:tcMar>
              <w:top w:w="60" w:type="dxa"/>
              <w:start w:w="70" w:type="dxa"/>
              <w:bottom w:w="60" w:type="dxa"/>
              <w:end w:w="70" w:type="dxa"/>
            </w:tcMar>
            <w:shd w:fill="F3F5F6"/>
          </w:tcPr>
          <w:p>
            <w:pPr>
              <w:spacing w:before="0" w:after="0" w:line="240" w:lineRule="auto"/>
            </w:pPr>
            <w:r>
              <w:rPr>
                <w:rFonts w:ascii="Noto Sans CJK SC" w:hAnsi="Noto Sans CJK SC" w:eastAsia="Noto Sans CJK SC"/>
                <w:color w:val="263740"/>
                <w:sz w:val="15"/>
              </w:rPr>
            </w:r>
            <w:r>
              <w:rPr>
                <w:rFonts w:ascii="Noto Sans CJK SC" w:hAnsi="Noto Sans CJK SC" w:eastAsia="Noto Sans CJK SC"/>
                <w:b w:val="0"/>
                <w:color w:val="263740"/>
                <w:sz w:val="15"/>
              </w:rPr>
              <w:t>ARC</w:t>
            </w:r>
          </w:p>
        </w:tc>
        <w:tc>
          <w:tcPr>
            <w:tcW w:type="dxa" w:w="2880"/>
            <w:vAlign w:val="center"/>
            <w:tcMar>
              <w:top w:w="60" w:type="dxa"/>
              <w:start w:w="70" w:type="dxa"/>
              <w:bottom w:w="60" w:type="dxa"/>
              <w:end w:w="70" w:type="dxa"/>
            </w:tcMar>
            <w:shd w:fill="F3F5F6"/>
          </w:tcPr>
          <w:p>
            <w:pPr>
              <w:spacing w:before="0" w:after="0" w:line="240" w:lineRule="auto"/>
            </w:pPr>
            <w:r>
              <w:rPr>
                <w:rFonts w:ascii="Noto Sans CJK SC" w:hAnsi="Noto Sans CJK SC" w:eastAsia="Noto Sans CJK SC"/>
                <w:color w:val="263740"/>
                <w:sz w:val="15"/>
              </w:rPr>
            </w:r>
            <w:r>
              <w:rPr>
                <w:rFonts w:ascii="Noto Sans CJK SC" w:hAnsi="Noto Sans CJK SC" w:eastAsia="Noto Sans CJK SC"/>
                <w:b w:val="0"/>
                <w:color w:val="263740"/>
                <w:sz w:val="15"/>
              </w:rPr>
              <w:t>架构与模块</w:t>
            </w:r>
          </w:p>
        </w:tc>
        <w:tc>
          <w:tcPr>
            <w:tcW w:type="dxa" w:w="5832"/>
            <w:vAlign w:val="center"/>
            <w:tcMar>
              <w:top w:w="60" w:type="dxa"/>
              <w:start w:w="70" w:type="dxa"/>
              <w:bottom w:w="60" w:type="dxa"/>
              <w:end w:w="70" w:type="dxa"/>
            </w:tcMar>
            <w:shd w:fill="F3F5F6"/>
          </w:tcPr>
          <w:p>
            <w:pPr>
              <w:spacing w:before="0" w:after="0" w:line="240" w:lineRule="auto"/>
            </w:pPr>
            <w:r>
              <w:rPr>
                <w:rFonts w:ascii="Noto Sans CJK SC" w:hAnsi="Noto Sans CJK SC" w:eastAsia="Noto Sans CJK SC"/>
                <w:color w:val="263740"/>
                <w:sz w:val="15"/>
              </w:rPr>
            </w:r>
            <w:r>
              <w:rPr>
                <w:rFonts w:ascii="Noto Sans CJK SC" w:hAnsi="Noto Sans CJK SC" w:eastAsia="Noto Sans CJK SC"/>
                <w:b w:val="0"/>
                <w:color w:val="263740"/>
                <w:sz w:val="15"/>
              </w:rPr>
              <w:t>程序集、依赖方向、启动</w:t>
            </w:r>
          </w:p>
        </w:tc>
      </w:tr>
      <w:tr>
        <w:trPr>
          <w:cantSplit w:val="1"/>
        </w:trPr>
        <w:tc>
          <w:tcPr>
            <w:tcW w:type="dxa" w:w="1008"/>
            <w:vAlign w:val="center"/>
            <w:tcMar>
              <w:top w:w="60" w:type="dxa"/>
              <w:start w:w="70" w:type="dxa"/>
              <w:bottom w:w="60" w:type="dxa"/>
              <w:end w:w="70" w:type="dxa"/>
            </w:tcMar>
          </w:tcPr>
          <w:p>
            <w:pPr>
              <w:spacing w:before="0" w:after="0" w:line="240" w:lineRule="auto"/>
            </w:pPr>
            <w:r>
              <w:rPr>
                <w:rFonts w:ascii="Noto Sans CJK SC" w:hAnsi="Noto Sans CJK SC" w:eastAsia="Noto Sans CJK SC"/>
                <w:color w:val="263740"/>
                <w:sz w:val="15"/>
              </w:rPr>
            </w:r>
            <w:r>
              <w:rPr>
                <w:rFonts w:ascii="Noto Sans CJK SC" w:hAnsi="Noto Sans CJK SC" w:eastAsia="Noto Sans CJK SC"/>
                <w:b w:val="0"/>
                <w:color w:val="263740"/>
                <w:sz w:val="15"/>
              </w:rPr>
              <w:t>SIM</w:t>
            </w:r>
          </w:p>
        </w:tc>
        <w:tc>
          <w:tcPr>
            <w:tcW w:type="dxa" w:w="2880"/>
            <w:vAlign w:val="center"/>
            <w:tcMar>
              <w:top w:w="60" w:type="dxa"/>
              <w:start w:w="70" w:type="dxa"/>
              <w:bottom w:w="60" w:type="dxa"/>
              <w:end w:w="70" w:type="dxa"/>
            </w:tcMar>
          </w:tcPr>
          <w:p>
            <w:pPr>
              <w:spacing w:before="0" w:after="0" w:line="240" w:lineRule="auto"/>
            </w:pPr>
            <w:r>
              <w:rPr>
                <w:rFonts w:ascii="Noto Sans CJK SC" w:hAnsi="Noto Sans CJK SC" w:eastAsia="Noto Sans CJK SC"/>
                <w:color w:val="263740"/>
                <w:sz w:val="15"/>
              </w:rPr>
            </w:r>
            <w:r>
              <w:rPr>
                <w:rFonts w:ascii="Noto Sans CJK SC" w:hAnsi="Noto Sans CJK SC" w:eastAsia="Noto Sans CJK SC"/>
                <w:b w:val="0"/>
                <w:color w:val="263740"/>
                <w:sz w:val="15"/>
              </w:rPr>
              <w:t>模拟核心</w:t>
            </w:r>
          </w:p>
        </w:tc>
        <w:tc>
          <w:tcPr>
            <w:tcW w:type="dxa" w:w="5832"/>
            <w:vAlign w:val="center"/>
            <w:tcMar>
              <w:top w:w="60" w:type="dxa"/>
              <w:start w:w="70" w:type="dxa"/>
              <w:bottom w:w="60" w:type="dxa"/>
              <w:end w:w="70" w:type="dxa"/>
            </w:tcMar>
          </w:tcPr>
          <w:p>
            <w:pPr>
              <w:spacing w:before="0" w:after="0" w:line="240" w:lineRule="auto"/>
            </w:pPr>
            <w:r>
              <w:rPr>
                <w:rFonts w:ascii="Noto Sans CJK SC" w:hAnsi="Noto Sans CJK SC" w:eastAsia="Noto Sans CJK SC"/>
                <w:color w:val="263740"/>
                <w:sz w:val="15"/>
              </w:rPr>
            </w:r>
            <w:r>
              <w:rPr>
                <w:rFonts w:ascii="Noto Sans CJK SC" w:hAnsi="Noto Sans CJK SC" w:eastAsia="Noto Sans CJK SC"/>
                <w:b w:val="0"/>
                <w:color w:val="263740"/>
                <w:sz w:val="15"/>
              </w:rPr>
              <w:t>Tick、命令、随机、事件</w:t>
            </w:r>
          </w:p>
        </w:tc>
      </w:tr>
      <w:tr>
        <w:trPr>
          <w:cantSplit w:val="1"/>
        </w:trPr>
        <w:tc>
          <w:tcPr>
            <w:tcW w:type="dxa" w:w="1008"/>
            <w:vAlign w:val="center"/>
            <w:tcMar>
              <w:top w:w="60" w:type="dxa"/>
              <w:start w:w="70" w:type="dxa"/>
              <w:bottom w:w="60" w:type="dxa"/>
              <w:end w:w="70" w:type="dxa"/>
            </w:tcMar>
            <w:shd w:fill="F3F5F6"/>
          </w:tcPr>
          <w:p>
            <w:pPr>
              <w:spacing w:before="0" w:after="0" w:line="240" w:lineRule="auto"/>
            </w:pPr>
            <w:r>
              <w:rPr>
                <w:rFonts w:ascii="Noto Sans CJK SC" w:hAnsi="Noto Sans CJK SC" w:eastAsia="Noto Sans CJK SC"/>
                <w:color w:val="263740"/>
                <w:sz w:val="15"/>
              </w:rPr>
            </w:r>
            <w:r>
              <w:rPr>
                <w:rFonts w:ascii="Noto Sans CJK SC" w:hAnsi="Noto Sans CJK SC" w:eastAsia="Noto Sans CJK SC"/>
                <w:b w:val="0"/>
                <w:color w:val="263740"/>
                <w:sz w:val="15"/>
              </w:rPr>
              <w:t>PAT</w:t>
            </w:r>
          </w:p>
        </w:tc>
        <w:tc>
          <w:tcPr>
            <w:tcW w:type="dxa" w:w="2880"/>
            <w:vAlign w:val="center"/>
            <w:tcMar>
              <w:top w:w="60" w:type="dxa"/>
              <w:start w:w="70" w:type="dxa"/>
              <w:bottom w:w="60" w:type="dxa"/>
              <w:end w:w="70" w:type="dxa"/>
            </w:tcMar>
            <w:shd w:fill="F3F5F6"/>
          </w:tcPr>
          <w:p>
            <w:pPr>
              <w:spacing w:before="0" w:after="0" w:line="240" w:lineRule="auto"/>
            </w:pPr>
            <w:r>
              <w:rPr>
                <w:rFonts w:ascii="Noto Sans CJK SC" w:hAnsi="Noto Sans CJK SC" w:eastAsia="Noto Sans CJK SC"/>
                <w:color w:val="263740"/>
                <w:sz w:val="15"/>
              </w:rPr>
            </w:r>
            <w:r>
              <w:rPr>
                <w:rFonts w:ascii="Noto Sans CJK SC" w:hAnsi="Noto Sans CJK SC" w:eastAsia="Noto Sans CJK SC"/>
                <w:b w:val="0"/>
                <w:color w:val="263740"/>
                <w:sz w:val="15"/>
              </w:rPr>
              <w:t>患者</w:t>
            </w:r>
          </w:p>
        </w:tc>
        <w:tc>
          <w:tcPr>
            <w:tcW w:type="dxa" w:w="5832"/>
            <w:vAlign w:val="center"/>
            <w:tcMar>
              <w:top w:w="60" w:type="dxa"/>
              <w:start w:w="70" w:type="dxa"/>
              <w:bottom w:w="60" w:type="dxa"/>
              <w:end w:w="70" w:type="dxa"/>
            </w:tcMar>
            <w:shd w:fill="F3F5F6"/>
          </w:tcPr>
          <w:p>
            <w:pPr>
              <w:spacing w:before="0" w:after="0" w:line="240" w:lineRule="auto"/>
            </w:pPr>
            <w:r>
              <w:rPr>
                <w:rFonts w:ascii="Noto Sans CJK SC" w:hAnsi="Noto Sans CJK SC" w:eastAsia="Noto Sans CJK SC"/>
                <w:color w:val="263740"/>
                <w:sz w:val="15"/>
              </w:rPr>
            </w:r>
            <w:r>
              <w:rPr>
                <w:rFonts w:ascii="Noto Sans CJK SC" w:hAnsi="Noto Sans CJK SC" w:eastAsia="Noto Sans CJK SC"/>
                <w:b w:val="0"/>
                <w:color w:val="263740"/>
                <w:sz w:val="15"/>
              </w:rPr>
              <w:t>风险、耐心、状态、离院</w:t>
            </w:r>
          </w:p>
        </w:tc>
      </w:tr>
      <w:tr>
        <w:trPr>
          <w:cantSplit w:val="1"/>
        </w:trPr>
        <w:tc>
          <w:tcPr>
            <w:tcW w:type="dxa" w:w="1008"/>
            <w:vAlign w:val="center"/>
            <w:tcMar>
              <w:top w:w="60" w:type="dxa"/>
              <w:start w:w="70" w:type="dxa"/>
              <w:bottom w:w="60" w:type="dxa"/>
              <w:end w:w="70" w:type="dxa"/>
            </w:tcMar>
          </w:tcPr>
          <w:p>
            <w:pPr>
              <w:spacing w:before="0" w:after="0" w:line="240" w:lineRule="auto"/>
            </w:pPr>
            <w:r>
              <w:rPr>
                <w:rFonts w:ascii="Noto Sans CJK SC" w:hAnsi="Noto Sans CJK SC" w:eastAsia="Noto Sans CJK SC"/>
                <w:color w:val="263740"/>
                <w:sz w:val="15"/>
              </w:rPr>
            </w:r>
            <w:r>
              <w:rPr>
                <w:rFonts w:ascii="Noto Sans CJK SC" w:hAnsi="Noto Sans CJK SC" w:eastAsia="Noto Sans CJK SC"/>
                <w:b w:val="0"/>
                <w:color w:val="263740"/>
                <w:sz w:val="15"/>
              </w:rPr>
              <w:t>DIA</w:t>
            </w:r>
          </w:p>
        </w:tc>
        <w:tc>
          <w:tcPr>
            <w:tcW w:type="dxa" w:w="2880"/>
            <w:vAlign w:val="center"/>
            <w:tcMar>
              <w:top w:w="60" w:type="dxa"/>
              <w:start w:w="70" w:type="dxa"/>
              <w:bottom w:w="60" w:type="dxa"/>
              <w:end w:w="70" w:type="dxa"/>
            </w:tcMar>
          </w:tcPr>
          <w:p>
            <w:pPr>
              <w:spacing w:before="0" w:after="0" w:line="240" w:lineRule="auto"/>
            </w:pPr>
            <w:r>
              <w:rPr>
                <w:rFonts w:ascii="Noto Sans CJK SC" w:hAnsi="Noto Sans CJK SC" w:eastAsia="Noto Sans CJK SC"/>
                <w:color w:val="263740"/>
                <w:sz w:val="15"/>
              </w:rPr>
            </w:r>
            <w:r>
              <w:rPr>
                <w:rFonts w:ascii="Noto Sans CJK SC" w:hAnsi="Noto Sans CJK SC" w:eastAsia="Noto Sans CJK SC"/>
                <w:b w:val="0"/>
                <w:color w:val="263740"/>
                <w:sz w:val="15"/>
              </w:rPr>
              <w:t>诊断</w:t>
            </w:r>
          </w:p>
        </w:tc>
        <w:tc>
          <w:tcPr>
            <w:tcW w:type="dxa" w:w="5832"/>
            <w:vAlign w:val="center"/>
            <w:tcMar>
              <w:top w:w="60" w:type="dxa"/>
              <w:start w:w="70" w:type="dxa"/>
              <w:bottom w:w="60" w:type="dxa"/>
              <w:end w:w="70" w:type="dxa"/>
            </w:tcMar>
          </w:tcPr>
          <w:p>
            <w:pPr>
              <w:spacing w:before="0" w:after="0" w:line="240" w:lineRule="auto"/>
            </w:pPr>
            <w:r>
              <w:rPr>
                <w:rFonts w:ascii="Noto Sans CJK SC" w:hAnsi="Noto Sans CJK SC" w:eastAsia="Noto Sans CJK SC"/>
                <w:color w:val="263740"/>
                <w:sz w:val="15"/>
              </w:rPr>
            </w:r>
            <w:r>
              <w:rPr>
                <w:rFonts w:ascii="Noto Sans CJK SC" w:hAnsi="Noto Sans CJK SC" w:eastAsia="Noto Sans CJK SC"/>
                <w:b w:val="0"/>
                <w:color w:val="263740"/>
                <w:sz w:val="15"/>
              </w:rPr>
              <w:t>证据、信心、检查、治疗</w:t>
            </w:r>
          </w:p>
        </w:tc>
      </w:tr>
      <w:tr>
        <w:trPr>
          <w:cantSplit w:val="1"/>
        </w:trPr>
        <w:tc>
          <w:tcPr>
            <w:tcW w:type="dxa" w:w="1008"/>
            <w:vAlign w:val="center"/>
            <w:tcMar>
              <w:top w:w="60" w:type="dxa"/>
              <w:start w:w="70" w:type="dxa"/>
              <w:bottom w:w="60" w:type="dxa"/>
              <w:end w:w="70" w:type="dxa"/>
            </w:tcMar>
            <w:shd w:fill="F3F5F6"/>
          </w:tcPr>
          <w:p>
            <w:pPr>
              <w:spacing w:before="0" w:after="0" w:line="240" w:lineRule="auto"/>
            </w:pPr>
            <w:r>
              <w:rPr>
                <w:rFonts w:ascii="Noto Sans CJK SC" w:hAnsi="Noto Sans CJK SC" w:eastAsia="Noto Sans CJK SC"/>
                <w:color w:val="263740"/>
                <w:sz w:val="15"/>
              </w:rPr>
            </w:r>
            <w:r>
              <w:rPr>
                <w:rFonts w:ascii="Noto Sans CJK SC" w:hAnsi="Noto Sans CJK SC" w:eastAsia="Noto Sans CJK SC"/>
                <w:b w:val="0"/>
                <w:color w:val="263740"/>
                <w:sz w:val="15"/>
              </w:rPr>
              <w:t>DEP</w:t>
            </w:r>
          </w:p>
        </w:tc>
        <w:tc>
          <w:tcPr>
            <w:tcW w:type="dxa" w:w="2880"/>
            <w:vAlign w:val="center"/>
            <w:tcMar>
              <w:top w:w="60" w:type="dxa"/>
              <w:start w:w="70" w:type="dxa"/>
              <w:bottom w:w="60" w:type="dxa"/>
              <w:end w:w="70" w:type="dxa"/>
            </w:tcMar>
            <w:shd w:fill="F3F5F6"/>
          </w:tcPr>
          <w:p>
            <w:pPr>
              <w:spacing w:before="0" w:after="0" w:line="240" w:lineRule="auto"/>
            </w:pPr>
            <w:r>
              <w:rPr>
                <w:rFonts w:ascii="Noto Sans CJK SC" w:hAnsi="Noto Sans CJK SC" w:eastAsia="Noto Sans CJK SC"/>
                <w:color w:val="263740"/>
                <w:sz w:val="15"/>
              </w:rPr>
            </w:r>
            <w:r>
              <w:rPr>
                <w:rFonts w:ascii="Noto Sans CJK SC" w:hAnsi="Noto Sans CJK SC" w:eastAsia="Noto Sans CJK SC"/>
                <w:b w:val="0"/>
                <w:color w:val="263740"/>
                <w:sz w:val="15"/>
              </w:rPr>
              <w:t>科室/工位</w:t>
            </w:r>
          </w:p>
        </w:tc>
        <w:tc>
          <w:tcPr>
            <w:tcW w:type="dxa" w:w="5832"/>
            <w:vAlign w:val="center"/>
            <w:tcMar>
              <w:top w:w="60" w:type="dxa"/>
              <w:start w:w="70" w:type="dxa"/>
              <w:bottom w:w="60" w:type="dxa"/>
              <w:end w:w="70" w:type="dxa"/>
            </w:tcMar>
            <w:shd w:fill="F3F5F6"/>
          </w:tcPr>
          <w:p>
            <w:pPr>
              <w:spacing w:before="0" w:after="0" w:line="240" w:lineRule="auto"/>
            </w:pPr>
            <w:r>
              <w:rPr>
                <w:rFonts w:ascii="Noto Sans CJK SC" w:hAnsi="Noto Sans CJK SC" w:eastAsia="Noto Sans CJK SC"/>
                <w:color w:val="263740"/>
                <w:sz w:val="15"/>
              </w:rPr>
            </w:r>
            <w:r>
              <w:rPr>
                <w:rFonts w:ascii="Noto Sans CJK SC" w:hAnsi="Noto Sans CJK SC" w:eastAsia="Noto Sans CJK SC"/>
                <w:b w:val="0"/>
                <w:color w:val="263740"/>
                <w:sz w:val="15"/>
              </w:rPr>
              <w:t>输入、容量、依赖、失败</w:t>
            </w:r>
          </w:p>
        </w:tc>
      </w:tr>
      <w:tr>
        <w:trPr>
          <w:cantSplit w:val="1"/>
        </w:trPr>
        <w:tc>
          <w:tcPr>
            <w:tcW w:type="dxa" w:w="1008"/>
            <w:vAlign w:val="center"/>
            <w:tcMar>
              <w:top w:w="60" w:type="dxa"/>
              <w:start w:w="70" w:type="dxa"/>
              <w:bottom w:w="60" w:type="dxa"/>
              <w:end w:w="70" w:type="dxa"/>
            </w:tcMar>
          </w:tcPr>
          <w:p>
            <w:pPr>
              <w:spacing w:before="0" w:after="0" w:line="240" w:lineRule="auto"/>
            </w:pPr>
            <w:r>
              <w:rPr>
                <w:rFonts w:ascii="Noto Sans CJK SC" w:hAnsi="Noto Sans CJK SC" w:eastAsia="Noto Sans CJK SC"/>
                <w:color w:val="263740"/>
                <w:sz w:val="15"/>
              </w:rPr>
            </w:r>
            <w:r>
              <w:rPr>
                <w:rFonts w:ascii="Noto Sans CJK SC" w:hAnsi="Noto Sans CJK SC" w:eastAsia="Noto Sans CJK SC"/>
                <w:b w:val="0"/>
                <w:color w:val="263740"/>
                <w:sz w:val="15"/>
              </w:rPr>
              <w:t>STF</w:t>
            </w:r>
          </w:p>
        </w:tc>
        <w:tc>
          <w:tcPr>
            <w:tcW w:type="dxa" w:w="2880"/>
            <w:vAlign w:val="center"/>
            <w:tcMar>
              <w:top w:w="60" w:type="dxa"/>
              <w:start w:w="70" w:type="dxa"/>
              <w:bottom w:w="60" w:type="dxa"/>
              <w:end w:w="70" w:type="dxa"/>
            </w:tcMar>
          </w:tcPr>
          <w:p>
            <w:pPr>
              <w:spacing w:before="0" w:after="0" w:line="240" w:lineRule="auto"/>
            </w:pPr>
            <w:r>
              <w:rPr>
                <w:rFonts w:ascii="Noto Sans CJK SC" w:hAnsi="Noto Sans CJK SC" w:eastAsia="Noto Sans CJK SC"/>
                <w:color w:val="263740"/>
                <w:sz w:val="15"/>
              </w:rPr>
            </w:r>
            <w:r>
              <w:rPr>
                <w:rFonts w:ascii="Noto Sans CJK SC" w:hAnsi="Noto Sans CJK SC" w:eastAsia="Noto Sans CJK SC"/>
                <w:b w:val="0"/>
                <w:color w:val="263740"/>
                <w:sz w:val="15"/>
              </w:rPr>
              <w:t>员工/AI</w:t>
            </w:r>
          </w:p>
        </w:tc>
        <w:tc>
          <w:tcPr>
            <w:tcW w:type="dxa" w:w="5832"/>
            <w:vAlign w:val="center"/>
            <w:tcMar>
              <w:top w:w="60" w:type="dxa"/>
              <w:start w:w="70" w:type="dxa"/>
              <w:bottom w:w="60" w:type="dxa"/>
              <w:end w:w="70" w:type="dxa"/>
            </w:tcMar>
          </w:tcPr>
          <w:p>
            <w:pPr>
              <w:spacing w:before="0" w:after="0" w:line="240" w:lineRule="auto"/>
            </w:pPr>
            <w:r>
              <w:rPr>
                <w:rFonts w:ascii="Noto Sans CJK SC" w:hAnsi="Noto Sans CJK SC" w:eastAsia="Noto Sans CJK SC"/>
                <w:color w:val="263740"/>
                <w:sz w:val="15"/>
              </w:rPr>
            </w:r>
            <w:r>
              <w:rPr>
                <w:rFonts w:ascii="Noto Sans CJK SC" w:hAnsi="Noto Sans CJK SC" w:eastAsia="Noto Sans CJK SC"/>
                <w:b w:val="0"/>
                <w:color w:val="263740"/>
                <w:sz w:val="15"/>
              </w:rPr>
              <w:t>任务、疲劳、排班、技能</w:t>
            </w:r>
          </w:p>
        </w:tc>
      </w:tr>
      <w:tr>
        <w:trPr>
          <w:cantSplit w:val="1"/>
        </w:trPr>
        <w:tc>
          <w:tcPr>
            <w:tcW w:type="dxa" w:w="1008"/>
            <w:vAlign w:val="center"/>
            <w:tcMar>
              <w:top w:w="60" w:type="dxa"/>
              <w:start w:w="70" w:type="dxa"/>
              <w:bottom w:w="60" w:type="dxa"/>
              <w:end w:w="70" w:type="dxa"/>
            </w:tcMar>
            <w:shd w:fill="F3F5F6"/>
          </w:tcPr>
          <w:p>
            <w:pPr>
              <w:spacing w:before="0" w:after="0" w:line="240" w:lineRule="auto"/>
            </w:pPr>
            <w:r>
              <w:rPr>
                <w:rFonts w:ascii="Noto Sans CJK SC" w:hAnsi="Noto Sans CJK SC" w:eastAsia="Noto Sans CJK SC"/>
                <w:color w:val="263740"/>
                <w:sz w:val="15"/>
              </w:rPr>
            </w:r>
            <w:r>
              <w:rPr>
                <w:rFonts w:ascii="Noto Sans CJK SC" w:hAnsi="Noto Sans CJK SC" w:eastAsia="Noto Sans CJK SC"/>
                <w:b w:val="0"/>
                <w:color w:val="263740"/>
                <w:sz w:val="15"/>
              </w:rPr>
              <w:t>QUE</w:t>
            </w:r>
          </w:p>
        </w:tc>
        <w:tc>
          <w:tcPr>
            <w:tcW w:type="dxa" w:w="2880"/>
            <w:vAlign w:val="center"/>
            <w:tcMar>
              <w:top w:w="60" w:type="dxa"/>
              <w:start w:w="70" w:type="dxa"/>
              <w:bottom w:w="60" w:type="dxa"/>
              <w:end w:w="70" w:type="dxa"/>
            </w:tcMar>
            <w:shd w:fill="F3F5F6"/>
          </w:tcPr>
          <w:p>
            <w:pPr>
              <w:spacing w:before="0" w:after="0" w:line="240" w:lineRule="auto"/>
            </w:pPr>
            <w:r>
              <w:rPr>
                <w:rFonts w:ascii="Noto Sans CJK SC" w:hAnsi="Noto Sans CJK SC" w:eastAsia="Noto Sans CJK SC"/>
                <w:color w:val="263740"/>
                <w:sz w:val="15"/>
              </w:rPr>
            </w:r>
            <w:r>
              <w:rPr>
                <w:rFonts w:ascii="Noto Sans CJK SC" w:hAnsi="Noto Sans CJK SC" w:eastAsia="Noto Sans CJK SC"/>
                <w:b w:val="0"/>
                <w:color w:val="263740"/>
                <w:sz w:val="15"/>
              </w:rPr>
              <w:t>队列/预约</w:t>
            </w:r>
          </w:p>
        </w:tc>
        <w:tc>
          <w:tcPr>
            <w:tcW w:type="dxa" w:w="5832"/>
            <w:vAlign w:val="center"/>
            <w:tcMar>
              <w:top w:w="60" w:type="dxa"/>
              <w:start w:w="70" w:type="dxa"/>
              <w:bottom w:w="60" w:type="dxa"/>
              <w:end w:w="70" w:type="dxa"/>
            </w:tcMar>
            <w:shd w:fill="F3F5F6"/>
          </w:tcPr>
          <w:p>
            <w:pPr>
              <w:spacing w:before="0" w:after="0" w:line="240" w:lineRule="auto"/>
            </w:pPr>
            <w:r>
              <w:rPr>
                <w:rFonts w:ascii="Noto Sans CJK SC" w:hAnsi="Noto Sans CJK SC" w:eastAsia="Noto Sans CJK SC"/>
                <w:color w:val="263740"/>
                <w:sz w:val="15"/>
              </w:rPr>
            </w:r>
            <w:r>
              <w:rPr>
                <w:rFonts w:ascii="Noto Sans CJK SC" w:hAnsi="Noto Sans CJK SC" w:eastAsia="Noto Sans CJK SC"/>
                <w:b w:val="0"/>
                <w:color w:val="263740"/>
                <w:sz w:val="15"/>
              </w:rPr>
              <w:t>优先级、饥饿保护、资源锁</w:t>
            </w:r>
          </w:p>
        </w:tc>
      </w:tr>
      <w:tr>
        <w:trPr>
          <w:cantSplit w:val="1"/>
        </w:trPr>
        <w:tc>
          <w:tcPr>
            <w:tcW w:type="dxa" w:w="1008"/>
            <w:vAlign w:val="center"/>
            <w:tcMar>
              <w:top w:w="60" w:type="dxa"/>
              <w:start w:w="70" w:type="dxa"/>
              <w:bottom w:w="60" w:type="dxa"/>
              <w:end w:w="70" w:type="dxa"/>
            </w:tcMar>
          </w:tcPr>
          <w:p>
            <w:pPr>
              <w:spacing w:before="0" w:after="0" w:line="240" w:lineRule="auto"/>
            </w:pPr>
            <w:r>
              <w:rPr>
                <w:rFonts w:ascii="Noto Sans CJK SC" w:hAnsi="Noto Sans CJK SC" w:eastAsia="Noto Sans CJK SC"/>
                <w:color w:val="263740"/>
                <w:sz w:val="15"/>
              </w:rPr>
            </w:r>
            <w:r>
              <w:rPr>
                <w:rFonts w:ascii="Noto Sans CJK SC" w:hAnsi="Noto Sans CJK SC" w:eastAsia="Noto Sans CJK SC"/>
                <w:b w:val="0"/>
                <w:color w:val="263740"/>
                <w:sz w:val="15"/>
              </w:rPr>
              <w:t>FIN</w:t>
            </w:r>
          </w:p>
        </w:tc>
        <w:tc>
          <w:tcPr>
            <w:tcW w:type="dxa" w:w="2880"/>
            <w:vAlign w:val="center"/>
            <w:tcMar>
              <w:top w:w="60" w:type="dxa"/>
              <w:start w:w="70" w:type="dxa"/>
              <w:bottom w:w="60" w:type="dxa"/>
              <w:end w:w="70" w:type="dxa"/>
            </w:tcMar>
          </w:tcPr>
          <w:p>
            <w:pPr>
              <w:spacing w:before="0" w:after="0" w:line="240" w:lineRule="auto"/>
            </w:pPr>
            <w:r>
              <w:rPr>
                <w:rFonts w:ascii="Noto Sans CJK SC" w:hAnsi="Noto Sans CJK SC" w:eastAsia="Noto Sans CJK SC"/>
                <w:color w:val="263740"/>
                <w:sz w:val="15"/>
              </w:rPr>
            </w:r>
            <w:r>
              <w:rPr>
                <w:rFonts w:ascii="Noto Sans CJK SC" w:hAnsi="Noto Sans CJK SC" w:eastAsia="Noto Sans CJK SC"/>
                <w:b w:val="0"/>
                <w:color w:val="263740"/>
                <w:sz w:val="15"/>
              </w:rPr>
              <w:t>财务/合同</w:t>
            </w:r>
          </w:p>
        </w:tc>
        <w:tc>
          <w:tcPr>
            <w:tcW w:type="dxa" w:w="5832"/>
            <w:vAlign w:val="center"/>
            <w:tcMar>
              <w:top w:w="60" w:type="dxa"/>
              <w:start w:w="70" w:type="dxa"/>
              <w:bottom w:w="60" w:type="dxa"/>
              <w:end w:w="70" w:type="dxa"/>
            </w:tcMar>
          </w:tcPr>
          <w:p>
            <w:pPr>
              <w:spacing w:before="0" w:after="0" w:line="240" w:lineRule="auto"/>
            </w:pPr>
            <w:r>
              <w:rPr>
                <w:rFonts w:ascii="Noto Sans CJK SC" w:hAnsi="Noto Sans CJK SC" w:eastAsia="Noto Sans CJK SC"/>
                <w:color w:val="263740"/>
                <w:sz w:val="15"/>
              </w:rPr>
            </w:r>
            <w:r>
              <w:rPr>
                <w:rFonts w:ascii="Noto Sans CJK SC" w:hAnsi="Noto Sans CJK SC" w:eastAsia="Noto Sans CJK SC"/>
                <w:b w:val="0"/>
                <w:color w:val="263740"/>
                <w:sz w:val="15"/>
              </w:rPr>
              <w:t>收入、成本、贷款、结算</w:t>
            </w:r>
          </w:p>
        </w:tc>
      </w:tr>
      <w:tr>
        <w:trPr>
          <w:cantSplit w:val="1"/>
        </w:trPr>
        <w:tc>
          <w:tcPr>
            <w:tcW w:type="dxa" w:w="1008"/>
            <w:vAlign w:val="center"/>
            <w:tcMar>
              <w:top w:w="60" w:type="dxa"/>
              <w:start w:w="70" w:type="dxa"/>
              <w:bottom w:w="60" w:type="dxa"/>
              <w:end w:w="70" w:type="dxa"/>
            </w:tcMar>
            <w:shd w:fill="F3F5F6"/>
          </w:tcPr>
          <w:p>
            <w:pPr>
              <w:spacing w:before="0" w:after="0" w:line="240" w:lineRule="auto"/>
            </w:pPr>
            <w:r>
              <w:rPr>
                <w:rFonts w:ascii="Noto Sans CJK SC" w:hAnsi="Noto Sans CJK SC" w:eastAsia="Noto Sans CJK SC"/>
                <w:color w:val="263740"/>
                <w:sz w:val="15"/>
              </w:rPr>
            </w:r>
            <w:r>
              <w:rPr>
                <w:rFonts w:ascii="Noto Sans CJK SC" w:hAnsi="Noto Sans CJK SC" w:eastAsia="Noto Sans CJK SC"/>
                <w:b w:val="0"/>
                <w:color w:val="263740"/>
                <w:sz w:val="15"/>
              </w:rPr>
              <w:t>UIX</w:t>
            </w:r>
          </w:p>
        </w:tc>
        <w:tc>
          <w:tcPr>
            <w:tcW w:type="dxa" w:w="2880"/>
            <w:vAlign w:val="center"/>
            <w:tcMar>
              <w:top w:w="60" w:type="dxa"/>
              <w:start w:w="70" w:type="dxa"/>
              <w:bottom w:w="60" w:type="dxa"/>
              <w:end w:w="70" w:type="dxa"/>
            </w:tcMar>
            <w:shd w:fill="F3F5F6"/>
          </w:tcPr>
          <w:p>
            <w:pPr>
              <w:spacing w:before="0" w:after="0" w:line="240" w:lineRule="auto"/>
            </w:pPr>
            <w:r>
              <w:rPr>
                <w:rFonts w:ascii="Noto Sans CJK SC" w:hAnsi="Noto Sans CJK SC" w:eastAsia="Noto Sans CJK SC"/>
                <w:color w:val="263740"/>
                <w:sz w:val="15"/>
              </w:rPr>
            </w:r>
            <w:r>
              <w:rPr>
                <w:rFonts w:ascii="Noto Sans CJK SC" w:hAnsi="Noto Sans CJK SC" w:eastAsia="Noto Sans CJK SC"/>
                <w:b w:val="0"/>
                <w:color w:val="263740"/>
                <w:sz w:val="15"/>
              </w:rPr>
              <w:t>UI/输入</w:t>
            </w:r>
          </w:p>
        </w:tc>
        <w:tc>
          <w:tcPr>
            <w:tcW w:type="dxa" w:w="5832"/>
            <w:vAlign w:val="center"/>
            <w:tcMar>
              <w:top w:w="60" w:type="dxa"/>
              <w:start w:w="70" w:type="dxa"/>
              <w:bottom w:w="60" w:type="dxa"/>
              <w:end w:w="70" w:type="dxa"/>
            </w:tcMar>
            <w:shd w:fill="F3F5F6"/>
          </w:tcPr>
          <w:p>
            <w:pPr>
              <w:spacing w:before="0" w:after="0" w:line="240" w:lineRule="auto"/>
            </w:pPr>
            <w:r>
              <w:rPr>
                <w:rFonts w:ascii="Noto Sans CJK SC" w:hAnsi="Noto Sans CJK SC" w:eastAsia="Noto Sans CJK SC"/>
                <w:color w:val="263740"/>
                <w:sz w:val="15"/>
              </w:rPr>
            </w:r>
            <w:r>
              <w:rPr>
                <w:rFonts w:ascii="Noto Sans CJK SC" w:hAnsi="Noto Sans CJK SC" w:eastAsia="Noto Sans CJK SC"/>
                <w:b w:val="0"/>
                <w:color w:val="263740"/>
                <w:sz w:val="15"/>
              </w:rPr>
              <w:t>导航、面板、触控、可访问性</w:t>
            </w:r>
          </w:p>
        </w:tc>
      </w:tr>
      <w:tr>
        <w:trPr>
          <w:cantSplit w:val="1"/>
        </w:trPr>
        <w:tc>
          <w:tcPr>
            <w:tcW w:type="dxa" w:w="1008"/>
            <w:vAlign w:val="center"/>
            <w:tcMar>
              <w:top w:w="60" w:type="dxa"/>
              <w:start w:w="70" w:type="dxa"/>
              <w:bottom w:w="60" w:type="dxa"/>
              <w:end w:w="70" w:type="dxa"/>
            </w:tcMar>
          </w:tcPr>
          <w:p>
            <w:pPr>
              <w:spacing w:before="0" w:after="0" w:line="240" w:lineRule="auto"/>
            </w:pPr>
            <w:r>
              <w:rPr>
                <w:rFonts w:ascii="Noto Sans CJK SC" w:hAnsi="Noto Sans CJK SC" w:eastAsia="Noto Sans CJK SC"/>
                <w:color w:val="263740"/>
                <w:sz w:val="15"/>
              </w:rPr>
            </w:r>
            <w:r>
              <w:rPr>
                <w:rFonts w:ascii="Noto Sans CJK SC" w:hAnsi="Noto Sans CJK SC" w:eastAsia="Noto Sans CJK SC"/>
                <w:b w:val="0"/>
                <w:color w:val="263740"/>
                <w:sz w:val="15"/>
              </w:rPr>
              <w:t>ANM</w:t>
            </w:r>
          </w:p>
        </w:tc>
        <w:tc>
          <w:tcPr>
            <w:tcW w:type="dxa" w:w="2880"/>
            <w:vAlign w:val="center"/>
            <w:tcMar>
              <w:top w:w="60" w:type="dxa"/>
              <w:start w:w="70" w:type="dxa"/>
              <w:bottom w:w="60" w:type="dxa"/>
              <w:end w:w="70" w:type="dxa"/>
            </w:tcMar>
          </w:tcPr>
          <w:p>
            <w:pPr>
              <w:spacing w:before="0" w:after="0" w:line="240" w:lineRule="auto"/>
            </w:pPr>
            <w:r>
              <w:rPr>
                <w:rFonts w:ascii="Noto Sans CJK SC" w:hAnsi="Noto Sans CJK SC" w:eastAsia="Noto Sans CJK SC"/>
                <w:color w:val="263740"/>
                <w:sz w:val="15"/>
              </w:rPr>
            </w:r>
            <w:r>
              <w:rPr>
                <w:rFonts w:ascii="Noto Sans CJK SC" w:hAnsi="Noto Sans CJK SC" w:eastAsia="Noto Sans CJK SC"/>
                <w:b w:val="0"/>
                <w:color w:val="263740"/>
                <w:sz w:val="15"/>
              </w:rPr>
              <w:t>动画/表现</w:t>
            </w:r>
          </w:p>
        </w:tc>
        <w:tc>
          <w:tcPr>
            <w:tcW w:type="dxa" w:w="5832"/>
            <w:vAlign w:val="center"/>
            <w:tcMar>
              <w:top w:w="60" w:type="dxa"/>
              <w:start w:w="70" w:type="dxa"/>
              <w:bottom w:w="60" w:type="dxa"/>
              <w:end w:w="70" w:type="dxa"/>
            </w:tcMar>
          </w:tcPr>
          <w:p>
            <w:pPr>
              <w:spacing w:before="0" w:after="0" w:line="240" w:lineRule="auto"/>
            </w:pPr>
            <w:r>
              <w:rPr>
                <w:rFonts w:ascii="Noto Sans CJK SC" w:hAnsi="Noto Sans CJK SC" w:eastAsia="Noto Sans CJK SC"/>
                <w:color w:val="263740"/>
                <w:sz w:val="15"/>
              </w:rPr>
            </w:r>
            <w:r>
              <w:rPr>
                <w:rFonts w:ascii="Noto Sans CJK SC" w:hAnsi="Noto Sans CJK SC" w:eastAsia="Noto Sans CJK SC"/>
                <w:b w:val="0"/>
                <w:color w:val="263740"/>
                <w:sz w:val="15"/>
              </w:rPr>
              <w:t>事件映射、取消、注意力预算</w:t>
            </w:r>
          </w:p>
        </w:tc>
      </w:tr>
      <w:tr>
        <w:trPr>
          <w:cantSplit w:val="1"/>
        </w:trPr>
        <w:tc>
          <w:tcPr>
            <w:tcW w:type="dxa" w:w="1008"/>
            <w:vAlign w:val="center"/>
            <w:tcMar>
              <w:top w:w="60" w:type="dxa"/>
              <w:start w:w="70" w:type="dxa"/>
              <w:bottom w:w="60" w:type="dxa"/>
              <w:end w:w="70" w:type="dxa"/>
            </w:tcMar>
            <w:shd w:fill="F3F5F6"/>
          </w:tcPr>
          <w:p>
            <w:pPr>
              <w:spacing w:before="0" w:after="0" w:line="240" w:lineRule="auto"/>
            </w:pPr>
            <w:r>
              <w:rPr>
                <w:rFonts w:ascii="Noto Sans CJK SC" w:hAnsi="Noto Sans CJK SC" w:eastAsia="Noto Sans CJK SC"/>
                <w:color w:val="263740"/>
                <w:sz w:val="15"/>
              </w:rPr>
            </w:r>
            <w:r>
              <w:rPr>
                <w:rFonts w:ascii="Noto Sans CJK SC" w:hAnsi="Noto Sans CJK SC" w:eastAsia="Noto Sans CJK SC"/>
                <w:b w:val="0"/>
                <w:color w:val="263740"/>
                <w:sz w:val="15"/>
              </w:rPr>
              <w:t>SAV</w:t>
            </w:r>
          </w:p>
        </w:tc>
        <w:tc>
          <w:tcPr>
            <w:tcW w:type="dxa" w:w="2880"/>
            <w:vAlign w:val="center"/>
            <w:tcMar>
              <w:top w:w="60" w:type="dxa"/>
              <w:start w:w="70" w:type="dxa"/>
              <w:bottom w:w="60" w:type="dxa"/>
              <w:end w:w="70" w:type="dxa"/>
            </w:tcMar>
            <w:shd w:fill="F3F5F6"/>
          </w:tcPr>
          <w:p>
            <w:pPr>
              <w:spacing w:before="0" w:after="0" w:line="240" w:lineRule="auto"/>
            </w:pPr>
            <w:r>
              <w:rPr>
                <w:rFonts w:ascii="Noto Sans CJK SC" w:hAnsi="Noto Sans CJK SC" w:eastAsia="Noto Sans CJK SC"/>
                <w:color w:val="263740"/>
                <w:sz w:val="15"/>
              </w:rPr>
            </w:r>
            <w:r>
              <w:rPr>
                <w:rFonts w:ascii="Noto Sans CJK SC" w:hAnsi="Noto Sans CJK SC" w:eastAsia="Noto Sans CJK SC"/>
                <w:b w:val="0"/>
                <w:color w:val="263740"/>
                <w:sz w:val="15"/>
              </w:rPr>
              <w:t>存档/生命周期</w:t>
            </w:r>
          </w:p>
        </w:tc>
        <w:tc>
          <w:tcPr>
            <w:tcW w:type="dxa" w:w="5832"/>
            <w:vAlign w:val="center"/>
            <w:tcMar>
              <w:top w:w="60" w:type="dxa"/>
              <w:start w:w="70" w:type="dxa"/>
              <w:bottom w:w="60" w:type="dxa"/>
              <w:end w:w="70" w:type="dxa"/>
            </w:tcMar>
            <w:shd w:fill="F3F5F6"/>
          </w:tcPr>
          <w:p>
            <w:pPr>
              <w:spacing w:before="0" w:after="0" w:line="240" w:lineRule="auto"/>
            </w:pPr>
            <w:r>
              <w:rPr>
                <w:rFonts w:ascii="Noto Sans CJK SC" w:hAnsi="Noto Sans CJK SC" w:eastAsia="Noto Sans CJK SC"/>
                <w:color w:val="263740"/>
                <w:sz w:val="15"/>
              </w:rPr>
            </w:r>
            <w:r>
              <w:rPr>
                <w:rFonts w:ascii="Noto Sans CJK SC" w:hAnsi="Noto Sans CJK SC" w:eastAsia="Noto Sans CJK SC"/>
                <w:b w:val="0"/>
                <w:color w:val="263740"/>
                <w:sz w:val="15"/>
              </w:rPr>
              <w:t>快照、迁移、后台恢复</w:t>
            </w:r>
          </w:p>
        </w:tc>
      </w:tr>
      <w:tr>
        <w:trPr>
          <w:cantSplit w:val="1"/>
        </w:trPr>
        <w:tc>
          <w:tcPr>
            <w:tcW w:type="dxa" w:w="1008"/>
            <w:vAlign w:val="center"/>
            <w:tcMar>
              <w:top w:w="60" w:type="dxa"/>
              <w:start w:w="70" w:type="dxa"/>
              <w:bottom w:w="60" w:type="dxa"/>
              <w:end w:w="70" w:type="dxa"/>
            </w:tcMar>
          </w:tcPr>
          <w:p>
            <w:pPr>
              <w:spacing w:before="0" w:after="0" w:line="240" w:lineRule="auto"/>
            </w:pPr>
            <w:r>
              <w:rPr>
                <w:rFonts w:ascii="Noto Sans CJK SC" w:hAnsi="Noto Sans CJK SC" w:eastAsia="Noto Sans CJK SC"/>
                <w:color w:val="263740"/>
                <w:sz w:val="15"/>
              </w:rPr>
            </w:r>
            <w:r>
              <w:rPr>
                <w:rFonts w:ascii="Noto Sans CJK SC" w:hAnsi="Noto Sans CJK SC" w:eastAsia="Noto Sans CJK SC"/>
                <w:b w:val="0"/>
                <w:color w:val="263740"/>
                <w:sz w:val="15"/>
              </w:rPr>
              <w:t>DAT</w:t>
            </w:r>
          </w:p>
        </w:tc>
        <w:tc>
          <w:tcPr>
            <w:tcW w:type="dxa" w:w="2880"/>
            <w:vAlign w:val="center"/>
            <w:tcMar>
              <w:top w:w="60" w:type="dxa"/>
              <w:start w:w="70" w:type="dxa"/>
              <w:bottom w:w="60" w:type="dxa"/>
              <w:end w:w="70" w:type="dxa"/>
            </w:tcMar>
          </w:tcPr>
          <w:p>
            <w:pPr>
              <w:spacing w:before="0" w:after="0" w:line="240" w:lineRule="auto"/>
            </w:pPr>
            <w:r>
              <w:rPr>
                <w:rFonts w:ascii="Noto Sans CJK SC" w:hAnsi="Noto Sans CJK SC" w:eastAsia="Noto Sans CJK SC"/>
                <w:color w:val="263740"/>
                <w:sz w:val="15"/>
              </w:rPr>
            </w:r>
            <w:r>
              <w:rPr>
                <w:rFonts w:ascii="Noto Sans CJK SC" w:hAnsi="Noto Sans CJK SC" w:eastAsia="Noto Sans CJK SC"/>
                <w:b w:val="0"/>
                <w:color w:val="263740"/>
                <w:sz w:val="15"/>
              </w:rPr>
              <w:t>内容配置</w:t>
            </w:r>
          </w:p>
        </w:tc>
        <w:tc>
          <w:tcPr>
            <w:tcW w:type="dxa" w:w="5832"/>
            <w:vAlign w:val="center"/>
            <w:tcMar>
              <w:top w:w="60" w:type="dxa"/>
              <w:start w:w="70" w:type="dxa"/>
              <w:bottom w:w="60" w:type="dxa"/>
              <w:end w:w="70" w:type="dxa"/>
            </w:tcMar>
          </w:tcPr>
          <w:p>
            <w:pPr>
              <w:spacing w:before="0" w:after="0" w:line="240" w:lineRule="auto"/>
            </w:pPr>
            <w:r>
              <w:rPr>
                <w:rFonts w:ascii="Noto Sans CJK SC" w:hAnsi="Noto Sans CJK SC" w:eastAsia="Noto Sans CJK SC"/>
                <w:color w:val="263740"/>
                <w:sz w:val="15"/>
              </w:rPr>
            </w:r>
            <w:r>
              <w:rPr>
                <w:rFonts w:ascii="Noto Sans CJK SC" w:hAnsi="Noto Sans CJK SC" w:eastAsia="Noto Sans CJK SC"/>
                <w:b w:val="0"/>
                <w:color w:val="263740"/>
                <w:sz w:val="15"/>
              </w:rPr>
              <w:t>Schema、ID、验证、生成</w:t>
            </w:r>
          </w:p>
        </w:tc>
      </w:tr>
      <w:tr>
        <w:trPr>
          <w:cantSplit w:val="1"/>
        </w:trPr>
        <w:tc>
          <w:tcPr>
            <w:tcW w:type="dxa" w:w="1008"/>
            <w:vAlign w:val="center"/>
            <w:tcMar>
              <w:top w:w="60" w:type="dxa"/>
              <w:start w:w="70" w:type="dxa"/>
              <w:bottom w:w="60" w:type="dxa"/>
              <w:end w:w="70" w:type="dxa"/>
            </w:tcMar>
            <w:shd w:fill="F3F5F6"/>
          </w:tcPr>
          <w:p>
            <w:pPr>
              <w:spacing w:before="0" w:after="0" w:line="240" w:lineRule="auto"/>
            </w:pPr>
            <w:r>
              <w:rPr>
                <w:rFonts w:ascii="Noto Sans CJK SC" w:hAnsi="Noto Sans CJK SC" w:eastAsia="Noto Sans CJK SC"/>
                <w:color w:val="263740"/>
                <w:sz w:val="15"/>
              </w:rPr>
            </w:r>
            <w:r>
              <w:rPr>
                <w:rFonts w:ascii="Noto Sans CJK SC" w:hAnsi="Noto Sans CJK SC" w:eastAsia="Noto Sans CJK SC"/>
                <w:b w:val="0"/>
                <w:color w:val="263740"/>
                <w:sz w:val="15"/>
              </w:rPr>
              <w:t>QA</w:t>
            </w:r>
          </w:p>
        </w:tc>
        <w:tc>
          <w:tcPr>
            <w:tcW w:type="dxa" w:w="2880"/>
            <w:vAlign w:val="center"/>
            <w:tcMar>
              <w:top w:w="60" w:type="dxa"/>
              <w:start w:w="70" w:type="dxa"/>
              <w:bottom w:w="60" w:type="dxa"/>
              <w:end w:w="70" w:type="dxa"/>
            </w:tcMar>
            <w:shd w:fill="F3F5F6"/>
          </w:tcPr>
          <w:p>
            <w:pPr>
              <w:spacing w:before="0" w:after="0" w:line="240" w:lineRule="auto"/>
            </w:pPr>
            <w:r>
              <w:rPr>
                <w:rFonts w:ascii="Noto Sans CJK SC" w:hAnsi="Noto Sans CJK SC" w:eastAsia="Noto Sans CJK SC"/>
                <w:color w:val="263740"/>
                <w:sz w:val="15"/>
              </w:rPr>
            </w:r>
            <w:r>
              <w:rPr>
                <w:rFonts w:ascii="Noto Sans CJK SC" w:hAnsi="Noto Sans CJK SC" w:eastAsia="Noto Sans CJK SC"/>
                <w:b w:val="0"/>
                <w:color w:val="263740"/>
                <w:sz w:val="15"/>
              </w:rPr>
              <w:t>测试与验收</w:t>
            </w:r>
          </w:p>
        </w:tc>
        <w:tc>
          <w:tcPr>
            <w:tcW w:type="dxa" w:w="5832"/>
            <w:vAlign w:val="center"/>
            <w:tcMar>
              <w:top w:w="60" w:type="dxa"/>
              <w:start w:w="70" w:type="dxa"/>
              <w:bottom w:w="60" w:type="dxa"/>
              <w:end w:w="70" w:type="dxa"/>
            </w:tcMar>
            <w:shd w:fill="F3F5F6"/>
          </w:tcPr>
          <w:p>
            <w:pPr>
              <w:spacing w:before="0" w:after="0" w:line="240" w:lineRule="auto"/>
            </w:pPr>
            <w:r>
              <w:rPr>
                <w:rFonts w:ascii="Noto Sans CJK SC" w:hAnsi="Noto Sans CJK SC" w:eastAsia="Noto Sans CJK SC"/>
                <w:color w:val="263740"/>
                <w:sz w:val="15"/>
              </w:rPr>
            </w:r>
            <w:r>
              <w:rPr>
                <w:rFonts w:ascii="Noto Sans CJK SC" w:hAnsi="Noto Sans CJK SC" w:eastAsia="Noto Sans CJK SC"/>
                <w:b w:val="0"/>
                <w:color w:val="263740"/>
                <w:sz w:val="15"/>
              </w:rPr>
              <w:t>确定性、性能、发布门槛</w:t>
            </w:r>
          </w:p>
        </w:tc>
      </w:tr>
      <w:tr>
        <w:trPr>
          <w:cantSplit w:val="1"/>
        </w:trPr>
        <w:tc>
          <w:tcPr>
            <w:tcW w:type="dxa" w:w="1008"/>
            <w:vAlign w:val="center"/>
            <w:tcMar>
              <w:top w:w="60" w:type="dxa"/>
              <w:start w:w="70" w:type="dxa"/>
              <w:bottom w:w="60" w:type="dxa"/>
              <w:end w:w="70" w:type="dxa"/>
            </w:tcMar>
          </w:tcPr>
          <w:p>
            <w:pPr>
              <w:spacing w:before="0" w:after="0" w:line="240" w:lineRule="auto"/>
            </w:pPr>
            <w:r>
              <w:rPr>
                <w:rFonts w:ascii="Noto Sans CJK SC" w:hAnsi="Noto Sans CJK SC" w:eastAsia="Noto Sans CJK SC"/>
                <w:color w:val="263740"/>
                <w:sz w:val="15"/>
              </w:rPr>
            </w:r>
            <w:r>
              <w:rPr>
                <w:rFonts w:ascii="Noto Sans CJK SC" w:hAnsi="Noto Sans CJK SC" w:eastAsia="Noto Sans CJK SC"/>
                <w:b w:val="0"/>
                <w:color w:val="263740"/>
                <w:sz w:val="15"/>
              </w:rPr>
              <w:t>OPS</w:t>
            </w:r>
          </w:p>
        </w:tc>
        <w:tc>
          <w:tcPr>
            <w:tcW w:type="dxa" w:w="2880"/>
            <w:vAlign w:val="center"/>
            <w:tcMar>
              <w:top w:w="60" w:type="dxa"/>
              <w:start w:w="70" w:type="dxa"/>
              <w:bottom w:w="60" w:type="dxa"/>
              <w:end w:w="70" w:type="dxa"/>
            </w:tcMar>
          </w:tcPr>
          <w:p>
            <w:pPr>
              <w:spacing w:before="0" w:after="0" w:line="240" w:lineRule="auto"/>
            </w:pPr>
            <w:r>
              <w:rPr>
                <w:rFonts w:ascii="Noto Sans CJK SC" w:hAnsi="Noto Sans CJK SC" w:eastAsia="Noto Sans CJK SC"/>
                <w:color w:val="263740"/>
                <w:sz w:val="15"/>
              </w:rPr>
            </w:r>
            <w:r>
              <w:rPr>
                <w:rFonts w:ascii="Noto Sans CJK SC" w:hAnsi="Noto Sans CJK SC" w:eastAsia="Noto Sans CJK SC"/>
                <w:b w:val="0"/>
                <w:color w:val="263740"/>
                <w:sz w:val="15"/>
              </w:rPr>
              <w:t>构建/依赖/平台</w:t>
            </w:r>
          </w:p>
        </w:tc>
        <w:tc>
          <w:tcPr>
            <w:tcW w:type="dxa" w:w="5832"/>
            <w:vAlign w:val="center"/>
            <w:tcMar>
              <w:top w:w="60" w:type="dxa"/>
              <w:start w:w="70" w:type="dxa"/>
              <w:bottom w:w="60" w:type="dxa"/>
              <w:end w:w="70" w:type="dxa"/>
            </w:tcMar>
          </w:tcPr>
          <w:p>
            <w:pPr>
              <w:spacing w:before="0" w:after="0" w:line="240" w:lineRule="auto"/>
            </w:pPr>
            <w:r>
              <w:rPr>
                <w:rFonts w:ascii="Noto Sans CJK SC" w:hAnsi="Noto Sans CJK SC" w:eastAsia="Noto Sans CJK SC"/>
                <w:color w:val="263740"/>
                <w:sz w:val="15"/>
              </w:rPr>
            </w:r>
            <w:r>
              <w:rPr>
                <w:rFonts w:ascii="Noto Sans CJK SC" w:hAnsi="Noto Sans CJK SC" w:eastAsia="Noto Sans CJK SC"/>
                <w:b w:val="0"/>
                <w:color w:val="263740"/>
                <w:sz w:val="15"/>
              </w:rPr>
              <w:t>CI、SDK、许可证、包版本</w:t>
            </w:r>
          </w:p>
        </w:tc>
      </w:tr>
    </w:tbl>
    <w:p>
      <w:pPr>
        <w:keepNext w:val="0"/>
      </w:pPr>
      <w:r>
        <w:rPr>
          <w:rFonts w:ascii="Noto Sans CJK SC" w:hAnsi="Noto Sans CJK SC" w:eastAsia="Noto Sans CJK SC"/>
          <w:b w:val="0"/>
          <w:i w:val="0"/>
        </w:rPr>
        <w:t>需求ID格式为“领域-三位流水号”，一经发布不得复用。删除需求时保留ID并标记RETIRED；替代关系写入附录E。类、配置字段或测试名称不要求与ID完全相同，但必须在注释、测试属性或追踪清单中引用。</w:t>
      </w:r>
    </w:p>
    <w:p>
      <w:pPr>
        <w:pStyle w:val="Heading2"/>
        <w:keepNext/>
      </w:pPr>
      <w:r>
        <w:t>24.4  变更工作流</w:t>
      </w:r>
    </w:p>
    <w:tbl>
      <w:tblPr>
        <w:tblStyle w:val="TableGrid"/>
        <w:tblW w:type="auto" w:w="0"/>
        <w:jc w:val="center"/>
        <w:tblLayout w:type="fixed"/>
        <w:tblLook w:firstColumn="1" w:firstRow="1" w:lastColumn="0" w:lastRow="0" w:noHBand="0" w:noVBand="1" w:val="04A0"/>
      </w:tblPr>
      <w:tblGrid>
        <w:gridCol w:w="2592"/>
        <w:gridCol w:w="2592"/>
        <w:gridCol w:w="2592"/>
        <w:gridCol w:w="2592"/>
      </w:tblGrid>
      <w:tr>
        <w:trPr>
          <w:cantSplit w:val="1"/>
          <w:tblHeader w:val="true"/>
        </w:trPr>
        <w:tc>
          <w:tcPr>
            <w:tcW w:type="dxa" w:w="1512"/>
            <w:vAlign w:val="center"/>
            <w:tcMar>
              <w:top w:w="60" w:type="dxa"/>
              <w:start w:w="70" w:type="dxa"/>
              <w:bottom w:w="60" w:type="dxa"/>
              <w:end w:w="70" w:type="dxa"/>
            </w:tcMar>
            <w:shd w:fill="17324D"/>
          </w:tcPr>
          <w:p>
            <w:pPr>
              <w:spacing w:before="0" w:after="0" w:line="240" w:lineRule="auto"/>
              <w:jc w:val="center"/>
            </w:pPr>
            <w:r>
              <w:rPr>
                <w:rFonts w:ascii="Noto Sans CJK SC" w:hAnsi="Noto Sans CJK SC" w:eastAsia="Noto Sans CJK SC"/>
                <w:b/>
                <w:color w:val="FFFFFF"/>
                <w:sz w:val="15"/>
              </w:rPr>
            </w:r>
            <w:r>
              <w:rPr>
                <w:rFonts w:ascii="Noto Sans CJK SC" w:hAnsi="Noto Sans CJK SC" w:eastAsia="Noto Sans CJK SC"/>
                <w:b/>
                <w:color w:val="FFFFFF"/>
                <w:sz w:val="15"/>
              </w:rPr>
              <w:t>状态</w:t>
            </w:r>
          </w:p>
        </w:tc>
        <w:tc>
          <w:tcPr>
            <w:tcW w:type="dxa" w:w="2880"/>
            <w:vAlign w:val="center"/>
            <w:tcMar>
              <w:top w:w="60" w:type="dxa"/>
              <w:start w:w="70" w:type="dxa"/>
              <w:bottom w:w="60" w:type="dxa"/>
              <w:end w:w="70" w:type="dxa"/>
            </w:tcMar>
            <w:shd w:fill="17324D"/>
          </w:tcPr>
          <w:p>
            <w:pPr>
              <w:spacing w:before="0" w:after="0" w:line="240" w:lineRule="auto"/>
              <w:jc w:val="center"/>
            </w:pPr>
            <w:r>
              <w:rPr>
                <w:rFonts w:ascii="Noto Sans CJK SC" w:hAnsi="Noto Sans CJK SC" w:eastAsia="Noto Sans CJK SC"/>
                <w:b/>
                <w:color w:val="FFFFFF"/>
                <w:sz w:val="15"/>
              </w:rPr>
            </w:r>
            <w:r>
              <w:rPr>
                <w:rFonts w:ascii="Noto Sans CJK SC" w:hAnsi="Noto Sans CJK SC" w:eastAsia="Noto Sans CJK SC"/>
                <w:b/>
                <w:color w:val="FFFFFF"/>
                <w:sz w:val="15"/>
              </w:rPr>
              <w:t>进入条件</w:t>
            </w:r>
          </w:p>
        </w:tc>
        <w:tc>
          <w:tcPr>
            <w:tcW w:type="dxa" w:w="3168"/>
            <w:vAlign w:val="center"/>
            <w:tcMar>
              <w:top w:w="60" w:type="dxa"/>
              <w:start w:w="70" w:type="dxa"/>
              <w:bottom w:w="60" w:type="dxa"/>
              <w:end w:w="70" w:type="dxa"/>
            </w:tcMar>
            <w:shd w:fill="17324D"/>
          </w:tcPr>
          <w:p>
            <w:pPr>
              <w:spacing w:before="0" w:after="0" w:line="240" w:lineRule="auto"/>
              <w:jc w:val="center"/>
            </w:pPr>
            <w:r>
              <w:rPr>
                <w:rFonts w:ascii="Noto Sans CJK SC" w:hAnsi="Noto Sans CJK SC" w:eastAsia="Noto Sans CJK SC"/>
                <w:b/>
                <w:color w:val="FFFFFF"/>
                <w:sz w:val="15"/>
              </w:rPr>
            </w:r>
            <w:r>
              <w:rPr>
                <w:rFonts w:ascii="Noto Sans CJK SC" w:hAnsi="Noto Sans CJK SC" w:eastAsia="Noto Sans CJK SC"/>
                <w:b/>
                <w:color w:val="FFFFFF"/>
                <w:sz w:val="15"/>
              </w:rPr>
              <w:t>退出条件</w:t>
            </w:r>
          </w:p>
        </w:tc>
        <w:tc>
          <w:tcPr>
            <w:tcW w:type="dxa" w:w="2088"/>
            <w:vAlign w:val="center"/>
            <w:tcMar>
              <w:top w:w="60" w:type="dxa"/>
              <w:start w:w="70" w:type="dxa"/>
              <w:bottom w:w="60" w:type="dxa"/>
              <w:end w:w="70" w:type="dxa"/>
            </w:tcMar>
            <w:shd w:fill="17324D"/>
          </w:tcPr>
          <w:p>
            <w:pPr>
              <w:spacing w:before="0" w:after="0" w:line="240" w:lineRule="auto"/>
              <w:jc w:val="center"/>
            </w:pPr>
            <w:r>
              <w:rPr>
                <w:rFonts w:ascii="Noto Sans CJK SC" w:hAnsi="Noto Sans CJK SC" w:eastAsia="Noto Sans CJK SC"/>
                <w:b/>
                <w:color w:val="FFFFFF"/>
                <w:sz w:val="15"/>
              </w:rPr>
            </w:r>
            <w:r>
              <w:rPr>
                <w:rFonts w:ascii="Noto Sans CJK SC" w:hAnsi="Noto Sans CJK SC" w:eastAsia="Noto Sans CJK SC"/>
                <w:b/>
                <w:color w:val="FFFFFF"/>
                <w:sz w:val="15"/>
              </w:rPr>
              <w:t>责任人</w:t>
            </w:r>
          </w:p>
        </w:tc>
      </w:tr>
      <w:tr>
        <w:trPr>
          <w:cantSplit w:val="1"/>
        </w:trPr>
        <w:tc>
          <w:tcPr>
            <w:tcW w:type="dxa" w:w="1512"/>
            <w:vAlign w:val="center"/>
            <w:tcMar>
              <w:top w:w="60" w:type="dxa"/>
              <w:start w:w="70" w:type="dxa"/>
              <w:bottom w:w="60" w:type="dxa"/>
              <w:end w:w="70" w:type="dxa"/>
            </w:tcMar>
          </w:tcPr>
          <w:p>
            <w:pPr>
              <w:spacing w:before="0" w:after="0" w:line="240" w:lineRule="auto"/>
            </w:pPr>
            <w:r>
              <w:rPr>
                <w:rFonts w:ascii="Noto Sans CJK SC" w:hAnsi="Noto Sans CJK SC" w:eastAsia="Noto Sans CJK SC"/>
                <w:color w:val="263740"/>
                <w:sz w:val="15"/>
              </w:rPr>
            </w:r>
            <w:r>
              <w:rPr>
                <w:rFonts w:ascii="Noto Sans CJK SC" w:hAnsi="Noto Sans CJK SC" w:eastAsia="Noto Sans CJK SC"/>
                <w:b w:val="0"/>
                <w:color w:val="263740"/>
                <w:sz w:val="15"/>
              </w:rPr>
              <w:t>Proposed</w:t>
            </w:r>
          </w:p>
        </w:tc>
        <w:tc>
          <w:tcPr>
            <w:tcW w:type="dxa" w:w="2880"/>
            <w:vAlign w:val="center"/>
            <w:tcMar>
              <w:top w:w="60" w:type="dxa"/>
              <w:start w:w="70" w:type="dxa"/>
              <w:bottom w:w="60" w:type="dxa"/>
              <w:end w:w="70" w:type="dxa"/>
            </w:tcMar>
          </w:tcPr>
          <w:p>
            <w:pPr>
              <w:spacing w:before="0" w:after="0" w:line="240" w:lineRule="auto"/>
            </w:pPr>
            <w:r>
              <w:rPr>
                <w:rFonts w:ascii="Noto Sans CJK SC" w:hAnsi="Noto Sans CJK SC" w:eastAsia="Noto Sans CJK SC"/>
                <w:color w:val="263740"/>
                <w:sz w:val="15"/>
              </w:rPr>
            </w:r>
            <w:r>
              <w:rPr>
                <w:rFonts w:ascii="Noto Sans CJK SC" w:hAnsi="Noto Sans CJK SC" w:eastAsia="Noto Sans CJK SC"/>
                <w:b w:val="0"/>
                <w:color w:val="263740"/>
                <w:sz w:val="15"/>
              </w:rPr>
              <w:t>发现缺口、矛盾、需求或调参请求</w:t>
            </w:r>
          </w:p>
        </w:tc>
        <w:tc>
          <w:tcPr>
            <w:tcW w:type="dxa" w:w="3168"/>
            <w:vAlign w:val="center"/>
            <w:tcMar>
              <w:top w:w="60" w:type="dxa"/>
              <w:start w:w="70" w:type="dxa"/>
              <w:bottom w:w="60" w:type="dxa"/>
              <w:end w:w="70" w:type="dxa"/>
            </w:tcMar>
          </w:tcPr>
          <w:p>
            <w:pPr>
              <w:spacing w:before="0" w:after="0" w:line="240" w:lineRule="auto"/>
            </w:pPr>
            <w:r>
              <w:rPr>
                <w:rFonts w:ascii="Noto Sans CJK SC" w:hAnsi="Noto Sans CJK SC" w:eastAsia="Noto Sans CJK SC"/>
                <w:color w:val="263740"/>
                <w:sz w:val="15"/>
              </w:rPr>
            </w:r>
            <w:r>
              <w:rPr>
                <w:rFonts w:ascii="Noto Sans CJK SC" w:hAnsi="Noto Sans CJK SC" w:eastAsia="Noto Sans CJK SC"/>
                <w:b w:val="0"/>
                <w:color w:val="263740"/>
                <w:sz w:val="15"/>
              </w:rPr>
              <w:t>影响分析和默认方案完整</w:t>
            </w:r>
          </w:p>
        </w:tc>
        <w:tc>
          <w:tcPr>
            <w:tcW w:type="dxa" w:w="2088"/>
            <w:vAlign w:val="center"/>
            <w:tcMar>
              <w:top w:w="60" w:type="dxa"/>
              <w:start w:w="70" w:type="dxa"/>
              <w:bottom w:w="60" w:type="dxa"/>
              <w:end w:w="70" w:type="dxa"/>
            </w:tcMar>
          </w:tcPr>
          <w:p>
            <w:pPr>
              <w:spacing w:before="0" w:after="0" w:line="240" w:lineRule="auto"/>
            </w:pPr>
            <w:r>
              <w:rPr>
                <w:rFonts w:ascii="Noto Sans CJK SC" w:hAnsi="Noto Sans CJK SC" w:eastAsia="Noto Sans CJK SC"/>
                <w:color w:val="263740"/>
                <w:sz w:val="15"/>
              </w:rPr>
            </w:r>
            <w:r>
              <w:rPr>
                <w:rFonts w:ascii="Noto Sans CJK SC" w:hAnsi="Noto Sans CJK SC" w:eastAsia="Noto Sans CJK SC"/>
                <w:b w:val="0"/>
                <w:color w:val="263740"/>
                <w:sz w:val="15"/>
              </w:rPr>
              <w:t>提出者</w:t>
            </w:r>
          </w:p>
        </w:tc>
      </w:tr>
      <w:tr>
        <w:trPr>
          <w:cantSplit w:val="1"/>
        </w:trPr>
        <w:tc>
          <w:tcPr>
            <w:tcW w:type="dxa" w:w="1512"/>
            <w:vAlign w:val="center"/>
            <w:tcMar>
              <w:top w:w="60" w:type="dxa"/>
              <w:start w:w="70" w:type="dxa"/>
              <w:bottom w:w="60" w:type="dxa"/>
              <w:end w:w="70" w:type="dxa"/>
            </w:tcMar>
            <w:shd w:fill="F3F5F6"/>
          </w:tcPr>
          <w:p>
            <w:pPr>
              <w:spacing w:before="0" w:after="0" w:line="240" w:lineRule="auto"/>
            </w:pPr>
            <w:r>
              <w:rPr>
                <w:rFonts w:ascii="Noto Sans CJK SC" w:hAnsi="Noto Sans CJK SC" w:eastAsia="Noto Sans CJK SC"/>
                <w:color w:val="263740"/>
                <w:sz w:val="15"/>
              </w:rPr>
            </w:r>
            <w:r>
              <w:rPr>
                <w:rFonts w:ascii="Noto Sans CJK SC" w:hAnsi="Noto Sans CJK SC" w:eastAsia="Noto Sans CJK SC"/>
                <w:b w:val="0"/>
                <w:color w:val="263740"/>
                <w:sz w:val="15"/>
              </w:rPr>
              <w:t>Approved</w:t>
            </w:r>
          </w:p>
        </w:tc>
        <w:tc>
          <w:tcPr>
            <w:tcW w:type="dxa" w:w="2880"/>
            <w:vAlign w:val="center"/>
            <w:tcMar>
              <w:top w:w="60" w:type="dxa"/>
              <w:start w:w="70" w:type="dxa"/>
              <w:bottom w:w="60" w:type="dxa"/>
              <w:end w:w="70" w:type="dxa"/>
            </w:tcMar>
            <w:shd w:fill="F3F5F6"/>
          </w:tcPr>
          <w:p>
            <w:pPr>
              <w:spacing w:before="0" w:after="0" w:line="240" w:lineRule="auto"/>
            </w:pPr>
            <w:r>
              <w:rPr>
                <w:rFonts w:ascii="Noto Sans CJK SC" w:hAnsi="Noto Sans CJK SC" w:eastAsia="Noto Sans CJK SC"/>
                <w:color w:val="263740"/>
                <w:sz w:val="15"/>
              </w:rPr>
            </w:r>
            <w:r>
              <w:rPr>
                <w:rFonts w:ascii="Noto Sans CJK SC" w:hAnsi="Noto Sans CJK SC" w:eastAsia="Noto Sans CJK SC"/>
                <w:b w:val="0"/>
                <w:color w:val="263740"/>
                <w:sz w:val="15"/>
              </w:rPr>
              <w:t>产品、技术和测试确认范围与迁移</w:t>
            </w:r>
          </w:p>
        </w:tc>
        <w:tc>
          <w:tcPr>
            <w:tcW w:type="dxa" w:w="3168"/>
            <w:vAlign w:val="center"/>
            <w:tcMar>
              <w:top w:w="60" w:type="dxa"/>
              <w:start w:w="70" w:type="dxa"/>
              <w:bottom w:w="60" w:type="dxa"/>
              <w:end w:w="70" w:type="dxa"/>
            </w:tcMar>
            <w:shd w:fill="F3F5F6"/>
          </w:tcPr>
          <w:p>
            <w:pPr>
              <w:spacing w:before="0" w:after="0" w:line="240" w:lineRule="auto"/>
            </w:pPr>
            <w:r>
              <w:rPr>
                <w:rFonts w:ascii="Noto Sans CJK SC" w:hAnsi="Noto Sans CJK SC" w:eastAsia="Noto Sans CJK SC"/>
                <w:color w:val="263740"/>
                <w:sz w:val="15"/>
              </w:rPr>
            </w:r>
            <w:r>
              <w:rPr>
                <w:rFonts w:ascii="Noto Sans CJK SC" w:hAnsi="Noto Sans CJK SC" w:eastAsia="Noto Sans CJK SC"/>
                <w:b w:val="0"/>
                <w:color w:val="263740"/>
                <w:sz w:val="15"/>
              </w:rPr>
              <w:t>SSOT已修改并分配需求ID</w:t>
            </w:r>
          </w:p>
        </w:tc>
        <w:tc>
          <w:tcPr>
            <w:tcW w:type="dxa" w:w="2088"/>
            <w:vAlign w:val="center"/>
            <w:tcMar>
              <w:top w:w="60" w:type="dxa"/>
              <w:start w:w="70" w:type="dxa"/>
              <w:bottom w:w="60" w:type="dxa"/>
              <w:end w:w="70" w:type="dxa"/>
            </w:tcMar>
            <w:shd w:fill="F3F5F6"/>
          </w:tcPr>
          <w:p>
            <w:pPr>
              <w:spacing w:before="0" w:after="0" w:line="240" w:lineRule="auto"/>
            </w:pPr>
            <w:r>
              <w:rPr>
                <w:rFonts w:ascii="Noto Sans CJK SC" w:hAnsi="Noto Sans CJK SC" w:eastAsia="Noto Sans CJK SC"/>
                <w:color w:val="263740"/>
                <w:sz w:val="15"/>
              </w:rPr>
            </w:r>
            <w:r>
              <w:rPr>
                <w:rFonts w:ascii="Noto Sans CJK SC" w:hAnsi="Noto Sans CJK SC" w:eastAsia="Noto Sans CJK SC"/>
                <w:b w:val="0"/>
                <w:color w:val="263740"/>
                <w:sz w:val="15"/>
              </w:rPr>
              <w:t>产品Owner</w:t>
            </w:r>
          </w:p>
        </w:tc>
      </w:tr>
      <w:tr>
        <w:trPr>
          <w:cantSplit w:val="1"/>
        </w:trPr>
        <w:tc>
          <w:tcPr>
            <w:tcW w:type="dxa" w:w="1512"/>
            <w:vAlign w:val="center"/>
            <w:tcMar>
              <w:top w:w="60" w:type="dxa"/>
              <w:start w:w="70" w:type="dxa"/>
              <w:bottom w:w="60" w:type="dxa"/>
              <w:end w:w="70" w:type="dxa"/>
            </w:tcMar>
          </w:tcPr>
          <w:p>
            <w:pPr>
              <w:spacing w:before="0" w:after="0" w:line="240" w:lineRule="auto"/>
            </w:pPr>
            <w:r>
              <w:rPr>
                <w:rFonts w:ascii="Noto Sans CJK SC" w:hAnsi="Noto Sans CJK SC" w:eastAsia="Noto Sans CJK SC"/>
                <w:color w:val="263740"/>
                <w:sz w:val="15"/>
              </w:rPr>
            </w:r>
            <w:r>
              <w:rPr>
                <w:rFonts w:ascii="Noto Sans CJK SC" w:hAnsi="Noto Sans CJK SC" w:eastAsia="Noto Sans CJK SC"/>
                <w:b w:val="0"/>
                <w:color w:val="263740"/>
                <w:sz w:val="15"/>
              </w:rPr>
              <w:t>Implemented</w:t>
            </w:r>
          </w:p>
        </w:tc>
        <w:tc>
          <w:tcPr>
            <w:tcW w:type="dxa" w:w="2880"/>
            <w:vAlign w:val="center"/>
            <w:tcMar>
              <w:top w:w="60" w:type="dxa"/>
              <w:start w:w="70" w:type="dxa"/>
              <w:bottom w:w="60" w:type="dxa"/>
              <w:end w:w="70" w:type="dxa"/>
            </w:tcMar>
          </w:tcPr>
          <w:p>
            <w:pPr>
              <w:spacing w:before="0" w:after="0" w:line="240" w:lineRule="auto"/>
            </w:pPr>
            <w:r>
              <w:rPr>
                <w:rFonts w:ascii="Noto Sans CJK SC" w:hAnsi="Noto Sans CJK SC" w:eastAsia="Noto Sans CJK SC"/>
                <w:color w:val="263740"/>
                <w:sz w:val="15"/>
              </w:rPr>
            </w:r>
            <w:r>
              <w:rPr>
                <w:rFonts w:ascii="Noto Sans CJK SC" w:hAnsi="Noto Sans CJK SC" w:eastAsia="Noto Sans CJK SC"/>
                <w:b w:val="0"/>
                <w:color w:val="263740"/>
                <w:sz w:val="15"/>
              </w:rPr>
              <w:t>代码/配置/迁移完成</w:t>
            </w:r>
          </w:p>
        </w:tc>
        <w:tc>
          <w:tcPr>
            <w:tcW w:type="dxa" w:w="3168"/>
            <w:vAlign w:val="center"/>
            <w:tcMar>
              <w:top w:w="60" w:type="dxa"/>
              <w:start w:w="70" w:type="dxa"/>
              <w:bottom w:w="60" w:type="dxa"/>
              <w:end w:w="70" w:type="dxa"/>
            </w:tcMar>
          </w:tcPr>
          <w:p>
            <w:pPr>
              <w:spacing w:before="0" w:after="0" w:line="240" w:lineRule="auto"/>
            </w:pPr>
            <w:r>
              <w:rPr>
                <w:rFonts w:ascii="Noto Sans CJK SC" w:hAnsi="Noto Sans CJK SC" w:eastAsia="Noto Sans CJK SC"/>
                <w:color w:val="263740"/>
                <w:sz w:val="15"/>
              </w:rPr>
            </w:r>
            <w:r>
              <w:rPr>
                <w:rFonts w:ascii="Noto Sans CJK SC" w:hAnsi="Noto Sans CJK SC" w:eastAsia="Noto Sans CJK SC"/>
                <w:b w:val="0"/>
                <w:color w:val="263740"/>
                <w:sz w:val="15"/>
              </w:rPr>
              <w:t>自动测试与人工验收完成</w:t>
            </w:r>
          </w:p>
        </w:tc>
        <w:tc>
          <w:tcPr>
            <w:tcW w:type="dxa" w:w="2088"/>
            <w:vAlign w:val="center"/>
            <w:tcMar>
              <w:top w:w="60" w:type="dxa"/>
              <w:start w:w="70" w:type="dxa"/>
              <w:bottom w:w="60" w:type="dxa"/>
              <w:end w:w="70" w:type="dxa"/>
            </w:tcMar>
          </w:tcPr>
          <w:p>
            <w:pPr>
              <w:spacing w:before="0" w:after="0" w:line="240" w:lineRule="auto"/>
            </w:pPr>
            <w:r>
              <w:rPr>
                <w:rFonts w:ascii="Noto Sans CJK SC" w:hAnsi="Noto Sans CJK SC" w:eastAsia="Noto Sans CJK SC"/>
                <w:color w:val="263740"/>
                <w:sz w:val="15"/>
              </w:rPr>
            </w:r>
            <w:r>
              <w:rPr>
                <w:rFonts w:ascii="Noto Sans CJK SC" w:hAnsi="Noto Sans CJK SC" w:eastAsia="Noto Sans CJK SC"/>
                <w:b w:val="0"/>
                <w:color w:val="263740"/>
                <w:sz w:val="15"/>
              </w:rPr>
              <w:t>开发Owner</w:t>
            </w:r>
          </w:p>
        </w:tc>
      </w:tr>
      <w:tr>
        <w:trPr>
          <w:cantSplit w:val="1"/>
        </w:trPr>
        <w:tc>
          <w:tcPr>
            <w:tcW w:type="dxa" w:w="1512"/>
            <w:vAlign w:val="center"/>
            <w:tcMar>
              <w:top w:w="60" w:type="dxa"/>
              <w:start w:w="70" w:type="dxa"/>
              <w:bottom w:w="60" w:type="dxa"/>
              <w:end w:w="70" w:type="dxa"/>
            </w:tcMar>
            <w:shd w:fill="F3F5F6"/>
          </w:tcPr>
          <w:p>
            <w:pPr>
              <w:spacing w:before="0" w:after="0" w:line="240" w:lineRule="auto"/>
            </w:pPr>
            <w:r>
              <w:rPr>
                <w:rFonts w:ascii="Noto Sans CJK SC" w:hAnsi="Noto Sans CJK SC" w:eastAsia="Noto Sans CJK SC"/>
                <w:color w:val="263740"/>
                <w:sz w:val="15"/>
              </w:rPr>
            </w:r>
            <w:r>
              <w:rPr>
                <w:rFonts w:ascii="Noto Sans CJK SC" w:hAnsi="Noto Sans CJK SC" w:eastAsia="Noto Sans CJK SC"/>
                <w:b w:val="0"/>
                <w:color w:val="263740"/>
                <w:sz w:val="15"/>
              </w:rPr>
              <w:t>Verified</w:t>
            </w:r>
          </w:p>
        </w:tc>
        <w:tc>
          <w:tcPr>
            <w:tcW w:type="dxa" w:w="2880"/>
            <w:vAlign w:val="center"/>
            <w:tcMar>
              <w:top w:w="60" w:type="dxa"/>
              <w:start w:w="70" w:type="dxa"/>
              <w:bottom w:w="60" w:type="dxa"/>
              <w:end w:w="70" w:type="dxa"/>
            </w:tcMar>
            <w:shd w:fill="F3F5F6"/>
          </w:tcPr>
          <w:p>
            <w:pPr>
              <w:spacing w:before="0" w:after="0" w:line="240" w:lineRule="auto"/>
            </w:pPr>
            <w:r>
              <w:rPr>
                <w:rFonts w:ascii="Noto Sans CJK SC" w:hAnsi="Noto Sans CJK SC" w:eastAsia="Noto Sans CJK SC"/>
                <w:color w:val="263740"/>
                <w:sz w:val="15"/>
              </w:rPr>
            </w:r>
            <w:r>
              <w:rPr>
                <w:rFonts w:ascii="Noto Sans CJK SC" w:hAnsi="Noto Sans CJK SC" w:eastAsia="Noto Sans CJK SC"/>
                <w:b w:val="0"/>
                <w:color w:val="263740"/>
                <w:sz w:val="15"/>
              </w:rPr>
              <w:t>需求证据、设备测试、回归通过</w:t>
            </w:r>
          </w:p>
        </w:tc>
        <w:tc>
          <w:tcPr>
            <w:tcW w:type="dxa" w:w="3168"/>
            <w:vAlign w:val="center"/>
            <w:tcMar>
              <w:top w:w="60" w:type="dxa"/>
              <w:start w:w="70" w:type="dxa"/>
              <w:bottom w:w="60" w:type="dxa"/>
              <w:end w:w="70" w:type="dxa"/>
            </w:tcMar>
            <w:shd w:fill="F3F5F6"/>
          </w:tcPr>
          <w:p>
            <w:pPr>
              <w:spacing w:before="0" w:after="0" w:line="240" w:lineRule="auto"/>
            </w:pPr>
            <w:r>
              <w:rPr>
                <w:rFonts w:ascii="Noto Sans CJK SC" w:hAnsi="Noto Sans CJK SC" w:eastAsia="Noto Sans CJK SC"/>
                <w:color w:val="263740"/>
                <w:sz w:val="15"/>
              </w:rPr>
            </w:r>
            <w:r>
              <w:rPr>
                <w:rFonts w:ascii="Noto Sans CJK SC" w:hAnsi="Noto Sans CJK SC" w:eastAsia="Noto Sans CJK SC"/>
                <w:b w:val="0"/>
                <w:color w:val="263740"/>
                <w:sz w:val="15"/>
              </w:rPr>
              <w:t>合并到发布分支</w:t>
            </w:r>
          </w:p>
        </w:tc>
        <w:tc>
          <w:tcPr>
            <w:tcW w:type="dxa" w:w="2088"/>
            <w:vAlign w:val="center"/>
            <w:tcMar>
              <w:top w:w="60" w:type="dxa"/>
              <w:start w:w="70" w:type="dxa"/>
              <w:bottom w:w="60" w:type="dxa"/>
              <w:end w:w="70" w:type="dxa"/>
            </w:tcMar>
            <w:shd w:fill="F3F5F6"/>
          </w:tcPr>
          <w:p>
            <w:pPr>
              <w:spacing w:before="0" w:after="0" w:line="240" w:lineRule="auto"/>
            </w:pPr>
            <w:r>
              <w:rPr>
                <w:rFonts w:ascii="Noto Sans CJK SC" w:hAnsi="Noto Sans CJK SC" w:eastAsia="Noto Sans CJK SC"/>
                <w:color w:val="263740"/>
                <w:sz w:val="15"/>
              </w:rPr>
            </w:r>
            <w:r>
              <w:rPr>
                <w:rFonts w:ascii="Noto Sans CJK SC" w:hAnsi="Noto Sans CJK SC" w:eastAsia="Noto Sans CJK SC"/>
                <w:b w:val="0"/>
                <w:color w:val="263740"/>
                <w:sz w:val="15"/>
              </w:rPr>
              <w:t>QA/Owner</w:t>
            </w:r>
          </w:p>
        </w:tc>
      </w:tr>
      <w:tr>
        <w:trPr>
          <w:cantSplit w:val="1"/>
        </w:trPr>
        <w:tc>
          <w:tcPr>
            <w:tcW w:type="dxa" w:w="1512"/>
            <w:vAlign w:val="center"/>
            <w:tcMar>
              <w:top w:w="60" w:type="dxa"/>
              <w:start w:w="70" w:type="dxa"/>
              <w:bottom w:w="60" w:type="dxa"/>
              <w:end w:w="70" w:type="dxa"/>
            </w:tcMar>
          </w:tcPr>
          <w:p>
            <w:pPr>
              <w:spacing w:before="0" w:after="0" w:line="240" w:lineRule="auto"/>
            </w:pPr>
            <w:r>
              <w:rPr>
                <w:rFonts w:ascii="Noto Sans CJK SC" w:hAnsi="Noto Sans CJK SC" w:eastAsia="Noto Sans CJK SC"/>
                <w:color w:val="263740"/>
                <w:sz w:val="15"/>
              </w:rPr>
            </w:r>
            <w:r>
              <w:rPr>
                <w:rFonts w:ascii="Noto Sans CJK SC" w:hAnsi="Noto Sans CJK SC" w:eastAsia="Noto Sans CJK SC"/>
                <w:b w:val="0"/>
                <w:color w:val="263740"/>
                <w:sz w:val="15"/>
              </w:rPr>
              <w:t>Released</w:t>
            </w:r>
          </w:p>
        </w:tc>
        <w:tc>
          <w:tcPr>
            <w:tcW w:type="dxa" w:w="2880"/>
            <w:vAlign w:val="center"/>
            <w:tcMar>
              <w:top w:w="60" w:type="dxa"/>
              <w:start w:w="70" w:type="dxa"/>
              <w:bottom w:w="60" w:type="dxa"/>
              <w:end w:w="70" w:type="dxa"/>
            </w:tcMar>
          </w:tcPr>
          <w:p>
            <w:pPr>
              <w:spacing w:before="0" w:after="0" w:line="240" w:lineRule="auto"/>
            </w:pPr>
            <w:r>
              <w:rPr>
                <w:rFonts w:ascii="Noto Sans CJK SC" w:hAnsi="Noto Sans CJK SC" w:eastAsia="Noto Sans CJK SC"/>
                <w:color w:val="263740"/>
                <w:sz w:val="15"/>
              </w:rPr>
            </w:r>
            <w:r>
              <w:rPr>
                <w:rFonts w:ascii="Noto Sans CJK SC" w:hAnsi="Noto Sans CJK SC" w:eastAsia="Noto Sans CJK SC"/>
                <w:b w:val="0"/>
                <w:color w:val="263740"/>
                <w:sz w:val="15"/>
              </w:rPr>
              <w:t>进入可追溯构建</w:t>
            </w:r>
          </w:p>
        </w:tc>
        <w:tc>
          <w:tcPr>
            <w:tcW w:type="dxa" w:w="3168"/>
            <w:vAlign w:val="center"/>
            <w:tcMar>
              <w:top w:w="60" w:type="dxa"/>
              <w:start w:w="70" w:type="dxa"/>
              <w:bottom w:w="60" w:type="dxa"/>
              <w:end w:w="70" w:type="dxa"/>
            </w:tcMar>
          </w:tcPr>
          <w:p>
            <w:pPr>
              <w:spacing w:before="0" w:after="0" w:line="240" w:lineRule="auto"/>
            </w:pPr>
            <w:r>
              <w:rPr>
                <w:rFonts w:ascii="Noto Sans CJK SC" w:hAnsi="Noto Sans CJK SC" w:eastAsia="Noto Sans CJK SC"/>
                <w:color w:val="263740"/>
                <w:sz w:val="15"/>
              </w:rPr>
            </w:r>
            <w:r>
              <w:rPr>
                <w:rFonts w:ascii="Noto Sans CJK SC" w:hAnsi="Noto Sans CJK SC" w:eastAsia="Noto Sans CJK SC"/>
                <w:b w:val="0"/>
                <w:color w:val="263740"/>
                <w:sz w:val="15"/>
              </w:rPr>
              <w:t>归档版本、哈希、依赖清单</w:t>
            </w:r>
          </w:p>
        </w:tc>
        <w:tc>
          <w:tcPr>
            <w:tcW w:type="dxa" w:w="2088"/>
            <w:vAlign w:val="center"/>
            <w:tcMar>
              <w:top w:w="60" w:type="dxa"/>
              <w:start w:w="70" w:type="dxa"/>
              <w:bottom w:w="60" w:type="dxa"/>
              <w:end w:w="70" w:type="dxa"/>
            </w:tcMar>
          </w:tcPr>
          <w:p>
            <w:pPr>
              <w:spacing w:before="0" w:after="0" w:line="240" w:lineRule="auto"/>
            </w:pPr>
            <w:r>
              <w:rPr>
                <w:rFonts w:ascii="Noto Sans CJK SC" w:hAnsi="Noto Sans CJK SC" w:eastAsia="Noto Sans CJK SC"/>
                <w:color w:val="263740"/>
                <w:sz w:val="15"/>
              </w:rPr>
            </w:r>
            <w:r>
              <w:rPr>
                <w:rFonts w:ascii="Noto Sans CJK SC" w:hAnsi="Noto Sans CJK SC" w:eastAsia="Noto Sans CJK SC"/>
                <w:b w:val="0"/>
                <w:color w:val="263740"/>
                <w:sz w:val="15"/>
              </w:rPr>
              <w:t>发布Owner</w:t>
            </w:r>
          </w:p>
        </w:tc>
      </w:tr>
    </w:tbl>
    <w:p>
      <w:pPr>
        <w:pStyle w:val="ListNumber"/>
      </w:pPr>
      <w:r>
        <w:t>CR必须说明：问题、玩家影响、受影响需求ID、默认答案、替代方案、存档/配置/测试迁移、回退方案。</w:t>
      </w:r>
    </w:p>
    <w:p>
      <w:pPr>
        <w:pStyle w:val="ListNumber"/>
      </w:pPr>
      <w:r>
        <w:t>产品行为变更在同一提交中更新本文件；纯实现优化可仅写ADR，但不得改变外部结果、顺序或数值。</w:t>
      </w:r>
    </w:p>
    <w:p>
      <w:pPr>
        <w:pStyle w:val="ListNumber"/>
      </w:pPr>
      <w:r>
        <w:t>紧急修复可先阻止崩溃或数据损坏；72小时内补齐CR与SSOT，不得把临时行为长期保留。</w:t>
      </w:r>
    </w:p>
    <w:p>
      <w:pPr>
        <w:pStyle w:val="ListNumber"/>
      </w:pPr>
      <w:r>
        <w:t>每个可发布构建记录SSOT版本、Git commit、配置哈希、依赖锁文件和存档Schema版本。</w:t>
      </w:r>
    </w:p>
    <w:p>
      <w:pPr>
        <w:pStyle w:val="Heading2"/>
        <w:keepNext/>
      </w:pPr>
      <w:r>
        <w:t>24.5  歧义与冲突的默认处理</w:t>
      </w:r>
    </w:p>
    <w:tbl>
      <w:tblPr>
        <w:tblStyle w:val="TableGrid"/>
        <w:tblW w:type="auto" w:w="0"/>
        <w:jc w:val="center"/>
        <w:tblLayout w:type="fixed"/>
        <w:tblLook w:firstColumn="1" w:firstRow="1" w:lastColumn="0" w:lastRow="0" w:noHBand="0" w:noVBand="1" w:val="04A0"/>
      </w:tblPr>
      <w:tblGrid>
        <w:gridCol w:w="3457"/>
        <w:gridCol w:w="3457"/>
        <w:gridCol w:w="3457"/>
      </w:tblGrid>
      <w:tr>
        <w:trPr>
          <w:cantSplit w:val="1"/>
          <w:tblHeader w:val="true"/>
        </w:trPr>
        <w:tc>
          <w:tcPr>
            <w:tcW w:type="dxa" w:w="2448"/>
            <w:vAlign w:val="center"/>
            <w:tcMar>
              <w:top w:w="60" w:type="dxa"/>
              <w:start w:w="70" w:type="dxa"/>
              <w:bottom w:w="60" w:type="dxa"/>
              <w:end w:w="70" w:type="dxa"/>
            </w:tcMar>
            <w:shd w:fill="17324D"/>
          </w:tcPr>
          <w:p>
            <w:pPr>
              <w:spacing w:before="0" w:after="0" w:line="240" w:lineRule="auto"/>
              <w:jc w:val="center"/>
            </w:pPr>
            <w:r>
              <w:rPr>
                <w:rFonts w:ascii="Noto Sans CJK SC" w:hAnsi="Noto Sans CJK SC" w:eastAsia="Noto Sans CJK SC"/>
                <w:b/>
                <w:color w:val="FFFFFF"/>
                <w:sz w:val="15"/>
              </w:rPr>
            </w:r>
            <w:r>
              <w:rPr>
                <w:rFonts w:ascii="Noto Sans CJK SC" w:hAnsi="Noto Sans CJK SC" w:eastAsia="Noto Sans CJK SC"/>
                <w:b/>
                <w:color w:val="FFFFFF"/>
                <w:sz w:val="15"/>
              </w:rPr>
              <w:t>情形</w:t>
            </w:r>
          </w:p>
        </w:tc>
        <w:tc>
          <w:tcPr>
            <w:tcW w:type="dxa" w:w="4464"/>
            <w:vAlign w:val="center"/>
            <w:tcMar>
              <w:top w:w="60" w:type="dxa"/>
              <w:start w:w="70" w:type="dxa"/>
              <w:bottom w:w="60" w:type="dxa"/>
              <w:end w:w="70" w:type="dxa"/>
            </w:tcMar>
            <w:shd w:fill="17324D"/>
          </w:tcPr>
          <w:p>
            <w:pPr>
              <w:spacing w:before="0" w:after="0" w:line="240" w:lineRule="auto"/>
              <w:jc w:val="center"/>
            </w:pPr>
            <w:r>
              <w:rPr>
                <w:rFonts w:ascii="Noto Sans CJK SC" w:hAnsi="Noto Sans CJK SC" w:eastAsia="Noto Sans CJK SC"/>
                <w:b/>
                <w:color w:val="FFFFFF"/>
                <w:sz w:val="15"/>
              </w:rPr>
            </w:r>
            <w:r>
              <w:rPr>
                <w:rFonts w:ascii="Noto Sans CJK SC" w:hAnsi="Noto Sans CJK SC" w:eastAsia="Noto Sans CJK SC"/>
                <w:b/>
                <w:color w:val="FFFFFF"/>
                <w:sz w:val="15"/>
              </w:rPr>
              <w:t>默认行为</w:t>
            </w:r>
          </w:p>
        </w:tc>
        <w:tc>
          <w:tcPr>
            <w:tcW w:type="dxa" w:w="2880"/>
            <w:vAlign w:val="center"/>
            <w:tcMar>
              <w:top w:w="60" w:type="dxa"/>
              <w:start w:w="70" w:type="dxa"/>
              <w:bottom w:w="60" w:type="dxa"/>
              <w:end w:w="70" w:type="dxa"/>
            </w:tcMar>
            <w:shd w:fill="17324D"/>
          </w:tcPr>
          <w:p>
            <w:pPr>
              <w:spacing w:before="0" w:after="0" w:line="240" w:lineRule="auto"/>
              <w:jc w:val="center"/>
            </w:pPr>
            <w:r>
              <w:rPr>
                <w:rFonts w:ascii="Noto Sans CJK SC" w:hAnsi="Noto Sans CJK SC" w:eastAsia="Noto Sans CJK SC"/>
                <w:b/>
                <w:color w:val="FFFFFF"/>
                <w:sz w:val="15"/>
              </w:rPr>
            </w:r>
            <w:r>
              <w:rPr>
                <w:rFonts w:ascii="Noto Sans CJK SC" w:hAnsi="Noto Sans CJK SC" w:eastAsia="Noto Sans CJK SC"/>
                <w:b/>
                <w:color w:val="FFFFFF"/>
                <w:sz w:val="15"/>
              </w:rPr>
              <w:t>原因码/处理</w:t>
            </w:r>
          </w:p>
        </w:tc>
      </w:tr>
      <w:tr>
        <w:trPr>
          <w:cantSplit w:val="1"/>
        </w:trPr>
        <w:tc>
          <w:tcPr>
            <w:tcW w:type="dxa" w:w="2448"/>
            <w:vAlign w:val="center"/>
            <w:tcMar>
              <w:top w:w="60" w:type="dxa"/>
              <w:start w:w="70" w:type="dxa"/>
              <w:bottom w:w="60" w:type="dxa"/>
              <w:end w:w="70" w:type="dxa"/>
            </w:tcMar>
          </w:tcPr>
          <w:p>
            <w:pPr>
              <w:spacing w:before="0" w:after="0" w:line="240" w:lineRule="auto"/>
            </w:pPr>
            <w:r>
              <w:rPr>
                <w:rFonts w:ascii="Noto Sans CJK SC" w:hAnsi="Noto Sans CJK SC" w:eastAsia="Noto Sans CJK SC"/>
                <w:color w:val="263740"/>
                <w:sz w:val="15"/>
              </w:rPr>
            </w:r>
            <w:r>
              <w:rPr>
                <w:rFonts w:ascii="Noto Sans CJK SC" w:hAnsi="Noto Sans CJK SC" w:eastAsia="Noto Sans CJK SC"/>
                <w:b w:val="0"/>
                <w:color w:val="263740"/>
                <w:sz w:val="15"/>
              </w:rPr>
              <w:t>两条规范冲突</w:t>
            </w:r>
          </w:p>
        </w:tc>
        <w:tc>
          <w:tcPr>
            <w:tcW w:type="dxa" w:w="4464"/>
            <w:vAlign w:val="center"/>
            <w:tcMar>
              <w:top w:w="60" w:type="dxa"/>
              <w:start w:w="70" w:type="dxa"/>
              <w:bottom w:w="60" w:type="dxa"/>
              <w:end w:w="70" w:type="dxa"/>
            </w:tcMar>
          </w:tcPr>
          <w:p>
            <w:pPr>
              <w:spacing w:before="0" w:after="0" w:line="240" w:lineRule="auto"/>
            </w:pPr>
            <w:r>
              <w:rPr>
                <w:rFonts w:ascii="Noto Sans CJK SC" w:hAnsi="Noto Sans CJK SC" w:eastAsia="Noto Sans CJK SC"/>
                <w:color w:val="263740"/>
                <w:sz w:val="15"/>
              </w:rPr>
            </w:r>
            <w:r>
              <w:rPr>
                <w:rFonts w:ascii="Noto Sans CJK SC" w:hAnsi="Noto Sans CJK SC" w:eastAsia="Noto Sans CJK SC"/>
                <w:b w:val="0"/>
                <w:color w:val="263740"/>
                <w:sz w:val="15"/>
              </w:rPr>
              <w:t>停止相关实现，以更高优先级和更新版本为准</w:t>
            </w:r>
          </w:p>
        </w:tc>
        <w:tc>
          <w:tcPr>
            <w:tcW w:type="dxa" w:w="2880"/>
            <w:vAlign w:val="center"/>
            <w:tcMar>
              <w:top w:w="60" w:type="dxa"/>
              <w:start w:w="70" w:type="dxa"/>
              <w:bottom w:w="60" w:type="dxa"/>
              <w:end w:w="70" w:type="dxa"/>
            </w:tcMar>
          </w:tcPr>
          <w:p>
            <w:pPr>
              <w:spacing w:before="0" w:after="0" w:line="240" w:lineRule="auto"/>
            </w:pPr>
            <w:r>
              <w:rPr>
                <w:rFonts w:ascii="Noto Sans CJK SC" w:hAnsi="Noto Sans CJK SC" w:eastAsia="Noto Sans CJK SC"/>
                <w:color w:val="263740"/>
                <w:sz w:val="15"/>
              </w:rPr>
            </w:r>
            <w:r>
              <w:rPr>
                <w:rFonts w:ascii="Noto Sans CJK SC" w:hAnsi="Noto Sans CJK SC" w:eastAsia="Noto Sans CJK SC"/>
                <w:b w:val="0"/>
                <w:color w:val="263740"/>
                <w:sz w:val="15"/>
              </w:rPr>
              <w:t>GOV_CONFLICT；提交CR</w:t>
            </w:r>
          </w:p>
        </w:tc>
      </w:tr>
      <w:tr>
        <w:trPr>
          <w:cantSplit w:val="1"/>
        </w:trPr>
        <w:tc>
          <w:tcPr>
            <w:tcW w:type="dxa" w:w="2448"/>
            <w:vAlign w:val="center"/>
            <w:tcMar>
              <w:top w:w="60" w:type="dxa"/>
              <w:start w:w="70" w:type="dxa"/>
              <w:bottom w:w="60" w:type="dxa"/>
              <w:end w:w="70" w:type="dxa"/>
            </w:tcMar>
            <w:shd w:fill="F3F5F6"/>
          </w:tcPr>
          <w:p>
            <w:pPr>
              <w:spacing w:before="0" w:after="0" w:line="240" w:lineRule="auto"/>
            </w:pPr>
            <w:r>
              <w:rPr>
                <w:rFonts w:ascii="Noto Sans CJK SC" w:hAnsi="Noto Sans CJK SC" w:eastAsia="Noto Sans CJK SC"/>
                <w:color w:val="263740"/>
                <w:sz w:val="15"/>
              </w:rPr>
            </w:r>
            <w:r>
              <w:rPr>
                <w:rFonts w:ascii="Noto Sans CJK SC" w:hAnsi="Noto Sans CJK SC" w:eastAsia="Noto Sans CJK SC"/>
                <w:b w:val="0"/>
                <w:color w:val="263740"/>
                <w:sz w:val="15"/>
              </w:rPr>
              <w:t>示例与规范冲突</w:t>
            </w:r>
          </w:p>
        </w:tc>
        <w:tc>
          <w:tcPr>
            <w:tcW w:type="dxa" w:w="4464"/>
            <w:vAlign w:val="center"/>
            <w:tcMar>
              <w:top w:w="60" w:type="dxa"/>
              <w:start w:w="70" w:type="dxa"/>
              <w:bottom w:w="60" w:type="dxa"/>
              <w:end w:w="70" w:type="dxa"/>
            </w:tcMar>
            <w:shd w:fill="F3F5F6"/>
          </w:tcPr>
          <w:p>
            <w:pPr>
              <w:spacing w:before="0" w:after="0" w:line="240" w:lineRule="auto"/>
            </w:pPr>
            <w:r>
              <w:rPr>
                <w:rFonts w:ascii="Noto Sans CJK SC" w:hAnsi="Noto Sans CJK SC" w:eastAsia="Noto Sans CJK SC"/>
                <w:color w:val="263740"/>
                <w:sz w:val="15"/>
              </w:rPr>
            </w:r>
            <w:r>
              <w:rPr>
                <w:rFonts w:ascii="Noto Sans CJK SC" w:hAnsi="Noto Sans CJK SC" w:eastAsia="Noto Sans CJK SC"/>
                <w:b w:val="0"/>
                <w:color w:val="263740"/>
                <w:sz w:val="15"/>
              </w:rPr>
              <w:t>忽略示例，执行规范</w:t>
            </w:r>
          </w:p>
        </w:tc>
        <w:tc>
          <w:tcPr>
            <w:tcW w:type="dxa" w:w="2880"/>
            <w:vAlign w:val="center"/>
            <w:tcMar>
              <w:top w:w="60" w:type="dxa"/>
              <w:start w:w="70" w:type="dxa"/>
              <w:bottom w:w="60" w:type="dxa"/>
              <w:end w:w="70" w:type="dxa"/>
            </w:tcMar>
            <w:shd w:fill="F3F5F6"/>
          </w:tcPr>
          <w:p>
            <w:pPr>
              <w:spacing w:before="0" w:after="0" w:line="240" w:lineRule="auto"/>
            </w:pPr>
            <w:r>
              <w:rPr>
                <w:rFonts w:ascii="Noto Sans CJK SC" w:hAnsi="Noto Sans CJK SC" w:eastAsia="Noto Sans CJK SC"/>
                <w:color w:val="263740"/>
                <w:sz w:val="15"/>
              </w:rPr>
            </w:r>
            <w:r>
              <w:rPr>
                <w:rFonts w:ascii="Noto Sans CJK SC" w:hAnsi="Noto Sans CJK SC" w:eastAsia="Noto Sans CJK SC"/>
                <w:b w:val="0"/>
                <w:color w:val="263740"/>
                <w:sz w:val="15"/>
              </w:rPr>
              <w:t>GOV_EXAMPLE_STALE</w:t>
            </w:r>
          </w:p>
        </w:tc>
      </w:tr>
      <w:tr>
        <w:trPr>
          <w:cantSplit w:val="1"/>
        </w:trPr>
        <w:tc>
          <w:tcPr>
            <w:tcW w:type="dxa" w:w="2448"/>
            <w:vAlign w:val="center"/>
            <w:tcMar>
              <w:top w:w="60" w:type="dxa"/>
              <w:start w:w="70" w:type="dxa"/>
              <w:bottom w:w="60" w:type="dxa"/>
              <w:end w:w="70" w:type="dxa"/>
            </w:tcMar>
          </w:tcPr>
          <w:p>
            <w:pPr>
              <w:spacing w:before="0" w:after="0" w:line="240" w:lineRule="auto"/>
            </w:pPr>
            <w:r>
              <w:rPr>
                <w:rFonts w:ascii="Noto Sans CJK SC" w:hAnsi="Noto Sans CJK SC" w:eastAsia="Noto Sans CJK SC"/>
                <w:color w:val="263740"/>
                <w:sz w:val="15"/>
              </w:rPr>
            </w:r>
            <w:r>
              <w:rPr>
                <w:rFonts w:ascii="Noto Sans CJK SC" w:hAnsi="Noto Sans CJK SC" w:eastAsia="Noto Sans CJK SC"/>
                <w:b w:val="0"/>
                <w:color w:val="263740"/>
                <w:sz w:val="15"/>
              </w:rPr>
              <w:t>配置缺失必填字段</w:t>
            </w:r>
          </w:p>
        </w:tc>
        <w:tc>
          <w:tcPr>
            <w:tcW w:type="dxa" w:w="4464"/>
            <w:vAlign w:val="center"/>
            <w:tcMar>
              <w:top w:w="60" w:type="dxa"/>
              <w:start w:w="70" w:type="dxa"/>
              <w:bottom w:w="60" w:type="dxa"/>
              <w:end w:w="70" w:type="dxa"/>
            </w:tcMar>
          </w:tcPr>
          <w:p>
            <w:pPr>
              <w:spacing w:before="0" w:after="0" w:line="240" w:lineRule="auto"/>
            </w:pPr>
            <w:r>
              <w:rPr>
                <w:rFonts w:ascii="Noto Sans CJK SC" w:hAnsi="Noto Sans CJK SC" w:eastAsia="Noto Sans CJK SC"/>
                <w:color w:val="263740"/>
                <w:sz w:val="15"/>
              </w:rPr>
            </w:r>
            <w:r>
              <w:rPr>
                <w:rFonts w:ascii="Noto Sans CJK SC" w:hAnsi="Noto Sans CJK SC" w:eastAsia="Noto Sans CJK SC"/>
                <w:b w:val="0"/>
                <w:color w:val="263740"/>
                <w:sz w:val="15"/>
              </w:rPr>
              <w:t>阻断构建；不得运行时猜默认值</w:t>
            </w:r>
          </w:p>
        </w:tc>
        <w:tc>
          <w:tcPr>
            <w:tcW w:type="dxa" w:w="2880"/>
            <w:vAlign w:val="center"/>
            <w:tcMar>
              <w:top w:w="60" w:type="dxa"/>
              <w:start w:w="70" w:type="dxa"/>
              <w:bottom w:w="60" w:type="dxa"/>
              <w:end w:w="70" w:type="dxa"/>
            </w:tcMar>
          </w:tcPr>
          <w:p>
            <w:pPr>
              <w:spacing w:before="0" w:after="0" w:line="240" w:lineRule="auto"/>
            </w:pPr>
            <w:r>
              <w:rPr>
                <w:rFonts w:ascii="Noto Sans CJK SC" w:hAnsi="Noto Sans CJK SC" w:eastAsia="Noto Sans CJK SC"/>
                <w:color w:val="263740"/>
                <w:sz w:val="15"/>
              </w:rPr>
            </w:r>
            <w:r>
              <w:rPr>
                <w:rFonts w:ascii="Noto Sans CJK SC" w:hAnsi="Noto Sans CJK SC" w:eastAsia="Noto Sans CJK SC"/>
                <w:b w:val="0"/>
                <w:color w:val="263740"/>
                <w:sz w:val="15"/>
              </w:rPr>
              <w:t>DAT_REQUIRED_MISSING</w:t>
            </w:r>
          </w:p>
        </w:tc>
      </w:tr>
      <w:tr>
        <w:trPr>
          <w:cantSplit w:val="1"/>
        </w:trPr>
        <w:tc>
          <w:tcPr>
            <w:tcW w:type="dxa" w:w="2448"/>
            <w:vAlign w:val="center"/>
            <w:tcMar>
              <w:top w:w="60" w:type="dxa"/>
              <w:start w:w="70" w:type="dxa"/>
              <w:bottom w:w="60" w:type="dxa"/>
              <w:end w:w="70" w:type="dxa"/>
            </w:tcMar>
            <w:shd w:fill="F3F5F6"/>
          </w:tcPr>
          <w:p>
            <w:pPr>
              <w:spacing w:before="0" w:after="0" w:line="240" w:lineRule="auto"/>
            </w:pPr>
            <w:r>
              <w:rPr>
                <w:rFonts w:ascii="Noto Sans CJK SC" w:hAnsi="Noto Sans CJK SC" w:eastAsia="Noto Sans CJK SC"/>
                <w:color w:val="263740"/>
                <w:sz w:val="15"/>
              </w:rPr>
            </w:r>
            <w:r>
              <w:rPr>
                <w:rFonts w:ascii="Noto Sans CJK SC" w:hAnsi="Noto Sans CJK SC" w:eastAsia="Noto Sans CJK SC"/>
                <w:b w:val="0"/>
                <w:color w:val="263740"/>
                <w:sz w:val="15"/>
              </w:rPr>
              <w:t>运行时遇到未知枚举</w:t>
            </w:r>
          </w:p>
        </w:tc>
        <w:tc>
          <w:tcPr>
            <w:tcW w:type="dxa" w:w="4464"/>
            <w:vAlign w:val="center"/>
            <w:tcMar>
              <w:top w:w="60" w:type="dxa"/>
              <w:start w:w="70" w:type="dxa"/>
              <w:bottom w:w="60" w:type="dxa"/>
              <w:end w:w="70" w:type="dxa"/>
            </w:tcMar>
            <w:shd w:fill="F3F5F6"/>
          </w:tcPr>
          <w:p>
            <w:pPr>
              <w:spacing w:before="0" w:after="0" w:line="240" w:lineRule="auto"/>
            </w:pPr>
            <w:r>
              <w:rPr>
                <w:rFonts w:ascii="Noto Sans CJK SC" w:hAnsi="Noto Sans CJK SC" w:eastAsia="Noto Sans CJK SC"/>
                <w:color w:val="263740"/>
                <w:sz w:val="15"/>
              </w:rPr>
            </w:r>
            <w:r>
              <w:rPr>
                <w:rFonts w:ascii="Noto Sans CJK SC" w:hAnsi="Noto Sans CJK SC" w:eastAsia="Noto Sans CJK SC"/>
                <w:b w:val="0"/>
                <w:color w:val="263740"/>
                <w:sz w:val="15"/>
              </w:rPr>
              <w:t>拒绝载入该存档/内容并尝试兼容迁移</w:t>
            </w:r>
          </w:p>
        </w:tc>
        <w:tc>
          <w:tcPr>
            <w:tcW w:type="dxa" w:w="2880"/>
            <w:vAlign w:val="center"/>
            <w:tcMar>
              <w:top w:w="60" w:type="dxa"/>
              <w:start w:w="70" w:type="dxa"/>
              <w:bottom w:w="60" w:type="dxa"/>
              <w:end w:w="70" w:type="dxa"/>
            </w:tcMar>
            <w:shd w:fill="F3F5F6"/>
          </w:tcPr>
          <w:p>
            <w:pPr>
              <w:spacing w:before="0" w:after="0" w:line="240" w:lineRule="auto"/>
            </w:pPr>
            <w:r>
              <w:rPr>
                <w:rFonts w:ascii="Noto Sans CJK SC" w:hAnsi="Noto Sans CJK SC" w:eastAsia="Noto Sans CJK SC"/>
                <w:color w:val="263740"/>
                <w:sz w:val="15"/>
              </w:rPr>
            </w:r>
            <w:r>
              <w:rPr>
                <w:rFonts w:ascii="Noto Sans CJK SC" w:hAnsi="Noto Sans CJK SC" w:eastAsia="Noto Sans CJK SC"/>
                <w:b w:val="0"/>
                <w:color w:val="263740"/>
                <w:sz w:val="15"/>
              </w:rPr>
              <w:t>SAV_ENUM_UNKNOWN</w:t>
            </w:r>
          </w:p>
        </w:tc>
      </w:tr>
      <w:tr>
        <w:trPr>
          <w:cantSplit w:val="1"/>
        </w:trPr>
        <w:tc>
          <w:tcPr>
            <w:tcW w:type="dxa" w:w="2448"/>
            <w:vAlign w:val="center"/>
            <w:tcMar>
              <w:top w:w="60" w:type="dxa"/>
              <w:start w:w="70" w:type="dxa"/>
              <w:bottom w:w="60" w:type="dxa"/>
              <w:end w:w="70" w:type="dxa"/>
            </w:tcMar>
          </w:tcPr>
          <w:p>
            <w:pPr>
              <w:spacing w:before="0" w:after="0" w:line="240" w:lineRule="auto"/>
            </w:pPr>
            <w:r>
              <w:rPr>
                <w:rFonts w:ascii="Noto Sans CJK SC" w:hAnsi="Noto Sans CJK SC" w:eastAsia="Noto Sans CJK SC"/>
                <w:color w:val="263740"/>
                <w:sz w:val="15"/>
              </w:rPr>
            </w:r>
            <w:r>
              <w:rPr>
                <w:rFonts w:ascii="Noto Sans CJK SC" w:hAnsi="Noto Sans CJK SC" w:eastAsia="Noto Sans CJK SC"/>
                <w:b w:val="0"/>
                <w:color w:val="263740"/>
                <w:sz w:val="15"/>
              </w:rPr>
              <w:t>非关键可选内容损坏</w:t>
            </w:r>
          </w:p>
        </w:tc>
        <w:tc>
          <w:tcPr>
            <w:tcW w:type="dxa" w:w="4464"/>
            <w:vAlign w:val="center"/>
            <w:tcMar>
              <w:top w:w="60" w:type="dxa"/>
              <w:start w:w="70" w:type="dxa"/>
              <w:bottom w:w="60" w:type="dxa"/>
              <w:end w:w="70" w:type="dxa"/>
            </w:tcMar>
          </w:tcPr>
          <w:p>
            <w:pPr>
              <w:spacing w:before="0" w:after="0" w:line="240" w:lineRule="auto"/>
            </w:pPr>
            <w:r>
              <w:rPr>
                <w:rFonts w:ascii="Noto Sans CJK SC" w:hAnsi="Noto Sans CJK SC" w:eastAsia="Noto Sans CJK SC"/>
                <w:color w:val="263740"/>
                <w:sz w:val="15"/>
              </w:rPr>
            </w:r>
            <w:r>
              <w:rPr>
                <w:rFonts w:ascii="Noto Sans CJK SC" w:hAnsi="Noto Sans CJK SC" w:eastAsia="Noto Sans CJK SC"/>
                <w:b w:val="0"/>
                <w:color w:val="263740"/>
                <w:sz w:val="15"/>
              </w:rPr>
              <w:t>隔离该内容并用明确占位显示</w:t>
            </w:r>
          </w:p>
        </w:tc>
        <w:tc>
          <w:tcPr>
            <w:tcW w:type="dxa" w:w="2880"/>
            <w:vAlign w:val="center"/>
            <w:tcMar>
              <w:top w:w="60" w:type="dxa"/>
              <w:start w:w="70" w:type="dxa"/>
              <w:bottom w:w="60" w:type="dxa"/>
              <w:end w:w="70" w:type="dxa"/>
            </w:tcMar>
          </w:tcPr>
          <w:p>
            <w:pPr>
              <w:spacing w:before="0" w:after="0" w:line="240" w:lineRule="auto"/>
            </w:pPr>
            <w:r>
              <w:rPr>
                <w:rFonts w:ascii="Noto Sans CJK SC" w:hAnsi="Noto Sans CJK SC" w:eastAsia="Noto Sans CJK SC"/>
                <w:color w:val="263740"/>
                <w:sz w:val="15"/>
              </w:rPr>
            </w:r>
            <w:r>
              <w:rPr>
                <w:rFonts w:ascii="Noto Sans CJK SC" w:hAnsi="Noto Sans CJK SC" w:eastAsia="Noto Sans CJK SC"/>
                <w:b w:val="0"/>
                <w:color w:val="263740"/>
                <w:sz w:val="15"/>
              </w:rPr>
              <w:t>DAT_OPTIONAL_QUARANTINED</w:t>
            </w:r>
          </w:p>
        </w:tc>
      </w:tr>
      <w:tr>
        <w:trPr>
          <w:cantSplit w:val="1"/>
        </w:trPr>
        <w:tc>
          <w:tcPr>
            <w:tcW w:type="dxa" w:w="2448"/>
            <w:vAlign w:val="center"/>
            <w:tcMar>
              <w:top w:w="60" w:type="dxa"/>
              <w:start w:w="70" w:type="dxa"/>
              <w:bottom w:w="60" w:type="dxa"/>
              <w:end w:w="70" w:type="dxa"/>
            </w:tcMar>
            <w:shd w:fill="F3F5F6"/>
          </w:tcPr>
          <w:p>
            <w:pPr>
              <w:spacing w:before="0" w:after="0" w:line="240" w:lineRule="auto"/>
            </w:pPr>
            <w:r>
              <w:rPr>
                <w:rFonts w:ascii="Noto Sans CJK SC" w:hAnsi="Noto Sans CJK SC" w:eastAsia="Noto Sans CJK SC"/>
                <w:color w:val="263740"/>
                <w:sz w:val="15"/>
              </w:rPr>
            </w:r>
            <w:r>
              <w:rPr>
                <w:rFonts w:ascii="Noto Sans CJK SC" w:hAnsi="Noto Sans CJK SC" w:eastAsia="Noto Sans CJK SC"/>
                <w:b w:val="0"/>
                <w:color w:val="263740"/>
                <w:sz w:val="15"/>
              </w:rPr>
              <w:t>程序认为规则不可实现</w:t>
            </w:r>
          </w:p>
        </w:tc>
        <w:tc>
          <w:tcPr>
            <w:tcW w:type="dxa" w:w="4464"/>
            <w:vAlign w:val="center"/>
            <w:tcMar>
              <w:top w:w="60" w:type="dxa"/>
              <w:start w:w="70" w:type="dxa"/>
              <w:bottom w:w="60" w:type="dxa"/>
              <w:end w:w="70" w:type="dxa"/>
            </w:tcMar>
            <w:shd w:fill="F3F5F6"/>
          </w:tcPr>
          <w:p>
            <w:pPr>
              <w:spacing w:before="0" w:after="0" w:line="240" w:lineRule="auto"/>
            </w:pPr>
            <w:r>
              <w:rPr>
                <w:rFonts w:ascii="Noto Sans CJK SC" w:hAnsi="Noto Sans CJK SC" w:eastAsia="Noto Sans CJK SC"/>
                <w:color w:val="263740"/>
                <w:sz w:val="15"/>
              </w:rPr>
            </w:r>
            <w:r>
              <w:rPr>
                <w:rFonts w:ascii="Noto Sans CJK SC" w:hAnsi="Noto Sans CJK SC" w:eastAsia="Noto Sans CJK SC"/>
                <w:b w:val="0"/>
                <w:color w:val="263740"/>
                <w:sz w:val="15"/>
              </w:rPr>
              <w:t>提交ADR/CR，不允许悄悄简化</w:t>
            </w:r>
          </w:p>
        </w:tc>
        <w:tc>
          <w:tcPr>
            <w:tcW w:type="dxa" w:w="2880"/>
            <w:vAlign w:val="center"/>
            <w:tcMar>
              <w:top w:w="60" w:type="dxa"/>
              <w:start w:w="70" w:type="dxa"/>
              <w:bottom w:w="60" w:type="dxa"/>
              <w:end w:w="70" w:type="dxa"/>
            </w:tcMar>
            <w:shd w:fill="F3F5F6"/>
          </w:tcPr>
          <w:p>
            <w:pPr>
              <w:spacing w:before="0" w:after="0" w:line="240" w:lineRule="auto"/>
            </w:pPr>
            <w:r>
              <w:rPr>
                <w:rFonts w:ascii="Noto Sans CJK SC" w:hAnsi="Noto Sans CJK SC" w:eastAsia="Noto Sans CJK SC"/>
                <w:color w:val="263740"/>
                <w:sz w:val="15"/>
              </w:rPr>
            </w:r>
            <w:r>
              <w:rPr>
                <w:rFonts w:ascii="Noto Sans CJK SC" w:hAnsi="Noto Sans CJK SC" w:eastAsia="Noto Sans CJK SC"/>
                <w:b w:val="0"/>
                <w:color w:val="263740"/>
                <w:sz w:val="15"/>
              </w:rPr>
              <w:t>ARC_CONSTRAINT</w:t>
            </w:r>
          </w:p>
        </w:tc>
      </w:tr>
    </w:tbl>
    <w:p>
      <w:pPr>
        <w:pStyle w:val="Heading2"/>
        <w:keepNext/>
        <w:pageBreakBefore/>
      </w:pPr>
      <w:r>
        <w:t>24.6  文档版本与归档</w:t>
      </w:r>
    </w:p>
    <w:tbl>
      <w:tblPr>
        <w:tblStyle w:val="TableGrid"/>
        <w:tblW w:type="auto" w:w="0"/>
        <w:jc w:val="center"/>
        <w:tblLayout w:type="fixed"/>
        <w:tblLook w:firstColumn="1" w:firstRow="1" w:lastColumn="0" w:lastRow="0" w:noHBand="0" w:noVBand="1" w:val="04A0"/>
      </w:tblPr>
      <w:tblGrid>
        <w:gridCol w:w="3457"/>
        <w:gridCol w:w="3457"/>
        <w:gridCol w:w="3457"/>
      </w:tblGrid>
      <w:tr>
        <w:trPr>
          <w:cantSplit w:val="1"/>
          <w:tblHeader w:val="true"/>
        </w:trPr>
        <w:tc>
          <w:tcPr>
            <w:tcW w:type="dxa" w:w="1152"/>
            <w:vAlign w:val="center"/>
            <w:tcMar>
              <w:top w:w="60" w:type="dxa"/>
              <w:start w:w="70" w:type="dxa"/>
              <w:bottom w:w="60" w:type="dxa"/>
              <w:end w:w="70" w:type="dxa"/>
            </w:tcMar>
            <w:shd w:fill="17324D"/>
          </w:tcPr>
          <w:p>
            <w:pPr>
              <w:spacing w:before="0" w:after="0" w:line="240" w:lineRule="auto"/>
              <w:jc w:val="center"/>
            </w:pPr>
            <w:r>
              <w:rPr>
                <w:rFonts w:ascii="Noto Sans CJK SC" w:hAnsi="Noto Sans CJK SC" w:eastAsia="Noto Sans CJK SC"/>
                <w:b/>
                <w:color w:val="FFFFFF"/>
                <w:sz w:val="15"/>
              </w:rPr>
            </w:r>
            <w:r>
              <w:rPr>
                <w:rFonts w:ascii="Noto Sans CJK SC" w:hAnsi="Noto Sans CJK SC" w:eastAsia="Noto Sans CJK SC"/>
                <w:b/>
                <w:color w:val="FFFFFF"/>
                <w:sz w:val="15"/>
              </w:rPr>
              <w:t>ID</w:t>
            </w:r>
          </w:p>
        </w:tc>
        <w:tc>
          <w:tcPr>
            <w:tcW w:type="dxa" w:w="6192"/>
            <w:vAlign w:val="center"/>
            <w:tcMar>
              <w:top w:w="60" w:type="dxa"/>
              <w:start w:w="70" w:type="dxa"/>
              <w:bottom w:w="60" w:type="dxa"/>
              <w:end w:w="70" w:type="dxa"/>
            </w:tcMar>
            <w:shd w:fill="17324D"/>
          </w:tcPr>
          <w:p>
            <w:pPr>
              <w:spacing w:before="0" w:after="0" w:line="240" w:lineRule="auto"/>
              <w:jc w:val="center"/>
            </w:pPr>
            <w:r>
              <w:rPr>
                <w:rFonts w:ascii="Noto Sans CJK SC" w:hAnsi="Noto Sans CJK SC" w:eastAsia="Noto Sans CJK SC"/>
                <w:b/>
                <w:color w:val="FFFFFF"/>
                <w:sz w:val="15"/>
              </w:rPr>
            </w:r>
            <w:r>
              <w:rPr>
                <w:rFonts w:ascii="Noto Sans CJK SC" w:hAnsi="Noto Sans CJK SC" w:eastAsia="Noto Sans CJK SC"/>
                <w:b/>
                <w:color w:val="FFFFFF"/>
                <w:sz w:val="15"/>
              </w:rPr>
              <w:t>规范（MUST为强制）</w:t>
            </w:r>
          </w:p>
        </w:tc>
        <w:tc>
          <w:tcPr>
            <w:tcW w:type="dxa" w:w="2880"/>
            <w:vAlign w:val="center"/>
            <w:tcMar>
              <w:top w:w="60" w:type="dxa"/>
              <w:start w:w="70" w:type="dxa"/>
              <w:bottom w:w="60" w:type="dxa"/>
              <w:end w:w="70" w:type="dxa"/>
            </w:tcMar>
            <w:shd w:fill="17324D"/>
          </w:tcPr>
          <w:p>
            <w:pPr>
              <w:spacing w:before="0" w:after="0" w:line="240" w:lineRule="auto"/>
              <w:jc w:val="center"/>
            </w:pPr>
            <w:r>
              <w:rPr>
                <w:rFonts w:ascii="Noto Sans CJK SC" w:hAnsi="Noto Sans CJK SC" w:eastAsia="Noto Sans CJK SC"/>
                <w:b/>
                <w:color w:val="FFFFFF"/>
                <w:sz w:val="15"/>
              </w:rPr>
            </w:r>
            <w:r>
              <w:rPr>
                <w:rFonts w:ascii="Noto Sans CJK SC" w:hAnsi="Noto Sans CJK SC" w:eastAsia="Noto Sans CJK SC"/>
                <w:b/>
                <w:color w:val="FFFFFF"/>
                <w:sz w:val="15"/>
              </w:rPr>
              <w:t>验收/证据</w:t>
            </w:r>
          </w:p>
        </w:tc>
      </w:tr>
      <w:tr>
        <w:trPr>
          <w:cantSplit w:val="1"/>
        </w:trPr>
        <w:tc>
          <w:tcPr>
            <w:tcW w:type="dxa" w:w="1152"/>
            <w:vAlign w:val="center"/>
            <w:tcMar>
              <w:top w:w="60" w:type="dxa"/>
              <w:start w:w="70" w:type="dxa"/>
              <w:bottom w:w="60" w:type="dxa"/>
              <w:end w:w="70" w:type="dxa"/>
            </w:tcMar>
          </w:tcPr>
          <w:p>
            <w:pPr>
              <w:spacing w:before="0" w:after="0" w:line="240" w:lineRule="auto"/>
            </w:pPr>
            <w:r>
              <w:rPr>
                <w:rFonts w:ascii="Noto Sans CJK SC" w:hAnsi="Noto Sans CJK SC" w:eastAsia="Noto Sans CJK SC"/>
                <w:color w:val="263740"/>
                <w:sz w:val="15"/>
              </w:rPr>
            </w:r>
            <w:r>
              <w:rPr>
                <w:rFonts w:ascii="Noto Sans CJK SC" w:hAnsi="Noto Sans CJK SC" w:eastAsia="Noto Sans CJK SC"/>
                <w:b w:val="0"/>
                <w:color w:val="263740"/>
                <w:sz w:val="15"/>
              </w:rPr>
              <w:t>GOV-005</w:t>
            </w:r>
          </w:p>
        </w:tc>
        <w:tc>
          <w:tcPr>
            <w:tcW w:type="dxa" w:w="6192"/>
            <w:vAlign w:val="center"/>
            <w:tcMar>
              <w:top w:w="60" w:type="dxa"/>
              <w:start w:w="70" w:type="dxa"/>
              <w:bottom w:w="60" w:type="dxa"/>
              <w:end w:w="70" w:type="dxa"/>
            </w:tcMar>
          </w:tcPr>
          <w:p>
            <w:pPr>
              <w:spacing w:before="0" w:after="0" w:line="240" w:lineRule="auto"/>
            </w:pPr>
            <w:r>
              <w:rPr>
                <w:rFonts w:ascii="Noto Sans CJK SC" w:hAnsi="Noto Sans CJK SC" w:eastAsia="Noto Sans CJK SC"/>
                <w:color w:val="263740"/>
                <w:sz w:val="15"/>
              </w:rPr>
            </w:r>
            <w:r>
              <w:rPr>
                <w:rFonts w:ascii="Noto Sans CJK SC" w:hAnsi="Noto Sans CJK SC" w:eastAsia="Noto Sans CJK SC"/>
                <w:b w:val="0"/>
                <w:color w:val="263740"/>
                <w:sz w:val="15"/>
              </w:rPr>
              <w:t>MUST：SSOT文件名包含主版本，仓库路径固定为/Docs/SSOT/；当前版本由CURRENT.txt指向。</w:t>
            </w:r>
          </w:p>
        </w:tc>
        <w:tc>
          <w:tcPr>
            <w:tcW w:type="dxa" w:w="2880"/>
            <w:vAlign w:val="center"/>
            <w:tcMar>
              <w:top w:w="60" w:type="dxa"/>
              <w:start w:w="70" w:type="dxa"/>
              <w:bottom w:w="60" w:type="dxa"/>
              <w:end w:w="70" w:type="dxa"/>
            </w:tcMar>
          </w:tcPr>
          <w:p>
            <w:pPr>
              <w:spacing w:before="0" w:after="0" w:line="240" w:lineRule="auto"/>
            </w:pPr>
            <w:r>
              <w:rPr>
                <w:rFonts w:ascii="Noto Sans CJK SC" w:hAnsi="Noto Sans CJK SC" w:eastAsia="Noto Sans CJK SC"/>
                <w:color w:val="263740"/>
                <w:sz w:val="15"/>
              </w:rPr>
            </w:r>
            <w:r>
              <w:rPr>
                <w:rFonts w:ascii="Noto Sans CJK SC" w:hAnsi="Noto Sans CJK SC" w:eastAsia="Noto Sans CJK SC"/>
                <w:b w:val="0"/>
                <w:color w:val="263740"/>
                <w:sz w:val="15"/>
              </w:rPr>
              <w:t>CI校验唯一目标与文件哈希。</w:t>
            </w:r>
          </w:p>
        </w:tc>
      </w:tr>
      <w:tr>
        <w:trPr>
          <w:cantSplit w:val="1"/>
        </w:trPr>
        <w:tc>
          <w:tcPr>
            <w:tcW w:type="dxa" w:w="1152"/>
            <w:vAlign w:val="center"/>
            <w:tcMar>
              <w:top w:w="60" w:type="dxa"/>
              <w:start w:w="70" w:type="dxa"/>
              <w:bottom w:w="60" w:type="dxa"/>
              <w:end w:w="70" w:type="dxa"/>
            </w:tcMar>
            <w:shd w:fill="F3F5F6"/>
          </w:tcPr>
          <w:p>
            <w:pPr>
              <w:spacing w:before="0" w:after="0" w:line="240" w:lineRule="auto"/>
            </w:pPr>
            <w:r>
              <w:rPr>
                <w:rFonts w:ascii="Noto Sans CJK SC" w:hAnsi="Noto Sans CJK SC" w:eastAsia="Noto Sans CJK SC"/>
                <w:color w:val="263740"/>
                <w:sz w:val="15"/>
              </w:rPr>
            </w:r>
            <w:r>
              <w:rPr>
                <w:rFonts w:ascii="Noto Sans CJK SC" w:hAnsi="Noto Sans CJK SC" w:eastAsia="Noto Sans CJK SC"/>
                <w:b w:val="0"/>
                <w:color w:val="263740"/>
                <w:sz w:val="15"/>
              </w:rPr>
              <w:t>GOV-006</w:t>
            </w:r>
          </w:p>
        </w:tc>
        <w:tc>
          <w:tcPr>
            <w:tcW w:type="dxa" w:w="6192"/>
            <w:vAlign w:val="center"/>
            <w:tcMar>
              <w:top w:w="60" w:type="dxa"/>
              <w:start w:w="70" w:type="dxa"/>
              <w:bottom w:w="60" w:type="dxa"/>
              <w:end w:w="70" w:type="dxa"/>
            </w:tcMar>
            <w:shd w:fill="F3F5F6"/>
          </w:tcPr>
          <w:p>
            <w:pPr>
              <w:spacing w:before="0" w:after="0" w:line="240" w:lineRule="auto"/>
            </w:pPr>
            <w:r>
              <w:rPr>
                <w:rFonts w:ascii="Noto Sans CJK SC" w:hAnsi="Noto Sans CJK SC" w:eastAsia="Noto Sans CJK SC"/>
                <w:color w:val="263740"/>
                <w:sz w:val="15"/>
              </w:rPr>
            </w:r>
            <w:r>
              <w:rPr>
                <w:rFonts w:ascii="Noto Sans CJK SC" w:hAnsi="Noto Sans CJK SC" w:eastAsia="Noto Sans CJK SC"/>
                <w:b w:val="0"/>
                <w:color w:val="263740"/>
                <w:sz w:val="15"/>
              </w:rPr>
              <w:t>MUST：任何发布构建嵌入SSOT版本、配置哈希、Git commit和save_schema_version。</w:t>
            </w:r>
          </w:p>
        </w:tc>
        <w:tc>
          <w:tcPr>
            <w:tcW w:type="dxa" w:w="2880"/>
            <w:vAlign w:val="center"/>
            <w:tcMar>
              <w:top w:w="60" w:type="dxa"/>
              <w:start w:w="70" w:type="dxa"/>
              <w:bottom w:w="60" w:type="dxa"/>
              <w:end w:w="70" w:type="dxa"/>
            </w:tcMar>
            <w:shd w:fill="F3F5F6"/>
          </w:tcPr>
          <w:p>
            <w:pPr>
              <w:spacing w:before="0" w:after="0" w:line="240" w:lineRule="auto"/>
            </w:pPr>
            <w:r>
              <w:rPr>
                <w:rFonts w:ascii="Noto Sans CJK SC" w:hAnsi="Noto Sans CJK SC" w:eastAsia="Noto Sans CJK SC"/>
                <w:color w:val="263740"/>
                <w:sz w:val="15"/>
              </w:rPr>
            </w:r>
            <w:r>
              <w:rPr>
                <w:rFonts w:ascii="Noto Sans CJK SC" w:hAnsi="Noto Sans CJK SC" w:eastAsia="Noto Sans CJK SC"/>
                <w:b w:val="0"/>
                <w:color w:val="263740"/>
                <w:sz w:val="15"/>
              </w:rPr>
              <w:t>关于页、日志头与崩溃报告。</w:t>
            </w:r>
          </w:p>
        </w:tc>
      </w:tr>
      <w:tr>
        <w:trPr>
          <w:cantSplit w:val="1"/>
        </w:trPr>
        <w:tc>
          <w:tcPr>
            <w:tcW w:type="dxa" w:w="1152"/>
            <w:vAlign w:val="center"/>
            <w:tcMar>
              <w:top w:w="60" w:type="dxa"/>
              <w:start w:w="70" w:type="dxa"/>
              <w:bottom w:w="60" w:type="dxa"/>
              <w:end w:w="70" w:type="dxa"/>
            </w:tcMar>
          </w:tcPr>
          <w:p>
            <w:pPr>
              <w:spacing w:before="0" w:after="0" w:line="240" w:lineRule="auto"/>
            </w:pPr>
            <w:r>
              <w:rPr>
                <w:rFonts w:ascii="Noto Sans CJK SC" w:hAnsi="Noto Sans CJK SC" w:eastAsia="Noto Sans CJK SC"/>
                <w:color w:val="263740"/>
                <w:sz w:val="15"/>
              </w:rPr>
            </w:r>
            <w:r>
              <w:rPr>
                <w:rFonts w:ascii="Noto Sans CJK SC" w:hAnsi="Noto Sans CJK SC" w:eastAsia="Noto Sans CJK SC"/>
                <w:b w:val="0"/>
                <w:color w:val="263740"/>
                <w:sz w:val="15"/>
              </w:rPr>
              <w:t>GOV-007</w:t>
            </w:r>
          </w:p>
        </w:tc>
        <w:tc>
          <w:tcPr>
            <w:tcW w:type="dxa" w:w="6192"/>
            <w:vAlign w:val="center"/>
            <w:tcMar>
              <w:top w:w="60" w:type="dxa"/>
              <w:start w:w="70" w:type="dxa"/>
              <w:bottom w:w="60" w:type="dxa"/>
              <w:end w:w="70" w:type="dxa"/>
            </w:tcMar>
          </w:tcPr>
          <w:p>
            <w:pPr>
              <w:spacing w:before="0" w:after="0" w:line="240" w:lineRule="auto"/>
            </w:pPr>
            <w:r>
              <w:rPr>
                <w:rFonts w:ascii="Noto Sans CJK SC" w:hAnsi="Noto Sans CJK SC" w:eastAsia="Noto Sans CJK SC"/>
                <w:color w:val="263740"/>
                <w:sz w:val="15"/>
              </w:rPr>
            </w:r>
            <w:r>
              <w:rPr>
                <w:rFonts w:ascii="Noto Sans CJK SC" w:hAnsi="Noto Sans CJK SC" w:eastAsia="Noto Sans CJK SC"/>
                <w:b w:val="0"/>
                <w:color w:val="263740"/>
                <w:sz w:val="15"/>
              </w:rPr>
              <w:t>MUST：旧版SSOT只读归档，不覆盖；禁止用聊天记录、白板或任务描述替代正式规则。</w:t>
            </w:r>
          </w:p>
        </w:tc>
        <w:tc>
          <w:tcPr>
            <w:tcW w:type="dxa" w:w="2880"/>
            <w:vAlign w:val="center"/>
            <w:tcMar>
              <w:top w:w="60" w:type="dxa"/>
              <w:start w:w="70" w:type="dxa"/>
              <w:bottom w:w="60" w:type="dxa"/>
              <w:end w:w="70" w:type="dxa"/>
            </w:tcMar>
          </w:tcPr>
          <w:p>
            <w:pPr>
              <w:spacing w:before="0" w:after="0" w:line="240" w:lineRule="auto"/>
            </w:pPr>
            <w:r>
              <w:rPr>
                <w:rFonts w:ascii="Noto Sans CJK SC" w:hAnsi="Noto Sans CJK SC" w:eastAsia="Noto Sans CJK SC"/>
                <w:color w:val="263740"/>
                <w:sz w:val="15"/>
              </w:rPr>
            </w:r>
            <w:r>
              <w:rPr>
                <w:rFonts w:ascii="Noto Sans CJK SC" w:hAnsi="Noto Sans CJK SC" w:eastAsia="Noto Sans CJK SC"/>
                <w:b w:val="0"/>
                <w:color w:val="263740"/>
                <w:sz w:val="15"/>
              </w:rPr>
              <w:t>仓库审计。</w:t>
            </w:r>
          </w:p>
        </w:tc>
      </w:tr>
    </w:tbl>
    <w:p>
      <w:pPr>
        <w:pStyle w:val="Heading1"/>
        <w:keepNext/>
        <w:pageBreakBefore/>
      </w:pPr>
      <w:r>
        <w:t>25  锁定技术基线、仓库与模块边界</w:t>
      </w:r>
    </w:p>
    <w:p>
      <w:pPr>
        <w:keepNext w:val="0"/>
      </w:pPr>
      <w:r>
        <w:rPr>
          <w:rFonts w:ascii="Noto Sans CJK SC" w:hAnsi="Noto Sans CJK SC" w:eastAsia="Noto Sans CJK SC"/>
          <w:b w:val="0"/>
          <w:i w:val="0"/>
        </w:rPr>
        <w:t>本章把第21章的架构原则变成可执行工程边界。技术版本是2026-08-12的基线；允许更新补丁，但更新本身是受控变更，不得造成依赖漂移。Unity 6.3 LTS获得两年支持并被官方建议用于准备锁定生产的项目。[D1]</w:t>
      </w:r>
    </w:p>
    <w:p>
      <w:pPr>
        <w:pStyle w:val="Heading2"/>
        <w:keepNext/>
      </w:pPr>
      <w:r>
        <w:t>25.1  技术与平台锁定</w:t>
      </w:r>
    </w:p>
    <w:tbl>
      <w:tblPr>
        <w:tblStyle w:val="TableGrid"/>
        <w:tblW w:type="auto" w:w="0"/>
        <w:jc w:val="center"/>
        <w:tblLayout w:type="fixed"/>
        <w:tblLook w:firstColumn="1" w:firstRow="1" w:lastColumn="0" w:lastRow="0" w:noHBand="0" w:noVBand="1" w:val="04A0"/>
      </w:tblPr>
      <w:tblGrid>
        <w:gridCol w:w="3457"/>
        <w:gridCol w:w="3457"/>
        <w:gridCol w:w="3457"/>
      </w:tblGrid>
      <w:tr>
        <w:trPr>
          <w:cantSplit w:val="1"/>
          <w:tblHeader w:val="true"/>
        </w:trPr>
        <w:tc>
          <w:tcPr>
            <w:tcW w:type="dxa" w:w="1440"/>
            <w:vAlign w:val="center"/>
            <w:tcMar>
              <w:top w:w="60" w:type="dxa"/>
              <w:start w:w="70" w:type="dxa"/>
              <w:bottom w:w="60" w:type="dxa"/>
              <w:end w:w="70" w:type="dxa"/>
            </w:tcMar>
            <w:shd w:fill="17324D"/>
          </w:tcPr>
          <w:p>
            <w:pPr>
              <w:spacing w:before="0" w:after="0" w:line="240" w:lineRule="auto"/>
              <w:jc w:val="center"/>
            </w:pPr>
            <w:r>
              <w:rPr>
                <w:rFonts w:ascii="Noto Sans CJK SC" w:hAnsi="Noto Sans CJK SC" w:eastAsia="Noto Sans CJK SC"/>
                <w:b/>
                <w:color w:val="FFFFFF"/>
                <w:sz w:val="14"/>
              </w:rPr>
            </w:r>
            <w:r>
              <w:rPr>
                <w:rFonts w:ascii="Noto Sans CJK SC" w:hAnsi="Noto Sans CJK SC" w:eastAsia="Noto Sans CJK SC"/>
                <w:b/>
                <w:color w:val="FFFFFF"/>
                <w:sz w:val="14"/>
              </w:rPr>
              <w:t>项目</w:t>
            </w:r>
          </w:p>
        </w:tc>
        <w:tc>
          <w:tcPr>
            <w:tcW w:type="dxa" w:w="3672"/>
            <w:vAlign w:val="center"/>
            <w:tcMar>
              <w:top w:w="60" w:type="dxa"/>
              <w:start w:w="70" w:type="dxa"/>
              <w:bottom w:w="60" w:type="dxa"/>
              <w:end w:w="70" w:type="dxa"/>
            </w:tcMar>
            <w:shd w:fill="17324D"/>
          </w:tcPr>
          <w:p>
            <w:pPr>
              <w:spacing w:before="0" w:after="0" w:line="240" w:lineRule="auto"/>
              <w:jc w:val="center"/>
            </w:pPr>
            <w:r>
              <w:rPr>
                <w:rFonts w:ascii="Noto Sans CJK SC" w:hAnsi="Noto Sans CJK SC" w:eastAsia="Noto Sans CJK SC"/>
                <w:b/>
                <w:color w:val="FFFFFF"/>
                <w:sz w:val="14"/>
              </w:rPr>
            </w:r>
            <w:r>
              <w:rPr>
                <w:rFonts w:ascii="Noto Sans CJK SC" w:hAnsi="Noto Sans CJK SC" w:eastAsia="Noto Sans CJK SC"/>
                <w:b/>
                <w:color w:val="FFFFFF"/>
                <w:sz w:val="14"/>
              </w:rPr>
              <w:t>LOCKED基线</w:t>
            </w:r>
          </w:p>
        </w:tc>
        <w:tc>
          <w:tcPr>
            <w:tcW w:type="dxa" w:w="4680"/>
            <w:vAlign w:val="center"/>
            <w:tcMar>
              <w:top w:w="60" w:type="dxa"/>
              <w:start w:w="70" w:type="dxa"/>
              <w:bottom w:w="60" w:type="dxa"/>
              <w:end w:w="70" w:type="dxa"/>
            </w:tcMar>
            <w:shd w:fill="17324D"/>
          </w:tcPr>
          <w:p>
            <w:pPr>
              <w:spacing w:before="0" w:after="0" w:line="240" w:lineRule="auto"/>
              <w:jc w:val="center"/>
            </w:pPr>
            <w:r>
              <w:rPr>
                <w:rFonts w:ascii="Noto Sans CJK SC" w:hAnsi="Noto Sans CJK SC" w:eastAsia="Noto Sans CJK SC"/>
                <w:b/>
                <w:color w:val="FFFFFF"/>
                <w:sz w:val="14"/>
              </w:rPr>
            </w:r>
            <w:r>
              <w:rPr>
                <w:rFonts w:ascii="Noto Sans CJK SC" w:hAnsi="Noto Sans CJK SC" w:eastAsia="Noto Sans CJK SC"/>
                <w:b/>
                <w:color w:val="FFFFFF"/>
                <w:sz w:val="14"/>
              </w:rPr>
              <w:t>边界/备注</w:t>
            </w:r>
          </w:p>
        </w:tc>
      </w:tr>
      <w:tr>
        <w:trPr>
          <w:cantSplit w:val="1"/>
        </w:trPr>
        <w:tc>
          <w:tcPr>
            <w:tcW w:type="dxa" w:w="1440"/>
            <w:vAlign w:val="center"/>
            <w:tcMar>
              <w:top w:w="60" w:type="dxa"/>
              <w:start w:w="70" w:type="dxa"/>
              <w:bottom w:w="60" w:type="dxa"/>
              <w:end w:w="70" w:type="dxa"/>
            </w:tcMar>
          </w:tcPr>
          <w:p>
            <w:pPr>
              <w:spacing w:before="0" w:after="0" w:line="240" w:lineRule="auto"/>
            </w:pPr>
            <w:r>
              <w:rPr>
                <w:rFonts w:ascii="Noto Sans CJK SC" w:hAnsi="Noto Sans CJK SC" w:eastAsia="Noto Sans CJK SC"/>
                <w:color w:val="263740"/>
                <w:sz w:val="14"/>
              </w:rPr>
            </w:r>
            <w:r>
              <w:rPr>
                <w:rFonts w:ascii="Noto Sans CJK SC" w:hAnsi="Noto Sans CJK SC" w:eastAsia="Noto Sans CJK SC"/>
                <w:b w:val="0"/>
                <w:color w:val="263740"/>
                <w:sz w:val="14"/>
              </w:rPr>
              <w:t>引擎</w:t>
            </w:r>
          </w:p>
        </w:tc>
        <w:tc>
          <w:tcPr>
            <w:tcW w:type="dxa" w:w="3672"/>
            <w:vAlign w:val="center"/>
            <w:tcMar>
              <w:top w:w="60" w:type="dxa"/>
              <w:start w:w="70" w:type="dxa"/>
              <w:bottom w:w="60" w:type="dxa"/>
              <w:end w:w="70" w:type="dxa"/>
            </w:tcMar>
          </w:tcPr>
          <w:p>
            <w:pPr>
              <w:spacing w:before="0" w:after="0" w:line="240" w:lineRule="auto"/>
            </w:pPr>
            <w:r>
              <w:rPr>
                <w:rFonts w:ascii="Noto Sans CJK SC" w:hAnsi="Noto Sans CJK SC" w:eastAsia="Noto Sans CJK SC"/>
                <w:color w:val="263740"/>
                <w:sz w:val="14"/>
              </w:rPr>
            </w:r>
            <w:r>
              <w:rPr>
                <w:rFonts w:ascii="Noto Sans CJK SC" w:hAnsi="Noto Sans CJK SC" w:eastAsia="Noto Sans CJK SC"/>
                <w:b w:val="0"/>
                <w:color w:val="263740"/>
                <w:sz w:val="14"/>
              </w:rPr>
              <w:t>Unity 6.3 LTS；6000.3.21f1</w:t>
            </w:r>
          </w:p>
        </w:tc>
        <w:tc>
          <w:tcPr>
            <w:tcW w:type="dxa" w:w="4680"/>
            <w:vAlign w:val="center"/>
            <w:tcMar>
              <w:top w:w="60" w:type="dxa"/>
              <w:start w:w="70" w:type="dxa"/>
              <w:bottom w:w="60" w:type="dxa"/>
              <w:end w:w="70" w:type="dxa"/>
            </w:tcMar>
          </w:tcPr>
          <w:p>
            <w:pPr>
              <w:spacing w:before="0" w:after="0" w:line="240" w:lineRule="auto"/>
            </w:pPr>
            <w:r>
              <w:rPr>
                <w:rFonts w:ascii="Noto Sans CJK SC" w:hAnsi="Noto Sans CJK SC" w:eastAsia="Noto Sans CJK SC"/>
                <w:color w:val="263740"/>
                <w:sz w:val="14"/>
              </w:rPr>
            </w:r>
            <w:r>
              <w:rPr>
                <w:rFonts w:ascii="Noto Sans CJK SC" w:hAnsi="Noto Sans CJK SC" w:eastAsia="Noto Sans CJK SC"/>
                <w:b w:val="0"/>
                <w:color w:val="263740"/>
                <w:sz w:val="14"/>
              </w:rPr>
              <w:t>补丁升级需ADR、Android/iPadOS全回归；禁止自动升级。</w:t>
            </w:r>
          </w:p>
        </w:tc>
      </w:tr>
      <w:tr>
        <w:trPr>
          <w:cantSplit w:val="1"/>
        </w:trPr>
        <w:tc>
          <w:tcPr>
            <w:tcW w:type="dxa" w:w="1440"/>
            <w:vAlign w:val="center"/>
            <w:tcMar>
              <w:top w:w="60" w:type="dxa"/>
              <w:start w:w="70" w:type="dxa"/>
              <w:bottom w:w="60" w:type="dxa"/>
              <w:end w:w="70" w:type="dxa"/>
            </w:tcMar>
            <w:shd w:fill="F3F5F6"/>
          </w:tcPr>
          <w:p>
            <w:pPr>
              <w:spacing w:before="0" w:after="0" w:line="240" w:lineRule="auto"/>
            </w:pPr>
            <w:r>
              <w:rPr>
                <w:rFonts w:ascii="Noto Sans CJK SC" w:hAnsi="Noto Sans CJK SC" w:eastAsia="Noto Sans CJK SC"/>
                <w:color w:val="263740"/>
                <w:sz w:val="14"/>
              </w:rPr>
            </w:r>
            <w:r>
              <w:rPr>
                <w:rFonts w:ascii="Noto Sans CJK SC" w:hAnsi="Noto Sans CJK SC" w:eastAsia="Noto Sans CJK SC"/>
                <w:b w:val="0"/>
                <w:color w:val="263740"/>
                <w:sz w:val="14"/>
              </w:rPr>
              <w:t>语言/运行时</w:t>
            </w:r>
          </w:p>
        </w:tc>
        <w:tc>
          <w:tcPr>
            <w:tcW w:type="dxa" w:w="3672"/>
            <w:vAlign w:val="center"/>
            <w:tcMar>
              <w:top w:w="60" w:type="dxa"/>
              <w:start w:w="70" w:type="dxa"/>
              <w:bottom w:w="60" w:type="dxa"/>
              <w:end w:w="70" w:type="dxa"/>
            </w:tcMar>
            <w:shd w:fill="F3F5F6"/>
          </w:tcPr>
          <w:p>
            <w:pPr>
              <w:spacing w:before="0" w:after="0" w:line="240" w:lineRule="auto"/>
            </w:pPr>
            <w:r>
              <w:rPr>
                <w:rFonts w:ascii="Noto Sans CJK SC" w:hAnsi="Noto Sans CJK SC" w:eastAsia="Noto Sans CJK SC"/>
                <w:color w:val="263740"/>
                <w:sz w:val="14"/>
              </w:rPr>
            </w:r>
            <w:r>
              <w:rPr>
                <w:rFonts w:ascii="Noto Sans CJK SC" w:hAnsi="Noto Sans CJK SC" w:eastAsia="Noto Sans CJK SC"/>
                <w:b w:val="0"/>
                <w:color w:val="263740"/>
                <w:sz w:val="14"/>
              </w:rPr>
              <w:t>C#；Unity支持的Api Compatibility Level</w:t>
            </w:r>
          </w:p>
        </w:tc>
        <w:tc>
          <w:tcPr>
            <w:tcW w:type="dxa" w:w="4680"/>
            <w:vAlign w:val="center"/>
            <w:tcMar>
              <w:top w:w="60" w:type="dxa"/>
              <w:start w:w="70" w:type="dxa"/>
              <w:bottom w:w="60" w:type="dxa"/>
              <w:end w:w="70" w:type="dxa"/>
            </w:tcMar>
            <w:shd w:fill="F3F5F6"/>
          </w:tcPr>
          <w:p>
            <w:pPr>
              <w:spacing w:before="0" w:after="0" w:line="240" w:lineRule="auto"/>
            </w:pPr>
            <w:r>
              <w:rPr>
                <w:rFonts w:ascii="Noto Sans CJK SC" w:hAnsi="Noto Sans CJK SC" w:eastAsia="Noto Sans CJK SC"/>
                <w:color w:val="263740"/>
                <w:sz w:val="14"/>
              </w:rPr>
            </w:r>
            <w:r>
              <w:rPr>
                <w:rFonts w:ascii="Noto Sans CJK SC" w:hAnsi="Noto Sans CJK SC" w:eastAsia="Noto Sans CJK SC"/>
                <w:b w:val="0"/>
                <w:color w:val="263740"/>
                <w:sz w:val="14"/>
              </w:rPr>
              <w:t>Simulation不得使用UnityEngine类型或帧时间。</w:t>
            </w:r>
          </w:p>
        </w:tc>
      </w:tr>
      <w:tr>
        <w:trPr>
          <w:cantSplit w:val="1"/>
        </w:trPr>
        <w:tc>
          <w:tcPr>
            <w:tcW w:type="dxa" w:w="1440"/>
            <w:vAlign w:val="center"/>
            <w:tcMar>
              <w:top w:w="60" w:type="dxa"/>
              <w:start w:w="70" w:type="dxa"/>
              <w:bottom w:w="60" w:type="dxa"/>
              <w:end w:w="70" w:type="dxa"/>
            </w:tcMar>
          </w:tcPr>
          <w:p>
            <w:pPr>
              <w:spacing w:before="0" w:after="0" w:line="240" w:lineRule="auto"/>
            </w:pPr>
            <w:r>
              <w:rPr>
                <w:rFonts w:ascii="Noto Sans CJK SC" w:hAnsi="Noto Sans CJK SC" w:eastAsia="Noto Sans CJK SC"/>
                <w:color w:val="263740"/>
                <w:sz w:val="14"/>
              </w:rPr>
            </w:r>
            <w:r>
              <w:rPr>
                <w:rFonts w:ascii="Noto Sans CJK SC" w:hAnsi="Noto Sans CJK SC" w:eastAsia="Noto Sans CJK SC"/>
                <w:b w:val="0"/>
                <w:color w:val="263740"/>
                <w:sz w:val="14"/>
              </w:rPr>
              <w:t>渲染</w:t>
            </w:r>
          </w:p>
        </w:tc>
        <w:tc>
          <w:tcPr>
            <w:tcW w:type="dxa" w:w="3672"/>
            <w:vAlign w:val="center"/>
            <w:tcMar>
              <w:top w:w="60" w:type="dxa"/>
              <w:start w:w="70" w:type="dxa"/>
              <w:bottom w:w="60" w:type="dxa"/>
              <w:end w:w="70" w:type="dxa"/>
            </w:tcMar>
          </w:tcPr>
          <w:p>
            <w:pPr>
              <w:spacing w:before="0" w:after="0" w:line="240" w:lineRule="auto"/>
            </w:pPr>
            <w:r>
              <w:rPr>
                <w:rFonts w:ascii="Noto Sans CJK SC" w:hAnsi="Noto Sans CJK SC" w:eastAsia="Noto Sans CJK SC"/>
                <w:color w:val="263740"/>
                <w:sz w:val="14"/>
              </w:rPr>
            </w:r>
            <w:r>
              <w:rPr>
                <w:rFonts w:ascii="Noto Sans CJK SC" w:hAnsi="Noto Sans CJK SC" w:eastAsia="Noto Sans CJK SC"/>
                <w:b w:val="0"/>
                <w:color w:val="263740"/>
                <w:sz w:val="14"/>
              </w:rPr>
              <w:t>URP；正交/轻透视2.5D</w:t>
            </w:r>
          </w:p>
        </w:tc>
        <w:tc>
          <w:tcPr>
            <w:tcW w:type="dxa" w:w="4680"/>
            <w:vAlign w:val="center"/>
            <w:tcMar>
              <w:top w:w="60" w:type="dxa"/>
              <w:start w:w="70" w:type="dxa"/>
              <w:bottom w:w="60" w:type="dxa"/>
              <w:end w:w="70" w:type="dxa"/>
            </w:tcMar>
          </w:tcPr>
          <w:p>
            <w:pPr>
              <w:spacing w:before="0" w:after="0" w:line="240" w:lineRule="auto"/>
            </w:pPr>
            <w:r>
              <w:rPr>
                <w:rFonts w:ascii="Noto Sans CJK SC" w:hAnsi="Noto Sans CJK SC" w:eastAsia="Noto Sans CJK SC"/>
                <w:color w:val="263740"/>
                <w:sz w:val="14"/>
              </w:rPr>
            </w:r>
            <w:r>
              <w:rPr>
                <w:rFonts w:ascii="Noto Sans CJK SC" w:hAnsi="Noto Sans CJK SC" w:eastAsia="Noto Sans CJK SC"/>
                <w:b w:val="0"/>
                <w:color w:val="263740"/>
                <w:sz w:val="14"/>
              </w:rPr>
              <w:t>MVP不使用HDRP；质量分层只改表现。</w:t>
            </w:r>
          </w:p>
        </w:tc>
      </w:tr>
      <w:tr>
        <w:trPr>
          <w:cantSplit w:val="1"/>
        </w:trPr>
        <w:tc>
          <w:tcPr>
            <w:tcW w:type="dxa" w:w="1440"/>
            <w:vAlign w:val="center"/>
            <w:tcMar>
              <w:top w:w="60" w:type="dxa"/>
              <w:start w:w="70" w:type="dxa"/>
              <w:bottom w:w="60" w:type="dxa"/>
              <w:end w:w="70" w:type="dxa"/>
            </w:tcMar>
            <w:shd w:fill="F3F5F6"/>
          </w:tcPr>
          <w:p>
            <w:pPr>
              <w:spacing w:before="0" w:after="0" w:line="240" w:lineRule="auto"/>
            </w:pPr>
            <w:r>
              <w:rPr>
                <w:rFonts w:ascii="Noto Sans CJK SC" w:hAnsi="Noto Sans CJK SC" w:eastAsia="Noto Sans CJK SC"/>
                <w:color w:val="263740"/>
                <w:sz w:val="14"/>
              </w:rPr>
            </w:r>
            <w:r>
              <w:rPr>
                <w:rFonts w:ascii="Noto Sans CJK SC" w:hAnsi="Noto Sans CJK SC" w:eastAsia="Noto Sans CJK SC"/>
                <w:b w:val="0"/>
                <w:color w:val="263740"/>
                <w:sz w:val="14"/>
              </w:rPr>
              <w:t>UI</w:t>
            </w:r>
          </w:p>
        </w:tc>
        <w:tc>
          <w:tcPr>
            <w:tcW w:type="dxa" w:w="3672"/>
            <w:vAlign w:val="center"/>
            <w:tcMar>
              <w:top w:w="60" w:type="dxa"/>
              <w:start w:w="70" w:type="dxa"/>
              <w:bottom w:w="60" w:type="dxa"/>
              <w:end w:w="70" w:type="dxa"/>
            </w:tcMar>
            <w:shd w:fill="F3F5F6"/>
          </w:tcPr>
          <w:p>
            <w:pPr>
              <w:spacing w:before="0" w:after="0" w:line="240" w:lineRule="auto"/>
            </w:pPr>
            <w:r>
              <w:rPr>
                <w:rFonts w:ascii="Noto Sans CJK SC" w:hAnsi="Noto Sans CJK SC" w:eastAsia="Noto Sans CJK SC"/>
                <w:color w:val="263740"/>
                <w:sz w:val="14"/>
              </w:rPr>
            </w:r>
            <w:r>
              <w:rPr>
                <w:rFonts w:ascii="Noto Sans CJK SC" w:hAnsi="Noto Sans CJK SC" w:eastAsia="Noto Sans CJK SC"/>
                <w:b w:val="0"/>
                <w:color w:val="263740"/>
                <w:sz w:val="14"/>
              </w:rPr>
              <w:t>uGUI + TextMeshPro；Input System 1.20.0</w:t>
            </w:r>
          </w:p>
        </w:tc>
        <w:tc>
          <w:tcPr>
            <w:tcW w:type="dxa" w:w="4680"/>
            <w:vAlign w:val="center"/>
            <w:tcMar>
              <w:top w:w="60" w:type="dxa"/>
              <w:start w:w="70" w:type="dxa"/>
              <w:bottom w:w="60" w:type="dxa"/>
              <w:end w:w="70" w:type="dxa"/>
            </w:tcMar>
            <w:shd w:fill="F3F5F6"/>
          </w:tcPr>
          <w:p>
            <w:pPr>
              <w:spacing w:before="0" w:after="0" w:line="240" w:lineRule="auto"/>
            </w:pPr>
            <w:r>
              <w:rPr>
                <w:rFonts w:ascii="Noto Sans CJK SC" w:hAnsi="Noto Sans CJK SC" w:eastAsia="Noto Sans CJK SC"/>
                <w:color w:val="263740"/>
                <w:sz w:val="14"/>
              </w:rPr>
            </w:r>
            <w:r>
              <w:rPr>
                <w:rFonts w:ascii="Noto Sans CJK SC" w:hAnsi="Noto Sans CJK SC" w:eastAsia="Noto Sans CJK SC"/>
                <w:b w:val="0"/>
                <w:color w:val="263740"/>
                <w:sz w:val="14"/>
              </w:rPr>
              <w:t>Action Map统一触控/键鼠调试输入；垂直切片不混用运行时UI Toolkit。[D19]</w:t>
            </w:r>
          </w:p>
        </w:tc>
      </w:tr>
      <w:tr>
        <w:trPr>
          <w:cantSplit w:val="1"/>
        </w:trPr>
        <w:tc>
          <w:tcPr>
            <w:tcW w:type="dxa" w:w="1440"/>
            <w:vAlign w:val="center"/>
            <w:tcMar>
              <w:top w:w="60" w:type="dxa"/>
              <w:start w:w="70" w:type="dxa"/>
              <w:bottom w:w="60" w:type="dxa"/>
              <w:end w:w="70" w:type="dxa"/>
            </w:tcMar>
          </w:tcPr>
          <w:p>
            <w:pPr>
              <w:spacing w:before="0" w:after="0" w:line="240" w:lineRule="auto"/>
            </w:pPr>
            <w:r>
              <w:rPr>
                <w:rFonts w:ascii="Noto Sans CJK SC" w:hAnsi="Noto Sans CJK SC" w:eastAsia="Noto Sans CJK SC"/>
                <w:color w:val="263740"/>
                <w:sz w:val="14"/>
              </w:rPr>
            </w:r>
            <w:r>
              <w:rPr>
                <w:rFonts w:ascii="Noto Sans CJK SC" w:hAnsi="Noto Sans CJK SC" w:eastAsia="Noto Sans CJK SC"/>
                <w:b w:val="0"/>
                <w:color w:val="263740"/>
                <w:sz w:val="14"/>
              </w:rPr>
              <w:t>本地化</w:t>
            </w:r>
          </w:p>
        </w:tc>
        <w:tc>
          <w:tcPr>
            <w:tcW w:type="dxa" w:w="3672"/>
            <w:vAlign w:val="center"/>
            <w:tcMar>
              <w:top w:w="60" w:type="dxa"/>
              <w:start w:w="70" w:type="dxa"/>
              <w:bottom w:w="60" w:type="dxa"/>
              <w:end w:w="70" w:type="dxa"/>
            </w:tcMar>
          </w:tcPr>
          <w:p>
            <w:pPr>
              <w:spacing w:before="0" w:after="0" w:line="240" w:lineRule="auto"/>
            </w:pPr>
            <w:r>
              <w:rPr>
                <w:rFonts w:ascii="Noto Sans CJK SC" w:hAnsi="Noto Sans CJK SC" w:eastAsia="Noto Sans CJK SC"/>
                <w:color w:val="263740"/>
                <w:sz w:val="14"/>
              </w:rPr>
            </w:r>
            <w:r>
              <w:rPr>
                <w:rFonts w:ascii="Noto Sans CJK SC" w:hAnsi="Noto Sans CJK SC" w:eastAsia="Noto Sans CJK SC"/>
                <w:b w:val="0"/>
                <w:color w:val="263740"/>
                <w:sz w:val="14"/>
              </w:rPr>
              <w:t>Localization 1.5.12</w:t>
            </w:r>
          </w:p>
        </w:tc>
        <w:tc>
          <w:tcPr>
            <w:tcW w:type="dxa" w:w="4680"/>
            <w:vAlign w:val="center"/>
            <w:tcMar>
              <w:top w:w="60" w:type="dxa"/>
              <w:start w:w="70" w:type="dxa"/>
              <w:bottom w:w="60" w:type="dxa"/>
              <w:end w:w="70" w:type="dxa"/>
            </w:tcMar>
          </w:tcPr>
          <w:p>
            <w:pPr>
              <w:spacing w:before="0" w:after="0" w:line="240" w:lineRule="auto"/>
            </w:pPr>
            <w:r>
              <w:rPr>
                <w:rFonts w:ascii="Noto Sans CJK SC" w:hAnsi="Noto Sans CJK SC" w:eastAsia="Noto Sans CJK SC"/>
                <w:color w:val="263740"/>
                <w:sz w:val="14"/>
              </w:rPr>
            </w:r>
            <w:r>
              <w:rPr>
                <w:rFonts w:ascii="Noto Sans CJK SC" w:hAnsi="Noto Sans CJK SC" w:eastAsia="Noto Sans CJK SC"/>
                <w:b w:val="0"/>
                <w:color w:val="263740"/>
                <w:sz w:val="14"/>
              </w:rPr>
              <w:t>所有玩家可见文本用String Table/Smart String；开发期启用伪本地化。[D20]</w:t>
            </w:r>
          </w:p>
        </w:tc>
      </w:tr>
      <w:tr>
        <w:trPr>
          <w:cantSplit w:val="1"/>
        </w:trPr>
        <w:tc>
          <w:tcPr>
            <w:tcW w:type="dxa" w:w="1440"/>
            <w:vAlign w:val="center"/>
            <w:tcMar>
              <w:top w:w="60" w:type="dxa"/>
              <w:start w:w="70" w:type="dxa"/>
              <w:bottom w:w="60" w:type="dxa"/>
              <w:end w:w="70" w:type="dxa"/>
            </w:tcMar>
            <w:shd w:fill="F3F5F6"/>
          </w:tcPr>
          <w:p>
            <w:pPr>
              <w:spacing w:before="0" w:after="0" w:line="240" w:lineRule="auto"/>
            </w:pPr>
            <w:r>
              <w:rPr>
                <w:rFonts w:ascii="Noto Sans CJK SC" w:hAnsi="Noto Sans CJK SC" w:eastAsia="Noto Sans CJK SC"/>
                <w:color w:val="263740"/>
                <w:sz w:val="14"/>
              </w:rPr>
            </w:r>
            <w:r>
              <w:rPr>
                <w:rFonts w:ascii="Noto Sans CJK SC" w:hAnsi="Noto Sans CJK SC" w:eastAsia="Noto Sans CJK SC"/>
                <w:b w:val="0"/>
                <w:color w:val="263740"/>
                <w:sz w:val="14"/>
              </w:rPr>
              <w:t>目标平台</w:t>
            </w:r>
          </w:p>
        </w:tc>
        <w:tc>
          <w:tcPr>
            <w:tcW w:type="dxa" w:w="3672"/>
            <w:vAlign w:val="center"/>
            <w:tcMar>
              <w:top w:w="60" w:type="dxa"/>
              <w:start w:w="70" w:type="dxa"/>
              <w:bottom w:w="60" w:type="dxa"/>
              <w:end w:w="70" w:type="dxa"/>
            </w:tcMar>
            <w:shd w:fill="F3F5F6"/>
          </w:tcPr>
          <w:p>
            <w:pPr>
              <w:spacing w:before="0" w:after="0" w:line="240" w:lineRule="auto"/>
            </w:pPr>
            <w:r>
              <w:rPr>
                <w:rFonts w:ascii="Noto Sans CJK SC" w:hAnsi="Noto Sans CJK SC" w:eastAsia="Noto Sans CJK SC"/>
                <w:color w:val="263740"/>
                <w:sz w:val="14"/>
              </w:rPr>
            </w:r>
            <w:r>
              <w:rPr>
                <w:rFonts w:ascii="Noto Sans CJK SC" w:hAnsi="Noto Sans CJK SC" w:eastAsia="Noto Sans CJK SC"/>
                <w:b w:val="0"/>
                <w:color w:val="263740"/>
                <w:sz w:val="14"/>
              </w:rPr>
              <w:t>Android 10/API 29+；iPadOS 15+；ARM64</w:t>
            </w:r>
          </w:p>
        </w:tc>
        <w:tc>
          <w:tcPr>
            <w:tcW w:type="dxa" w:w="4680"/>
            <w:vAlign w:val="center"/>
            <w:tcMar>
              <w:top w:w="60" w:type="dxa"/>
              <w:start w:w="70" w:type="dxa"/>
              <w:bottom w:w="60" w:type="dxa"/>
              <w:end w:w="70" w:type="dxa"/>
            </w:tcMar>
            <w:shd w:fill="F3F5F6"/>
          </w:tcPr>
          <w:p>
            <w:pPr>
              <w:spacing w:before="0" w:after="0" w:line="240" w:lineRule="auto"/>
            </w:pPr>
            <w:r>
              <w:rPr>
                <w:rFonts w:ascii="Noto Sans CJK SC" w:hAnsi="Noto Sans CJK SC" w:eastAsia="Noto Sans CJK SC"/>
                <w:color w:val="263740"/>
                <w:sz w:val="14"/>
              </w:rPr>
            </w:r>
            <w:r>
              <w:rPr>
                <w:rFonts w:ascii="Noto Sans CJK SC" w:hAnsi="Noto Sans CJK SC" w:eastAsia="Noto Sans CJK SC"/>
                <w:b w:val="0"/>
                <w:color w:val="263740"/>
                <w:sz w:val="14"/>
              </w:rPr>
              <w:t>横屏；核心游戏离线可玩。</w:t>
            </w:r>
          </w:p>
        </w:tc>
      </w:tr>
      <w:tr>
        <w:trPr>
          <w:cantSplit w:val="1"/>
        </w:trPr>
        <w:tc>
          <w:tcPr>
            <w:tcW w:type="dxa" w:w="1440"/>
            <w:vAlign w:val="center"/>
            <w:tcMar>
              <w:top w:w="60" w:type="dxa"/>
              <w:start w:w="70" w:type="dxa"/>
              <w:bottom w:w="60" w:type="dxa"/>
              <w:end w:w="70" w:type="dxa"/>
            </w:tcMar>
          </w:tcPr>
          <w:p>
            <w:pPr>
              <w:spacing w:before="0" w:after="0" w:line="240" w:lineRule="auto"/>
            </w:pPr>
            <w:r>
              <w:rPr>
                <w:rFonts w:ascii="Noto Sans CJK SC" w:hAnsi="Noto Sans CJK SC" w:eastAsia="Noto Sans CJK SC"/>
                <w:color w:val="263740"/>
                <w:sz w:val="14"/>
              </w:rPr>
            </w:r>
            <w:r>
              <w:rPr>
                <w:rFonts w:ascii="Noto Sans CJK SC" w:hAnsi="Noto Sans CJK SC" w:eastAsia="Noto Sans CJK SC"/>
                <w:b w:val="0"/>
                <w:color w:val="263740"/>
                <w:sz w:val="14"/>
              </w:rPr>
              <w:t>帧率</w:t>
            </w:r>
          </w:p>
        </w:tc>
        <w:tc>
          <w:tcPr>
            <w:tcW w:type="dxa" w:w="3672"/>
            <w:vAlign w:val="center"/>
            <w:tcMar>
              <w:top w:w="60" w:type="dxa"/>
              <w:start w:w="70" w:type="dxa"/>
              <w:bottom w:w="60" w:type="dxa"/>
              <w:end w:w="70" w:type="dxa"/>
            </w:tcMar>
          </w:tcPr>
          <w:p>
            <w:pPr>
              <w:spacing w:before="0" w:after="0" w:line="240" w:lineRule="auto"/>
            </w:pPr>
            <w:r>
              <w:rPr>
                <w:rFonts w:ascii="Noto Sans CJK SC" w:hAnsi="Noto Sans CJK SC" w:eastAsia="Noto Sans CJK SC"/>
                <w:color w:val="263740"/>
                <w:sz w:val="14"/>
              </w:rPr>
            </w:r>
            <w:r>
              <w:rPr>
                <w:rFonts w:ascii="Noto Sans CJK SC" w:hAnsi="Noto Sans CJK SC" w:eastAsia="Noto Sans CJK SC"/>
                <w:b w:val="0"/>
                <w:color w:val="263740"/>
                <w:sz w:val="14"/>
              </w:rPr>
              <w:t>60 FPS目标；30 FPS稳定回退</w:t>
            </w:r>
          </w:p>
        </w:tc>
        <w:tc>
          <w:tcPr>
            <w:tcW w:type="dxa" w:w="4680"/>
            <w:vAlign w:val="center"/>
            <w:tcMar>
              <w:top w:w="60" w:type="dxa"/>
              <w:start w:w="70" w:type="dxa"/>
              <w:bottom w:w="60" w:type="dxa"/>
              <w:end w:w="70" w:type="dxa"/>
            </w:tcMar>
          </w:tcPr>
          <w:p>
            <w:pPr>
              <w:spacing w:before="0" w:after="0" w:line="240" w:lineRule="auto"/>
            </w:pPr>
            <w:r>
              <w:rPr>
                <w:rFonts w:ascii="Noto Sans CJK SC" w:hAnsi="Noto Sans CJK SC" w:eastAsia="Noto Sans CJK SC"/>
                <w:color w:val="263740"/>
                <w:sz w:val="14"/>
              </w:rPr>
            </w:r>
            <w:r>
              <w:rPr>
                <w:rFonts w:ascii="Noto Sans CJK SC" w:hAnsi="Noto Sans CJK SC" w:eastAsia="Noto Sans CJK SC"/>
                <w:b w:val="0"/>
                <w:color w:val="263740"/>
                <w:sz w:val="14"/>
              </w:rPr>
              <w:t>模拟固定10 Hz，与显示帧率解耦。</w:t>
            </w:r>
          </w:p>
        </w:tc>
      </w:tr>
      <w:tr>
        <w:trPr>
          <w:cantSplit w:val="1"/>
        </w:trPr>
        <w:tc>
          <w:tcPr>
            <w:tcW w:type="dxa" w:w="1440"/>
            <w:vAlign w:val="center"/>
            <w:tcMar>
              <w:top w:w="60" w:type="dxa"/>
              <w:start w:w="70" w:type="dxa"/>
              <w:bottom w:w="60" w:type="dxa"/>
              <w:end w:w="70" w:type="dxa"/>
            </w:tcMar>
            <w:shd w:fill="F3F5F6"/>
          </w:tcPr>
          <w:p>
            <w:pPr>
              <w:spacing w:before="0" w:after="0" w:line="240" w:lineRule="auto"/>
            </w:pPr>
            <w:r>
              <w:rPr>
                <w:rFonts w:ascii="Noto Sans CJK SC" w:hAnsi="Noto Sans CJK SC" w:eastAsia="Noto Sans CJK SC"/>
                <w:color w:val="263740"/>
                <w:sz w:val="14"/>
              </w:rPr>
            </w:r>
            <w:r>
              <w:rPr>
                <w:rFonts w:ascii="Noto Sans CJK SC" w:hAnsi="Noto Sans CJK SC" w:eastAsia="Noto Sans CJK SC"/>
                <w:b w:val="0"/>
                <w:color w:val="263740"/>
                <w:sz w:val="14"/>
              </w:rPr>
              <w:t>数据配置</w:t>
            </w:r>
          </w:p>
        </w:tc>
        <w:tc>
          <w:tcPr>
            <w:tcW w:type="dxa" w:w="3672"/>
            <w:vAlign w:val="center"/>
            <w:tcMar>
              <w:top w:w="60" w:type="dxa"/>
              <w:start w:w="70" w:type="dxa"/>
              <w:bottom w:w="60" w:type="dxa"/>
              <w:end w:w="70" w:type="dxa"/>
            </w:tcMar>
            <w:shd w:fill="F3F5F6"/>
          </w:tcPr>
          <w:p>
            <w:pPr>
              <w:spacing w:before="0" w:after="0" w:line="240" w:lineRule="auto"/>
            </w:pPr>
            <w:r>
              <w:rPr>
                <w:rFonts w:ascii="Noto Sans CJK SC" w:hAnsi="Noto Sans CJK SC" w:eastAsia="Noto Sans CJK SC"/>
                <w:color w:val="263740"/>
                <w:sz w:val="14"/>
              </w:rPr>
            </w:r>
            <w:r>
              <w:rPr>
                <w:rFonts w:ascii="Noto Sans CJK SC" w:hAnsi="Noto Sans CJK SC" w:eastAsia="Noto Sans CJK SC"/>
                <w:b w:val="0"/>
                <w:color w:val="263740"/>
                <w:sz w:val="14"/>
              </w:rPr>
              <w:t>Luban 4.10.1（89a3b98）</w:t>
            </w:r>
          </w:p>
        </w:tc>
        <w:tc>
          <w:tcPr>
            <w:tcW w:type="dxa" w:w="4680"/>
            <w:vAlign w:val="center"/>
            <w:tcMar>
              <w:top w:w="60" w:type="dxa"/>
              <w:start w:w="70" w:type="dxa"/>
              <w:bottom w:w="60" w:type="dxa"/>
              <w:end w:w="70" w:type="dxa"/>
            </w:tcMar>
            <w:shd w:fill="F3F5F6"/>
          </w:tcPr>
          <w:p>
            <w:pPr>
              <w:spacing w:before="0" w:after="0" w:line="240" w:lineRule="auto"/>
            </w:pPr>
            <w:r>
              <w:rPr>
                <w:rFonts w:ascii="Noto Sans CJK SC" w:hAnsi="Noto Sans CJK SC" w:eastAsia="Noto Sans CJK SC"/>
                <w:color w:val="263740"/>
                <w:sz w:val="14"/>
              </w:rPr>
            </w:r>
            <w:r>
              <w:rPr>
                <w:rFonts w:ascii="Noto Sans CJK SC" w:hAnsi="Noto Sans CJK SC" w:eastAsia="Noto Sans CJK SC"/>
                <w:b w:val="0"/>
                <w:color w:val="263740"/>
                <w:sz w:val="14"/>
              </w:rPr>
              <w:t>源表→校验→生成C#与运行时数据；生成物不可手改。[D7]</w:t>
            </w:r>
          </w:p>
        </w:tc>
      </w:tr>
      <w:tr>
        <w:trPr>
          <w:cantSplit w:val="1"/>
        </w:trPr>
        <w:tc>
          <w:tcPr>
            <w:tcW w:type="dxa" w:w="1440"/>
            <w:vAlign w:val="center"/>
            <w:tcMar>
              <w:top w:w="60" w:type="dxa"/>
              <w:start w:w="70" w:type="dxa"/>
              <w:bottom w:w="60" w:type="dxa"/>
              <w:end w:w="70" w:type="dxa"/>
            </w:tcMar>
          </w:tcPr>
          <w:p>
            <w:pPr>
              <w:spacing w:before="0" w:after="0" w:line="240" w:lineRule="auto"/>
            </w:pPr>
            <w:r>
              <w:rPr>
                <w:rFonts w:ascii="Noto Sans CJK SC" w:hAnsi="Noto Sans CJK SC" w:eastAsia="Noto Sans CJK SC"/>
                <w:color w:val="263740"/>
                <w:sz w:val="14"/>
              </w:rPr>
            </w:r>
            <w:r>
              <w:rPr>
                <w:rFonts w:ascii="Noto Sans CJK SC" w:hAnsi="Noto Sans CJK SC" w:eastAsia="Noto Sans CJK SC"/>
                <w:b w:val="0"/>
                <w:color w:val="263740"/>
                <w:sz w:val="14"/>
              </w:rPr>
              <w:t>依赖注入</w:t>
            </w:r>
          </w:p>
        </w:tc>
        <w:tc>
          <w:tcPr>
            <w:tcW w:type="dxa" w:w="3672"/>
            <w:vAlign w:val="center"/>
            <w:tcMar>
              <w:top w:w="60" w:type="dxa"/>
              <w:start w:w="70" w:type="dxa"/>
              <w:bottom w:w="60" w:type="dxa"/>
              <w:end w:w="70" w:type="dxa"/>
            </w:tcMar>
          </w:tcPr>
          <w:p>
            <w:pPr>
              <w:spacing w:before="0" w:after="0" w:line="240" w:lineRule="auto"/>
            </w:pPr>
            <w:r>
              <w:rPr>
                <w:rFonts w:ascii="Noto Sans CJK SC" w:hAnsi="Noto Sans CJK SC" w:eastAsia="Noto Sans CJK SC"/>
                <w:color w:val="263740"/>
                <w:sz w:val="14"/>
              </w:rPr>
            </w:r>
            <w:r>
              <w:rPr>
                <w:rFonts w:ascii="Noto Sans CJK SC" w:hAnsi="Noto Sans CJK SC" w:eastAsia="Noto Sans CJK SC"/>
                <w:b w:val="0"/>
                <w:color w:val="263740"/>
                <w:sz w:val="14"/>
              </w:rPr>
              <w:t>VContainer 1.19.0</w:t>
            </w:r>
          </w:p>
        </w:tc>
        <w:tc>
          <w:tcPr>
            <w:tcW w:type="dxa" w:w="4680"/>
            <w:vAlign w:val="center"/>
            <w:tcMar>
              <w:top w:w="60" w:type="dxa"/>
              <w:start w:w="70" w:type="dxa"/>
              <w:bottom w:w="60" w:type="dxa"/>
              <w:end w:w="70" w:type="dxa"/>
            </w:tcMar>
          </w:tcPr>
          <w:p>
            <w:pPr>
              <w:spacing w:before="0" w:after="0" w:line="240" w:lineRule="auto"/>
            </w:pPr>
            <w:r>
              <w:rPr>
                <w:rFonts w:ascii="Noto Sans CJK SC" w:hAnsi="Noto Sans CJK SC" w:eastAsia="Noto Sans CJK SC"/>
                <w:color w:val="263740"/>
                <w:sz w:val="14"/>
              </w:rPr>
            </w:r>
            <w:r>
              <w:rPr>
                <w:rFonts w:ascii="Noto Sans CJK SC" w:hAnsi="Noto Sans CJK SC" w:eastAsia="Noto Sans CJK SC"/>
                <w:b w:val="0"/>
                <w:color w:val="263740"/>
                <w:sz w:val="14"/>
              </w:rPr>
              <w:t>用于应用/场景生命周期；Simulation构造仍保持纯C#。[D5]</w:t>
            </w:r>
          </w:p>
        </w:tc>
      </w:tr>
      <w:tr>
        <w:trPr>
          <w:cantSplit w:val="1"/>
        </w:trPr>
        <w:tc>
          <w:tcPr>
            <w:tcW w:type="dxa" w:w="1440"/>
            <w:vAlign w:val="center"/>
            <w:tcMar>
              <w:top w:w="60" w:type="dxa"/>
              <w:start w:w="70" w:type="dxa"/>
              <w:bottom w:w="60" w:type="dxa"/>
              <w:end w:w="70" w:type="dxa"/>
            </w:tcMar>
            <w:shd w:fill="F3F5F6"/>
          </w:tcPr>
          <w:p>
            <w:pPr>
              <w:spacing w:before="0" w:after="0" w:line="240" w:lineRule="auto"/>
            </w:pPr>
            <w:r>
              <w:rPr>
                <w:rFonts w:ascii="Noto Sans CJK SC" w:hAnsi="Noto Sans CJK SC" w:eastAsia="Noto Sans CJK SC"/>
                <w:color w:val="263740"/>
                <w:sz w:val="14"/>
              </w:rPr>
            </w:r>
            <w:r>
              <w:rPr>
                <w:rFonts w:ascii="Noto Sans CJK SC" w:hAnsi="Noto Sans CJK SC" w:eastAsia="Noto Sans CJK SC"/>
                <w:b w:val="0"/>
                <w:color w:val="263740"/>
                <w:sz w:val="14"/>
              </w:rPr>
              <w:t>Tween</w:t>
            </w:r>
          </w:p>
        </w:tc>
        <w:tc>
          <w:tcPr>
            <w:tcW w:type="dxa" w:w="3672"/>
            <w:vAlign w:val="center"/>
            <w:tcMar>
              <w:top w:w="60" w:type="dxa"/>
              <w:start w:w="70" w:type="dxa"/>
              <w:bottom w:w="60" w:type="dxa"/>
              <w:end w:w="70" w:type="dxa"/>
            </w:tcMar>
            <w:shd w:fill="F3F5F6"/>
          </w:tcPr>
          <w:p>
            <w:pPr>
              <w:spacing w:before="0" w:after="0" w:line="240" w:lineRule="auto"/>
            </w:pPr>
            <w:r>
              <w:rPr>
                <w:rFonts w:ascii="Noto Sans CJK SC" w:hAnsi="Noto Sans CJK SC" w:eastAsia="Noto Sans CJK SC"/>
                <w:color w:val="263740"/>
                <w:sz w:val="14"/>
              </w:rPr>
            </w:r>
            <w:r>
              <w:rPr>
                <w:rFonts w:ascii="Noto Sans CJK SC" w:hAnsi="Noto Sans CJK SC" w:eastAsia="Noto Sans CJK SC"/>
                <w:b w:val="0"/>
                <w:color w:val="263740"/>
                <w:sz w:val="14"/>
              </w:rPr>
              <w:t>LitMotion 2.0.2（0b4c588）</w:t>
            </w:r>
          </w:p>
        </w:tc>
        <w:tc>
          <w:tcPr>
            <w:tcW w:type="dxa" w:w="4680"/>
            <w:vAlign w:val="center"/>
            <w:tcMar>
              <w:top w:w="60" w:type="dxa"/>
              <w:start w:w="70" w:type="dxa"/>
              <w:bottom w:w="60" w:type="dxa"/>
              <w:end w:w="70" w:type="dxa"/>
            </w:tcMar>
            <w:shd w:fill="F3F5F6"/>
          </w:tcPr>
          <w:p>
            <w:pPr>
              <w:spacing w:before="0" w:after="0" w:line="240" w:lineRule="auto"/>
            </w:pPr>
            <w:r>
              <w:rPr>
                <w:rFonts w:ascii="Noto Sans CJK SC" w:hAnsi="Noto Sans CJK SC" w:eastAsia="Noto Sans CJK SC"/>
                <w:color w:val="263740"/>
                <w:sz w:val="14"/>
              </w:rPr>
            </w:r>
            <w:r>
              <w:rPr>
                <w:rFonts w:ascii="Noto Sans CJK SC" w:hAnsi="Noto Sans CJK SC" w:eastAsia="Noto Sans CJK SC"/>
                <w:b w:val="0"/>
                <w:color w:val="263740"/>
                <w:sz w:val="14"/>
              </w:rPr>
              <w:t>只做表现；动画完成回调不得推进权威状态。[D8]</w:t>
            </w:r>
          </w:p>
        </w:tc>
      </w:tr>
      <w:tr>
        <w:trPr>
          <w:cantSplit w:val="1"/>
        </w:trPr>
        <w:tc>
          <w:tcPr>
            <w:tcW w:type="dxa" w:w="1440"/>
            <w:vAlign w:val="center"/>
            <w:tcMar>
              <w:top w:w="60" w:type="dxa"/>
              <w:start w:w="70" w:type="dxa"/>
              <w:bottom w:w="60" w:type="dxa"/>
              <w:end w:w="70" w:type="dxa"/>
            </w:tcMar>
          </w:tcPr>
          <w:p>
            <w:pPr>
              <w:spacing w:before="0" w:after="0" w:line="240" w:lineRule="auto"/>
            </w:pPr>
            <w:r>
              <w:rPr>
                <w:rFonts w:ascii="Noto Sans CJK SC" w:hAnsi="Noto Sans CJK SC" w:eastAsia="Noto Sans CJK SC"/>
                <w:color w:val="263740"/>
                <w:sz w:val="14"/>
              </w:rPr>
            </w:r>
            <w:r>
              <w:rPr>
                <w:rFonts w:ascii="Noto Sans CJK SC" w:hAnsi="Noto Sans CJK SC" w:eastAsia="Noto Sans CJK SC"/>
                <w:b w:val="0"/>
                <w:color w:val="263740"/>
                <w:sz w:val="14"/>
              </w:rPr>
              <w:t>寻路</w:t>
            </w:r>
          </w:p>
        </w:tc>
        <w:tc>
          <w:tcPr>
            <w:tcW w:type="dxa" w:w="3672"/>
            <w:vAlign w:val="center"/>
            <w:tcMar>
              <w:top w:w="60" w:type="dxa"/>
              <w:start w:w="70" w:type="dxa"/>
              <w:bottom w:w="60" w:type="dxa"/>
              <w:end w:w="70" w:type="dxa"/>
            </w:tcMar>
          </w:tcPr>
          <w:p>
            <w:pPr>
              <w:spacing w:before="0" w:after="0" w:line="240" w:lineRule="auto"/>
            </w:pPr>
            <w:r>
              <w:rPr>
                <w:rFonts w:ascii="Noto Sans CJK SC" w:hAnsi="Noto Sans CJK SC" w:eastAsia="Noto Sans CJK SC"/>
                <w:color w:val="263740"/>
                <w:sz w:val="14"/>
              </w:rPr>
            </w:r>
            <w:r>
              <w:rPr>
                <w:rFonts w:ascii="Noto Sans CJK SC" w:hAnsi="Noto Sans CJK SC" w:eastAsia="Noto Sans CJK SC"/>
                <w:b w:val="0"/>
                <w:color w:val="263740"/>
                <w:sz w:val="14"/>
              </w:rPr>
              <w:t>自研整数网格A*（LOCKED）；Roy-T.AStar 3.0.2（PILOT）</w:t>
            </w:r>
          </w:p>
        </w:tc>
        <w:tc>
          <w:tcPr>
            <w:tcW w:type="dxa" w:w="4680"/>
            <w:vAlign w:val="center"/>
            <w:tcMar>
              <w:top w:w="60" w:type="dxa"/>
              <w:start w:w="70" w:type="dxa"/>
              <w:bottom w:w="60" w:type="dxa"/>
              <w:end w:w="70" w:type="dxa"/>
            </w:tcMar>
          </w:tcPr>
          <w:p>
            <w:pPr>
              <w:spacing w:before="0" w:after="0" w:line="240" w:lineRule="auto"/>
            </w:pPr>
            <w:r>
              <w:rPr>
                <w:rFonts w:ascii="Noto Sans CJK SC" w:hAnsi="Noto Sans CJK SC" w:eastAsia="Noto Sans CJK SC"/>
                <w:color w:val="263740"/>
                <w:sz w:val="14"/>
              </w:rPr>
            </w:r>
            <w:r>
              <w:rPr>
                <w:rFonts w:ascii="Noto Sans CJK SC" w:hAnsi="Noto Sans CJK SC" w:eastAsia="Noto Sans CJK SC"/>
                <w:b w:val="0"/>
                <w:color w:val="263740"/>
                <w:sz w:val="14"/>
              </w:rPr>
              <w:t>权威结果必须整数成本、稳定并列与可重放；AI Navigation只做编辑器/表现验证。[D2][D9]</w:t>
            </w:r>
          </w:p>
        </w:tc>
      </w:tr>
      <w:tr>
        <w:trPr>
          <w:cantSplit w:val="1"/>
        </w:trPr>
        <w:tc>
          <w:tcPr>
            <w:tcW w:type="dxa" w:w="1440"/>
            <w:vAlign w:val="center"/>
            <w:tcMar>
              <w:top w:w="60" w:type="dxa"/>
              <w:start w:w="70" w:type="dxa"/>
              <w:bottom w:w="60" w:type="dxa"/>
              <w:end w:w="70" w:type="dxa"/>
            </w:tcMar>
            <w:shd w:fill="F3F5F6"/>
          </w:tcPr>
          <w:p>
            <w:pPr>
              <w:spacing w:before="0" w:after="0" w:line="240" w:lineRule="auto"/>
            </w:pPr>
            <w:r>
              <w:rPr>
                <w:rFonts w:ascii="Noto Sans CJK SC" w:hAnsi="Noto Sans CJK SC" w:eastAsia="Noto Sans CJK SC"/>
                <w:color w:val="263740"/>
                <w:sz w:val="14"/>
              </w:rPr>
            </w:r>
            <w:r>
              <w:rPr>
                <w:rFonts w:ascii="Noto Sans CJK SC" w:hAnsi="Noto Sans CJK SC" w:eastAsia="Noto Sans CJK SC"/>
                <w:b w:val="0"/>
                <w:color w:val="263740"/>
                <w:sz w:val="14"/>
              </w:rPr>
              <w:t>资产加载</w:t>
            </w:r>
          </w:p>
        </w:tc>
        <w:tc>
          <w:tcPr>
            <w:tcW w:type="dxa" w:w="3672"/>
            <w:vAlign w:val="center"/>
            <w:tcMar>
              <w:top w:w="60" w:type="dxa"/>
              <w:start w:w="70" w:type="dxa"/>
              <w:bottom w:w="60" w:type="dxa"/>
              <w:end w:w="70" w:type="dxa"/>
            </w:tcMar>
            <w:shd w:fill="F3F5F6"/>
          </w:tcPr>
          <w:p>
            <w:pPr>
              <w:spacing w:before="0" w:after="0" w:line="240" w:lineRule="auto"/>
            </w:pPr>
            <w:r>
              <w:rPr>
                <w:rFonts w:ascii="Noto Sans CJK SC" w:hAnsi="Noto Sans CJK SC" w:eastAsia="Noto Sans CJK SC"/>
                <w:color w:val="263740"/>
                <w:sz w:val="14"/>
              </w:rPr>
            </w:r>
            <w:r>
              <w:rPr>
                <w:rFonts w:ascii="Noto Sans CJK SC" w:hAnsi="Noto Sans CJK SC" w:eastAsia="Noto Sans CJK SC"/>
                <w:b w:val="0"/>
                <w:color w:val="263740"/>
                <w:sz w:val="14"/>
              </w:rPr>
              <w:t>直接引用 + IAssetProvider；Addressables 2.7.6为DEFERRED</w:t>
            </w:r>
          </w:p>
        </w:tc>
        <w:tc>
          <w:tcPr>
            <w:tcW w:type="dxa" w:w="4680"/>
            <w:vAlign w:val="center"/>
            <w:tcMar>
              <w:top w:w="60" w:type="dxa"/>
              <w:start w:w="70" w:type="dxa"/>
              <w:bottom w:w="60" w:type="dxa"/>
              <w:end w:w="70" w:type="dxa"/>
            </w:tcMar>
            <w:shd w:fill="F3F5F6"/>
          </w:tcPr>
          <w:p>
            <w:pPr>
              <w:spacing w:before="0" w:after="0" w:line="240" w:lineRule="auto"/>
            </w:pPr>
            <w:r>
              <w:rPr>
                <w:rFonts w:ascii="Noto Sans CJK SC" w:hAnsi="Noto Sans CJK SC" w:eastAsia="Noto Sans CJK SC"/>
                <w:color w:val="263740"/>
                <w:sz w:val="14"/>
              </w:rPr>
            </w:r>
            <w:r>
              <w:rPr>
                <w:rFonts w:ascii="Noto Sans CJK SC" w:hAnsi="Noto Sans CJK SC" w:eastAsia="Noto Sans CJK SC"/>
                <w:b w:val="0"/>
                <w:color w:val="263740"/>
                <w:sz w:val="14"/>
              </w:rPr>
              <w:t>垂直切片不引入远程目录/热更；内容规模达到门槛后再评估。[D21]</w:t>
            </w:r>
          </w:p>
        </w:tc>
      </w:tr>
    </w:tbl>
    <w:tbl>
      <w:tblPr>
        <w:tblStyle w:val="TableGrid"/>
        <w:tblW w:type="auto" w:w="0"/>
        <w:tblLook w:firstColumn="1" w:firstRow="1" w:lastColumn="0" w:lastRow="0" w:noHBand="0" w:noVBand="1" w:val="04A0"/>
      </w:tblPr>
      <w:tblGrid>
        <w:gridCol w:w="10370"/>
      </w:tblGrid>
      <w:tr>
        <w:tc>
          <w:tcPr>
            <w:tcW w:type="dxa" w:w="10370"/>
            <w:shd w:fill="FDE8E7"/>
            <w:tcMar>
              <w:top w:w="100" w:type="dxa"/>
              <w:start w:w="130" w:type="dxa"/>
              <w:bottom w:w="100" w:type="dxa"/>
              <w:end w:w="130" w:type="dxa"/>
            </w:tcMar>
          </w:tcPr>
          <w:p>
            <w:pPr>
              <w:spacing w:after="40"/>
            </w:pPr>
            <w:r/>
            <w:r>
              <w:rPr>
                <w:rFonts w:ascii="Noto Sans CJK SC" w:hAnsi="Noto Sans CJK SC" w:eastAsia="Noto Sans CJK SC"/>
                <w:b/>
                <w:color w:val="17324D"/>
                <w:sz w:val="19"/>
              </w:rPr>
              <w:t>编辑器补丁风险门槛</w:t>
            </w:r>
          </w:p>
          <w:p>
            <w:pPr>
              <w:spacing w:before="0" w:after="0"/>
            </w:pPr>
            <w:r>
              <w:rPr>
                <w:rFonts w:ascii="Noto Sans CJK SC" w:hAnsi="Noto Sans CJK SC" w:eastAsia="Noto Sans CJK SC"/>
                <w:color w:val="263740"/>
                <w:sz w:val="17"/>
              </w:rPr>
              <w:t>6000.3.21f1的官方发布说明仍列出Metal命令缓冲超时导致冻结的已知问题UUM-125778。[D22] iPadOS基线批准前必须在至少2台Metal设备完成30分钟图形Soak；若复现，按ADR回退到同一LTS系列中最后验证补丁，不能只靠“最新版”假设安全。</w:t>
            </w:r>
          </w:p>
        </w:tc>
      </w:tr>
    </w:tbl>
    <w:p>
      <w:pPr>
        <w:pStyle w:val="Heading2"/>
        <w:keepNext/>
      </w:pPr>
      <w:r>
        <w:t>25.2  程序集与依赖方向</w:t>
      </w:r>
    </w:p>
    <w:tbl>
      <w:tblPr>
        <w:tblStyle w:val="TableGrid"/>
        <w:tblW w:type="auto" w:w="0"/>
        <w:jc w:val="center"/>
        <w:tblLayout w:type="fixed"/>
        <w:tblLook w:firstColumn="1" w:firstRow="1" w:lastColumn="0" w:lastRow="0" w:noHBand="0" w:noVBand="1" w:val="04A0"/>
      </w:tblPr>
      <w:tblGrid>
        <w:gridCol w:w="2592"/>
        <w:gridCol w:w="2592"/>
        <w:gridCol w:w="2592"/>
        <w:gridCol w:w="2592"/>
      </w:tblGrid>
      <w:tr>
        <w:trPr>
          <w:cantSplit w:val="1"/>
          <w:tblHeader w:val="true"/>
        </w:trPr>
        <w:tc>
          <w:tcPr>
            <w:tcW w:type="dxa" w:w="1872"/>
            <w:vAlign w:val="center"/>
            <w:tcMar>
              <w:top w:w="60" w:type="dxa"/>
              <w:start w:w="70" w:type="dxa"/>
              <w:bottom w:w="60" w:type="dxa"/>
              <w:end w:w="70" w:type="dxa"/>
            </w:tcMar>
            <w:shd w:fill="17324D"/>
          </w:tcPr>
          <w:p>
            <w:pPr>
              <w:spacing w:before="0" w:after="0" w:line="240" w:lineRule="auto"/>
              <w:jc w:val="center"/>
            </w:pPr>
            <w:r>
              <w:rPr>
                <w:rFonts w:ascii="Noto Sans CJK SC" w:hAnsi="Noto Sans CJK SC" w:eastAsia="Noto Sans CJK SC"/>
                <w:b/>
                <w:color w:val="FFFFFF"/>
                <w:sz w:val="14"/>
              </w:rPr>
            </w:r>
            <w:r>
              <w:rPr>
                <w:rFonts w:ascii="Noto Sans CJK SC" w:hAnsi="Noto Sans CJK SC" w:eastAsia="Noto Sans CJK SC"/>
                <w:b/>
                <w:color w:val="FFFFFF"/>
                <w:sz w:val="14"/>
              </w:rPr>
              <w:t>程序集</w:t>
            </w:r>
          </w:p>
        </w:tc>
        <w:tc>
          <w:tcPr>
            <w:tcW w:type="dxa" w:w="2880"/>
            <w:vAlign w:val="center"/>
            <w:tcMar>
              <w:top w:w="60" w:type="dxa"/>
              <w:start w:w="70" w:type="dxa"/>
              <w:bottom w:w="60" w:type="dxa"/>
              <w:end w:w="70" w:type="dxa"/>
            </w:tcMar>
            <w:shd w:fill="17324D"/>
          </w:tcPr>
          <w:p>
            <w:pPr>
              <w:spacing w:before="0" w:after="0" w:line="240" w:lineRule="auto"/>
              <w:jc w:val="center"/>
            </w:pPr>
            <w:r>
              <w:rPr>
                <w:rFonts w:ascii="Noto Sans CJK SC" w:hAnsi="Noto Sans CJK SC" w:eastAsia="Noto Sans CJK SC"/>
                <w:b/>
                <w:color w:val="FFFFFF"/>
                <w:sz w:val="14"/>
              </w:rPr>
            </w:r>
            <w:r>
              <w:rPr>
                <w:rFonts w:ascii="Noto Sans CJK SC" w:hAnsi="Noto Sans CJK SC" w:eastAsia="Noto Sans CJK SC"/>
                <w:b/>
                <w:color w:val="FFFFFF"/>
                <w:sz w:val="14"/>
              </w:rPr>
              <w:t>职责</w:t>
            </w:r>
          </w:p>
        </w:tc>
        <w:tc>
          <w:tcPr>
            <w:tcW w:type="dxa" w:w="2664"/>
            <w:vAlign w:val="center"/>
            <w:tcMar>
              <w:top w:w="60" w:type="dxa"/>
              <w:start w:w="70" w:type="dxa"/>
              <w:bottom w:w="60" w:type="dxa"/>
              <w:end w:w="70" w:type="dxa"/>
            </w:tcMar>
            <w:shd w:fill="17324D"/>
          </w:tcPr>
          <w:p>
            <w:pPr>
              <w:spacing w:before="0" w:after="0" w:line="240" w:lineRule="auto"/>
              <w:jc w:val="center"/>
            </w:pPr>
            <w:r>
              <w:rPr>
                <w:rFonts w:ascii="Noto Sans CJK SC" w:hAnsi="Noto Sans CJK SC" w:eastAsia="Noto Sans CJK SC"/>
                <w:b/>
                <w:color w:val="FFFFFF"/>
                <w:sz w:val="14"/>
              </w:rPr>
            </w:r>
            <w:r>
              <w:rPr>
                <w:rFonts w:ascii="Noto Sans CJK SC" w:hAnsi="Noto Sans CJK SC" w:eastAsia="Noto Sans CJK SC"/>
                <w:b/>
                <w:color w:val="FFFFFF"/>
                <w:sz w:val="14"/>
              </w:rPr>
              <w:t>可依赖</w:t>
            </w:r>
          </w:p>
        </w:tc>
        <w:tc>
          <w:tcPr>
            <w:tcW w:type="dxa" w:w="2592"/>
            <w:vAlign w:val="center"/>
            <w:tcMar>
              <w:top w:w="60" w:type="dxa"/>
              <w:start w:w="70" w:type="dxa"/>
              <w:bottom w:w="60" w:type="dxa"/>
              <w:end w:w="70" w:type="dxa"/>
            </w:tcMar>
            <w:shd w:fill="17324D"/>
          </w:tcPr>
          <w:p>
            <w:pPr>
              <w:spacing w:before="0" w:after="0" w:line="240" w:lineRule="auto"/>
              <w:jc w:val="center"/>
            </w:pPr>
            <w:r>
              <w:rPr>
                <w:rFonts w:ascii="Noto Sans CJK SC" w:hAnsi="Noto Sans CJK SC" w:eastAsia="Noto Sans CJK SC"/>
                <w:b/>
                <w:color w:val="FFFFFF"/>
                <w:sz w:val="14"/>
              </w:rPr>
            </w:r>
            <w:r>
              <w:rPr>
                <w:rFonts w:ascii="Noto Sans CJK SC" w:hAnsi="Noto Sans CJK SC" w:eastAsia="Noto Sans CJK SC"/>
                <w:b/>
                <w:color w:val="FFFFFF"/>
                <w:sz w:val="14"/>
              </w:rPr>
              <w:t>不得依赖</w:t>
            </w:r>
          </w:p>
        </w:tc>
      </w:tr>
      <w:tr>
        <w:trPr>
          <w:cantSplit w:val="1"/>
        </w:trPr>
        <w:tc>
          <w:tcPr>
            <w:tcW w:type="dxa" w:w="1872"/>
            <w:vAlign w:val="center"/>
            <w:tcMar>
              <w:top w:w="60" w:type="dxa"/>
              <w:start w:w="70" w:type="dxa"/>
              <w:bottom w:w="60" w:type="dxa"/>
              <w:end w:w="70" w:type="dxa"/>
            </w:tcMar>
          </w:tcPr>
          <w:p>
            <w:pPr>
              <w:spacing w:before="0" w:after="0" w:line="240" w:lineRule="auto"/>
            </w:pPr>
            <w:r>
              <w:rPr>
                <w:rFonts w:ascii="Noto Sans CJK SC" w:hAnsi="Noto Sans CJK SC" w:eastAsia="Noto Sans CJK SC"/>
                <w:color w:val="263740"/>
                <w:sz w:val="14"/>
              </w:rPr>
            </w:r>
            <w:r>
              <w:rPr>
                <w:rFonts w:ascii="Noto Sans CJK SC" w:hAnsi="Noto Sans CJK SC" w:eastAsia="Noto Sans CJK SC"/>
                <w:b w:val="0"/>
                <w:color w:val="263740"/>
                <w:sz w:val="14"/>
              </w:rPr>
              <w:t>Game.Simulation</w:t>
            </w:r>
          </w:p>
        </w:tc>
        <w:tc>
          <w:tcPr>
            <w:tcW w:type="dxa" w:w="2880"/>
            <w:vAlign w:val="center"/>
            <w:tcMar>
              <w:top w:w="60" w:type="dxa"/>
              <w:start w:w="70" w:type="dxa"/>
              <w:bottom w:w="60" w:type="dxa"/>
              <w:end w:w="70" w:type="dxa"/>
            </w:tcMar>
          </w:tcPr>
          <w:p>
            <w:pPr>
              <w:spacing w:before="0" w:after="0" w:line="240" w:lineRule="auto"/>
            </w:pPr>
            <w:r>
              <w:rPr>
                <w:rFonts w:ascii="Noto Sans CJK SC" w:hAnsi="Noto Sans CJK SC" w:eastAsia="Noto Sans CJK SC"/>
                <w:color w:val="263740"/>
                <w:sz w:val="14"/>
              </w:rPr>
            </w:r>
            <w:r>
              <w:rPr>
                <w:rFonts w:ascii="Noto Sans CJK SC" w:hAnsi="Noto Sans CJK SC" w:eastAsia="Noto Sans CJK SC"/>
                <w:b w:val="0"/>
                <w:color w:val="263740"/>
                <w:sz w:val="14"/>
              </w:rPr>
              <w:t>实体、Tick、命令、任务、队列、风险、财务、事件缓冲</w:t>
            </w:r>
          </w:p>
        </w:tc>
        <w:tc>
          <w:tcPr>
            <w:tcW w:type="dxa" w:w="2664"/>
            <w:vAlign w:val="center"/>
            <w:tcMar>
              <w:top w:w="60" w:type="dxa"/>
              <w:start w:w="70" w:type="dxa"/>
              <w:bottom w:w="60" w:type="dxa"/>
              <w:end w:w="70" w:type="dxa"/>
            </w:tcMar>
          </w:tcPr>
          <w:p>
            <w:pPr>
              <w:spacing w:before="0" w:after="0" w:line="240" w:lineRule="auto"/>
            </w:pPr>
            <w:r>
              <w:rPr>
                <w:rFonts w:ascii="Noto Sans CJK SC" w:hAnsi="Noto Sans CJK SC" w:eastAsia="Noto Sans CJK SC"/>
                <w:color w:val="263740"/>
                <w:sz w:val="14"/>
              </w:rPr>
            </w:r>
            <w:r>
              <w:rPr>
                <w:rFonts w:ascii="Noto Sans CJK SC" w:hAnsi="Noto Sans CJK SC" w:eastAsia="Noto Sans CJK SC"/>
                <w:b w:val="0"/>
                <w:color w:val="263740"/>
                <w:sz w:val="14"/>
              </w:rPr>
              <w:t>.NET基础库、纯C#算法包</w:t>
            </w:r>
          </w:p>
        </w:tc>
        <w:tc>
          <w:tcPr>
            <w:tcW w:type="dxa" w:w="2592"/>
            <w:vAlign w:val="center"/>
            <w:tcMar>
              <w:top w:w="60" w:type="dxa"/>
              <w:start w:w="70" w:type="dxa"/>
              <w:bottom w:w="60" w:type="dxa"/>
              <w:end w:w="70" w:type="dxa"/>
            </w:tcMar>
          </w:tcPr>
          <w:p>
            <w:pPr>
              <w:spacing w:before="0" w:after="0" w:line="240" w:lineRule="auto"/>
            </w:pPr>
            <w:r>
              <w:rPr>
                <w:rFonts w:ascii="Noto Sans CJK SC" w:hAnsi="Noto Sans CJK SC" w:eastAsia="Noto Sans CJK SC"/>
                <w:color w:val="263740"/>
                <w:sz w:val="14"/>
              </w:rPr>
            </w:r>
            <w:r>
              <w:rPr>
                <w:rFonts w:ascii="Noto Sans CJK SC" w:hAnsi="Noto Sans CJK SC" w:eastAsia="Noto Sans CJK SC"/>
                <w:b w:val="0"/>
                <w:color w:val="263740"/>
                <w:sz w:val="14"/>
              </w:rPr>
              <w:t>UnityEngine、UI、广告、文件系统</w:t>
            </w:r>
          </w:p>
        </w:tc>
      </w:tr>
      <w:tr>
        <w:trPr>
          <w:cantSplit w:val="1"/>
        </w:trPr>
        <w:tc>
          <w:tcPr>
            <w:tcW w:type="dxa" w:w="1872"/>
            <w:vAlign w:val="center"/>
            <w:tcMar>
              <w:top w:w="60" w:type="dxa"/>
              <w:start w:w="70" w:type="dxa"/>
              <w:bottom w:w="60" w:type="dxa"/>
              <w:end w:w="70" w:type="dxa"/>
            </w:tcMar>
            <w:shd w:fill="F3F5F6"/>
          </w:tcPr>
          <w:p>
            <w:pPr>
              <w:spacing w:before="0" w:after="0" w:line="240" w:lineRule="auto"/>
            </w:pPr>
            <w:r>
              <w:rPr>
                <w:rFonts w:ascii="Noto Sans CJK SC" w:hAnsi="Noto Sans CJK SC" w:eastAsia="Noto Sans CJK SC"/>
                <w:color w:val="263740"/>
                <w:sz w:val="14"/>
              </w:rPr>
            </w:r>
            <w:r>
              <w:rPr>
                <w:rFonts w:ascii="Noto Sans CJK SC" w:hAnsi="Noto Sans CJK SC" w:eastAsia="Noto Sans CJK SC"/>
                <w:b w:val="0"/>
                <w:color w:val="263740"/>
                <w:sz w:val="14"/>
              </w:rPr>
              <w:t>Game.Content</w:t>
            </w:r>
          </w:p>
        </w:tc>
        <w:tc>
          <w:tcPr>
            <w:tcW w:type="dxa" w:w="2880"/>
            <w:vAlign w:val="center"/>
            <w:tcMar>
              <w:top w:w="60" w:type="dxa"/>
              <w:start w:w="70" w:type="dxa"/>
              <w:bottom w:w="60" w:type="dxa"/>
              <w:end w:w="70" w:type="dxa"/>
            </w:tcMar>
            <w:shd w:fill="F3F5F6"/>
          </w:tcPr>
          <w:p>
            <w:pPr>
              <w:spacing w:before="0" w:after="0" w:line="240" w:lineRule="auto"/>
            </w:pPr>
            <w:r>
              <w:rPr>
                <w:rFonts w:ascii="Noto Sans CJK SC" w:hAnsi="Noto Sans CJK SC" w:eastAsia="Noto Sans CJK SC"/>
                <w:color w:val="263740"/>
                <w:sz w:val="14"/>
              </w:rPr>
            </w:r>
            <w:r>
              <w:rPr>
                <w:rFonts w:ascii="Noto Sans CJK SC" w:hAnsi="Noto Sans CJK SC" w:eastAsia="Noto Sans CJK SC"/>
                <w:b w:val="0"/>
                <w:color w:val="263740"/>
                <w:sz w:val="14"/>
              </w:rPr>
              <w:t>生成配置DTO、Schema版本、内容索引</w:t>
            </w:r>
          </w:p>
        </w:tc>
        <w:tc>
          <w:tcPr>
            <w:tcW w:type="dxa" w:w="2664"/>
            <w:vAlign w:val="center"/>
            <w:tcMar>
              <w:top w:w="60" w:type="dxa"/>
              <w:start w:w="70" w:type="dxa"/>
              <w:bottom w:w="60" w:type="dxa"/>
              <w:end w:w="70" w:type="dxa"/>
            </w:tcMar>
            <w:shd w:fill="F3F5F6"/>
          </w:tcPr>
          <w:p>
            <w:pPr>
              <w:spacing w:before="0" w:after="0" w:line="240" w:lineRule="auto"/>
            </w:pPr>
            <w:r>
              <w:rPr>
                <w:rFonts w:ascii="Noto Sans CJK SC" w:hAnsi="Noto Sans CJK SC" w:eastAsia="Noto Sans CJK SC"/>
                <w:color w:val="263740"/>
                <w:sz w:val="14"/>
              </w:rPr>
            </w:r>
            <w:r>
              <w:rPr>
                <w:rFonts w:ascii="Noto Sans CJK SC" w:hAnsi="Noto Sans CJK SC" w:eastAsia="Noto Sans CJK SC"/>
                <w:b w:val="0"/>
                <w:color w:val="263740"/>
                <w:sz w:val="14"/>
              </w:rPr>
              <w:t>Game.Simulation.Contracts</w:t>
            </w:r>
          </w:p>
        </w:tc>
        <w:tc>
          <w:tcPr>
            <w:tcW w:type="dxa" w:w="2592"/>
            <w:vAlign w:val="center"/>
            <w:tcMar>
              <w:top w:w="60" w:type="dxa"/>
              <w:start w:w="70" w:type="dxa"/>
              <w:bottom w:w="60" w:type="dxa"/>
              <w:end w:w="70" w:type="dxa"/>
            </w:tcMar>
            <w:shd w:fill="F3F5F6"/>
          </w:tcPr>
          <w:p>
            <w:pPr>
              <w:spacing w:before="0" w:after="0" w:line="240" w:lineRule="auto"/>
            </w:pPr>
            <w:r>
              <w:rPr>
                <w:rFonts w:ascii="Noto Sans CJK SC" w:hAnsi="Noto Sans CJK SC" w:eastAsia="Noto Sans CJK SC"/>
                <w:color w:val="263740"/>
                <w:sz w:val="14"/>
              </w:rPr>
            </w:r>
            <w:r>
              <w:rPr>
                <w:rFonts w:ascii="Noto Sans CJK SC" w:hAnsi="Noto Sans CJK SC" w:eastAsia="Noto Sans CJK SC"/>
                <w:b w:val="0"/>
                <w:color w:val="263740"/>
                <w:sz w:val="14"/>
              </w:rPr>
              <w:t>Presentation、平台SDK</w:t>
            </w:r>
          </w:p>
        </w:tc>
      </w:tr>
      <w:tr>
        <w:trPr>
          <w:cantSplit w:val="1"/>
        </w:trPr>
        <w:tc>
          <w:tcPr>
            <w:tcW w:type="dxa" w:w="1872"/>
            <w:vAlign w:val="center"/>
            <w:tcMar>
              <w:top w:w="60" w:type="dxa"/>
              <w:start w:w="70" w:type="dxa"/>
              <w:bottom w:w="60" w:type="dxa"/>
              <w:end w:w="70" w:type="dxa"/>
            </w:tcMar>
          </w:tcPr>
          <w:p>
            <w:pPr>
              <w:spacing w:before="0" w:after="0" w:line="240" w:lineRule="auto"/>
            </w:pPr>
            <w:r>
              <w:rPr>
                <w:rFonts w:ascii="Noto Sans CJK SC" w:hAnsi="Noto Sans CJK SC" w:eastAsia="Noto Sans CJK SC"/>
                <w:color w:val="263740"/>
                <w:sz w:val="14"/>
              </w:rPr>
            </w:r>
            <w:r>
              <w:rPr>
                <w:rFonts w:ascii="Noto Sans CJK SC" w:hAnsi="Noto Sans CJK SC" w:eastAsia="Noto Sans CJK SC"/>
                <w:b w:val="0"/>
                <w:color w:val="263740"/>
                <w:sz w:val="14"/>
              </w:rPr>
              <w:t>Game.Application</w:t>
            </w:r>
          </w:p>
        </w:tc>
        <w:tc>
          <w:tcPr>
            <w:tcW w:type="dxa" w:w="2880"/>
            <w:vAlign w:val="center"/>
            <w:tcMar>
              <w:top w:w="60" w:type="dxa"/>
              <w:start w:w="70" w:type="dxa"/>
              <w:bottom w:w="60" w:type="dxa"/>
              <w:end w:w="70" w:type="dxa"/>
            </w:tcMar>
          </w:tcPr>
          <w:p>
            <w:pPr>
              <w:spacing w:before="0" w:after="0" w:line="240" w:lineRule="auto"/>
            </w:pPr>
            <w:r>
              <w:rPr>
                <w:rFonts w:ascii="Noto Sans CJK SC" w:hAnsi="Noto Sans CJK SC" w:eastAsia="Noto Sans CJK SC"/>
                <w:color w:val="263740"/>
                <w:sz w:val="14"/>
              </w:rPr>
            </w:r>
            <w:r>
              <w:rPr>
                <w:rFonts w:ascii="Noto Sans CJK SC" w:hAnsi="Noto Sans CJK SC" w:eastAsia="Noto Sans CJK SC"/>
                <w:b w:val="0"/>
                <w:color w:val="263740"/>
                <w:sz w:val="14"/>
              </w:rPr>
              <w:t>用例、班次流、存档协调、场景/应用状态</w:t>
            </w:r>
          </w:p>
        </w:tc>
        <w:tc>
          <w:tcPr>
            <w:tcW w:type="dxa" w:w="2664"/>
            <w:vAlign w:val="center"/>
            <w:tcMar>
              <w:top w:w="60" w:type="dxa"/>
              <w:start w:w="70" w:type="dxa"/>
              <w:bottom w:w="60" w:type="dxa"/>
              <w:end w:w="70" w:type="dxa"/>
            </w:tcMar>
          </w:tcPr>
          <w:p>
            <w:pPr>
              <w:spacing w:before="0" w:after="0" w:line="240" w:lineRule="auto"/>
            </w:pPr>
            <w:r>
              <w:rPr>
                <w:rFonts w:ascii="Noto Sans CJK SC" w:hAnsi="Noto Sans CJK SC" w:eastAsia="Noto Sans CJK SC"/>
                <w:color w:val="263740"/>
                <w:sz w:val="14"/>
              </w:rPr>
            </w:r>
            <w:r>
              <w:rPr>
                <w:rFonts w:ascii="Noto Sans CJK SC" w:hAnsi="Noto Sans CJK SC" w:eastAsia="Noto Sans CJK SC"/>
                <w:b w:val="0"/>
                <w:color w:val="263740"/>
                <w:sz w:val="14"/>
              </w:rPr>
              <w:t>Simulation、Content、接口</w:t>
            </w:r>
          </w:p>
        </w:tc>
        <w:tc>
          <w:tcPr>
            <w:tcW w:type="dxa" w:w="2592"/>
            <w:vAlign w:val="center"/>
            <w:tcMar>
              <w:top w:w="60" w:type="dxa"/>
              <w:start w:w="70" w:type="dxa"/>
              <w:bottom w:w="60" w:type="dxa"/>
              <w:end w:w="70" w:type="dxa"/>
            </w:tcMar>
          </w:tcPr>
          <w:p>
            <w:pPr>
              <w:spacing w:before="0" w:after="0" w:line="240" w:lineRule="auto"/>
            </w:pPr>
            <w:r>
              <w:rPr>
                <w:rFonts w:ascii="Noto Sans CJK SC" w:hAnsi="Noto Sans CJK SC" w:eastAsia="Noto Sans CJK SC"/>
                <w:color w:val="263740"/>
                <w:sz w:val="14"/>
              </w:rPr>
            </w:r>
            <w:r>
              <w:rPr>
                <w:rFonts w:ascii="Noto Sans CJK SC" w:hAnsi="Noto Sans CJK SC" w:eastAsia="Noto Sans CJK SC"/>
                <w:b w:val="0"/>
                <w:color w:val="263740"/>
                <w:sz w:val="14"/>
              </w:rPr>
              <w:t>具体广告/IAP实现</w:t>
            </w:r>
          </w:p>
        </w:tc>
      </w:tr>
      <w:tr>
        <w:trPr>
          <w:cantSplit w:val="1"/>
        </w:trPr>
        <w:tc>
          <w:tcPr>
            <w:tcW w:type="dxa" w:w="1872"/>
            <w:vAlign w:val="center"/>
            <w:tcMar>
              <w:top w:w="60" w:type="dxa"/>
              <w:start w:w="70" w:type="dxa"/>
              <w:bottom w:w="60" w:type="dxa"/>
              <w:end w:w="70" w:type="dxa"/>
            </w:tcMar>
            <w:shd w:fill="F3F5F6"/>
          </w:tcPr>
          <w:p>
            <w:pPr>
              <w:spacing w:before="0" w:after="0" w:line="240" w:lineRule="auto"/>
            </w:pPr>
            <w:r>
              <w:rPr>
                <w:rFonts w:ascii="Noto Sans CJK SC" w:hAnsi="Noto Sans CJK SC" w:eastAsia="Noto Sans CJK SC"/>
                <w:color w:val="263740"/>
                <w:sz w:val="14"/>
              </w:rPr>
            </w:r>
            <w:r>
              <w:rPr>
                <w:rFonts w:ascii="Noto Sans CJK SC" w:hAnsi="Noto Sans CJK SC" w:eastAsia="Noto Sans CJK SC"/>
                <w:b w:val="0"/>
                <w:color w:val="263740"/>
                <w:sz w:val="14"/>
              </w:rPr>
              <w:t>Game.Presentation</w:t>
            </w:r>
          </w:p>
        </w:tc>
        <w:tc>
          <w:tcPr>
            <w:tcW w:type="dxa" w:w="2880"/>
            <w:vAlign w:val="center"/>
            <w:tcMar>
              <w:top w:w="60" w:type="dxa"/>
              <w:start w:w="70" w:type="dxa"/>
              <w:bottom w:w="60" w:type="dxa"/>
              <w:end w:w="70" w:type="dxa"/>
            </w:tcMar>
            <w:shd w:fill="F3F5F6"/>
          </w:tcPr>
          <w:p>
            <w:pPr>
              <w:spacing w:before="0" w:after="0" w:line="240" w:lineRule="auto"/>
            </w:pPr>
            <w:r>
              <w:rPr>
                <w:rFonts w:ascii="Noto Sans CJK SC" w:hAnsi="Noto Sans CJK SC" w:eastAsia="Noto Sans CJK SC"/>
                <w:color w:val="263740"/>
                <w:sz w:val="14"/>
              </w:rPr>
            </w:r>
            <w:r>
              <w:rPr>
                <w:rFonts w:ascii="Noto Sans CJK SC" w:hAnsi="Noto Sans CJK SC" w:eastAsia="Noto Sans CJK SC"/>
                <w:b w:val="0"/>
                <w:color w:val="263740"/>
                <w:sz w:val="14"/>
              </w:rPr>
              <w:t>地图、角色、UI、音效、镜头、动画</w:t>
            </w:r>
          </w:p>
        </w:tc>
        <w:tc>
          <w:tcPr>
            <w:tcW w:type="dxa" w:w="2664"/>
            <w:vAlign w:val="center"/>
            <w:tcMar>
              <w:top w:w="60" w:type="dxa"/>
              <w:start w:w="70" w:type="dxa"/>
              <w:bottom w:w="60" w:type="dxa"/>
              <w:end w:w="70" w:type="dxa"/>
            </w:tcMar>
            <w:shd w:fill="F3F5F6"/>
          </w:tcPr>
          <w:p>
            <w:pPr>
              <w:spacing w:before="0" w:after="0" w:line="240" w:lineRule="auto"/>
            </w:pPr>
            <w:r>
              <w:rPr>
                <w:rFonts w:ascii="Noto Sans CJK SC" w:hAnsi="Noto Sans CJK SC" w:eastAsia="Noto Sans CJK SC"/>
                <w:color w:val="263740"/>
                <w:sz w:val="14"/>
              </w:rPr>
            </w:r>
            <w:r>
              <w:rPr>
                <w:rFonts w:ascii="Noto Sans CJK SC" w:hAnsi="Noto Sans CJK SC" w:eastAsia="Noto Sans CJK SC"/>
                <w:b w:val="0"/>
                <w:color w:val="263740"/>
                <w:sz w:val="14"/>
              </w:rPr>
              <w:t>Application只读模型、领域事件</w:t>
            </w:r>
          </w:p>
        </w:tc>
        <w:tc>
          <w:tcPr>
            <w:tcW w:type="dxa" w:w="2592"/>
            <w:vAlign w:val="center"/>
            <w:tcMar>
              <w:top w:w="60" w:type="dxa"/>
              <w:start w:w="70" w:type="dxa"/>
              <w:bottom w:w="60" w:type="dxa"/>
              <w:end w:w="70" w:type="dxa"/>
            </w:tcMar>
            <w:shd w:fill="F3F5F6"/>
          </w:tcPr>
          <w:p>
            <w:pPr>
              <w:spacing w:before="0" w:after="0" w:line="240" w:lineRule="auto"/>
            </w:pPr>
            <w:r>
              <w:rPr>
                <w:rFonts w:ascii="Noto Sans CJK SC" w:hAnsi="Noto Sans CJK SC" w:eastAsia="Noto Sans CJK SC"/>
                <w:color w:val="263740"/>
                <w:sz w:val="14"/>
              </w:rPr>
            </w:r>
            <w:r>
              <w:rPr>
                <w:rFonts w:ascii="Noto Sans CJK SC" w:hAnsi="Noto Sans CJK SC" w:eastAsia="Noto Sans CJK SC"/>
                <w:b w:val="0"/>
                <w:color w:val="263740"/>
                <w:sz w:val="14"/>
              </w:rPr>
              <w:t>直接写Simulation内部状态</w:t>
            </w:r>
          </w:p>
        </w:tc>
      </w:tr>
      <w:tr>
        <w:trPr>
          <w:cantSplit w:val="1"/>
        </w:trPr>
        <w:tc>
          <w:tcPr>
            <w:tcW w:type="dxa" w:w="1872"/>
            <w:vAlign w:val="center"/>
            <w:tcMar>
              <w:top w:w="60" w:type="dxa"/>
              <w:start w:w="70" w:type="dxa"/>
              <w:bottom w:w="60" w:type="dxa"/>
              <w:end w:w="70" w:type="dxa"/>
            </w:tcMar>
          </w:tcPr>
          <w:p>
            <w:pPr>
              <w:spacing w:before="0" w:after="0" w:line="240" w:lineRule="auto"/>
            </w:pPr>
            <w:r>
              <w:rPr>
                <w:rFonts w:ascii="Noto Sans CJK SC" w:hAnsi="Noto Sans CJK SC" w:eastAsia="Noto Sans CJK SC"/>
                <w:color w:val="263740"/>
                <w:sz w:val="14"/>
              </w:rPr>
            </w:r>
            <w:r>
              <w:rPr>
                <w:rFonts w:ascii="Noto Sans CJK SC" w:hAnsi="Noto Sans CJK SC" w:eastAsia="Noto Sans CJK SC"/>
                <w:b w:val="0"/>
                <w:color w:val="263740"/>
                <w:sz w:val="14"/>
              </w:rPr>
              <w:t>Game.Infrastructure</w:t>
            </w:r>
          </w:p>
        </w:tc>
        <w:tc>
          <w:tcPr>
            <w:tcW w:type="dxa" w:w="2880"/>
            <w:vAlign w:val="center"/>
            <w:tcMar>
              <w:top w:w="60" w:type="dxa"/>
              <w:start w:w="70" w:type="dxa"/>
              <w:bottom w:w="60" w:type="dxa"/>
              <w:end w:w="70" w:type="dxa"/>
            </w:tcMar>
          </w:tcPr>
          <w:p>
            <w:pPr>
              <w:spacing w:before="0" w:after="0" w:line="240" w:lineRule="auto"/>
            </w:pPr>
            <w:r>
              <w:rPr>
                <w:rFonts w:ascii="Noto Sans CJK SC" w:hAnsi="Noto Sans CJK SC" w:eastAsia="Noto Sans CJK SC"/>
                <w:color w:val="263740"/>
                <w:sz w:val="14"/>
              </w:rPr>
            </w:r>
            <w:r>
              <w:rPr>
                <w:rFonts w:ascii="Noto Sans CJK SC" w:hAnsi="Noto Sans CJK SC" w:eastAsia="Noto Sans CJK SC"/>
                <w:b w:val="0"/>
                <w:color w:val="263740"/>
                <w:sz w:val="14"/>
              </w:rPr>
              <w:t>文件、广告、IAP、分析、通知、设备</w:t>
            </w:r>
          </w:p>
        </w:tc>
        <w:tc>
          <w:tcPr>
            <w:tcW w:type="dxa" w:w="2664"/>
            <w:vAlign w:val="center"/>
            <w:tcMar>
              <w:top w:w="60" w:type="dxa"/>
              <w:start w:w="70" w:type="dxa"/>
              <w:bottom w:w="60" w:type="dxa"/>
              <w:end w:w="70" w:type="dxa"/>
            </w:tcMar>
          </w:tcPr>
          <w:p>
            <w:pPr>
              <w:spacing w:before="0" w:after="0" w:line="240" w:lineRule="auto"/>
            </w:pPr>
            <w:r>
              <w:rPr>
                <w:rFonts w:ascii="Noto Sans CJK SC" w:hAnsi="Noto Sans CJK SC" w:eastAsia="Noto Sans CJK SC"/>
                <w:color w:val="263740"/>
                <w:sz w:val="14"/>
              </w:rPr>
            </w:r>
            <w:r>
              <w:rPr>
                <w:rFonts w:ascii="Noto Sans CJK SC" w:hAnsi="Noto Sans CJK SC" w:eastAsia="Noto Sans CJK SC"/>
                <w:b w:val="0"/>
                <w:color w:val="263740"/>
                <w:sz w:val="14"/>
              </w:rPr>
              <w:t>Application接口、Unity平台API</w:t>
            </w:r>
          </w:p>
        </w:tc>
        <w:tc>
          <w:tcPr>
            <w:tcW w:type="dxa" w:w="2592"/>
            <w:vAlign w:val="center"/>
            <w:tcMar>
              <w:top w:w="60" w:type="dxa"/>
              <w:start w:w="70" w:type="dxa"/>
              <w:bottom w:w="60" w:type="dxa"/>
              <w:end w:w="70" w:type="dxa"/>
            </w:tcMar>
          </w:tcPr>
          <w:p>
            <w:pPr>
              <w:spacing w:before="0" w:after="0" w:line="240" w:lineRule="auto"/>
            </w:pPr>
            <w:r>
              <w:rPr>
                <w:rFonts w:ascii="Noto Sans CJK SC" w:hAnsi="Noto Sans CJK SC" w:eastAsia="Noto Sans CJK SC"/>
                <w:color w:val="263740"/>
                <w:sz w:val="14"/>
              </w:rPr>
            </w:r>
            <w:r>
              <w:rPr>
                <w:rFonts w:ascii="Noto Sans CJK SC" w:hAnsi="Noto Sans CJK SC" w:eastAsia="Noto Sans CJK SC"/>
                <w:b w:val="0"/>
                <w:color w:val="263740"/>
                <w:sz w:val="14"/>
              </w:rPr>
              <w:t>定义玩法规则</w:t>
            </w:r>
          </w:p>
        </w:tc>
      </w:tr>
      <w:tr>
        <w:trPr>
          <w:cantSplit w:val="1"/>
        </w:trPr>
        <w:tc>
          <w:tcPr>
            <w:tcW w:type="dxa" w:w="1872"/>
            <w:vAlign w:val="center"/>
            <w:tcMar>
              <w:top w:w="60" w:type="dxa"/>
              <w:start w:w="70" w:type="dxa"/>
              <w:bottom w:w="60" w:type="dxa"/>
              <w:end w:w="70" w:type="dxa"/>
            </w:tcMar>
            <w:shd w:fill="F3F5F6"/>
          </w:tcPr>
          <w:p>
            <w:pPr>
              <w:spacing w:before="0" w:after="0" w:line="240" w:lineRule="auto"/>
            </w:pPr>
            <w:r>
              <w:rPr>
                <w:rFonts w:ascii="Noto Sans CJK SC" w:hAnsi="Noto Sans CJK SC" w:eastAsia="Noto Sans CJK SC"/>
                <w:color w:val="263740"/>
                <w:sz w:val="14"/>
              </w:rPr>
            </w:r>
            <w:r>
              <w:rPr>
                <w:rFonts w:ascii="Noto Sans CJK SC" w:hAnsi="Noto Sans CJK SC" w:eastAsia="Noto Sans CJK SC"/>
                <w:b w:val="0"/>
                <w:color w:val="263740"/>
                <w:sz w:val="14"/>
              </w:rPr>
              <w:t>Game.Editor</w:t>
            </w:r>
          </w:p>
        </w:tc>
        <w:tc>
          <w:tcPr>
            <w:tcW w:type="dxa" w:w="2880"/>
            <w:vAlign w:val="center"/>
            <w:tcMar>
              <w:top w:w="60" w:type="dxa"/>
              <w:start w:w="70" w:type="dxa"/>
              <w:bottom w:w="60" w:type="dxa"/>
              <w:end w:w="70" w:type="dxa"/>
            </w:tcMar>
            <w:shd w:fill="F3F5F6"/>
          </w:tcPr>
          <w:p>
            <w:pPr>
              <w:spacing w:before="0" w:after="0" w:line="240" w:lineRule="auto"/>
            </w:pPr>
            <w:r>
              <w:rPr>
                <w:rFonts w:ascii="Noto Sans CJK SC" w:hAnsi="Noto Sans CJK SC" w:eastAsia="Noto Sans CJK SC"/>
                <w:color w:val="263740"/>
                <w:sz w:val="14"/>
              </w:rPr>
            </w:r>
            <w:r>
              <w:rPr>
                <w:rFonts w:ascii="Noto Sans CJK SC" w:hAnsi="Noto Sans CJK SC" w:eastAsia="Noto Sans CJK SC"/>
                <w:b w:val="0"/>
                <w:color w:val="263740"/>
                <w:sz w:val="14"/>
              </w:rPr>
              <w:t>配置生成、房间校验、可达性、内容工具</w:t>
            </w:r>
          </w:p>
        </w:tc>
        <w:tc>
          <w:tcPr>
            <w:tcW w:type="dxa" w:w="2664"/>
            <w:vAlign w:val="center"/>
            <w:tcMar>
              <w:top w:w="60" w:type="dxa"/>
              <w:start w:w="70" w:type="dxa"/>
              <w:bottom w:w="60" w:type="dxa"/>
              <w:end w:w="70" w:type="dxa"/>
            </w:tcMar>
            <w:shd w:fill="F3F5F6"/>
          </w:tcPr>
          <w:p>
            <w:pPr>
              <w:spacing w:before="0" w:after="0" w:line="240" w:lineRule="auto"/>
            </w:pPr>
            <w:r>
              <w:rPr>
                <w:rFonts w:ascii="Noto Sans CJK SC" w:hAnsi="Noto Sans CJK SC" w:eastAsia="Noto Sans CJK SC"/>
                <w:color w:val="263740"/>
                <w:sz w:val="14"/>
              </w:rPr>
            </w:r>
            <w:r>
              <w:rPr>
                <w:rFonts w:ascii="Noto Sans CJK SC" w:hAnsi="Noto Sans CJK SC" w:eastAsia="Noto Sans CJK SC"/>
                <w:b w:val="0"/>
                <w:color w:val="263740"/>
                <w:sz w:val="14"/>
              </w:rPr>
              <w:t>全部编辑器可用模块</w:t>
            </w:r>
          </w:p>
        </w:tc>
        <w:tc>
          <w:tcPr>
            <w:tcW w:type="dxa" w:w="2592"/>
            <w:vAlign w:val="center"/>
            <w:tcMar>
              <w:top w:w="60" w:type="dxa"/>
              <w:start w:w="70" w:type="dxa"/>
              <w:bottom w:w="60" w:type="dxa"/>
              <w:end w:w="70" w:type="dxa"/>
            </w:tcMar>
            <w:shd w:fill="F3F5F6"/>
          </w:tcPr>
          <w:p>
            <w:pPr>
              <w:spacing w:before="0" w:after="0" w:line="240" w:lineRule="auto"/>
            </w:pPr>
            <w:r>
              <w:rPr>
                <w:rFonts w:ascii="Noto Sans CJK SC" w:hAnsi="Noto Sans CJK SC" w:eastAsia="Noto Sans CJK SC"/>
                <w:color w:val="263740"/>
                <w:sz w:val="14"/>
              </w:rPr>
            </w:r>
            <w:r>
              <w:rPr>
                <w:rFonts w:ascii="Noto Sans CJK SC" w:hAnsi="Noto Sans CJK SC" w:eastAsia="Noto Sans CJK SC"/>
                <w:b w:val="0"/>
                <w:color w:val="263740"/>
                <w:sz w:val="14"/>
              </w:rPr>
              <w:t>进入Player构建</w:t>
            </w:r>
          </w:p>
        </w:tc>
      </w:tr>
      <w:tr>
        <w:trPr>
          <w:cantSplit w:val="1"/>
        </w:trPr>
        <w:tc>
          <w:tcPr>
            <w:tcW w:type="dxa" w:w="1872"/>
            <w:vAlign w:val="center"/>
            <w:tcMar>
              <w:top w:w="60" w:type="dxa"/>
              <w:start w:w="70" w:type="dxa"/>
              <w:bottom w:w="60" w:type="dxa"/>
              <w:end w:w="70" w:type="dxa"/>
            </w:tcMar>
          </w:tcPr>
          <w:p>
            <w:pPr>
              <w:spacing w:before="0" w:after="0" w:line="240" w:lineRule="auto"/>
            </w:pPr>
            <w:r>
              <w:rPr>
                <w:rFonts w:ascii="Noto Sans CJK SC" w:hAnsi="Noto Sans CJK SC" w:eastAsia="Noto Sans CJK SC"/>
                <w:color w:val="263740"/>
                <w:sz w:val="14"/>
              </w:rPr>
            </w:r>
            <w:r>
              <w:rPr>
                <w:rFonts w:ascii="Noto Sans CJK SC" w:hAnsi="Noto Sans CJK SC" w:eastAsia="Noto Sans CJK SC"/>
                <w:b w:val="0"/>
                <w:color w:val="263740"/>
                <w:sz w:val="14"/>
              </w:rPr>
              <w:t>Game.Tests</w:t>
            </w:r>
          </w:p>
        </w:tc>
        <w:tc>
          <w:tcPr>
            <w:tcW w:type="dxa" w:w="2880"/>
            <w:vAlign w:val="center"/>
            <w:tcMar>
              <w:top w:w="60" w:type="dxa"/>
              <w:start w:w="70" w:type="dxa"/>
              <w:bottom w:w="60" w:type="dxa"/>
              <w:end w:w="70" w:type="dxa"/>
            </w:tcMar>
          </w:tcPr>
          <w:p>
            <w:pPr>
              <w:spacing w:before="0" w:after="0" w:line="240" w:lineRule="auto"/>
            </w:pPr>
            <w:r>
              <w:rPr>
                <w:rFonts w:ascii="Noto Sans CJK SC" w:hAnsi="Noto Sans CJK SC" w:eastAsia="Noto Sans CJK SC"/>
                <w:color w:val="263740"/>
                <w:sz w:val="14"/>
              </w:rPr>
            </w:r>
            <w:r>
              <w:rPr>
                <w:rFonts w:ascii="Noto Sans CJK SC" w:hAnsi="Noto Sans CJK SC" w:eastAsia="Noto Sans CJK SC"/>
                <w:b w:val="0"/>
                <w:color w:val="263740"/>
                <w:sz w:val="14"/>
              </w:rPr>
              <w:t>单元、集成、回放、性能、设备测试</w:t>
            </w:r>
          </w:p>
        </w:tc>
        <w:tc>
          <w:tcPr>
            <w:tcW w:type="dxa" w:w="2664"/>
            <w:vAlign w:val="center"/>
            <w:tcMar>
              <w:top w:w="60" w:type="dxa"/>
              <w:start w:w="70" w:type="dxa"/>
              <w:bottom w:w="60" w:type="dxa"/>
              <w:end w:w="70" w:type="dxa"/>
            </w:tcMar>
          </w:tcPr>
          <w:p>
            <w:pPr>
              <w:spacing w:before="0" w:after="0" w:line="240" w:lineRule="auto"/>
            </w:pPr>
            <w:r>
              <w:rPr>
                <w:rFonts w:ascii="Noto Sans CJK SC" w:hAnsi="Noto Sans CJK SC" w:eastAsia="Noto Sans CJK SC"/>
                <w:color w:val="263740"/>
                <w:sz w:val="14"/>
              </w:rPr>
            </w:r>
            <w:r>
              <w:rPr>
                <w:rFonts w:ascii="Noto Sans CJK SC" w:hAnsi="Noto Sans CJK SC" w:eastAsia="Noto Sans CJK SC"/>
                <w:b w:val="0"/>
                <w:color w:val="263740"/>
                <w:sz w:val="14"/>
              </w:rPr>
              <w:t>被测程序集</w:t>
            </w:r>
          </w:p>
        </w:tc>
        <w:tc>
          <w:tcPr>
            <w:tcW w:type="dxa" w:w="2592"/>
            <w:vAlign w:val="center"/>
            <w:tcMar>
              <w:top w:w="60" w:type="dxa"/>
              <w:start w:w="70" w:type="dxa"/>
              <w:bottom w:w="60" w:type="dxa"/>
              <w:end w:w="70" w:type="dxa"/>
            </w:tcMar>
          </w:tcPr>
          <w:p>
            <w:pPr>
              <w:spacing w:before="0" w:after="0" w:line="240" w:lineRule="auto"/>
            </w:pPr>
            <w:r>
              <w:rPr>
                <w:rFonts w:ascii="Noto Sans CJK SC" w:hAnsi="Noto Sans CJK SC" w:eastAsia="Noto Sans CJK SC"/>
                <w:color w:val="263740"/>
                <w:sz w:val="14"/>
              </w:rPr>
            </w:r>
            <w:r>
              <w:rPr>
                <w:rFonts w:ascii="Noto Sans CJK SC" w:hAnsi="Noto Sans CJK SC" w:eastAsia="Noto Sans CJK SC"/>
                <w:b w:val="0"/>
                <w:color w:val="263740"/>
                <w:sz w:val="14"/>
              </w:rPr>
              <w:t>生产逻辑反向依赖</w:t>
            </w:r>
          </w:p>
        </w:tc>
      </w:tr>
    </w:tbl>
    <w:tbl>
      <w:tblPr>
        <w:tblStyle w:val="TableGrid"/>
        <w:tblW w:type="auto" w:w="0"/>
        <w:jc w:val="center"/>
        <w:tblLayout w:type="fixed"/>
        <w:tblLook w:firstColumn="1" w:firstRow="1" w:lastColumn="0" w:lastRow="0" w:noHBand="0" w:noVBand="1" w:val="04A0"/>
      </w:tblPr>
      <w:tblGrid>
        <w:gridCol w:w="3457"/>
        <w:gridCol w:w="3457"/>
        <w:gridCol w:w="3457"/>
      </w:tblGrid>
      <w:tr>
        <w:trPr>
          <w:cantSplit w:val="1"/>
          <w:tblHeader w:val="true"/>
        </w:trPr>
        <w:tc>
          <w:tcPr>
            <w:tcW w:type="dxa" w:w="1152"/>
            <w:vAlign w:val="center"/>
            <w:tcMar>
              <w:top w:w="60" w:type="dxa"/>
              <w:start w:w="70" w:type="dxa"/>
              <w:bottom w:w="60" w:type="dxa"/>
              <w:end w:w="70" w:type="dxa"/>
            </w:tcMar>
            <w:shd w:fill="17324D"/>
          </w:tcPr>
          <w:p>
            <w:pPr>
              <w:spacing w:before="0" w:after="0" w:line="240" w:lineRule="auto"/>
              <w:jc w:val="center"/>
            </w:pPr>
            <w:r>
              <w:rPr>
                <w:rFonts w:ascii="Noto Sans CJK SC" w:hAnsi="Noto Sans CJK SC" w:eastAsia="Noto Sans CJK SC"/>
                <w:b/>
                <w:color w:val="FFFFFF"/>
                <w:sz w:val="15"/>
              </w:rPr>
            </w:r>
            <w:r>
              <w:rPr>
                <w:rFonts w:ascii="Noto Sans CJK SC" w:hAnsi="Noto Sans CJK SC" w:eastAsia="Noto Sans CJK SC"/>
                <w:b/>
                <w:color w:val="FFFFFF"/>
                <w:sz w:val="15"/>
              </w:rPr>
              <w:t>ID</w:t>
            </w:r>
          </w:p>
        </w:tc>
        <w:tc>
          <w:tcPr>
            <w:tcW w:type="dxa" w:w="6192"/>
            <w:vAlign w:val="center"/>
            <w:tcMar>
              <w:top w:w="60" w:type="dxa"/>
              <w:start w:w="70" w:type="dxa"/>
              <w:bottom w:w="60" w:type="dxa"/>
              <w:end w:w="70" w:type="dxa"/>
            </w:tcMar>
            <w:shd w:fill="17324D"/>
          </w:tcPr>
          <w:p>
            <w:pPr>
              <w:spacing w:before="0" w:after="0" w:line="240" w:lineRule="auto"/>
              <w:jc w:val="center"/>
            </w:pPr>
            <w:r>
              <w:rPr>
                <w:rFonts w:ascii="Noto Sans CJK SC" w:hAnsi="Noto Sans CJK SC" w:eastAsia="Noto Sans CJK SC"/>
                <w:b/>
                <w:color w:val="FFFFFF"/>
                <w:sz w:val="15"/>
              </w:rPr>
            </w:r>
            <w:r>
              <w:rPr>
                <w:rFonts w:ascii="Noto Sans CJK SC" w:hAnsi="Noto Sans CJK SC" w:eastAsia="Noto Sans CJK SC"/>
                <w:b/>
                <w:color w:val="FFFFFF"/>
                <w:sz w:val="15"/>
              </w:rPr>
              <w:t>规范（MUST为强制）</w:t>
            </w:r>
          </w:p>
        </w:tc>
        <w:tc>
          <w:tcPr>
            <w:tcW w:type="dxa" w:w="2880"/>
            <w:vAlign w:val="center"/>
            <w:tcMar>
              <w:top w:w="60" w:type="dxa"/>
              <w:start w:w="70" w:type="dxa"/>
              <w:bottom w:w="60" w:type="dxa"/>
              <w:end w:w="70" w:type="dxa"/>
            </w:tcMar>
            <w:shd w:fill="17324D"/>
          </w:tcPr>
          <w:p>
            <w:pPr>
              <w:spacing w:before="0" w:after="0" w:line="240" w:lineRule="auto"/>
              <w:jc w:val="center"/>
            </w:pPr>
            <w:r>
              <w:rPr>
                <w:rFonts w:ascii="Noto Sans CJK SC" w:hAnsi="Noto Sans CJK SC" w:eastAsia="Noto Sans CJK SC"/>
                <w:b/>
                <w:color w:val="FFFFFF"/>
                <w:sz w:val="15"/>
              </w:rPr>
            </w:r>
            <w:r>
              <w:rPr>
                <w:rFonts w:ascii="Noto Sans CJK SC" w:hAnsi="Noto Sans CJK SC" w:eastAsia="Noto Sans CJK SC"/>
                <w:b/>
                <w:color w:val="FFFFFF"/>
                <w:sz w:val="15"/>
              </w:rPr>
              <w:t>验收/证据</w:t>
            </w:r>
          </w:p>
        </w:tc>
      </w:tr>
      <w:tr>
        <w:trPr>
          <w:cantSplit w:val="1"/>
        </w:trPr>
        <w:tc>
          <w:tcPr>
            <w:tcW w:type="dxa" w:w="1152"/>
            <w:vAlign w:val="center"/>
            <w:tcMar>
              <w:top w:w="60" w:type="dxa"/>
              <w:start w:w="70" w:type="dxa"/>
              <w:bottom w:w="60" w:type="dxa"/>
              <w:end w:w="70" w:type="dxa"/>
            </w:tcMar>
          </w:tcPr>
          <w:p>
            <w:pPr>
              <w:spacing w:before="0" w:after="0" w:line="240" w:lineRule="auto"/>
            </w:pPr>
            <w:r>
              <w:rPr>
                <w:rFonts w:ascii="Noto Sans CJK SC" w:hAnsi="Noto Sans CJK SC" w:eastAsia="Noto Sans CJK SC"/>
                <w:color w:val="263740"/>
                <w:sz w:val="15"/>
              </w:rPr>
            </w:r>
            <w:r>
              <w:rPr>
                <w:rFonts w:ascii="Noto Sans CJK SC" w:hAnsi="Noto Sans CJK SC" w:eastAsia="Noto Sans CJK SC"/>
                <w:b w:val="0"/>
                <w:color w:val="263740"/>
                <w:sz w:val="15"/>
              </w:rPr>
              <w:t>ARC-001</w:t>
            </w:r>
          </w:p>
        </w:tc>
        <w:tc>
          <w:tcPr>
            <w:tcW w:type="dxa" w:w="6192"/>
            <w:vAlign w:val="center"/>
            <w:tcMar>
              <w:top w:w="60" w:type="dxa"/>
              <w:start w:w="70" w:type="dxa"/>
              <w:bottom w:w="60" w:type="dxa"/>
              <w:end w:w="70" w:type="dxa"/>
            </w:tcMar>
          </w:tcPr>
          <w:p>
            <w:pPr>
              <w:spacing w:before="0" w:after="0" w:line="240" w:lineRule="auto"/>
            </w:pPr>
            <w:r>
              <w:rPr>
                <w:rFonts w:ascii="Noto Sans CJK SC" w:hAnsi="Noto Sans CJK SC" w:eastAsia="Noto Sans CJK SC"/>
                <w:color w:val="263740"/>
                <w:sz w:val="15"/>
              </w:rPr>
            </w:r>
            <w:r>
              <w:rPr>
                <w:rFonts w:ascii="Noto Sans CJK SC" w:hAnsi="Noto Sans CJK SC" w:eastAsia="Noto Sans CJK SC"/>
                <w:b w:val="0"/>
                <w:color w:val="263740"/>
                <w:sz w:val="15"/>
              </w:rPr>
              <w:t>MUST：Game.Simulation在无Unity Editor的.NET测试进程中可构建和运行。</w:t>
            </w:r>
          </w:p>
        </w:tc>
        <w:tc>
          <w:tcPr>
            <w:tcW w:type="dxa" w:w="2880"/>
            <w:vAlign w:val="center"/>
            <w:tcMar>
              <w:top w:w="60" w:type="dxa"/>
              <w:start w:w="70" w:type="dxa"/>
              <w:bottom w:w="60" w:type="dxa"/>
              <w:end w:w="70" w:type="dxa"/>
            </w:tcMar>
          </w:tcPr>
          <w:p>
            <w:pPr>
              <w:spacing w:before="0" w:after="0" w:line="240" w:lineRule="auto"/>
            </w:pPr>
            <w:r>
              <w:rPr>
                <w:rFonts w:ascii="Noto Sans CJK SC" w:hAnsi="Noto Sans CJK SC" w:eastAsia="Noto Sans CJK SC"/>
                <w:color w:val="263740"/>
                <w:sz w:val="15"/>
              </w:rPr>
            </w:r>
            <w:r>
              <w:rPr>
                <w:rFonts w:ascii="Noto Sans CJK SC" w:hAnsi="Noto Sans CJK SC" w:eastAsia="Noto Sans CJK SC"/>
                <w:b w:val="0"/>
                <w:color w:val="263740"/>
                <w:sz w:val="15"/>
              </w:rPr>
              <w:t>纯C#测试项目通过。</w:t>
            </w:r>
          </w:p>
        </w:tc>
      </w:tr>
      <w:tr>
        <w:trPr>
          <w:cantSplit w:val="1"/>
        </w:trPr>
        <w:tc>
          <w:tcPr>
            <w:tcW w:type="dxa" w:w="1152"/>
            <w:vAlign w:val="center"/>
            <w:tcMar>
              <w:top w:w="60" w:type="dxa"/>
              <w:start w:w="70" w:type="dxa"/>
              <w:bottom w:w="60" w:type="dxa"/>
              <w:end w:w="70" w:type="dxa"/>
            </w:tcMar>
            <w:shd w:fill="F3F5F6"/>
          </w:tcPr>
          <w:p>
            <w:pPr>
              <w:spacing w:before="0" w:after="0" w:line="240" w:lineRule="auto"/>
            </w:pPr>
            <w:r>
              <w:rPr>
                <w:rFonts w:ascii="Noto Sans CJK SC" w:hAnsi="Noto Sans CJK SC" w:eastAsia="Noto Sans CJK SC"/>
                <w:color w:val="263740"/>
                <w:sz w:val="15"/>
              </w:rPr>
            </w:r>
            <w:r>
              <w:rPr>
                <w:rFonts w:ascii="Noto Sans CJK SC" w:hAnsi="Noto Sans CJK SC" w:eastAsia="Noto Sans CJK SC"/>
                <w:b w:val="0"/>
                <w:color w:val="263740"/>
                <w:sz w:val="15"/>
              </w:rPr>
              <w:t>ARC-002</w:t>
            </w:r>
          </w:p>
        </w:tc>
        <w:tc>
          <w:tcPr>
            <w:tcW w:type="dxa" w:w="6192"/>
            <w:vAlign w:val="center"/>
            <w:tcMar>
              <w:top w:w="60" w:type="dxa"/>
              <w:start w:w="70" w:type="dxa"/>
              <w:bottom w:w="60" w:type="dxa"/>
              <w:end w:w="70" w:type="dxa"/>
            </w:tcMar>
            <w:shd w:fill="F3F5F6"/>
          </w:tcPr>
          <w:p>
            <w:pPr>
              <w:spacing w:before="0" w:after="0" w:line="240" w:lineRule="auto"/>
            </w:pPr>
            <w:r>
              <w:rPr>
                <w:rFonts w:ascii="Noto Sans CJK SC" w:hAnsi="Noto Sans CJK SC" w:eastAsia="Noto Sans CJK SC"/>
                <w:color w:val="263740"/>
                <w:sz w:val="15"/>
              </w:rPr>
            </w:r>
            <w:r>
              <w:rPr>
                <w:rFonts w:ascii="Noto Sans CJK SC" w:hAnsi="Noto Sans CJK SC" w:eastAsia="Noto Sans CJK SC"/>
                <w:b w:val="0"/>
                <w:color w:val="263740"/>
                <w:sz w:val="15"/>
              </w:rPr>
              <w:t>MUST：Presentation只能提交Command或调用Application用例，不能直接修改患者、现金、队列或任务。</w:t>
            </w:r>
          </w:p>
        </w:tc>
        <w:tc>
          <w:tcPr>
            <w:tcW w:type="dxa" w:w="2880"/>
            <w:vAlign w:val="center"/>
            <w:tcMar>
              <w:top w:w="60" w:type="dxa"/>
              <w:start w:w="70" w:type="dxa"/>
              <w:bottom w:w="60" w:type="dxa"/>
              <w:end w:w="70" w:type="dxa"/>
            </w:tcMar>
            <w:shd w:fill="F3F5F6"/>
          </w:tcPr>
          <w:p>
            <w:pPr>
              <w:spacing w:before="0" w:after="0" w:line="240" w:lineRule="auto"/>
            </w:pPr>
            <w:r>
              <w:rPr>
                <w:rFonts w:ascii="Noto Sans CJK SC" w:hAnsi="Noto Sans CJK SC" w:eastAsia="Noto Sans CJK SC"/>
                <w:color w:val="263740"/>
                <w:sz w:val="15"/>
              </w:rPr>
            </w:r>
            <w:r>
              <w:rPr>
                <w:rFonts w:ascii="Noto Sans CJK SC" w:hAnsi="Noto Sans CJK SC" w:eastAsia="Noto Sans CJK SC"/>
                <w:b w:val="0"/>
                <w:color w:val="263740"/>
                <w:sz w:val="15"/>
              </w:rPr>
              <w:t>程序集引用限制 + 架构测试。</w:t>
            </w:r>
          </w:p>
        </w:tc>
      </w:tr>
      <w:tr>
        <w:trPr>
          <w:cantSplit w:val="1"/>
        </w:trPr>
        <w:tc>
          <w:tcPr>
            <w:tcW w:type="dxa" w:w="1152"/>
            <w:vAlign w:val="center"/>
            <w:tcMar>
              <w:top w:w="60" w:type="dxa"/>
              <w:start w:w="70" w:type="dxa"/>
              <w:bottom w:w="60" w:type="dxa"/>
              <w:end w:w="70" w:type="dxa"/>
            </w:tcMar>
          </w:tcPr>
          <w:p>
            <w:pPr>
              <w:spacing w:before="0" w:after="0" w:line="240" w:lineRule="auto"/>
            </w:pPr>
            <w:r>
              <w:rPr>
                <w:rFonts w:ascii="Noto Sans CJK SC" w:hAnsi="Noto Sans CJK SC" w:eastAsia="Noto Sans CJK SC"/>
                <w:color w:val="263740"/>
                <w:sz w:val="15"/>
              </w:rPr>
            </w:r>
            <w:r>
              <w:rPr>
                <w:rFonts w:ascii="Noto Sans CJK SC" w:hAnsi="Noto Sans CJK SC" w:eastAsia="Noto Sans CJK SC"/>
                <w:b w:val="0"/>
                <w:color w:val="263740"/>
                <w:sz w:val="15"/>
              </w:rPr>
              <w:t>ARC-003</w:t>
            </w:r>
          </w:p>
        </w:tc>
        <w:tc>
          <w:tcPr>
            <w:tcW w:type="dxa" w:w="6192"/>
            <w:vAlign w:val="center"/>
            <w:tcMar>
              <w:top w:w="60" w:type="dxa"/>
              <w:start w:w="70" w:type="dxa"/>
              <w:bottom w:w="60" w:type="dxa"/>
              <w:end w:w="70" w:type="dxa"/>
            </w:tcMar>
          </w:tcPr>
          <w:p>
            <w:pPr>
              <w:spacing w:before="0" w:after="0" w:line="240" w:lineRule="auto"/>
            </w:pPr>
            <w:r>
              <w:rPr>
                <w:rFonts w:ascii="Noto Sans CJK SC" w:hAnsi="Noto Sans CJK SC" w:eastAsia="Noto Sans CJK SC"/>
                <w:color w:val="263740"/>
                <w:sz w:val="15"/>
              </w:rPr>
            </w:r>
            <w:r>
              <w:rPr>
                <w:rFonts w:ascii="Noto Sans CJK SC" w:hAnsi="Noto Sans CJK SC" w:eastAsia="Noto Sans CJK SC"/>
                <w:b w:val="0"/>
                <w:color w:val="263740"/>
                <w:sz w:val="15"/>
              </w:rPr>
              <w:t>MUST：第三方广告/IAP/分析SDK只存在于Infrastructure适配层。</w:t>
            </w:r>
          </w:p>
        </w:tc>
        <w:tc>
          <w:tcPr>
            <w:tcW w:type="dxa" w:w="2880"/>
            <w:vAlign w:val="center"/>
            <w:tcMar>
              <w:top w:w="60" w:type="dxa"/>
              <w:start w:w="70" w:type="dxa"/>
              <w:bottom w:w="60" w:type="dxa"/>
              <w:end w:w="70" w:type="dxa"/>
            </w:tcMar>
          </w:tcPr>
          <w:p>
            <w:pPr>
              <w:spacing w:before="0" w:after="0" w:line="240" w:lineRule="auto"/>
            </w:pPr>
            <w:r>
              <w:rPr>
                <w:rFonts w:ascii="Noto Sans CJK SC" w:hAnsi="Noto Sans CJK SC" w:eastAsia="Noto Sans CJK SC"/>
                <w:color w:val="263740"/>
                <w:sz w:val="15"/>
              </w:rPr>
            </w:r>
            <w:r>
              <w:rPr>
                <w:rFonts w:ascii="Noto Sans CJK SC" w:hAnsi="Noto Sans CJK SC" w:eastAsia="Noto Sans CJK SC"/>
                <w:b w:val="0"/>
                <w:color w:val="263740"/>
                <w:sz w:val="15"/>
              </w:rPr>
              <w:t>SDK缺失时核心游戏与模拟测试仍可运行。</w:t>
            </w:r>
          </w:p>
        </w:tc>
      </w:tr>
    </w:tbl>
    <w:p>
      <w:pPr>
        <w:pStyle w:val="Heading2"/>
        <w:keepNext/>
      </w:pPr>
      <w:r>
        <w:t>25.3  仓库目录与所有权</w:t>
      </w:r>
    </w:p>
    <w:tbl>
      <w:tblPr>
        <w:tblStyle w:val="TableGrid"/>
        <w:tblW w:type="auto" w:w="0"/>
        <w:jc w:val="center"/>
        <w:tblLayout w:type="fixed"/>
        <w:tblLook w:firstColumn="1" w:firstRow="1" w:lastColumn="0" w:lastRow="0" w:noHBand="0" w:noVBand="1" w:val="04A0"/>
      </w:tblPr>
      <w:tblGrid>
        <w:gridCol w:w="3457"/>
        <w:gridCol w:w="3457"/>
        <w:gridCol w:w="3457"/>
      </w:tblGrid>
      <w:tr>
        <w:trPr>
          <w:cantSplit w:val="1"/>
          <w:tblHeader w:val="true"/>
        </w:trPr>
        <w:tc>
          <w:tcPr>
            <w:tcW w:type="dxa" w:w="2376"/>
            <w:vAlign w:val="center"/>
            <w:tcMar>
              <w:top w:w="60" w:type="dxa"/>
              <w:start w:w="70" w:type="dxa"/>
              <w:bottom w:w="60" w:type="dxa"/>
              <w:end w:w="70" w:type="dxa"/>
            </w:tcMar>
            <w:shd w:fill="17324D"/>
          </w:tcPr>
          <w:p>
            <w:pPr>
              <w:spacing w:before="0" w:after="0" w:line="240" w:lineRule="auto"/>
              <w:jc w:val="center"/>
            </w:pPr>
            <w:r>
              <w:rPr>
                <w:rFonts w:ascii="Noto Sans CJK SC" w:hAnsi="Noto Sans CJK SC" w:eastAsia="Noto Sans CJK SC"/>
                <w:b/>
                <w:color w:val="FFFFFF"/>
                <w:sz w:val="15"/>
              </w:rPr>
            </w:r>
            <w:r>
              <w:rPr>
                <w:rFonts w:ascii="Noto Sans CJK SC" w:hAnsi="Noto Sans CJK SC" w:eastAsia="Noto Sans CJK SC"/>
                <w:b/>
                <w:color w:val="FFFFFF"/>
                <w:sz w:val="15"/>
              </w:rPr>
              <w:t>路径</w:t>
            </w:r>
          </w:p>
        </w:tc>
        <w:tc>
          <w:tcPr>
            <w:tcW w:type="dxa" w:w="4320"/>
            <w:vAlign w:val="center"/>
            <w:tcMar>
              <w:top w:w="60" w:type="dxa"/>
              <w:start w:w="70" w:type="dxa"/>
              <w:bottom w:w="60" w:type="dxa"/>
              <w:end w:w="70" w:type="dxa"/>
            </w:tcMar>
            <w:shd w:fill="17324D"/>
          </w:tcPr>
          <w:p>
            <w:pPr>
              <w:spacing w:before="0" w:after="0" w:line="240" w:lineRule="auto"/>
              <w:jc w:val="center"/>
            </w:pPr>
            <w:r>
              <w:rPr>
                <w:rFonts w:ascii="Noto Sans CJK SC" w:hAnsi="Noto Sans CJK SC" w:eastAsia="Noto Sans CJK SC"/>
                <w:b/>
                <w:color w:val="FFFFFF"/>
                <w:sz w:val="15"/>
              </w:rPr>
            </w:r>
            <w:r>
              <w:rPr>
                <w:rFonts w:ascii="Noto Sans CJK SC" w:hAnsi="Noto Sans CJK SC" w:eastAsia="Noto Sans CJK SC"/>
                <w:b/>
                <w:color w:val="FFFFFF"/>
                <w:sz w:val="15"/>
              </w:rPr>
              <w:t>内容</w:t>
            </w:r>
          </w:p>
        </w:tc>
        <w:tc>
          <w:tcPr>
            <w:tcW w:type="dxa" w:w="3240"/>
            <w:vAlign w:val="center"/>
            <w:tcMar>
              <w:top w:w="60" w:type="dxa"/>
              <w:start w:w="70" w:type="dxa"/>
              <w:bottom w:w="60" w:type="dxa"/>
              <w:end w:w="70" w:type="dxa"/>
            </w:tcMar>
            <w:shd w:fill="17324D"/>
          </w:tcPr>
          <w:p>
            <w:pPr>
              <w:spacing w:before="0" w:after="0" w:line="240" w:lineRule="auto"/>
              <w:jc w:val="center"/>
            </w:pPr>
            <w:r>
              <w:rPr>
                <w:rFonts w:ascii="Noto Sans CJK SC" w:hAnsi="Noto Sans CJK SC" w:eastAsia="Noto Sans CJK SC"/>
                <w:b/>
                <w:color w:val="FFFFFF"/>
                <w:sz w:val="15"/>
              </w:rPr>
            </w:r>
            <w:r>
              <w:rPr>
                <w:rFonts w:ascii="Noto Sans CJK SC" w:hAnsi="Noto Sans CJK SC" w:eastAsia="Noto Sans CJK SC"/>
                <w:b/>
                <w:color w:val="FFFFFF"/>
                <w:sz w:val="15"/>
              </w:rPr>
              <w:t>Owner/规则</w:t>
            </w:r>
          </w:p>
        </w:tc>
      </w:tr>
      <w:tr>
        <w:trPr>
          <w:cantSplit w:val="1"/>
        </w:trPr>
        <w:tc>
          <w:tcPr>
            <w:tcW w:type="dxa" w:w="2376"/>
            <w:vAlign w:val="center"/>
            <w:tcMar>
              <w:top w:w="60" w:type="dxa"/>
              <w:start w:w="70" w:type="dxa"/>
              <w:bottom w:w="60" w:type="dxa"/>
              <w:end w:w="70" w:type="dxa"/>
            </w:tcMar>
          </w:tcPr>
          <w:p>
            <w:pPr>
              <w:spacing w:before="0" w:after="0" w:line="240" w:lineRule="auto"/>
            </w:pPr>
            <w:r>
              <w:rPr>
                <w:rFonts w:ascii="Noto Sans CJK SC" w:hAnsi="Noto Sans CJK SC" w:eastAsia="Noto Sans CJK SC"/>
                <w:color w:val="263740"/>
                <w:sz w:val="15"/>
              </w:rPr>
            </w:r>
            <w:r>
              <w:rPr>
                <w:rFonts w:ascii="Noto Sans CJK SC" w:hAnsi="Noto Sans CJK SC" w:eastAsia="Noto Sans CJK SC"/>
                <w:b w:val="0"/>
                <w:color w:val="263740"/>
                <w:sz w:val="15"/>
              </w:rPr>
              <w:t>/Docs/SSOT</w:t>
            </w:r>
          </w:p>
        </w:tc>
        <w:tc>
          <w:tcPr>
            <w:tcW w:type="dxa" w:w="4320"/>
            <w:vAlign w:val="center"/>
            <w:tcMar>
              <w:top w:w="60" w:type="dxa"/>
              <w:start w:w="70" w:type="dxa"/>
              <w:bottom w:w="60" w:type="dxa"/>
              <w:end w:w="70" w:type="dxa"/>
            </w:tcMar>
          </w:tcPr>
          <w:p>
            <w:pPr>
              <w:spacing w:before="0" w:after="0" w:line="240" w:lineRule="auto"/>
            </w:pPr>
            <w:r>
              <w:rPr>
                <w:rFonts w:ascii="Noto Sans CJK SC" w:hAnsi="Noto Sans CJK SC" w:eastAsia="Noto Sans CJK SC"/>
                <w:color w:val="263740"/>
                <w:sz w:val="15"/>
              </w:rPr>
            </w:r>
            <w:r>
              <w:rPr>
                <w:rFonts w:ascii="Noto Sans CJK SC" w:hAnsi="Noto Sans CJK SC" w:eastAsia="Noto Sans CJK SC"/>
                <w:b w:val="0"/>
                <w:color w:val="263740"/>
                <w:sz w:val="15"/>
              </w:rPr>
              <w:t>当前与历史主策划案、CURRENT.txt、版本哈希</w:t>
            </w:r>
          </w:p>
        </w:tc>
        <w:tc>
          <w:tcPr>
            <w:tcW w:type="dxa" w:w="3240"/>
            <w:vAlign w:val="center"/>
            <w:tcMar>
              <w:top w:w="60" w:type="dxa"/>
              <w:start w:w="70" w:type="dxa"/>
              <w:bottom w:w="60" w:type="dxa"/>
              <w:end w:w="70" w:type="dxa"/>
            </w:tcMar>
          </w:tcPr>
          <w:p>
            <w:pPr>
              <w:spacing w:before="0" w:after="0" w:line="240" w:lineRule="auto"/>
            </w:pPr>
            <w:r>
              <w:rPr>
                <w:rFonts w:ascii="Noto Sans CJK SC" w:hAnsi="Noto Sans CJK SC" w:eastAsia="Noto Sans CJK SC"/>
                <w:color w:val="263740"/>
                <w:sz w:val="15"/>
              </w:rPr>
            </w:r>
            <w:r>
              <w:rPr>
                <w:rFonts w:ascii="Noto Sans CJK SC" w:hAnsi="Noto Sans CJK SC" w:eastAsia="Noto Sans CJK SC"/>
                <w:b w:val="0"/>
                <w:color w:val="263740"/>
                <w:sz w:val="15"/>
              </w:rPr>
              <w:t>产品Owner；只有此处定义玩法。</w:t>
            </w:r>
          </w:p>
        </w:tc>
      </w:tr>
      <w:tr>
        <w:trPr>
          <w:cantSplit w:val="1"/>
        </w:trPr>
        <w:tc>
          <w:tcPr>
            <w:tcW w:type="dxa" w:w="2376"/>
            <w:vAlign w:val="center"/>
            <w:tcMar>
              <w:top w:w="60" w:type="dxa"/>
              <w:start w:w="70" w:type="dxa"/>
              <w:bottom w:w="60" w:type="dxa"/>
              <w:end w:w="70" w:type="dxa"/>
            </w:tcMar>
            <w:shd w:fill="F3F5F6"/>
          </w:tcPr>
          <w:p>
            <w:pPr>
              <w:spacing w:before="0" w:after="0" w:line="240" w:lineRule="auto"/>
            </w:pPr>
            <w:r>
              <w:rPr>
                <w:rFonts w:ascii="Noto Sans CJK SC" w:hAnsi="Noto Sans CJK SC" w:eastAsia="Noto Sans CJK SC"/>
                <w:color w:val="263740"/>
                <w:sz w:val="15"/>
              </w:rPr>
            </w:r>
            <w:r>
              <w:rPr>
                <w:rFonts w:ascii="Noto Sans CJK SC" w:hAnsi="Noto Sans CJK SC" w:eastAsia="Noto Sans CJK SC"/>
                <w:b w:val="0"/>
                <w:color w:val="263740"/>
                <w:sz w:val="15"/>
              </w:rPr>
              <w:t>/Docs/ADR</w:t>
            </w:r>
          </w:p>
        </w:tc>
        <w:tc>
          <w:tcPr>
            <w:tcW w:type="dxa" w:w="4320"/>
            <w:vAlign w:val="center"/>
            <w:tcMar>
              <w:top w:w="60" w:type="dxa"/>
              <w:start w:w="70" w:type="dxa"/>
              <w:bottom w:w="60" w:type="dxa"/>
              <w:end w:w="70" w:type="dxa"/>
            </w:tcMar>
            <w:shd w:fill="F3F5F6"/>
          </w:tcPr>
          <w:p>
            <w:pPr>
              <w:spacing w:before="0" w:after="0" w:line="240" w:lineRule="auto"/>
            </w:pPr>
            <w:r>
              <w:rPr>
                <w:rFonts w:ascii="Noto Sans CJK SC" w:hAnsi="Noto Sans CJK SC" w:eastAsia="Noto Sans CJK SC"/>
                <w:color w:val="263740"/>
                <w:sz w:val="15"/>
              </w:rPr>
            </w:r>
            <w:r>
              <w:rPr>
                <w:rFonts w:ascii="Noto Sans CJK SC" w:hAnsi="Noto Sans CJK SC" w:eastAsia="Noto Sans CJK SC"/>
                <w:b w:val="0"/>
                <w:color w:val="263740"/>
                <w:sz w:val="15"/>
              </w:rPr>
              <w:t>工程架构决策</w:t>
            </w:r>
          </w:p>
        </w:tc>
        <w:tc>
          <w:tcPr>
            <w:tcW w:type="dxa" w:w="3240"/>
            <w:vAlign w:val="center"/>
            <w:tcMar>
              <w:top w:w="60" w:type="dxa"/>
              <w:start w:w="70" w:type="dxa"/>
              <w:bottom w:w="60" w:type="dxa"/>
              <w:end w:w="70" w:type="dxa"/>
            </w:tcMar>
            <w:shd w:fill="F3F5F6"/>
          </w:tcPr>
          <w:p>
            <w:pPr>
              <w:spacing w:before="0" w:after="0" w:line="240" w:lineRule="auto"/>
            </w:pPr>
            <w:r>
              <w:rPr>
                <w:rFonts w:ascii="Noto Sans CJK SC" w:hAnsi="Noto Sans CJK SC" w:eastAsia="Noto Sans CJK SC"/>
                <w:color w:val="263740"/>
                <w:sz w:val="15"/>
              </w:rPr>
            </w:r>
            <w:r>
              <w:rPr>
                <w:rFonts w:ascii="Noto Sans CJK SC" w:hAnsi="Noto Sans CJK SC" w:eastAsia="Noto Sans CJK SC"/>
                <w:b w:val="0"/>
                <w:color w:val="263740"/>
                <w:sz w:val="15"/>
              </w:rPr>
              <w:t>技术Owner；不得单独改变玩家行为。</w:t>
            </w:r>
          </w:p>
        </w:tc>
      </w:tr>
      <w:tr>
        <w:trPr>
          <w:cantSplit w:val="1"/>
        </w:trPr>
        <w:tc>
          <w:tcPr>
            <w:tcW w:type="dxa" w:w="2376"/>
            <w:vAlign w:val="center"/>
            <w:tcMar>
              <w:top w:w="60" w:type="dxa"/>
              <w:start w:w="70" w:type="dxa"/>
              <w:bottom w:w="60" w:type="dxa"/>
              <w:end w:w="70" w:type="dxa"/>
            </w:tcMar>
          </w:tcPr>
          <w:p>
            <w:pPr>
              <w:spacing w:before="0" w:after="0" w:line="240" w:lineRule="auto"/>
            </w:pPr>
            <w:r>
              <w:rPr>
                <w:rFonts w:ascii="Noto Sans CJK SC" w:hAnsi="Noto Sans CJK SC" w:eastAsia="Noto Sans CJK SC"/>
                <w:color w:val="263740"/>
                <w:sz w:val="15"/>
              </w:rPr>
            </w:r>
            <w:r>
              <w:rPr>
                <w:rFonts w:ascii="Noto Sans CJK SC" w:hAnsi="Noto Sans CJK SC" w:eastAsia="Noto Sans CJK SC"/>
                <w:b w:val="0"/>
                <w:color w:val="263740"/>
                <w:sz w:val="15"/>
              </w:rPr>
              <w:t>/Docs/CR</w:t>
            </w:r>
          </w:p>
        </w:tc>
        <w:tc>
          <w:tcPr>
            <w:tcW w:type="dxa" w:w="4320"/>
            <w:vAlign w:val="center"/>
            <w:tcMar>
              <w:top w:w="60" w:type="dxa"/>
              <w:start w:w="70" w:type="dxa"/>
              <w:bottom w:w="60" w:type="dxa"/>
              <w:end w:w="70" w:type="dxa"/>
            </w:tcMar>
          </w:tcPr>
          <w:p>
            <w:pPr>
              <w:spacing w:before="0" w:after="0" w:line="240" w:lineRule="auto"/>
            </w:pPr>
            <w:r>
              <w:rPr>
                <w:rFonts w:ascii="Noto Sans CJK SC" w:hAnsi="Noto Sans CJK SC" w:eastAsia="Noto Sans CJK SC"/>
                <w:color w:val="263740"/>
                <w:sz w:val="15"/>
              </w:rPr>
            </w:r>
            <w:r>
              <w:rPr>
                <w:rFonts w:ascii="Noto Sans CJK SC" w:hAnsi="Noto Sans CJK SC" w:eastAsia="Noto Sans CJK SC"/>
                <w:b w:val="0"/>
                <w:color w:val="263740"/>
                <w:sz w:val="15"/>
              </w:rPr>
              <w:t>需求/规则变更记录</w:t>
            </w:r>
          </w:p>
        </w:tc>
        <w:tc>
          <w:tcPr>
            <w:tcW w:type="dxa" w:w="3240"/>
            <w:vAlign w:val="center"/>
            <w:tcMar>
              <w:top w:w="60" w:type="dxa"/>
              <w:start w:w="70" w:type="dxa"/>
              <w:bottom w:w="60" w:type="dxa"/>
              <w:end w:w="70" w:type="dxa"/>
            </w:tcMar>
          </w:tcPr>
          <w:p>
            <w:pPr>
              <w:spacing w:before="0" w:after="0" w:line="240" w:lineRule="auto"/>
            </w:pPr>
            <w:r>
              <w:rPr>
                <w:rFonts w:ascii="Noto Sans CJK SC" w:hAnsi="Noto Sans CJK SC" w:eastAsia="Noto Sans CJK SC"/>
                <w:color w:val="263740"/>
                <w:sz w:val="15"/>
              </w:rPr>
            </w:r>
            <w:r>
              <w:rPr>
                <w:rFonts w:ascii="Noto Sans CJK SC" w:hAnsi="Noto Sans CJK SC" w:eastAsia="Noto Sans CJK SC"/>
                <w:b w:val="0"/>
                <w:color w:val="263740"/>
                <w:sz w:val="15"/>
              </w:rPr>
              <w:t>产品+技术+QA签核。</w:t>
            </w:r>
          </w:p>
        </w:tc>
      </w:tr>
      <w:tr>
        <w:trPr>
          <w:cantSplit w:val="1"/>
        </w:trPr>
        <w:tc>
          <w:tcPr>
            <w:tcW w:type="dxa" w:w="2376"/>
            <w:vAlign w:val="center"/>
            <w:tcMar>
              <w:top w:w="60" w:type="dxa"/>
              <w:start w:w="70" w:type="dxa"/>
              <w:bottom w:w="60" w:type="dxa"/>
              <w:end w:w="70" w:type="dxa"/>
            </w:tcMar>
            <w:shd w:fill="F3F5F6"/>
          </w:tcPr>
          <w:p>
            <w:pPr>
              <w:spacing w:before="0" w:after="0" w:line="240" w:lineRule="auto"/>
            </w:pPr>
            <w:r>
              <w:rPr>
                <w:rFonts w:ascii="Noto Sans CJK SC" w:hAnsi="Noto Sans CJK SC" w:eastAsia="Noto Sans CJK SC"/>
                <w:color w:val="263740"/>
                <w:sz w:val="15"/>
              </w:rPr>
            </w:r>
            <w:r>
              <w:rPr>
                <w:rFonts w:ascii="Noto Sans CJK SC" w:hAnsi="Noto Sans CJK SC" w:eastAsia="Noto Sans CJK SC"/>
                <w:b w:val="0"/>
                <w:color w:val="263740"/>
                <w:sz w:val="15"/>
              </w:rPr>
              <w:t>/Project</w:t>
            </w:r>
          </w:p>
        </w:tc>
        <w:tc>
          <w:tcPr>
            <w:tcW w:type="dxa" w:w="4320"/>
            <w:vAlign w:val="center"/>
            <w:tcMar>
              <w:top w:w="60" w:type="dxa"/>
              <w:start w:w="70" w:type="dxa"/>
              <w:bottom w:w="60" w:type="dxa"/>
              <w:end w:w="70" w:type="dxa"/>
            </w:tcMar>
            <w:shd w:fill="F3F5F6"/>
          </w:tcPr>
          <w:p>
            <w:pPr>
              <w:spacing w:before="0" w:after="0" w:line="240" w:lineRule="auto"/>
            </w:pPr>
            <w:r>
              <w:rPr>
                <w:rFonts w:ascii="Noto Sans CJK SC" w:hAnsi="Noto Sans CJK SC" w:eastAsia="Noto Sans CJK SC"/>
                <w:color w:val="263740"/>
                <w:sz w:val="15"/>
              </w:rPr>
            </w:r>
            <w:r>
              <w:rPr>
                <w:rFonts w:ascii="Noto Sans CJK SC" w:hAnsi="Noto Sans CJK SC" w:eastAsia="Noto Sans CJK SC"/>
                <w:b w:val="0"/>
                <w:color w:val="263740"/>
                <w:sz w:val="15"/>
              </w:rPr>
              <w:t>Unity工程</w:t>
            </w:r>
          </w:p>
        </w:tc>
        <w:tc>
          <w:tcPr>
            <w:tcW w:type="dxa" w:w="3240"/>
            <w:vAlign w:val="center"/>
            <w:tcMar>
              <w:top w:w="60" w:type="dxa"/>
              <w:start w:w="70" w:type="dxa"/>
              <w:bottom w:w="60" w:type="dxa"/>
              <w:end w:w="70" w:type="dxa"/>
            </w:tcMar>
            <w:shd w:fill="F3F5F6"/>
          </w:tcPr>
          <w:p>
            <w:pPr>
              <w:spacing w:before="0" w:after="0" w:line="240" w:lineRule="auto"/>
            </w:pPr>
            <w:r>
              <w:rPr>
                <w:rFonts w:ascii="Noto Sans CJK SC" w:hAnsi="Noto Sans CJK SC" w:eastAsia="Noto Sans CJK SC"/>
                <w:color w:val="263740"/>
                <w:sz w:val="15"/>
              </w:rPr>
            </w:r>
            <w:r>
              <w:rPr>
                <w:rFonts w:ascii="Noto Sans CJK SC" w:hAnsi="Noto Sans CJK SC" w:eastAsia="Noto Sans CJK SC"/>
                <w:b w:val="0"/>
                <w:color w:val="263740"/>
                <w:sz w:val="15"/>
              </w:rPr>
              <w:t>技术Owner；Packages锁定。</w:t>
            </w:r>
          </w:p>
        </w:tc>
      </w:tr>
      <w:tr>
        <w:trPr>
          <w:cantSplit w:val="1"/>
        </w:trPr>
        <w:tc>
          <w:tcPr>
            <w:tcW w:type="dxa" w:w="2376"/>
            <w:vAlign w:val="center"/>
            <w:tcMar>
              <w:top w:w="60" w:type="dxa"/>
              <w:start w:w="70" w:type="dxa"/>
              <w:bottom w:w="60" w:type="dxa"/>
              <w:end w:w="70" w:type="dxa"/>
            </w:tcMar>
          </w:tcPr>
          <w:p>
            <w:pPr>
              <w:spacing w:before="0" w:after="0" w:line="240" w:lineRule="auto"/>
            </w:pPr>
            <w:r>
              <w:rPr>
                <w:rFonts w:ascii="Noto Sans CJK SC" w:hAnsi="Noto Sans CJK SC" w:eastAsia="Noto Sans CJK SC"/>
                <w:color w:val="263740"/>
                <w:sz w:val="15"/>
              </w:rPr>
            </w:r>
            <w:r>
              <w:rPr>
                <w:rFonts w:ascii="Noto Sans CJK SC" w:hAnsi="Noto Sans CJK SC" w:eastAsia="Noto Sans CJK SC"/>
                <w:b w:val="0"/>
                <w:color w:val="263740"/>
                <w:sz w:val="15"/>
              </w:rPr>
              <w:t>/Packages/com.game.simulation</w:t>
            </w:r>
          </w:p>
        </w:tc>
        <w:tc>
          <w:tcPr>
            <w:tcW w:type="dxa" w:w="4320"/>
            <w:vAlign w:val="center"/>
            <w:tcMar>
              <w:top w:w="60" w:type="dxa"/>
              <w:start w:w="70" w:type="dxa"/>
              <w:bottom w:w="60" w:type="dxa"/>
              <w:end w:w="70" w:type="dxa"/>
            </w:tcMar>
          </w:tcPr>
          <w:p>
            <w:pPr>
              <w:spacing w:before="0" w:after="0" w:line="240" w:lineRule="auto"/>
            </w:pPr>
            <w:r>
              <w:rPr>
                <w:rFonts w:ascii="Noto Sans CJK SC" w:hAnsi="Noto Sans CJK SC" w:eastAsia="Noto Sans CJK SC"/>
                <w:color w:val="263740"/>
                <w:sz w:val="15"/>
              </w:rPr>
            </w:r>
            <w:r>
              <w:rPr>
                <w:rFonts w:ascii="Noto Sans CJK SC" w:hAnsi="Noto Sans CJK SC" w:eastAsia="Noto Sans CJK SC"/>
                <w:b w:val="0"/>
                <w:color w:val="263740"/>
                <w:sz w:val="15"/>
              </w:rPr>
              <w:t>纯C#模拟包</w:t>
            </w:r>
          </w:p>
        </w:tc>
        <w:tc>
          <w:tcPr>
            <w:tcW w:type="dxa" w:w="3240"/>
            <w:vAlign w:val="center"/>
            <w:tcMar>
              <w:top w:w="60" w:type="dxa"/>
              <w:start w:w="70" w:type="dxa"/>
              <w:bottom w:w="60" w:type="dxa"/>
              <w:end w:w="70" w:type="dxa"/>
            </w:tcMar>
          </w:tcPr>
          <w:p>
            <w:pPr>
              <w:spacing w:before="0" w:after="0" w:line="240" w:lineRule="auto"/>
            </w:pPr>
            <w:r>
              <w:rPr>
                <w:rFonts w:ascii="Noto Sans CJK SC" w:hAnsi="Noto Sans CJK SC" w:eastAsia="Noto Sans CJK SC"/>
                <w:color w:val="263740"/>
                <w:sz w:val="15"/>
              </w:rPr>
            </w:r>
            <w:r>
              <w:rPr>
                <w:rFonts w:ascii="Noto Sans CJK SC" w:hAnsi="Noto Sans CJK SC" w:eastAsia="Noto Sans CJK SC"/>
                <w:b w:val="0"/>
                <w:color w:val="263740"/>
                <w:sz w:val="15"/>
              </w:rPr>
              <w:t>Simulation Owner；无UnityEngine依赖。</w:t>
            </w:r>
          </w:p>
        </w:tc>
      </w:tr>
      <w:tr>
        <w:trPr>
          <w:cantSplit w:val="1"/>
        </w:trPr>
        <w:tc>
          <w:tcPr>
            <w:tcW w:type="dxa" w:w="2376"/>
            <w:vAlign w:val="center"/>
            <w:tcMar>
              <w:top w:w="60" w:type="dxa"/>
              <w:start w:w="70" w:type="dxa"/>
              <w:bottom w:w="60" w:type="dxa"/>
              <w:end w:w="70" w:type="dxa"/>
            </w:tcMar>
            <w:shd w:fill="F3F5F6"/>
          </w:tcPr>
          <w:p>
            <w:pPr>
              <w:spacing w:before="0" w:after="0" w:line="240" w:lineRule="auto"/>
            </w:pPr>
            <w:r>
              <w:rPr>
                <w:rFonts w:ascii="Noto Sans CJK SC" w:hAnsi="Noto Sans CJK SC" w:eastAsia="Noto Sans CJK SC"/>
                <w:color w:val="263740"/>
                <w:sz w:val="15"/>
              </w:rPr>
            </w:r>
            <w:r>
              <w:rPr>
                <w:rFonts w:ascii="Noto Sans CJK SC" w:hAnsi="Noto Sans CJK SC" w:eastAsia="Noto Sans CJK SC"/>
                <w:b w:val="0"/>
                <w:color w:val="263740"/>
                <w:sz w:val="15"/>
              </w:rPr>
              <w:t>/Config/Source</w:t>
            </w:r>
          </w:p>
        </w:tc>
        <w:tc>
          <w:tcPr>
            <w:tcW w:type="dxa" w:w="4320"/>
            <w:vAlign w:val="center"/>
            <w:tcMar>
              <w:top w:w="60" w:type="dxa"/>
              <w:start w:w="70" w:type="dxa"/>
              <w:bottom w:w="60" w:type="dxa"/>
              <w:end w:w="70" w:type="dxa"/>
            </w:tcMar>
            <w:shd w:fill="F3F5F6"/>
          </w:tcPr>
          <w:p>
            <w:pPr>
              <w:spacing w:before="0" w:after="0" w:line="240" w:lineRule="auto"/>
            </w:pPr>
            <w:r>
              <w:rPr>
                <w:rFonts w:ascii="Noto Sans CJK SC" w:hAnsi="Noto Sans CJK SC" w:eastAsia="Noto Sans CJK SC"/>
                <w:color w:val="263740"/>
                <w:sz w:val="15"/>
              </w:rPr>
            </w:r>
            <w:r>
              <w:rPr>
                <w:rFonts w:ascii="Noto Sans CJK SC" w:hAnsi="Noto Sans CJK SC" w:eastAsia="Noto Sans CJK SC"/>
                <w:b w:val="0"/>
                <w:color w:val="263740"/>
                <w:sz w:val="15"/>
              </w:rPr>
              <w:t>策划源表与Schema</w:t>
            </w:r>
          </w:p>
        </w:tc>
        <w:tc>
          <w:tcPr>
            <w:tcW w:type="dxa" w:w="3240"/>
            <w:vAlign w:val="center"/>
            <w:tcMar>
              <w:top w:w="60" w:type="dxa"/>
              <w:start w:w="70" w:type="dxa"/>
              <w:bottom w:w="60" w:type="dxa"/>
              <w:end w:w="70" w:type="dxa"/>
            </w:tcMar>
            <w:shd w:fill="F3F5F6"/>
          </w:tcPr>
          <w:p>
            <w:pPr>
              <w:spacing w:before="0" w:after="0" w:line="240" w:lineRule="auto"/>
            </w:pPr>
            <w:r>
              <w:rPr>
                <w:rFonts w:ascii="Noto Sans CJK SC" w:hAnsi="Noto Sans CJK SC" w:eastAsia="Noto Sans CJK SC"/>
                <w:color w:val="263740"/>
                <w:sz w:val="15"/>
              </w:rPr>
            </w:r>
            <w:r>
              <w:rPr>
                <w:rFonts w:ascii="Noto Sans CJK SC" w:hAnsi="Noto Sans CJK SC" w:eastAsia="Noto Sans CJK SC"/>
                <w:b w:val="0"/>
                <w:color w:val="263740"/>
                <w:sz w:val="15"/>
              </w:rPr>
              <w:t>Content Owner；只改源，不改生成物。</w:t>
            </w:r>
          </w:p>
        </w:tc>
      </w:tr>
      <w:tr>
        <w:trPr>
          <w:cantSplit w:val="1"/>
        </w:trPr>
        <w:tc>
          <w:tcPr>
            <w:tcW w:type="dxa" w:w="2376"/>
            <w:vAlign w:val="center"/>
            <w:tcMar>
              <w:top w:w="60" w:type="dxa"/>
              <w:start w:w="70" w:type="dxa"/>
              <w:bottom w:w="60" w:type="dxa"/>
              <w:end w:w="70" w:type="dxa"/>
            </w:tcMar>
          </w:tcPr>
          <w:p>
            <w:pPr>
              <w:spacing w:before="0" w:after="0" w:line="240" w:lineRule="auto"/>
            </w:pPr>
            <w:r>
              <w:rPr>
                <w:rFonts w:ascii="Noto Sans CJK SC" w:hAnsi="Noto Sans CJK SC" w:eastAsia="Noto Sans CJK SC"/>
                <w:color w:val="263740"/>
                <w:sz w:val="15"/>
              </w:rPr>
            </w:r>
            <w:r>
              <w:rPr>
                <w:rFonts w:ascii="Noto Sans CJK SC" w:hAnsi="Noto Sans CJK SC" w:eastAsia="Noto Sans CJK SC"/>
                <w:b w:val="0"/>
                <w:color w:val="263740"/>
                <w:sz w:val="15"/>
              </w:rPr>
              <w:t>/Config/Generated</w:t>
            </w:r>
          </w:p>
        </w:tc>
        <w:tc>
          <w:tcPr>
            <w:tcW w:type="dxa" w:w="4320"/>
            <w:vAlign w:val="center"/>
            <w:tcMar>
              <w:top w:w="60" w:type="dxa"/>
              <w:start w:w="70" w:type="dxa"/>
              <w:bottom w:w="60" w:type="dxa"/>
              <w:end w:w="70" w:type="dxa"/>
            </w:tcMar>
          </w:tcPr>
          <w:p>
            <w:pPr>
              <w:spacing w:before="0" w:after="0" w:line="240" w:lineRule="auto"/>
            </w:pPr>
            <w:r>
              <w:rPr>
                <w:rFonts w:ascii="Noto Sans CJK SC" w:hAnsi="Noto Sans CJK SC" w:eastAsia="Noto Sans CJK SC"/>
                <w:color w:val="263740"/>
                <w:sz w:val="15"/>
              </w:rPr>
            </w:r>
            <w:r>
              <w:rPr>
                <w:rFonts w:ascii="Noto Sans CJK SC" w:hAnsi="Noto Sans CJK SC" w:eastAsia="Noto Sans CJK SC"/>
                <w:b w:val="0"/>
                <w:color w:val="263740"/>
                <w:sz w:val="15"/>
              </w:rPr>
              <w:t>Luban生成C#、二进制/JSON与校验摘要</w:t>
            </w:r>
          </w:p>
        </w:tc>
        <w:tc>
          <w:tcPr>
            <w:tcW w:type="dxa" w:w="3240"/>
            <w:vAlign w:val="center"/>
            <w:tcMar>
              <w:top w:w="60" w:type="dxa"/>
              <w:start w:w="70" w:type="dxa"/>
              <w:bottom w:w="60" w:type="dxa"/>
              <w:end w:w="70" w:type="dxa"/>
            </w:tcMar>
          </w:tcPr>
          <w:p>
            <w:pPr>
              <w:spacing w:before="0" w:after="0" w:line="240" w:lineRule="auto"/>
            </w:pPr>
            <w:r>
              <w:rPr>
                <w:rFonts w:ascii="Noto Sans CJK SC" w:hAnsi="Noto Sans CJK SC" w:eastAsia="Noto Sans CJK SC"/>
                <w:color w:val="263740"/>
                <w:sz w:val="15"/>
              </w:rPr>
            </w:r>
            <w:r>
              <w:rPr>
                <w:rFonts w:ascii="Noto Sans CJK SC" w:hAnsi="Noto Sans CJK SC" w:eastAsia="Noto Sans CJK SC"/>
                <w:b w:val="0"/>
                <w:color w:val="263740"/>
                <w:sz w:val="15"/>
              </w:rPr>
              <w:t>CI生成；提交策略由ADR锁定。</w:t>
            </w:r>
          </w:p>
        </w:tc>
      </w:tr>
      <w:tr>
        <w:trPr>
          <w:cantSplit w:val="1"/>
        </w:trPr>
        <w:tc>
          <w:tcPr>
            <w:tcW w:type="dxa" w:w="2376"/>
            <w:vAlign w:val="center"/>
            <w:tcMar>
              <w:top w:w="60" w:type="dxa"/>
              <w:start w:w="70" w:type="dxa"/>
              <w:bottom w:w="60" w:type="dxa"/>
              <w:end w:w="70" w:type="dxa"/>
            </w:tcMar>
            <w:shd w:fill="F3F5F6"/>
          </w:tcPr>
          <w:p>
            <w:pPr>
              <w:spacing w:before="0" w:after="0" w:line="240" w:lineRule="auto"/>
            </w:pPr>
            <w:r>
              <w:rPr>
                <w:rFonts w:ascii="Noto Sans CJK SC" w:hAnsi="Noto Sans CJK SC" w:eastAsia="Noto Sans CJK SC"/>
                <w:color w:val="263740"/>
                <w:sz w:val="15"/>
              </w:rPr>
            </w:r>
            <w:r>
              <w:rPr>
                <w:rFonts w:ascii="Noto Sans CJK SC" w:hAnsi="Noto Sans CJK SC" w:eastAsia="Noto Sans CJK SC"/>
                <w:b w:val="0"/>
                <w:color w:val="263740"/>
                <w:sz w:val="15"/>
              </w:rPr>
              <w:t>/Tests</w:t>
            </w:r>
          </w:p>
        </w:tc>
        <w:tc>
          <w:tcPr>
            <w:tcW w:type="dxa" w:w="4320"/>
            <w:vAlign w:val="center"/>
            <w:tcMar>
              <w:top w:w="60" w:type="dxa"/>
              <w:start w:w="70" w:type="dxa"/>
              <w:bottom w:w="60" w:type="dxa"/>
              <w:end w:w="70" w:type="dxa"/>
            </w:tcMar>
            <w:shd w:fill="F3F5F6"/>
          </w:tcPr>
          <w:p>
            <w:pPr>
              <w:spacing w:before="0" w:after="0" w:line="240" w:lineRule="auto"/>
            </w:pPr>
            <w:r>
              <w:rPr>
                <w:rFonts w:ascii="Noto Sans CJK SC" w:hAnsi="Noto Sans CJK SC" w:eastAsia="Noto Sans CJK SC"/>
                <w:color w:val="263740"/>
                <w:sz w:val="15"/>
              </w:rPr>
            </w:r>
            <w:r>
              <w:rPr>
                <w:rFonts w:ascii="Noto Sans CJK SC" w:hAnsi="Noto Sans CJK SC" w:eastAsia="Noto Sans CJK SC"/>
                <w:b w:val="0"/>
                <w:color w:val="263740"/>
                <w:sz w:val="15"/>
              </w:rPr>
              <w:t>单元、集成、回放、性能、设备清单</w:t>
            </w:r>
          </w:p>
        </w:tc>
        <w:tc>
          <w:tcPr>
            <w:tcW w:type="dxa" w:w="3240"/>
            <w:vAlign w:val="center"/>
            <w:tcMar>
              <w:top w:w="60" w:type="dxa"/>
              <w:start w:w="70" w:type="dxa"/>
              <w:bottom w:w="60" w:type="dxa"/>
              <w:end w:w="70" w:type="dxa"/>
            </w:tcMar>
            <w:shd w:fill="F3F5F6"/>
          </w:tcPr>
          <w:p>
            <w:pPr>
              <w:spacing w:before="0" w:after="0" w:line="240" w:lineRule="auto"/>
            </w:pPr>
            <w:r>
              <w:rPr>
                <w:rFonts w:ascii="Noto Sans CJK SC" w:hAnsi="Noto Sans CJK SC" w:eastAsia="Noto Sans CJK SC"/>
                <w:color w:val="263740"/>
                <w:sz w:val="15"/>
              </w:rPr>
            </w:r>
            <w:r>
              <w:rPr>
                <w:rFonts w:ascii="Noto Sans CJK SC" w:hAnsi="Noto Sans CJK SC" w:eastAsia="Noto Sans CJK SC"/>
                <w:b w:val="0"/>
                <w:color w:val="263740"/>
                <w:sz w:val="15"/>
              </w:rPr>
              <w:t>QA/各模块Owner。</w:t>
            </w:r>
          </w:p>
        </w:tc>
      </w:tr>
      <w:tr>
        <w:trPr>
          <w:cantSplit w:val="1"/>
        </w:trPr>
        <w:tc>
          <w:tcPr>
            <w:tcW w:type="dxa" w:w="2376"/>
            <w:vAlign w:val="center"/>
            <w:tcMar>
              <w:top w:w="60" w:type="dxa"/>
              <w:start w:w="70" w:type="dxa"/>
              <w:bottom w:w="60" w:type="dxa"/>
              <w:end w:w="70" w:type="dxa"/>
            </w:tcMar>
          </w:tcPr>
          <w:p>
            <w:pPr>
              <w:spacing w:before="0" w:after="0" w:line="240" w:lineRule="auto"/>
            </w:pPr>
            <w:r>
              <w:rPr>
                <w:rFonts w:ascii="Noto Sans CJK SC" w:hAnsi="Noto Sans CJK SC" w:eastAsia="Noto Sans CJK SC"/>
                <w:color w:val="263740"/>
                <w:sz w:val="15"/>
              </w:rPr>
            </w:r>
            <w:r>
              <w:rPr>
                <w:rFonts w:ascii="Noto Sans CJK SC" w:hAnsi="Noto Sans CJK SC" w:eastAsia="Noto Sans CJK SC"/>
                <w:b w:val="0"/>
                <w:color w:val="263740"/>
                <w:sz w:val="15"/>
              </w:rPr>
              <w:t>/Tools</w:t>
            </w:r>
          </w:p>
        </w:tc>
        <w:tc>
          <w:tcPr>
            <w:tcW w:type="dxa" w:w="4320"/>
            <w:vAlign w:val="center"/>
            <w:tcMar>
              <w:top w:w="60" w:type="dxa"/>
              <w:start w:w="70" w:type="dxa"/>
              <w:bottom w:w="60" w:type="dxa"/>
              <w:end w:w="70" w:type="dxa"/>
            </w:tcMar>
          </w:tcPr>
          <w:p>
            <w:pPr>
              <w:spacing w:before="0" w:after="0" w:line="240" w:lineRule="auto"/>
            </w:pPr>
            <w:r>
              <w:rPr>
                <w:rFonts w:ascii="Noto Sans CJK SC" w:hAnsi="Noto Sans CJK SC" w:eastAsia="Noto Sans CJK SC"/>
                <w:color w:val="263740"/>
                <w:sz w:val="15"/>
              </w:rPr>
            </w:r>
            <w:r>
              <w:rPr>
                <w:rFonts w:ascii="Noto Sans CJK SC" w:hAnsi="Noto Sans CJK SC" w:eastAsia="Noto Sans CJK SC"/>
                <w:b w:val="0"/>
                <w:color w:val="263740"/>
                <w:sz w:val="15"/>
              </w:rPr>
              <w:t>生成、验证、仿真、构建脚本</w:t>
            </w:r>
          </w:p>
        </w:tc>
        <w:tc>
          <w:tcPr>
            <w:tcW w:type="dxa" w:w="3240"/>
            <w:vAlign w:val="center"/>
            <w:tcMar>
              <w:top w:w="60" w:type="dxa"/>
              <w:start w:w="70" w:type="dxa"/>
              <w:bottom w:w="60" w:type="dxa"/>
              <w:end w:w="70" w:type="dxa"/>
            </w:tcMar>
          </w:tcPr>
          <w:p>
            <w:pPr>
              <w:spacing w:before="0" w:after="0" w:line="240" w:lineRule="auto"/>
            </w:pPr>
            <w:r>
              <w:rPr>
                <w:rFonts w:ascii="Noto Sans CJK SC" w:hAnsi="Noto Sans CJK SC" w:eastAsia="Noto Sans CJK SC"/>
                <w:color w:val="263740"/>
                <w:sz w:val="15"/>
              </w:rPr>
            </w:r>
            <w:r>
              <w:rPr>
                <w:rFonts w:ascii="Noto Sans CJK SC" w:hAnsi="Noto Sans CJK SC" w:eastAsia="Noto Sans CJK SC"/>
                <w:b w:val="0"/>
                <w:color w:val="263740"/>
                <w:sz w:val="15"/>
              </w:rPr>
              <w:t>技术Owner。</w:t>
            </w:r>
          </w:p>
        </w:tc>
      </w:tr>
      <w:tr>
        <w:trPr>
          <w:cantSplit w:val="1"/>
        </w:trPr>
        <w:tc>
          <w:tcPr>
            <w:tcW w:type="dxa" w:w="2376"/>
            <w:vAlign w:val="center"/>
            <w:tcMar>
              <w:top w:w="60" w:type="dxa"/>
              <w:start w:w="70" w:type="dxa"/>
              <w:bottom w:w="60" w:type="dxa"/>
              <w:end w:w="70" w:type="dxa"/>
            </w:tcMar>
            <w:shd w:fill="F3F5F6"/>
          </w:tcPr>
          <w:p>
            <w:pPr>
              <w:spacing w:before="0" w:after="0" w:line="240" w:lineRule="auto"/>
            </w:pPr>
            <w:r>
              <w:rPr>
                <w:rFonts w:ascii="Noto Sans CJK SC" w:hAnsi="Noto Sans CJK SC" w:eastAsia="Noto Sans CJK SC"/>
                <w:color w:val="263740"/>
                <w:sz w:val="15"/>
              </w:rPr>
            </w:r>
            <w:r>
              <w:rPr>
                <w:rFonts w:ascii="Noto Sans CJK SC" w:hAnsi="Noto Sans CJK SC" w:eastAsia="Noto Sans CJK SC"/>
                <w:b w:val="0"/>
                <w:color w:val="263740"/>
                <w:sz w:val="15"/>
              </w:rPr>
              <w:t>/ThirdParty</w:t>
            </w:r>
          </w:p>
        </w:tc>
        <w:tc>
          <w:tcPr>
            <w:tcW w:type="dxa" w:w="4320"/>
            <w:vAlign w:val="center"/>
            <w:tcMar>
              <w:top w:w="60" w:type="dxa"/>
              <w:start w:w="70" w:type="dxa"/>
              <w:bottom w:w="60" w:type="dxa"/>
              <w:end w:w="70" w:type="dxa"/>
            </w:tcMar>
            <w:shd w:fill="F3F5F6"/>
          </w:tcPr>
          <w:p>
            <w:pPr>
              <w:spacing w:before="0" w:after="0" w:line="240" w:lineRule="auto"/>
            </w:pPr>
            <w:r>
              <w:rPr>
                <w:rFonts w:ascii="Noto Sans CJK SC" w:hAnsi="Noto Sans CJK SC" w:eastAsia="Noto Sans CJK SC"/>
                <w:color w:val="263740"/>
                <w:sz w:val="15"/>
              </w:rPr>
            </w:r>
            <w:r>
              <w:rPr>
                <w:rFonts w:ascii="Noto Sans CJK SC" w:hAnsi="Noto Sans CJK SC" w:eastAsia="Noto Sans CJK SC"/>
                <w:b w:val="0"/>
                <w:color w:val="263740"/>
                <w:sz w:val="15"/>
              </w:rPr>
              <w:t>许可证、NOTICE、补丁与依赖清单</w:t>
            </w:r>
          </w:p>
        </w:tc>
        <w:tc>
          <w:tcPr>
            <w:tcW w:type="dxa" w:w="3240"/>
            <w:vAlign w:val="center"/>
            <w:tcMar>
              <w:top w:w="60" w:type="dxa"/>
              <w:start w:w="70" w:type="dxa"/>
              <w:bottom w:w="60" w:type="dxa"/>
              <w:end w:w="70" w:type="dxa"/>
            </w:tcMar>
            <w:shd w:fill="F3F5F6"/>
          </w:tcPr>
          <w:p>
            <w:pPr>
              <w:spacing w:before="0" w:after="0" w:line="240" w:lineRule="auto"/>
            </w:pPr>
            <w:r>
              <w:rPr>
                <w:rFonts w:ascii="Noto Sans CJK SC" w:hAnsi="Noto Sans CJK SC" w:eastAsia="Noto Sans CJK SC"/>
                <w:color w:val="263740"/>
                <w:sz w:val="15"/>
              </w:rPr>
            </w:r>
            <w:r>
              <w:rPr>
                <w:rFonts w:ascii="Noto Sans CJK SC" w:hAnsi="Noto Sans CJK SC" w:eastAsia="Noto Sans CJK SC"/>
                <w:b w:val="0"/>
                <w:color w:val="263740"/>
                <w:sz w:val="15"/>
              </w:rPr>
              <w:t>依赖Owner。</w:t>
            </w:r>
          </w:p>
        </w:tc>
      </w:tr>
      <w:tr>
        <w:trPr>
          <w:cantSplit w:val="1"/>
        </w:trPr>
        <w:tc>
          <w:tcPr>
            <w:tcW w:type="dxa" w:w="2376"/>
            <w:vAlign w:val="center"/>
            <w:tcMar>
              <w:top w:w="60" w:type="dxa"/>
              <w:start w:w="70" w:type="dxa"/>
              <w:bottom w:w="60" w:type="dxa"/>
              <w:end w:w="70" w:type="dxa"/>
            </w:tcMar>
          </w:tcPr>
          <w:p>
            <w:pPr>
              <w:spacing w:before="0" w:after="0" w:line="240" w:lineRule="auto"/>
            </w:pPr>
            <w:r>
              <w:rPr>
                <w:rFonts w:ascii="Noto Sans CJK SC" w:hAnsi="Noto Sans CJK SC" w:eastAsia="Noto Sans CJK SC"/>
                <w:color w:val="263740"/>
                <w:sz w:val="15"/>
              </w:rPr>
            </w:r>
            <w:r>
              <w:rPr>
                <w:rFonts w:ascii="Noto Sans CJK SC" w:hAnsi="Noto Sans CJK SC" w:eastAsia="Noto Sans CJK SC"/>
                <w:b w:val="0"/>
                <w:color w:val="263740"/>
                <w:sz w:val="15"/>
              </w:rPr>
              <w:t>/Build</w:t>
            </w:r>
          </w:p>
        </w:tc>
        <w:tc>
          <w:tcPr>
            <w:tcW w:type="dxa" w:w="4320"/>
            <w:vAlign w:val="center"/>
            <w:tcMar>
              <w:top w:w="60" w:type="dxa"/>
              <w:start w:w="70" w:type="dxa"/>
              <w:bottom w:w="60" w:type="dxa"/>
              <w:end w:w="70" w:type="dxa"/>
            </w:tcMar>
          </w:tcPr>
          <w:p>
            <w:pPr>
              <w:spacing w:before="0" w:after="0" w:line="240" w:lineRule="auto"/>
            </w:pPr>
            <w:r>
              <w:rPr>
                <w:rFonts w:ascii="Noto Sans CJK SC" w:hAnsi="Noto Sans CJK SC" w:eastAsia="Noto Sans CJK SC"/>
                <w:color w:val="263740"/>
                <w:sz w:val="15"/>
              </w:rPr>
            </w:r>
            <w:r>
              <w:rPr>
                <w:rFonts w:ascii="Noto Sans CJK SC" w:hAnsi="Noto Sans CJK SC" w:eastAsia="Noto Sans CJK SC"/>
                <w:b w:val="0"/>
                <w:color w:val="263740"/>
                <w:sz w:val="15"/>
              </w:rPr>
              <w:t>本地构建入口与CI脚本</w:t>
            </w:r>
          </w:p>
        </w:tc>
        <w:tc>
          <w:tcPr>
            <w:tcW w:type="dxa" w:w="3240"/>
            <w:vAlign w:val="center"/>
            <w:tcMar>
              <w:top w:w="60" w:type="dxa"/>
              <w:start w:w="70" w:type="dxa"/>
              <w:bottom w:w="60" w:type="dxa"/>
              <w:end w:w="70" w:type="dxa"/>
            </w:tcMar>
          </w:tcPr>
          <w:p>
            <w:pPr>
              <w:spacing w:before="0" w:after="0" w:line="240" w:lineRule="auto"/>
            </w:pPr>
            <w:r>
              <w:rPr>
                <w:rFonts w:ascii="Noto Sans CJK SC" w:hAnsi="Noto Sans CJK SC" w:eastAsia="Noto Sans CJK SC"/>
                <w:color w:val="263740"/>
                <w:sz w:val="15"/>
              </w:rPr>
            </w:r>
            <w:r>
              <w:rPr>
                <w:rFonts w:ascii="Noto Sans CJK SC" w:hAnsi="Noto Sans CJK SC" w:eastAsia="Noto Sans CJK SC"/>
                <w:b w:val="0"/>
                <w:color w:val="263740"/>
                <w:sz w:val="15"/>
              </w:rPr>
              <w:t>发布Owner；本地/CI共用命令。</w:t>
            </w:r>
          </w:p>
        </w:tc>
      </w:tr>
    </w:tbl>
    <w:p>
      <w:pPr>
        <w:pStyle w:val="Heading2"/>
        <w:keepNext/>
      </w:pPr>
      <w:r>
        <w:t>25.4  启动、恢复与错误策略</w:t>
      </w:r>
    </w:p>
    <w:p>
      <w:pPr>
        <w:pStyle w:val="ListNumber"/>
      </w:pPr>
      <w:r>
        <w:t>读取build_manifest：校验客户端版本、SSOT版本、配置哈希与依赖锁。</w:t>
      </w:r>
    </w:p>
    <w:p>
      <w:pPr>
        <w:pStyle w:val="ListNumber"/>
      </w:pPr>
      <w:r>
        <w:t>载入配置并执行Schema/引用/可达性校验；关键错误阻断进入游戏。</w:t>
      </w:r>
    </w:p>
    <w:p>
      <w:pPr>
        <w:pStyle w:val="ListNumber"/>
      </w:pPr>
      <w:r>
        <w:t>读取A/B存档槽、校验校验和并按save_schema_version顺序迁移。</w:t>
      </w:r>
    </w:p>
    <w:p>
      <w:pPr>
        <w:pStyle w:val="ListNumber"/>
      </w:pPr>
      <w:r>
        <w:t>构建Simulation World，恢复权威快照与随机流状态。</w:t>
      </w:r>
    </w:p>
    <w:p>
      <w:pPr>
        <w:pStyle w:val="ListNumber"/>
      </w:pPr>
      <w:r>
        <w:t>绑定Application与Presentation，预热对象池、图标和当日故事资源。</w:t>
      </w:r>
    </w:p>
    <w:p>
      <w:pPr>
        <w:pStyle w:val="ListNumber"/>
      </w:pPr>
      <w:r>
        <w:t>进入标题/班次准备；模拟在玩家确认开诊前保持暂停。</w:t>
      </w:r>
    </w:p>
    <w:tbl>
      <w:tblPr>
        <w:tblStyle w:val="TableGrid"/>
        <w:tblW w:type="auto" w:w="0"/>
        <w:jc w:val="center"/>
        <w:tblLayout w:type="fixed"/>
        <w:tblLook w:firstColumn="1" w:firstRow="1" w:lastColumn="0" w:lastRow="0" w:noHBand="0" w:noVBand="1" w:val="04A0"/>
      </w:tblPr>
      <w:tblGrid>
        <w:gridCol w:w="3457"/>
        <w:gridCol w:w="3457"/>
        <w:gridCol w:w="3457"/>
      </w:tblGrid>
      <w:tr>
        <w:trPr>
          <w:cantSplit w:val="1"/>
          <w:tblHeader w:val="true"/>
        </w:trPr>
        <w:tc>
          <w:tcPr>
            <w:tcW w:type="dxa" w:w="2088"/>
            <w:vAlign w:val="center"/>
            <w:tcMar>
              <w:top w:w="60" w:type="dxa"/>
              <w:start w:w="70" w:type="dxa"/>
              <w:bottom w:w="60" w:type="dxa"/>
              <w:end w:w="70" w:type="dxa"/>
            </w:tcMar>
            <w:shd w:fill="17324D"/>
          </w:tcPr>
          <w:p>
            <w:pPr>
              <w:spacing w:before="0" w:after="0" w:line="240" w:lineRule="auto"/>
              <w:jc w:val="center"/>
            </w:pPr>
            <w:r>
              <w:rPr>
                <w:rFonts w:ascii="Noto Sans CJK SC" w:hAnsi="Noto Sans CJK SC" w:eastAsia="Noto Sans CJK SC"/>
                <w:b/>
                <w:color w:val="FFFFFF"/>
                <w:sz w:val="15"/>
              </w:rPr>
            </w:r>
            <w:r>
              <w:rPr>
                <w:rFonts w:ascii="Noto Sans CJK SC" w:hAnsi="Noto Sans CJK SC" w:eastAsia="Noto Sans CJK SC"/>
                <w:b/>
                <w:color w:val="FFFFFF"/>
                <w:sz w:val="15"/>
              </w:rPr>
              <w:t>故障</w:t>
            </w:r>
          </w:p>
        </w:tc>
        <w:tc>
          <w:tcPr>
            <w:tcW w:type="dxa" w:w="4824"/>
            <w:vAlign w:val="center"/>
            <w:tcMar>
              <w:top w:w="60" w:type="dxa"/>
              <w:start w:w="70" w:type="dxa"/>
              <w:bottom w:w="60" w:type="dxa"/>
              <w:end w:w="70" w:type="dxa"/>
            </w:tcMar>
            <w:shd w:fill="17324D"/>
          </w:tcPr>
          <w:p>
            <w:pPr>
              <w:spacing w:before="0" w:after="0" w:line="240" w:lineRule="auto"/>
              <w:jc w:val="center"/>
            </w:pPr>
            <w:r>
              <w:rPr>
                <w:rFonts w:ascii="Noto Sans CJK SC" w:hAnsi="Noto Sans CJK SC" w:eastAsia="Noto Sans CJK SC"/>
                <w:b/>
                <w:color w:val="FFFFFF"/>
                <w:sz w:val="15"/>
              </w:rPr>
            </w:r>
            <w:r>
              <w:rPr>
                <w:rFonts w:ascii="Noto Sans CJK SC" w:hAnsi="Noto Sans CJK SC" w:eastAsia="Noto Sans CJK SC"/>
                <w:b/>
                <w:color w:val="FFFFFF"/>
                <w:sz w:val="15"/>
              </w:rPr>
              <w:t>发行版行为</w:t>
            </w:r>
          </w:p>
        </w:tc>
        <w:tc>
          <w:tcPr>
            <w:tcW w:type="dxa" w:w="3024"/>
            <w:vAlign w:val="center"/>
            <w:tcMar>
              <w:top w:w="60" w:type="dxa"/>
              <w:start w:w="70" w:type="dxa"/>
              <w:bottom w:w="60" w:type="dxa"/>
              <w:end w:w="70" w:type="dxa"/>
            </w:tcMar>
            <w:shd w:fill="17324D"/>
          </w:tcPr>
          <w:p>
            <w:pPr>
              <w:spacing w:before="0" w:after="0" w:line="240" w:lineRule="auto"/>
              <w:jc w:val="center"/>
            </w:pPr>
            <w:r>
              <w:rPr>
                <w:rFonts w:ascii="Noto Sans CJK SC" w:hAnsi="Noto Sans CJK SC" w:eastAsia="Noto Sans CJK SC"/>
                <w:b/>
                <w:color w:val="FFFFFF"/>
                <w:sz w:val="15"/>
              </w:rPr>
            </w:r>
            <w:r>
              <w:rPr>
                <w:rFonts w:ascii="Noto Sans CJK SC" w:hAnsi="Noto Sans CJK SC" w:eastAsia="Noto Sans CJK SC"/>
                <w:b/>
                <w:color w:val="FFFFFF"/>
                <w:sz w:val="15"/>
              </w:rPr>
              <w:t>开发版附加行为</w:t>
            </w:r>
          </w:p>
        </w:tc>
      </w:tr>
      <w:tr>
        <w:trPr>
          <w:cantSplit w:val="1"/>
        </w:trPr>
        <w:tc>
          <w:tcPr>
            <w:tcW w:type="dxa" w:w="2088"/>
            <w:vAlign w:val="center"/>
            <w:tcMar>
              <w:top w:w="60" w:type="dxa"/>
              <w:start w:w="70" w:type="dxa"/>
              <w:bottom w:w="60" w:type="dxa"/>
              <w:end w:w="70" w:type="dxa"/>
            </w:tcMar>
          </w:tcPr>
          <w:p>
            <w:pPr>
              <w:spacing w:before="0" w:after="0" w:line="240" w:lineRule="auto"/>
            </w:pPr>
            <w:r>
              <w:rPr>
                <w:rFonts w:ascii="Noto Sans CJK SC" w:hAnsi="Noto Sans CJK SC" w:eastAsia="Noto Sans CJK SC"/>
                <w:color w:val="263740"/>
                <w:sz w:val="15"/>
              </w:rPr>
            </w:r>
            <w:r>
              <w:rPr>
                <w:rFonts w:ascii="Noto Sans CJK SC" w:hAnsi="Noto Sans CJK SC" w:eastAsia="Noto Sans CJK SC"/>
                <w:b w:val="0"/>
                <w:color w:val="263740"/>
                <w:sz w:val="15"/>
              </w:rPr>
              <w:t>关键配置错误</w:t>
            </w:r>
          </w:p>
        </w:tc>
        <w:tc>
          <w:tcPr>
            <w:tcW w:type="dxa" w:w="4824"/>
            <w:vAlign w:val="center"/>
            <w:tcMar>
              <w:top w:w="60" w:type="dxa"/>
              <w:start w:w="70" w:type="dxa"/>
              <w:bottom w:w="60" w:type="dxa"/>
              <w:end w:w="70" w:type="dxa"/>
            </w:tcMar>
          </w:tcPr>
          <w:p>
            <w:pPr>
              <w:spacing w:before="0" w:after="0" w:line="240" w:lineRule="auto"/>
            </w:pPr>
            <w:r>
              <w:rPr>
                <w:rFonts w:ascii="Noto Sans CJK SC" w:hAnsi="Noto Sans CJK SC" w:eastAsia="Noto Sans CJK SC"/>
                <w:color w:val="263740"/>
                <w:sz w:val="15"/>
              </w:rPr>
            </w:r>
            <w:r>
              <w:rPr>
                <w:rFonts w:ascii="Noto Sans CJK SC" w:hAnsi="Noto Sans CJK SC" w:eastAsia="Noto Sans CJK SC"/>
                <w:b w:val="0"/>
                <w:color w:val="263740"/>
                <w:sz w:val="15"/>
              </w:rPr>
              <w:t>阻断启动，显示错误ID和“恢复默认/报告”</w:t>
            </w:r>
          </w:p>
        </w:tc>
        <w:tc>
          <w:tcPr>
            <w:tcW w:type="dxa" w:w="3024"/>
            <w:vAlign w:val="center"/>
            <w:tcMar>
              <w:top w:w="60" w:type="dxa"/>
              <w:start w:w="70" w:type="dxa"/>
              <w:bottom w:w="60" w:type="dxa"/>
              <w:end w:w="70" w:type="dxa"/>
            </w:tcMar>
          </w:tcPr>
          <w:p>
            <w:pPr>
              <w:spacing w:before="0" w:after="0" w:line="240" w:lineRule="auto"/>
            </w:pPr>
            <w:r>
              <w:rPr>
                <w:rFonts w:ascii="Noto Sans CJK SC" w:hAnsi="Noto Sans CJK SC" w:eastAsia="Noto Sans CJK SC"/>
                <w:color w:val="263740"/>
                <w:sz w:val="15"/>
              </w:rPr>
            </w:r>
            <w:r>
              <w:rPr>
                <w:rFonts w:ascii="Noto Sans CJK SC" w:hAnsi="Noto Sans CJK SC" w:eastAsia="Noto Sans CJK SC"/>
                <w:b w:val="0"/>
                <w:color w:val="263740"/>
                <w:sz w:val="15"/>
              </w:rPr>
              <w:t>输出字段路径、引用链和源表行。</w:t>
            </w:r>
          </w:p>
        </w:tc>
      </w:tr>
      <w:tr>
        <w:trPr>
          <w:cantSplit w:val="1"/>
        </w:trPr>
        <w:tc>
          <w:tcPr>
            <w:tcW w:type="dxa" w:w="2088"/>
            <w:vAlign w:val="center"/>
            <w:tcMar>
              <w:top w:w="60" w:type="dxa"/>
              <w:start w:w="70" w:type="dxa"/>
              <w:bottom w:w="60" w:type="dxa"/>
              <w:end w:w="70" w:type="dxa"/>
            </w:tcMar>
            <w:shd w:fill="F3F5F6"/>
          </w:tcPr>
          <w:p>
            <w:pPr>
              <w:spacing w:before="0" w:after="0" w:line="240" w:lineRule="auto"/>
            </w:pPr>
            <w:r>
              <w:rPr>
                <w:rFonts w:ascii="Noto Sans CJK SC" w:hAnsi="Noto Sans CJK SC" w:eastAsia="Noto Sans CJK SC"/>
                <w:color w:val="263740"/>
                <w:sz w:val="15"/>
              </w:rPr>
            </w:r>
            <w:r>
              <w:rPr>
                <w:rFonts w:ascii="Noto Sans CJK SC" w:hAnsi="Noto Sans CJK SC" w:eastAsia="Noto Sans CJK SC"/>
                <w:b w:val="0"/>
                <w:color w:val="263740"/>
                <w:sz w:val="15"/>
              </w:rPr>
              <w:t>可选内容错误</w:t>
            </w:r>
          </w:p>
        </w:tc>
        <w:tc>
          <w:tcPr>
            <w:tcW w:type="dxa" w:w="4824"/>
            <w:vAlign w:val="center"/>
            <w:tcMar>
              <w:top w:w="60" w:type="dxa"/>
              <w:start w:w="70" w:type="dxa"/>
              <w:bottom w:w="60" w:type="dxa"/>
              <w:end w:w="70" w:type="dxa"/>
            </w:tcMar>
            <w:shd w:fill="F3F5F6"/>
          </w:tcPr>
          <w:p>
            <w:pPr>
              <w:spacing w:before="0" w:after="0" w:line="240" w:lineRule="auto"/>
            </w:pPr>
            <w:r>
              <w:rPr>
                <w:rFonts w:ascii="Noto Sans CJK SC" w:hAnsi="Noto Sans CJK SC" w:eastAsia="Noto Sans CJK SC"/>
                <w:color w:val="263740"/>
                <w:sz w:val="15"/>
              </w:rPr>
            </w:r>
            <w:r>
              <w:rPr>
                <w:rFonts w:ascii="Noto Sans CJK SC" w:hAnsi="Noto Sans CJK SC" w:eastAsia="Noto Sans CJK SC"/>
                <w:b w:val="0"/>
                <w:color w:val="263740"/>
                <w:sz w:val="15"/>
              </w:rPr>
              <w:t>隔离该内容并继续，禁止随机选择到它</w:t>
            </w:r>
          </w:p>
        </w:tc>
        <w:tc>
          <w:tcPr>
            <w:tcW w:type="dxa" w:w="3024"/>
            <w:vAlign w:val="center"/>
            <w:tcMar>
              <w:top w:w="60" w:type="dxa"/>
              <w:start w:w="70" w:type="dxa"/>
              <w:bottom w:w="60" w:type="dxa"/>
              <w:end w:w="70" w:type="dxa"/>
            </w:tcMar>
            <w:shd w:fill="F3F5F6"/>
          </w:tcPr>
          <w:p>
            <w:pPr>
              <w:spacing w:before="0" w:after="0" w:line="240" w:lineRule="auto"/>
            </w:pPr>
            <w:r>
              <w:rPr>
                <w:rFonts w:ascii="Noto Sans CJK SC" w:hAnsi="Noto Sans CJK SC" w:eastAsia="Noto Sans CJK SC"/>
                <w:color w:val="263740"/>
                <w:sz w:val="15"/>
              </w:rPr>
            </w:r>
            <w:r>
              <w:rPr>
                <w:rFonts w:ascii="Noto Sans CJK SC" w:hAnsi="Noto Sans CJK SC" w:eastAsia="Noto Sans CJK SC"/>
                <w:b w:val="0"/>
                <w:color w:val="263740"/>
                <w:sz w:val="15"/>
              </w:rPr>
              <w:t>黄色诊断面板。</w:t>
            </w:r>
          </w:p>
        </w:tc>
      </w:tr>
      <w:tr>
        <w:trPr>
          <w:cantSplit w:val="1"/>
        </w:trPr>
        <w:tc>
          <w:tcPr>
            <w:tcW w:type="dxa" w:w="2088"/>
            <w:vAlign w:val="center"/>
            <w:tcMar>
              <w:top w:w="60" w:type="dxa"/>
              <w:start w:w="70" w:type="dxa"/>
              <w:bottom w:w="60" w:type="dxa"/>
              <w:end w:w="70" w:type="dxa"/>
            </w:tcMar>
          </w:tcPr>
          <w:p>
            <w:pPr>
              <w:spacing w:before="0" w:after="0" w:line="240" w:lineRule="auto"/>
            </w:pPr>
            <w:r>
              <w:rPr>
                <w:rFonts w:ascii="Noto Sans CJK SC" w:hAnsi="Noto Sans CJK SC" w:eastAsia="Noto Sans CJK SC"/>
                <w:color w:val="263740"/>
                <w:sz w:val="15"/>
              </w:rPr>
            </w:r>
            <w:r>
              <w:rPr>
                <w:rFonts w:ascii="Noto Sans CJK SC" w:hAnsi="Noto Sans CJK SC" w:eastAsia="Noto Sans CJK SC"/>
                <w:b w:val="0"/>
                <w:color w:val="263740"/>
                <w:sz w:val="15"/>
              </w:rPr>
              <w:t>路径规划失败</w:t>
            </w:r>
          </w:p>
        </w:tc>
        <w:tc>
          <w:tcPr>
            <w:tcW w:type="dxa" w:w="4824"/>
            <w:vAlign w:val="center"/>
            <w:tcMar>
              <w:top w:w="60" w:type="dxa"/>
              <w:start w:w="70" w:type="dxa"/>
              <w:bottom w:w="60" w:type="dxa"/>
              <w:end w:w="70" w:type="dxa"/>
            </w:tcMar>
          </w:tcPr>
          <w:p>
            <w:pPr>
              <w:spacing w:before="0" w:after="0" w:line="240" w:lineRule="auto"/>
            </w:pPr>
            <w:r>
              <w:rPr>
                <w:rFonts w:ascii="Noto Sans CJK SC" w:hAnsi="Noto Sans CJK SC" w:eastAsia="Noto Sans CJK SC"/>
                <w:color w:val="263740"/>
                <w:sz w:val="15"/>
              </w:rPr>
            </w:r>
            <w:r>
              <w:rPr>
                <w:rFonts w:ascii="Noto Sans CJK SC" w:hAnsi="Noto Sans CJK SC" w:eastAsia="Noto Sans CJK SC"/>
                <w:b w:val="0"/>
                <w:color w:val="263740"/>
                <w:sz w:val="15"/>
              </w:rPr>
              <w:t>取消当前任务→释放资源→按原因重规划；禁止瞬移</w:t>
            </w:r>
          </w:p>
        </w:tc>
        <w:tc>
          <w:tcPr>
            <w:tcW w:type="dxa" w:w="3024"/>
            <w:vAlign w:val="center"/>
            <w:tcMar>
              <w:top w:w="60" w:type="dxa"/>
              <w:start w:w="70" w:type="dxa"/>
              <w:bottom w:w="60" w:type="dxa"/>
              <w:end w:w="70" w:type="dxa"/>
            </w:tcMar>
          </w:tcPr>
          <w:p>
            <w:pPr>
              <w:spacing w:before="0" w:after="0" w:line="240" w:lineRule="auto"/>
            </w:pPr>
            <w:r>
              <w:rPr>
                <w:rFonts w:ascii="Noto Sans CJK SC" w:hAnsi="Noto Sans CJK SC" w:eastAsia="Noto Sans CJK SC"/>
                <w:color w:val="263740"/>
                <w:sz w:val="15"/>
              </w:rPr>
            </w:r>
            <w:r>
              <w:rPr>
                <w:rFonts w:ascii="Noto Sans CJK SC" w:hAnsi="Noto Sans CJK SC" w:eastAsia="Noto Sans CJK SC"/>
                <w:b w:val="0"/>
                <w:color w:val="263740"/>
                <w:sz w:val="15"/>
              </w:rPr>
              <w:t>绘制起终点、阻塞格和搜索结果。</w:t>
            </w:r>
          </w:p>
        </w:tc>
      </w:tr>
      <w:tr>
        <w:trPr>
          <w:cantSplit w:val="1"/>
        </w:trPr>
        <w:tc>
          <w:tcPr>
            <w:tcW w:type="dxa" w:w="2088"/>
            <w:vAlign w:val="center"/>
            <w:tcMar>
              <w:top w:w="60" w:type="dxa"/>
              <w:start w:w="70" w:type="dxa"/>
              <w:bottom w:w="60" w:type="dxa"/>
              <w:end w:w="70" w:type="dxa"/>
            </w:tcMar>
            <w:shd w:fill="F3F5F6"/>
          </w:tcPr>
          <w:p>
            <w:pPr>
              <w:spacing w:before="0" w:after="0" w:line="240" w:lineRule="auto"/>
            </w:pPr>
            <w:r>
              <w:rPr>
                <w:rFonts w:ascii="Noto Sans CJK SC" w:hAnsi="Noto Sans CJK SC" w:eastAsia="Noto Sans CJK SC"/>
                <w:color w:val="263740"/>
                <w:sz w:val="15"/>
              </w:rPr>
            </w:r>
            <w:r>
              <w:rPr>
                <w:rFonts w:ascii="Noto Sans CJK SC" w:hAnsi="Noto Sans CJK SC" w:eastAsia="Noto Sans CJK SC"/>
                <w:b w:val="0"/>
                <w:color w:val="263740"/>
                <w:sz w:val="15"/>
              </w:rPr>
              <w:t>动画资源缺失</w:t>
            </w:r>
          </w:p>
        </w:tc>
        <w:tc>
          <w:tcPr>
            <w:tcW w:type="dxa" w:w="4824"/>
            <w:vAlign w:val="center"/>
            <w:tcMar>
              <w:top w:w="60" w:type="dxa"/>
              <w:start w:w="70" w:type="dxa"/>
              <w:bottom w:w="60" w:type="dxa"/>
              <w:end w:w="70" w:type="dxa"/>
            </w:tcMar>
            <w:shd w:fill="F3F5F6"/>
          </w:tcPr>
          <w:p>
            <w:pPr>
              <w:spacing w:before="0" w:after="0" w:line="240" w:lineRule="auto"/>
            </w:pPr>
            <w:r>
              <w:rPr>
                <w:rFonts w:ascii="Noto Sans CJK SC" w:hAnsi="Noto Sans CJK SC" w:eastAsia="Noto Sans CJK SC"/>
                <w:color w:val="263740"/>
                <w:sz w:val="15"/>
              </w:rPr>
            </w:r>
            <w:r>
              <w:rPr>
                <w:rFonts w:ascii="Noto Sans CJK SC" w:hAnsi="Noto Sans CJK SC" w:eastAsia="Noto Sans CJK SC"/>
                <w:b w:val="0"/>
                <w:color w:val="263740"/>
                <w:sz w:val="15"/>
              </w:rPr>
              <w:t>使用静态占位，不影响模拟</w:t>
            </w:r>
          </w:p>
        </w:tc>
        <w:tc>
          <w:tcPr>
            <w:tcW w:type="dxa" w:w="3024"/>
            <w:vAlign w:val="center"/>
            <w:tcMar>
              <w:top w:w="60" w:type="dxa"/>
              <w:start w:w="70" w:type="dxa"/>
              <w:bottom w:w="60" w:type="dxa"/>
              <w:end w:w="70" w:type="dxa"/>
            </w:tcMar>
            <w:shd w:fill="F3F5F6"/>
          </w:tcPr>
          <w:p>
            <w:pPr>
              <w:spacing w:before="0" w:after="0" w:line="240" w:lineRule="auto"/>
            </w:pPr>
            <w:r>
              <w:rPr>
                <w:rFonts w:ascii="Noto Sans CJK SC" w:hAnsi="Noto Sans CJK SC" w:eastAsia="Noto Sans CJK SC"/>
                <w:color w:val="263740"/>
                <w:sz w:val="15"/>
              </w:rPr>
            </w:r>
            <w:r>
              <w:rPr>
                <w:rFonts w:ascii="Noto Sans CJK SC" w:hAnsi="Noto Sans CJK SC" w:eastAsia="Noto Sans CJK SC"/>
                <w:b w:val="0"/>
                <w:color w:val="263740"/>
                <w:sz w:val="15"/>
              </w:rPr>
              <w:t>记录ANM_ASSET_MISSING。</w:t>
            </w:r>
          </w:p>
        </w:tc>
      </w:tr>
      <w:tr>
        <w:trPr>
          <w:cantSplit w:val="1"/>
        </w:trPr>
        <w:tc>
          <w:tcPr>
            <w:tcW w:type="dxa" w:w="2088"/>
            <w:vAlign w:val="center"/>
            <w:tcMar>
              <w:top w:w="60" w:type="dxa"/>
              <w:start w:w="70" w:type="dxa"/>
              <w:bottom w:w="60" w:type="dxa"/>
              <w:end w:w="70" w:type="dxa"/>
            </w:tcMar>
          </w:tcPr>
          <w:p>
            <w:pPr>
              <w:spacing w:before="0" w:after="0" w:line="240" w:lineRule="auto"/>
            </w:pPr>
            <w:r>
              <w:rPr>
                <w:rFonts w:ascii="Noto Sans CJK SC" w:hAnsi="Noto Sans CJK SC" w:eastAsia="Noto Sans CJK SC"/>
                <w:color w:val="263740"/>
                <w:sz w:val="15"/>
              </w:rPr>
            </w:r>
            <w:r>
              <w:rPr>
                <w:rFonts w:ascii="Noto Sans CJK SC" w:hAnsi="Noto Sans CJK SC" w:eastAsia="Noto Sans CJK SC"/>
                <w:b w:val="0"/>
                <w:color w:val="263740"/>
                <w:sz w:val="15"/>
              </w:rPr>
              <w:t>平台SDK不可用</w:t>
            </w:r>
          </w:p>
        </w:tc>
        <w:tc>
          <w:tcPr>
            <w:tcW w:type="dxa" w:w="4824"/>
            <w:vAlign w:val="center"/>
            <w:tcMar>
              <w:top w:w="60" w:type="dxa"/>
              <w:start w:w="70" w:type="dxa"/>
              <w:bottom w:w="60" w:type="dxa"/>
              <w:end w:w="70" w:type="dxa"/>
            </w:tcMar>
          </w:tcPr>
          <w:p>
            <w:pPr>
              <w:spacing w:before="0" w:after="0" w:line="240" w:lineRule="auto"/>
            </w:pPr>
            <w:r>
              <w:rPr>
                <w:rFonts w:ascii="Noto Sans CJK SC" w:hAnsi="Noto Sans CJK SC" w:eastAsia="Noto Sans CJK SC"/>
                <w:color w:val="263740"/>
                <w:sz w:val="15"/>
              </w:rPr>
            </w:r>
            <w:r>
              <w:rPr>
                <w:rFonts w:ascii="Noto Sans CJK SC" w:hAnsi="Noto Sans CJK SC" w:eastAsia="Noto Sans CJK SC"/>
                <w:b w:val="0"/>
                <w:color w:val="263740"/>
                <w:sz w:val="15"/>
              </w:rPr>
              <w:t>隐藏对应入口；核心离线游戏可继续</w:t>
            </w:r>
          </w:p>
        </w:tc>
        <w:tc>
          <w:tcPr>
            <w:tcW w:type="dxa" w:w="3024"/>
            <w:vAlign w:val="center"/>
            <w:tcMar>
              <w:top w:w="60" w:type="dxa"/>
              <w:start w:w="70" w:type="dxa"/>
              <w:bottom w:w="60" w:type="dxa"/>
              <w:end w:w="70" w:type="dxa"/>
            </w:tcMar>
          </w:tcPr>
          <w:p>
            <w:pPr>
              <w:spacing w:before="0" w:after="0" w:line="240" w:lineRule="auto"/>
            </w:pPr>
            <w:r>
              <w:rPr>
                <w:rFonts w:ascii="Noto Sans CJK SC" w:hAnsi="Noto Sans CJK SC" w:eastAsia="Noto Sans CJK SC"/>
                <w:color w:val="263740"/>
                <w:sz w:val="15"/>
              </w:rPr>
            </w:r>
            <w:r>
              <w:rPr>
                <w:rFonts w:ascii="Noto Sans CJK SC" w:hAnsi="Noto Sans CJK SC" w:eastAsia="Noto Sans CJK SC"/>
                <w:b w:val="0"/>
                <w:color w:val="263740"/>
                <w:sz w:val="15"/>
              </w:rPr>
              <w:t>模拟SDK适配器与错误注入。</w:t>
            </w:r>
          </w:p>
        </w:tc>
      </w:tr>
      <w:tr>
        <w:trPr>
          <w:cantSplit w:val="1"/>
        </w:trPr>
        <w:tc>
          <w:tcPr>
            <w:tcW w:type="dxa" w:w="2088"/>
            <w:vAlign w:val="center"/>
            <w:tcMar>
              <w:top w:w="60" w:type="dxa"/>
              <w:start w:w="70" w:type="dxa"/>
              <w:bottom w:w="60" w:type="dxa"/>
              <w:end w:w="70" w:type="dxa"/>
            </w:tcMar>
            <w:shd w:fill="F3F5F6"/>
          </w:tcPr>
          <w:p>
            <w:pPr>
              <w:spacing w:before="0" w:after="0" w:line="240" w:lineRule="auto"/>
            </w:pPr>
            <w:r>
              <w:rPr>
                <w:rFonts w:ascii="Noto Sans CJK SC" w:hAnsi="Noto Sans CJK SC" w:eastAsia="Noto Sans CJK SC"/>
                <w:color w:val="263740"/>
                <w:sz w:val="15"/>
              </w:rPr>
            </w:r>
            <w:r>
              <w:rPr>
                <w:rFonts w:ascii="Noto Sans CJK SC" w:hAnsi="Noto Sans CJK SC" w:eastAsia="Noto Sans CJK SC"/>
                <w:b w:val="0"/>
                <w:color w:val="263740"/>
                <w:sz w:val="15"/>
              </w:rPr>
              <w:t>存档主槽损坏</w:t>
            </w:r>
          </w:p>
        </w:tc>
        <w:tc>
          <w:tcPr>
            <w:tcW w:type="dxa" w:w="4824"/>
            <w:vAlign w:val="center"/>
            <w:tcMar>
              <w:top w:w="60" w:type="dxa"/>
              <w:start w:w="70" w:type="dxa"/>
              <w:bottom w:w="60" w:type="dxa"/>
              <w:end w:w="70" w:type="dxa"/>
            </w:tcMar>
            <w:shd w:fill="F3F5F6"/>
          </w:tcPr>
          <w:p>
            <w:pPr>
              <w:spacing w:before="0" w:after="0" w:line="240" w:lineRule="auto"/>
            </w:pPr>
            <w:r>
              <w:rPr>
                <w:rFonts w:ascii="Noto Sans CJK SC" w:hAnsi="Noto Sans CJK SC" w:eastAsia="Noto Sans CJK SC"/>
                <w:color w:val="263740"/>
                <w:sz w:val="15"/>
              </w:rPr>
            </w:r>
            <w:r>
              <w:rPr>
                <w:rFonts w:ascii="Noto Sans CJK SC" w:hAnsi="Noto Sans CJK SC" w:eastAsia="Noto Sans CJK SC"/>
                <w:b w:val="0"/>
                <w:color w:val="263740"/>
                <w:sz w:val="15"/>
              </w:rPr>
              <w:t>读取备槽；均失败则隔离旧档并新建</w:t>
            </w:r>
          </w:p>
        </w:tc>
        <w:tc>
          <w:tcPr>
            <w:tcW w:type="dxa" w:w="3024"/>
            <w:vAlign w:val="center"/>
            <w:tcMar>
              <w:top w:w="60" w:type="dxa"/>
              <w:start w:w="70" w:type="dxa"/>
              <w:bottom w:w="60" w:type="dxa"/>
              <w:end w:w="70" w:type="dxa"/>
            </w:tcMar>
            <w:shd w:fill="F3F5F6"/>
          </w:tcPr>
          <w:p>
            <w:pPr>
              <w:spacing w:before="0" w:after="0" w:line="240" w:lineRule="auto"/>
            </w:pPr>
            <w:r>
              <w:rPr>
                <w:rFonts w:ascii="Noto Sans CJK SC" w:hAnsi="Noto Sans CJK SC" w:eastAsia="Noto Sans CJK SC"/>
                <w:color w:val="263740"/>
                <w:sz w:val="15"/>
              </w:rPr>
            </w:r>
            <w:r>
              <w:rPr>
                <w:rFonts w:ascii="Noto Sans CJK SC" w:hAnsi="Noto Sans CJK SC" w:eastAsia="Noto Sans CJK SC"/>
                <w:b w:val="0"/>
                <w:color w:val="263740"/>
                <w:sz w:val="15"/>
              </w:rPr>
              <w:t>保留原始文件和迁移日志。</w:t>
            </w:r>
          </w:p>
        </w:tc>
      </w:tr>
    </w:tbl>
    <w:p>
      <w:pPr>
        <w:pStyle w:val="Heading2"/>
        <w:keepNext/>
      </w:pPr>
      <w:r>
        <w:t>25.5  启动完成定义</w:t>
      </w:r>
    </w:p>
    <w:tbl>
      <w:tblPr>
        <w:tblStyle w:val="TableGrid"/>
        <w:tblW w:type="auto" w:w="0"/>
        <w:jc w:val="center"/>
        <w:tblLayout w:type="fixed"/>
        <w:tblLook w:firstColumn="1" w:firstRow="1" w:lastColumn="0" w:lastRow="0" w:noHBand="0" w:noVBand="1" w:val="04A0"/>
      </w:tblPr>
      <w:tblGrid>
        <w:gridCol w:w="3457"/>
        <w:gridCol w:w="3457"/>
        <w:gridCol w:w="3457"/>
      </w:tblGrid>
      <w:tr>
        <w:trPr>
          <w:cantSplit w:val="1"/>
          <w:tblHeader w:val="true"/>
        </w:trPr>
        <w:tc>
          <w:tcPr>
            <w:tcW w:type="dxa" w:w="1152"/>
            <w:vAlign w:val="center"/>
            <w:tcMar>
              <w:top w:w="60" w:type="dxa"/>
              <w:start w:w="70" w:type="dxa"/>
              <w:bottom w:w="60" w:type="dxa"/>
              <w:end w:w="70" w:type="dxa"/>
            </w:tcMar>
            <w:shd w:fill="17324D"/>
          </w:tcPr>
          <w:p>
            <w:pPr>
              <w:spacing w:before="0" w:after="0" w:line="240" w:lineRule="auto"/>
              <w:jc w:val="center"/>
            </w:pPr>
            <w:r>
              <w:rPr>
                <w:rFonts w:ascii="Noto Sans CJK SC" w:hAnsi="Noto Sans CJK SC" w:eastAsia="Noto Sans CJK SC"/>
                <w:b/>
                <w:color w:val="FFFFFF"/>
                <w:sz w:val="15"/>
              </w:rPr>
            </w:r>
            <w:r>
              <w:rPr>
                <w:rFonts w:ascii="Noto Sans CJK SC" w:hAnsi="Noto Sans CJK SC" w:eastAsia="Noto Sans CJK SC"/>
                <w:b/>
                <w:color w:val="FFFFFF"/>
                <w:sz w:val="15"/>
              </w:rPr>
              <w:t>ID</w:t>
            </w:r>
          </w:p>
        </w:tc>
        <w:tc>
          <w:tcPr>
            <w:tcW w:type="dxa" w:w="6192"/>
            <w:vAlign w:val="center"/>
            <w:tcMar>
              <w:top w:w="60" w:type="dxa"/>
              <w:start w:w="70" w:type="dxa"/>
              <w:bottom w:w="60" w:type="dxa"/>
              <w:end w:w="70" w:type="dxa"/>
            </w:tcMar>
            <w:shd w:fill="17324D"/>
          </w:tcPr>
          <w:p>
            <w:pPr>
              <w:spacing w:before="0" w:after="0" w:line="240" w:lineRule="auto"/>
              <w:jc w:val="center"/>
            </w:pPr>
            <w:r>
              <w:rPr>
                <w:rFonts w:ascii="Noto Sans CJK SC" w:hAnsi="Noto Sans CJK SC" w:eastAsia="Noto Sans CJK SC"/>
                <w:b/>
                <w:color w:val="FFFFFF"/>
                <w:sz w:val="15"/>
              </w:rPr>
            </w:r>
            <w:r>
              <w:rPr>
                <w:rFonts w:ascii="Noto Sans CJK SC" w:hAnsi="Noto Sans CJK SC" w:eastAsia="Noto Sans CJK SC"/>
                <w:b/>
                <w:color w:val="FFFFFF"/>
                <w:sz w:val="15"/>
              </w:rPr>
              <w:t>规范（MUST为强制）</w:t>
            </w:r>
          </w:p>
        </w:tc>
        <w:tc>
          <w:tcPr>
            <w:tcW w:type="dxa" w:w="2880"/>
            <w:vAlign w:val="center"/>
            <w:tcMar>
              <w:top w:w="60" w:type="dxa"/>
              <w:start w:w="70" w:type="dxa"/>
              <w:bottom w:w="60" w:type="dxa"/>
              <w:end w:w="70" w:type="dxa"/>
            </w:tcMar>
            <w:shd w:fill="17324D"/>
          </w:tcPr>
          <w:p>
            <w:pPr>
              <w:spacing w:before="0" w:after="0" w:line="240" w:lineRule="auto"/>
              <w:jc w:val="center"/>
            </w:pPr>
            <w:r>
              <w:rPr>
                <w:rFonts w:ascii="Noto Sans CJK SC" w:hAnsi="Noto Sans CJK SC" w:eastAsia="Noto Sans CJK SC"/>
                <w:b/>
                <w:color w:val="FFFFFF"/>
                <w:sz w:val="15"/>
              </w:rPr>
            </w:r>
            <w:r>
              <w:rPr>
                <w:rFonts w:ascii="Noto Sans CJK SC" w:hAnsi="Noto Sans CJK SC" w:eastAsia="Noto Sans CJK SC"/>
                <w:b/>
                <w:color w:val="FFFFFF"/>
                <w:sz w:val="15"/>
              </w:rPr>
              <w:t>验收/证据</w:t>
            </w:r>
          </w:p>
        </w:tc>
      </w:tr>
      <w:tr>
        <w:trPr>
          <w:cantSplit w:val="1"/>
        </w:trPr>
        <w:tc>
          <w:tcPr>
            <w:tcW w:type="dxa" w:w="1152"/>
            <w:vAlign w:val="center"/>
            <w:tcMar>
              <w:top w:w="60" w:type="dxa"/>
              <w:start w:w="70" w:type="dxa"/>
              <w:bottom w:w="60" w:type="dxa"/>
              <w:end w:w="70" w:type="dxa"/>
            </w:tcMar>
          </w:tcPr>
          <w:p>
            <w:pPr>
              <w:spacing w:before="0" w:after="0" w:line="240" w:lineRule="auto"/>
            </w:pPr>
            <w:r>
              <w:rPr>
                <w:rFonts w:ascii="Noto Sans CJK SC" w:hAnsi="Noto Sans CJK SC" w:eastAsia="Noto Sans CJK SC"/>
                <w:color w:val="263740"/>
                <w:sz w:val="15"/>
              </w:rPr>
            </w:r>
            <w:r>
              <w:rPr>
                <w:rFonts w:ascii="Noto Sans CJK SC" w:hAnsi="Noto Sans CJK SC" w:eastAsia="Noto Sans CJK SC"/>
                <w:b w:val="0"/>
                <w:color w:val="263740"/>
                <w:sz w:val="15"/>
              </w:rPr>
              <w:t>ARC-004</w:t>
            </w:r>
          </w:p>
        </w:tc>
        <w:tc>
          <w:tcPr>
            <w:tcW w:type="dxa" w:w="6192"/>
            <w:vAlign w:val="center"/>
            <w:tcMar>
              <w:top w:w="60" w:type="dxa"/>
              <w:start w:w="70" w:type="dxa"/>
              <w:bottom w:w="60" w:type="dxa"/>
              <w:end w:w="70" w:type="dxa"/>
            </w:tcMar>
          </w:tcPr>
          <w:p>
            <w:pPr>
              <w:spacing w:before="0" w:after="0" w:line="240" w:lineRule="auto"/>
            </w:pPr>
            <w:r>
              <w:rPr>
                <w:rFonts w:ascii="Noto Sans CJK SC" w:hAnsi="Noto Sans CJK SC" w:eastAsia="Noto Sans CJK SC"/>
                <w:color w:val="263740"/>
                <w:sz w:val="15"/>
              </w:rPr>
            </w:r>
            <w:r>
              <w:rPr>
                <w:rFonts w:ascii="Noto Sans CJK SC" w:hAnsi="Noto Sans CJK SC" w:eastAsia="Noto Sans CJK SC"/>
                <w:b w:val="0"/>
                <w:color w:val="263740"/>
                <w:sz w:val="15"/>
              </w:rPr>
              <w:t>MUST：冷启动在进入主菜单前完成配置与存档校验；不得边玩边发现关键Schema错误。</w:t>
            </w:r>
          </w:p>
        </w:tc>
        <w:tc>
          <w:tcPr>
            <w:tcW w:type="dxa" w:w="2880"/>
            <w:vAlign w:val="center"/>
            <w:tcMar>
              <w:top w:w="60" w:type="dxa"/>
              <w:start w:w="70" w:type="dxa"/>
              <w:bottom w:w="60" w:type="dxa"/>
              <w:end w:w="70" w:type="dxa"/>
            </w:tcMar>
          </w:tcPr>
          <w:p>
            <w:pPr>
              <w:spacing w:before="0" w:after="0" w:line="240" w:lineRule="auto"/>
            </w:pPr>
            <w:r>
              <w:rPr>
                <w:rFonts w:ascii="Noto Sans CJK SC" w:hAnsi="Noto Sans CJK SC" w:eastAsia="Noto Sans CJK SC"/>
                <w:color w:val="263740"/>
                <w:sz w:val="15"/>
              </w:rPr>
            </w:r>
            <w:r>
              <w:rPr>
                <w:rFonts w:ascii="Noto Sans CJK SC" w:hAnsi="Noto Sans CJK SC" w:eastAsia="Noto Sans CJK SC"/>
                <w:b w:val="0"/>
                <w:color w:val="263740"/>
                <w:sz w:val="15"/>
              </w:rPr>
              <w:t>启动集成测试。</w:t>
            </w:r>
          </w:p>
        </w:tc>
      </w:tr>
      <w:tr>
        <w:trPr>
          <w:cantSplit w:val="1"/>
        </w:trPr>
        <w:tc>
          <w:tcPr>
            <w:tcW w:type="dxa" w:w="1152"/>
            <w:vAlign w:val="center"/>
            <w:tcMar>
              <w:top w:w="60" w:type="dxa"/>
              <w:start w:w="70" w:type="dxa"/>
              <w:bottom w:w="60" w:type="dxa"/>
              <w:end w:w="70" w:type="dxa"/>
            </w:tcMar>
            <w:shd w:fill="F3F5F6"/>
          </w:tcPr>
          <w:p>
            <w:pPr>
              <w:spacing w:before="0" w:after="0" w:line="240" w:lineRule="auto"/>
            </w:pPr>
            <w:r>
              <w:rPr>
                <w:rFonts w:ascii="Noto Sans CJK SC" w:hAnsi="Noto Sans CJK SC" w:eastAsia="Noto Sans CJK SC"/>
                <w:color w:val="263740"/>
                <w:sz w:val="15"/>
              </w:rPr>
            </w:r>
            <w:r>
              <w:rPr>
                <w:rFonts w:ascii="Noto Sans CJK SC" w:hAnsi="Noto Sans CJK SC" w:eastAsia="Noto Sans CJK SC"/>
                <w:b w:val="0"/>
                <w:color w:val="263740"/>
                <w:sz w:val="15"/>
              </w:rPr>
              <w:t>ARC-005</w:t>
            </w:r>
          </w:p>
        </w:tc>
        <w:tc>
          <w:tcPr>
            <w:tcW w:type="dxa" w:w="6192"/>
            <w:vAlign w:val="center"/>
            <w:tcMar>
              <w:top w:w="60" w:type="dxa"/>
              <w:start w:w="70" w:type="dxa"/>
              <w:bottom w:w="60" w:type="dxa"/>
              <w:end w:w="70" w:type="dxa"/>
            </w:tcMar>
            <w:shd w:fill="F3F5F6"/>
          </w:tcPr>
          <w:p>
            <w:pPr>
              <w:spacing w:before="0" w:after="0" w:line="240" w:lineRule="auto"/>
            </w:pPr>
            <w:r>
              <w:rPr>
                <w:rFonts w:ascii="Noto Sans CJK SC" w:hAnsi="Noto Sans CJK SC" w:eastAsia="Noto Sans CJK SC"/>
                <w:color w:val="263740"/>
                <w:sz w:val="15"/>
              </w:rPr>
            </w:r>
            <w:r>
              <w:rPr>
                <w:rFonts w:ascii="Noto Sans CJK SC" w:hAnsi="Noto Sans CJK SC" w:eastAsia="Noto Sans CJK SC"/>
                <w:b w:val="0"/>
                <w:color w:val="263740"/>
                <w:sz w:val="15"/>
              </w:rPr>
              <w:t>MUST：任何故障均有稳定ReasonCode；面向玩家的信息可本地化，日志保留技术上下文。</w:t>
            </w:r>
          </w:p>
        </w:tc>
        <w:tc>
          <w:tcPr>
            <w:tcW w:type="dxa" w:w="2880"/>
            <w:vAlign w:val="center"/>
            <w:tcMar>
              <w:top w:w="60" w:type="dxa"/>
              <w:start w:w="70" w:type="dxa"/>
              <w:bottom w:w="60" w:type="dxa"/>
              <w:end w:w="70" w:type="dxa"/>
            </w:tcMar>
            <w:shd w:fill="F3F5F6"/>
          </w:tcPr>
          <w:p>
            <w:pPr>
              <w:spacing w:before="0" w:after="0" w:line="240" w:lineRule="auto"/>
            </w:pPr>
            <w:r>
              <w:rPr>
                <w:rFonts w:ascii="Noto Sans CJK SC" w:hAnsi="Noto Sans CJK SC" w:eastAsia="Noto Sans CJK SC"/>
                <w:color w:val="263740"/>
                <w:sz w:val="15"/>
              </w:rPr>
            </w:r>
            <w:r>
              <w:rPr>
                <w:rFonts w:ascii="Noto Sans CJK SC" w:hAnsi="Noto Sans CJK SC" w:eastAsia="Noto Sans CJK SC"/>
                <w:b w:val="0"/>
                <w:color w:val="263740"/>
                <w:sz w:val="15"/>
              </w:rPr>
              <w:t>ReasonCode枚举覆盖测试。</w:t>
            </w:r>
          </w:p>
        </w:tc>
      </w:tr>
      <w:tr>
        <w:trPr>
          <w:cantSplit w:val="1"/>
        </w:trPr>
        <w:tc>
          <w:tcPr>
            <w:tcW w:type="dxa" w:w="1152"/>
            <w:vAlign w:val="center"/>
            <w:tcMar>
              <w:top w:w="60" w:type="dxa"/>
              <w:start w:w="70" w:type="dxa"/>
              <w:bottom w:w="60" w:type="dxa"/>
              <w:end w:w="70" w:type="dxa"/>
            </w:tcMar>
          </w:tcPr>
          <w:p>
            <w:pPr>
              <w:spacing w:before="0" w:after="0" w:line="240" w:lineRule="auto"/>
            </w:pPr>
            <w:r>
              <w:rPr>
                <w:rFonts w:ascii="Noto Sans CJK SC" w:hAnsi="Noto Sans CJK SC" w:eastAsia="Noto Sans CJK SC"/>
                <w:color w:val="263740"/>
                <w:sz w:val="15"/>
              </w:rPr>
            </w:r>
            <w:r>
              <w:rPr>
                <w:rFonts w:ascii="Noto Sans CJK SC" w:hAnsi="Noto Sans CJK SC" w:eastAsia="Noto Sans CJK SC"/>
                <w:b w:val="0"/>
                <w:color w:val="263740"/>
                <w:sz w:val="15"/>
              </w:rPr>
              <w:t>ARC-006</w:t>
            </w:r>
          </w:p>
        </w:tc>
        <w:tc>
          <w:tcPr>
            <w:tcW w:type="dxa" w:w="6192"/>
            <w:vAlign w:val="center"/>
            <w:tcMar>
              <w:top w:w="60" w:type="dxa"/>
              <w:start w:w="70" w:type="dxa"/>
              <w:bottom w:w="60" w:type="dxa"/>
              <w:end w:w="70" w:type="dxa"/>
            </w:tcMar>
          </w:tcPr>
          <w:p>
            <w:pPr>
              <w:spacing w:before="0" w:after="0" w:line="240" w:lineRule="auto"/>
            </w:pPr>
            <w:r>
              <w:rPr>
                <w:rFonts w:ascii="Noto Sans CJK SC" w:hAnsi="Noto Sans CJK SC" w:eastAsia="Noto Sans CJK SC"/>
                <w:color w:val="263740"/>
                <w:sz w:val="15"/>
              </w:rPr>
            </w:r>
            <w:r>
              <w:rPr>
                <w:rFonts w:ascii="Noto Sans CJK SC" w:hAnsi="Noto Sans CJK SC" w:eastAsia="Noto Sans CJK SC"/>
                <w:b w:val="0"/>
                <w:color w:val="263740"/>
                <w:sz w:val="15"/>
              </w:rPr>
              <w:t>MUST：无广告、分析、网络和调试包时仍能完成20日垂直切片。</w:t>
            </w:r>
          </w:p>
        </w:tc>
        <w:tc>
          <w:tcPr>
            <w:tcW w:type="dxa" w:w="2880"/>
            <w:vAlign w:val="center"/>
            <w:tcMar>
              <w:top w:w="60" w:type="dxa"/>
              <w:start w:w="70" w:type="dxa"/>
              <w:bottom w:w="60" w:type="dxa"/>
              <w:end w:w="70" w:type="dxa"/>
            </w:tcMar>
          </w:tcPr>
          <w:p>
            <w:pPr>
              <w:spacing w:before="0" w:after="0" w:line="240" w:lineRule="auto"/>
            </w:pPr>
            <w:r>
              <w:rPr>
                <w:rFonts w:ascii="Noto Sans CJK SC" w:hAnsi="Noto Sans CJK SC" w:eastAsia="Noto Sans CJK SC"/>
                <w:color w:val="263740"/>
                <w:sz w:val="15"/>
              </w:rPr>
            </w:r>
            <w:r>
              <w:rPr>
                <w:rFonts w:ascii="Noto Sans CJK SC" w:hAnsi="Noto Sans CJK SC" w:eastAsia="Noto Sans CJK SC"/>
                <w:b w:val="0"/>
                <w:color w:val="263740"/>
                <w:sz w:val="15"/>
              </w:rPr>
              <w:t>离线/无SDK构建测试。</w:t>
            </w:r>
          </w:p>
        </w:tc>
      </w:tr>
    </w:tbl>
    <w:p>
      <w:pPr>
        <w:pStyle w:val="Heading1"/>
        <w:keepNext/>
        <w:pageBreakBefore/>
      </w:pPr>
      <w:r>
        <w:t>26  权威模拟执行契约</w:t>
      </w:r>
    </w:p>
    <w:p>
      <w:pPr>
        <w:keepNext w:val="0"/>
      </w:pPr>
      <w:r>
        <w:rPr>
          <w:rFonts w:ascii="Noto Sans CJK SC" w:hAnsi="Noto Sans CJK SC" w:eastAsia="Noto Sans CJK SC"/>
          <w:b w:val="0"/>
          <w:i w:val="0"/>
        </w:rPr>
        <w:t>本章是程序实现的最高优先级玩法规范。第6-16章解释系统目的，本章定义同一输入和同一种子必须得到同一结果所需的执行顺序、单位、状态、默认值与失败处理。</w:t>
      </w:r>
    </w:p>
    <w:p>
      <w:pPr>
        <w:pStyle w:val="Heading2"/>
        <w:keepNext/>
      </w:pPr>
      <w:r>
        <w:t>26.1  时钟、速度与数值单位</w:t>
      </w:r>
    </w:p>
    <w:tbl>
      <w:tblPr>
        <w:tblStyle w:val="TableGrid"/>
        <w:tblW w:type="auto" w:w="0"/>
        <w:jc w:val="center"/>
        <w:tblLayout w:type="fixed"/>
        <w:tblLook w:firstColumn="1" w:firstRow="1" w:lastColumn="0" w:lastRow="0" w:noHBand="0" w:noVBand="1" w:val="04A0"/>
      </w:tblPr>
      <w:tblGrid>
        <w:gridCol w:w="3457"/>
        <w:gridCol w:w="3457"/>
        <w:gridCol w:w="3457"/>
      </w:tblGrid>
      <w:tr>
        <w:trPr>
          <w:cantSplit w:val="1"/>
          <w:tblHeader w:val="true"/>
        </w:trPr>
        <w:tc>
          <w:tcPr>
            <w:tcW w:type="dxa" w:w="2016"/>
            <w:vAlign w:val="center"/>
            <w:tcMar>
              <w:top w:w="60" w:type="dxa"/>
              <w:start w:w="70" w:type="dxa"/>
              <w:bottom w:w="60" w:type="dxa"/>
              <w:end w:w="70" w:type="dxa"/>
            </w:tcMar>
            <w:shd w:fill="17324D"/>
          </w:tcPr>
          <w:p>
            <w:pPr>
              <w:spacing w:before="0" w:after="0" w:line="240" w:lineRule="auto"/>
              <w:jc w:val="center"/>
            </w:pPr>
            <w:r>
              <w:rPr>
                <w:rFonts w:ascii="Noto Sans CJK SC" w:hAnsi="Noto Sans CJK SC" w:eastAsia="Noto Sans CJK SC"/>
                <w:b/>
                <w:color w:val="FFFFFF"/>
                <w:sz w:val="15"/>
              </w:rPr>
            </w:r>
            <w:r>
              <w:rPr>
                <w:rFonts w:ascii="Noto Sans CJK SC" w:hAnsi="Noto Sans CJK SC" w:eastAsia="Noto Sans CJK SC"/>
                <w:b/>
                <w:color w:val="FFFFFF"/>
                <w:sz w:val="15"/>
              </w:rPr>
              <w:t>项目</w:t>
            </w:r>
          </w:p>
        </w:tc>
        <w:tc>
          <w:tcPr>
            <w:tcW w:type="dxa" w:w="2880"/>
            <w:vAlign w:val="center"/>
            <w:tcMar>
              <w:top w:w="60" w:type="dxa"/>
              <w:start w:w="70" w:type="dxa"/>
              <w:bottom w:w="60" w:type="dxa"/>
              <w:end w:w="70" w:type="dxa"/>
            </w:tcMar>
            <w:shd w:fill="17324D"/>
          </w:tcPr>
          <w:p>
            <w:pPr>
              <w:spacing w:before="0" w:after="0" w:line="240" w:lineRule="auto"/>
              <w:jc w:val="center"/>
            </w:pPr>
            <w:r>
              <w:rPr>
                <w:rFonts w:ascii="Noto Sans CJK SC" w:hAnsi="Noto Sans CJK SC" w:eastAsia="Noto Sans CJK SC"/>
                <w:b/>
                <w:color w:val="FFFFFF"/>
                <w:sz w:val="15"/>
              </w:rPr>
            </w:r>
            <w:r>
              <w:rPr>
                <w:rFonts w:ascii="Noto Sans CJK SC" w:hAnsi="Noto Sans CJK SC" w:eastAsia="Noto Sans CJK SC"/>
                <w:b/>
                <w:color w:val="FFFFFF"/>
                <w:sz w:val="15"/>
              </w:rPr>
              <w:t>LOCKED值</w:t>
            </w:r>
          </w:p>
        </w:tc>
        <w:tc>
          <w:tcPr>
            <w:tcW w:type="dxa" w:w="5040"/>
            <w:vAlign w:val="center"/>
            <w:tcMar>
              <w:top w:w="60" w:type="dxa"/>
              <w:start w:w="70" w:type="dxa"/>
              <w:bottom w:w="60" w:type="dxa"/>
              <w:end w:w="70" w:type="dxa"/>
            </w:tcMar>
            <w:shd w:fill="17324D"/>
          </w:tcPr>
          <w:p>
            <w:pPr>
              <w:spacing w:before="0" w:after="0" w:line="240" w:lineRule="auto"/>
              <w:jc w:val="center"/>
            </w:pPr>
            <w:r>
              <w:rPr>
                <w:rFonts w:ascii="Noto Sans CJK SC" w:hAnsi="Noto Sans CJK SC" w:eastAsia="Noto Sans CJK SC"/>
                <w:b/>
                <w:color w:val="FFFFFF"/>
                <w:sz w:val="15"/>
              </w:rPr>
            </w:r>
            <w:r>
              <w:rPr>
                <w:rFonts w:ascii="Noto Sans CJK SC" w:hAnsi="Noto Sans CJK SC" w:eastAsia="Noto Sans CJK SC"/>
                <w:b/>
                <w:color w:val="FFFFFF"/>
                <w:sz w:val="15"/>
              </w:rPr>
              <w:t>规则</w:t>
            </w:r>
          </w:p>
        </w:tc>
      </w:tr>
      <w:tr>
        <w:trPr>
          <w:cantSplit w:val="1"/>
        </w:trPr>
        <w:tc>
          <w:tcPr>
            <w:tcW w:type="dxa" w:w="2016"/>
            <w:vAlign w:val="center"/>
            <w:tcMar>
              <w:top w:w="60" w:type="dxa"/>
              <w:start w:w="70" w:type="dxa"/>
              <w:bottom w:w="60" w:type="dxa"/>
              <w:end w:w="70" w:type="dxa"/>
            </w:tcMar>
          </w:tcPr>
          <w:p>
            <w:pPr>
              <w:spacing w:before="0" w:after="0" w:line="240" w:lineRule="auto"/>
            </w:pPr>
            <w:r>
              <w:rPr>
                <w:rFonts w:ascii="Noto Sans CJK SC" w:hAnsi="Noto Sans CJK SC" w:eastAsia="Noto Sans CJK SC"/>
                <w:color w:val="263740"/>
                <w:sz w:val="15"/>
              </w:rPr>
            </w:r>
            <w:r>
              <w:rPr>
                <w:rFonts w:ascii="Noto Sans CJK SC" w:hAnsi="Noto Sans CJK SC" w:eastAsia="Noto Sans CJK SC"/>
                <w:b w:val="0"/>
                <w:color w:val="263740"/>
                <w:sz w:val="15"/>
              </w:rPr>
              <w:t>权威Tick</w:t>
            </w:r>
          </w:p>
        </w:tc>
        <w:tc>
          <w:tcPr>
            <w:tcW w:type="dxa" w:w="2880"/>
            <w:vAlign w:val="center"/>
            <w:tcMar>
              <w:top w:w="60" w:type="dxa"/>
              <w:start w:w="70" w:type="dxa"/>
              <w:bottom w:w="60" w:type="dxa"/>
              <w:end w:w="70" w:type="dxa"/>
            </w:tcMar>
          </w:tcPr>
          <w:p>
            <w:pPr>
              <w:spacing w:before="0" w:after="0" w:line="240" w:lineRule="auto"/>
            </w:pPr>
            <w:r>
              <w:rPr>
                <w:rFonts w:ascii="Noto Sans CJK SC" w:hAnsi="Noto Sans CJK SC" w:eastAsia="Noto Sans CJK SC"/>
                <w:color w:val="263740"/>
                <w:sz w:val="15"/>
              </w:rPr>
            </w:r>
            <w:r>
              <w:rPr>
                <w:rFonts w:ascii="Noto Sans CJK SC" w:hAnsi="Noto Sans CJK SC" w:eastAsia="Noto Sans CJK SC"/>
                <w:b w:val="0"/>
                <w:color w:val="263740"/>
                <w:sz w:val="15"/>
              </w:rPr>
              <w:t>10 Hz；每Tick 100 ms真实时间@1x</w:t>
            </w:r>
          </w:p>
        </w:tc>
        <w:tc>
          <w:tcPr>
            <w:tcW w:type="dxa" w:w="5040"/>
            <w:vAlign w:val="center"/>
            <w:tcMar>
              <w:top w:w="60" w:type="dxa"/>
              <w:start w:w="70" w:type="dxa"/>
              <w:bottom w:w="60" w:type="dxa"/>
              <w:end w:w="70" w:type="dxa"/>
            </w:tcMar>
          </w:tcPr>
          <w:p>
            <w:pPr>
              <w:spacing w:before="0" w:after="0" w:line="240" w:lineRule="auto"/>
            </w:pPr>
            <w:r>
              <w:rPr>
                <w:rFonts w:ascii="Noto Sans CJK SC" w:hAnsi="Noto Sans CJK SC" w:eastAsia="Noto Sans CJK SC"/>
                <w:color w:val="263740"/>
                <w:sz w:val="15"/>
              </w:rPr>
            </w:r>
            <w:r>
              <w:rPr>
                <w:rFonts w:ascii="Noto Sans CJK SC" w:hAnsi="Noto Sans CJK SC" w:eastAsia="Noto Sans CJK SC"/>
                <w:b w:val="0"/>
                <w:color w:val="263740"/>
                <w:sz w:val="15"/>
              </w:rPr>
              <w:t>只有完整Tick可改变权威状态。</w:t>
            </w:r>
          </w:p>
        </w:tc>
      </w:tr>
      <w:tr>
        <w:trPr>
          <w:cantSplit w:val="1"/>
        </w:trPr>
        <w:tc>
          <w:tcPr>
            <w:tcW w:type="dxa" w:w="2016"/>
            <w:vAlign w:val="center"/>
            <w:tcMar>
              <w:top w:w="60" w:type="dxa"/>
              <w:start w:w="70" w:type="dxa"/>
              <w:bottom w:w="60" w:type="dxa"/>
              <w:end w:w="70" w:type="dxa"/>
            </w:tcMar>
            <w:shd w:fill="F3F5F6"/>
          </w:tcPr>
          <w:p>
            <w:pPr>
              <w:spacing w:before="0" w:after="0" w:line="240" w:lineRule="auto"/>
            </w:pPr>
            <w:r>
              <w:rPr>
                <w:rFonts w:ascii="Noto Sans CJK SC" w:hAnsi="Noto Sans CJK SC" w:eastAsia="Noto Sans CJK SC"/>
                <w:color w:val="263740"/>
                <w:sz w:val="15"/>
              </w:rPr>
            </w:r>
            <w:r>
              <w:rPr>
                <w:rFonts w:ascii="Noto Sans CJK SC" w:hAnsi="Noto Sans CJK SC" w:eastAsia="Noto Sans CJK SC"/>
                <w:b w:val="0"/>
                <w:color w:val="263740"/>
                <w:sz w:val="15"/>
              </w:rPr>
              <w:t>垂直切片班次</w:t>
            </w:r>
          </w:p>
        </w:tc>
        <w:tc>
          <w:tcPr>
            <w:tcW w:type="dxa" w:w="2880"/>
            <w:vAlign w:val="center"/>
            <w:tcMar>
              <w:top w:w="60" w:type="dxa"/>
              <w:start w:w="70" w:type="dxa"/>
              <w:bottom w:w="60" w:type="dxa"/>
              <w:end w:w="70" w:type="dxa"/>
            </w:tcMar>
            <w:shd w:fill="F3F5F6"/>
          </w:tcPr>
          <w:p>
            <w:pPr>
              <w:spacing w:before="0" w:after="0" w:line="240" w:lineRule="auto"/>
            </w:pPr>
            <w:r>
              <w:rPr>
                <w:rFonts w:ascii="Noto Sans CJK SC" w:hAnsi="Noto Sans CJK SC" w:eastAsia="Noto Sans CJK SC"/>
                <w:color w:val="263740"/>
                <w:sz w:val="15"/>
              </w:rPr>
            </w:r>
            <w:r>
              <w:rPr>
                <w:rFonts w:ascii="Noto Sans CJK SC" w:hAnsi="Noto Sans CJK SC" w:eastAsia="Noto Sans CJK SC"/>
                <w:b w:val="0"/>
                <w:color w:val="263740"/>
                <w:sz w:val="15"/>
              </w:rPr>
              <w:t>3600 Tick</w:t>
            </w:r>
          </w:p>
        </w:tc>
        <w:tc>
          <w:tcPr>
            <w:tcW w:type="dxa" w:w="5040"/>
            <w:vAlign w:val="center"/>
            <w:tcMar>
              <w:top w:w="60" w:type="dxa"/>
              <w:start w:w="70" w:type="dxa"/>
              <w:bottom w:w="60" w:type="dxa"/>
              <w:end w:w="70" w:type="dxa"/>
            </w:tcMar>
            <w:shd w:fill="F3F5F6"/>
          </w:tcPr>
          <w:p>
            <w:pPr>
              <w:spacing w:before="0" w:after="0" w:line="240" w:lineRule="auto"/>
            </w:pPr>
            <w:r>
              <w:rPr>
                <w:rFonts w:ascii="Noto Sans CJK SC" w:hAnsi="Noto Sans CJK SC" w:eastAsia="Noto Sans CJK SC"/>
                <w:color w:val="263740"/>
                <w:sz w:val="15"/>
              </w:rPr>
            </w:r>
            <w:r>
              <w:rPr>
                <w:rFonts w:ascii="Noto Sans CJK SC" w:hAnsi="Noto Sans CJK SC" w:eastAsia="Noto Sans CJK SC"/>
                <w:b w:val="0"/>
                <w:color w:val="263740"/>
                <w:sz w:val="15"/>
              </w:rPr>
              <w:t>1x下6分钟；游戏内时钟08:00-16:00。</w:t>
            </w:r>
          </w:p>
        </w:tc>
      </w:tr>
      <w:tr>
        <w:trPr>
          <w:cantSplit w:val="1"/>
        </w:trPr>
        <w:tc>
          <w:tcPr>
            <w:tcW w:type="dxa" w:w="2016"/>
            <w:vAlign w:val="center"/>
            <w:tcMar>
              <w:top w:w="60" w:type="dxa"/>
              <w:start w:w="70" w:type="dxa"/>
              <w:bottom w:w="60" w:type="dxa"/>
              <w:end w:w="70" w:type="dxa"/>
            </w:tcMar>
          </w:tcPr>
          <w:p>
            <w:pPr>
              <w:spacing w:before="0" w:after="0" w:line="240" w:lineRule="auto"/>
            </w:pPr>
            <w:r>
              <w:rPr>
                <w:rFonts w:ascii="Noto Sans CJK SC" w:hAnsi="Noto Sans CJK SC" w:eastAsia="Noto Sans CJK SC"/>
                <w:color w:val="263740"/>
                <w:sz w:val="15"/>
              </w:rPr>
            </w:r>
            <w:r>
              <w:rPr>
                <w:rFonts w:ascii="Noto Sans CJK SC" w:hAnsi="Noto Sans CJK SC" w:eastAsia="Noto Sans CJK SC"/>
                <w:b w:val="0"/>
                <w:color w:val="263740"/>
                <w:sz w:val="15"/>
              </w:rPr>
              <w:t>游戏内时间</w:t>
            </w:r>
          </w:p>
        </w:tc>
        <w:tc>
          <w:tcPr>
            <w:tcW w:type="dxa" w:w="2880"/>
            <w:vAlign w:val="center"/>
            <w:tcMar>
              <w:top w:w="60" w:type="dxa"/>
              <w:start w:w="70" w:type="dxa"/>
              <w:bottom w:w="60" w:type="dxa"/>
              <w:end w:w="70" w:type="dxa"/>
            </w:tcMar>
          </w:tcPr>
          <w:p>
            <w:pPr>
              <w:spacing w:before="0" w:after="0" w:line="240" w:lineRule="auto"/>
            </w:pPr>
            <w:r>
              <w:rPr>
                <w:rFonts w:ascii="Noto Sans CJK SC" w:hAnsi="Noto Sans CJK SC" w:eastAsia="Noto Sans CJK SC"/>
                <w:color w:val="263740"/>
                <w:sz w:val="15"/>
              </w:rPr>
            </w:r>
            <w:r>
              <w:rPr>
                <w:rFonts w:ascii="Noto Sans CJK SC" w:hAnsi="Noto Sans CJK SC" w:eastAsia="Noto Sans CJK SC"/>
                <w:b w:val="0"/>
                <w:color w:val="263740"/>
                <w:sz w:val="15"/>
              </w:rPr>
              <w:t>每Tick推进8游戏秒</w:t>
            </w:r>
          </w:p>
        </w:tc>
        <w:tc>
          <w:tcPr>
            <w:tcW w:type="dxa" w:w="5040"/>
            <w:vAlign w:val="center"/>
            <w:tcMar>
              <w:top w:w="60" w:type="dxa"/>
              <w:start w:w="70" w:type="dxa"/>
              <w:bottom w:w="60" w:type="dxa"/>
              <w:end w:w="70" w:type="dxa"/>
            </w:tcMar>
          </w:tcPr>
          <w:p>
            <w:pPr>
              <w:spacing w:before="0" w:after="0" w:line="240" w:lineRule="auto"/>
            </w:pPr>
            <w:r>
              <w:rPr>
                <w:rFonts w:ascii="Noto Sans CJK SC" w:hAnsi="Noto Sans CJK SC" w:eastAsia="Noto Sans CJK SC"/>
                <w:color w:val="263740"/>
                <w:sz w:val="15"/>
              </w:rPr>
            </w:r>
            <w:r>
              <w:rPr>
                <w:rFonts w:ascii="Noto Sans CJK SC" w:hAnsi="Noto Sans CJK SC" w:eastAsia="Noto Sans CJK SC"/>
                <w:b w:val="0"/>
                <w:color w:val="263740"/>
                <w:sz w:val="15"/>
              </w:rPr>
              <w:t>UI只格式化，不参与计算。</w:t>
            </w:r>
          </w:p>
        </w:tc>
      </w:tr>
      <w:tr>
        <w:trPr>
          <w:cantSplit w:val="1"/>
        </w:trPr>
        <w:tc>
          <w:tcPr>
            <w:tcW w:type="dxa" w:w="2016"/>
            <w:vAlign w:val="center"/>
            <w:tcMar>
              <w:top w:w="60" w:type="dxa"/>
              <w:start w:w="70" w:type="dxa"/>
              <w:bottom w:w="60" w:type="dxa"/>
              <w:end w:w="70" w:type="dxa"/>
            </w:tcMar>
            <w:shd w:fill="F3F5F6"/>
          </w:tcPr>
          <w:p>
            <w:pPr>
              <w:spacing w:before="0" w:after="0" w:line="240" w:lineRule="auto"/>
            </w:pPr>
            <w:r>
              <w:rPr>
                <w:rFonts w:ascii="Noto Sans CJK SC" w:hAnsi="Noto Sans CJK SC" w:eastAsia="Noto Sans CJK SC"/>
                <w:color w:val="263740"/>
                <w:sz w:val="15"/>
              </w:rPr>
            </w:r>
            <w:r>
              <w:rPr>
                <w:rFonts w:ascii="Noto Sans CJK SC" w:hAnsi="Noto Sans CJK SC" w:eastAsia="Noto Sans CJK SC"/>
                <w:b w:val="0"/>
                <w:color w:val="263740"/>
                <w:sz w:val="15"/>
              </w:rPr>
              <w:t>速度</w:t>
            </w:r>
          </w:p>
        </w:tc>
        <w:tc>
          <w:tcPr>
            <w:tcW w:type="dxa" w:w="2880"/>
            <w:vAlign w:val="center"/>
            <w:tcMar>
              <w:top w:w="60" w:type="dxa"/>
              <w:start w:w="70" w:type="dxa"/>
              <w:bottom w:w="60" w:type="dxa"/>
              <w:end w:w="70" w:type="dxa"/>
            </w:tcMar>
            <w:shd w:fill="F3F5F6"/>
          </w:tcPr>
          <w:p>
            <w:pPr>
              <w:spacing w:before="0" w:after="0" w:line="240" w:lineRule="auto"/>
            </w:pPr>
            <w:r>
              <w:rPr>
                <w:rFonts w:ascii="Noto Sans CJK SC" w:hAnsi="Noto Sans CJK SC" w:eastAsia="Noto Sans CJK SC"/>
                <w:color w:val="263740"/>
                <w:sz w:val="15"/>
              </w:rPr>
            </w:r>
            <w:r>
              <w:rPr>
                <w:rFonts w:ascii="Noto Sans CJK SC" w:hAnsi="Noto Sans CJK SC" w:eastAsia="Noto Sans CJK SC"/>
                <w:b w:val="0"/>
                <w:color w:val="263740"/>
                <w:sz w:val="15"/>
              </w:rPr>
              <w:t>0.5x / 1x / 2x / Pause</w:t>
            </w:r>
          </w:p>
        </w:tc>
        <w:tc>
          <w:tcPr>
            <w:tcW w:type="dxa" w:w="5040"/>
            <w:vAlign w:val="center"/>
            <w:tcMar>
              <w:top w:w="60" w:type="dxa"/>
              <w:start w:w="70" w:type="dxa"/>
              <w:bottom w:w="60" w:type="dxa"/>
              <w:end w:w="70" w:type="dxa"/>
            </w:tcMar>
            <w:shd w:fill="F3F5F6"/>
          </w:tcPr>
          <w:p>
            <w:pPr>
              <w:spacing w:before="0" w:after="0" w:line="240" w:lineRule="auto"/>
            </w:pPr>
            <w:r>
              <w:rPr>
                <w:rFonts w:ascii="Noto Sans CJK SC" w:hAnsi="Noto Sans CJK SC" w:eastAsia="Noto Sans CJK SC"/>
                <w:color w:val="263740"/>
                <w:sz w:val="15"/>
              </w:rPr>
            </w:r>
            <w:r>
              <w:rPr>
                <w:rFonts w:ascii="Noto Sans CJK SC" w:hAnsi="Noto Sans CJK SC" w:eastAsia="Noto Sans CJK SC"/>
                <w:b w:val="0"/>
                <w:color w:val="263740"/>
                <w:sz w:val="15"/>
              </w:rPr>
              <w:t>0.5x与2x改变Tick调度频率，不改变每Tick算法。</w:t>
            </w:r>
          </w:p>
        </w:tc>
      </w:tr>
      <w:tr>
        <w:trPr>
          <w:cantSplit w:val="1"/>
        </w:trPr>
        <w:tc>
          <w:tcPr>
            <w:tcW w:type="dxa" w:w="2016"/>
            <w:vAlign w:val="center"/>
            <w:tcMar>
              <w:top w:w="60" w:type="dxa"/>
              <w:start w:w="70" w:type="dxa"/>
              <w:bottom w:w="60" w:type="dxa"/>
              <w:end w:w="70" w:type="dxa"/>
            </w:tcMar>
          </w:tcPr>
          <w:p>
            <w:pPr>
              <w:spacing w:before="0" w:after="0" w:line="240" w:lineRule="auto"/>
            </w:pPr>
            <w:r>
              <w:rPr>
                <w:rFonts w:ascii="Noto Sans CJK SC" w:hAnsi="Noto Sans CJK SC" w:eastAsia="Noto Sans CJK SC"/>
                <w:color w:val="263740"/>
                <w:sz w:val="15"/>
              </w:rPr>
            </w:r>
            <w:r>
              <w:rPr>
                <w:rFonts w:ascii="Noto Sans CJK SC" w:hAnsi="Noto Sans CJK SC" w:eastAsia="Noto Sans CJK SC"/>
                <w:b w:val="0"/>
                <w:color w:val="263740"/>
                <w:sz w:val="15"/>
              </w:rPr>
              <w:t>概率/比率</w:t>
            </w:r>
          </w:p>
        </w:tc>
        <w:tc>
          <w:tcPr>
            <w:tcW w:type="dxa" w:w="2880"/>
            <w:vAlign w:val="center"/>
            <w:tcMar>
              <w:top w:w="60" w:type="dxa"/>
              <w:start w:w="70" w:type="dxa"/>
              <w:bottom w:w="60" w:type="dxa"/>
              <w:end w:w="70" w:type="dxa"/>
            </w:tcMar>
          </w:tcPr>
          <w:p>
            <w:pPr>
              <w:spacing w:before="0" w:after="0" w:line="240" w:lineRule="auto"/>
            </w:pPr>
            <w:r>
              <w:rPr>
                <w:rFonts w:ascii="Noto Sans CJK SC" w:hAnsi="Noto Sans CJK SC" w:eastAsia="Noto Sans CJK SC"/>
                <w:color w:val="263740"/>
                <w:sz w:val="15"/>
              </w:rPr>
            </w:r>
            <w:r>
              <w:rPr>
                <w:rFonts w:ascii="Noto Sans CJK SC" w:hAnsi="Noto Sans CJK SC" w:eastAsia="Noto Sans CJK SC"/>
                <w:b w:val="0"/>
                <w:color w:val="263740"/>
                <w:sz w:val="15"/>
              </w:rPr>
              <w:t>0-10000 basis points</w:t>
            </w:r>
          </w:p>
        </w:tc>
        <w:tc>
          <w:tcPr>
            <w:tcW w:type="dxa" w:w="5040"/>
            <w:vAlign w:val="center"/>
            <w:tcMar>
              <w:top w:w="60" w:type="dxa"/>
              <w:start w:w="70" w:type="dxa"/>
              <w:bottom w:w="60" w:type="dxa"/>
              <w:end w:w="70" w:type="dxa"/>
            </w:tcMar>
          </w:tcPr>
          <w:p>
            <w:pPr>
              <w:spacing w:before="0" w:after="0" w:line="240" w:lineRule="auto"/>
            </w:pPr>
            <w:r>
              <w:rPr>
                <w:rFonts w:ascii="Noto Sans CJK SC" w:hAnsi="Noto Sans CJK SC" w:eastAsia="Noto Sans CJK SC"/>
                <w:color w:val="263740"/>
                <w:sz w:val="15"/>
              </w:rPr>
            </w:r>
            <w:r>
              <w:rPr>
                <w:rFonts w:ascii="Noto Sans CJK SC" w:hAnsi="Noto Sans CJK SC" w:eastAsia="Noto Sans CJK SC"/>
                <w:b w:val="0"/>
                <w:color w:val="263740"/>
                <w:sz w:val="15"/>
              </w:rPr>
              <w:t>10000=100%；禁用权威float。</w:t>
            </w:r>
          </w:p>
        </w:tc>
      </w:tr>
      <w:tr>
        <w:trPr>
          <w:cantSplit w:val="1"/>
        </w:trPr>
        <w:tc>
          <w:tcPr>
            <w:tcW w:type="dxa" w:w="2016"/>
            <w:vAlign w:val="center"/>
            <w:tcMar>
              <w:top w:w="60" w:type="dxa"/>
              <w:start w:w="70" w:type="dxa"/>
              <w:bottom w:w="60" w:type="dxa"/>
              <w:end w:w="70" w:type="dxa"/>
            </w:tcMar>
            <w:shd w:fill="F3F5F6"/>
          </w:tcPr>
          <w:p>
            <w:pPr>
              <w:spacing w:before="0" w:after="0" w:line="240" w:lineRule="auto"/>
            </w:pPr>
            <w:r>
              <w:rPr>
                <w:rFonts w:ascii="Noto Sans CJK SC" w:hAnsi="Noto Sans CJK SC" w:eastAsia="Noto Sans CJK SC"/>
                <w:color w:val="263740"/>
                <w:sz w:val="15"/>
              </w:rPr>
            </w:r>
            <w:r>
              <w:rPr>
                <w:rFonts w:ascii="Noto Sans CJK SC" w:hAnsi="Noto Sans CJK SC" w:eastAsia="Noto Sans CJK SC"/>
                <w:b w:val="0"/>
                <w:color w:val="263740"/>
                <w:sz w:val="15"/>
              </w:rPr>
              <w:t>风险/严重度/耐心/体力</w:t>
            </w:r>
          </w:p>
        </w:tc>
        <w:tc>
          <w:tcPr>
            <w:tcW w:type="dxa" w:w="2880"/>
            <w:vAlign w:val="center"/>
            <w:tcMar>
              <w:top w:w="60" w:type="dxa"/>
              <w:start w:w="70" w:type="dxa"/>
              <w:bottom w:w="60" w:type="dxa"/>
              <w:end w:w="70" w:type="dxa"/>
            </w:tcMar>
            <w:shd w:fill="F3F5F6"/>
          </w:tcPr>
          <w:p>
            <w:pPr>
              <w:spacing w:before="0" w:after="0" w:line="240" w:lineRule="auto"/>
            </w:pPr>
            <w:r>
              <w:rPr>
                <w:rFonts w:ascii="Noto Sans CJK SC" w:hAnsi="Noto Sans CJK SC" w:eastAsia="Noto Sans CJK SC"/>
                <w:color w:val="263740"/>
                <w:sz w:val="15"/>
              </w:rPr>
            </w:r>
            <w:r>
              <w:rPr>
                <w:rFonts w:ascii="Noto Sans CJK SC" w:hAnsi="Noto Sans CJK SC" w:eastAsia="Noto Sans CJK SC"/>
                <w:b w:val="0"/>
                <w:color w:val="263740"/>
                <w:sz w:val="15"/>
              </w:rPr>
              <w:t>0-10000整数</w:t>
            </w:r>
          </w:p>
        </w:tc>
        <w:tc>
          <w:tcPr>
            <w:tcW w:type="dxa" w:w="5040"/>
            <w:vAlign w:val="center"/>
            <w:tcMar>
              <w:top w:w="60" w:type="dxa"/>
              <w:start w:w="70" w:type="dxa"/>
              <w:bottom w:w="60" w:type="dxa"/>
              <w:end w:w="70" w:type="dxa"/>
            </w:tcMar>
            <w:shd w:fill="F3F5F6"/>
          </w:tcPr>
          <w:p>
            <w:pPr>
              <w:spacing w:before="0" w:after="0" w:line="240" w:lineRule="auto"/>
            </w:pPr>
            <w:r>
              <w:rPr>
                <w:rFonts w:ascii="Noto Sans CJK SC" w:hAnsi="Noto Sans CJK SC" w:eastAsia="Noto Sans CJK SC"/>
                <w:color w:val="263740"/>
                <w:sz w:val="15"/>
              </w:rPr>
            </w:r>
            <w:r>
              <w:rPr>
                <w:rFonts w:ascii="Noto Sans CJK SC" w:hAnsi="Noto Sans CJK SC" w:eastAsia="Noto Sans CJK SC"/>
                <w:b w:val="0"/>
                <w:color w:val="263740"/>
                <w:sz w:val="15"/>
              </w:rPr>
              <w:t>每次更新后Clamp。</w:t>
            </w:r>
          </w:p>
        </w:tc>
      </w:tr>
      <w:tr>
        <w:trPr>
          <w:cantSplit w:val="1"/>
        </w:trPr>
        <w:tc>
          <w:tcPr>
            <w:tcW w:type="dxa" w:w="2016"/>
            <w:vAlign w:val="center"/>
            <w:tcMar>
              <w:top w:w="60" w:type="dxa"/>
              <w:start w:w="70" w:type="dxa"/>
              <w:bottom w:w="60" w:type="dxa"/>
              <w:end w:w="70" w:type="dxa"/>
            </w:tcMar>
          </w:tcPr>
          <w:p>
            <w:pPr>
              <w:spacing w:before="0" w:after="0" w:line="240" w:lineRule="auto"/>
            </w:pPr>
            <w:r>
              <w:rPr>
                <w:rFonts w:ascii="Noto Sans CJK SC" w:hAnsi="Noto Sans CJK SC" w:eastAsia="Noto Sans CJK SC"/>
                <w:color w:val="263740"/>
                <w:sz w:val="15"/>
              </w:rPr>
            </w:r>
            <w:r>
              <w:rPr>
                <w:rFonts w:ascii="Noto Sans CJK SC" w:hAnsi="Noto Sans CJK SC" w:eastAsia="Noto Sans CJK SC"/>
                <w:b w:val="0"/>
                <w:color w:val="263740"/>
                <w:sz w:val="15"/>
              </w:rPr>
              <w:t>持续时间</w:t>
            </w:r>
          </w:p>
        </w:tc>
        <w:tc>
          <w:tcPr>
            <w:tcW w:type="dxa" w:w="2880"/>
            <w:vAlign w:val="center"/>
            <w:tcMar>
              <w:top w:w="60" w:type="dxa"/>
              <w:start w:w="70" w:type="dxa"/>
              <w:bottom w:w="60" w:type="dxa"/>
              <w:end w:w="70" w:type="dxa"/>
            </w:tcMar>
          </w:tcPr>
          <w:p>
            <w:pPr>
              <w:spacing w:before="0" w:after="0" w:line="240" w:lineRule="auto"/>
            </w:pPr>
            <w:r>
              <w:rPr>
                <w:rFonts w:ascii="Noto Sans CJK SC" w:hAnsi="Noto Sans CJK SC" w:eastAsia="Noto Sans CJK SC"/>
                <w:color w:val="263740"/>
                <w:sz w:val="15"/>
              </w:rPr>
            </w:r>
            <w:r>
              <w:rPr>
                <w:rFonts w:ascii="Noto Sans CJK SC" w:hAnsi="Noto Sans CJK SC" w:eastAsia="Noto Sans CJK SC"/>
                <w:b w:val="0"/>
                <w:color w:val="263740"/>
                <w:sz w:val="15"/>
              </w:rPr>
              <w:t>整数Tick</w:t>
            </w:r>
          </w:p>
        </w:tc>
        <w:tc>
          <w:tcPr>
            <w:tcW w:type="dxa" w:w="5040"/>
            <w:vAlign w:val="center"/>
            <w:tcMar>
              <w:top w:w="60" w:type="dxa"/>
              <w:start w:w="70" w:type="dxa"/>
              <w:bottom w:w="60" w:type="dxa"/>
              <w:end w:w="70" w:type="dxa"/>
            </w:tcMar>
          </w:tcPr>
          <w:p>
            <w:pPr>
              <w:spacing w:before="0" w:after="0" w:line="240" w:lineRule="auto"/>
            </w:pPr>
            <w:r>
              <w:rPr>
                <w:rFonts w:ascii="Noto Sans CJK SC" w:hAnsi="Noto Sans CJK SC" w:eastAsia="Noto Sans CJK SC"/>
                <w:color w:val="263740"/>
                <w:sz w:val="15"/>
              </w:rPr>
            </w:r>
            <w:r>
              <w:rPr>
                <w:rFonts w:ascii="Noto Sans CJK SC" w:hAnsi="Noto Sans CJK SC" w:eastAsia="Noto Sans CJK SC"/>
                <w:b w:val="0"/>
                <w:color w:val="263740"/>
                <w:sz w:val="15"/>
              </w:rPr>
              <w:t>内容源可用秒，生成时转Tick并校验整除/取整。</w:t>
            </w:r>
          </w:p>
        </w:tc>
      </w:tr>
      <w:tr>
        <w:trPr>
          <w:cantSplit w:val="1"/>
        </w:trPr>
        <w:tc>
          <w:tcPr>
            <w:tcW w:type="dxa" w:w="2016"/>
            <w:vAlign w:val="center"/>
            <w:tcMar>
              <w:top w:w="60" w:type="dxa"/>
              <w:start w:w="70" w:type="dxa"/>
              <w:bottom w:w="60" w:type="dxa"/>
              <w:end w:w="70" w:type="dxa"/>
            </w:tcMar>
            <w:shd w:fill="F3F5F6"/>
          </w:tcPr>
          <w:p>
            <w:pPr>
              <w:spacing w:before="0" w:after="0" w:line="240" w:lineRule="auto"/>
            </w:pPr>
            <w:r>
              <w:rPr>
                <w:rFonts w:ascii="Noto Sans CJK SC" w:hAnsi="Noto Sans CJK SC" w:eastAsia="Noto Sans CJK SC"/>
                <w:color w:val="263740"/>
                <w:sz w:val="15"/>
              </w:rPr>
            </w:r>
            <w:r>
              <w:rPr>
                <w:rFonts w:ascii="Noto Sans CJK SC" w:hAnsi="Noto Sans CJK SC" w:eastAsia="Noto Sans CJK SC"/>
                <w:b w:val="0"/>
                <w:color w:val="263740"/>
                <w:sz w:val="15"/>
              </w:rPr>
              <w:t>金钱</w:t>
            </w:r>
          </w:p>
        </w:tc>
        <w:tc>
          <w:tcPr>
            <w:tcW w:type="dxa" w:w="2880"/>
            <w:vAlign w:val="center"/>
            <w:tcMar>
              <w:top w:w="60" w:type="dxa"/>
              <w:start w:w="70" w:type="dxa"/>
              <w:bottom w:w="60" w:type="dxa"/>
              <w:end w:w="70" w:type="dxa"/>
            </w:tcMar>
            <w:shd w:fill="F3F5F6"/>
          </w:tcPr>
          <w:p>
            <w:pPr>
              <w:spacing w:before="0" w:after="0" w:line="240" w:lineRule="auto"/>
            </w:pPr>
            <w:r>
              <w:rPr>
                <w:rFonts w:ascii="Noto Sans CJK SC" w:hAnsi="Noto Sans CJK SC" w:eastAsia="Noto Sans CJK SC"/>
                <w:color w:val="263740"/>
                <w:sz w:val="15"/>
              </w:rPr>
            </w:r>
            <w:r>
              <w:rPr>
                <w:rFonts w:ascii="Noto Sans CJK SC" w:hAnsi="Noto Sans CJK SC" w:eastAsia="Noto Sans CJK SC"/>
                <w:b w:val="0"/>
                <w:color w:val="263740"/>
                <w:sz w:val="15"/>
              </w:rPr>
              <w:t>Int64整点信用值</w:t>
            </w:r>
          </w:p>
        </w:tc>
        <w:tc>
          <w:tcPr>
            <w:tcW w:type="dxa" w:w="5040"/>
            <w:vAlign w:val="center"/>
            <w:tcMar>
              <w:top w:w="60" w:type="dxa"/>
              <w:start w:w="70" w:type="dxa"/>
              <w:bottom w:w="60" w:type="dxa"/>
              <w:end w:w="70" w:type="dxa"/>
            </w:tcMar>
            <w:shd w:fill="F3F5F6"/>
          </w:tcPr>
          <w:p>
            <w:pPr>
              <w:spacing w:before="0" w:after="0" w:line="240" w:lineRule="auto"/>
            </w:pPr>
            <w:r>
              <w:rPr>
                <w:rFonts w:ascii="Noto Sans CJK SC" w:hAnsi="Noto Sans CJK SC" w:eastAsia="Noto Sans CJK SC"/>
                <w:color w:val="263740"/>
                <w:sz w:val="15"/>
              </w:rPr>
            </w:r>
            <w:r>
              <w:rPr>
                <w:rFonts w:ascii="Noto Sans CJK SC" w:hAnsi="Noto Sans CJK SC" w:eastAsia="Noto Sans CJK SC"/>
                <w:b w:val="0"/>
                <w:color w:val="263740"/>
                <w:sz w:val="15"/>
              </w:rPr>
              <w:t>不存小数；显示可缩写但结算用完整整数。</w:t>
            </w:r>
          </w:p>
        </w:tc>
      </w:tr>
      <w:tr>
        <w:trPr>
          <w:cantSplit w:val="1"/>
        </w:trPr>
        <w:tc>
          <w:tcPr>
            <w:tcW w:type="dxa" w:w="2016"/>
            <w:vAlign w:val="center"/>
            <w:tcMar>
              <w:top w:w="60" w:type="dxa"/>
              <w:start w:w="70" w:type="dxa"/>
              <w:bottom w:w="60" w:type="dxa"/>
              <w:end w:w="70" w:type="dxa"/>
            </w:tcMar>
          </w:tcPr>
          <w:p>
            <w:pPr>
              <w:spacing w:before="0" w:after="0" w:line="240" w:lineRule="auto"/>
            </w:pPr>
            <w:r>
              <w:rPr>
                <w:rFonts w:ascii="Noto Sans CJK SC" w:hAnsi="Noto Sans CJK SC" w:eastAsia="Noto Sans CJK SC"/>
                <w:color w:val="263740"/>
                <w:sz w:val="15"/>
              </w:rPr>
            </w:r>
            <w:r>
              <w:rPr>
                <w:rFonts w:ascii="Noto Sans CJK SC" w:hAnsi="Noto Sans CJK SC" w:eastAsia="Noto Sans CJK SC"/>
                <w:b w:val="0"/>
                <w:color w:val="263740"/>
                <w:sz w:val="15"/>
              </w:rPr>
              <w:t>位置</w:t>
            </w:r>
          </w:p>
        </w:tc>
        <w:tc>
          <w:tcPr>
            <w:tcW w:type="dxa" w:w="2880"/>
            <w:vAlign w:val="center"/>
            <w:tcMar>
              <w:top w:w="60" w:type="dxa"/>
              <w:start w:w="70" w:type="dxa"/>
              <w:bottom w:w="60" w:type="dxa"/>
              <w:end w:w="70" w:type="dxa"/>
            </w:tcMar>
          </w:tcPr>
          <w:p>
            <w:pPr>
              <w:spacing w:before="0" w:after="0" w:line="240" w:lineRule="auto"/>
            </w:pPr>
            <w:r>
              <w:rPr>
                <w:rFonts w:ascii="Noto Sans CJK SC" w:hAnsi="Noto Sans CJK SC" w:eastAsia="Noto Sans CJK SC"/>
                <w:color w:val="263740"/>
                <w:sz w:val="15"/>
              </w:rPr>
            </w:r>
            <w:r>
              <w:rPr>
                <w:rFonts w:ascii="Noto Sans CJK SC" w:hAnsi="Noto Sans CJK SC" w:eastAsia="Noto Sans CJK SC"/>
                <w:b w:val="0"/>
                <w:color w:val="263740"/>
                <w:sz w:val="15"/>
              </w:rPr>
              <w:t>整数网格坐标 + 朝向枚举</w:t>
            </w:r>
          </w:p>
        </w:tc>
        <w:tc>
          <w:tcPr>
            <w:tcW w:type="dxa" w:w="5040"/>
            <w:vAlign w:val="center"/>
            <w:tcMar>
              <w:top w:w="60" w:type="dxa"/>
              <w:start w:w="70" w:type="dxa"/>
              <w:bottom w:w="60" w:type="dxa"/>
              <w:end w:w="70" w:type="dxa"/>
            </w:tcMar>
          </w:tcPr>
          <w:p>
            <w:pPr>
              <w:spacing w:before="0" w:after="0" w:line="240" w:lineRule="auto"/>
            </w:pPr>
            <w:r>
              <w:rPr>
                <w:rFonts w:ascii="Noto Sans CJK SC" w:hAnsi="Noto Sans CJK SC" w:eastAsia="Noto Sans CJK SC"/>
                <w:color w:val="263740"/>
                <w:sz w:val="15"/>
              </w:rPr>
            </w:r>
            <w:r>
              <w:rPr>
                <w:rFonts w:ascii="Noto Sans CJK SC" w:hAnsi="Noto Sans CJK SC" w:eastAsia="Noto Sans CJK SC"/>
                <w:b w:val="0"/>
                <w:color w:val="263740"/>
                <w:sz w:val="15"/>
              </w:rPr>
              <w:t>表现插值不写回权威位置。</w:t>
            </w:r>
          </w:p>
        </w:tc>
      </w:tr>
    </w:tbl>
    <w:tbl>
      <w:tblPr>
        <w:tblStyle w:val="TableGrid"/>
        <w:tblW w:type="auto" w:w="0"/>
        <w:tblLook w:firstColumn="1" w:firstRow="1" w:lastColumn="0" w:lastRow="0" w:noHBand="0" w:noVBand="1" w:val="04A0"/>
      </w:tblPr>
      <w:tblGrid>
        <w:gridCol w:w="10370"/>
      </w:tblGrid>
      <w:tr>
        <w:tc>
          <w:tcPr>
            <w:tcW w:type="dxa" w:w="10370"/>
            <w:shd w:fill="E8F4F4"/>
            <w:tcMar>
              <w:top w:w="100" w:type="dxa"/>
              <w:start w:w="130" w:type="dxa"/>
              <w:bottom w:w="100" w:type="dxa"/>
              <w:end w:w="130" w:type="dxa"/>
            </w:tcMar>
          </w:tcPr>
          <w:p>
            <w:pPr>
              <w:spacing w:after="40"/>
            </w:pPr>
            <w:r/>
            <w:r>
              <w:rPr>
                <w:rFonts w:ascii="Noto Sans CJK SC" w:hAnsi="Noto Sans CJK SC" w:eastAsia="Noto Sans CJK SC"/>
                <w:b/>
                <w:color w:val="17324D"/>
                <w:sz w:val="19"/>
              </w:rPr>
              <w:t>统一整数乘法</w:t>
            </w:r>
          </w:p>
          <w:p>
            <w:pPr>
              <w:spacing w:before="0" w:after="0"/>
            </w:pPr>
            <w:r>
              <w:rPr>
                <w:rFonts w:ascii="Noto Sans CJK SC" w:hAnsi="Noto Sans CJK SC" w:eastAsia="Noto Sans CJK SC"/>
                <w:color w:val="263740"/>
                <w:sz w:val="17"/>
              </w:rPr>
              <w:t>MulBp(value, rateBp) = (value × rateBp + 5000) / 10000，使用64位中间值；负数按“先取绝对值、四舍五入、恢复符号”处理。除法、百分比和评分都必须在附录F登记舍入方式。</w:t>
            </w:r>
          </w:p>
        </w:tc>
      </w:tr>
    </w:tbl>
    <w:tbl>
      <w:tblPr>
        <w:tblStyle w:val="TableGrid"/>
        <w:tblW w:type="auto" w:w="0"/>
        <w:jc w:val="center"/>
        <w:tblLayout w:type="fixed"/>
        <w:tblLook w:firstColumn="1" w:firstRow="1" w:lastColumn="0" w:lastRow="0" w:noHBand="0" w:noVBand="1" w:val="04A0"/>
      </w:tblPr>
      <w:tblGrid>
        <w:gridCol w:w="3457"/>
        <w:gridCol w:w="3457"/>
        <w:gridCol w:w="3457"/>
      </w:tblGrid>
      <w:tr>
        <w:trPr>
          <w:cantSplit w:val="1"/>
          <w:tblHeader w:val="true"/>
        </w:trPr>
        <w:tc>
          <w:tcPr>
            <w:tcW w:type="dxa" w:w="1152"/>
            <w:vAlign w:val="center"/>
            <w:tcMar>
              <w:top w:w="60" w:type="dxa"/>
              <w:start w:w="70" w:type="dxa"/>
              <w:bottom w:w="60" w:type="dxa"/>
              <w:end w:w="70" w:type="dxa"/>
            </w:tcMar>
            <w:shd w:fill="17324D"/>
          </w:tcPr>
          <w:p>
            <w:pPr>
              <w:spacing w:before="0" w:after="0" w:line="240" w:lineRule="auto"/>
              <w:jc w:val="center"/>
            </w:pPr>
            <w:r>
              <w:rPr>
                <w:rFonts w:ascii="Noto Sans CJK SC" w:hAnsi="Noto Sans CJK SC" w:eastAsia="Noto Sans CJK SC"/>
                <w:b/>
                <w:color w:val="FFFFFF"/>
                <w:sz w:val="15"/>
              </w:rPr>
            </w:r>
            <w:r>
              <w:rPr>
                <w:rFonts w:ascii="Noto Sans CJK SC" w:hAnsi="Noto Sans CJK SC" w:eastAsia="Noto Sans CJK SC"/>
                <w:b/>
                <w:color w:val="FFFFFF"/>
                <w:sz w:val="15"/>
              </w:rPr>
              <w:t>ID</w:t>
            </w:r>
          </w:p>
        </w:tc>
        <w:tc>
          <w:tcPr>
            <w:tcW w:type="dxa" w:w="6192"/>
            <w:vAlign w:val="center"/>
            <w:tcMar>
              <w:top w:w="60" w:type="dxa"/>
              <w:start w:w="70" w:type="dxa"/>
              <w:bottom w:w="60" w:type="dxa"/>
              <w:end w:w="70" w:type="dxa"/>
            </w:tcMar>
            <w:shd w:fill="17324D"/>
          </w:tcPr>
          <w:p>
            <w:pPr>
              <w:spacing w:before="0" w:after="0" w:line="240" w:lineRule="auto"/>
              <w:jc w:val="center"/>
            </w:pPr>
            <w:r>
              <w:rPr>
                <w:rFonts w:ascii="Noto Sans CJK SC" w:hAnsi="Noto Sans CJK SC" w:eastAsia="Noto Sans CJK SC"/>
                <w:b/>
                <w:color w:val="FFFFFF"/>
                <w:sz w:val="15"/>
              </w:rPr>
            </w:r>
            <w:r>
              <w:rPr>
                <w:rFonts w:ascii="Noto Sans CJK SC" w:hAnsi="Noto Sans CJK SC" w:eastAsia="Noto Sans CJK SC"/>
                <w:b/>
                <w:color w:val="FFFFFF"/>
                <w:sz w:val="15"/>
              </w:rPr>
              <w:t>规范（MUST为强制）</w:t>
            </w:r>
          </w:p>
        </w:tc>
        <w:tc>
          <w:tcPr>
            <w:tcW w:type="dxa" w:w="2880"/>
            <w:vAlign w:val="center"/>
            <w:tcMar>
              <w:top w:w="60" w:type="dxa"/>
              <w:start w:w="70" w:type="dxa"/>
              <w:bottom w:w="60" w:type="dxa"/>
              <w:end w:w="70" w:type="dxa"/>
            </w:tcMar>
            <w:shd w:fill="17324D"/>
          </w:tcPr>
          <w:p>
            <w:pPr>
              <w:spacing w:before="0" w:after="0" w:line="240" w:lineRule="auto"/>
              <w:jc w:val="center"/>
            </w:pPr>
            <w:r>
              <w:rPr>
                <w:rFonts w:ascii="Noto Sans CJK SC" w:hAnsi="Noto Sans CJK SC" w:eastAsia="Noto Sans CJK SC"/>
                <w:b/>
                <w:color w:val="FFFFFF"/>
                <w:sz w:val="15"/>
              </w:rPr>
            </w:r>
            <w:r>
              <w:rPr>
                <w:rFonts w:ascii="Noto Sans CJK SC" w:hAnsi="Noto Sans CJK SC" w:eastAsia="Noto Sans CJK SC"/>
                <w:b/>
                <w:color w:val="FFFFFF"/>
                <w:sz w:val="15"/>
              </w:rPr>
              <w:t>验收/证据</w:t>
            </w:r>
          </w:p>
        </w:tc>
      </w:tr>
      <w:tr>
        <w:trPr>
          <w:cantSplit w:val="1"/>
        </w:trPr>
        <w:tc>
          <w:tcPr>
            <w:tcW w:type="dxa" w:w="1152"/>
            <w:vAlign w:val="center"/>
            <w:tcMar>
              <w:top w:w="60" w:type="dxa"/>
              <w:start w:w="70" w:type="dxa"/>
              <w:bottom w:w="60" w:type="dxa"/>
              <w:end w:w="70" w:type="dxa"/>
            </w:tcMar>
          </w:tcPr>
          <w:p>
            <w:pPr>
              <w:spacing w:before="0" w:after="0" w:line="240" w:lineRule="auto"/>
            </w:pPr>
            <w:r>
              <w:rPr>
                <w:rFonts w:ascii="Noto Sans CJK SC" w:hAnsi="Noto Sans CJK SC" w:eastAsia="Noto Sans CJK SC"/>
                <w:color w:val="263740"/>
                <w:sz w:val="15"/>
              </w:rPr>
            </w:r>
            <w:r>
              <w:rPr>
                <w:rFonts w:ascii="Noto Sans CJK SC" w:hAnsi="Noto Sans CJK SC" w:eastAsia="Noto Sans CJK SC"/>
                <w:b w:val="0"/>
                <w:color w:val="263740"/>
                <w:sz w:val="15"/>
              </w:rPr>
              <w:t>SIM-001</w:t>
            </w:r>
          </w:p>
        </w:tc>
        <w:tc>
          <w:tcPr>
            <w:tcW w:type="dxa" w:w="6192"/>
            <w:vAlign w:val="center"/>
            <w:tcMar>
              <w:top w:w="60" w:type="dxa"/>
              <w:start w:w="70" w:type="dxa"/>
              <w:bottom w:w="60" w:type="dxa"/>
              <w:end w:w="70" w:type="dxa"/>
            </w:tcMar>
          </w:tcPr>
          <w:p>
            <w:pPr>
              <w:spacing w:before="0" w:after="0" w:line="240" w:lineRule="auto"/>
            </w:pPr>
            <w:r>
              <w:rPr>
                <w:rFonts w:ascii="Noto Sans CJK SC" w:hAnsi="Noto Sans CJK SC" w:eastAsia="Noto Sans CJK SC"/>
                <w:color w:val="263740"/>
                <w:sz w:val="15"/>
              </w:rPr>
            </w:r>
            <w:r>
              <w:rPr>
                <w:rFonts w:ascii="Noto Sans CJK SC" w:hAnsi="Noto Sans CJK SC" w:eastAsia="Noto Sans CJK SC"/>
                <w:b w:val="0"/>
                <w:color w:val="263740"/>
                <w:sz w:val="15"/>
              </w:rPr>
              <w:t>MUST：暂停时不执行权威Tick；UI、镜头和非权威动画可以继续。</w:t>
            </w:r>
          </w:p>
        </w:tc>
        <w:tc>
          <w:tcPr>
            <w:tcW w:type="dxa" w:w="2880"/>
            <w:vAlign w:val="center"/>
            <w:tcMar>
              <w:top w:w="60" w:type="dxa"/>
              <w:start w:w="70" w:type="dxa"/>
              <w:bottom w:w="60" w:type="dxa"/>
              <w:end w:w="70" w:type="dxa"/>
            </w:tcMar>
          </w:tcPr>
          <w:p>
            <w:pPr>
              <w:spacing w:before="0" w:after="0" w:line="240" w:lineRule="auto"/>
            </w:pPr>
            <w:r>
              <w:rPr>
                <w:rFonts w:ascii="Noto Sans CJK SC" w:hAnsi="Noto Sans CJK SC" w:eastAsia="Noto Sans CJK SC"/>
                <w:color w:val="263740"/>
                <w:sz w:val="15"/>
              </w:rPr>
            </w:r>
            <w:r>
              <w:rPr>
                <w:rFonts w:ascii="Noto Sans CJK SC" w:hAnsi="Noto Sans CJK SC" w:eastAsia="Noto Sans CJK SC"/>
                <w:b w:val="0"/>
                <w:color w:val="263740"/>
                <w:sz w:val="15"/>
              </w:rPr>
              <w:t>Pause determinism test。</w:t>
            </w:r>
          </w:p>
        </w:tc>
      </w:tr>
      <w:tr>
        <w:trPr>
          <w:cantSplit w:val="1"/>
        </w:trPr>
        <w:tc>
          <w:tcPr>
            <w:tcW w:type="dxa" w:w="1152"/>
            <w:vAlign w:val="center"/>
            <w:tcMar>
              <w:top w:w="60" w:type="dxa"/>
              <w:start w:w="70" w:type="dxa"/>
              <w:bottom w:w="60" w:type="dxa"/>
              <w:end w:w="70" w:type="dxa"/>
            </w:tcMar>
            <w:shd w:fill="F3F5F6"/>
          </w:tcPr>
          <w:p>
            <w:pPr>
              <w:spacing w:before="0" w:after="0" w:line="240" w:lineRule="auto"/>
            </w:pPr>
            <w:r>
              <w:rPr>
                <w:rFonts w:ascii="Noto Sans CJK SC" w:hAnsi="Noto Sans CJK SC" w:eastAsia="Noto Sans CJK SC"/>
                <w:color w:val="263740"/>
                <w:sz w:val="15"/>
              </w:rPr>
            </w:r>
            <w:r>
              <w:rPr>
                <w:rFonts w:ascii="Noto Sans CJK SC" w:hAnsi="Noto Sans CJK SC" w:eastAsia="Noto Sans CJK SC"/>
                <w:b w:val="0"/>
                <w:color w:val="263740"/>
                <w:sz w:val="15"/>
              </w:rPr>
              <w:t>SIM-002</w:t>
            </w:r>
          </w:p>
        </w:tc>
        <w:tc>
          <w:tcPr>
            <w:tcW w:type="dxa" w:w="6192"/>
            <w:vAlign w:val="center"/>
            <w:tcMar>
              <w:top w:w="60" w:type="dxa"/>
              <w:start w:w="70" w:type="dxa"/>
              <w:bottom w:w="60" w:type="dxa"/>
              <w:end w:w="70" w:type="dxa"/>
            </w:tcMar>
            <w:shd w:fill="F3F5F6"/>
          </w:tcPr>
          <w:p>
            <w:pPr>
              <w:spacing w:before="0" w:after="0" w:line="240" w:lineRule="auto"/>
            </w:pPr>
            <w:r>
              <w:rPr>
                <w:rFonts w:ascii="Noto Sans CJK SC" w:hAnsi="Noto Sans CJK SC" w:eastAsia="Noto Sans CJK SC"/>
                <w:color w:val="263740"/>
                <w:sz w:val="15"/>
              </w:rPr>
            </w:r>
            <w:r>
              <w:rPr>
                <w:rFonts w:ascii="Noto Sans CJK SC" w:hAnsi="Noto Sans CJK SC" w:eastAsia="Noto Sans CJK SC"/>
                <w:b w:val="0"/>
                <w:color w:val="263740"/>
                <w:sz w:val="15"/>
              </w:rPr>
              <w:t>MUST：不同显示帧率和速度档在相同命令Tick序列下产生相同最终哈希。</w:t>
            </w:r>
          </w:p>
        </w:tc>
        <w:tc>
          <w:tcPr>
            <w:tcW w:type="dxa" w:w="2880"/>
            <w:vAlign w:val="center"/>
            <w:tcMar>
              <w:top w:w="60" w:type="dxa"/>
              <w:start w:w="70" w:type="dxa"/>
              <w:bottom w:w="60" w:type="dxa"/>
              <w:end w:w="70" w:type="dxa"/>
            </w:tcMar>
            <w:shd w:fill="F3F5F6"/>
          </w:tcPr>
          <w:p>
            <w:pPr>
              <w:spacing w:before="0" w:after="0" w:line="240" w:lineRule="auto"/>
            </w:pPr>
            <w:r>
              <w:rPr>
                <w:rFonts w:ascii="Noto Sans CJK SC" w:hAnsi="Noto Sans CJK SC" w:eastAsia="Noto Sans CJK SC"/>
                <w:color w:val="263740"/>
                <w:sz w:val="15"/>
              </w:rPr>
            </w:r>
            <w:r>
              <w:rPr>
                <w:rFonts w:ascii="Noto Sans CJK SC" w:hAnsi="Noto Sans CJK SC" w:eastAsia="Noto Sans CJK SC"/>
                <w:b w:val="0"/>
                <w:color w:val="263740"/>
                <w:sz w:val="15"/>
              </w:rPr>
              <w:t>30/60/120 FPS回放对比。</w:t>
            </w:r>
          </w:p>
        </w:tc>
      </w:tr>
      <w:tr>
        <w:trPr>
          <w:cantSplit w:val="1"/>
        </w:trPr>
        <w:tc>
          <w:tcPr>
            <w:tcW w:type="dxa" w:w="1152"/>
            <w:vAlign w:val="center"/>
            <w:tcMar>
              <w:top w:w="60" w:type="dxa"/>
              <w:start w:w="70" w:type="dxa"/>
              <w:bottom w:w="60" w:type="dxa"/>
              <w:end w:w="70" w:type="dxa"/>
            </w:tcMar>
          </w:tcPr>
          <w:p>
            <w:pPr>
              <w:spacing w:before="0" w:after="0" w:line="240" w:lineRule="auto"/>
            </w:pPr>
            <w:r>
              <w:rPr>
                <w:rFonts w:ascii="Noto Sans CJK SC" w:hAnsi="Noto Sans CJK SC" w:eastAsia="Noto Sans CJK SC"/>
                <w:color w:val="263740"/>
                <w:sz w:val="15"/>
              </w:rPr>
            </w:r>
            <w:r>
              <w:rPr>
                <w:rFonts w:ascii="Noto Sans CJK SC" w:hAnsi="Noto Sans CJK SC" w:eastAsia="Noto Sans CJK SC"/>
                <w:b w:val="0"/>
                <w:color w:val="263740"/>
                <w:sz w:val="15"/>
              </w:rPr>
              <w:t>SIM-003</w:t>
            </w:r>
          </w:p>
        </w:tc>
        <w:tc>
          <w:tcPr>
            <w:tcW w:type="dxa" w:w="6192"/>
            <w:vAlign w:val="center"/>
            <w:tcMar>
              <w:top w:w="60" w:type="dxa"/>
              <w:start w:w="70" w:type="dxa"/>
              <w:bottom w:w="60" w:type="dxa"/>
              <w:end w:w="70" w:type="dxa"/>
            </w:tcMar>
          </w:tcPr>
          <w:p>
            <w:pPr>
              <w:spacing w:before="0" w:after="0" w:line="240" w:lineRule="auto"/>
            </w:pPr>
            <w:r>
              <w:rPr>
                <w:rFonts w:ascii="Noto Sans CJK SC" w:hAnsi="Noto Sans CJK SC" w:eastAsia="Noto Sans CJK SC"/>
                <w:color w:val="263740"/>
                <w:sz w:val="15"/>
              </w:rPr>
            </w:r>
            <w:r>
              <w:rPr>
                <w:rFonts w:ascii="Noto Sans CJK SC" w:hAnsi="Noto Sans CJK SC" w:eastAsia="Noto Sans CJK SC"/>
                <w:b w:val="0"/>
                <w:color w:val="263740"/>
                <w:sz w:val="15"/>
              </w:rPr>
              <w:t>MUST：权威状态不得存float/double；表现值可由整数派生。</w:t>
            </w:r>
          </w:p>
        </w:tc>
        <w:tc>
          <w:tcPr>
            <w:tcW w:type="dxa" w:w="2880"/>
            <w:vAlign w:val="center"/>
            <w:tcMar>
              <w:top w:w="60" w:type="dxa"/>
              <w:start w:w="70" w:type="dxa"/>
              <w:bottom w:w="60" w:type="dxa"/>
              <w:end w:w="70" w:type="dxa"/>
            </w:tcMar>
          </w:tcPr>
          <w:p>
            <w:pPr>
              <w:spacing w:before="0" w:after="0" w:line="240" w:lineRule="auto"/>
            </w:pPr>
            <w:r>
              <w:rPr>
                <w:rFonts w:ascii="Noto Sans CJK SC" w:hAnsi="Noto Sans CJK SC" w:eastAsia="Noto Sans CJK SC"/>
                <w:color w:val="263740"/>
                <w:sz w:val="15"/>
              </w:rPr>
            </w:r>
            <w:r>
              <w:rPr>
                <w:rFonts w:ascii="Noto Sans CJK SC" w:hAnsi="Noto Sans CJK SC" w:eastAsia="Noto Sans CJK SC"/>
                <w:b w:val="0"/>
                <w:color w:val="263740"/>
                <w:sz w:val="15"/>
              </w:rPr>
              <w:t>序列化Schema/反射测试。</w:t>
            </w:r>
          </w:p>
        </w:tc>
      </w:tr>
    </w:tbl>
    <w:p>
      <w:pPr>
        <w:pStyle w:val="Heading2"/>
        <w:keepNext/>
      </w:pPr>
      <w:r>
        <w:t>26.2  单Tick固定执行顺序</w:t>
      </w:r>
    </w:p>
    <w:tbl>
      <w:tblPr>
        <w:tblStyle w:val="TableGrid"/>
        <w:tblW w:type="auto" w:w="0"/>
        <w:jc w:val="center"/>
        <w:tblLayout w:type="fixed"/>
        <w:tblLook w:firstColumn="1" w:firstRow="1" w:lastColumn="0" w:lastRow="0" w:noHBand="0" w:noVBand="1" w:val="04A0"/>
      </w:tblPr>
      <w:tblGrid>
        <w:gridCol w:w="3457"/>
        <w:gridCol w:w="3457"/>
        <w:gridCol w:w="3457"/>
      </w:tblGrid>
      <w:tr>
        <w:trPr>
          <w:cantSplit w:val="1"/>
          <w:tblHeader w:val="true"/>
        </w:trPr>
        <w:tc>
          <w:tcPr>
            <w:tcW w:type="dxa" w:w="1728"/>
            <w:vAlign w:val="center"/>
            <w:tcMar>
              <w:top w:w="60" w:type="dxa"/>
              <w:start w:w="70" w:type="dxa"/>
              <w:bottom w:w="60" w:type="dxa"/>
              <w:end w:w="70" w:type="dxa"/>
            </w:tcMar>
            <w:shd w:fill="17324D"/>
          </w:tcPr>
          <w:p>
            <w:pPr>
              <w:spacing w:before="0" w:after="0" w:line="240" w:lineRule="auto"/>
              <w:jc w:val="center"/>
            </w:pPr>
            <w:r>
              <w:rPr>
                <w:rFonts w:ascii="Noto Sans CJK SC" w:hAnsi="Noto Sans CJK SC" w:eastAsia="Noto Sans CJK SC"/>
                <w:b/>
                <w:color w:val="FFFFFF"/>
                <w:sz w:val="14"/>
              </w:rPr>
            </w:r>
            <w:r>
              <w:rPr>
                <w:rFonts w:ascii="Noto Sans CJK SC" w:hAnsi="Noto Sans CJK SC" w:eastAsia="Noto Sans CJK SC"/>
                <w:b/>
                <w:color w:val="FFFFFF"/>
                <w:sz w:val="14"/>
              </w:rPr>
              <w:t>阶段</w:t>
            </w:r>
          </w:p>
        </w:tc>
        <w:tc>
          <w:tcPr>
            <w:tcW w:type="dxa" w:w="5256"/>
            <w:vAlign w:val="center"/>
            <w:tcMar>
              <w:top w:w="60" w:type="dxa"/>
              <w:start w:w="70" w:type="dxa"/>
              <w:bottom w:w="60" w:type="dxa"/>
              <w:end w:w="70" w:type="dxa"/>
            </w:tcMar>
            <w:shd w:fill="17324D"/>
          </w:tcPr>
          <w:p>
            <w:pPr>
              <w:spacing w:before="0" w:after="0" w:line="240" w:lineRule="auto"/>
              <w:jc w:val="center"/>
            </w:pPr>
            <w:r>
              <w:rPr>
                <w:rFonts w:ascii="Noto Sans CJK SC" w:hAnsi="Noto Sans CJK SC" w:eastAsia="Noto Sans CJK SC"/>
                <w:b/>
                <w:color w:val="FFFFFF"/>
                <w:sz w:val="14"/>
              </w:rPr>
            </w:r>
            <w:r>
              <w:rPr>
                <w:rFonts w:ascii="Noto Sans CJK SC" w:hAnsi="Noto Sans CJK SC" w:eastAsia="Noto Sans CJK SC"/>
                <w:b/>
                <w:color w:val="FFFFFF"/>
                <w:sz w:val="14"/>
              </w:rPr>
              <w:t>执行内容</w:t>
            </w:r>
          </w:p>
        </w:tc>
        <w:tc>
          <w:tcPr>
            <w:tcW w:type="dxa" w:w="3096"/>
            <w:vAlign w:val="center"/>
            <w:tcMar>
              <w:top w:w="60" w:type="dxa"/>
              <w:start w:w="70" w:type="dxa"/>
              <w:bottom w:w="60" w:type="dxa"/>
              <w:end w:w="70" w:type="dxa"/>
            </w:tcMar>
            <w:shd w:fill="17324D"/>
          </w:tcPr>
          <w:p>
            <w:pPr>
              <w:spacing w:before="0" w:after="0" w:line="240" w:lineRule="auto"/>
              <w:jc w:val="center"/>
            </w:pPr>
            <w:r>
              <w:rPr>
                <w:rFonts w:ascii="Noto Sans CJK SC" w:hAnsi="Noto Sans CJK SC" w:eastAsia="Noto Sans CJK SC"/>
                <w:b/>
                <w:color w:val="FFFFFF"/>
                <w:sz w:val="14"/>
              </w:rPr>
            </w:r>
            <w:r>
              <w:rPr>
                <w:rFonts w:ascii="Noto Sans CJK SC" w:hAnsi="Noto Sans CJK SC" w:eastAsia="Noto Sans CJK SC"/>
                <w:b/>
                <w:color w:val="FFFFFF"/>
                <w:sz w:val="14"/>
              </w:rPr>
              <w:t>输出/约束</w:t>
            </w:r>
          </w:p>
        </w:tc>
      </w:tr>
      <w:tr>
        <w:trPr>
          <w:cantSplit w:val="1"/>
        </w:trPr>
        <w:tc>
          <w:tcPr>
            <w:tcW w:type="dxa" w:w="1728"/>
            <w:vAlign w:val="center"/>
            <w:tcMar>
              <w:top w:w="60" w:type="dxa"/>
              <w:start w:w="70" w:type="dxa"/>
              <w:bottom w:w="60" w:type="dxa"/>
              <w:end w:w="70" w:type="dxa"/>
            </w:tcMar>
          </w:tcPr>
          <w:p>
            <w:pPr>
              <w:spacing w:before="0" w:after="0" w:line="240" w:lineRule="auto"/>
            </w:pPr>
            <w:r>
              <w:rPr>
                <w:rFonts w:ascii="Noto Sans CJK SC" w:hAnsi="Noto Sans CJK SC" w:eastAsia="Noto Sans CJK SC"/>
                <w:color w:val="263740"/>
                <w:sz w:val="14"/>
              </w:rPr>
            </w:r>
            <w:r>
              <w:rPr>
                <w:rFonts w:ascii="Noto Sans CJK SC" w:hAnsi="Noto Sans CJK SC" w:eastAsia="Noto Sans CJK SC"/>
                <w:b w:val="0"/>
                <w:color w:val="263740"/>
                <w:sz w:val="14"/>
              </w:rPr>
              <w:t>1 命令</w:t>
            </w:r>
          </w:p>
        </w:tc>
        <w:tc>
          <w:tcPr>
            <w:tcW w:type="dxa" w:w="5256"/>
            <w:vAlign w:val="center"/>
            <w:tcMar>
              <w:top w:w="60" w:type="dxa"/>
              <w:start w:w="70" w:type="dxa"/>
              <w:bottom w:w="60" w:type="dxa"/>
              <w:end w:w="70" w:type="dxa"/>
            </w:tcMar>
          </w:tcPr>
          <w:p>
            <w:pPr>
              <w:spacing w:before="0" w:after="0" w:line="240" w:lineRule="auto"/>
            </w:pPr>
            <w:r>
              <w:rPr>
                <w:rFonts w:ascii="Noto Sans CJK SC" w:hAnsi="Noto Sans CJK SC" w:eastAsia="Noto Sans CJK SC"/>
                <w:color w:val="263740"/>
                <w:sz w:val="14"/>
              </w:rPr>
            </w:r>
            <w:r>
              <w:rPr>
                <w:rFonts w:ascii="Noto Sans CJK SC" w:hAnsi="Noto Sans CJK SC" w:eastAsia="Noto Sans CJK SC"/>
                <w:b w:val="0"/>
                <w:color w:val="263740"/>
                <w:sz w:val="14"/>
              </w:rPr>
              <w:t>按submitted_tick、CommandId稳定排序，受理玩家/系统命令</w:t>
            </w:r>
          </w:p>
        </w:tc>
        <w:tc>
          <w:tcPr>
            <w:tcW w:type="dxa" w:w="3096"/>
            <w:vAlign w:val="center"/>
            <w:tcMar>
              <w:top w:w="60" w:type="dxa"/>
              <w:start w:w="70" w:type="dxa"/>
              <w:bottom w:w="60" w:type="dxa"/>
              <w:end w:w="70" w:type="dxa"/>
            </w:tcMar>
          </w:tcPr>
          <w:p>
            <w:pPr>
              <w:spacing w:before="0" w:after="0" w:line="240" w:lineRule="auto"/>
            </w:pPr>
            <w:r>
              <w:rPr>
                <w:rFonts w:ascii="Noto Sans CJK SC" w:hAnsi="Noto Sans CJK SC" w:eastAsia="Noto Sans CJK SC"/>
                <w:color w:val="263740"/>
                <w:sz w:val="14"/>
              </w:rPr>
            </w:r>
            <w:r>
              <w:rPr>
                <w:rFonts w:ascii="Noto Sans CJK SC" w:hAnsi="Noto Sans CJK SC" w:eastAsia="Noto Sans CJK SC"/>
                <w:b w:val="0"/>
                <w:color w:val="263740"/>
                <w:sz w:val="14"/>
              </w:rPr>
              <w:t>无效命令产生拒绝事件，不部分执行。</w:t>
            </w:r>
          </w:p>
        </w:tc>
      </w:tr>
      <w:tr>
        <w:trPr>
          <w:cantSplit w:val="1"/>
        </w:trPr>
        <w:tc>
          <w:tcPr>
            <w:tcW w:type="dxa" w:w="1728"/>
            <w:vAlign w:val="center"/>
            <w:tcMar>
              <w:top w:w="60" w:type="dxa"/>
              <w:start w:w="70" w:type="dxa"/>
              <w:bottom w:w="60" w:type="dxa"/>
              <w:end w:w="70" w:type="dxa"/>
            </w:tcMar>
            <w:shd w:fill="F3F5F6"/>
          </w:tcPr>
          <w:p>
            <w:pPr>
              <w:spacing w:before="0" w:after="0" w:line="240" w:lineRule="auto"/>
            </w:pPr>
            <w:r>
              <w:rPr>
                <w:rFonts w:ascii="Noto Sans CJK SC" w:hAnsi="Noto Sans CJK SC" w:eastAsia="Noto Sans CJK SC"/>
                <w:color w:val="263740"/>
                <w:sz w:val="14"/>
              </w:rPr>
            </w:r>
            <w:r>
              <w:rPr>
                <w:rFonts w:ascii="Noto Sans CJK SC" w:hAnsi="Noto Sans CJK SC" w:eastAsia="Noto Sans CJK SC"/>
                <w:b w:val="0"/>
                <w:color w:val="263740"/>
                <w:sz w:val="14"/>
              </w:rPr>
              <w:t>2 生命周期</w:t>
            </w:r>
          </w:p>
        </w:tc>
        <w:tc>
          <w:tcPr>
            <w:tcW w:type="dxa" w:w="5256"/>
            <w:vAlign w:val="center"/>
            <w:tcMar>
              <w:top w:w="60" w:type="dxa"/>
              <w:start w:w="70" w:type="dxa"/>
              <w:bottom w:w="60" w:type="dxa"/>
              <w:end w:w="70" w:type="dxa"/>
            </w:tcMar>
            <w:shd w:fill="F3F5F6"/>
          </w:tcPr>
          <w:p>
            <w:pPr>
              <w:spacing w:before="0" w:after="0" w:line="240" w:lineRule="auto"/>
            </w:pPr>
            <w:r>
              <w:rPr>
                <w:rFonts w:ascii="Noto Sans CJK SC" w:hAnsi="Noto Sans CJK SC" w:eastAsia="Noto Sans CJK SC"/>
                <w:color w:val="263740"/>
                <w:sz w:val="14"/>
              </w:rPr>
            </w:r>
            <w:r>
              <w:rPr>
                <w:rFonts w:ascii="Noto Sans CJK SC" w:hAnsi="Noto Sans CJK SC" w:eastAsia="Noto Sans CJK SC"/>
                <w:b w:val="0"/>
                <w:color w:val="263740"/>
                <w:sz w:val="14"/>
              </w:rPr>
              <w:t>班次计时、Buff/故障/维护/合同窗口与定时状态</w:t>
            </w:r>
          </w:p>
        </w:tc>
        <w:tc>
          <w:tcPr>
            <w:tcW w:type="dxa" w:w="3096"/>
            <w:vAlign w:val="center"/>
            <w:tcMar>
              <w:top w:w="60" w:type="dxa"/>
              <w:start w:w="70" w:type="dxa"/>
              <w:bottom w:w="60" w:type="dxa"/>
              <w:end w:w="70" w:type="dxa"/>
            </w:tcMar>
            <w:shd w:fill="F3F5F6"/>
          </w:tcPr>
          <w:p>
            <w:pPr>
              <w:spacing w:before="0" w:after="0" w:line="240" w:lineRule="auto"/>
            </w:pPr>
            <w:r>
              <w:rPr>
                <w:rFonts w:ascii="Noto Sans CJK SC" w:hAnsi="Noto Sans CJK SC" w:eastAsia="Noto Sans CJK SC"/>
                <w:color w:val="263740"/>
                <w:sz w:val="14"/>
              </w:rPr>
            </w:r>
            <w:r>
              <w:rPr>
                <w:rFonts w:ascii="Noto Sans CJK SC" w:hAnsi="Noto Sans CJK SC" w:eastAsia="Noto Sans CJK SC"/>
                <w:b w:val="0"/>
                <w:color w:val="263740"/>
                <w:sz w:val="14"/>
              </w:rPr>
              <w:t>到期效果先于本Tick风险计算。</w:t>
            </w:r>
          </w:p>
        </w:tc>
      </w:tr>
      <w:tr>
        <w:trPr>
          <w:cantSplit w:val="1"/>
        </w:trPr>
        <w:tc>
          <w:tcPr>
            <w:tcW w:type="dxa" w:w="1728"/>
            <w:vAlign w:val="center"/>
            <w:tcMar>
              <w:top w:w="60" w:type="dxa"/>
              <w:start w:w="70" w:type="dxa"/>
              <w:bottom w:w="60" w:type="dxa"/>
              <w:end w:w="70" w:type="dxa"/>
            </w:tcMar>
          </w:tcPr>
          <w:p>
            <w:pPr>
              <w:spacing w:before="0" w:after="0" w:line="240" w:lineRule="auto"/>
            </w:pPr>
            <w:r>
              <w:rPr>
                <w:rFonts w:ascii="Noto Sans CJK SC" w:hAnsi="Noto Sans CJK SC" w:eastAsia="Noto Sans CJK SC"/>
                <w:color w:val="263740"/>
                <w:sz w:val="14"/>
              </w:rPr>
            </w:r>
            <w:r>
              <w:rPr>
                <w:rFonts w:ascii="Noto Sans CJK SC" w:hAnsi="Noto Sans CJK SC" w:eastAsia="Noto Sans CJK SC"/>
                <w:b w:val="0"/>
                <w:color w:val="263740"/>
                <w:sz w:val="14"/>
              </w:rPr>
              <w:t>3 患者变化</w:t>
            </w:r>
          </w:p>
        </w:tc>
        <w:tc>
          <w:tcPr>
            <w:tcW w:type="dxa" w:w="5256"/>
            <w:vAlign w:val="center"/>
            <w:tcMar>
              <w:top w:w="60" w:type="dxa"/>
              <w:start w:w="70" w:type="dxa"/>
              <w:bottom w:w="60" w:type="dxa"/>
              <w:end w:w="70" w:type="dxa"/>
            </w:tcMar>
          </w:tcPr>
          <w:p>
            <w:pPr>
              <w:spacing w:before="0" w:after="0" w:line="240" w:lineRule="auto"/>
            </w:pPr>
            <w:r>
              <w:rPr>
                <w:rFonts w:ascii="Noto Sans CJK SC" w:hAnsi="Noto Sans CJK SC" w:eastAsia="Noto Sans CJK SC"/>
                <w:color w:val="263740"/>
                <w:sz w:val="14"/>
              </w:rPr>
            </w:r>
            <w:r>
              <w:rPr>
                <w:rFonts w:ascii="Noto Sans CJK SC" w:hAnsi="Noto Sans CJK SC" w:eastAsia="Noto Sans CJK SC"/>
                <w:b w:val="0"/>
                <w:color w:val="263740"/>
                <w:sz w:val="14"/>
              </w:rPr>
              <w:t>风险、严重度、耐心、满意度和等待计时</w:t>
            </w:r>
          </w:p>
        </w:tc>
        <w:tc>
          <w:tcPr>
            <w:tcW w:type="dxa" w:w="3096"/>
            <w:vAlign w:val="center"/>
            <w:tcMar>
              <w:top w:w="60" w:type="dxa"/>
              <w:start w:w="70" w:type="dxa"/>
              <w:bottom w:w="60" w:type="dxa"/>
              <w:end w:w="70" w:type="dxa"/>
            </w:tcMar>
          </w:tcPr>
          <w:p>
            <w:pPr>
              <w:spacing w:before="0" w:after="0" w:line="240" w:lineRule="auto"/>
            </w:pPr>
            <w:r>
              <w:rPr>
                <w:rFonts w:ascii="Noto Sans CJK SC" w:hAnsi="Noto Sans CJK SC" w:eastAsia="Noto Sans CJK SC"/>
                <w:color w:val="263740"/>
                <w:sz w:val="14"/>
              </w:rPr>
            </w:r>
            <w:r>
              <w:rPr>
                <w:rFonts w:ascii="Noto Sans CJK SC" w:hAnsi="Noto Sans CJK SC" w:eastAsia="Noto Sans CJK SC"/>
                <w:b w:val="0"/>
                <w:color w:val="263740"/>
                <w:sz w:val="14"/>
              </w:rPr>
              <w:t>只读上一阶段确定状态。</w:t>
            </w:r>
          </w:p>
        </w:tc>
      </w:tr>
      <w:tr>
        <w:trPr>
          <w:cantSplit w:val="1"/>
        </w:trPr>
        <w:tc>
          <w:tcPr>
            <w:tcW w:type="dxa" w:w="1728"/>
            <w:vAlign w:val="center"/>
            <w:tcMar>
              <w:top w:w="60" w:type="dxa"/>
              <w:start w:w="70" w:type="dxa"/>
              <w:bottom w:w="60" w:type="dxa"/>
              <w:end w:w="70" w:type="dxa"/>
            </w:tcMar>
            <w:shd w:fill="F3F5F6"/>
          </w:tcPr>
          <w:p>
            <w:pPr>
              <w:spacing w:before="0" w:after="0" w:line="240" w:lineRule="auto"/>
            </w:pPr>
            <w:r>
              <w:rPr>
                <w:rFonts w:ascii="Noto Sans CJK SC" w:hAnsi="Noto Sans CJK SC" w:eastAsia="Noto Sans CJK SC"/>
                <w:color w:val="263740"/>
                <w:sz w:val="14"/>
              </w:rPr>
            </w:r>
            <w:r>
              <w:rPr>
                <w:rFonts w:ascii="Noto Sans CJK SC" w:hAnsi="Noto Sans CJK SC" w:eastAsia="Noto Sans CJK SC"/>
                <w:b w:val="0"/>
                <w:color w:val="263740"/>
                <w:sz w:val="14"/>
              </w:rPr>
              <w:t>4 任务推进</w:t>
            </w:r>
          </w:p>
        </w:tc>
        <w:tc>
          <w:tcPr>
            <w:tcW w:type="dxa" w:w="5256"/>
            <w:vAlign w:val="center"/>
            <w:tcMar>
              <w:top w:w="60" w:type="dxa"/>
              <w:start w:w="70" w:type="dxa"/>
              <w:bottom w:w="60" w:type="dxa"/>
              <w:end w:w="70" w:type="dxa"/>
            </w:tcMar>
            <w:shd w:fill="F3F5F6"/>
          </w:tcPr>
          <w:p>
            <w:pPr>
              <w:spacing w:before="0" w:after="0" w:line="240" w:lineRule="auto"/>
            </w:pPr>
            <w:r>
              <w:rPr>
                <w:rFonts w:ascii="Noto Sans CJK SC" w:hAnsi="Noto Sans CJK SC" w:eastAsia="Noto Sans CJK SC"/>
                <w:color w:val="263740"/>
                <w:sz w:val="14"/>
              </w:rPr>
            </w:r>
            <w:r>
              <w:rPr>
                <w:rFonts w:ascii="Noto Sans CJK SC" w:hAnsi="Noto Sans CJK SC" w:eastAsia="Noto Sans CJK SC"/>
                <w:b w:val="0"/>
                <w:color w:val="263740"/>
                <w:sz w:val="14"/>
              </w:rPr>
              <w:t>EnRoute移动意图、InProgress进度、检查/治疗完成</w:t>
            </w:r>
          </w:p>
        </w:tc>
        <w:tc>
          <w:tcPr>
            <w:tcW w:type="dxa" w:w="3096"/>
            <w:vAlign w:val="center"/>
            <w:tcMar>
              <w:top w:w="60" w:type="dxa"/>
              <w:start w:w="70" w:type="dxa"/>
              <w:bottom w:w="60" w:type="dxa"/>
              <w:end w:w="70" w:type="dxa"/>
            </w:tcMar>
            <w:shd w:fill="F3F5F6"/>
          </w:tcPr>
          <w:p>
            <w:pPr>
              <w:spacing w:before="0" w:after="0" w:line="240" w:lineRule="auto"/>
            </w:pPr>
            <w:r>
              <w:rPr>
                <w:rFonts w:ascii="Noto Sans CJK SC" w:hAnsi="Noto Sans CJK SC" w:eastAsia="Noto Sans CJK SC"/>
                <w:color w:val="263740"/>
                <w:sz w:val="14"/>
              </w:rPr>
            </w:r>
            <w:r>
              <w:rPr>
                <w:rFonts w:ascii="Noto Sans CJK SC" w:hAnsi="Noto Sans CJK SC" w:eastAsia="Noto Sans CJK SC"/>
                <w:b w:val="0"/>
                <w:color w:val="263740"/>
                <w:sz w:val="14"/>
              </w:rPr>
              <w:t>同一任务本Tick最多完成一次。</w:t>
            </w:r>
          </w:p>
        </w:tc>
      </w:tr>
      <w:tr>
        <w:trPr>
          <w:cantSplit w:val="1"/>
        </w:trPr>
        <w:tc>
          <w:tcPr>
            <w:tcW w:type="dxa" w:w="1728"/>
            <w:vAlign w:val="center"/>
            <w:tcMar>
              <w:top w:w="60" w:type="dxa"/>
              <w:start w:w="70" w:type="dxa"/>
              <w:bottom w:w="60" w:type="dxa"/>
              <w:end w:w="70" w:type="dxa"/>
            </w:tcMar>
          </w:tcPr>
          <w:p>
            <w:pPr>
              <w:spacing w:before="0" w:after="0" w:line="240" w:lineRule="auto"/>
            </w:pPr>
            <w:r>
              <w:rPr>
                <w:rFonts w:ascii="Noto Sans CJK SC" w:hAnsi="Noto Sans CJK SC" w:eastAsia="Noto Sans CJK SC"/>
                <w:color w:val="263740"/>
                <w:sz w:val="14"/>
              </w:rPr>
            </w:r>
            <w:r>
              <w:rPr>
                <w:rFonts w:ascii="Noto Sans CJK SC" w:hAnsi="Noto Sans CJK SC" w:eastAsia="Noto Sans CJK SC"/>
                <w:b w:val="0"/>
                <w:color w:val="263740"/>
                <w:sz w:val="14"/>
              </w:rPr>
              <w:t>5 资源结算</w:t>
            </w:r>
          </w:p>
        </w:tc>
        <w:tc>
          <w:tcPr>
            <w:tcW w:type="dxa" w:w="5256"/>
            <w:vAlign w:val="center"/>
            <w:tcMar>
              <w:top w:w="60" w:type="dxa"/>
              <w:start w:w="70" w:type="dxa"/>
              <w:bottom w:w="60" w:type="dxa"/>
              <w:end w:w="70" w:type="dxa"/>
            </w:tcMar>
          </w:tcPr>
          <w:p>
            <w:pPr>
              <w:spacing w:before="0" w:after="0" w:line="240" w:lineRule="auto"/>
            </w:pPr>
            <w:r>
              <w:rPr>
                <w:rFonts w:ascii="Noto Sans CJK SC" w:hAnsi="Noto Sans CJK SC" w:eastAsia="Noto Sans CJK SC"/>
                <w:color w:val="263740"/>
                <w:sz w:val="14"/>
              </w:rPr>
            </w:r>
            <w:r>
              <w:rPr>
                <w:rFonts w:ascii="Noto Sans CJK SC" w:hAnsi="Noto Sans CJK SC" w:eastAsia="Noto Sans CJK SC"/>
                <w:b w:val="0"/>
                <w:color w:val="263740"/>
                <w:sz w:val="14"/>
              </w:rPr>
              <w:t>释放工位、员工、床位、设备、耗材锁与预约</w:t>
            </w:r>
          </w:p>
        </w:tc>
        <w:tc>
          <w:tcPr>
            <w:tcW w:type="dxa" w:w="3096"/>
            <w:vAlign w:val="center"/>
            <w:tcMar>
              <w:top w:w="60" w:type="dxa"/>
              <w:start w:w="70" w:type="dxa"/>
              <w:bottom w:w="60" w:type="dxa"/>
              <w:end w:w="70" w:type="dxa"/>
            </w:tcMar>
          </w:tcPr>
          <w:p>
            <w:pPr>
              <w:spacing w:before="0" w:after="0" w:line="240" w:lineRule="auto"/>
            </w:pPr>
            <w:r>
              <w:rPr>
                <w:rFonts w:ascii="Noto Sans CJK SC" w:hAnsi="Noto Sans CJK SC" w:eastAsia="Noto Sans CJK SC"/>
                <w:color w:val="263740"/>
                <w:sz w:val="14"/>
              </w:rPr>
            </w:r>
            <w:r>
              <w:rPr>
                <w:rFonts w:ascii="Noto Sans CJK SC" w:hAnsi="Noto Sans CJK SC" w:eastAsia="Noto Sans CJK SC"/>
                <w:b w:val="0"/>
                <w:color w:val="263740"/>
                <w:sz w:val="14"/>
              </w:rPr>
              <w:t>所有释放在新分配前可见。</w:t>
            </w:r>
          </w:p>
        </w:tc>
      </w:tr>
      <w:tr>
        <w:trPr>
          <w:cantSplit w:val="1"/>
        </w:trPr>
        <w:tc>
          <w:tcPr>
            <w:tcW w:type="dxa" w:w="1728"/>
            <w:vAlign w:val="center"/>
            <w:tcMar>
              <w:top w:w="60" w:type="dxa"/>
              <w:start w:w="70" w:type="dxa"/>
              <w:bottom w:w="60" w:type="dxa"/>
              <w:end w:w="70" w:type="dxa"/>
            </w:tcMar>
            <w:shd w:fill="F3F5F6"/>
          </w:tcPr>
          <w:p>
            <w:pPr>
              <w:spacing w:before="0" w:after="0" w:line="240" w:lineRule="auto"/>
            </w:pPr>
            <w:r>
              <w:rPr>
                <w:rFonts w:ascii="Noto Sans CJK SC" w:hAnsi="Noto Sans CJK SC" w:eastAsia="Noto Sans CJK SC"/>
                <w:color w:val="263740"/>
                <w:sz w:val="14"/>
              </w:rPr>
            </w:r>
            <w:r>
              <w:rPr>
                <w:rFonts w:ascii="Noto Sans CJK SC" w:hAnsi="Noto Sans CJK SC" w:eastAsia="Noto Sans CJK SC"/>
                <w:b w:val="0"/>
                <w:color w:val="263740"/>
                <w:sz w:val="14"/>
              </w:rPr>
              <w:t>6 队列</w:t>
            </w:r>
          </w:p>
        </w:tc>
        <w:tc>
          <w:tcPr>
            <w:tcW w:type="dxa" w:w="5256"/>
            <w:vAlign w:val="center"/>
            <w:tcMar>
              <w:top w:w="60" w:type="dxa"/>
              <w:start w:w="70" w:type="dxa"/>
              <w:bottom w:w="60" w:type="dxa"/>
              <w:end w:w="70" w:type="dxa"/>
            </w:tcMar>
            <w:shd w:fill="F3F5F6"/>
          </w:tcPr>
          <w:p>
            <w:pPr>
              <w:spacing w:before="0" w:after="0" w:line="240" w:lineRule="auto"/>
            </w:pPr>
            <w:r>
              <w:rPr>
                <w:rFonts w:ascii="Noto Sans CJK SC" w:hAnsi="Noto Sans CJK SC" w:eastAsia="Noto Sans CJK SC"/>
                <w:color w:val="263740"/>
                <w:sz w:val="14"/>
              </w:rPr>
            </w:r>
            <w:r>
              <w:rPr>
                <w:rFonts w:ascii="Noto Sans CJK SC" w:hAnsi="Noto Sans CJK SC" w:eastAsia="Noto Sans CJK SC"/>
                <w:b w:val="0"/>
                <w:color w:val="263740"/>
                <w:sz w:val="14"/>
              </w:rPr>
              <w:t>等待年龄、饥饿保护、优先分数和候选选择</w:t>
            </w:r>
          </w:p>
        </w:tc>
        <w:tc>
          <w:tcPr>
            <w:tcW w:type="dxa" w:w="3096"/>
            <w:vAlign w:val="center"/>
            <w:tcMar>
              <w:top w:w="60" w:type="dxa"/>
              <w:start w:w="70" w:type="dxa"/>
              <w:bottom w:w="60" w:type="dxa"/>
              <w:end w:w="70" w:type="dxa"/>
            </w:tcMar>
            <w:shd w:fill="F3F5F6"/>
          </w:tcPr>
          <w:p>
            <w:pPr>
              <w:spacing w:before="0" w:after="0" w:line="240" w:lineRule="auto"/>
            </w:pPr>
            <w:r>
              <w:rPr>
                <w:rFonts w:ascii="Noto Sans CJK SC" w:hAnsi="Noto Sans CJK SC" w:eastAsia="Noto Sans CJK SC"/>
                <w:color w:val="263740"/>
                <w:sz w:val="14"/>
              </w:rPr>
            </w:r>
            <w:r>
              <w:rPr>
                <w:rFonts w:ascii="Noto Sans CJK SC" w:hAnsi="Noto Sans CJK SC" w:eastAsia="Noto Sans CJK SC"/>
                <w:b w:val="0"/>
                <w:color w:val="263740"/>
                <w:sz w:val="14"/>
              </w:rPr>
              <w:t>稳定排序；不直接占用资源。</w:t>
            </w:r>
          </w:p>
        </w:tc>
      </w:tr>
      <w:tr>
        <w:trPr>
          <w:cantSplit w:val="1"/>
        </w:trPr>
        <w:tc>
          <w:tcPr>
            <w:tcW w:type="dxa" w:w="1728"/>
            <w:vAlign w:val="center"/>
            <w:tcMar>
              <w:top w:w="60" w:type="dxa"/>
              <w:start w:w="70" w:type="dxa"/>
              <w:bottom w:w="60" w:type="dxa"/>
              <w:end w:w="70" w:type="dxa"/>
            </w:tcMar>
          </w:tcPr>
          <w:p>
            <w:pPr>
              <w:spacing w:before="0" w:after="0" w:line="240" w:lineRule="auto"/>
            </w:pPr>
            <w:r>
              <w:rPr>
                <w:rFonts w:ascii="Noto Sans CJK SC" w:hAnsi="Noto Sans CJK SC" w:eastAsia="Noto Sans CJK SC"/>
                <w:color w:val="263740"/>
                <w:sz w:val="14"/>
              </w:rPr>
            </w:r>
            <w:r>
              <w:rPr>
                <w:rFonts w:ascii="Noto Sans CJK SC" w:hAnsi="Noto Sans CJK SC" w:eastAsia="Noto Sans CJK SC"/>
                <w:b w:val="0"/>
                <w:color w:val="263740"/>
                <w:sz w:val="14"/>
              </w:rPr>
              <w:t>7 AI/政策</w:t>
            </w:r>
          </w:p>
        </w:tc>
        <w:tc>
          <w:tcPr>
            <w:tcW w:type="dxa" w:w="5256"/>
            <w:vAlign w:val="center"/>
            <w:tcMar>
              <w:top w:w="60" w:type="dxa"/>
              <w:start w:w="70" w:type="dxa"/>
              <w:bottom w:w="60" w:type="dxa"/>
              <w:end w:w="70" w:type="dxa"/>
            </w:tcMar>
          </w:tcPr>
          <w:p>
            <w:pPr>
              <w:spacing w:before="0" w:after="0" w:line="240" w:lineRule="auto"/>
            </w:pPr>
            <w:r>
              <w:rPr>
                <w:rFonts w:ascii="Noto Sans CJK SC" w:hAnsi="Noto Sans CJK SC" w:eastAsia="Noto Sans CJK SC"/>
                <w:color w:val="263740"/>
                <w:sz w:val="14"/>
              </w:rPr>
            </w:r>
            <w:r>
              <w:rPr>
                <w:rFonts w:ascii="Noto Sans CJK SC" w:hAnsi="Noto Sans CJK SC" w:eastAsia="Noto Sans CJK SC"/>
                <w:b w:val="0"/>
                <w:color w:val="263740"/>
                <w:sz w:val="14"/>
              </w:rPr>
              <w:t>员工任务规划、患者路由、自动化规则、转院判定</w:t>
            </w:r>
          </w:p>
        </w:tc>
        <w:tc>
          <w:tcPr>
            <w:tcW w:type="dxa" w:w="3096"/>
            <w:vAlign w:val="center"/>
            <w:tcMar>
              <w:top w:w="60" w:type="dxa"/>
              <w:start w:w="70" w:type="dxa"/>
              <w:bottom w:w="60" w:type="dxa"/>
              <w:end w:w="70" w:type="dxa"/>
            </w:tcMar>
          </w:tcPr>
          <w:p>
            <w:pPr>
              <w:spacing w:before="0" w:after="0" w:line="240" w:lineRule="auto"/>
            </w:pPr>
            <w:r>
              <w:rPr>
                <w:rFonts w:ascii="Noto Sans CJK SC" w:hAnsi="Noto Sans CJK SC" w:eastAsia="Noto Sans CJK SC"/>
                <w:color w:val="263740"/>
                <w:sz w:val="14"/>
              </w:rPr>
            </w:r>
            <w:r>
              <w:rPr>
                <w:rFonts w:ascii="Noto Sans CJK SC" w:hAnsi="Noto Sans CJK SC" w:eastAsia="Noto Sans CJK SC"/>
                <w:b w:val="0"/>
                <w:color w:val="263740"/>
                <w:sz w:val="14"/>
              </w:rPr>
              <w:t>生成意图与ReasonCode。</w:t>
            </w:r>
          </w:p>
        </w:tc>
      </w:tr>
      <w:tr>
        <w:trPr>
          <w:cantSplit w:val="1"/>
        </w:trPr>
        <w:tc>
          <w:tcPr>
            <w:tcW w:type="dxa" w:w="1728"/>
            <w:vAlign w:val="center"/>
            <w:tcMar>
              <w:top w:w="60" w:type="dxa"/>
              <w:start w:w="70" w:type="dxa"/>
              <w:bottom w:w="60" w:type="dxa"/>
              <w:end w:w="70" w:type="dxa"/>
            </w:tcMar>
            <w:shd w:fill="F3F5F6"/>
          </w:tcPr>
          <w:p>
            <w:pPr>
              <w:spacing w:before="0" w:after="0" w:line="240" w:lineRule="auto"/>
            </w:pPr>
            <w:r>
              <w:rPr>
                <w:rFonts w:ascii="Noto Sans CJK SC" w:hAnsi="Noto Sans CJK SC" w:eastAsia="Noto Sans CJK SC"/>
                <w:color w:val="263740"/>
                <w:sz w:val="14"/>
              </w:rPr>
            </w:r>
            <w:r>
              <w:rPr>
                <w:rFonts w:ascii="Noto Sans CJK SC" w:hAnsi="Noto Sans CJK SC" w:eastAsia="Noto Sans CJK SC"/>
                <w:b w:val="0"/>
                <w:color w:val="263740"/>
                <w:sz w:val="14"/>
              </w:rPr>
              <w:t>8 预约/移动</w:t>
            </w:r>
          </w:p>
        </w:tc>
        <w:tc>
          <w:tcPr>
            <w:tcW w:type="dxa" w:w="5256"/>
            <w:vAlign w:val="center"/>
            <w:tcMar>
              <w:top w:w="60" w:type="dxa"/>
              <w:start w:w="70" w:type="dxa"/>
              <w:bottom w:w="60" w:type="dxa"/>
              <w:end w:w="70" w:type="dxa"/>
            </w:tcMar>
            <w:shd w:fill="F3F5F6"/>
          </w:tcPr>
          <w:p>
            <w:pPr>
              <w:spacing w:before="0" w:after="0" w:line="240" w:lineRule="auto"/>
            </w:pPr>
            <w:r>
              <w:rPr>
                <w:rFonts w:ascii="Noto Sans CJK SC" w:hAnsi="Noto Sans CJK SC" w:eastAsia="Noto Sans CJK SC"/>
                <w:color w:val="263740"/>
                <w:sz w:val="14"/>
              </w:rPr>
            </w:r>
            <w:r>
              <w:rPr>
                <w:rFonts w:ascii="Noto Sans CJK SC" w:hAnsi="Noto Sans CJK SC" w:eastAsia="Noto Sans CJK SC"/>
                <w:b w:val="0"/>
                <w:color w:val="263740"/>
                <w:sz w:val="14"/>
              </w:rPr>
              <w:t>原子申请资源、创建任务、提交路径与移动</w:t>
            </w:r>
          </w:p>
        </w:tc>
        <w:tc>
          <w:tcPr>
            <w:tcW w:type="dxa" w:w="3096"/>
            <w:vAlign w:val="center"/>
            <w:tcMar>
              <w:top w:w="60" w:type="dxa"/>
              <w:start w:w="70" w:type="dxa"/>
              <w:bottom w:w="60" w:type="dxa"/>
              <w:end w:w="70" w:type="dxa"/>
            </w:tcMar>
            <w:shd w:fill="F3F5F6"/>
          </w:tcPr>
          <w:p>
            <w:pPr>
              <w:spacing w:before="0" w:after="0" w:line="240" w:lineRule="auto"/>
            </w:pPr>
            <w:r>
              <w:rPr>
                <w:rFonts w:ascii="Noto Sans CJK SC" w:hAnsi="Noto Sans CJK SC" w:eastAsia="Noto Sans CJK SC"/>
                <w:color w:val="263740"/>
                <w:sz w:val="14"/>
              </w:rPr>
            </w:r>
            <w:r>
              <w:rPr>
                <w:rFonts w:ascii="Noto Sans CJK SC" w:hAnsi="Noto Sans CJK SC" w:eastAsia="Noto Sans CJK SC"/>
                <w:b w:val="0"/>
                <w:color w:val="263740"/>
                <w:sz w:val="14"/>
              </w:rPr>
              <w:t>资源全有或全无。</w:t>
            </w:r>
          </w:p>
        </w:tc>
      </w:tr>
      <w:tr>
        <w:trPr>
          <w:cantSplit w:val="1"/>
        </w:trPr>
        <w:tc>
          <w:tcPr>
            <w:tcW w:type="dxa" w:w="1728"/>
            <w:vAlign w:val="center"/>
            <w:tcMar>
              <w:top w:w="60" w:type="dxa"/>
              <w:start w:w="70" w:type="dxa"/>
              <w:bottom w:w="60" w:type="dxa"/>
              <w:end w:w="70" w:type="dxa"/>
            </w:tcMar>
          </w:tcPr>
          <w:p>
            <w:pPr>
              <w:spacing w:before="0" w:after="0" w:line="240" w:lineRule="auto"/>
            </w:pPr>
            <w:r>
              <w:rPr>
                <w:rFonts w:ascii="Noto Sans CJK SC" w:hAnsi="Noto Sans CJK SC" w:eastAsia="Noto Sans CJK SC"/>
                <w:color w:val="263740"/>
                <w:sz w:val="14"/>
              </w:rPr>
            </w:r>
            <w:r>
              <w:rPr>
                <w:rFonts w:ascii="Noto Sans CJK SC" w:hAnsi="Noto Sans CJK SC" w:eastAsia="Noto Sans CJK SC"/>
                <w:b w:val="0"/>
                <w:color w:val="263740"/>
                <w:sz w:val="14"/>
              </w:rPr>
              <w:t>9 财务/事件</w:t>
            </w:r>
          </w:p>
        </w:tc>
        <w:tc>
          <w:tcPr>
            <w:tcW w:type="dxa" w:w="5256"/>
            <w:vAlign w:val="center"/>
            <w:tcMar>
              <w:top w:w="60" w:type="dxa"/>
              <w:start w:w="70" w:type="dxa"/>
              <w:bottom w:w="60" w:type="dxa"/>
              <w:end w:w="70" w:type="dxa"/>
            </w:tcMar>
          </w:tcPr>
          <w:p>
            <w:pPr>
              <w:spacing w:before="0" w:after="0" w:line="240" w:lineRule="auto"/>
            </w:pPr>
            <w:r>
              <w:rPr>
                <w:rFonts w:ascii="Noto Sans CJK SC" w:hAnsi="Noto Sans CJK SC" w:eastAsia="Noto Sans CJK SC"/>
                <w:color w:val="263740"/>
                <w:sz w:val="14"/>
              </w:rPr>
            </w:r>
            <w:r>
              <w:rPr>
                <w:rFonts w:ascii="Noto Sans CJK SC" w:hAnsi="Noto Sans CJK SC" w:eastAsia="Noto Sans CJK SC"/>
                <w:b w:val="0"/>
                <w:color w:val="263740"/>
                <w:sz w:val="14"/>
              </w:rPr>
              <w:t>服务记账、压力预算、故事条件和到达计划</w:t>
            </w:r>
          </w:p>
        </w:tc>
        <w:tc>
          <w:tcPr>
            <w:tcW w:type="dxa" w:w="3096"/>
            <w:vAlign w:val="center"/>
            <w:tcMar>
              <w:top w:w="60" w:type="dxa"/>
              <w:start w:w="70" w:type="dxa"/>
              <w:bottom w:w="60" w:type="dxa"/>
              <w:end w:w="70" w:type="dxa"/>
            </w:tcMar>
          </w:tcPr>
          <w:p>
            <w:pPr>
              <w:spacing w:before="0" w:after="0" w:line="240" w:lineRule="auto"/>
            </w:pPr>
            <w:r>
              <w:rPr>
                <w:rFonts w:ascii="Noto Sans CJK SC" w:hAnsi="Noto Sans CJK SC" w:eastAsia="Noto Sans CJK SC"/>
                <w:color w:val="263740"/>
                <w:sz w:val="14"/>
              </w:rPr>
            </w:r>
            <w:r>
              <w:rPr>
                <w:rFonts w:ascii="Noto Sans CJK SC" w:hAnsi="Noto Sans CJK SC" w:eastAsia="Noto Sans CJK SC"/>
                <w:b w:val="0"/>
                <w:color w:val="263740"/>
                <w:sz w:val="14"/>
              </w:rPr>
              <w:t>新患者最早下一Tick进入可调度状态。</w:t>
            </w:r>
          </w:p>
        </w:tc>
      </w:tr>
      <w:tr>
        <w:trPr>
          <w:cantSplit w:val="1"/>
        </w:trPr>
        <w:tc>
          <w:tcPr>
            <w:tcW w:type="dxa" w:w="1728"/>
            <w:vAlign w:val="center"/>
            <w:tcMar>
              <w:top w:w="60" w:type="dxa"/>
              <w:start w:w="70" w:type="dxa"/>
              <w:bottom w:w="60" w:type="dxa"/>
              <w:end w:w="70" w:type="dxa"/>
            </w:tcMar>
            <w:shd w:fill="F3F5F6"/>
          </w:tcPr>
          <w:p>
            <w:pPr>
              <w:spacing w:before="0" w:after="0" w:line="240" w:lineRule="auto"/>
            </w:pPr>
            <w:r>
              <w:rPr>
                <w:rFonts w:ascii="Noto Sans CJK SC" w:hAnsi="Noto Sans CJK SC" w:eastAsia="Noto Sans CJK SC"/>
                <w:color w:val="263740"/>
                <w:sz w:val="14"/>
              </w:rPr>
            </w:r>
            <w:r>
              <w:rPr>
                <w:rFonts w:ascii="Noto Sans CJK SC" w:hAnsi="Noto Sans CJK SC" w:eastAsia="Noto Sans CJK SC"/>
                <w:b w:val="0"/>
                <w:color w:val="263740"/>
                <w:sz w:val="14"/>
              </w:rPr>
              <w:t>10 领域事件</w:t>
            </w:r>
          </w:p>
        </w:tc>
        <w:tc>
          <w:tcPr>
            <w:tcW w:type="dxa" w:w="5256"/>
            <w:vAlign w:val="center"/>
            <w:tcMar>
              <w:top w:w="60" w:type="dxa"/>
              <w:start w:w="70" w:type="dxa"/>
              <w:bottom w:w="60" w:type="dxa"/>
              <w:end w:w="70" w:type="dxa"/>
            </w:tcMar>
            <w:shd w:fill="F3F5F6"/>
          </w:tcPr>
          <w:p>
            <w:pPr>
              <w:spacing w:before="0" w:after="0" w:line="240" w:lineRule="auto"/>
            </w:pPr>
            <w:r>
              <w:rPr>
                <w:rFonts w:ascii="Noto Sans CJK SC" w:hAnsi="Noto Sans CJK SC" w:eastAsia="Noto Sans CJK SC"/>
                <w:color w:val="263740"/>
                <w:sz w:val="14"/>
              </w:rPr>
            </w:r>
            <w:r>
              <w:rPr>
                <w:rFonts w:ascii="Noto Sans CJK SC" w:hAnsi="Noto Sans CJK SC" w:eastAsia="Noto Sans CJK SC"/>
                <w:b w:val="0"/>
                <w:color w:val="263740"/>
                <w:sz w:val="14"/>
              </w:rPr>
              <w:t>写入有序事件缓冲、根因边和统计增量</w:t>
            </w:r>
          </w:p>
        </w:tc>
        <w:tc>
          <w:tcPr>
            <w:tcW w:type="dxa" w:w="3096"/>
            <w:vAlign w:val="center"/>
            <w:tcMar>
              <w:top w:w="60" w:type="dxa"/>
              <w:start w:w="70" w:type="dxa"/>
              <w:bottom w:w="60" w:type="dxa"/>
              <w:end w:w="70" w:type="dxa"/>
            </w:tcMar>
            <w:shd w:fill="F3F5F6"/>
          </w:tcPr>
          <w:p>
            <w:pPr>
              <w:spacing w:before="0" w:after="0" w:line="240" w:lineRule="auto"/>
            </w:pPr>
            <w:r>
              <w:rPr>
                <w:rFonts w:ascii="Noto Sans CJK SC" w:hAnsi="Noto Sans CJK SC" w:eastAsia="Noto Sans CJK SC"/>
                <w:color w:val="263740"/>
                <w:sz w:val="14"/>
              </w:rPr>
            </w:r>
            <w:r>
              <w:rPr>
                <w:rFonts w:ascii="Noto Sans CJK SC" w:hAnsi="Noto Sans CJK SC" w:eastAsia="Noto Sans CJK SC"/>
                <w:b w:val="0"/>
                <w:color w:val="263740"/>
                <w:sz w:val="14"/>
              </w:rPr>
              <w:t>表现只消费，不反写。</w:t>
            </w:r>
          </w:p>
        </w:tc>
      </w:tr>
      <w:tr>
        <w:trPr>
          <w:cantSplit w:val="1"/>
        </w:trPr>
        <w:tc>
          <w:tcPr>
            <w:tcW w:type="dxa" w:w="1728"/>
            <w:vAlign w:val="center"/>
            <w:tcMar>
              <w:top w:w="60" w:type="dxa"/>
              <w:start w:w="70" w:type="dxa"/>
              <w:bottom w:w="60" w:type="dxa"/>
              <w:end w:w="70" w:type="dxa"/>
            </w:tcMar>
          </w:tcPr>
          <w:p>
            <w:pPr>
              <w:spacing w:before="0" w:after="0" w:line="240" w:lineRule="auto"/>
            </w:pPr>
            <w:r>
              <w:rPr>
                <w:rFonts w:ascii="Noto Sans CJK SC" w:hAnsi="Noto Sans CJK SC" w:eastAsia="Noto Sans CJK SC"/>
                <w:color w:val="263740"/>
                <w:sz w:val="14"/>
              </w:rPr>
            </w:r>
            <w:r>
              <w:rPr>
                <w:rFonts w:ascii="Noto Sans CJK SC" w:hAnsi="Noto Sans CJK SC" w:eastAsia="Noto Sans CJK SC"/>
                <w:b w:val="0"/>
                <w:color w:val="263740"/>
                <w:sz w:val="14"/>
              </w:rPr>
              <w:t>11 快照</w:t>
            </w:r>
          </w:p>
        </w:tc>
        <w:tc>
          <w:tcPr>
            <w:tcW w:type="dxa" w:w="5256"/>
            <w:vAlign w:val="center"/>
            <w:tcMar>
              <w:top w:w="60" w:type="dxa"/>
              <w:start w:w="70" w:type="dxa"/>
              <w:bottom w:w="60" w:type="dxa"/>
              <w:end w:w="70" w:type="dxa"/>
            </w:tcMar>
          </w:tcPr>
          <w:p>
            <w:pPr>
              <w:spacing w:before="0" w:after="0" w:line="240" w:lineRule="auto"/>
            </w:pPr>
            <w:r>
              <w:rPr>
                <w:rFonts w:ascii="Noto Sans CJK SC" w:hAnsi="Noto Sans CJK SC" w:eastAsia="Noto Sans CJK SC"/>
                <w:color w:val="263740"/>
                <w:sz w:val="14"/>
              </w:rPr>
            </w:r>
            <w:r>
              <w:rPr>
                <w:rFonts w:ascii="Noto Sans CJK SC" w:hAnsi="Noto Sans CJK SC" w:eastAsia="Noto Sans CJK SC"/>
                <w:b w:val="0"/>
                <w:color w:val="263740"/>
                <w:sz w:val="14"/>
              </w:rPr>
              <w:t>计算状态哈希、触发自动存档/回放采样</w:t>
            </w:r>
          </w:p>
        </w:tc>
        <w:tc>
          <w:tcPr>
            <w:tcW w:type="dxa" w:w="3096"/>
            <w:vAlign w:val="center"/>
            <w:tcMar>
              <w:top w:w="60" w:type="dxa"/>
              <w:start w:w="70" w:type="dxa"/>
              <w:bottom w:w="60" w:type="dxa"/>
              <w:end w:w="70" w:type="dxa"/>
            </w:tcMar>
          </w:tcPr>
          <w:p>
            <w:pPr>
              <w:spacing w:before="0" w:after="0" w:line="240" w:lineRule="auto"/>
            </w:pPr>
            <w:r>
              <w:rPr>
                <w:rFonts w:ascii="Noto Sans CJK SC" w:hAnsi="Noto Sans CJK SC" w:eastAsia="Noto Sans CJK SC"/>
                <w:color w:val="263740"/>
                <w:sz w:val="14"/>
              </w:rPr>
            </w:r>
            <w:r>
              <w:rPr>
                <w:rFonts w:ascii="Noto Sans CJK SC" w:hAnsi="Noto Sans CJK SC" w:eastAsia="Noto Sans CJK SC"/>
                <w:b w:val="0"/>
                <w:color w:val="263740"/>
                <w:sz w:val="14"/>
              </w:rPr>
              <w:t>快照在完整Tick边界。</w:t>
            </w:r>
          </w:p>
        </w:tc>
      </w:tr>
    </w:tbl>
    <w:p>
      <w:pPr>
        <w:pStyle w:val="Heading2"/>
        <w:keepNext/>
      </w:pPr>
      <w:r>
        <w:t>26.3  命令契约</w:t>
      </w:r>
    </w:p>
    <w:tbl>
      <w:tblPr>
        <w:tblStyle w:val="TableGrid"/>
        <w:tblW w:type="auto" w:w="0"/>
        <w:jc w:val="center"/>
        <w:tblLayout w:type="fixed"/>
        <w:tblLook w:firstColumn="1" w:firstRow="1" w:lastColumn="0" w:lastRow="0" w:noHBand="0" w:noVBand="1" w:val="04A0"/>
      </w:tblPr>
      <w:tblGrid>
        <w:gridCol w:w="3457"/>
        <w:gridCol w:w="3457"/>
        <w:gridCol w:w="3457"/>
      </w:tblGrid>
      <w:tr>
        <w:trPr>
          <w:cantSplit w:val="1"/>
          <w:tblHeader w:val="true"/>
        </w:trPr>
        <w:tc>
          <w:tcPr>
            <w:tcW w:type="dxa" w:w="2304"/>
            <w:vAlign w:val="center"/>
            <w:tcMar>
              <w:top w:w="60" w:type="dxa"/>
              <w:start w:w="70" w:type="dxa"/>
              <w:bottom w:w="60" w:type="dxa"/>
              <w:end w:w="70" w:type="dxa"/>
            </w:tcMar>
            <w:shd w:fill="17324D"/>
          </w:tcPr>
          <w:p>
            <w:pPr>
              <w:spacing w:before="0" w:after="0" w:line="240" w:lineRule="auto"/>
              <w:jc w:val="center"/>
            </w:pPr>
            <w:r>
              <w:rPr>
                <w:rFonts w:ascii="Noto Sans CJK SC" w:hAnsi="Noto Sans CJK SC" w:eastAsia="Noto Sans CJK SC"/>
                <w:b/>
                <w:color w:val="FFFFFF"/>
                <w:sz w:val="15"/>
              </w:rPr>
            </w:r>
            <w:r>
              <w:rPr>
                <w:rFonts w:ascii="Noto Sans CJK SC" w:hAnsi="Noto Sans CJK SC" w:eastAsia="Noto Sans CJK SC"/>
                <w:b/>
                <w:color w:val="FFFFFF"/>
                <w:sz w:val="15"/>
              </w:rPr>
              <w:t>字段</w:t>
            </w:r>
          </w:p>
        </w:tc>
        <w:tc>
          <w:tcPr>
            <w:tcW w:type="dxa" w:w="2016"/>
            <w:vAlign w:val="center"/>
            <w:tcMar>
              <w:top w:w="60" w:type="dxa"/>
              <w:start w:w="70" w:type="dxa"/>
              <w:bottom w:w="60" w:type="dxa"/>
              <w:end w:w="70" w:type="dxa"/>
            </w:tcMar>
            <w:shd w:fill="17324D"/>
          </w:tcPr>
          <w:p>
            <w:pPr>
              <w:spacing w:before="0" w:after="0" w:line="240" w:lineRule="auto"/>
              <w:jc w:val="center"/>
            </w:pPr>
            <w:r>
              <w:rPr>
                <w:rFonts w:ascii="Noto Sans CJK SC" w:hAnsi="Noto Sans CJK SC" w:eastAsia="Noto Sans CJK SC"/>
                <w:b/>
                <w:color w:val="FFFFFF"/>
                <w:sz w:val="15"/>
              </w:rPr>
            </w:r>
            <w:r>
              <w:rPr>
                <w:rFonts w:ascii="Noto Sans CJK SC" w:hAnsi="Noto Sans CJK SC" w:eastAsia="Noto Sans CJK SC"/>
                <w:b/>
                <w:color w:val="FFFFFF"/>
                <w:sz w:val="15"/>
              </w:rPr>
              <w:t>类型</w:t>
            </w:r>
          </w:p>
        </w:tc>
        <w:tc>
          <w:tcPr>
            <w:tcW w:type="dxa" w:w="5688"/>
            <w:vAlign w:val="center"/>
            <w:tcMar>
              <w:top w:w="60" w:type="dxa"/>
              <w:start w:w="70" w:type="dxa"/>
              <w:bottom w:w="60" w:type="dxa"/>
              <w:end w:w="70" w:type="dxa"/>
            </w:tcMar>
            <w:shd w:fill="17324D"/>
          </w:tcPr>
          <w:p>
            <w:pPr>
              <w:spacing w:before="0" w:after="0" w:line="240" w:lineRule="auto"/>
              <w:jc w:val="center"/>
            </w:pPr>
            <w:r>
              <w:rPr>
                <w:rFonts w:ascii="Noto Sans CJK SC" w:hAnsi="Noto Sans CJK SC" w:eastAsia="Noto Sans CJK SC"/>
                <w:b/>
                <w:color w:val="FFFFFF"/>
                <w:sz w:val="15"/>
              </w:rPr>
            </w:r>
            <w:r>
              <w:rPr>
                <w:rFonts w:ascii="Noto Sans CJK SC" w:hAnsi="Noto Sans CJK SC" w:eastAsia="Noto Sans CJK SC"/>
                <w:b/>
                <w:color w:val="FFFFFF"/>
                <w:sz w:val="15"/>
              </w:rPr>
              <w:t>规则</w:t>
            </w:r>
          </w:p>
        </w:tc>
      </w:tr>
      <w:tr>
        <w:trPr>
          <w:cantSplit w:val="1"/>
        </w:trPr>
        <w:tc>
          <w:tcPr>
            <w:tcW w:type="dxa" w:w="2304"/>
            <w:vAlign w:val="center"/>
            <w:tcMar>
              <w:top w:w="60" w:type="dxa"/>
              <w:start w:w="70" w:type="dxa"/>
              <w:bottom w:w="60" w:type="dxa"/>
              <w:end w:w="70" w:type="dxa"/>
            </w:tcMar>
          </w:tcPr>
          <w:p>
            <w:pPr>
              <w:spacing w:before="0" w:after="0" w:line="240" w:lineRule="auto"/>
            </w:pPr>
            <w:r>
              <w:rPr>
                <w:rFonts w:ascii="Noto Sans CJK SC" w:hAnsi="Noto Sans CJK SC" w:eastAsia="Noto Sans CJK SC"/>
                <w:color w:val="263740"/>
                <w:sz w:val="15"/>
              </w:rPr>
            </w:r>
            <w:r>
              <w:rPr>
                <w:rFonts w:ascii="Noto Sans CJK SC" w:hAnsi="Noto Sans CJK SC" w:eastAsia="Noto Sans CJK SC"/>
                <w:b w:val="0"/>
                <w:color w:val="263740"/>
                <w:sz w:val="15"/>
              </w:rPr>
              <w:t>command_id</w:t>
            </w:r>
          </w:p>
        </w:tc>
        <w:tc>
          <w:tcPr>
            <w:tcW w:type="dxa" w:w="2016"/>
            <w:vAlign w:val="center"/>
            <w:tcMar>
              <w:top w:w="60" w:type="dxa"/>
              <w:start w:w="70" w:type="dxa"/>
              <w:bottom w:w="60" w:type="dxa"/>
              <w:end w:w="70" w:type="dxa"/>
            </w:tcMar>
          </w:tcPr>
          <w:p>
            <w:pPr>
              <w:spacing w:before="0" w:after="0" w:line="240" w:lineRule="auto"/>
            </w:pPr>
            <w:r>
              <w:rPr>
                <w:rFonts w:ascii="Noto Sans CJK SC" w:hAnsi="Noto Sans CJK SC" w:eastAsia="Noto Sans CJK SC"/>
                <w:color w:val="263740"/>
                <w:sz w:val="15"/>
              </w:rPr>
            </w:r>
            <w:r>
              <w:rPr>
                <w:rFonts w:ascii="Noto Sans CJK SC" w:hAnsi="Noto Sans CJK SC" w:eastAsia="Noto Sans CJK SC"/>
                <w:b w:val="0"/>
                <w:color w:val="263740"/>
                <w:sz w:val="15"/>
              </w:rPr>
              <w:t>UInt64</w:t>
            </w:r>
          </w:p>
        </w:tc>
        <w:tc>
          <w:tcPr>
            <w:tcW w:type="dxa" w:w="5688"/>
            <w:vAlign w:val="center"/>
            <w:tcMar>
              <w:top w:w="60" w:type="dxa"/>
              <w:start w:w="70" w:type="dxa"/>
              <w:bottom w:w="60" w:type="dxa"/>
              <w:end w:w="70" w:type="dxa"/>
            </w:tcMar>
          </w:tcPr>
          <w:p>
            <w:pPr>
              <w:spacing w:before="0" w:after="0" w:line="240" w:lineRule="auto"/>
            </w:pPr>
            <w:r>
              <w:rPr>
                <w:rFonts w:ascii="Noto Sans CJK SC" w:hAnsi="Noto Sans CJK SC" w:eastAsia="Noto Sans CJK SC"/>
                <w:color w:val="263740"/>
                <w:sz w:val="15"/>
              </w:rPr>
            </w:r>
            <w:r>
              <w:rPr>
                <w:rFonts w:ascii="Noto Sans CJK SC" w:hAnsi="Noto Sans CJK SC" w:eastAsia="Noto Sans CJK SC"/>
                <w:b w:val="0"/>
                <w:color w:val="263740"/>
                <w:sz w:val="15"/>
              </w:rPr>
              <w:t>会话内单调；重复ID幂等忽略并记录。</w:t>
            </w:r>
          </w:p>
        </w:tc>
      </w:tr>
      <w:tr>
        <w:trPr>
          <w:cantSplit w:val="1"/>
        </w:trPr>
        <w:tc>
          <w:tcPr>
            <w:tcW w:type="dxa" w:w="2304"/>
            <w:vAlign w:val="center"/>
            <w:tcMar>
              <w:top w:w="60" w:type="dxa"/>
              <w:start w:w="70" w:type="dxa"/>
              <w:bottom w:w="60" w:type="dxa"/>
              <w:end w:w="70" w:type="dxa"/>
            </w:tcMar>
            <w:shd w:fill="F3F5F6"/>
          </w:tcPr>
          <w:p>
            <w:pPr>
              <w:spacing w:before="0" w:after="0" w:line="240" w:lineRule="auto"/>
            </w:pPr>
            <w:r>
              <w:rPr>
                <w:rFonts w:ascii="Noto Sans CJK SC" w:hAnsi="Noto Sans CJK SC" w:eastAsia="Noto Sans CJK SC"/>
                <w:color w:val="263740"/>
                <w:sz w:val="15"/>
              </w:rPr>
            </w:r>
            <w:r>
              <w:rPr>
                <w:rFonts w:ascii="Noto Sans CJK SC" w:hAnsi="Noto Sans CJK SC" w:eastAsia="Noto Sans CJK SC"/>
                <w:b w:val="0"/>
                <w:color w:val="263740"/>
                <w:sz w:val="15"/>
              </w:rPr>
              <w:t>submitted_tick</w:t>
            </w:r>
          </w:p>
        </w:tc>
        <w:tc>
          <w:tcPr>
            <w:tcW w:type="dxa" w:w="2016"/>
            <w:vAlign w:val="center"/>
            <w:tcMar>
              <w:top w:w="60" w:type="dxa"/>
              <w:start w:w="70" w:type="dxa"/>
              <w:bottom w:w="60" w:type="dxa"/>
              <w:end w:w="70" w:type="dxa"/>
            </w:tcMar>
            <w:shd w:fill="F3F5F6"/>
          </w:tcPr>
          <w:p>
            <w:pPr>
              <w:spacing w:before="0" w:after="0" w:line="240" w:lineRule="auto"/>
            </w:pPr>
            <w:r>
              <w:rPr>
                <w:rFonts w:ascii="Noto Sans CJK SC" w:hAnsi="Noto Sans CJK SC" w:eastAsia="Noto Sans CJK SC"/>
                <w:color w:val="263740"/>
                <w:sz w:val="15"/>
              </w:rPr>
            </w:r>
            <w:r>
              <w:rPr>
                <w:rFonts w:ascii="Noto Sans CJK SC" w:hAnsi="Noto Sans CJK SC" w:eastAsia="Noto Sans CJK SC"/>
                <w:b w:val="0"/>
                <w:color w:val="263740"/>
                <w:sz w:val="15"/>
              </w:rPr>
              <w:t>Int64</w:t>
            </w:r>
          </w:p>
        </w:tc>
        <w:tc>
          <w:tcPr>
            <w:tcW w:type="dxa" w:w="5688"/>
            <w:vAlign w:val="center"/>
            <w:tcMar>
              <w:top w:w="60" w:type="dxa"/>
              <w:start w:w="70" w:type="dxa"/>
              <w:bottom w:w="60" w:type="dxa"/>
              <w:end w:w="70" w:type="dxa"/>
            </w:tcMar>
            <w:shd w:fill="F3F5F6"/>
          </w:tcPr>
          <w:p>
            <w:pPr>
              <w:spacing w:before="0" w:after="0" w:line="240" w:lineRule="auto"/>
            </w:pPr>
            <w:r>
              <w:rPr>
                <w:rFonts w:ascii="Noto Sans CJK SC" w:hAnsi="Noto Sans CJK SC" w:eastAsia="Noto Sans CJK SC"/>
                <w:color w:val="263740"/>
                <w:sz w:val="15"/>
              </w:rPr>
            </w:r>
            <w:r>
              <w:rPr>
                <w:rFonts w:ascii="Noto Sans CJK SC" w:hAnsi="Noto Sans CJK SC" w:eastAsia="Noto Sans CJK SC"/>
                <w:b w:val="0"/>
                <w:color w:val="263740"/>
                <w:sz w:val="15"/>
              </w:rPr>
              <w:t>只在该Tick边界或下一个可用边界受理。</w:t>
            </w:r>
          </w:p>
        </w:tc>
      </w:tr>
      <w:tr>
        <w:trPr>
          <w:cantSplit w:val="1"/>
        </w:trPr>
        <w:tc>
          <w:tcPr>
            <w:tcW w:type="dxa" w:w="2304"/>
            <w:vAlign w:val="center"/>
            <w:tcMar>
              <w:top w:w="60" w:type="dxa"/>
              <w:start w:w="70" w:type="dxa"/>
              <w:bottom w:w="60" w:type="dxa"/>
              <w:end w:w="70" w:type="dxa"/>
            </w:tcMar>
          </w:tcPr>
          <w:p>
            <w:pPr>
              <w:spacing w:before="0" w:after="0" w:line="240" w:lineRule="auto"/>
            </w:pPr>
            <w:r>
              <w:rPr>
                <w:rFonts w:ascii="Noto Sans CJK SC" w:hAnsi="Noto Sans CJK SC" w:eastAsia="Noto Sans CJK SC"/>
                <w:color w:val="263740"/>
                <w:sz w:val="15"/>
              </w:rPr>
            </w:r>
            <w:r>
              <w:rPr>
                <w:rFonts w:ascii="Noto Sans CJK SC" w:hAnsi="Noto Sans CJK SC" w:eastAsia="Noto Sans CJK SC"/>
                <w:b w:val="0"/>
                <w:color w:val="263740"/>
                <w:sz w:val="15"/>
              </w:rPr>
              <w:t>actor_id</w:t>
            </w:r>
          </w:p>
        </w:tc>
        <w:tc>
          <w:tcPr>
            <w:tcW w:type="dxa" w:w="2016"/>
            <w:vAlign w:val="center"/>
            <w:tcMar>
              <w:top w:w="60" w:type="dxa"/>
              <w:start w:w="70" w:type="dxa"/>
              <w:bottom w:w="60" w:type="dxa"/>
              <w:end w:w="70" w:type="dxa"/>
            </w:tcMar>
          </w:tcPr>
          <w:p>
            <w:pPr>
              <w:spacing w:before="0" w:after="0" w:line="240" w:lineRule="auto"/>
            </w:pPr>
            <w:r>
              <w:rPr>
                <w:rFonts w:ascii="Noto Sans CJK SC" w:hAnsi="Noto Sans CJK SC" w:eastAsia="Noto Sans CJK SC"/>
                <w:color w:val="263740"/>
                <w:sz w:val="15"/>
              </w:rPr>
            </w:r>
            <w:r>
              <w:rPr>
                <w:rFonts w:ascii="Noto Sans CJK SC" w:hAnsi="Noto Sans CJK SC" w:eastAsia="Noto Sans CJK SC"/>
                <w:b w:val="0"/>
                <w:color w:val="263740"/>
                <w:sz w:val="15"/>
              </w:rPr>
              <w:t>EntityId/System</w:t>
            </w:r>
          </w:p>
        </w:tc>
        <w:tc>
          <w:tcPr>
            <w:tcW w:type="dxa" w:w="5688"/>
            <w:vAlign w:val="center"/>
            <w:tcMar>
              <w:top w:w="60" w:type="dxa"/>
              <w:start w:w="70" w:type="dxa"/>
              <w:bottom w:w="60" w:type="dxa"/>
              <w:end w:w="70" w:type="dxa"/>
            </w:tcMar>
          </w:tcPr>
          <w:p>
            <w:pPr>
              <w:spacing w:before="0" w:after="0" w:line="240" w:lineRule="auto"/>
            </w:pPr>
            <w:r>
              <w:rPr>
                <w:rFonts w:ascii="Noto Sans CJK SC" w:hAnsi="Noto Sans CJK SC" w:eastAsia="Noto Sans CJK SC"/>
                <w:color w:val="263740"/>
                <w:sz w:val="15"/>
              </w:rPr>
            </w:r>
            <w:r>
              <w:rPr>
                <w:rFonts w:ascii="Noto Sans CJK SC" w:hAnsi="Noto Sans CJK SC" w:eastAsia="Noto Sans CJK SC"/>
                <w:b w:val="0"/>
                <w:color w:val="263740"/>
                <w:sz w:val="15"/>
              </w:rPr>
              <w:t>校验权限与存在性。</w:t>
            </w:r>
          </w:p>
        </w:tc>
      </w:tr>
      <w:tr>
        <w:trPr>
          <w:cantSplit w:val="1"/>
        </w:trPr>
        <w:tc>
          <w:tcPr>
            <w:tcW w:type="dxa" w:w="2304"/>
            <w:vAlign w:val="center"/>
            <w:tcMar>
              <w:top w:w="60" w:type="dxa"/>
              <w:start w:w="70" w:type="dxa"/>
              <w:bottom w:w="60" w:type="dxa"/>
              <w:end w:w="70" w:type="dxa"/>
            </w:tcMar>
            <w:shd w:fill="F3F5F6"/>
          </w:tcPr>
          <w:p>
            <w:pPr>
              <w:spacing w:before="0" w:after="0" w:line="240" w:lineRule="auto"/>
            </w:pPr>
            <w:r>
              <w:rPr>
                <w:rFonts w:ascii="Noto Sans CJK SC" w:hAnsi="Noto Sans CJK SC" w:eastAsia="Noto Sans CJK SC"/>
                <w:color w:val="263740"/>
                <w:sz w:val="15"/>
              </w:rPr>
            </w:r>
            <w:r>
              <w:rPr>
                <w:rFonts w:ascii="Noto Sans CJK SC" w:hAnsi="Noto Sans CJK SC" w:eastAsia="Noto Sans CJK SC"/>
                <w:b w:val="0"/>
                <w:color w:val="263740"/>
                <w:sz w:val="15"/>
              </w:rPr>
              <w:t>command_type</w:t>
            </w:r>
          </w:p>
        </w:tc>
        <w:tc>
          <w:tcPr>
            <w:tcW w:type="dxa" w:w="2016"/>
            <w:vAlign w:val="center"/>
            <w:tcMar>
              <w:top w:w="60" w:type="dxa"/>
              <w:start w:w="70" w:type="dxa"/>
              <w:bottom w:w="60" w:type="dxa"/>
              <w:end w:w="70" w:type="dxa"/>
            </w:tcMar>
            <w:shd w:fill="F3F5F6"/>
          </w:tcPr>
          <w:p>
            <w:pPr>
              <w:spacing w:before="0" w:after="0" w:line="240" w:lineRule="auto"/>
            </w:pPr>
            <w:r>
              <w:rPr>
                <w:rFonts w:ascii="Noto Sans CJK SC" w:hAnsi="Noto Sans CJK SC" w:eastAsia="Noto Sans CJK SC"/>
                <w:color w:val="263740"/>
                <w:sz w:val="15"/>
              </w:rPr>
            </w:r>
            <w:r>
              <w:rPr>
                <w:rFonts w:ascii="Noto Sans CJK SC" w:hAnsi="Noto Sans CJK SC" w:eastAsia="Noto Sans CJK SC"/>
                <w:b w:val="0"/>
                <w:color w:val="263740"/>
                <w:sz w:val="15"/>
              </w:rPr>
              <w:t>CommandType</w:t>
            </w:r>
          </w:p>
        </w:tc>
        <w:tc>
          <w:tcPr>
            <w:tcW w:type="dxa" w:w="5688"/>
            <w:vAlign w:val="center"/>
            <w:tcMar>
              <w:top w:w="60" w:type="dxa"/>
              <w:start w:w="70" w:type="dxa"/>
              <w:bottom w:w="60" w:type="dxa"/>
              <w:end w:w="70" w:type="dxa"/>
            </w:tcMar>
            <w:shd w:fill="F3F5F6"/>
          </w:tcPr>
          <w:p>
            <w:pPr>
              <w:spacing w:before="0" w:after="0" w:line="240" w:lineRule="auto"/>
            </w:pPr>
            <w:r>
              <w:rPr>
                <w:rFonts w:ascii="Noto Sans CJK SC" w:hAnsi="Noto Sans CJK SC" w:eastAsia="Noto Sans CJK SC"/>
                <w:color w:val="263740"/>
                <w:sz w:val="15"/>
              </w:rPr>
            </w:r>
            <w:r>
              <w:rPr>
                <w:rFonts w:ascii="Noto Sans CJK SC" w:hAnsi="Noto Sans CJK SC" w:eastAsia="Noto Sans CJK SC"/>
                <w:b w:val="0"/>
                <w:color w:val="263740"/>
                <w:sz w:val="15"/>
              </w:rPr>
              <w:t>枚举见附录F。</w:t>
            </w:r>
          </w:p>
        </w:tc>
      </w:tr>
      <w:tr>
        <w:trPr>
          <w:cantSplit w:val="1"/>
        </w:trPr>
        <w:tc>
          <w:tcPr>
            <w:tcW w:type="dxa" w:w="2304"/>
            <w:vAlign w:val="center"/>
            <w:tcMar>
              <w:top w:w="60" w:type="dxa"/>
              <w:start w:w="70" w:type="dxa"/>
              <w:bottom w:w="60" w:type="dxa"/>
              <w:end w:w="70" w:type="dxa"/>
            </w:tcMar>
          </w:tcPr>
          <w:p>
            <w:pPr>
              <w:spacing w:before="0" w:after="0" w:line="240" w:lineRule="auto"/>
            </w:pPr>
            <w:r>
              <w:rPr>
                <w:rFonts w:ascii="Noto Sans CJK SC" w:hAnsi="Noto Sans CJK SC" w:eastAsia="Noto Sans CJK SC"/>
                <w:color w:val="263740"/>
                <w:sz w:val="15"/>
              </w:rPr>
            </w:r>
            <w:r>
              <w:rPr>
                <w:rFonts w:ascii="Noto Sans CJK SC" w:hAnsi="Noto Sans CJK SC" w:eastAsia="Noto Sans CJK SC"/>
                <w:b w:val="0"/>
                <w:color w:val="263740"/>
                <w:sz w:val="15"/>
              </w:rPr>
              <w:t>payload</w:t>
            </w:r>
          </w:p>
        </w:tc>
        <w:tc>
          <w:tcPr>
            <w:tcW w:type="dxa" w:w="2016"/>
            <w:vAlign w:val="center"/>
            <w:tcMar>
              <w:top w:w="60" w:type="dxa"/>
              <w:start w:w="70" w:type="dxa"/>
              <w:bottom w:w="60" w:type="dxa"/>
              <w:end w:w="70" w:type="dxa"/>
            </w:tcMar>
          </w:tcPr>
          <w:p>
            <w:pPr>
              <w:spacing w:before="0" w:after="0" w:line="240" w:lineRule="auto"/>
            </w:pPr>
            <w:r>
              <w:rPr>
                <w:rFonts w:ascii="Noto Sans CJK SC" w:hAnsi="Noto Sans CJK SC" w:eastAsia="Noto Sans CJK SC"/>
                <w:color w:val="263740"/>
                <w:sz w:val="15"/>
              </w:rPr>
            </w:r>
            <w:r>
              <w:rPr>
                <w:rFonts w:ascii="Noto Sans CJK SC" w:hAnsi="Noto Sans CJK SC" w:eastAsia="Noto Sans CJK SC"/>
                <w:b w:val="0"/>
                <w:color w:val="263740"/>
                <w:sz w:val="15"/>
              </w:rPr>
              <w:t>强类型DTO</w:t>
            </w:r>
          </w:p>
        </w:tc>
        <w:tc>
          <w:tcPr>
            <w:tcW w:type="dxa" w:w="5688"/>
            <w:vAlign w:val="center"/>
            <w:tcMar>
              <w:top w:w="60" w:type="dxa"/>
              <w:start w:w="70" w:type="dxa"/>
              <w:bottom w:w="60" w:type="dxa"/>
              <w:end w:w="70" w:type="dxa"/>
            </w:tcMar>
          </w:tcPr>
          <w:p>
            <w:pPr>
              <w:spacing w:before="0" w:after="0" w:line="240" w:lineRule="auto"/>
            </w:pPr>
            <w:r>
              <w:rPr>
                <w:rFonts w:ascii="Noto Sans CJK SC" w:hAnsi="Noto Sans CJK SC" w:eastAsia="Noto Sans CJK SC"/>
                <w:color w:val="263740"/>
                <w:sz w:val="15"/>
              </w:rPr>
            </w:r>
            <w:r>
              <w:rPr>
                <w:rFonts w:ascii="Noto Sans CJK SC" w:hAnsi="Noto Sans CJK SC" w:eastAsia="Noto Sans CJK SC"/>
                <w:b w:val="0"/>
                <w:color w:val="263740"/>
                <w:sz w:val="15"/>
              </w:rPr>
              <w:t>不得使用松散字典或反射字段名。</w:t>
            </w:r>
          </w:p>
        </w:tc>
      </w:tr>
      <w:tr>
        <w:trPr>
          <w:cantSplit w:val="1"/>
        </w:trPr>
        <w:tc>
          <w:tcPr>
            <w:tcW w:type="dxa" w:w="2304"/>
            <w:vAlign w:val="center"/>
            <w:tcMar>
              <w:top w:w="60" w:type="dxa"/>
              <w:start w:w="70" w:type="dxa"/>
              <w:bottom w:w="60" w:type="dxa"/>
              <w:end w:w="70" w:type="dxa"/>
            </w:tcMar>
            <w:shd w:fill="F3F5F6"/>
          </w:tcPr>
          <w:p>
            <w:pPr>
              <w:spacing w:before="0" w:after="0" w:line="240" w:lineRule="auto"/>
            </w:pPr>
            <w:r>
              <w:rPr>
                <w:rFonts w:ascii="Noto Sans CJK SC" w:hAnsi="Noto Sans CJK SC" w:eastAsia="Noto Sans CJK SC"/>
                <w:color w:val="263740"/>
                <w:sz w:val="15"/>
              </w:rPr>
            </w:r>
            <w:r>
              <w:rPr>
                <w:rFonts w:ascii="Noto Sans CJK SC" w:hAnsi="Noto Sans CJK SC" w:eastAsia="Noto Sans CJK SC"/>
                <w:b w:val="0"/>
                <w:color w:val="263740"/>
                <w:sz w:val="15"/>
              </w:rPr>
              <w:t>precondition_hash</w:t>
            </w:r>
          </w:p>
        </w:tc>
        <w:tc>
          <w:tcPr>
            <w:tcW w:type="dxa" w:w="2016"/>
            <w:vAlign w:val="center"/>
            <w:tcMar>
              <w:top w:w="60" w:type="dxa"/>
              <w:start w:w="70" w:type="dxa"/>
              <w:bottom w:w="60" w:type="dxa"/>
              <w:end w:w="70" w:type="dxa"/>
            </w:tcMar>
            <w:shd w:fill="F3F5F6"/>
          </w:tcPr>
          <w:p>
            <w:pPr>
              <w:spacing w:before="0" w:after="0" w:line="240" w:lineRule="auto"/>
            </w:pPr>
            <w:r>
              <w:rPr>
                <w:rFonts w:ascii="Noto Sans CJK SC" w:hAnsi="Noto Sans CJK SC" w:eastAsia="Noto Sans CJK SC"/>
                <w:color w:val="263740"/>
                <w:sz w:val="15"/>
              </w:rPr>
            </w:r>
            <w:r>
              <w:rPr>
                <w:rFonts w:ascii="Noto Sans CJK SC" w:hAnsi="Noto Sans CJK SC" w:eastAsia="Noto Sans CJK SC"/>
                <w:b w:val="0"/>
                <w:color w:val="263740"/>
                <w:sz w:val="15"/>
              </w:rPr>
              <w:t>可选UInt64</w:t>
            </w:r>
          </w:p>
        </w:tc>
        <w:tc>
          <w:tcPr>
            <w:tcW w:type="dxa" w:w="5688"/>
            <w:vAlign w:val="center"/>
            <w:tcMar>
              <w:top w:w="60" w:type="dxa"/>
              <w:start w:w="70" w:type="dxa"/>
              <w:bottom w:w="60" w:type="dxa"/>
              <w:end w:w="70" w:type="dxa"/>
            </w:tcMar>
            <w:shd w:fill="F3F5F6"/>
          </w:tcPr>
          <w:p>
            <w:pPr>
              <w:spacing w:before="0" w:after="0" w:line="240" w:lineRule="auto"/>
            </w:pPr>
            <w:r>
              <w:rPr>
                <w:rFonts w:ascii="Noto Sans CJK SC" w:hAnsi="Noto Sans CJK SC" w:eastAsia="Noto Sans CJK SC"/>
                <w:color w:val="263740"/>
                <w:sz w:val="15"/>
              </w:rPr>
            </w:r>
            <w:r>
              <w:rPr>
                <w:rFonts w:ascii="Noto Sans CJK SC" w:hAnsi="Noto Sans CJK SC" w:eastAsia="Noto Sans CJK SC"/>
                <w:b w:val="0"/>
                <w:color w:val="263740"/>
                <w:sz w:val="15"/>
              </w:rPr>
              <w:t>用于建造/批量操作的乐观校验。</w:t>
            </w:r>
          </w:p>
        </w:tc>
      </w:tr>
    </w:tbl>
    <w:tbl>
      <w:tblPr>
        <w:tblStyle w:val="TableGrid"/>
        <w:tblW w:type="auto" w:w="0"/>
        <w:jc w:val="center"/>
        <w:tblLayout w:type="fixed"/>
        <w:tblLook w:firstColumn="1" w:firstRow="1" w:lastColumn="0" w:lastRow="0" w:noHBand="0" w:noVBand="1" w:val="04A0"/>
      </w:tblPr>
      <w:tblGrid>
        <w:gridCol w:w="3457"/>
        <w:gridCol w:w="3457"/>
        <w:gridCol w:w="3457"/>
      </w:tblGrid>
      <w:tr>
        <w:trPr>
          <w:cantSplit w:val="1"/>
          <w:tblHeader w:val="true"/>
        </w:trPr>
        <w:tc>
          <w:tcPr>
            <w:tcW w:type="dxa" w:w="2448"/>
            <w:vAlign w:val="center"/>
            <w:tcMar>
              <w:top w:w="60" w:type="dxa"/>
              <w:start w:w="70" w:type="dxa"/>
              <w:bottom w:w="60" w:type="dxa"/>
              <w:end w:w="70" w:type="dxa"/>
            </w:tcMar>
            <w:shd w:fill="17324D"/>
          </w:tcPr>
          <w:p>
            <w:pPr>
              <w:spacing w:before="0" w:after="0" w:line="240" w:lineRule="auto"/>
              <w:jc w:val="center"/>
            </w:pPr>
            <w:r>
              <w:rPr>
                <w:rFonts w:ascii="Noto Sans CJK SC" w:hAnsi="Noto Sans CJK SC" w:eastAsia="Noto Sans CJK SC"/>
                <w:b/>
                <w:color w:val="FFFFFF"/>
                <w:sz w:val="15"/>
              </w:rPr>
            </w:r>
            <w:r>
              <w:rPr>
                <w:rFonts w:ascii="Noto Sans CJK SC" w:hAnsi="Noto Sans CJK SC" w:eastAsia="Noto Sans CJK SC"/>
                <w:b/>
                <w:color w:val="FFFFFF"/>
                <w:sz w:val="15"/>
              </w:rPr>
              <w:t>命令结果</w:t>
            </w:r>
          </w:p>
        </w:tc>
        <w:tc>
          <w:tcPr>
            <w:tcW w:type="dxa" w:w="4464"/>
            <w:vAlign w:val="center"/>
            <w:tcMar>
              <w:top w:w="60" w:type="dxa"/>
              <w:start w:w="70" w:type="dxa"/>
              <w:bottom w:w="60" w:type="dxa"/>
              <w:end w:w="70" w:type="dxa"/>
            </w:tcMar>
            <w:shd w:fill="17324D"/>
          </w:tcPr>
          <w:p>
            <w:pPr>
              <w:spacing w:before="0" w:after="0" w:line="240" w:lineRule="auto"/>
              <w:jc w:val="center"/>
            </w:pPr>
            <w:r>
              <w:rPr>
                <w:rFonts w:ascii="Noto Sans CJK SC" w:hAnsi="Noto Sans CJK SC" w:eastAsia="Noto Sans CJK SC"/>
                <w:b/>
                <w:color w:val="FFFFFF"/>
                <w:sz w:val="15"/>
              </w:rPr>
            </w:r>
            <w:r>
              <w:rPr>
                <w:rFonts w:ascii="Noto Sans CJK SC" w:hAnsi="Noto Sans CJK SC" w:eastAsia="Noto Sans CJK SC"/>
                <w:b/>
                <w:color w:val="FFFFFF"/>
                <w:sz w:val="15"/>
              </w:rPr>
              <w:t>含义</w:t>
            </w:r>
          </w:p>
        </w:tc>
        <w:tc>
          <w:tcPr>
            <w:tcW w:type="dxa" w:w="3096"/>
            <w:vAlign w:val="center"/>
            <w:tcMar>
              <w:top w:w="60" w:type="dxa"/>
              <w:start w:w="70" w:type="dxa"/>
              <w:bottom w:w="60" w:type="dxa"/>
              <w:end w:w="70" w:type="dxa"/>
            </w:tcMar>
            <w:shd w:fill="17324D"/>
          </w:tcPr>
          <w:p>
            <w:pPr>
              <w:spacing w:before="0" w:after="0" w:line="240" w:lineRule="auto"/>
              <w:jc w:val="center"/>
            </w:pPr>
            <w:r>
              <w:rPr>
                <w:rFonts w:ascii="Noto Sans CJK SC" w:hAnsi="Noto Sans CJK SC" w:eastAsia="Noto Sans CJK SC"/>
                <w:b/>
                <w:color w:val="FFFFFF"/>
                <w:sz w:val="15"/>
              </w:rPr>
            </w:r>
            <w:r>
              <w:rPr>
                <w:rFonts w:ascii="Noto Sans CJK SC" w:hAnsi="Noto Sans CJK SC" w:eastAsia="Noto Sans CJK SC"/>
                <w:b/>
                <w:color w:val="FFFFFF"/>
                <w:sz w:val="15"/>
              </w:rPr>
              <w:t>UI行为</w:t>
            </w:r>
          </w:p>
        </w:tc>
      </w:tr>
      <w:tr>
        <w:trPr>
          <w:cantSplit w:val="1"/>
        </w:trPr>
        <w:tc>
          <w:tcPr>
            <w:tcW w:type="dxa" w:w="2448"/>
            <w:vAlign w:val="center"/>
            <w:tcMar>
              <w:top w:w="60" w:type="dxa"/>
              <w:start w:w="70" w:type="dxa"/>
              <w:bottom w:w="60" w:type="dxa"/>
              <w:end w:w="70" w:type="dxa"/>
            </w:tcMar>
          </w:tcPr>
          <w:p>
            <w:pPr>
              <w:spacing w:before="0" w:after="0" w:line="240" w:lineRule="auto"/>
            </w:pPr>
            <w:r>
              <w:rPr>
                <w:rFonts w:ascii="Noto Sans CJK SC" w:hAnsi="Noto Sans CJK SC" w:eastAsia="Noto Sans CJK SC"/>
                <w:color w:val="263740"/>
                <w:sz w:val="15"/>
              </w:rPr>
            </w:r>
            <w:r>
              <w:rPr>
                <w:rFonts w:ascii="Noto Sans CJK SC" w:hAnsi="Noto Sans CJK SC" w:eastAsia="Noto Sans CJK SC"/>
                <w:b w:val="0"/>
                <w:color w:val="263740"/>
                <w:sz w:val="15"/>
              </w:rPr>
              <w:t>Accepted</w:t>
            </w:r>
          </w:p>
        </w:tc>
        <w:tc>
          <w:tcPr>
            <w:tcW w:type="dxa" w:w="4464"/>
            <w:vAlign w:val="center"/>
            <w:tcMar>
              <w:top w:w="60" w:type="dxa"/>
              <w:start w:w="70" w:type="dxa"/>
              <w:bottom w:w="60" w:type="dxa"/>
              <w:end w:w="70" w:type="dxa"/>
            </w:tcMar>
          </w:tcPr>
          <w:p>
            <w:pPr>
              <w:spacing w:before="0" w:after="0" w:line="240" w:lineRule="auto"/>
            </w:pPr>
            <w:r>
              <w:rPr>
                <w:rFonts w:ascii="Noto Sans CJK SC" w:hAnsi="Noto Sans CJK SC" w:eastAsia="Noto Sans CJK SC"/>
                <w:color w:val="263740"/>
                <w:sz w:val="15"/>
              </w:rPr>
            </w:r>
            <w:r>
              <w:rPr>
                <w:rFonts w:ascii="Noto Sans CJK SC" w:hAnsi="Noto Sans CJK SC" w:eastAsia="Noto Sans CJK SC"/>
                <w:b w:val="0"/>
                <w:color w:val="263740"/>
                <w:sz w:val="15"/>
              </w:rPr>
              <w:t>命令进入本Tick并完整执行</w:t>
            </w:r>
          </w:p>
        </w:tc>
        <w:tc>
          <w:tcPr>
            <w:tcW w:type="dxa" w:w="3096"/>
            <w:vAlign w:val="center"/>
            <w:tcMar>
              <w:top w:w="60" w:type="dxa"/>
              <w:start w:w="70" w:type="dxa"/>
              <w:bottom w:w="60" w:type="dxa"/>
              <w:end w:w="70" w:type="dxa"/>
            </w:tcMar>
          </w:tcPr>
          <w:p>
            <w:pPr>
              <w:spacing w:before="0" w:after="0" w:line="240" w:lineRule="auto"/>
            </w:pPr>
            <w:r>
              <w:rPr>
                <w:rFonts w:ascii="Noto Sans CJK SC" w:hAnsi="Noto Sans CJK SC" w:eastAsia="Noto Sans CJK SC"/>
                <w:color w:val="263740"/>
                <w:sz w:val="15"/>
              </w:rPr>
            </w:r>
            <w:r>
              <w:rPr>
                <w:rFonts w:ascii="Noto Sans CJK SC" w:hAnsi="Noto Sans CJK SC" w:eastAsia="Noto Sans CJK SC"/>
                <w:b w:val="0"/>
                <w:color w:val="263740"/>
                <w:sz w:val="15"/>
              </w:rPr>
              <w:t>立即确认；等待领域事件更新结果。</w:t>
            </w:r>
          </w:p>
        </w:tc>
      </w:tr>
      <w:tr>
        <w:trPr>
          <w:cantSplit w:val="1"/>
        </w:trPr>
        <w:tc>
          <w:tcPr>
            <w:tcW w:type="dxa" w:w="2448"/>
            <w:vAlign w:val="center"/>
            <w:tcMar>
              <w:top w:w="60" w:type="dxa"/>
              <w:start w:w="70" w:type="dxa"/>
              <w:bottom w:w="60" w:type="dxa"/>
              <w:end w:w="70" w:type="dxa"/>
            </w:tcMar>
            <w:shd w:fill="F3F5F6"/>
          </w:tcPr>
          <w:p>
            <w:pPr>
              <w:spacing w:before="0" w:after="0" w:line="240" w:lineRule="auto"/>
            </w:pPr>
            <w:r>
              <w:rPr>
                <w:rFonts w:ascii="Noto Sans CJK SC" w:hAnsi="Noto Sans CJK SC" w:eastAsia="Noto Sans CJK SC"/>
                <w:color w:val="263740"/>
                <w:sz w:val="15"/>
              </w:rPr>
            </w:r>
            <w:r>
              <w:rPr>
                <w:rFonts w:ascii="Noto Sans CJK SC" w:hAnsi="Noto Sans CJK SC" w:eastAsia="Noto Sans CJK SC"/>
                <w:b w:val="0"/>
                <w:color w:val="263740"/>
                <w:sz w:val="15"/>
              </w:rPr>
              <w:t>RejectedInvalid</w:t>
            </w:r>
          </w:p>
        </w:tc>
        <w:tc>
          <w:tcPr>
            <w:tcW w:type="dxa" w:w="4464"/>
            <w:vAlign w:val="center"/>
            <w:tcMar>
              <w:top w:w="60" w:type="dxa"/>
              <w:start w:w="70" w:type="dxa"/>
              <w:bottom w:w="60" w:type="dxa"/>
              <w:end w:w="70" w:type="dxa"/>
            </w:tcMar>
            <w:shd w:fill="F3F5F6"/>
          </w:tcPr>
          <w:p>
            <w:pPr>
              <w:spacing w:before="0" w:after="0" w:line="240" w:lineRule="auto"/>
            </w:pPr>
            <w:r>
              <w:rPr>
                <w:rFonts w:ascii="Noto Sans CJK SC" w:hAnsi="Noto Sans CJK SC" w:eastAsia="Noto Sans CJK SC"/>
                <w:color w:val="263740"/>
                <w:sz w:val="15"/>
              </w:rPr>
            </w:r>
            <w:r>
              <w:rPr>
                <w:rFonts w:ascii="Noto Sans CJK SC" w:hAnsi="Noto Sans CJK SC" w:eastAsia="Noto Sans CJK SC"/>
                <w:b w:val="0"/>
                <w:color w:val="263740"/>
                <w:sz w:val="15"/>
              </w:rPr>
              <w:t>参数/目标无效</w:t>
            </w:r>
          </w:p>
        </w:tc>
        <w:tc>
          <w:tcPr>
            <w:tcW w:type="dxa" w:w="3096"/>
            <w:vAlign w:val="center"/>
            <w:tcMar>
              <w:top w:w="60" w:type="dxa"/>
              <w:start w:w="70" w:type="dxa"/>
              <w:bottom w:w="60" w:type="dxa"/>
              <w:end w:w="70" w:type="dxa"/>
            </w:tcMar>
            <w:shd w:fill="F3F5F6"/>
          </w:tcPr>
          <w:p>
            <w:pPr>
              <w:spacing w:before="0" w:after="0" w:line="240" w:lineRule="auto"/>
            </w:pPr>
            <w:r>
              <w:rPr>
                <w:rFonts w:ascii="Noto Sans CJK SC" w:hAnsi="Noto Sans CJK SC" w:eastAsia="Noto Sans CJK SC"/>
                <w:color w:val="263740"/>
                <w:sz w:val="15"/>
              </w:rPr>
            </w:r>
            <w:r>
              <w:rPr>
                <w:rFonts w:ascii="Noto Sans CJK SC" w:hAnsi="Noto Sans CJK SC" w:eastAsia="Noto Sans CJK SC"/>
                <w:b w:val="0"/>
                <w:color w:val="263740"/>
                <w:sz w:val="15"/>
              </w:rPr>
              <w:t>恢复控件并显示具体原因。</w:t>
            </w:r>
          </w:p>
        </w:tc>
      </w:tr>
      <w:tr>
        <w:trPr>
          <w:cantSplit w:val="1"/>
        </w:trPr>
        <w:tc>
          <w:tcPr>
            <w:tcW w:type="dxa" w:w="2448"/>
            <w:vAlign w:val="center"/>
            <w:tcMar>
              <w:top w:w="60" w:type="dxa"/>
              <w:start w:w="70" w:type="dxa"/>
              <w:bottom w:w="60" w:type="dxa"/>
              <w:end w:w="70" w:type="dxa"/>
            </w:tcMar>
          </w:tcPr>
          <w:p>
            <w:pPr>
              <w:spacing w:before="0" w:after="0" w:line="240" w:lineRule="auto"/>
            </w:pPr>
            <w:r>
              <w:rPr>
                <w:rFonts w:ascii="Noto Sans CJK SC" w:hAnsi="Noto Sans CJK SC" w:eastAsia="Noto Sans CJK SC"/>
                <w:color w:val="263740"/>
                <w:sz w:val="15"/>
              </w:rPr>
            </w:r>
            <w:r>
              <w:rPr>
                <w:rFonts w:ascii="Noto Sans CJK SC" w:hAnsi="Noto Sans CJK SC" w:eastAsia="Noto Sans CJK SC"/>
                <w:b w:val="0"/>
                <w:color w:val="263740"/>
                <w:sz w:val="15"/>
              </w:rPr>
              <w:t>RejectedStale</w:t>
            </w:r>
          </w:p>
        </w:tc>
        <w:tc>
          <w:tcPr>
            <w:tcW w:type="dxa" w:w="4464"/>
            <w:vAlign w:val="center"/>
            <w:tcMar>
              <w:top w:w="60" w:type="dxa"/>
              <w:start w:w="70" w:type="dxa"/>
              <w:bottom w:w="60" w:type="dxa"/>
              <w:end w:w="70" w:type="dxa"/>
            </w:tcMar>
          </w:tcPr>
          <w:p>
            <w:pPr>
              <w:spacing w:before="0" w:after="0" w:line="240" w:lineRule="auto"/>
            </w:pPr>
            <w:r>
              <w:rPr>
                <w:rFonts w:ascii="Noto Sans CJK SC" w:hAnsi="Noto Sans CJK SC" w:eastAsia="Noto Sans CJK SC"/>
                <w:color w:val="263740"/>
                <w:sz w:val="15"/>
              </w:rPr>
            </w:r>
            <w:r>
              <w:rPr>
                <w:rFonts w:ascii="Noto Sans CJK SC" w:hAnsi="Noto Sans CJK SC" w:eastAsia="Noto Sans CJK SC"/>
                <w:b w:val="0"/>
                <w:color w:val="263740"/>
                <w:sz w:val="15"/>
              </w:rPr>
              <w:t>前提已变化</w:t>
            </w:r>
          </w:p>
        </w:tc>
        <w:tc>
          <w:tcPr>
            <w:tcW w:type="dxa" w:w="3096"/>
            <w:vAlign w:val="center"/>
            <w:tcMar>
              <w:top w:w="60" w:type="dxa"/>
              <w:start w:w="70" w:type="dxa"/>
              <w:bottom w:w="60" w:type="dxa"/>
              <w:end w:w="70" w:type="dxa"/>
            </w:tcMar>
          </w:tcPr>
          <w:p>
            <w:pPr>
              <w:spacing w:before="0" w:after="0" w:line="240" w:lineRule="auto"/>
            </w:pPr>
            <w:r>
              <w:rPr>
                <w:rFonts w:ascii="Noto Sans CJK SC" w:hAnsi="Noto Sans CJK SC" w:eastAsia="Noto Sans CJK SC"/>
                <w:color w:val="263740"/>
                <w:sz w:val="15"/>
              </w:rPr>
            </w:r>
            <w:r>
              <w:rPr>
                <w:rFonts w:ascii="Noto Sans CJK SC" w:hAnsi="Noto Sans CJK SC" w:eastAsia="Noto Sans CJK SC"/>
                <w:b w:val="0"/>
                <w:color w:val="263740"/>
                <w:sz w:val="15"/>
              </w:rPr>
              <w:t>刷新面板；不自动重试破坏性操作。</w:t>
            </w:r>
          </w:p>
        </w:tc>
      </w:tr>
      <w:tr>
        <w:trPr>
          <w:cantSplit w:val="1"/>
        </w:trPr>
        <w:tc>
          <w:tcPr>
            <w:tcW w:type="dxa" w:w="2448"/>
            <w:vAlign w:val="center"/>
            <w:tcMar>
              <w:top w:w="60" w:type="dxa"/>
              <w:start w:w="70" w:type="dxa"/>
              <w:bottom w:w="60" w:type="dxa"/>
              <w:end w:w="70" w:type="dxa"/>
            </w:tcMar>
            <w:shd w:fill="F3F5F6"/>
          </w:tcPr>
          <w:p>
            <w:pPr>
              <w:spacing w:before="0" w:after="0" w:line="240" w:lineRule="auto"/>
            </w:pPr>
            <w:r>
              <w:rPr>
                <w:rFonts w:ascii="Noto Sans CJK SC" w:hAnsi="Noto Sans CJK SC" w:eastAsia="Noto Sans CJK SC"/>
                <w:color w:val="263740"/>
                <w:sz w:val="15"/>
              </w:rPr>
            </w:r>
            <w:r>
              <w:rPr>
                <w:rFonts w:ascii="Noto Sans CJK SC" w:hAnsi="Noto Sans CJK SC" w:eastAsia="Noto Sans CJK SC"/>
                <w:b w:val="0"/>
                <w:color w:val="263740"/>
                <w:sz w:val="15"/>
              </w:rPr>
              <w:t>RejectedInsufficient</w:t>
            </w:r>
          </w:p>
        </w:tc>
        <w:tc>
          <w:tcPr>
            <w:tcW w:type="dxa" w:w="4464"/>
            <w:vAlign w:val="center"/>
            <w:tcMar>
              <w:top w:w="60" w:type="dxa"/>
              <w:start w:w="70" w:type="dxa"/>
              <w:bottom w:w="60" w:type="dxa"/>
              <w:end w:w="70" w:type="dxa"/>
            </w:tcMar>
            <w:shd w:fill="F3F5F6"/>
          </w:tcPr>
          <w:p>
            <w:pPr>
              <w:spacing w:before="0" w:after="0" w:line="240" w:lineRule="auto"/>
            </w:pPr>
            <w:r>
              <w:rPr>
                <w:rFonts w:ascii="Noto Sans CJK SC" w:hAnsi="Noto Sans CJK SC" w:eastAsia="Noto Sans CJK SC"/>
                <w:color w:val="263740"/>
                <w:sz w:val="15"/>
              </w:rPr>
            </w:r>
            <w:r>
              <w:rPr>
                <w:rFonts w:ascii="Noto Sans CJK SC" w:hAnsi="Noto Sans CJK SC" w:eastAsia="Noto Sans CJK SC"/>
                <w:b w:val="0"/>
                <w:color w:val="263740"/>
                <w:sz w:val="15"/>
              </w:rPr>
              <w:t>钱/资源/权限不足</w:t>
            </w:r>
          </w:p>
        </w:tc>
        <w:tc>
          <w:tcPr>
            <w:tcW w:type="dxa" w:w="3096"/>
            <w:vAlign w:val="center"/>
            <w:tcMar>
              <w:top w:w="60" w:type="dxa"/>
              <w:start w:w="70" w:type="dxa"/>
              <w:bottom w:w="60" w:type="dxa"/>
              <w:end w:w="70" w:type="dxa"/>
            </w:tcMar>
            <w:shd w:fill="F3F5F6"/>
          </w:tcPr>
          <w:p>
            <w:pPr>
              <w:spacing w:before="0" w:after="0" w:line="240" w:lineRule="auto"/>
            </w:pPr>
            <w:r>
              <w:rPr>
                <w:rFonts w:ascii="Noto Sans CJK SC" w:hAnsi="Noto Sans CJK SC" w:eastAsia="Noto Sans CJK SC"/>
                <w:color w:val="263740"/>
                <w:sz w:val="15"/>
              </w:rPr>
            </w:r>
            <w:r>
              <w:rPr>
                <w:rFonts w:ascii="Noto Sans CJK SC" w:hAnsi="Noto Sans CJK SC" w:eastAsia="Noto Sans CJK SC"/>
                <w:b w:val="0"/>
                <w:color w:val="263740"/>
                <w:sz w:val="15"/>
              </w:rPr>
              <w:t>高亮缺口与可行入口。</w:t>
            </w:r>
          </w:p>
        </w:tc>
      </w:tr>
      <w:tr>
        <w:trPr>
          <w:cantSplit w:val="1"/>
        </w:trPr>
        <w:tc>
          <w:tcPr>
            <w:tcW w:type="dxa" w:w="2448"/>
            <w:vAlign w:val="center"/>
            <w:tcMar>
              <w:top w:w="60" w:type="dxa"/>
              <w:start w:w="70" w:type="dxa"/>
              <w:bottom w:w="60" w:type="dxa"/>
              <w:end w:w="70" w:type="dxa"/>
            </w:tcMar>
          </w:tcPr>
          <w:p>
            <w:pPr>
              <w:spacing w:before="0" w:after="0" w:line="240" w:lineRule="auto"/>
            </w:pPr>
            <w:r>
              <w:rPr>
                <w:rFonts w:ascii="Noto Sans CJK SC" w:hAnsi="Noto Sans CJK SC" w:eastAsia="Noto Sans CJK SC"/>
                <w:color w:val="263740"/>
                <w:sz w:val="15"/>
              </w:rPr>
            </w:r>
            <w:r>
              <w:rPr>
                <w:rFonts w:ascii="Noto Sans CJK SC" w:hAnsi="Noto Sans CJK SC" w:eastAsia="Noto Sans CJK SC"/>
                <w:b w:val="0"/>
                <w:color w:val="263740"/>
                <w:sz w:val="15"/>
              </w:rPr>
              <w:t>Deferred</w:t>
            </w:r>
          </w:p>
        </w:tc>
        <w:tc>
          <w:tcPr>
            <w:tcW w:type="dxa" w:w="4464"/>
            <w:vAlign w:val="center"/>
            <w:tcMar>
              <w:top w:w="60" w:type="dxa"/>
              <w:start w:w="70" w:type="dxa"/>
              <w:bottom w:w="60" w:type="dxa"/>
              <w:end w:w="70" w:type="dxa"/>
            </w:tcMar>
          </w:tcPr>
          <w:p>
            <w:pPr>
              <w:spacing w:before="0" w:after="0" w:line="240" w:lineRule="auto"/>
            </w:pPr>
            <w:r>
              <w:rPr>
                <w:rFonts w:ascii="Noto Sans CJK SC" w:hAnsi="Noto Sans CJK SC" w:eastAsia="Noto Sans CJK SC"/>
                <w:color w:val="263740"/>
                <w:sz w:val="15"/>
              </w:rPr>
            </w:r>
            <w:r>
              <w:rPr>
                <w:rFonts w:ascii="Noto Sans CJK SC" w:hAnsi="Noto Sans CJK SC" w:eastAsia="Noto Sans CJK SC"/>
                <w:b w:val="0"/>
                <w:color w:val="263740"/>
                <w:sz w:val="15"/>
              </w:rPr>
              <w:t>合法但只能在后续安全边界执行</w:t>
            </w:r>
          </w:p>
        </w:tc>
        <w:tc>
          <w:tcPr>
            <w:tcW w:type="dxa" w:w="3096"/>
            <w:vAlign w:val="center"/>
            <w:tcMar>
              <w:top w:w="60" w:type="dxa"/>
              <w:start w:w="70" w:type="dxa"/>
              <w:bottom w:w="60" w:type="dxa"/>
              <w:end w:w="70" w:type="dxa"/>
            </w:tcMar>
          </w:tcPr>
          <w:p>
            <w:pPr>
              <w:spacing w:before="0" w:after="0" w:line="240" w:lineRule="auto"/>
            </w:pPr>
            <w:r>
              <w:rPr>
                <w:rFonts w:ascii="Noto Sans CJK SC" w:hAnsi="Noto Sans CJK SC" w:eastAsia="Noto Sans CJK SC"/>
                <w:color w:val="263740"/>
                <w:sz w:val="15"/>
              </w:rPr>
            </w:r>
            <w:r>
              <w:rPr>
                <w:rFonts w:ascii="Noto Sans CJK SC" w:hAnsi="Noto Sans CJK SC" w:eastAsia="Noto Sans CJK SC"/>
                <w:b w:val="0"/>
                <w:color w:val="263740"/>
                <w:sz w:val="15"/>
              </w:rPr>
              <w:t>显示排队状态和取消入口。</w:t>
            </w:r>
          </w:p>
        </w:tc>
      </w:tr>
    </w:tbl>
    <w:p>
      <w:pPr>
        <w:pStyle w:val="Heading2"/>
        <w:keepNext/>
      </w:pPr>
      <w:r>
        <w:t>26.4  实体ID、随机数与重放</w:t>
      </w:r>
    </w:p>
    <w:p>
      <w:pPr>
        <w:keepNext w:val="0"/>
      </w:pPr>
      <w:r>
        <w:rPr>
          <w:rFonts w:ascii="Noto Sans CJK SC" w:hAnsi="Noto Sans CJK SC" w:eastAsia="Noto Sans CJK SC"/>
          <w:b w:val="0"/>
          <w:i w:val="0"/>
        </w:rPr>
        <w:t>所有权威实体使用持久化UInt64 EntityId，按世界内单调分配，不因销毁复用。列表迭代必须按稳定ID或显式排序，禁止依赖Dictionary遍历顺序。随机算法锁定为PCG32；主种子与每条流的state/inc全部进入存档。</w:t>
      </w:r>
    </w:p>
    <w:tbl>
      <w:tblPr>
        <w:tblStyle w:val="TableGrid"/>
        <w:tblW w:type="auto" w:w="0"/>
        <w:jc w:val="center"/>
        <w:tblLayout w:type="fixed"/>
        <w:tblLook w:firstColumn="1" w:firstRow="1" w:lastColumn="0" w:lastRow="0" w:noHBand="0" w:noVBand="1" w:val="04A0"/>
      </w:tblPr>
      <w:tblGrid>
        <w:gridCol w:w="3457"/>
        <w:gridCol w:w="3457"/>
        <w:gridCol w:w="3457"/>
      </w:tblGrid>
      <w:tr>
        <w:trPr>
          <w:cantSplit w:val="1"/>
          <w:tblHeader w:val="true"/>
        </w:trPr>
        <w:tc>
          <w:tcPr>
            <w:tcW w:type="dxa" w:w="2016"/>
            <w:vAlign w:val="center"/>
            <w:tcMar>
              <w:top w:w="60" w:type="dxa"/>
              <w:start w:w="70" w:type="dxa"/>
              <w:bottom w:w="60" w:type="dxa"/>
              <w:end w:w="70" w:type="dxa"/>
            </w:tcMar>
            <w:shd w:fill="17324D"/>
          </w:tcPr>
          <w:p>
            <w:pPr>
              <w:spacing w:before="0" w:after="0" w:line="240" w:lineRule="auto"/>
              <w:jc w:val="center"/>
            </w:pPr>
            <w:r>
              <w:rPr>
                <w:rFonts w:ascii="Noto Sans CJK SC" w:hAnsi="Noto Sans CJK SC" w:eastAsia="Noto Sans CJK SC"/>
                <w:b/>
                <w:color w:val="FFFFFF"/>
                <w:sz w:val="15"/>
              </w:rPr>
            </w:r>
            <w:r>
              <w:rPr>
                <w:rFonts w:ascii="Noto Sans CJK SC" w:hAnsi="Noto Sans CJK SC" w:eastAsia="Noto Sans CJK SC"/>
                <w:b/>
                <w:color w:val="FFFFFF"/>
                <w:sz w:val="15"/>
              </w:rPr>
              <w:t>随机流</w:t>
            </w:r>
          </w:p>
        </w:tc>
        <w:tc>
          <w:tcPr>
            <w:tcW w:type="dxa" w:w="3888"/>
            <w:vAlign w:val="center"/>
            <w:tcMar>
              <w:top w:w="60" w:type="dxa"/>
              <w:start w:w="70" w:type="dxa"/>
              <w:bottom w:w="60" w:type="dxa"/>
              <w:end w:w="70" w:type="dxa"/>
            </w:tcMar>
            <w:shd w:fill="17324D"/>
          </w:tcPr>
          <w:p>
            <w:pPr>
              <w:spacing w:before="0" w:after="0" w:line="240" w:lineRule="auto"/>
              <w:jc w:val="center"/>
            </w:pPr>
            <w:r>
              <w:rPr>
                <w:rFonts w:ascii="Noto Sans CJK SC" w:hAnsi="Noto Sans CJK SC" w:eastAsia="Noto Sans CJK SC"/>
                <w:b/>
                <w:color w:val="FFFFFF"/>
                <w:sz w:val="15"/>
              </w:rPr>
            </w:r>
            <w:r>
              <w:rPr>
                <w:rFonts w:ascii="Noto Sans CJK SC" w:hAnsi="Noto Sans CJK SC" w:eastAsia="Noto Sans CJK SC"/>
                <w:b/>
                <w:color w:val="FFFFFF"/>
                <w:sz w:val="15"/>
              </w:rPr>
              <w:t>用途</w:t>
            </w:r>
          </w:p>
        </w:tc>
        <w:tc>
          <w:tcPr>
            <w:tcW w:type="dxa" w:w="4104"/>
            <w:vAlign w:val="center"/>
            <w:tcMar>
              <w:top w:w="60" w:type="dxa"/>
              <w:start w:w="70" w:type="dxa"/>
              <w:bottom w:w="60" w:type="dxa"/>
              <w:end w:w="70" w:type="dxa"/>
            </w:tcMar>
            <w:shd w:fill="17324D"/>
          </w:tcPr>
          <w:p>
            <w:pPr>
              <w:spacing w:before="0" w:after="0" w:line="240" w:lineRule="auto"/>
              <w:jc w:val="center"/>
            </w:pPr>
            <w:r>
              <w:rPr>
                <w:rFonts w:ascii="Noto Sans CJK SC" w:hAnsi="Noto Sans CJK SC" w:eastAsia="Noto Sans CJK SC"/>
                <w:b/>
                <w:color w:val="FFFFFF"/>
                <w:sz w:val="15"/>
              </w:rPr>
            </w:r>
            <w:r>
              <w:rPr>
                <w:rFonts w:ascii="Noto Sans CJK SC" w:hAnsi="Noto Sans CJK SC" w:eastAsia="Noto Sans CJK SC"/>
                <w:b/>
                <w:color w:val="FFFFFF"/>
                <w:sz w:val="15"/>
              </w:rPr>
              <w:t>禁止影响</w:t>
            </w:r>
          </w:p>
        </w:tc>
      </w:tr>
      <w:tr>
        <w:trPr>
          <w:cantSplit w:val="1"/>
        </w:trPr>
        <w:tc>
          <w:tcPr>
            <w:tcW w:type="dxa" w:w="2016"/>
            <w:vAlign w:val="center"/>
            <w:tcMar>
              <w:top w:w="60" w:type="dxa"/>
              <w:start w:w="70" w:type="dxa"/>
              <w:bottom w:w="60" w:type="dxa"/>
              <w:end w:w="70" w:type="dxa"/>
            </w:tcMar>
          </w:tcPr>
          <w:p>
            <w:pPr>
              <w:spacing w:before="0" w:after="0" w:line="240" w:lineRule="auto"/>
            </w:pPr>
            <w:r>
              <w:rPr>
                <w:rFonts w:ascii="Noto Sans CJK SC" w:hAnsi="Noto Sans CJK SC" w:eastAsia="Noto Sans CJK SC"/>
                <w:color w:val="263740"/>
                <w:sz w:val="15"/>
              </w:rPr>
            </w:r>
            <w:r>
              <w:rPr>
                <w:rFonts w:ascii="Noto Sans CJK SC" w:hAnsi="Noto Sans CJK SC" w:eastAsia="Noto Sans CJK SC"/>
                <w:b w:val="0"/>
                <w:color w:val="263740"/>
                <w:sz w:val="15"/>
              </w:rPr>
              <w:t>Arrival</w:t>
            </w:r>
          </w:p>
        </w:tc>
        <w:tc>
          <w:tcPr>
            <w:tcW w:type="dxa" w:w="3888"/>
            <w:vAlign w:val="center"/>
            <w:tcMar>
              <w:top w:w="60" w:type="dxa"/>
              <w:start w:w="70" w:type="dxa"/>
              <w:bottom w:w="60" w:type="dxa"/>
              <w:end w:w="70" w:type="dxa"/>
            </w:tcMar>
          </w:tcPr>
          <w:p>
            <w:pPr>
              <w:spacing w:before="0" w:after="0" w:line="240" w:lineRule="auto"/>
            </w:pPr>
            <w:r>
              <w:rPr>
                <w:rFonts w:ascii="Noto Sans CJK SC" w:hAnsi="Noto Sans CJK SC" w:eastAsia="Noto Sans CJK SC"/>
                <w:color w:val="263740"/>
                <w:sz w:val="15"/>
              </w:rPr>
            </w:r>
            <w:r>
              <w:rPr>
                <w:rFonts w:ascii="Noto Sans CJK SC" w:hAnsi="Noto Sans CJK SC" w:eastAsia="Noto Sans CJK SC"/>
                <w:b w:val="0"/>
                <w:color w:val="263740"/>
                <w:sz w:val="15"/>
              </w:rPr>
              <w:t>患者到达类型、间隔、来源</w:t>
            </w:r>
          </w:p>
        </w:tc>
        <w:tc>
          <w:tcPr>
            <w:tcW w:type="dxa" w:w="4104"/>
            <w:vAlign w:val="center"/>
            <w:tcMar>
              <w:top w:w="60" w:type="dxa"/>
              <w:start w:w="70" w:type="dxa"/>
              <w:bottom w:w="60" w:type="dxa"/>
              <w:end w:w="70" w:type="dxa"/>
            </w:tcMar>
          </w:tcPr>
          <w:p>
            <w:pPr>
              <w:spacing w:before="0" w:after="0" w:line="240" w:lineRule="auto"/>
            </w:pPr>
            <w:r>
              <w:rPr>
                <w:rFonts w:ascii="Noto Sans CJK SC" w:hAnsi="Noto Sans CJK SC" w:eastAsia="Noto Sans CJK SC"/>
                <w:color w:val="263740"/>
                <w:sz w:val="15"/>
              </w:rPr>
            </w:r>
            <w:r>
              <w:rPr>
                <w:rFonts w:ascii="Noto Sans CJK SC" w:hAnsi="Noto Sans CJK SC" w:eastAsia="Noto Sans CJK SC"/>
                <w:b w:val="0"/>
                <w:color w:val="263740"/>
                <w:sz w:val="15"/>
              </w:rPr>
              <w:t>证据结果、视觉</w:t>
            </w:r>
          </w:p>
        </w:tc>
      </w:tr>
      <w:tr>
        <w:trPr>
          <w:cantSplit w:val="1"/>
        </w:trPr>
        <w:tc>
          <w:tcPr>
            <w:tcW w:type="dxa" w:w="2016"/>
            <w:vAlign w:val="center"/>
            <w:tcMar>
              <w:top w:w="60" w:type="dxa"/>
              <w:start w:w="70" w:type="dxa"/>
              <w:bottom w:w="60" w:type="dxa"/>
              <w:end w:w="70" w:type="dxa"/>
            </w:tcMar>
            <w:shd w:fill="F3F5F6"/>
          </w:tcPr>
          <w:p>
            <w:pPr>
              <w:spacing w:before="0" w:after="0" w:line="240" w:lineRule="auto"/>
            </w:pPr>
            <w:r>
              <w:rPr>
                <w:rFonts w:ascii="Noto Sans CJK SC" w:hAnsi="Noto Sans CJK SC" w:eastAsia="Noto Sans CJK SC"/>
                <w:color w:val="263740"/>
                <w:sz w:val="15"/>
              </w:rPr>
            </w:r>
            <w:r>
              <w:rPr>
                <w:rFonts w:ascii="Noto Sans CJK SC" w:hAnsi="Noto Sans CJK SC" w:eastAsia="Noto Sans CJK SC"/>
                <w:b w:val="0"/>
                <w:color w:val="263740"/>
                <w:sz w:val="15"/>
              </w:rPr>
              <w:t>CaseTruth</w:t>
            </w:r>
          </w:p>
        </w:tc>
        <w:tc>
          <w:tcPr>
            <w:tcW w:type="dxa" w:w="3888"/>
            <w:vAlign w:val="center"/>
            <w:tcMar>
              <w:top w:w="60" w:type="dxa"/>
              <w:start w:w="70" w:type="dxa"/>
              <w:bottom w:w="60" w:type="dxa"/>
              <w:end w:w="70" w:type="dxa"/>
            </w:tcMar>
            <w:shd w:fill="F3F5F6"/>
          </w:tcPr>
          <w:p>
            <w:pPr>
              <w:spacing w:before="0" w:after="0" w:line="240" w:lineRule="auto"/>
            </w:pPr>
            <w:r>
              <w:rPr>
                <w:rFonts w:ascii="Noto Sans CJK SC" w:hAnsi="Noto Sans CJK SC" w:eastAsia="Noto Sans CJK SC"/>
                <w:color w:val="263740"/>
                <w:sz w:val="15"/>
              </w:rPr>
            </w:r>
            <w:r>
              <w:rPr>
                <w:rFonts w:ascii="Noto Sans CJK SC" w:hAnsi="Noto Sans CJK SC" w:eastAsia="Noto Sans CJK SC"/>
                <w:b w:val="0"/>
                <w:color w:val="263740"/>
                <w:sz w:val="15"/>
              </w:rPr>
              <w:t>隐藏病情、静态检查结果、变体</w:t>
            </w:r>
          </w:p>
        </w:tc>
        <w:tc>
          <w:tcPr>
            <w:tcW w:type="dxa" w:w="4104"/>
            <w:vAlign w:val="center"/>
            <w:tcMar>
              <w:top w:w="60" w:type="dxa"/>
              <w:start w:w="70" w:type="dxa"/>
              <w:bottom w:w="60" w:type="dxa"/>
              <w:end w:w="70" w:type="dxa"/>
            </w:tcMar>
            <w:shd w:fill="F3F5F6"/>
          </w:tcPr>
          <w:p>
            <w:pPr>
              <w:spacing w:before="0" w:after="0" w:line="240" w:lineRule="auto"/>
            </w:pPr>
            <w:r>
              <w:rPr>
                <w:rFonts w:ascii="Noto Sans CJK SC" w:hAnsi="Noto Sans CJK SC" w:eastAsia="Noto Sans CJK SC"/>
                <w:color w:val="263740"/>
                <w:sz w:val="15"/>
              </w:rPr>
            </w:r>
            <w:r>
              <w:rPr>
                <w:rFonts w:ascii="Noto Sans CJK SC" w:hAnsi="Noto Sans CJK SC" w:eastAsia="Noto Sans CJK SC"/>
                <w:b w:val="0"/>
                <w:color w:val="263740"/>
                <w:sz w:val="15"/>
              </w:rPr>
              <w:t>到达与员工</w:t>
            </w:r>
          </w:p>
        </w:tc>
      </w:tr>
      <w:tr>
        <w:trPr>
          <w:cantSplit w:val="1"/>
        </w:trPr>
        <w:tc>
          <w:tcPr>
            <w:tcW w:type="dxa" w:w="2016"/>
            <w:vAlign w:val="center"/>
            <w:tcMar>
              <w:top w:w="60" w:type="dxa"/>
              <w:start w:w="70" w:type="dxa"/>
              <w:bottom w:w="60" w:type="dxa"/>
              <w:end w:w="70" w:type="dxa"/>
            </w:tcMar>
          </w:tcPr>
          <w:p>
            <w:pPr>
              <w:spacing w:before="0" w:after="0" w:line="240" w:lineRule="auto"/>
            </w:pPr>
            <w:r>
              <w:rPr>
                <w:rFonts w:ascii="Noto Sans CJK SC" w:hAnsi="Noto Sans CJK SC" w:eastAsia="Noto Sans CJK SC"/>
                <w:color w:val="263740"/>
                <w:sz w:val="15"/>
              </w:rPr>
            </w:r>
            <w:r>
              <w:rPr>
                <w:rFonts w:ascii="Noto Sans CJK SC" w:hAnsi="Noto Sans CJK SC" w:eastAsia="Noto Sans CJK SC"/>
                <w:b w:val="0"/>
                <w:color w:val="263740"/>
                <w:sz w:val="15"/>
              </w:rPr>
              <w:t>StaffPool</w:t>
            </w:r>
          </w:p>
        </w:tc>
        <w:tc>
          <w:tcPr>
            <w:tcW w:type="dxa" w:w="3888"/>
            <w:vAlign w:val="center"/>
            <w:tcMar>
              <w:top w:w="60" w:type="dxa"/>
              <w:start w:w="70" w:type="dxa"/>
              <w:bottom w:w="60" w:type="dxa"/>
              <w:end w:w="70" w:type="dxa"/>
            </w:tcMar>
          </w:tcPr>
          <w:p>
            <w:pPr>
              <w:spacing w:before="0" w:after="0" w:line="240" w:lineRule="auto"/>
            </w:pPr>
            <w:r>
              <w:rPr>
                <w:rFonts w:ascii="Noto Sans CJK SC" w:hAnsi="Noto Sans CJK SC" w:eastAsia="Noto Sans CJK SC"/>
                <w:color w:val="263740"/>
                <w:sz w:val="15"/>
              </w:rPr>
            </w:r>
            <w:r>
              <w:rPr>
                <w:rFonts w:ascii="Noto Sans CJK SC" w:hAnsi="Noto Sans CJK SC" w:eastAsia="Noto Sans CJK SC"/>
                <w:b w:val="0"/>
                <w:color w:val="263740"/>
                <w:sz w:val="15"/>
              </w:rPr>
              <w:t>候选员工和非叙事特质</w:t>
            </w:r>
          </w:p>
        </w:tc>
        <w:tc>
          <w:tcPr>
            <w:tcW w:type="dxa" w:w="4104"/>
            <w:vAlign w:val="center"/>
            <w:tcMar>
              <w:top w:w="60" w:type="dxa"/>
              <w:start w:w="70" w:type="dxa"/>
              <w:bottom w:w="60" w:type="dxa"/>
              <w:end w:w="70" w:type="dxa"/>
            </w:tcMar>
          </w:tcPr>
          <w:p>
            <w:pPr>
              <w:spacing w:before="0" w:after="0" w:line="240" w:lineRule="auto"/>
            </w:pPr>
            <w:r>
              <w:rPr>
                <w:rFonts w:ascii="Noto Sans CJK SC" w:hAnsi="Noto Sans CJK SC" w:eastAsia="Noto Sans CJK SC"/>
                <w:color w:val="263740"/>
                <w:sz w:val="15"/>
              </w:rPr>
            </w:r>
            <w:r>
              <w:rPr>
                <w:rFonts w:ascii="Noto Sans CJK SC" w:hAnsi="Noto Sans CJK SC" w:eastAsia="Noto Sans CJK SC"/>
                <w:b w:val="0"/>
                <w:color w:val="263740"/>
                <w:sz w:val="15"/>
              </w:rPr>
              <w:t>病例与事件</w:t>
            </w:r>
          </w:p>
        </w:tc>
      </w:tr>
      <w:tr>
        <w:trPr>
          <w:cantSplit w:val="1"/>
        </w:trPr>
        <w:tc>
          <w:tcPr>
            <w:tcW w:type="dxa" w:w="2016"/>
            <w:vAlign w:val="center"/>
            <w:tcMar>
              <w:top w:w="60" w:type="dxa"/>
              <w:start w:w="70" w:type="dxa"/>
              <w:bottom w:w="60" w:type="dxa"/>
              <w:end w:w="70" w:type="dxa"/>
            </w:tcMar>
            <w:shd w:fill="F3F5F6"/>
          </w:tcPr>
          <w:p>
            <w:pPr>
              <w:spacing w:before="0" w:after="0" w:line="240" w:lineRule="auto"/>
            </w:pPr>
            <w:r>
              <w:rPr>
                <w:rFonts w:ascii="Noto Sans CJK SC" w:hAnsi="Noto Sans CJK SC" w:eastAsia="Noto Sans CJK SC"/>
                <w:color w:val="263740"/>
                <w:sz w:val="15"/>
              </w:rPr>
            </w:r>
            <w:r>
              <w:rPr>
                <w:rFonts w:ascii="Noto Sans CJK SC" w:hAnsi="Noto Sans CJK SC" w:eastAsia="Noto Sans CJK SC"/>
                <w:b w:val="0"/>
                <w:color w:val="263740"/>
                <w:sz w:val="15"/>
              </w:rPr>
              <w:t>EventDirector</w:t>
            </w:r>
          </w:p>
        </w:tc>
        <w:tc>
          <w:tcPr>
            <w:tcW w:type="dxa" w:w="3888"/>
            <w:vAlign w:val="center"/>
            <w:tcMar>
              <w:top w:w="60" w:type="dxa"/>
              <w:start w:w="70" w:type="dxa"/>
              <w:bottom w:w="60" w:type="dxa"/>
              <w:end w:w="70" w:type="dxa"/>
            </w:tcMar>
            <w:shd w:fill="F3F5F6"/>
          </w:tcPr>
          <w:p>
            <w:pPr>
              <w:spacing w:before="0" w:after="0" w:line="240" w:lineRule="auto"/>
            </w:pPr>
            <w:r>
              <w:rPr>
                <w:rFonts w:ascii="Noto Sans CJK SC" w:hAnsi="Noto Sans CJK SC" w:eastAsia="Noto Sans CJK SC"/>
                <w:color w:val="263740"/>
                <w:sz w:val="15"/>
              </w:rPr>
            </w:r>
            <w:r>
              <w:rPr>
                <w:rFonts w:ascii="Noto Sans CJK SC" w:hAnsi="Noto Sans CJK SC" w:eastAsia="Noto Sans CJK SC"/>
                <w:b w:val="0"/>
                <w:color w:val="263740"/>
                <w:sz w:val="15"/>
              </w:rPr>
              <w:t>压力事件候选和等价项选择</w:t>
            </w:r>
          </w:p>
        </w:tc>
        <w:tc>
          <w:tcPr>
            <w:tcW w:type="dxa" w:w="4104"/>
            <w:vAlign w:val="center"/>
            <w:tcMar>
              <w:top w:w="60" w:type="dxa"/>
              <w:start w:w="70" w:type="dxa"/>
              <w:bottom w:w="60" w:type="dxa"/>
              <w:end w:w="70" w:type="dxa"/>
            </w:tcMar>
            <w:shd w:fill="F3F5F6"/>
          </w:tcPr>
          <w:p>
            <w:pPr>
              <w:spacing w:before="0" w:after="0" w:line="240" w:lineRule="auto"/>
            </w:pPr>
            <w:r>
              <w:rPr>
                <w:rFonts w:ascii="Noto Sans CJK SC" w:hAnsi="Noto Sans CJK SC" w:eastAsia="Noto Sans CJK SC"/>
                <w:color w:val="263740"/>
                <w:sz w:val="15"/>
              </w:rPr>
            </w:r>
            <w:r>
              <w:rPr>
                <w:rFonts w:ascii="Noto Sans CJK SC" w:hAnsi="Noto Sans CJK SC" w:eastAsia="Noto Sans CJK SC"/>
                <w:b w:val="0"/>
                <w:color w:val="263740"/>
                <w:sz w:val="15"/>
              </w:rPr>
              <w:t>病例真相</w:t>
            </w:r>
          </w:p>
        </w:tc>
      </w:tr>
      <w:tr>
        <w:trPr>
          <w:cantSplit w:val="1"/>
        </w:trPr>
        <w:tc>
          <w:tcPr>
            <w:tcW w:type="dxa" w:w="2016"/>
            <w:vAlign w:val="center"/>
            <w:tcMar>
              <w:top w:w="60" w:type="dxa"/>
              <w:start w:w="70" w:type="dxa"/>
              <w:bottom w:w="60" w:type="dxa"/>
              <w:end w:w="70" w:type="dxa"/>
            </w:tcMar>
          </w:tcPr>
          <w:p>
            <w:pPr>
              <w:spacing w:before="0" w:after="0" w:line="240" w:lineRule="auto"/>
            </w:pPr>
            <w:r>
              <w:rPr>
                <w:rFonts w:ascii="Noto Sans CJK SC" w:hAnsi="Noto Sans CJK SC" w:eastAsia="Noto Sans CJK SC"/>
                <w:color w:val="263740"/>
                <w:sz w:val="15"/>
              </w:rPr>
            </w:r>
            <w:r>
              <w:rPr>
                <w:rFonts w:ascii="Noto Sans CJK SC" w:hAnsi="Noto Sans CJK SC" w:eastAsia="Noto Sans CJK SC"/>
                <w:b w:val="0"/>
                <w:color w:val="263740"/>
                <w:sz w:val="15"/>
              </w:rPr>
              <w:t>Cosmetic</w:t>
            </w:r>
          </w:p>
        </w:tc>
        <w:tc>
          <w:tcPr>
            <w:tcW w:type="dxa" w:w="3888"/>
            <w:vAlign w:val="center"/>
            <w:tcMar>
              <w:top w:w="60" w:type="dxa"/>
              <w:start w:w="70" w:type="dxa"/>
              <w:bottom w:w="60" w:type="dxa"/>
              <w:end w:w="70" w:type="dxa"/>
            </w:tcMar>
          </w:tcPr>
          <w:p>
            <w:pPr>
              <w:spacing w:before="0" w:after="0" w:line="240" w:lineRule="auto"/>
            </w:pPr>
            <w:r>
              <w:rPr>
                <w:rFonts w:ascii="Noto Sans CJK SC" w:hAnsi="Noto Sans CJK SC" w:eastAsia="Noto Sans CJK SC"/>
                <w:color w:val="263740"/>
                <w:sz w:val="15"/>
              </w:rPr>
            </w:r>
            <w:r>
              <w:rPr>
                <w:rFonts w:ascii="Noto Sans CJK SC" w:hAnsi="Noto Sans CJK SC" w:eastAsia="Noto Sans CJK SC"/>
                <w:b w:val="0"/>
                <w:color w:val="263740"/>
                <w:sz w:val="15"/>
              </w:rPr>
              <w:t>闲置动作、非功能外观细节</w:t>
            </w:r>
          </w:p>
        </w:tc>
        <w:tc>
          <w:tcPr>
            <w:tcW w:type="dxa" w:w="4104"/>
            <w:vAlign w:val="center"/>
            <w:tcMar>
              <w:top w:w="60" w:type="dxa"/>
              <w:start w:w="70" w:type="dxa"/>
              <w:bottom w:w="60" w:type="dxa"/>
              <w:end w:w="70" w:type="dxa"/>
            </w:tcMar>
          </w:tcPr>
          <w:p>
            <w:pPr>
              <w:spacing w:before="0" w:after="0" w:line="240" w:lineRule="auto"/>
            </w:pPr>
            <w:r>
              <w:rPr>
                <w:rFonts w:ascii="Noto Sans CJK SC" w:hAnsi="Noto Sans CJK SC" w:eastAsia="Noto Sans CJK SC"/>
                <w:color w:val="263740"/>
                <w:sz w:val="15"/>
              </w:rPr>
            </w:r>
            <w:r>
              <w:rPr>
                <w:rFonts w:ascii="Noto Sans CJK SC" w:hAnsi="Noto Sans CJK SC" w:eastAsia="Noto Sans CJK SC"/>
                <w:b w:val="0"/>
                <w:color w:val="263740"/>
                <w:sz w:val="15"/>
              </w:rPr>
              <w:t>任何权威状态</w:t>
            </w:r>
          </w:p>
        </w:tc>
      </w:tr>
    </w:tbl>
    <w:tbl>
      <w:tblPr>
        <w:tblStyle w:val="TableGrid"/>
        <w:tblW w:type="auto" w:w="0"/>
        <w:jc w:val="center"/>
        <w:tblLayout w:type="fixed"/>
        <w:tblLook w:firstColumn="1" w:firstRow="1" w:lastColumn="0" w:lastRow="0" w:noHBand="0" w:noVBand="1" w:val="04A0"/>
      </w:tblPr>
      <w:tblGrid>
        <w:gridCol w:w="3457"/>
        <w:gridCol w:w="3457"/>
        <w:gridCol w:w="3457"/>
      </w:tblGrid>
      <w:tr>
        <w:trPr>
          <w:cantSplit w:val="1"/>
          <w:tblHeader w:val="true"/>
        </w:trPr>
        <w:tc>
          <w:tcPr>
            <w:tcW w:type="dxa" w:w="1152"/>
            <w:vAlign w:val="center"/>
            <w:tcMar>
              <w:top w:w="60" w:type="dxa"/>
              <w:start w:w="70" w:type="dxa"/>
              <w:bottom w:w="60" w:type="dxa"/>
              <w:end w:w="70" w:type="dxa"/>
            </w:tcMar>
            <w:shd w:fill="17324D"/>
          </w:tcPr>
          <w:p>
            <w:pPr>
              <w:spacing w:before="0" w:after="0" w:line="240" w:lineRule="auto"/>
              <w:jc w:val="center"/>
            </w:pPr>
            <w:r>
              <w:rPr>
                <w:rFonts w:ascii="Noto Sans CJK SC" w:hAnsi="Noto Sans CJK SC" w:eastAsia="Noto Sans CJK SC"/>
                <w:b/>
                <w:color w:val="FFFFFF"/>
                <w:sz w:val="15"/>
              </w:rPr>
            </w:r>
            <w:r>
              <w:rPr>
                <w:rFonts w:ascii="Noto Sans CJK SC" w:hAnsi="Noto Sans CJK SC" w:eastAsia="Noto Sans CJK SC"/>
                <w:b/>
                <w:color w:val="FFFFFF"/>
                <w:sz w:val="15"/>
              </w:rPr>
              <w:t>ID</w:t>
            </w:r>
          </w:p>
        </w:tc>
        <w:tc>
          <w:tcPr>
            <w:tcW w:type="dxa" w:w="6192"/>
            <w:vAlign w:val="center"/>
            <w:tcMar>
              <w:top w:w="60" w:type="dxa"/>
              <w:start w:w="70" w:type="dxa"/>
              <w:bottom w:w="60" w:type="dxa"/>
              <w:end w:w="70" w:type="dxa"/>
            </w:tcMar>
            <w:shd w:fill="17324D"/>
          </w:tcPr>
          <w:p>
            <w:pPr>
              <w:spacing w:before="0" w:after="0" w:line="240" w:lineRule="auto"/>
              <w:jc w:val="center"/>
            </w:pPr>
            <w:r>
              <w:rPr>
                <w:rFonts w:ascii="Noto Sans CJK SC" w:hAnsi="Noto Sans CJK SC" w:eastAsia="Noto Sans CJK SC"/>
                <w:b/>
                <w:color w:val="FFFFFF"/>
                <w:sz w:val="15"/>
              </w:rPr>
            </w:r>
            <w:r>
              <w:rPr>
                <w:rFonts w:ascii="Noto Sans CJK SC" w:hAnsi="Noto Sans CJK SC" w:eastAsia="Noto Sans CJK SC"/>
                <w:b/>
                <w:color w:val="FFFFFF"/>
                <w:sz w:val="15"/>
              </w:rPr>
              <w:t>规范（MUST为强制）</w:t>
            </w:r>
          </w:p>
        </w:tc>
        <w:tc>
          <w:tcPr>
            <w:tcW w:type="dxa" w:w="2880"/>
            <w:vAlign w:val="center"/>
            <w:tcMar>
              <w:top w:w="60" w:type="dxa"/>
              <w:start w:w="70" w:type="dxa"/>
              <w:bottom w:w="60" w:type="dxa"/>
              <w:end w:w="70" w:type="dxa"/>
            </w:tcMar>
            <w:shd w:fill="17324D"/>
          </w:tcPr>
          <w:p>
            <w:pPr>
              <w:spacing w:before="0" w:after="0" w:line="240" w:lineRule="auto"/>
              <w:jc w:val="center"/>
            </w:pPr>
            <w:r>
              <w:rPr>
                <w:rFonts w:ascii="Noto Sans CJK SC" w:hAnsi="Noto Sans CJK SC" w:eastAsia="Noto Sans CJK SC"/>
                <w:b/>
                <w:color w:val="FFFFFF"/>
                <w:sz w:val="15"/>
              </w:rPr>
            </w:r>
            <w:r>
              <w:rPr>
                <w:rFonts w:ascii="Noto Sans CJK SC" w:hAnsi="Noto Sans CJK SC" w:eastAsia="Noto Sans CJK SC"/>
                <w:b/>
                <w:color w:val="FFFFFF"/>
                <w:sz w:val="15"/>
              </w:rPr>
              <w:t>验收/证据</w:t>
            </w:r>
          </w:p>
        </w:tc>
      </w:tr>
      <w:tr>
        <w:trPr>
          <w:cantSplit w:val="1"/>
        </w:trPr>
        <w:tc>
          <w:tcPr>
            <w:tcW w:type="dxa" w:w="1152"/>
            <w:vAlign w:val="center"/>
            <w:tcMar>
              <w:top w:w="60" w:type="dxa"/>
              <w:start w:w="70" w:type="dxa"/>
              <w:bottom w:w="60" w:type="dxa"/>
              <w:end w:w="70" w:type="dxa"/>
            </w:tcMar>
          </w:tcPr>
          <w:p>
            <w:pPr>
              <w:spacing w:before="0" w:after="0" w:line="240" w:lineRule="auto"/>
            </w:pPr>
            <w:r>
              <w:rPr>
                <w:rFonts w:ascii="Noto Sans CJK SC" w:hAnsi="Noto Sans CJK SC" w:eastAsia="Noto Sans CJK SC"/>
                <w:color w:val="263740"/>
                <w:sz w:val="15"/>
              </w:rPr>
            </w:r>
            <w:r>
              <w:rPr>
                <w:rFonts w:ascii="Noto Sans CJK SC" w:hAnsi="Noto Sans CJK SC" w:eastAsia="Noto Sans CJK SC"/>
                <w:b w:val="0"/>
                <w:color w:val="263740"/>
                <w:sz w:val="15"/>
              </w:rPr>
              <w:t>SIM-004</w:t>
            </w:r>
          </w:p>
        </w:tc>
        <w:tc>
          <w:tcPr>
            <w:tcW w:type="dxa" w:w="6192"/>
            <w:vAlign w:val="center"/>
            <w:tcMar>
              <w:top w:w="60" w:type="dxa"/>
              <w:start w:w="70" w:type="dxa"/>
              <w:bottom w:w="60" w:type="dxa"/>
              <w:end w:w="70" w:type="dxa"/>
            </w:tcMar>
          </w:tcPr>
          <w:p>
            <w:pPr>
              <w:spacing w:before="0" w:after="0" w:line="240" w:lineRule="auto"/>
            </w:pPr>
            <w:r>
              <w:rPr>
                <w:rFonts w:ascii="Noto Sans CJK SC" w:hAnsi="Noto Sans CJK SC" w:eastAsia="Noto Sans CJK SC"/>
                <w:color w:val="263740"/>
                <w:sz w:val="15"/>
              </w:rPr>
            </w:r>
            <w:r>
              <w:rPr>
                <w:rFonts w:ascii="Noto Sans CJK SC" w:hAnsi="Noto Sans CJK SC" w:eastAsia="Noto Sans CJK SC"/>
                <w:b w:val="0"/>
                <w:color w:val="263740"/>
                <w:sz w:val="15"/>
              </w:rPr>
              <w:t>MUST：同一初始快照、配置哈希、随机状态和命令日志得到逐Tick相同state_hash。</w:t>
            </w:r>
          </w:p>
        </w:tc>
        <w:tc>
          <w:tcPr>
            <w:tcW w:type="dxa" w:w="2880"/>
            <w:vAlign w:val="center"/>
            <w:tcMar>
              <w:top w:w="60" w:type="dxa"/>
              <w:start w:w="70" w:type="dxa"/>
              <w:bottom w:w="60" w:type="dxa"/>
              <w:end w:w="70" w:type="dxa"/>
            </w:tcMar>
          </w:tcPr>
          <w:p>
            <w:pPr>
              <w:spacing w:before="0" w:after="0" w:line="240" w:lineRule="auto"/>
            </w:pPr>
            <w:r>
              <w:rPr>
                <w:rFonts w:ascii="Noto Sans CJK SC" w:hAnsi="Noto Sans CJK SC" w:eastAsia="Noto Sans CJK SC"/>
                <w:color w:val="263740"/>
                <w:sz w:val="15"/>
              </w:rPr>
            </w:r>
            <w:r>
              <w:rPr>
                <w:rFonts w:ascii="Noto Sans CJK SC" w:hAnsi="Noto Sans CJK SC" w:eastAsia="Noto Sans CJK SC"/>
                <w:b w:val="0"/>
                <w:color w:val="263740"/>
                <w:sz w:val="15"/>
              </w:rPr>
              <w:t>10,000 Tick回放测试。</w:t>
            </w:r>
          </w:p>
        </w:tc>
      </w:tr>
      <w:tr>
        <w:trPr>
          <w:cantSplit w:val="1"/>
        </w:trPr>
        <w:tc>
          <w:tcPr>
            <w:tcW w:type="dxa" w:w="1152"/>
            <w:vAlign w:val="center"/>
            <w:tcMar>
              <w:top w:w="60" w:type="dxa"/>
              <w:start w:w="70" w:type="dxa"/>
              <w:bottom w:w="60" w:type="dxa"/>
              <w:end w:w="70" w:type="dxa"/>
            </w:tcMar>
            <w:shd w:fill="F3F5F6"/>
          </w:tcPr>
          <w:p>
            <w:pPr>
              <w:spacing w:before="0" w:after="0" w:line="240" w:lineRule="auto"/>
            </w:pPr>
            <w:r>
              <w:rPr>
                <w:rFonts w:ascii="Noto Sans CJK SC" w:hAnsi="Noto Sans CJK SC" w:eastAsia="Noto Sans CJK SC"/>
                <w:color w:val="263740"/>
                <w:sz w:val="15"/>
              </w:rPr>
            </w:r>
            <w:r>
              <w:rPr>
                <w:rFonts w:ascii="Noto Sans CJK SC" w:hAnsi="Noto Sans CJK SC" w:eastAsia="Noto Sans CJK SC"/>
                <w:b w:val="0"/>
                <w:color w:val="263740"/>
                <w:sz w:val="15"/>
              </w:rPr>
              <w:t>SIM-005</w:t>
            </w:r>
          </w:p>
        </w:tc>
        <w:tc>
          <w:tcPr>
            <w:tcW w:type="dxa" w:w="6192"/>
            <w:vAlign w:val="center"/>
            <w:tcMar>
              <w:top w:w="60" w:type="dxa"/>
              <w:start w:w="70" w:type="dxa"/>
              <w:bottom w:w="60" w:type="dxa"/>
              <w:end w:w="70" w:type="dxa"/>
            </w:tcMar>
            <w:shd w:fill="F3F5F6"/>
          </w:tcPr>
          <w:p>
            <w:pPr>
              <w:spacing w:before="0" w:after="0" w:line="240" w:lineRule="auto"/>
            </w:pPr>
            <w:r>
              <w:rPr>
                <w:rFonts w:ascii="Noto Sans CJK SC" w:hAnsi="Noto Sans CJK SC" w:eastAsia="Noto Sans CJK SC"/>
                <w:color w:val="263740"/>
                <w:sz w:val="15"/>
              </w:rPr>
            </w:r>
            <w:r>
              <w:rPr>
                <w:rFonts w:ascii="Noto Sans CJK SC" w:hAnsi="Noto Sans CJK SC" w:eastAsia="Noto Sans CJK SC"/>
                <w:b w:val="0"/>
                <w:color w:val="263740"/>
                <w:sz w:val="15"/>
              </w:rPr>
              <w:t>MUST：新增视觉随机调用不得改变任何权威随机流。</w:t>
            </w:r>
          </w:p>
        </w:tc>
        <w:tc>
          <w:tcPr>
            <w:tcW w:type="dxa" w:w="2880"/>
            <w:vAlign w:val="center"/>
            <w:tcMar>
              <w:top w:w="60" w:type="dxa"/>
              <w:start w:w="70" w:type="dxa"/>
              <w:bottom w:w="60" w:type="dxa"/>
              <w:end w:w="70" w:type="dxa"/>
            </w:tcMar>
            <w:shd w:fill="F3F5F6"/>
          </w:tcPr>
          <w:p>
            <w:pPr>
              <w:spacing w:before="0" w:after="0" w:line="240" w:lineRule="auto"/>
            </w:pPr>
            <w:r>
              <w:rPr>
                <w:rFonts w:ascii="Noto Sans CJK SC" w:hAnsi="Noto Sans CJK SC" w:eastAsia="Noto Sans CJK SC"/>
                <w:color w:val="263740"/>
                <w:sz w:val="15"/>
              </w:rPr>
            </w:r>
            <w:r>
              <w:rPr>
                <w:rFonts w:ascii="Noto Sans CJK SC" w:hAnsi="Noto Sans CJK SC" w:eastAsia="Noto Sans CJK SC"/>
                <w:b w:val="0"/>
                <w:color w:val="263740"/>
                <w:sz w:val="15"/>
              </w:rPr>
              <w:t>Cosmetic fuzz test。</w:t>
            </w:r>
          </w:p>
        </w:tc>
      </w:tr>
      <w:tr>
        <w:trPr>
          <w:cantSplit w:val="1"/>
        </w:trPr>
        <w:tc>
          <w:tcPr>
            <w:tcW w:type="dxa" w:w="1152"/>
            <w:vAlign w:val="center"/>
            <w:tcMar>
              <w:top w:w="60" w:type="dxa"/>
              <w:start w:w="70" w:type="dxa"/>
              <w:bottom w:w="60" w:type="dxa"/>
              <w:end w:w="70" w:type="dxa"/>
            </w:tcMar>
          </w:tcPr>
          <w:p>
            <w:pPr>
              <w:spacing w:before="0" w:after="0" w:line="240" w:lineRule="auto"/>
            </w:pPr>
            <w:r>
              <w:rPr>
                <w:rFonts w:ascii="Noto Sans CJK SC" w:hAnsi="Noto Sans CJK SC" w:eastAsia="Noto Sans CJK SC"/>
                <w:color w:val="263740"/>
                <w:sz w:val="15"/>
              </w:rPr>
            </w:r>
            <w:r>
              <w:rPr>
                <w:rFonts w:ascii="Noto Sans CJK SC" w:hAnsi="Noto Sans CJK SC" w:eastAsia="Noto Sans CJK SC"/>
                <w:b w:val="0"/>
                <w:color w:val="263740"/>
                <w:sz w:val="15"/>
              </w:rPr>
              <w:t>SIM-006</w:t>
            </w:r>
          </w:p>
        </w:tc>
        <w:tc>
          <w:tcPr>
            <w:tcW w:type="dxa" w:w="6192"/>
            <w:vAlign w:val="center"/>
            <w:tcMar>
              <w:top w:w="60" w:type="dxa"/>
              <w:start w:w="70" w:type="dxa"/>
              <w:bottom w:w="60" w:type="dxa"/>
              <w:end w:w="70" w:type="dxa"/>
            </w:tcMar>
          </w:tcPr>
          <w:p>
            <w:pPr>
              <w:spacing w:before="0" w:after="0" w:line="240" w:lineRule="auto"/>
            </w:pPr>
            <w:r>
              <w:rPr>
                <w:rFonts w:ascii="Noto Sans CJK SC" w:hAnsi="Noto Sans CJK SC" w:eastAsia="Noto Sans CJK SC"/>
                <w:color w:val="263740"/>
                <w:sz w:val="15"/>
              </w:rPr>
            </w:r>
            <w:r>
              <w:rPr>
                <w:rFonts w:ascii="Noto Sans CJK SC" w:hAnsi="Noto Sans CJK SC" w:eastAsia="Noto Sans CJK SC"/>
                <w:b w:val="0"/>
                <w:color w:val="263740"/>
                <w:sz w:val="15"/>
              </w:rPr>
              <w:t>MUST：迭代集合与并列排序都有显式稳定顺序。</w:t>
            </w:r>
          </w:p>
        </w:tc>
        <w:tc>
          <w:tcPr>
            <w:tcW w:type="dxa" w:w="2880"/>
            <w:vAlign w:val="center"/>
            <w:tcMar>
              <w:top w:w="60" w:type="dxa"/>
              <w:start w:w="70" w:type="dxa"/>
              <w:bottom w:w="60" w:type="dxa"/>
              <w:end w:w="70" w:type="dxa"/>
            </w:tcMar>
          </w:tcPr>
          <w:p>
            <w:pPr>
              <w:spacing w:before="0" w:after="0" w:line="240" w:lineRule="auto"/>
            </w:pPr>
            <w:r>
              <w:rPr>
                <w:rFonts w:ascii="Noto Sans CJK SC" w:hAnsi="Noto Sans CJK SC" w:eastAsia="Noto Sans CJK SC"/>
                <w:color w:val="263740"/>
                <w:sz w:val="15"/>
              </w:rPr>
            </w:r>
            <w:r>
              <w:rPr>
                <w:rFonts w:ascii="Noto Sans CJK SC" w:hAnsi="Noto Sans CJK SC" w:eastAsia="Noto Sans CJK SC"/>
                <w:b w:val="0"/>
                <w:color w:val="263740"/>
                <w:sz w:val="15"/>
              </w:rPr>
              <w:t>随机插入顺序测试。</w:t>
            </w:r>
          </w:p>
        </w:tc>
      </w:tr>
    </w:tbl>
    <w:p>
      <w:pPr>
        <w:pStyle w:val="Heading2"/>
        <w:keepNext/>
      </w:pPr>
      <w:r>
        <w:t>26.5  任务生命周期与取消</w:t>
      </w:r>
    </w:p>
    <w:tbl>
      <w:tblPr>
        <w:tblStyle w:val="TableGrid"/>
        <w:tblW w:type="auto" w:w="0"/>
        <w:jc w:val="center"/>
        <w:tblLayout w:type="fixed"/>
        <w:tblLook w:firstColumn="1" w:firstRow="1" w:lastColumn="0" w:lastRow="0" w:noHBand="0" w:noVBand="1" w:val="04A0"/>
      </w:tblPr>
      <w:tblGrid>
        <w:gridCol w:w="2592"/>
        <w:gridCol w:w="2592"/>
        <w:gridCol w:w="2592"/>
        <w:gridCol w:w="2592"/>
      </w:tblGrid>
      <w:tr>
        <w:trPr>
          <w:cantSplit w:val="1"/>
          <w:tblHeader w:val="true"/>
        </w:trPr>
        <w:tc>
          <w:tcPr>
            <w:tcW w:type="dxa" w:w="2088"/>
            <w:vAlign w:val="center"/>
            <w:tcMar>
              <w:top w:w="60" w:type="dxa"/>
              <w:start w:w="70" w:type="dxa"/>
              <w:bottom w:w="60" w:type="dxa"/>
              <w:end w:w="70" w:type="dxa"/>
            </w:tcMar>
            <w:shd w:fill="17324D"/>
          </w:tcPr>
          <w:p>
            <w:pPr>
              <w:spacing w:before="0" w:after="0" w:line="240" w:lineRule="auto"/>
              <w:jc w:val="center"/>
            </w:pPr>
            <w:r>
              <w:rPr>
                <w:rFonts w:ascii="Noto Sans CJK SC" w:hAnsi="Noto Sans CJK SC" w:eastAsia="Noto Sans CJK SC"/>
                <w:b/>
                <w:color w:val="FFFFFF"/>
                <w:sz w:val="14"/>
              </w:rPr>
            </w:r>
            <w:r>
              <w:rPr>
                <w:rFonts w:ascii="Noto Sans CJK SC" w:hAnsi="Noto Sans CJK SC" w:eastAsia="Noto Sans CJK SC"/>
                <w:b/>
                <w:color w:val="FFFFFF"/>
                <w:sz w:val="14"/>
              </w:rPr>
              <w:t>状态</w:t>
            </w:r>
          </w:p>
        </w:tc>
        <w:tc>
          <w:tcPr>
            <w:tcW w:type="dxa" w:w="3240"/>
            <w:vAlign w:val="center"/>
            <w:tcMar>
              <w:top w:w="60" w:type="dxa"/>
              <w:start w:w="70" w:type="dxa"/>
              <w:bottom w:w="60" w:type="dxa"/>
              <w:end w:w="70" w:type="dxa"/>
            </w:tcMar>
            <w:shd w:fill="17324D"/>
          </w:tcPr>
          <w:p>
            <w:pPr>
              <w:spacing w:before="0" w:after="0" w:line="240" w:lineRule="auto"/>
              <w:jc w:val="center"/>
            </w:pPr>
            <w:r>
              <w:rPr>
                <w:rFonts w:ascii="Noto Sans CJK SC" w:hAnsi="Noto Sans CJK SC" w:eastAsia="Noto Sans CJK SC"/>
                <w:b/>
                <w:color w:val="FFFFFF"/>
                <w:sz w:val="14"/>
              </w:rPr>
            </w:r>
            <w:r>
              <w:rPr>
                <w:rFonts w:ascii="Noto Sans CJK SC" w:hAnsi="Noto Sans CJK SC" w:eastAsia="Noto Sans CJK SC"/>
                <w:b/>
                <w:color w:val="FFFFFF"/>
                <w:sz w:val="14"/>
              </w:rPr>
              <w:t>进入条件</w:t>
            </w:r>
          </w:p>
        </w:tc>
        <w:tc>
          <w:tcPr>
            <w:tcW w:type="dxa" w:w="2952"/>
            <w:vAlign w:val="center"/>
            <w:tcMar>
              <w:top w:w="60" w:type="dxa"/>
              <w:start w:w="70" w:type="dxa"/>
              <w:bottom w:w="60" w:type="dxa"/>
              <w:end w:w="70" w:type="dxa"/>
            </w:tcMar>
            <w:shd w:fill="17324D"/>
          </w:tcPr>
          <w:p>
            <w:pPr>
              <w:spacing w:before="0" w:after="0" w:line="240" w:lineRule="auto"/>
              <w:jc w:val="center"/>
            </w:pPr>
            <w:r>
              <w:rPr>
                <w:rFonts w:ascii="Noto Sans CJK SC" w:hAnsi="Noto Sans CJK SC" w:eastAsia="Noto Sans CJK SC"/>
                <w:b/>
                <w:color w:val="FFFFFF"/>
                <w:sz w:val="14"/>
              </w:rPr>
            </w:r>
            <w:r>
              <w:rPr>
                <w:rFonts w:ascii="Noto Sans CJK SC" w:hAnsi="Noto Sans CJK SC" w:eastAsia="Noto Sans CJK SC"/>
                <w:b/>
                <w:color w:val="FFFFFF"/>
                <w:sz w:val="14"/>
              </w:rPr>
              <w:t>可离开到</w:t>
            </w:r>
          </w:p>
        </w:tc>
        <w:tc>
          <w:tcPr>
            <w:tcW w:type="dxa" w:w="2232"/>
            <w:vAlign w:val="center"/>
            <w:tcMar>
              <w:top w:w="60" w:type="dxa"/>
              <w:start w:w="70" w:type="dxa"/>
              <w:bottom w:w="60" w:type="dxa"/>
              <w:end w:w="70" w:type="dxa"/>
            </w:tcMar>
            <w:shd w:fill="17324D"/>
          </w:tcPr>
          <w:p>
            <w:pPr>
              <w:spacing w:before="0" w:after="0" w:line="240" w:lineRule="auto"/>
              <w:jc w:val="center"/>
            </w:pPr>
            <w:r>
              <w:rPr>
                <w:rFonts w:ascii="Noto Sans CJK SC" w:hAnsi="Noto Sans CJK SC" w:eastAsia="Noto Sans CJK SC"/>
                <w:b/>
                <w:color w:val="FFFFFF"/>
                <w:sz w:val="14"/>
              </w:rPr>
            </w:r>
            <w:r>
              <w:rPr>
                <w:rFonts w:ascii="Noto Sans CJK SC" w:hAnsi="Noto Sans CJK SC" w:eastAsia="Noto Sans CJK SC"/>
                <w:b/>
                <w:color w:val="FFFFFF"/>
                <w:sz w:val="14"/>
              </w:rPr>
              <w:t>资源语义</w:t>
            </w:r>
          </w:p>
        </w:tc>
      </w:tr>
      <w:tr>
        <w:trPr>
          <w:cantSplit w:val="1"/>
        </w:trPr>
        <w:tc>
          <w:tcPr>
            <w:tcW w:type="dxa" w:w="2088"/>
            <w:vAlign w:val="center"/>
            <w:tcMar>
              <w:top w:w="60" w:type="dxa"/>
              <w:start w:w="70" w:type="dxa"/>
              <w:bottom w:w="60" w:type="dxa"/>
              <w:end w:w="70" w:type="dxa"/>
            </w:tcMar>
          </w:tcPr>
          <w:p>
            <w:pPr>
              <w:spacing w:before="0" w:after="0" w:line="240" w:lineRule="auto"/>
            </w:pPr>
            <w:r>
              <w:rPr>
                <w:rFonts w:ascii="Noto Sans CJK SC" w:hAnsi="Noto Sans CJK SC" w:eastAsia="Noto Sans CJK SC"/>
                <w:color w:val="263740"/>
                <w:sz w:val="14"/>
              </w:rPr>
            </w:r>
            <w:r>
              <w:rPr>
                <w:rFonts w:ascii="Noto Sans CJK SC" w:hAnsi="Noto Sans CJK SC" w:eastAsia="Noto Sans CJK SC"/>
                <w:b w:val="0"/>
                <w:color w:val="263740"/>
                <w:sz w:val="14"/>
              </w:rPr>
              <w:t>Proposed</w:t>
            </w:r>
          </w:p>
        </w:tc>
        <w:tc>
          <w:tcPr>
            <w:tcW w:type="dxa" w:w="3240"/>
            <w:vAlign w:val="center"/>
            <w:tcMar>
              <w:top w:w="60" w:type="dxa"/>
              <w:start w:w="70" w:type="dxa"/>
              <w:bottom w:w="60" w:type="dxa"/>
              <w:end w:w="70" w:type="dxa"/>
            </w:tcMar>
          </w:tcPr>
          <w:p>
            <w:pPr>
              <w:spacing w:before="0" w:after="0" w:line="240" w:lineRule="auto"/>
            </w:pPr>
            <w:r>
              <w:rPr>
                <w:rFonts w:ascii="Noto Sans CJK SC" w:hAnsi="Noto Sans CJK SC" w:eastAsia="Noto Sans CJK SC"/>
                <w:color w:val="263740"/>
                <w:sz w:val="14"/>
              </w:rPr>
            </w:r>
            <w:r>
              <w:rPr>
                <w:rFonts w:ascii="Noto Sans CJK SC" w:hAnsi="Noto Sans CJK SC" w:eastAsia="Noto Sans CJK SC"/>
                <w:b w:val="0"/>
                <w:color w:val="263740"/>
                <w:sz w:val="14"/>
              </w:rPr>
              <w:t>AI/玩家产生合法意图</w:t>
            </w:r>
          </w:p>
        </w:tc>
        <w:tc>
          <w:tcPr>
            <w:tcW w:type="dxa" w:w="2952"/>
            <w:vAlign w:val="center"/>
            <w:tcMar>
              <w:top w:w="60" w:type="dxa"/>
              <w:start w:w="70" w:type="dxa"/>
              <w:bottom w:w="60" w:type="dxa"/>
              <w:end w:w="70" w:type="dxa"/>
            </w:tcMar>
          </w:tcPr>
          <w:p>
            <w:pPr>
              <w:spacing w:before="0" w:after="0" w:line="240" w:lineRule="auto"/>
            </w:pPr>
            <w:r>
              <w:rPr>
                <w:rFonts w:ascii="Noto Sans CJK SC" w:hAnsi="Noto Sans CJK SC" w:eastAsia="Noto Sans CJK SC"/>
                <w:color w:val="263740"/>
                <w:sz w:val="14"/>
              </w:rPr>
            </w:r>
            <w:r>
              <w:rPr>
                <w:rFonts w:ascii="Noto Sans CJK SC" w:hAnsi="Noto Sans CJK SC" w:eastAsia="Noto Sans CJK SC"/>
                <w:b w:val="0"/>
                <w:color w:val="263740"/>
                <w:sz w:val="14"/>
              </w:rPr>
              <w:t>Reserved / Cancelled / Failed</w:t>
            </w:r>
          </w:p>
        </w:tc>
        <w:tc>
          <w:tcPr>
            <w:tcW w:type="dxa" w:w="2232"/>
            <w:vAlign w:val="center"/>
            <w:tcMar>
              <w:top w:w="60" w:type="dxa"/>
              <w:start w:w="70" w:type="dxa"/>
              <w:bottom w:w="60" w:type="dxa"/>
              <w:end w:w="70" w:type="dxa"/>
            </w:tcMar>
          </w:tcPr>
          <w:p>
            <w:pPr>
              <w:spacing w:before="0" w:after="0" w:line="240" w:lineRule="auto"/>
            </w:pPr>
            <w:r>
              <w:rPr>
                <w:rFonts w:ascii="Noto Sans CJK SC" w:hAnsi="Noto Sans CJK SC" w:eastAsia="Noto Sans CJK SC"/>
                <w:color w:val="263740"/>
                <w:sz w:val="14"/>
              </w:rPr>
            </w:r>
            <w:r>
              <w:rPr>
                <w:rFonts w:ascii="Noto Sans CJK SC" w:hAnsi="Noto Sans CJK SC" w:eastAsia="Noto Sans CJK SC"/>
                <w:b w:val="0"/>
                <w:color w:val="263740"/>
                <w:sz w:val="14"/>
              </w:rPr>
              <w:t>不持有资源。</w:t>
            </w:r>
          </w:p>
        </w:tc>
      </w:tr>
      <w:tr>
        <w:trPr>
          <w:cantSplit w:val="1"/>
        </w:trPr>
        <w:tc>
          <w:tcPr>
            <w:tcW w:type="dxa" w:w="2088"/>
            <w:vAlign w:val="center"/>
            <w:tcMar>
              <w:top w:w="60" w:type="dxa"/>
              <w:start w:w="70" w:type="dxa"/>
              <w:bottom w:w="60" w:type="dxa"/>
              <w:end w:w="70" w:type="dxa"/>
            </w:tcMar>
            <w:shd w:fill="F3F5F6"/>
          </w:tcPr>
          <w:p>
            <w:pPr>
              <w:spacing w:before="0" w:after="0" w:line="240" w:lineRule="auto"/>
            </w:pPr>
            <w:r>
              <w:rPr>
                <w:rFonts w:ascii="Noto Sans CJK SC" w:hAnsi="Noto Sans CJK SC" w:eastAsia="Noto Sans CJK SC"/>
                <w:color w:val="263740"/>
                <w:sz w:val="14"/>
              </w:rPr>
            </w:r>
            <w:r>
              <w:rPr>
                <w:rFonts w:ascii="Noto Sans CJK SC" w:hAnsi="Noto Sans CJK SC" w:eastAsia="Noto Sans CJK SC"/>
                <w:b w:val="0"/>
                <w:color w:val="263740"/>
                <w:sz w:val="14"/>
              </w:rPr>
              <w:t>Reserved</w:t>
            </w:r>
          </w:p>
        </w:tc>
        <w:tc>
          <w:tcPr>
            <w:tcW w:type="dxa" w:w="3240"/>
            <w:vAlign w:val="center"/>
            <w:tcMar>
              <w:top w:w="60" w:type="dxa"/>
              <w:start w:w="70" w:type="dxa"/>
              <w:bottom w:w="60" w:type="dxa"/>
              <w:end w:w="70" w:type="dxa"/>
            </w:tcMar>
            <w:shd w:fill="F3F5F6"/>
          </w:tcPr>
          <w:p>
            <w:pPr>
              <w:spacing w:before="0" w:after="0" w:line="240" w:lineRule="auto"/>
            </w:pPr>
            <w:r>
              <w:rPr>
                <w:rFonts w:ascii="Noto Sans CJK SC" w:hAnsi="Noto Sans CJK SC" w:eastAsia="Noto Sans CJK SC"/>
                <w:color w:val="263740"/>
                <w:sz w:val="14"/>
              </w:rPr>
            </w:r>
            <w:r>
              <w:rPr>
                <w:rFonts w:ascii="Noto Sans CJK SC" w:hAnsi="Noto Sans CJK SC" w:eastAsia="Noto Sans CJK SC"/>
                <w:b w:val="0"/>
                <w:color w:val="263740"/>
                <w:sz w:val="14"/>
              </w:rPr>
              <w:t>所需资源原子锁定</w:t>
            </w:r>
          </w:p>
        </w:tc>
        <w:tc>
          <w:tcPr>
            <w:tcW w:type="dxa" w:w="2952"/>
            <w:vAlign w:val="center"/>
            <w:tcMar>
              <w:top w:w="60" w:type="dxa"/>
              <w:start w:w="70" w:type="dxa"/>
              <w:bottom w:w="60" w:type="dxa"/>
              <w:end w:w="70" w:type="dxa"/>
            </w:tcMar>
            <w:shd w:fill="F3F5F6"/>
          </w:tcPr>
          <w:p>
            <w:pPr>
              <w:spacing w:before="0" w:after="0" w:line="240" w:lineRule="auto"/>
            </w:pPr>
            <w:r>
              <w:rPr>
                <w:rFonts w:ascii="Noto Sans CJK SC" w:hAnsi="Noto Sans CJK SC" w:eastAsia="Noto Sans CJK SC"/>
                <w:color w:val="263740"/>
                <w:sz w:val="14"/>
              </w:rPr>
            </w:r>
            <w:r>
              <w:rPr>
                <w:rFonts w:ascii="Noto Sans CJK SC" w:hAnsi="Noto Sans CJK SC" w:eastAsia="Noto Sans CJK SC"/>
                <w:b w:val="0"/>
                <w:color w:val="263740"/>
                <w:sz w:val="14"/>
              </w:rPr>
              <w:t>EnRoute / Cancelled / Expired</w:t>
            </w:r>
          </w:p>
        </w:tc>
        <w:tc>
          <w:tcPr>
            <w:tcW w:type="dxa" w:w="2232"/>
            <w:vAlign w:val="center"/>
            <w:tcMar>
              <w:top w:w="60" w:type="dxa"/>
              <w:start w:w="70" w:type="dxa"/>
              <w:bottom w:w="60" w:type="dxa"/>
              <w:end w:w="70" w:type="dxa"/>
            </w:tcMar>
            <w:shd w:fill="F3F5F6"/>
          </w:tcPr>
          <w:p>
            <w:pPr>
              <w:spacing w:before="0" w:after="0" w:line="240" w:lineRule="auto"/>
            </w:pPr>
            <w:r>
              <w:rPr>
                <w:rFonts w:ascii="Noto Sans CJK SC" w:hAnsi="Noto Sans CJK SC" w:eastAsia="Noto Sans CJK SC"/>
                <w:color w:val="263740"/>
                <w:sz w:val="14"/>
              </w:rPr>
            </w:r>
            <w:r>
              <w:rPr>
                <w:rFonts w:ascii="Noto Sans CJK SC" w:hAnsi="Noto Sans CJK SC" w:eastAsia="Noto Sans CJK SC"/>
                <w:b w:val="0"/>
                <w:color w:val="263740"/>
                <w:sz w:val="14"/>
              </w:rPr>
              <w:t>软预约；TTL 50 Tick。</w:t>
            </w:r>
          </w:p>
        </w:tc>
      </w:tr>
      <w:tr>
        <w:trPr>
          <w:cantSplit w:val="1"/>
        </w:trPr>
        <w:tc>
          <w:tcPr>
            <w:tcW w:type="dxa" w:w="2088"/>
            <w:vAlign w:val="center"/>
            <w:tcMar>
              <w:top w:w="60" w:type="dxa"/>
              <w:start w:w="70" w:type="dxa"/>
              <w:bottom w:w="60" w:type="dxa"/>
              <w:end w:w="70" w:type="dxa"/>
            </w:tcMar>
          </w:tcPr>
          <w:p>
            <w:pPr>
              <w:spacing w:before="0" w:after="0" w:line="240" w:lineRule="auto"/>
            </w:pPr>
            <w:r>
              <w:rPr>
                <w:rFonts w:ascii="Noto Sans CJK SC" w:hAnsi="Noto Sans CJK SC" w:eastAsia="Noto Sans CJK SC"/>
                <w:color w:val="263740"/>
                <w:sz w:val="14"/>
              </w:rPr>
            </w:r>
            <w:r>
              <w:rPr>
                <w:rFonts w:ascii="Noto Sans CJK SC" w:hAnsi="Noto Sans CJK SC" w:eastAsia="Noto Sans CJK SC"/>
                <w:b w:val="0"/>
                <w:color w:val="263740"/>
                <w:sz w:val="14"/>
              </w:rPr>
              <w:t>EnRoute</w:t>
            </w:r>
          </w:p>
        </w:tc>
        <w:tc>
          <w:tcPr>
            <w:tcW w:type="dxa" w:w="3240"/>
            <w:vAlign w:val="center"/>
            <w:tcMar>
              <w:top w:w="60" w:type="dxa"/>
              <w:start w:w="70" w:type="dxa"/>
              <w:bottom w:w="60" w:type="dxa"/>
              <w:end w:w="70" w:type="dxa"/>
            </w:tcMar>
          </w:tcPr>
          <w:p>
            <w:pPr>
              <w:spacing w:before="0" w:after="0" w:line="240" w:lineRule="auto"/>
            </w:pPr>
            <w:r>
              <w:rPr>
                <w:rFonts w:ascii="Noto Sans CJK SC" w:hAnsi="Noto Sans CJK SC" w:eastAsia="Noto Sans CJK SC"/>
                <w:color w:val="263740"/>
                <w:sz w:val="14"/>
              </w:rPr>
            </w:r>
            <w:r>
              <w:rPr>
                <w:rFonts w:ascii="Noto Sans CJK SC" w:hAnsi="Noto Sans CJK SC" w:eastAsia="Noto Sans CJK SC"/>
                <w:b w:val="0"/>
                <w:color w:val="263740"/>
                <w:sz w:val="14"/>
              </w:rPr>
              <w:t>员工/患者开始前往工位</w:t>
            </w:r>
          </w:p>
        </w:tc>
        <w:tc>
          <w:tcPr>
            <w:tcW w:type="dxa" w:w="2952"/>
            <w:vAlign w:val="center"/>
            <w:tcMar>
              <w:top w:w="60" w:type="dxa"/>
              <w:start w:w="70" w:type="dxa"/>
              <w:bottom w:w="60" w:type="dxa"/>
              <w:end w:w="70" w:type="dxa"/>
            </w:tcMar>
          </w:tcPr>
          <w:p>
            <w:pPr>
              <w:spacing w:before="0" w:after="0" w:line="240" w:lineRule="auto"/>
            </w:pPr>
            <w:r>
              <w:rPr>
                <w:rFonts w:ascii="Noto Sans CJK SC" w:hAnsi="Noto Sans CJK SC" w:eastAsia="Noto Sans CJK SC"/>
                <w:color w:val="263740"/>
                <w:sz w:val="14"/>
              </w:rPr>
            </w:r>
            <w:r>
              <w:rPr>
                <w:rFonts w:ascii="Noto Sans CJK SC" w:hAnsi="Noto Sans CJK SC" w:eastAsia="Noto Sans CJK SC"/>
                <w:b w:val="0"/>
                <w:color w:val="263740"/>
                <w:sz w:val="14"/>
              </w:rPr>
              <w:t>WaitingForCoResources / InProgress / Cancelled / Failed</w:t>
            </w:r>
          </w:p>
        </w:tc>
        <w:tc>
          <w:tcPr>
            <w:tcW w:type="dxa" w:w="2232"/>
            <w:vAlign w:val="center"/>
            <w:tcMar>
              <w:top w:w="60" w:type="dxa"/>
              <w:start w:w="70" w:type="dxa"/>
              <w:bottom w:w="60" w:type="dxa"/>
              <w:end w:w="70" w:type="dxa"/>
            </w:tcMar>
          </w:tcPr>
          <w:p>
            <w:pPr>
              <w:spacing w:before="0" w:after="0" w:line="240" w:lineRule="auto"/>
            </w:pPr>
            <w:r>
              <w:rPr>
                <w:rFonts w:ascii="Noto Sans CJK SC" w:hAnsi="Noto Sans CJK SC" w:eastAsia="Noto Sans CJK SC"/>
                <w:color w:val="263740"/>
                <w:sz w:val="14"/>
              </w:rPr>
            </w:r>
            <w:r>
              <w:rPr>
                <w:rFonts w:ascii="Noto Sans CJK SC" w:hAnsi="Noto Sans CJK SC" w:eastAsia="Noto Sans CJK SC"/>
                <w:b w:val="0"/>
                <w:color w:val="263740"/>
                <w:sz w:val="14"/>
              </w:rPr>
              <w:t>保留目标工位；移动者可重规划。</w:t>
            </w:r>
          </w:p>
        </w:tc>
      </w:tr>
      <w:tr>
        <w:trPr>
          <w:cantSplit w:val="1"/>
        </w:trPr>
        <w:tc>
          <w:tcPr>
            <w:tcW w:type="dxa" w:w="2088"/>
            <w:vAlign w:val="center"/>
            <w:tcMar>
              <w:top w:w="60" w:type="dxa"/>
              <w:start w:w="70" w:type="dxa"/>
              <w:bottom w:w="60" w:type="dxa"/>
              <w:end w:w="70" w:type="dxa"/>
            </w:tcMar>
            <w:shd w:fill="F3F5F6"/>
          </w:tcPr>
          <w:p>
            <w:pPr>
              <w:spacing w:before="0" w:after="0" w:line="240" w:lineRule="auto"/>
            </w:pPr>
            <w:r>
              <w:rPr>
                <w:rFonts w:ascii="Noto Sans CJK SC" w:hAnsi="Noto Sans CJK SC" w:eastAsia="Noto Sans CJK SC"/>
                <w:color w:val="263740"/>
                <w:sz w:val="14"/>
              </w:rPr>
            </w:r>
            <w:r>
              <w:rPr>
                <w:rFonts w:ascii="Noto Sans CJK SC" w:hAnsi="Noto Sans CJK SC" w:eastAsia="Noto Sans CJK SC"/>
                <w:b w:val="0"/>
                <w:color w:val="263740"/>
                <w:sz w:val="14"/>
              </w:rPr>
              <w:t>WaitingForCoResources</w:t>
            </w:r>
          </w:p>
        </w:tc>
        <w:tc>
          <w:tcPr>
            <w:tcW w:type="dxa" w:w="3240"/>
            <w:vAlign w:val="center"/>
            <w:tcMar>
              <w:top w:w="60" w:type="dxa"/>
              <w:start w:w="70" w:type="dxa"/>
              <w:bottom w:w="60" w:type="dxa"/>
              <w:end w:w="70" w:type="dxa"/>
            </w:tcMar>
            <w:shd w:fill="F3F5F6"/>
          </w:tcPr>
          <w:p>
            <w:pPr>
              <w:spacing w:before="0" w:after="0" w:line="240" w:lineRule="auto"/>
            </w:pPr>
            <w:r>
              <w:rPr>
                <w:rFonts w:ascii="Noto Sans CJK SC" w:hAnsi="Noto Sans CJK SC" w:eastAsia="Noto Sans CJK SC"/>
                <w:color w:val="263740"/>
                <w:sz w:val="14"/>
              </w:rPr>
            </w:r>
            <w:r>
              <w:rPr>
                <w:rFonts w:ascii="Noto Sans CJK SC" w:hAnsi="Noto Sans CJK SC" w:eastAsia="Noto Sans CJK SC"/>
                <w:b w:val="0"/>
                <w:color w:val="263740"/>
                <w:sz w:val="14"/>
              </w:rPr>
              <w:t>已到达但同步成员未齐</w:t>
            </w:r>
          </w:p>
        </w:tc>
        <w:tc>
          <w:tcPr>
            <w:tcW w:type="dxa" w:w="2952"/>
            <w:vAlign w:val="center"/>
            <w:tcMar>
              <w:top w:w="60" w:type="dxa"/>
              <w:start w:w="70" w:type="dxa"/>
              <w:bottom w:w="60" w:type="dxa"/>
              <w:end w:w="70" w:type="dxa"/>
            </w:tcMar>
            <w:shd w:fill="F3F5F6"/>
          </w:tcPr>
          <w:p>
            <w:pPr>
              <w:spacing w:before="0" w:after="0" w:line="240" w:lineRule="auto"/>
            </w:pPr>
            <w:r>
              <w:rPr>
                <w:rFonts w:ascii="Noto Sans CJK SC" w:hAnsi="Noto Sans CJK SC" w:eastAsia="Noto Sans CJK SC"/>
                <w:color w:val="263740"/>
                <w:sz w:val="14"/>
              </w:rPr>
            </w:r>
            <w:r>
              <w:rPr>
                <w:rFonts w:ascii="Noto Sans CJK SC" w:hAnsi="Noto Sans CJK SC" w:eastAsia="Noto Sans CJK SC"/>
                <w:b w:val="0"/>
                <w:color w:val="263740"/>
                <w:sz w:val="14"/>
              </w:rPr>
              <w:t>InProgress / Cancelled / Expired</w:t>
            </w:r>
          </w:p>
        </w:tc>
        <w:tc>
          <w:tcPr>
            <w:tcW w:type="dxa" w:w="2232"/>
            <w:vAlign w:val="center"/>
            <w:tcMar>
              <w:top w:w="60" w:type="dxa"/>
              <w:start w:w="70" w:type="dxa"/>
              <w:bottom w:w="60" w:type="dxa"/>
              <w:end w:w="70" w:type="dxa"/>
            </w:tcMar>
            <w:shd w:fill="F3F5F6"/>
          </w:tcPr>
          <w:p>
            <w:pPr>
              <w:spacing w:before="0" w:after="0" w:line="240" w:lineRule="auto"/>
            </w:pPr>
            <w:r>
              <w:rPr>
                <w:rFonts w:ascii="Noto Sans CJK SC" w:hAnsi="Noto Sans CJK SC" w:eastAsia="Noto Sans CJK SC"/>
                <w:color w:val="263740"/>
                <w:sz w:val="14"/>
              </w:rPr>
            </w:r>
            <w:r>
              <w:rPr>
                <w:rFonts w:ascii="Noto Sans CJK SC" w:hAnsi="Noto Sans CJK SC" w:eastAsia="Noto Sans CJK SC"/>
                <w:b w:val="0"/>
                <w:color w:val="263740"/>
                <w:sz w:val="14"/>
              </w:rPr>
              <w:t>预约仍受TTL和同步上限。</w:t>
            </w:r>
          </w:p>
        </w:tc>
      </w:tr>
      <w:tr>
        <w:trPr>
          <w:cantSplit w:val="1"/>
        </w:trPr>
        <w:tc>
          <w:tcPr>
            <w:tcW w:type="dxa" w:w="2088"/>
            <w:vAlign w:val="center"/>
            <w:tcMar>
              <w:top w:w="60" w:type="dxa"/>
              <w:start w:w="70" w:type="dxa"/>
              <w:bottom w:w="60" w:type="dxa"/>
              <w:end w:w="70" w:type="dxa"/>
            </w:tcMar>
          </w:tcPr>
          <w:p>
            <w:pPr>
              <w:spacing w:before="0" w:after="0" w:line="240" w:lineRule="auto"/>
            </w:pPr>
            <w:r>
              <w:rPr>
                <w:rFonts w:ascii="Noto Sans CJK SC" w:hAnsi="Noto Sans CJK SC" w:eastAsia="Noto Sans CJK SC"/>
                <w:color w:val="263740"/>
                <w:sz w:val="14"/>
              </w:rPr>
            </w:r>
            <w:r>
              <w:rPr>
                <w:rFonts w:ascii="Noto Sans CJK SC" w:hAnsi="Noto Sans CJK SC" w:eastAsia="Noto Sans CJK SC"/>
                <w:b w:val="0"/>
                <w:color w:val="263740"/>
                <w:sz w:val="14"/>
              </w:rPr>
              <w:t>InProgress</w:t>
            </w:r>
          </w:p>
        </w:tc>
        <w:tc>
          <w:tcPr>
            <w:tcW w:type="dxa" w:w="3240"/>
            <w:vAlign w:val="center"/>
            <w:tcMar>
              <w:top w:w="60" w:type="dxa"/>
              <w:start w:w="70" w:type="dxa"/>
              <w:bottom w:w="60" w:type="dxa"/>
              <w:end w:w="70" w:type="dxa"/>
            </w:tcMar>
          </w:tcPr>
          <w:p>
            <w:pPr>
              <w:spacing w:before="0" w:after="0" w:line="240" w:lineRule="auto"/>
            </w:pPr>
            <w:r>
              <w:rPr>
                <w:rFonts w:ascii="Noto Sans CJK SC" w:hAnsi="Noto Sans CJK SC" w:eastAsia="Noto Sans CJK SC"/>
                <w:color w:val="263740"/>
                <w:sz w:val="14"/>
              </w:rPr>
            </w:r>
            <w:r>
              <w:rPr>
                <w:rFonts w:ascii="Noto Sans CJK SC" w:hAnsi="Noto Sans CJK SC" w:eastAsia="Noto Sans CJK SC"/>
                <w:b w:val="0"/>
                <w:color w:val="263740"/>
                <w:sz w:val="14"/>
              </w:rPr>
              <w:t>全部硬资源齐备并开始服务</w:t>
            </w:r>
          </w:p>
        </w:tc>
        <w:tc>
          <w:tcPr>
            <w:tcW w:type="dxa" w:w="2952"/>
            <w:vAlign w:val="center"/>
            <w:tcMar>
              <w:top w:w="60" w:type="dxa"/>
              <w:start w:w="70" w:type="dxa"/>
              <w:bottom w:w="60" w:type="dxa"/>
              <w:end w:w="70" w:type="dxa"/>
            </w:tcMar>
          </w:tcPr>
          <w:p>
            <w:pPr>
              <w:spacing w:before="0" w:after="0" w:line="240" w:lineRule="auto"/>
            </w:pPr>
            <w:r>
              <w:rPr>
                <w:rFonts w:ascii="Noto Sans CJK SC" w:hAnsi="Noto Sans CJK SC" w:eastAsia="Noto Sans CJK SC"/>
                <w:color w:val="263740"/>
                <w:sz w:val="14"/>
              </w:rPr>
            </w:r>
            <w:r>
              <w:rPr>
                <w:rFonts w:ascii="Noto Sans CJK SC" w:hAnsi="Noto Sans CJK SC" w:eastAsia="Noto Sans CJK SC"/>
                <w:b w:val="0"/>
                <w:color w:val="263740"/>
                <w:sz w:val="14"/>
              </w:rPr>
              <w:t>Completed / Cancelled / Failed</w:t>
            </w:r>
          </w:p>
        </w:tc>
        <w:tc>
          <w:tcPr>
            <w:tcW w:type="dxa" w:w="2232"/>
            <w:vAlign w:val="center"/>
            <w:tcMar>
              <w:top w:w="60" w:type="dxa"/>
              <w:start w:w="70" w:type="dxa"/>
              <w:bottom w:w="60" w:type="dxa"/>
              <w:end w:w="70" w:type="dxa"/>
            </w:tcMar>
          </w:tcPr>
          <w:p>
            <w:pPr>
              <w:spacing w:before="0" w:after="0" w:line="240" w:lineRule="auto"/>
            </w:pPr>
            <w:r>
              <w:rPr>
                <w:rFonts w:ascii="Noto Sans CJK SC" w:hAnsi="Noto Sans CJK SC" w:eastAsia="Noto Sans CJK SC"/>
                <w:color w:val="263740"/>
                <w:sz w:val="14"/>
              </w:rPr>
            </w:r>
            <w:r>
              <w:rPr>
                <w:rFonts w:ascii="Noto Sans CJK SC" w:hAnsi="Noto Sans CJK SC" w:eastAsia="Noto Sans CJK SC"/>
                <w:b w:val="0"/>
                <w:color w:val="263740"/>
                <w:sz w:val="14"/>
              </w:rPr>
              <w:t>硬占用；默认不可抢占。</w:t>
            </w:r>
          </w:p>
        </w:tc>
      </w:tr>
      <w:tr>
        <w:trPr>
          <w:cantSplit w:val="1"/>
        </w:trPr>
        <w:tc>
          <w:tcPr>
            <w:tcW w:type="dxa" w:w="2088"/>
            <w:vAlign w:val="center"/>
            <w:tcMar>
              <w:top w:w="60" w:type="dxa"/>
              <w:start w:w="70" w:type="dxa"/>
              <w:bottom w:w="60" w:type="dxa"/>
              <w:end w:w="70" w:type="dxa"/>
            </w:tcMar>
            <w:shd w:fill="F3F5F6"/>
          </w:tcPr>
          <w:p>
            <w:pPr>
              <w:spacing w:before="0" w:after="0" w:line="240" w:lineRule="auto"/>
            </w:pPr>
            <w:r>
              <w:rPr>
                <w:rFonts w:ascii="Noto Sans CJK SC" w:hAnsi="Noto Sans CJK SC" w:eastAsia="Noto Sans CJK SC"/>
                <w:color w:val="263740"/>
                <w:sz w:val="14"/>
              </w:rPr>
            </w:r>
            <w:r>
              <w:rPr>
                <w:rFonts w:ascii="Noto Sans CJK SC" w:hAnsi="Noto Sans CJK SC" w:eastAsia="Noto Sans CJK SC"/>
                <w:b w:val="0"/>
                <w:color w:val="263740"/>
                <w:sz w:val="14"/>
              </w:rPr>
              <w:t>Completed</w:t>
            </w:r>
          </w:p>
        </w:tc>
        <w:tc>
          <w:tcPr>
            <w:tcW w:type="dxa" w:w="3240"/>
            <w:vAlign w:val="center"/>
            <w:tcMar>
              <w:top w:w="60" w:type="dxa"/>
              <w:start w:w="70" w:type="dxa"/>
              <w:bottom w:w="60" w:type="dxa"/>
              <w:end w:w="70" w:type="dxa"/>
            </w:tcMar>
            <w:shd w:fill="F3F5F6"/>
          </w:tcPr>
          <w:p>
            <w:pPr>
              <w:spacing w:before="0" w:after="0" w:line="240" w:lineRule="auto"/>
            </w:pPr>
            <w:r>
              <w:rPr>
                <w:rFonts w:ascii="Noto Sans CJK SC" w:hAnsi="Noto Sans CJK SC" w:eastAsia="Noto Sans CJK SC"/>
                <w:color w:val="263740"/>
                <w:sz w:val="14"/>
              </w:rPr>
            </w:r>
            <w:r>
              <w:rPr>
                <w:rFonts w:ascii="Noto Sans CJK SC" w:hAnsi="Noto Sans CJK SC" w:eastAsia="Noto Sans CJK SC"/>
                <w:b w:val="0"/>
                <w:color w:val="263740"/>
                <w:sz w:val="14"/>
              </w:rPr>
              <w:t>效果与记账成功一次性提交</w:t>
            </w:r>
          </w:p>
        </w:tc>
        <w:tc>
          <w:tcPr>
            <w:tcW w:type="dxa" w:w="2952"/>
            <w:vAlign w:val="center"/>
            <w:tcMar>
              <w:top w:w="60" w:type="dxa"/>
              <w:start w:w="70" w:type="dxa"/>
              <w:bottom w:w="60" w:type="dxa"/>
              <w:end w:w="70" w:type="dxa"/>
            </w:tcMar>
            <w:shd w:fill="F3F5F6"/>
          </w:tcPr>
          <w:p>
            <w:pPr>
              <w:spacing w:before="0" w:after="0" w:line="240" w:lineRule="auto"/>
            </w:pPr>
            <w:r>
              <w:rPr>
                <w:rFonts w:ascii="Noto Sans CJK SC" w:hAnsi="Noto Sans CJK SC" w:eastAsia="Noto Sans CJK SC"/>
                <w:color w:val="263740"/>
                <w:sz w:val="14"/>
              </w:rPr>
            </w:r>
            <w:r>
              <w:rPr>
                <w:rFonts w:ascii="Noto Sans CJK SC" w:hAnsi="Noto Sans CJK SC" w:eastAsia="Noto Sans CJK SC"/>
                <w:b w:val="0"/>
                <w:color w:val="263740"/>
                <w:sz w:val="14"/>
              </w:rPr>
              <w:t>终态</w:t>
            </w:r>
          </w:p>
        </w:tc>
        <w:tc>
          <w:tcPr>
            <w:tcW w:type="dxa" w:w="2232"/>
            <w:vAlign w:val="center"/>
            <w:tcMar>
              <w:top w:w="60" w:type="dxa"/>
              <w:start w:w="70" w:type="dxa"/>
              <w:bottom w:w="60" w:type="dxa"/>
              <w:end w:w="70" w:type="dxa"/>
            </w:tcMar>
            <w:shd w:fill="F3F5F6"/>
          </w:tcPr>
          <w:p>
            <w:pPr>
              <w:spacing w:before="0" w:after="0" w:line="240" w:lineRule="auto"/>
            </w:pPr>
            <w:r>
              <w:rPr>
                <w:rFonts w:ascii="Noto Sans CJK SC" w:hAnsi="Noto Sans CJK SC" w:eastAsia="Noto Sans CJK SC"/>
                <w:color w:val="263740"/>
                <w:sz w:val="14"/>
              </w:rPr>
            </w:r>
            <w:r>
              <w:rPr>
                <w:rFonts w:ascii="Noto Sans CJK SC" w:hAnsi="Noto Sans CJK SC" w:eastAsia="Noto Sans CJK SC"/>
                <w:b w:val="0"/>
                <w:color w:val="263740"/>
                <w:sz w:val="14"/>
              </w:rPr>
              <w:t>当阶段5释放。</w:t>
            </w:r>
          </w:p>
        </w:tc>
      </w:tr>
      <w:tr>
        <w:trPr>
          <w:cantSplit w:val="1"/>
        </w:trPr>
        <w:tc>
          <w:tcPr>
            <w:tcW w:type="dxa" w:w="2088"/>
            <w:vAlign w:val="center"/>
            <w:tcMar>
              <w:top w:w="60" w:type="dxa"/>
              <w:start w:w="70" w:type="dxa"/>
              <w:bottom w:w="60" w:type="dxa"/>
              <w:end w:w="70" w:type="dxa"/>
            </w:tcMar>
          </w:tcPr>
          <w:p>
            <w:pPr>
              <w:spacing w:before="0" w:after="0" w:line="240" w:lineRule="auto"/>
            </w:pPr>
            <w:r>
              <w:rPr>
                <w:rFonts w:ascii="Noto Sans CJK SC" w:hAnsi="Noto Sans CJK SC" w:eastAsia="Noto Sans CJK SC"/>
                <w:color w:val="263740"/>
                <w:sz w:val="14"/>
              </w:rPr>
            </w:r>
            <w:r>
              <w:rPr>
                <w:rFonts w:ascii="Noto Sans CJK SC" w:hAnsi="Noto Sans CJK SC" w:eastAsia="Noto Sans CJK SC"/>
                <w:b w:val="0"/>
                <w:color w:val="263740"/>
                <w:sz w:val="14"/>
              </w:rPr>
              <w:t>Cancelled</w:t>
            </w:r>
          </w:p>
        </w:tc>
        <w:tc>
          <w:tcPr>
            <w:tcW w:type="dxa" w:w="3240"/>
            <w:vAlign w:val="center"/>
            <w:tcMar>
              <w:top w:w="60" w:type="dxa"/>
              <w:start w:w="70" w:type="dxa"/>
              <w:bottom w:w="60" w:type="dxa"/>
              <w:end w:w="70" w:type="dxa"/>
            </w:tcMar>
          </w:tcPr>
          <w:p>
            <w:pPr>
              <w:spacing w:before="0" w:after="0" w:line="240" w:lineRule="auto"/>
            </w:pPr>
            <w:r>
              <w:rPr>
                <w:rFonts w:ascii="Noto Sans CJK SC" w:hAnsi="Noto Sans CJK SC" w:eastAsia="Noto Sans CJK SC"/>
                <w:color w:val="263740"/>
                <w:sz w:val="14"/>
              </w:rPr>
            </w:r>
            <w:r>
              <w:rPr>
                <w:rFonts w:ascii="Noto Sans CJK SC" w:hAnsi="Noto Sans CJK SC" w:eastAsia="Noto Sans CJK SC"/>
                <w:b w:val="0"/>
                <w:color w:val="263740"/>
                <w:sz w:val="14"/>
              </w:rPr>
              <w:t>玩家/政策/优先中断</w:t>
            </w:r>
          </w:p>
        </w:tc>
        <w:tc>
          <w:tcPr>
            <w:tcW w:type="dxa" w:w="2952"/>
            <w:vAlign w:val="center"/>
            <w:tcMar>
              <w:top w:w="60" w:type="dxa"/>
              <w:start w:w="70" w:type="dxa"/>
              <w:bottom w:w="60" w:type="dxa"/>
              <w:end w:w="70" w:type="dxa"/>
            </w:tcMar>
          </w:tcPr>
          <w:p>
            <w:pPr>
              <w:spacing w:before="0" w:after="0" w:line="240" w:lineRule="auto"/>
            </w:pPr>
            <w:r>
              <w:rPr>
                <w:rFonts w:ascii="Noto Sans CJK SC" w:hAnsi="Noto Sans CJK SC" w:eastAsia="Noto Sans CJK SC"/>
                <w:color w:val="263740"/>
                <w:sz w:val="14"/>
              </w:rPr>
            </w:r>
            <w:r>
              <w:rPr>
                <w:rFonts w:ascii="Noto Sans CJK SC" w:hAnsi="Noto Sans CJK SC" w:eastAsia="Noto Sans CJK SC"/>
                <w:b w:val="0"/>
                <w:color w:val="263740"/>
                <w:sz w:val="14"/>
              </w:rPr>
              <w:t>终态</w:t>
            </w:r>
          </w:p>
        </w:tc>
        <w:tc>
          <w:tcPr>
            <w:tcW w:type="dxa" w:w="2232"/>
            <w:vAlign w:val="center"/>
            <w:tcMar>
              <w:top w:w="60" w:type="dxa"/>
              <w:start w:w="70" w:type="dxa"/>
              <w:bottom w:w="60" w:type="dxa"/>
              <w:end w:w="70" w:type="dxa"/>
            </w:tcMar>
          </w:tcPr>
          <w:p>
            <w:pPr>
              <w:spacing w:before="0" w:after="0" w:line="240" w:lineRule="auto"/>
            </w:pPr>
            <w:r>
              <w:rPr>
                <w:rFonts w:ascii="Noto Sans CJK SC" w:hAnsi="Noto Sans CJK SC" w:eastAsia="Noto Sans CJK SC"/>
                <w:color w:val="263740"/>
                <w:sz w:val="14"/>
              </w:rPr>
            </w:r>
            <w:r>
              <w:rPr>
                <w:rFonts w:ascii="Noto Sans CJK SC" w:hAnsi="Noto Sans CJK SC" w:eastAsia="Noto Sans CJK SC"/>
                <w:b w:val="0"/>
                <w:color w:val="263740"/>
                <w:sz w:val="14"/>
              </w:rPr>
              <w:t>回滚未消耗项目，记录取消方。</w:t>
            </w:r>
          </w:p>
        </w:tc>
      </w:tr>
      <w:tr>
        <w:trPr>
          <w:cantSplit w:val="1"/>
        </w:trPr>
        <w:tc>
          <w:tcPr>
            <w:tcW w:type="dxa" w:w="2088"/>
            <w:vAlign w:val="center"/>
            <w:tcMar>
              <w:top w:w="60" w:type="dxa"/>
              <w:start w:w="70" w:type="dxa"/>
              <w:bottom w:w="60" w:type="dxa"/>
              <w:end w:w="70" w:type="dxa"/>
            </w:tcMar>
            <w:shd w:fill="F3F5F6"/>
          </w:tcPr>
          <w:p>
            <w:pPr>
              <w:spacing w:before="0" w:after="0" w:line="240" w:lineRule="auto"/>
            </w:pPr>
            <w:r>
              <w:rPr>
                <w:rFonts w:ascii="Noto Sans CJK SC" w:hAnsi="Noto Sans CJK SC" w:eastAsia="Noto Sans CJK SC"/>
                <w:color w:val="263740"/>
                <w:sz w:val="14"/>
              </w:rPr>
            </w:r>
            <w:r>
              <w:rPr>
                <w:rFonts w:ascii="Noto Sans CJK SC" w:hAnsi="Noto Sans CJK SC" w:eastAsia="Noto Sans CJK SC"/>
                <w:b w:val="0"/>
                <w:color w:val="263740"/>
                <w:sz w:val="14"/>
              </w:rPr>
              <w:t>Failed</w:t>
            </w:r>
          </w:p>
        </w:tc>
        <w:tc>
          <w:tcPr>
            <w:tcW w:type="dxa" w:w="3240"/>
            <w:vAlign w:val="center"/>
            <w:tcMar>
              <w:top w:w="60" w:type="dxa"/>
              <w:start w:w="70" w:type="dxa"/>
              <w:bottom w:w="60" w:type="dxa"/>
              <w:end w:w="70" w:type="dxa"/>
            </w:tcMar>
            <w:shd w:fill="F3F5F6"/>
          </w:tcPr>
          <w:p>
            <w:pPr>
              <w:spacing w:before="0" w:after="0" w:line="240" w:lineRule="auto"/>
            </w:pPr>
            <w:r>
              <w:rPr>
                <w:rFonts w:ascii="Noto Sans CJK SC" w:hAnsi="Noto Sans CJK SC" w:eastAsia="Noto Sans CJK SC"/>
                <w:color w:val="263740"/>
                <w:sz w:val="14"/>
              </w:rPr>
            </w:r>
            <w:r>
              <w:rPr>
                <w:rFonts w:ascii="Noto Sans CJK SC" w:hAnsi="Noto Sans CJK SC" w:eastAsia="Noto Sans CJK SC"/>
                <w:b w:val="0"/>
                <w:color w:val="263740"/>
                <w:sz w:val="14"/>
              </w:rPr>
              <w:t>路径、设备、内容或运行时失败</w:t>
            </w:r>
          </w:p>
        </w:tc>
        <w:tc>
          <w:tcPr>
            <w:tcW w:type="dxa" w:w="2952"/>
            <w:vAlign w:val="center"/>
            <w:tcMar>
              <w:top w:w="60" w:type="dxa"/>
              <w:start w:w="70" w:type="dxa"/>
              <w:bottom w:w="60" w:type="dxa"/>
              <w:end w:w="70" w:type="dxa"/>
            </w:tcMar>
            <w:shd w:fill="F3F5F6"/>
          </w:tcPr>
          <w:p>
            <w:pPr>
              <w:spacing w:before="0" w:after="0" w:line="240" w:lineRule="auto"/>
            </w:pPr>
            <w:r>
              <w:rPr>
                <w:rFonts w:ascii="Noto Sans CJK SC" w:hAnsi="Noto Sans CJK SC" w:eastAsia="Noto Sans CJK SC"/>
                <w:color w:val="263740"/>
                <w:sz w:val="14"/>
              </w:rPr>
            </w:r>
            <w:r>
              <w:rPr>
                <w:rFonts w:ascii="Noto Sans CJK SC" w:hAnsi="Noto Sans CJK SC" w:eastAsia="Noto Sans CJK SC"/>
                <w:b w:val="0"/>
                <w:color w:val="263740"/>
                <w:sz w:val="14"/>
              </w:rPr>
              <w:t>终态</w:t>
            </w:r>
          </w:p>
        </w:tc>
        <w:tc>
          <w:tcPr>
            <w:tcW w:type="dxa" w:w="2232"/>
            <w:vAlign w:val="center"/>
            <w:tcMar>
              <w:top w:w="60" w:type="dxa"/>
              <w:start w:w="70" w:type="dxa"/>
              <w:bottom w:w="60" w:type="dxa"/>
              <w:end w:w="70" w:type="dxa"/>
            </w:tcMar>
            <w:shd w:fill="F3F5F6"/>
          </w:tcPr>
          <w:p>
            <w:pPr>
              <w:spacing w:before="0" w:after="0" w:line="240" w:lineRule="auto"/>
            </w:pPr>
            <w:r>
              <w:rPr>
                <w:rFonts w:ascii="Noto Sans CJK SC" w:hAnsi="Noto Sans CJK SC" w:eastAsia="Noto Sans CJK SC"/>
                <w:color w:val="263740"/>
                <w:sz w:val="14"/>
              </w:rPr>
            </w:r>
            <w:r>
              <w:rPr>
                <w:rFonts w:ascii="Noto Sans CJK SC" w:hAnsi="Noto Sans CJK SC" w:eastAsia="Noto Sans CJK SC"/>
                <w:b w:val="0"/>
                <w:color w:val="263740"/>
                <w:sz w:val="14"/>
              </w:rPr>
              <w:t>释放并记录ReasonCode。</w:t>
            </w:r>
          </w:p>
        </w:tc>
      </w:tr>
      <w:tr>
        <w:trPr>
          <w:cantSplit w:val="1"/>
        </w:trPr>
        <w:tc>
          <w:tcPr>
            <w:tcW w:type="dxa" w:w="2088"/>
            <w:vAlign w:val="center"/>
            <w:tcMar>
              <w:top w:w="60" w:type="dxa"/>
              <w:start w:w="70" w:type="dxa"/>
              <w:bottom w:w="60" w:type="dxa"/>
              <w:end w:w="70" w:type="dxa"/>
            </w:tcMar>
          </w:tcPr>
          <w:p>
            <w:pPr>
              <w:spacing w:before="0" w:after="0" w:line="240" w:lineRule="auto"/>
            </w:pPr>
            <w:r>
              <w:rPr>
                <w:rFonts w:ascii="Noto Sans CJK SC" w:hAnsi="Noto Sans CJK SC" w:eastAsia="Noto Sans CJK SC"/>
                <w:color w:val="263740"/>
                <w:sz w:val="14"/>
              </w:rPr>
            </w:r>
            <w:r>
              <w:rPr>
                <w:rFonts w:ascii="Noto Sans CJK SC" w:hAnsi="Noto Sans CJK SC" w:eastAsia="Noto Sans CJK SC"/>
                <w:b w:val="0"/>
                <w:color w:val="263740"/>
                <w:sz w:val="14"/>
              </w:rPr>
              <w:t>Expired</w:t>
            </w:r>
          </w:p>
        </w:tc>
        <w:tc>
          <w:tcPr>
            <w:tcW w:type="dxa" w:w="3240"/>
            <w:vAlign w:val="center"/>
            <w:tcMar>
              <w:top w:w="60" w:type="dxa"/>
              <w:start w:w="70" w:type="dxa"/>
              <w:bottom w:w="60" w:type="dxa"/>
              <w:end w:w="70" w:type="dxa"/>
            </w:tcMar>
          </w:tcPr>
          <w:p>
            <w:pPr>
              <w:spacing w:before="0" w:after="0" w:line="240" w:lineRule="auto"/>
            </w:pPr>
            <w:r>
              <w:rPr>
                <w:rFonts w:ascii="Noto Sans CJK SC" w:hAnsi="Noto Sans CJK SC" w:eastAsia="Noto Sans CJK SC"/>
                <w:color w:val="263740"/>
                <w:sz w:val="14"/>
              </w:rPr>
            </w:r>
            <w:r>
              <w:rPr>
                <w:rFonts w:ascii="Noto Sans CJK SC" w:hAnsi="Noto Sans CJK SC" w:eastAsia="Noto Sans CJK SC"/>
                <w:b w:val="0"/>
                <w:color w:val="263740"/>
                <w:sz w:val="14"/>
              </w:rPr>
              <w:t>软预约/同步等待超时</w:t>
            </w:r>
          </w:p>
        </w:tc>
        <w:tc>
          <w:tcPr>
            <w:tcW w:type="dxa" w:w="2952"/>
            <w:vAlign w:val="center"/>
            <w:tcMar>
              <w:top w:w="60" w:type="dxa"/>
              <w:start w:w="70" w:type="dxa"/>
              <w:bottom w:w="60" w:type="dxa"/>
              <w:end w:w="70" w:type="dxa"/>
            </w:tcMar>
          </w:tcPr>
          <w:p>
            <w:pPr>
              <w:spacing w:before="0" w:after="0" w:line="240" w:lineRule="auto"/>
            </w:pPr>
            <w:r>
              <w:rPr>
                <w:rFonts w:ascii="Noto Sans CJK SC" w:hAnsi="Noto Sans CJK SC" w:eastAsia="Noto Sans CJK SC"/>
                <w:color w:val="263740"/>
                <w:sz w:val="14"/>
              </w:rPr>
            </w:r>
            <w:r>
              <w:rPr>
                <w:rFonts w:ascii="Noto Sans CJK SC" w:hAnsi="Noto Sans CJK SC" w:eastAsia="Noto Sans CJK SC"/>
                <w:b w:val="0"/>
                <w:color w:val="263740"/>
                <w:sz w:val="14"/>
              </w:rPr>
              <w:t>终态</w:t>
            </w:r>
          </w:p>
        </w:tc>
        <w:tc>
          <w:tcPr>
            <w:tcW w:type="dxa" w:w="2232"/>
            <w:vAlign w:val="center"/>
            <w:tcMar>
              <w:top w:w="60" w:type="dxa"/>
              <w:start w:w="70" w:type="dxa"/>
              <w:bottom w:w="60" w:type="dxa"/>
              <w:end w:w="70" w:type="dxa"/>
            </w:tcMar>
          </w:tcPr>
          <w:p>
            <w:pPr>
              <w:spacing w:before="0" w:after="0" w:line="240" w:lineRule="auto"/>
            </w:pPr>
            <w:r>
              <w:rPr>
                <w:rFonts w:ascii="Noto Sans CJK SC" w:hAnsi="Noto Sans CJK SC" w:eastAsia="Noto Sans CJK SC"/>
                <w:color w:val="263740"/>
                <w:sz w:val="14"/>
              </w:rPr>
            </w:r>
            <w:r>
              <w:rPr>
                <w:rFonts w:ascii="Noto Sans CJK SC" w:hAnsi="Noto Sans CJK SC" w:eastAsia="Noto Sans CJK SC"/>
                <w:b w:val="0"/>
                <w:color w:val="263740"/>
                <w:sz w:val="14"/>
              </w:rPr>
              <w:t>释放并进入重规划。</w:t>
            </w:r>
          </w:p>
        </w:tc>
      </w:tr>
    </w:tbl>
    <w:tbl>
      <w:tblPr>
        <w:tblStyle w:val="TableGrid"/>
        <w:tblW w:type="auto" w:w="0"/>
        <w:jc w:val="center"/>
        <w:tblLayout w:type="fixed"/>
        <w:tblLook w:firstColumn="1" w:firstRow="1" w:lastColumn="0" w:lastRow="0" w:noHBand="0" w:noVBand="1" w:val="04A0"/>
      </w:tblPr>
      <w:tblGrid>
        <w:gridCol w:w="3457"/>
        <w:gridCol w:w="3457"/>
        <w:gridCol w:w="3457"/>
      </w:tblGrid>
      <w:tr>
        <w:trPr>
          <w:cantSplit w:val="1"/>
          <w:tblHeader w:val="true"/>
        </w:trPr>
        <w:tc>
          <w:tcPr>
            <w:tcW w:type="dxa" w:w="2376"/>
            <w:vAlign w:val="center"/>
            <w:tcMar>
              <w:top w:w="60" w:type="dxa"/>
              <w:start w:w="70" w:type="dxa"/>
              <w:bottom w:w="60" w:type="dxa"/>
              <w:end w:w="70" w:type="dxa"/>
            </w:tcMar>
            <w:shd w:fill="17324D"/>
          </w:tcPr>
          <w:p>
            <w:pPr>
              <w:spacing w:before="0" w:after="0" w:line="240" w:lineRule="auto"/>
              <w:jc w:val="center"/>
            </w:pPr>
            <w:r>
              <w:rPr>
                <w:rFonts w:ascii="Noto Sans CJK SC" w:hAnsi="Noto Sans CJK SC" w:eastAsia="Noto Sans CJK SC"/>
                <w:b/>
                <w:color w:val="FFFFFF"/>
                <w:sz w:val="15"/>
              </w:rPr>
            </w:r>
            <w:r>
              <w:rPr>
                <w:rFonts w:ascii="Noto Sans CJK SC" w:hAnsi="Noto Sans CJK SC" w:eastAsia="Noto Sans CJK SC"/>
                <w:b/>
                <w:color w:val="FFFFFF"/>
                <w:sz w:val="15"/>
              </w:rPr>
              <w:t>取消时点</w:t>
            </w:r>
          </w:p>
        </w:tc>
        <w:tc>
          <w:tcPr>
            <w:tcW w:type="dxa" w:w="4968"/>
            <w:vAlign w:val="center"/>
            <w:tcMar>
              <w:top w:w="60" w:type="dxa"/>
              <w:start w:w="70" w:type="dxa"/>
              <w:bottom w:w="60" w:type="dxa"/>
              <w:end w:w="70" w:type="dxa"/>
            </w:tcMar>
            <w:shd w:fill="17324D"/>
          </w:tcPr>
          <w:p>
            <w:pPr>
              <w:spacing w:before="0" w:after="0" w:line="240" w:lineRule="auto"/>
              <w:jc w:val="center"/>
            </w:pPr>
            <w:r>
              <w:rPr>
                <w:rFonts w:ascii="Noto Sans CJK SC" w:hAnsi="Noto Sans CJK SC" w:eastAsia="Noto Sans CJK SC"/>
                <w:b/>
                <w:color w:val="FFFFFF"/>
                <w:sz w:val="15"/>
              </w:rPr>
            </w:r>
            <w:r>
              <w:rPr>
                <w:rFonts w:ascii="Noto Sans CJK SC" w:hAnsi="Noto Sans CJK SC" w:eastAsia="Noto Sans CJK SC"/>
                <w:b/>
                <w:color w:val="FFFFFF"/>
                <w:sz w:val="15"/>
              </w:rPr>
              <w:t>默认结果</w:t>
            </w:r>
          </w:p>
        </w:tc>
        <w:tc>
          <w:tcPr>
            <w:tcW w:type="dxa" w:w="3096"/>
            <w:vAlign w:val="center"/>
            <w:tcMar>
              <w:top w:w="60" w:type="dxa"/>
              <w:start w:w="70" w:type="dxa"/>
              <w:bottom w:w="60" w:type="dxa"/>
              <w:end w:w="70" w:type="dxa"/>
            </w:tcMar>
            <w:shd w:fill="17324D"/>
          </w:tcPr>
          <w:p>
            <w:pPr>
              <w:spacing w:before="0" w:after="0" w:line="240" w:lineRule="auto"/>
              <w:jc w:val="center"/>
            </w:pPr>
            <w:r>
              <w:rPr>
                <w:rFonts w:ascii="Noto Sans CJK SC" w:hAnsi="Noto Sans CJK SC" w:eastAsia="Noto Sans CJK SC"/>
                <w:b/>
                <w:color w:val="FFFFFF"/>
                <w:sz w:val="15"/>
              </w:rPr>
            </w:r>
            <w:r>
              <w:rPr>
                <w:rFonts w:ascii="Noto Sans CJK SC" w:hAnsi="Noto Sans CJK SC" w:eastAsia="Noto Sans CJK SC"/>
                <w:b/>
                <w:color w:val="FFFFFF"/>
                <w:sz w:val="15"/>
              </w:rPr>
              <w:t>财务/耗材</w:t>
            </w:r>
          </w:p>
        </w:tc>
      </w:tr>
      <w:tr>
        <w:trPr>
          <w:cantSplit w:val="1"/>
        </w:trPr>
        <w:tc>
          <w:tcPr>
            <w:tcW w:type="dxa" w:w="2376"/>
            <w:vAlign w:val="center"/>
            <w:tcMar>
              <w:top w:w="60" w:type="dxa"/>
              <w:start w:w="70" w:type="dxa"/>
              <w:bottom w:w="60" w:type="dxa"/>
              <w:end w:w="70" w:type="dxa"/>
            </w:tcMar>
          </w:tcPr>
          <w:p>
            <w:pPr>
              <w:spacing w:before="0" w:after="0" w:line="240" w:lineRule="auto"/>
            </w:pPr>
            <w:r>
              <w:rPr>
                <w:rFonts w:ascii="Noto Sans CJK SC" w:hAnsi="Noto Sans CJK SC" w:eastAsia="Noto Sans CJK SC"/>
                <w:color w:val="263740"/>
                <w:sz w:val="15"/>
              </w:rPr>
            </w:r>
            <w:r>
              <w:rPr>
                <w:rFonts w:ascii="Noto Sans CJK SC" w:hAnsi="Noto Sans CJK SC" w:eastAsia="Noto Sans CJK SC"/>
                <w:b w:val="0"/>
                <w:color w:val="263740"/>
                <w:sz w:val="15"/>
              </w:rPr>
              <w:t>Proposed/Reserved</w:t>
            </w:r>
          </w:p>
        </w:tc>
        <w:tc>
          <w:tcPr>
            <w:tcW w:type="dxa" w:w="4968"/>
            <w:vAlign w:val="center"/>
            <w:tcMar>
              <w:top w:w="60" w:type="dxa"/>
              <w:start w:w="70" w:type="dxa"/>
              <w:bottom w:w="60" w:type="dxa"/>
              <w:end w:w="70" w:type="dxa"/>
            </w:tcMar>
          </w:tcPr>
          <w:p>
            <w:pPr>
              <w:spacing w:before="0" w:after="0" w:line="240" w:lineRule="auto"/>
            </w:pPr>
            <w:r>
              <w:rPr>
                <w:rFonts w:ascii="Noto Sans CJK SC" w:hAnsi="Noto Sans CJK SC" w:eastAsia="Noto Sans CJK SC"/>
                <w:color w:val="263740"/>
                <w:sz w:val="15"/>
              </w:rPr>
            </w:r>
            <w:r>
              <w:rPr>
                <w:rFonts w:ascii="Noto Sans CJK SC" w:hAnsi="Noto Sans CJK SC" w:eastAsia="Noto Sans CJK SC"/>
                <w:b w:val="0"/>
                <w:color w:val="263740"/>
                <w:sz w:val="15"/>
              </w:rPr>
              <w:t>立即取消，不产生医疗效果</w:t>
            </w:r>
          </w:p>
        </w:tc>
        <w:tc>
          <w:tcPr>
            <w:tcW w:type="dxa" w:w="3096"/>
            <w:vAlign w:val="center"/>
            <w:tcMar>
              <w:top w:w="60" w:type="dxa"/>
              <w:start w:w="70" w:type="dxa"/>
              <w:bottom w:w="60" w:type="dxa"/>
              <w:end w:w="70" w:type="dxa"/>
            </w:tcMar>
          </w:tcPr>
          <w:p>
            <w:pPr>
              <w:spacing w:before="0" w:after="0" w:line="240" w:lineRule="auto"/>
            </w:pPr>
            <w:r>
              <w:rPr>
                <w:rFonts w:ascii="Noto Sans CJK SC" w:hAnsi="Noto Sans CJK SC" w:eastAsia="Noto Sans CJK SC"/>
                <w:color w:val="263740"/>
                <w:sz w:val="15"/>
              </w:rPr>
            </w:r>
            <w:r>
              <w:rPr>
                <w:rFonts w:ascii="Noto Sans CJK SC" w:hAnsi="Noto Sans CJK SC" w:eastAsia="Noto Sans CJK SC"/>
                <w:b w:val="0"/>
                <w:color w:val="263740"/>
                <w:sz w:val="15"/>
              </w:rPr>
              <w:t>无收入；未提交耗材全退。</w:t>
            </w:r>
          </w:p>
        </w:tc>
      </w:tr>
      <w:tr>
        <w:trPr>
          <w:cantSplit w:val="1"/>
        </w:trPr>
        <w:tc>
          <w:tcPr>
            <w:tcW w:type="dxa" w:w="2376"/>
            <w:vAlign w:val="center"/>
            <w:tcMar>
              <w:top w:w="60" w:type="dxa"/>
              <w:start w:w="70" w:type="dxa"/>
              <w:bottom w:w="60" w:type="dxa"/>
              <w:end w:w="70" w:type="dxa"/>
            </w:tcMar>
            <w:shd w:fill="F3F5F6"/>
          </w:tcPr>
          <w:p>
            <w:pPr>
              <w:spacing w:before="0" w:after="0" w:line="240" w:lineRule="auto"/>
            </w:pPr>
            <w:r>
              <w:rPr>
                <w:rFonts w:ascii="Noto Sans CJK SC" w:hAnsi="Noto Sans CJK SC" w:eastAsia="Noto Sans CJK SC"/>
                <w:color w:val="263740"/>
                <w:sz w:val="15"/>
              </w:rPr>
            </w:r>
            <w:r>
              <w:rPr>
                <w:rFonts w:ascii="Noto Sans CJK SC" w:hAnsi="Noto Sans CJK SC" w:eastAsia="Noto Sans CJK SC"/>
                <w:b w:val="0"/>
                <w:color w:val="263740"/>
                <w:sz w:val="15"/>
              </w:rPr>
              <w:t>EnRoute/Waiting</w:t>
            </w:r>
          </w:p>
        </w:tc>
        <w:tc>
          <w:tcPr>
            <w:tcW w:type="dxa" w:w="4968"/>
            <w:vAlign w:val="center"/>
            <w:tcMar>
              <w:top w:w="60" w:type="dxa"/>
              <w:start w:w="70" w:type="dxa"/>
              <w:bottom w:w="60" w:type="dxa"/>
              <w:end w:w="70" w:type="dxa"/>
            </w:tcMar>
            <w:shd w:fill="F3F5F6"/>
          </w:tcPr>
          <w:p>
            <w:pPr>
              <w:spacing w:before="0" w:after="0" w:line="240" w:lineRule="auto"/>
            </w:pPr>
            <w:r>
              <w:rPr>
                <w:rFonts w:ascii="Noto Sans CJK SC" w:hAnsi="Noto Sans CJK SC" w:eastAsia="Noto Sans CJK SC"/>
                <w:color w:val="263740"/>
                <w:sz w:val="15"/>
              </w:rPr>
            </w:r>
            <w:r>
              <w:rPr>
                <w:rFonts w:ascii="Noto Sans CJK SC" w:hAnsi="Noto Sans CJK SC" w:eastAsia="Noto Sans CJK SC"/>
                <w:b w:val="0"/>
                <w:color w:val="263740"/>
                <w:sz w:val="15"/>
              </w:rPr>
              <w:t>取消路线并释放目标</w:t>
            </w:r>
          </w:p>
        </w:tc>
        <w:tc>
          <w:tcPr>
            <w:tcW w:type="dxa" w:w="3096"/>
            <w:vAlign w:val="center"/>
            <w:tcMar>
              <w:top w:w="60" w:type="dxa"/>
              <w:start w:w="70" w:type="dxa"/>
              <w:bottom w:w="60" w:type="dxa"/>
              <w:end w:w="70" w:type="dxa"/>
            </w:tcMar>
            <w:shd w:fill="F3F5F6"/>
          </w:tcPr>
          <w:p>
            <w:pPr>
              <w:spacing w:before="0" w:after="0" w:line="240" w:lineRule="auto"/>
            </w:pPr>
            <w:r>
              <w:rPr>
                <w:rFonts w:ascii="Noto Sans CJK SC" w:hAnsi="Noto Sans CJK SC" w:eastAsia="Noto Sans CJK SC"/>
                <w:color w:val="263740"/>
                <w:sz w:val="15"/>
              </w:rPr>
            </w:r>
            <w:r>
              <w:rPr>
                <w:rFonts w:ascii="Noto Sans CJK SC" w:hAnsi="Noto Sans CJK SC" w:eastAsia="Noto Sans CJK SC"/>
                <w:b w:val="0"/>
                <w:color w:val="263740"/>
                <w:sz w:val="15"/>
              </w:rPr>
              <w:t>已发生的运输成本不退；耗材未消耗。</w:t>
            </w:r>
          </w:p>
        </w:tc>
      </w:tr>
      <w:tr>
        <w:trPr>
          <w:cantSplit w:val="1"/>
        </w:trPr>
        <w:tc>
          <w:tcPr>
            <w:tcW w:type="dxa" w:w="2376"/>
            <w:vAlign w:val="center"/>
            <w:tcMar>
              <w:top w:w="60" w:type="dxa"/>
              <w:start w:w="70" w:type="dxa"/>
              <w:bottom w:w="60" w:type="dxa"/>
              <w:end w:w="70" w:type="dxa"/>
            </w:tcMar>
          </w:tcPr>
          <w:p>
            <w:pPr>
              <w:spacing w:before="0" w:after="0" w:line="240" w:lineRule="auto"/>
            </w:pPr>
            <w:r>
              <w:rPr>
                <w:rFonts w:ascii="Noto Sans CJK SC" w:hAnsi="Noto Sans CJK SC" w:eastAsia="Noto Sans CJK SC"/>
                <w:color w:val="263740"/>
                <w:sz w:val="15"/>
              </w:rPr>
            </w:r>
            <w:r>
              <w:rPr>
                <w:rFonts w:ascii="Noto Sans CJK SC" w:hAnsi="Noto Sans CJK SC" w:eastAsia="Noto Sans CJK SC"/>
                <w:b w:val="0"/>
                <w:color w:val="263740"/>
                <w:sz w:val="15"/>
              </w:rPr>
              <w:t>InProgress &lt; 50%</w:t>
            </w:r>
          </w:p>
        </w:tc>
        <w:tc>
          <w:tcPr>
            <w:tcW w:type="dxa" w:w="4968"/>
            <w:vAlign w:val="center"/>
            <w:tcMar>
              <w:top w:w="60" w:type="dxa"/>
              <w:start w:w="70" w:type="dxa"/>
              <w:bottom w:w="60" w:type="dxa"/>
              <w:end w:w="70" w:type="dxa"/>
            </w:tcMar>
          </w:tcPr>
          <w:p>
            <w:pPr>
              <w:spacing w:before="0" w:after="0" w:line="240" w:lineRule="auto"/>
            </w:pPr>
            <w:r>
              <w:rPr>
                <w:rFonts w:ascii="Noto Sans CJK SC" w:hAnsi="Noto Sans CJK SC" w:eastAsia="Noto Sans CJK SC"/>
                <w:color w:val="263740"/>
                <w:sz w:val="15"/>
              </w:rPr>
            </w:r>
            <w:r>
              <w:rPr>
                <w:rFonts w:ascii="Noto Sans CJK SC" w:hAnsi="Noto Sans CJK SC" w:eastAsia="Noto Sans CJK SC"/>
                <w:b w:val="0"/>
                <w:color w:val="263740"/>
                <w:sz w:val="15"/>
              </w:rPr>
              <w:t>只允许红色危机/关停/故障中断</w:t>
            </w:r>
          </w:p>
        </w:tc>
        <w:tc>
          <w:tcPr>
            <w:tcW w:type="dxa" w:w="3096"/>
            <w:vAlign w:val="center"/>
            <w:tcMar>
              <w:top w:w="60" w:type="dxa"/>
              <w:start w:w="70" w:type="dxa"/>
              <w:bottom w:w="60" w:type="dxa"/>
              <w:end w:w="70" w:type="dxa"/>
            </w:tcMar>
          </w:tcPr>
          <w:p>
            <w:pPr>
              <w:spacing w:before="0" w:after="0" w:line="240" w:lineRule="auto"/>
            </w:pPr>
            <w:r>
              <w:rPr>
                <w:rFonts w:ascii="Noto Sans CJK SC" w:hAnsi="Noto Sans CJK SC" w:eastAsia="Noto Sans CJK SC"/>
                <w:color w:val="263740"/>
                <w:sz w:val="15"/>
              </w:rPr>
            </w:r>
            <w:r>
              <w:rPr>
                <w:rFonts w:ascii="Noto Sans CJK SC" w:hAnsi="Noto Sans CJK SC" w:eastAsia="Noto Sans CJK SC"/>
                <w:b w:val="0"/>
                <w:color w:val="263740"/>
                <w:sz w:val="15"/>
              </w:rPr>
              <w:t>任务标记Interrupted；已消耗耗材不退，无服务收入。</w:t>
            </w:r>
          </w:p>
        </w:tc>
      </w:tr>
      <w:tr>
        <w:trPr>
          <w:cantSplit w:val="1"/>
        </w:trPr>
        <w:tc>
          <w:tcPr>
            <w:tcW w:type="dxa" w:w="2376"/>
            <w:vAlign w:val="center"/>
            <w:tcMar>
              <w:top w:w="60" w:type="dxa"/>
              <w:start w:w="70" w:type="dxa"/>
              <w:bottom w:w="60" w:type="dxa"/>
              <w:end w:w="70" w:type="dxa"/>
            </w:tcMar>
            <w:shd w:fill="F3F5F6"/>
          </w:tcPr>
          <w:p>
            <w:pPr>
              <w:spacing w:before="0" w:after="0" w:line="240" w:lineRule="auto"/>
            </w:pPr>
            <w:r>
              <w:rPr>
                <w:rFonts w:ascii="Noto Sans CJK SC" w:hAnsi="Noto Sans CJK SC" w:eastAsia="Noto Sans CJK SC"/>
                <w:color w:val="263740"/>
                <w:sz w:val="15"/>
              </w:rPr>
            </w:r>
            <w:r>
              <w:rPr>
                <w:rFonts w:ascii="Noto Sans CJK SC" w:hAnsi="Noto Sans CJK SC" w:eastAsia="Noto Sans CJK SC"/>
                <w:b w:val="0"/>
                <w:color w:val="263740"/>
                <w:sz w:val="15"/>
              </w:rPr>
              <w:t>InProgress ≥ 50%</w:t>
            </w:r>
          </w:p>
        </w:tc>
        <w:tc>
          <w:tcPr>
            <w:tcW w:type="dxa" w:w="4968"/>
            <w:vAlign w:val="center"/>
            <w:tcMar>
              <w:top w:w="60" w:type="dxa"/>
              <w:start w:w="70" w:type="dxa"/>
              <w:bottom w:w="60" w:type="dxa"/>
              <w:end w:w="70" w:type="dxa"/>
            </w:tcMar>
            <w:shd w:fill="F3F5F6"/>
          </w:tcPr>
          <w:p>
            <w:pPr>
              <w:spacing w:before="0" w:after="0" w:line="240" w:lineRule="auto"/>
            </w:pPr>
            <w:r>
              <w:rPr>
                <w:rFonts w:ascii="Noto Sans CJK SC" w:hAnsi="Noto Sans CJK SC" w:eastAsia="Noto Sans CJK SC"/>
                <w:color w:val="263740"/>
                <w:sz w:val="15"/>
              </w:rPr>
            </w:r>
            <w:r>
              <w:rPr>
                <w:rFonts w:ascii="Noto Sans CJK SC" w:hAnsi="Noto Sans CJK SC" w:eastAsia="Noto Sans CJK SC"/>
                <w:b w:val="0"/>
                <w:color w:val="263740"/>
                <w:sz w:val="15"/>
              </w:rPr>
              <w:t>除设备故障/患者转危外不得取消</w:t>
            </w:r>
          </w:p>
        </w:tc>
        <w:tc>
          <w:tcPr>
            <w:tcW w:type="dxa" w:w="3096"/>
            <w:vAlign w:val="center"/>
            <w:tcMar>
              <w:top w:w="60" w:type="dxa"/>
              <w:start w:w="70" w:type="dxa"/>
              <w:bottom w:w="60" w:type="dxa"/>
              <w:end w:w="70" w:type="dxa"/>
            </w:tcMar>
            <w:shd w:fill="F3F5F6"/>
          </w:tcPr>
          <w:p>
            <w:pPr>
              <w:spacing w:before="0" w:after="0" w:line="240" w:lineRule="auto"/>
            </w:pPr>
            <w:r>
              <w:rPr>
                <w:rFonts w:ascii="Noto Sans CJK SC" w:hAnsi="Noto Sans CJK SC" w:eastAsia="Noto Sans CJK SC"/>
                <w:color w:val="263740"/>
                <w:sz w:val="15"/>
              </w:rPr>
            </w:r>
            <w:r>
              <w:rPr>
                <w:rFonts w:ascii="Noto Sans CJK SC" w:hAnsi="Noto Sans CJK SC" w:eastAsia="Noto Sans CJK SC"/>
                <w:b w:val="0"/>
                <w:color w:val="263740"/>
                <w:sz w:val="15"/>
              </w:rPr>
              <w:t>失败处置由TaskConfig明示；禁止通用猜测。</w:t>
            </w:r>
          </w:p>
        </w:tc>
      </w:tr>
      <w:tr>
        <w:trPr>
          <w:cantSplit w:val="1"/>
        </w:trPr>
        <w:tc>
          <w:tcPr>
            <w:tcW w:type="dxa" w:w="2376"/>
            <w:vAlign w:val="center"/>
            <w:tcMar>
              <w:top w:w="60" w:type="dxa"/>
              <w:start w:w="70" w:type="dxa"/>
              <w:bottom w:w="60" w:type="dxa"/>
              <w:end w:w="70" w:type="dxa"/>
            </w:tcMar>
          </w:tcPr>
          <w:p>
            <w:pPr>
              <w:spacing w:before="0" w:after="0" w:line="240" w:lineRule="auto"/>
            </w:pPr>
            <w:r>
              <w:rPr>
                <w:rFonts w:ascii="Noto Sans CJK SC" w:hAnsi="Noto Sans CJK SC" w:eastAsia="Noto Sans CJK SC"/>
                <w:color w:val="263740"/>
                <w:sz w:val="15"/>
              </w:rPr>
            </w:r>
            <w:r>
              <w:rPr>
                <w:rFonts w:ascii="Noto Sans CJK SC" w:hAnsi="Noto Sans CJK SC" w:eastAsia="Noto Sans CJK SC"/>
                <w:b w:val="0"/>
                <w:color w:val="263740"/>
                <w:sz w:val="15"/>
              </w:rPr>
              <w:t>Completed</w:t>
            </w:r>
          </w:p>
        </w:tc>
        <w:tc>
          <w:tcPr>
            <w:tcW w:type="dxa" w:w="4968"/>
            <w:vAlign w:val="center"/>
            <w:tcMar>
              <w:top w:w="60" w:type="dxa"/>
              <w:start w:w="70" w:type="dxa"/>
              <w:bottom w:w="60" w:type="dxa"/>
              <w:end w:w="70" w:type="dxa"/>
            </w:tcMar>
          </w:tcPr>
          <w:p>
            <w:pPr>
              <w:spacing w:before="0" w:after="0" w:line="240" w:lineRule="auto"/>
            </w:pPr>
            <w:r>
              <w:rPr>
                <w:rFonts w:ascii="Noto Sans CJK SC" w:hAnsi="Noto Sans CJK SC" w:eastAsia="Noto Sans CJK SC"/>
                <w:color w:val="263740"/>
                <w:sz w:val="15"/>
              </w:rPr>
            </w:r>
            <w:r>
              <w:rPr>
                <w:rFonts w:ascii="Noto Sans CJK SC" w:hAnsi="Noto Sans CJK SC" w:eastAsia="Noto Sans CJK SC"/>
                <w:b w:val="0"/>
                <w:color w:val="263740"/>
                <w:sz w:val="15"/>
              </w:rPr>
              <w:t>不可取消，只能创建补偿任务</w:t>
            </w:r>
          </w:p>
        </w:tc>
        <w:tc>
          <w:tcPr>
            <w:tcW w:type="dxa" w:w="3096"/>
            <w:vAlign w:val="center"/>
            <w:tcMar>
              <w:top w:w="60" w:type="dxa"/>
              <w:start w:w="70" w:type="dxa"/>
              <w:bottom w:w="60" w:type="dxa"/>
              <w:end w:w="70" w:type="dxa"/>
            </w:tcMar>
          </w:tcPr>
          <w:p>
            <w:pPr>
              <w:spacing w:before="0" w:after="0" w:line="240" w:lineRule="auto"/>
            </w:pPr>
            <w:r>
              <w:rPr>
                <w:rFonts w:ascii="Noto Sans CJK SC" w:hAnsi="Noto Sans CJK SC" w:eastAsia="Noto Sans CJK SC"/>
                <w:color w:val="263740"/>
                <w:sz w:val="15"/>
              </w:rPr>
            </w:r>
            <w:r>
              <w:rPr>
                <w:rFonts w:ascii="Noto Sans CJK SC" w:hAnsi="Noto Sans CJK SC" w:eastAsia="Noto Sans CJK SC"/>
                <w:b w:val="0"/>
                <w:color w:val="263740"/>
                <w:sz w:val="15"/>
              </w:rPr>
              <w:t>记账幂等，不反向删除历史。</w:t>
            </w:r>
          </w:p>
        </w:tc>
      </w:tr>
    </w:tbl>
    <w:p>
      <w:pPr>
        <w:pStyle w:val="Heading2"/>
        <w:keepNext/>
      </w:pPr>
      <w:r>
        <w:t>26.6  原子预约与死锁预防</w:t>
      </w:r>
    </w:p>
    <w:p>
      <w:pPr>
        <w:keepNext w:val="0"/>
      </w:pPr>
      <w:r>
        <w:rPr>
          <w:rFonts w:ascii="Noto Sans CJK SC" w:hAnsi="Noto Sans CJK SC" w:eastAsia="Noto Sans CJK SC"/>
          <w:b w:val="0"/>
          <w:i w:val="0"/>
        </w:rPr>
        <w:t>任务所需员工、工位、设备、床位、运输和批次槽位按ResourceId升序一次性尝试。任何必需资源不足时，本次申请不持有部分资源。软预约TTL为50 Tick；开始InProgress后转硬占用。</w:t>
      </w:r>
    </w:p>
    <w:tbl>
      <w:tblPr>
        <w:tblStyle w:val="TableGrid"/>
        <w:tblW w:type="auto" w:w="0"/>
        <w:jc w:val="center"/>
        <w:tblLayout w:type="fixed"/>
        <w:tblLook w:firstColumn="1" w:firstRow="1" w:lastColumn="0" w:lastRow="0" w:noHBand="0" w:noVBand="1" w:val="04A0"/>
      </w:tblPr>
      <w:tblGrid>
        <w:gridCol w:w="3457"/>
        <w:gridCol w:w="3457"/>
        <w:gridCol w:w="3457"/>
      </w:tblGrid>
      <w:tr>
        <w:trPr>
          <w:cantSplit w:val="1"/>
          <w:tblHeader w:val="true"/>
        </w:trPr>
        <w:tc>
          <w:tcPr>
            <w:tcW w:type="dxa" w:w="1152"/>
            <w:vAlign w:val="center"/>
            <w:tcMar>
              <w:top w:w="60" w:type="dxa"/>
              <w:start w:w="70" w:type="dxa"/>
              <w:bottom w:w="60" w:type="dxa"/>
              <w:end w:w="70" w:type="dxa"/>
            </w:tcMar>
            <w:shd w:fill="17324D"/>
          </w:tcPr>
          <w:p>
            <w:pPr>
              <w:spacing w:before="0" w:after="0" w:line="240" w:lineRule="auto"/>
              <w:jc w:val="center"/>
            </w:pPr>
            <w:r>
              <w:rPr>
                <w:rFonts w:ascii="Noto Sans CJK SC" w:hAnsi="Noto Sans CJK SC" w:eastAsia="Noto Sans CJK SC"/>
                <w:b/>
                <w:color w:val="FFFFFF"/>
                <w:sz w:val="15"/>
              </w:rPr>
            </w:r>
            <w:r>
              <w:rPr>
                <w:rFonts w:ascii="Noto Sans CJK SC" w:hAnsi="Noto Sans CJK SC" w:eastAsia="Noto Sans CJK SC"/>
                <w:b/>
                <w:color w:val="FFFFFF"/>
                <w:sz w:val="15"/>
              </w:rPr>
              <w:t>ID</w:t>
            </w:r>
          </w:p>
        </w:tc>
        <w:tc>
          <w:tcPr>
            <w:tcW w:type="dxa" w:w="6192"/>
            <w:vAlign w:val="center"/>
            <w:tcMar>
              <w:top w:w="60" w:type="dxa"/>
              <w:start w:w="70" w:type="dxa"/>
              <w:bottom w:w="60" w:type="dxa"/>
              <w:end w:w="70" w:type="dxa"/>
            </w:tcMar>
            <w:shd w:fill="17324D"/>
          </w:tcPr>
          <w:p>
            <w:pPr>
              <w:spacing w:before="0" w:after="0" w:line="240" w:lineRule="auto"/>
              <w:jc w:val="center"/>
            </w:pPr>
            <w:r>
              <w:rPr>
                <w:rFonts w:ascii="Noto Sans CJK SC" w:hAnsi="Noto Sans CJK SC" w:eastAsia="Noto Sans CJK SC"/>
                <w:b/>
                <w:color w:val="FFFFFF"/>
                <w:sz w:val="15"/>
              </w:rPr>
            </w:r>
            <w:r>
              <w:rPr>
                <w:rFonts w:ascii="Noto Sans CJK SC" w:hAnsi="Noto Sans CJK SC" w:eastAsia="Noto Sans CJK SC"/>
                <w:b/>
                <w:color w:val="FFFFFF"/>
                <w:sz w:val="15"/>
              </w:rPr>
              <w:t>规范（MUST为强制）</w:t>
            </w:r>
          </w:p>
        </w:tc>
        <w:tc>
          <w:tcPr>
            <w:tcW w:type="dxa" w:w="2880"/>
            <w:vAlign w:val="center"/>
            <w:tcMar>
              <w:top w:w="60" w:type="dxa"/>
              <w:start w:w="70" w:type="dxa"/>
              <w:bottom w:w="60" w:type="dxa"/>
              <w:end w:w="70" w:type="dxa"/>
            </w:tcMar>
            <w:shd w:fill="17324D"/>
          </w:tcPr>
          <w:p>
            <w:pPr>
              <w:spacing w:before="0" w:after="0" w:line="240" w:lineRule="auto"/>
              <w:jc w:val="center"/>
            </w:pPr>
            <w:r>
              <w:rPr>
                <w:rFonts w:ascii="Noto Sans CJK SC" w:hAnsi="Noto Sans CJK SC" w:eastAsia="Noto Sans CJK SC"/>
                <w:b/>
                <w:color w:val="FFFFFF"/>
                <w:sz w:val="15"/>
              </w:rPr>
            </w:r>
            <w:r>
              <w:rPr>
                <w:rFonts w:ascii="Noto Sans CJK SC" w:hAnsi="Noto Sans CJK SC" w:eastAsia="Noto Sans CJK SC"/>
                <w:b/>
                <w:color w:val="FFFFFF"/>
                <w:sz w:val="15"/>
              </w:rPr>
              <w:t>验收/证据</w:t>
            </w:r>
          </w:p>
        </w:tc>
      </w:tr>
      <w:tr>
        <w:trPr>
          <w:cantSplit w:val="1"/>
        </w:trPr>
        <w:tc>
          <w:tcPr>
            <w:tcW w:type="dxa" w:w="1152"/>
            <w:vAlign w:val="center"/>
            <w:tcMar>
              <w:top w:w="60" w:type="dxa"/>
              <w:start w:w="70" w:type="dxa"/>
              <w:bottom w:w="60" w:type="dxa"/>
              <w:end w:w="70" w:type="dxa"/>
            </w:tcMar>
          </w:tcPr>
          <w:p>
            <w:pPr>
              <w:spacing w:before="0" w:after="0" w:line="240" w:lineRule="auto"/>
            </w:pPr>
            <w:r>
              <w:rPr>
                <w:rFonts w:ascii="Noto Sans CJK SC" w:hAnsi="Noto Sans CJK SC" w:eastAsia="Noto Sans CJK SC"/>
                <w:color w:val="263740"/>
                <w:sz w:val="15"/>
              </w:rPr>
            </w:r>
            <w:r>
              <w:rPr>
                <w:rFonts w:ascii="Noto Sans CJK SC" w:hAnsi="Noto Sans CJK SC" w:eastAsia="Noto Sans CJK SC"/>
                <w:b w:val="0"/>
                <w:color w:val="263740"/>
                <w:sz w:val="15"/>
              </w:rPr>
              <w:t>QUE-001</w:t>
            </w:r>
          </w:p>
        </w:tc>
        <w:tc>
          <w:tcPr>
            <w:tcW w:type="dxa" w:w="6192"/>
            <w:vAlign w:val="center"/>
            <w:tcMar>
              <w:top w:w="60" w:type="dxa"/>
              <w:start w:w="70" w:type="dxa"/>
              <w:bottom w:w="60" w:type="dxa"/>
              <w:end w:w="70" w:type="dxa"/>
            </w:tcMar>
          </w:tcPr>
          <w:p>
            <w:pPr>
              <w:spacing w:before="0" w:after="0" w:line="240" w:lineRule="auto"/>
            </w:pPr>
            <w:r>
              <w:rPr>
                <w:rFonts w:ascii="Noto Sans CJK SC" w:hAnsi="Noto Sans CJK SC" w:eastAsia="Noto Sans CJK SC"/>
                <w:color w:val="263740"/>
                <w:sz w:val="15"/>
              </w:rPr>
            </w:r>
            <w:r>
              <w:rPr>
                <w:rFonts w:ascii="Noto Sans CJK SC" w:hAnsi="Noto Sans CJK SC" w:eastAsia="Noto Sans CJK SC"/>
                <w:b w:val="0"/>
                <w:color w:val="263740"/>
                <w:sz w:val="15"/>
              </w:rPr>
              <w:t>MUST：多资源任务采用全有或全无预约，禁止“先占医生再等设备”的无限持有。</w:t>
            </w:r>
          </w:p>
        </w:tc>
        <w:tc>
          <w:tcPr>
            <w:tcW w:type="dxa" w:w="2880"/>
            <w:vAlign w:val="center"/>
            <w:tcMar>
              <w:top w:w="60" w:type="dxa"/>
              <w:start w:w="70" w:type="dxa"/>
              <w:bottom w:w="60" w:type="dxa"/>
              <w:end w:w="70" w:type="dxa"/>
            </w:tcMar>
          </w:tcPr>
          <w:p>
            <w:pPr>
              <w:spacing w:before="0" w:after="0" w:line="240" w:lineRule="auto"/>
            </w:pPr>
            <w:r>
              <w:rPr>
                <w:rFonts w:ascii="Noto Sans CJK SC" w:hAnsi="Noto Sans CJK SC" w:eastAsia="Noto Sans CJK SC"/>
                <w:color w:val="263740"/>
                <w:sz w:val="15"/>
              </w:rPr>
            </w:r>
            <w:r>
              <w:rPr>
                <w:rFonts w:ascii="Noto Sans CJK SC" w:hAnsi="Noto Sans CJK SC" w:eastAsia="Noto Sans CJK SC"/>
                <w:b w:val="0"/>
                <w:color w:val="263740"/>
                <w:sz w:val="15"/>
              </w:rPr>
              <w:t>资源原子性测试。</w:t>
            </w:r>
          </w:p>
        </w:tc>
      </w:tr>
      <w:tr>
        <w:trPr>
          <w:cantSplit w:val="1"/>
        </w:trPr>
        <w:tc>
          <w:tcPr>
            <w:tcW w:type="dxa" w:w="1152"/>
            <w:vAlign w:val="center"/>
            <w:tcMar>
              <w:top w:w="60" w:type="dxa"/>
              <w:start w:w="70" w:type="dxa"/>
              <w:bottom w:w="60" w:type="dxa"/>
              <w:end w:w="70" w:type="dxa"/>
            </w:tcMar>
            <w:shd w:fill="F3F5F6"/>
          </w:tcPr>
          <w:p>
            <w:pPr>
              <w:spacing w:before="0" w:after="0" w:line="240" w:lineRule="auto"/>
            </w:pPr>
            <w:r>
              <w:rPr>
                <w:rFonts w:ascii="Noto Sans CJK SC" w:hAnsi="Noto Sans CJK SC" w:eastAsia="Noto Sans CJK SC"/>
                <w:color w:val="263740"/>
                <w:sz w:val="15"/>
              </w:rPr>
            </w:r>
            <w:r>
              <w:rPr>
                <w:rFonts w:ascii="Noto Sans CJK SC" w:hAnsi="Noto Sans CJK SC" w:eastAsia="Noto Sans CJK SC"/>
                <w:b w:val="0"/>
                <w:color w:val="263740"/>
                <w:sz w:val="15"/>
              </w:rPr>
              <w:t>QUE-002</w:t>
            </w:r>
          </w:p>
        </w:tc>
        <w:tc>
          <w:tcPr>
            <w:tcW w:type="dxa" w:w="6192"/>
            <w:vAlign w:val="center"/>
            <w:tcMar>
              <w:top w:w="60" w:type="dxa"/>
              <w:start w:w="70" w:type="dxa"/>
              <w:bottom w:w="60" w:type="dxa"/>
              <w:end w:w="70" w:type="dxa"/>
            </w:tcMar>
            <w:shd w:fill="F3F5F6"/>
          </w:tcPr>
          <w:p>
            <w:pPr>
              <w:spacing w:before="0" w:after="0" w:line="240" w:lineRule="auto"/>
            </w:pPr>
            <w:r>
              <w:rPr>
                <w:rFonts w:ascii="Noto Sans CJK SC" w:hAnsi="Noto Sans CJK SC" w:eastAsia="Noto Sans CJK SC"/>
                <w:color w:val="263740"/>
                <w:sz w:val="15"/>
              </w:rPr>
            </w:r>
            <w:r>
              <w:rPr>
                <w:rFonts w:ascii="Noto Sans CJK SC" w:hAnsi="Noto Sans CJK SC" w:eastAsia="Noto Sans CJK SC"/>
                <w:b w:val="0"/>
                <w:color w:val="263740"/>
                <w:sz w:val="15"/>
              </w:rPr>
              <w:t>MUST：软预约超过50 Tick仍未开始则Expired、释放并至少等待10 Tick再重试同目标。</w:t>
            </w:r>
          </w:p>
        </w:tc>
        <w:tc>
          <w:tcPr>
            <w:tcW w:type="dxa" w:w="2880"/>
            <w:vAlign w:val="center"/>
            <w:tcMar>
              <w:top w:w="60" w:type="dxa"/>
              <w:start w:w="70" w:type="dxa"/>
              <w:bottom w:w="60" w:type="dxa"/>
              <w:end w:w="70" w:type="dxa"/>
            </w:tcMar>
            <w:shd w:fill="F3F5F6"/>
          </w:tcPr>
          <w:p>
            <w:pPr>
              <w:spacing w:before="0" w:after="0" w:line="240" w:lineRule="auto"/>
            </w:pPr>
            <w:r>
              <w:rPr>
                <w:rFonts w:ascii="Noto Sans CJK SC" w:hAnsi="Noto Sans CJK SC" w:eastAsia="Noto Sans CJK SC"/>
                <w:color w:val="263740"/>
                <w:sz w:val="15"/>
              </w:rPr>
            </w:r>
            <w:r>
              <w:rPr>
                <w:rFonts w:ascii="Noto Sans CJK SC" w:hAnsi="Noto Sans CJK SC" w:eastAsia="Noto Sans CJK SC"/>
                <w:b w:val="0"/>
                <w:color w:val="263740"/>
                <w:sz w:val="15"/>
              </w:rPr>
              <w:t>超时/抖动测试。</w:t>
            </w:r>
          </w:p>
        </w:tc>
      </w:tr>
      <w:tr>
        <w:trPr>
          <w:cantSplit w:val="1"/>
        </w:trPr>
        <w:tc>
          <w:tcPr>
            <w:tcW w:type="dxa" w:w="1152"/>
            <w:vAlign w:val="center"/>
            <w:tcMar>
              <w:top w:w="60" w:type="dxa"/>
              <w:start w:w="70" w:type="dxa"/>
              <w:bottom w:w="60" w:type="dxa"/>
              <w:end w:w="70" w:type="dxa"/>
            </w:tcMar>
          </w:tcPr>
          <w:p>
            <w:pPr>
              <w:spacing w:before="0" w:after="0" w:line="240" w:lineRule="auto"/>
            </w:pPr>
            <w:r>
              <w:rPr>
                <w:rFonts w:ascii="Noto Sans CJK SC" w:hAnsi="Noto Sans CJK SC" w:eastAsia="Noto Sans CJK SC"/>
                <w:color w:val="263740"/>
                <w:sz w:val="15"/>
              </w:rPr>
            </w:r>
            <w:r>
              <w:rPr>
                <w:rFonts w:ascii="Noto Sans CJK SC" w:hAnsi="Noto Sans CJK SC" w:eastAsia="Noto Sans CJK SC"/>
                <w:b w:val="0"/>
                <w:color w:val="263740"/>
                <w:sz w:val="15"/>
              </w:rPr>
              <w:t>QUE-003</w:t>
            </w:r>
          </w:p>
        </w:tc>
        <w:tc>
          <w:tcPr>
            <w:tcW w:type="dxa" w:w="6192"/>
            <w:vAlign w:val="center"/>
            <w:tcMar>
              <w:top w:w="60" w:type="dxa"/>
              <w:start w:w="70" w:type="dxa"/>
              <w:bottom w:w="60" w:type="dxa"/>
              <w:end w:w="70" w:type="dxa"/>
            </w:tcMar>
          </w:tcPr>
          <w:p>
            <w:pPr>
              <w:spacing w:before="0" w:after="0" w:line="240" w:lineRule="auto"/>
            </w:pPr>
            <w:r>
              <w:rPr>
                <w:rFonts w:ascii="Noto Sans CJK SC" w:hAnsi="Noto Sans CJK SC" w:eastAsia="Noto Sans CJK SC"/>
                <w:color w:val="263740"/>
                <w:sz w:val="15"/>
              </w:rPr>
            </w:r>
            <w:r>
              <w:rPr>
                <w:rFonts w:ascii="Noto Sans CJK SC" w:hAnsi="Noto Sans CJK SC" w:eastAsia="Noto Sans CJK SC"/>
                <w:b w:val="0"/>
                <w:color w:val="263740"/>
                <w:sz w:val="15"/>
              </w:rPr>
              <w:t>MUST：硬占用仅可由TaskConfig允许的红色抢占规则中断，并产生补偿/失败原因。</w:t>
            </w:r>
          </w:p>
        </w:tc>
        <w:tc>
          <w:tcPr>
            <w:tcW w:type="dxa" w:w="2880"/>
            <w:vAlign w:val="center"/>
            <w:tcMar>
              <w:top w:w="60" w:type="dxa"/>
              <w:start w:w="70" w:type="dxa"/>
              <w:bottom w:w="60" w:type="dxa"/>
              <w:end w:w="70" w:type="dxa"/>
            </w:tcMar>
          </w:tcPr>
          <w:p>
            <w:pPr>
              <w:spacing w:before="0" w:after="0" w:line="240" w:lineRule="auto"/>
            </w:pPr>
            <w:r>
              <w:rPr>
                <w:rFonts w:ascii="Noto Sans CJK SC" w:hAnsi="Noto Sans CJK SC" w:eastAsia="Noto Sans CJK SC"/>
                <w:color w:val="263740"/>
                <w:sz w:val="15"/>
              </w:rPr>
            </w:r>
            <w:r>
              <w:rPr>
                <w:rFonts w:ascii="Noto Sans CJK SC" w:hAnsi="Noto Sans CJK SC" w:eastAsia="Noto Sans CJK SC"/>
                <w:b w:val="0"/>
                <w:color w:val="263740"/>
                <w:sz w:val="15"/>
              </w:rPr>
              <w:t>抢占矩阵测试。</w:t>
            </w:r>
          </w:p>
        </w:tc>
      </w:tr>
      <w:tr>
        <w:trPr>
          <w:cantSplit w:val="1"/>
        </w:trPr>
        <w:tc>
          <w:tcPr>
            <w:tcW w:type="dxa" w:w="1152"/>
            <w:vAlign w:val="center"/>
            <w:tcMar>
              <w:top w:w="60" w:type="dxa"/>
              <w:start w:w="70" w:type="dxa"/>
              <w:bottom w:w="60" w:type="dxa"/>
              <w:end w:w="70" w:type="dxa"/>
            </w:tcMar>
            <w:shd w:fill="F3F5F6"/>
          </w:tcPr>
          <w:p>
            <w:pPr>
              <w:spacing w:before="0" w:after="0" w:line="240" w:lineRule="auto"/>
            </w:pPr>
            <w:r>
              <w:rPr>
                <w:rFonts w:ascii="Noto Sans CJK SC" w:hAnsi="Noto Sans CJK SC" w:eastAsia="Noto Sans CJK SC"/>
                <w:color w:val="263740"/>
                <w:sz w:val="15"/>
              </w:rPr>
            </w:r>
            <w:r>
              <w:rPr>
                <w:rFonts w:ascii="Noto Sans CJK SC" w:hAnsi="Noto Sans CJK SC" w:eastAsia="Noto Sans CJK SC"/>
                <w:b w:val="0"/>
                <w:color w:val="263740"/>
                <w:sz w:val="15"/>
              </w:rPr>
              <w:t>QUE-004</w:t>
            </w:r>
          </w:p>
        </w:tc>
        <w:tc>
          <w:tcPr>
            <w:tcW w:type="dxa" w:w="6192"/>
            <w:vAlign w:val="center"/>
            <w:tcMar>
              <w:top w:w="60" w:type="dxa"/>
              <w:start w:w="70" w:type="dxa"/>
              <w:bottom w:w="60" w:type="dxa"/>
              <w:end w:w="70" w:type="dxa"/>
            </w:tcMar>
            <w:shd w:fill="F3F5F6"/>
          </w:tcPr>
          <w:p>
            <w:pPr>
              <w:spacing w:before="0" w:after="0" w:line="240" w:lineRule="auto"/>
            </w:pPr>
            <w:r>
              <w:rPr>
                <w:rFonts w:ascii="Noto Sans CJK SC" w:hAnsi="Noto Sans CJK SC" w:eastAsia="Noto Sans CJK SC"/>
                <w:color w:val="263740"/>
                <w:sz w:val="15"/>
              </w:rPr>
            </w:r>
            <w:r>
              <w:rPr>
                <w:rFonts w:ascii="Noto Sans CJK SC" w:hAnsi="Noto Sans CJK SC" w:eastAsia="Noto Sans CJK SC"/>
                <w:b w:val="0"/>
                <w:color w:val="263740"/>
                <w:sz w:val="15"/>
              </w:rPr>
              <w:t>MUST：任何Tick结束时资源占用计数不得为负、重复或指向终态任务。</w:t>
            </w:r>
          </w:p>
        </w:tc>
        <w:tc>
          <w:tcPr>
            <w:tcW w:type="dxa" w:w="2880"/>
            <w:vAlign w:val="center"/>
            <w:tcMar>
              <w:top w:w="60" w:type="dxa"/>
              <w:start w:w="70" w:type="dxa"/>
              <w:bottom w:w="60" w:type="dxa"/>
              <w:end w:w="70" w:type="dxa"/>
            </w:tcMar>
            <w:shd w:fill="F3F5F6"/>
          </w:tcPr>
          <w:p>
            <w:pPr>
              <w:spacing w:before="0" w:after="0" w:line="240" w:lineRule="auto"/>
            </w:pPr>
            <w:r>
              <w:rPr>
                <w:rFonts w:ascii="Noto Sans CJK SC" w:hAnsi="Noto Sans CJK SC" w:eastAsia="Noto Sans CJK SC"/>
                <w:color w:val="263740"/>
                <w:sz w:val="15"/>
              </w:rPr>
            </w:r>
            <w:r>
              <w:rPr>
                <w:rFonts w:ascii="Noto Sans CJK SC" w:hAnsi="Noto Sans CJK SC" w:eastAsia="Noto Sans CJK SC"/>
                <w:b w:val="0"/>
                <w:color w:val="263740"/>
                <w:sz w:val="15"/>
              </w:rPr>
              <w:t>每Tick invariant assert。</w:t>
            </w:r>
          </w:p>
        </w:tc>
      </w:tr>
    </w:tbl>
    <w:p>
      <w:pPr>
        <w:pStyle w:val="Heading2"/>
        <w:keepNext/>
      </w:pPr>
      <w:r>
        <w:t>26.7  队列评分、并列与饥饿保护</w:t>
      </w:r>
    </w:p>
    <w:tbl>
      <w:tblPr>
        <w:tblStyle w:val="TableGrid"/>
        <w:tblW w:type="auto" w:w="0"/>
        <w:tblLook w:firstColumn="1" w:firstRow="1" w:lastColumn="0" w:lastRow="0" w:noHBand="0" w:noVBand="1" w:val="04A0"/>
      </w:tblPr>
      <w:tblGrid>
        <w:gridCol w:w="10370"/>
      </w:tblGrid>
      <w:tr>
        <w:tc>
          <w:tcPr>
            <w:tcW w:type="dxa" w:w="10370"/>
            <w:shd w:fill="E8F4F4"/>
            <w:tcMar>
              <w:top w:w="100" w:type="dxa"/>
              <w:start w:w="130" w:type="dxa"/>
              <w:bottom w:w="100" w:type="dxa"/>
              <w:end w:w="130" w:type="dxa"/>
            </w:tcMar>
          </w:tcPr>
          <w:p>
            <w:pPr>
              <w:spacing w:after="40"/>
            </w:pPr>
            <w:r/>
            <w:r>
              <w:rPr>
                <w:rFonts w:ascii="Noto Sans CJK SC" w:hAnsi="Noto Sans CJK SC" w:eastAsia="Noto Sans CJK SC"/>
                <w:b/>
                <w:color w:val="17324D"/>
                <w:sz w:val="19"/>
              </w:rPr>
              <w:t>权威公式</w:t>
            </w:r>
          </w:p>
          <w:p>
            <w:pPr>
              <w:spacing w:before="0" w:after="0"/>
            </w:pPr>
            <w:r>
              <w:rPr>
                <w:rFonts w:ascii="Noto Sans CJK SC" w:hAnsi="Noto Sans CJK SC" w:eastAsia="Noto Sans CJK SC"/>
                <w:color w:val="263740"/>
                <w:sz w:val="17"/>
              </w:rPr>
              <w:t>QueueScore = ClinicalBase + WaitAge + PolicyModifier + StoryModifier + ContinuityBonus - TravelPenalty。所有项均为整数；同分依次比较enqueue_tick更早、EntityId更小。</w:t>
            </w:r>
          </w:p>
        </w:tc>
      </w:tr>
    </w:tbl>
    <w:tbl>
      <w:tblPr>
        <w:tblStyle w:val="TableGrid"/>
        <w:tblW w:type="auto" w:w="0"/>
        <w:jc w:val="center"/>
        <w:tblLayout w:type="fixed"/>
        <w:tblLook w:firstColumn="1" w:firstRow="1" w:lastColumn="0" w:lastRow="0" w:noHBand="0" w:noVBand="1" w:val="04A0"/>
      </w:tblPr>
      <w:tblGrid>
        <w:gridCol w:w="3457"/>
        <w:gridCol w:w="3457"/>
        <w:gridCol w:w="3457"/>
      </w:tblGrid>
      <w:tr>
        <w:trPr>
          <w:cantSplit w:val="1"/>
          <w:tblHeader w:val="true"/>
        </w:trPr>
        <w:tc>
          <w:tcPr>
            <w:tcW w:type="dxa" w:w="2088"/>
            <w:vAlign w:val="center"/>
            <w:tcMar>
              <w:top w:w="60" w:type="dxa"/>
              <w:start w:w="70" w:type="dxa"/>
              <w:bottom w:w="60" w:type="dxa"/>
              <w:end w:w="70" w:type="dxa"/>
            </w:tcMar>
            <w:shd w:fill="17324D"/>
          </w:tcPr>
          <w:p>
            <w:pPr>
              <w:spacing w:before="0" w:after="0" w:line="240" w:lineRule="auto"/>
              <w:jc w:val="center"/>
            </w:pPr>
            <w:r>
              <w:rPr>
                <w:rFonts w:ascii="Noto Sans CJK SC" w:hAnsi="Noto Sans CJK SC" w:eastAsia="Noto Sans CJK SC"/>
                <w:b/>
                <w:color w:val="FFFFFF"/>
                <w:sz w:val="14"/>
              </w:rPr>
            </w:r>
            <w:r>
              <w:rPr>
                <w:rFonts w:ascii="Noto Sans CJK SC" w:hAnsi="Noto Sans CJK SC" w:eastAsia="Noto Sans CJK SC"/>
                <w:b/>
                <w:color w:val="FFFFFF"/>
                <w:sz w:val="14"/>
              </w:rPr>
              <w:t>项目</w:t>
            </w:r>
          </w:p>
        </w:tc>
        <w:tc>
          <w:tcPr>
            <w:tcW w:type="dxa" w:w="4536"/>
            <w:vAlign w:val="center"/>
            <w:tcMar>
              <w:top w:w="60" w:type="dxa"/>
              <w:start w:w="70" w:type="dxa"/>
              <w:bottom w:w="60" w:type="dxa"/>
              <w:end w:w="70" w:type="dxa"/>
            </w:tcMar>
            <w:shd w:fill="17324D"/>
          </w:tcPr>
          <w:p>
            <w:pPr>
              <w:spacing w:before="0" w:after="0" w:line="240" w:lineRule="auto"/>
              <w:jc w:val="center"/>
            </w:pPr>
            <w:r>
              <w:rPr>
                <w:rFonts w:ascii="Noto Sans CJK SC" w:hAnsi="Noto Sans CJK SC" w:eastAsia="Noto Sans CJK SC"/>
                <w:b/>
                <w:color w:val="FFFFFF"/>
                <w:sz w:val="14"/>
              </w:rPr>
            </w:r>
            <w:r>
              <w:rPr>
                <w:rFonts w:ascii="Noto Sans CJK SC" w:hAnsi="Noto Sans CJK SC" w:eastAsia="Noto Sans CJK SC"/>
                <w:b/>
                <w:color w:val="FFFFFF"/>
                <w:sz w:val="14"/>
              </w:rPr>
              <w:t>值/公式</w:t>
            </w:r>
          </w:p>
        </w:tc>
        <w:tc>
          <w:tcPr>
            <w:tcW w:type="dxa" w:w="3816"/>
            <w:vAlign w:val="center"/>
            <w:tcMar>
              <w:top w:w="60" w:type="dxa"/>
              <w:start w:w="70" w:type="dxa"/>
              <w:bottom w:w="60" w:type="dxa"/>
              <w:end w:w="70" w:type="dxa"/>
            </w:tcMar>
            <w:shd w:fill="17324D"/>
          </w:tcPr>
          <w:p>
            <w:pPr>
              <w:spacing w:before="0" w:after="0" w:line="240" w:lineRule="auto"/>
              <w:jc w:val="center"/>
            </w:pPr>
            <w:r>
              <w:rPr>
                <w:rFonts w:ascii="Noto Sans CJK SC" w:hAnsi="Noto Sans CJK SC" w:eastAsia="Noto Sans CJK SC"/>
                <w:b/>
                <w:color w:val="FFFFFF"/>
                <w:sz w:val="14"/>
              </w:rPr>
            </w:r>
            <w:r>
              <w:rPr>
                <w:rFonts w:ascii="Noto Sans CJK SC" w:hAnsi="Noto Sans CJK SC" w:eastAsia="Noto Sans CJK SC"/>
                <w:b/>
                <w:color w:val="FFFFFF"/>
                <w:sz w:val="14"/>
              </w:rPr>
              <w:t>说明</w:t>
            </w:r>
          </w:p>
        </w:tc>
      </w:tr>
      <w:tr>
        <w:trPr>
          <w:cantSplit w:val="1"/>
        </w:trPr>
        <w:tc>
          <w:tcPr>
            <w:tcW w:type="dxa" w:w="2088"/>
            <w:vAlign w:val="center"/>
            <w:tcMar>
              <w:top w:w="60" w:type="dxa"/>
              <w:start w:w="70" w:type="dxa"/>
              <w:bottom w:w="60" w:type="dxa"/>
              <w:end w:w="70" w:type="dxa"/>
            </w:tcMar>
          </w:tcPr>
          <w:p>
            <w:pPr>
              <w:spacing w:before="0" w:after="0" w:line="240" w:lineRule="auto"/>
            </w:pPr>
            <w:r>
              <w:rPr>
                <w:rFonts w:ascii="Noto Sans CJK SC" w:hAnsi="Noto Sans CJK SC" w:eastAsia="Noto Sans CJK SC"/>
                <w:color w:val="263740"/>
                <w:sz w:val="14"/>
              </w:rPr>
            </w:r>
            <w:r>
              <w:rPr>
                <w:rFonts w:ascii="Noto Sans CJK SC" w:hAnsi="Noto Sans CJK SC" w:eastAsia="Noto Sans CJK SC"/>
                <w:b w:val="0"/>
                <w:color w:val="263740"/>
                <w:sz w:val="14"/>
              </w:rPr>
              <w:t>ClinicalBase</w:t>
            </w:r>
          </w:p>
        </w:tc>
        <w:tc>
          <w:tcPr>
            <w:tcW w:type="dxa" w:w="4536"/>
            <w:vAlign w:val="center"/>
            <w:tcMar>
              <w:top w:w="60" w:type="dxa"/>
              <w:start w:w="70" w:type="dxa"/>
              <w:bottom w:w="60" w:type="dxa"/>
              <w:end w:w="70" w:type="dxa"/>
            </w:tcMar>
          </w:tcPr>
          <w:p>
            <w:pPr>
              <w:spacing w:before="0" w:after="0" w:line="240" w:lineRule="auto"/>
            </w:pPr>
            <w:r>
              <w:rPr>
                <w:rFonts w:ascii="Noto Sans CJK SC" w:hAnsi="Noto Sans CJK SC" w:eastAsia="Noto Sans CJK SC"/>
                <w:color w:val="263740"/>
                <w:sz w:val="14"/>
              </w:rPr>
            </w:r>
            <w:r>
              <w:rPr>
                <w:rFonts w:ascii="Noto Sans CJK SC" w:hAnsi="Noto Sans CJK SC" w:eastAsia="Noto Sans CJK SC"/>
                <w:b w:val="0"/>
                <w:color w:val="263740"/>
                <w:sz w:val="14"/>
              </w:rPr>
              <w:t>Critical 8000；High 6000；Medium 4000；Low 2000；Routine 1000</w:t>
            </w:r>
          </w:p>
        </w:tc>
        <w:tc>
          <w:tcPr>
            <w:tcW w:type="dxa" w:w="3816"/>
            <w:vAlign w:val="center"/>
            <w:tcMar>
              <w:top w:w="60" w:type="dxa"/>
              <w:start w:w="70" w:type="dxa"/>
              <w:bottom w:w="60" w:type="dxa"/>
              <w:end w:w="70" w:type="dxa"/>
            </w:tcMar>
          </w:tcPr>
          <w:p>
            <w:pPr>
              <w:spacing w:before="0" w:after="0" w:line="240" w:lineRule="auto"/>
            </w:pPr>
            <w:r>
              <w:rPr>
                <w:rFonts w:ascii="Noto Sans CJK SC" w:hAnsi="Noto Sans CJK SC" w:eastAsia="Noto Sans CJK SC"/>
                <w:color w:val="263740"/>
                <w:sz w:val="14"/>
              </w:rPr>
            </w:r>
            <w:r>
              <w:rPr>
                <w:rFonts w:ascii="Noto Sans CJK SC" w:hAnsi="Noto Sans CJK SC" w:eastAsia="Noto Sans CJK SC"/>
                <w:b w:val="0"/>
                <w:color w:val="263740"/>
                <w:sz w:val="14"/>
              </w:rPr>
              <w:t>由当前风险等级而非初始标签决定。</w:t>
            </w:r>
          </w:p>
        </w:tc>
      </w:tr>
      <w:tr>
        <w:trPr>
          <w:cantSplit w:val="1"/>
        </w:trPr>
        <w:tc>
          <w:tcPr>
            <w:tcW w:type="dxa" w:w="2088"/>
            <w:vAlign w:val="center"/>
            <w:tcMar>
              <w:top w:w="60" w:type="dxa"/>
              <w:start w:w="70" w:type="dxa"/>
              <w:bottom w:w="60" w:type="dxa"/>
              <w:end w:w="70" w:type="dxa"/>
            </w:tcMar>
            <w:shd w:fill="F3F5F6"/>
          </w:tcPr>
          <w:p>
            <w:pPr>
              <w:spacing w:before="0" w:after="0" w:line="240" w:lineRule="auto"/>
            </w:pPr>
            <w:r>
              <w:rPr>
                <w:rFonts w:ascii="Noto Sans CJK SC" w:hAnsi="Noto Sans CJK SC" w:eastAsia="Noto Sans CJK SC"/>
                <w:color w:val="263740"/>
                <w:sz w:val="14"/>
              </w:rPr>
            </w:r>
            <w:r>
              <w:rPr>
                <w:rFonts w:ascii="Noto Sans CJK SC" w:hAnsi="Noto Sans CJK SC" w:eastAsia="Noto Sans CJK SC"/>
                <w:b w:val="0"/>
                <w:color w:val="263740"/>
                <w:sz w:val="14"/>
              </w:rPr>
              <w:t>WaitAge</w:t>
            </w:r>
          </w:p>
        </w:tc>
        <w:tc>
          <w:tcPr>
            <w:tcW w:type="dxa" w:w="4536"/>
            <w:vAlign w:val="center"/>
            <w:tcMar>
              <w:top w:w="60" w:type="dxa"/>
              <w:start w:w="70" w:type="dxa"/>
              <w:bottom w:w="60" w:type="dxa"/>
              <w:end w:w="70" w:type="dxa"/>
            </w:tcMar>
            <w:shd w:fill="F3F5F6"/>
          </w:tcPr>
          <w:p>
            <w:pPr>
              <w:spacing w:before="0" w:after="0" w:line="240" w:lineRule="auto"/>
            </w:pPr>
            <w:r>
              <w:rPr>
                <w:rFonts w:ascii="Noto Sans CJK SC" w:hAnsi="Noto Sans CJK SC" w:eastAsia="Noto Sans CJK SC"/>
                <w:color w:val="263740"/>
                <w:sz w:val="14"/>
              </w:rPr>
            </w:r>
            <w:r>
              <w:rPr>
                <w:rFonts w:ascii="Noto Sans CJK SC" w:hAnsi="Noto Sans CJK SC" w:eastAsia="Noto Sans CJK SC"/>
                <w:b w:val="0"/>
                <w:color w:val="263740"/>
                <w:sz w:val="14"/>
              </w:rPr>
              <w:t>每等待150 Tick +100，上限1600</w:t>
            </w:r>
          </w:p>
        </w:tc>
        <w:tc>
          <w:tcPr>
            <w:tcW w:type="dxa" w:w="3816"/>
            <w:vAlign w:val="center"/>
            <w:tcMar>
              <w:top w:w="60" w:type="dxa"/>
              <w:start w:w="70" w:type="dxa"/>
              <w:bottom w:w="60" w:type="dxa"/>
              <w:end w:w="70" w:type="dxa"/>
            </w:tcMar>
            <w:shd w:fill="F3F5F6"/>
          </w:tcPr>
          <w:p>
            <w:pPr>
              <w:spacing w:before="0" w:after="0" w:line="240" w:lineRule="auto"/>
            </w:pPr>
            <w:r>
              <w:rPr>
                <w:rFonts w:ascii="Noto Sans CJK SC" w:hAnsi="Noto Sans CJK SC" w:eastAsia="Noto Sans CJK SC"/>
                <w:color w:val="263740"/>
                <w:sz w:val="14"/>
              </w:rPr>
            </w:r>
            <w:r>
              <w:rPr>
                <w:rFonts w:ascii="Noto Sans CJK SC" w:hAnsi="Noto Sans CJK SC" w:eastAsia="Noto Sans CJK SC"/>
                <w:b w:val="0"/>
                <w:color w:val="263740"/>
                <w:sz w:val="14"/>
              </w:rPr>
              <w:t>只在可服务队列中累计。</w:t>
            </w:r>
          </w:p>
        </w:tc>
      </w:tr>
      <w:tr>
        <w:trPr>
          <w:cantSplit w:val="1"/>
        </w:trPr>
        <w:tc>
          <w:tcPr>
            <w:tcW w:type="dxa" w:w="2088"/>
            <w:vAlign w:val="center"/>
            <w:tcMar>
              <w:top w:w="60" w:type="dxa"/>
              <w:start w:w="70" w:type="dxa"/>
              <w:bottom w:w="60" w:type="dxa"/>
              <w:end w:w="70" w:type="dxa"/>
            </w:tcMar>
          </w:tcPr>
          <w:p>
            <w:pPr>
              <w:spacing w:before="0" w:after="0" w:line="240" w:lineRule="auto"/>
            </w:pPr>
            <w:r>
              <w:rPr>
                <w:rFonts w:ascii="Noto Sans CJK SC" w:hAnsi="Noto Sans CJK SC" w:eastAsia="Noto Sans CJK SC"/>
                <w:color w:val="263740"/>
                <w:sz w:val="14"/>
              </w:rPr>
            </w:r>
            <w:r>
              <w:rPr>
                <w:rFonts w:ascii="Noto Sans CJK SC" w:hAnsi="Noto Sans CJK SC" w:eastAsia="Noto Sans CJK SC"/>
                <w:b w:val="0"/>
                <w:color w:val="263740"/>
                <w:sz w:val="14"/>
              </w:rPr>
              <w:t>PolicyModifier</w:t>
            </w:r>
          </w:p>
        </w:tc>
        <w:tc>
          <w:tcPr>
            <w:tcW w:type="dxa" w:w="4536"/>
            <w:vAlign w:val="center"/>
            <w:tcMar>
              <w:top w:w="60" w:type="dxa"/>
              <w:start w:w="70" w:type="dxa"/>
              <w:bottom w:w="60" w:type="dxa"/>
              <w:end w:w="70" w:type="dxa"/>
            </w:tcMar>
          </w:tcPr>
          <w:p>
            <w:pPr>
              <w:spacing w:before="0" w:after="0" w:line="240" w:lineRule="auto"/>
            </w:pPr>
            <w:r>
              <w:rPr>
                <w:rFonts w:ascii="Noto Sans CJK SC" w:hAnsi="Noto Sans CJK SC" w:eastAsia="Noto Sans CJK SC"/>
                <w:color w:val="263740"/>
                <w:sz w:val="14"/>
              </w:rPr>
            </w:r>
            <w:r>
              <w:rPr>
                <w:rFonts w:ascii="Noto Sans CJK SC" w:hAnsi="Noto Sans CJK SC" w:eastAsia="Noto Sans CJK SC"/>
                <w:b w:val="0"/>
                <w:color w:val="263740"/>
                <w:sz w:val="14"/>
              </w:rPr>
              <w:t>-1000..+1000</w:t>
            </w:r>
          </w:p>
        </w:tc>
        <w:tc>
          <w:tcPr>
            <w:tcW w:type="dxa" w:w="3816"/>
            <w:vAlign w:val="center"/>
            <w:tcMar>
              <w:top w:w="60" w:type="dxa"/>
              <w:start w:w="70" w:type="dxa"/>
              <w:bottom w:w="60" w:type="dxa"/>
              <w:end w:w="70" w:type="dxa"/>
            </w:tcMar>
          </w:tcPr>
          <w:p>
            <w:pPr>
              <w:spacing w:before="0" w:after="0" w:line="240" w:lineRule="auto"/>
            </w:pPr>
            <w:r>
              <w:rPr>
                <w:rFonts w:ascii="Noto Sans CJK SC" w:hAnsi="Noto Sans CJK SC" w:eastAsia="Noto Sans CJK SC"/>
                <w:color w:val="263740"/>
                <w:sz w:val="14"/>
              </w:rPr>
            </w:r>
            <w:r>
              <w:rPr>
                <w:rFonts w:ascii="Noto Sans CJK SC" w:hAnsi="Noto Sans CJK SC" w:eastAsia="Noto Sans CJK SC"/>
                <w:b w:val="0"/>
                <w:color w:val="263740"/>
                <w:sz w:val="14"/>
              </w:rPr>
              <w:t>所有政策合计后Clamp。</w:t>
            </w:r>
          </w:p>
        </w:tc>
      </w:tr>
      <w:tr>
        <w:trPr>
          <w:cantSplit w:val="1"/>
        </w:trPr>
        <w:tc>
          <w:tcPr>
            <w:tcW w:type="dxa" w:w="2088"/>
            <w:vAlign w:val="center"/>
            <w:tcMar>
              <w:top w:w="60" w:type="dxa"/>
              <w:start w:w="70" w:type="dxa"/>
              <w:bottom w:w="60" w:type="dxa"/>
              <w:end w:w="70" w:type="dxa"/>
            </w:tcMar>
            <w:shd w:fill="F3F5F6"/>
          </w:tcPr>
          <w:p>
            <w:pPr>
              <w:spacing w:before="0" w:after="0" w:line="240" w:lineRule="auto"/>
            </w:pPr>
            <w:r>
              <w:rPr>
                <w:rFonts w:ascii="Noto Sans CJK SC" w:hAnsi="Noto Sans CJK SC" w:eastAsia="Noto Sans CJK SC"/>
                <w:color w:val="263740"/>
                <w:sz w:val="14"/>
              </w:rPr>
            </w:r>
            <w:r>
              <w:rPr>
                <w:rFonts w:ascii="Noto Sans CJK SC" w:hAnsi="Noto Sans CJK SC" w:eastAsia="Noto Sans CJK SC"/>
                <w:b w:val="0"/>
                <w:color w:val="263740"/>
                <w:sz w:val="14"/>
              </w:rPr>
              <w:t>StoryModifier</w:t>
            </w:r>
          </w:p>
        </w:tc>
        <w:tc>
          <w:tcPr>
            <w:tcW w:type="dxa" w:w="4536"/>
            <w:vAlign w:val="center"/>
            <w:tcMar>
              <w:top w:w="60" w:type="dxa"/>
              <w:start w:w="70" w:type="dxa"/>
              <w:bottom w:w="60" w:type="dxa"/>
              <w:end w:w="70" w:type="dxa"/>
            </w:tcMar>
            <w:shd w:fill="F3F5F6"/>
          </w:tcPr>
          <w:p>
            <w:pPr>
              <w:spacing w:before="0" w:after="0" w:line="240" w:lineRule="auto"/>
            </w:pPr>
            <w:r>
              <w:rPr>
                <w:rFonts w:ascii="Noto Sans CJK SC" w:hAnsi="Noto Sans CJK SC" w:eastAsia="Noto Sans CJK SC"/>
                <w:color w:val="263740"/>
                <w:sz w:val="14"/>
              </w:rPr>
            </w:r>
            <w:r>
              <w:rPr>
                <w:rFonts w:ascii="Noto Sans CJK SC" w:hAnsi="Noto Sans CJK SC" w:eastAsia="Noto Sans CJK SC"/>
                <w:b w:val="0"/>
                <w:color w:val="263740"/>
                <w:sz w:val="14"/>
              </w:rPr>
              <w:t>-500..+500</w:t>
            </w:r>
          </w:p>
        </w:tc>
        <w:tc>
          <w:tcPr>
            <w:tcW w:type="dxa" w:w="3816"/>
            <w:vAlign w:val="center"/>
            <w:tcMar>
              <w:top w:w="60" w:type="dxa"/>
              <w:start w:w="70" w:type="dxa"/>
              <w:bottom w:w="60" w:type="dxa"/>
              <w:end w:w="70" w:type="dxa"/>
            </w:tcMar>
            <w:shd w:fill="F3F5F6"/>
          </w:tcPr>
          <w:p>
            <w:pPr>
              <w:spacing w:before="0" w:after="0" w:line="240" w:lineRule="auto"/>
            </w:pPr>
            <w:r>
              <w:rPr>
                <w:rFonts w:ascii="Noto Sans CJK SC" w:hAnsi="Noto Sans CJK SC" w:eastAsia="Noto Sans CJK SC"/>
                <w:color w:val="263740"/>
                <w:sz w:val="14"/>
              </w:rPr>
            </w:r>
            <w:r>
              <w:rPr>
                <w:rFonts w:ascii="Noto Sans CJK SC" w:hAnsi="Noto Sans CJK SC" w:eastAsia="Noto Sans CJK SC"/>
                <w:b w:val="0"/>
                <w:color w:val="263740"/>
                <w:sz w:val="14"/>
              </w:rPr>
              <w:t>不得把Routine直接超过Critical。</w:t>
            </w:r>
          </w:p>
        </w:tc>
      </w:tr>
      <w:tr>
        <w:trPr>
          <w:cantSplit w:val="1"/>
        </w:trPr>
        <w:tc>
          <w:tcPr>
            <w:tcW w:type="dxa" w:w="2088"/>
            <w:vAlign w:val="center"/>
            <w:tcMar>
              <w:top w:w="60" w:type="dxa"/>
              <w:start w:w="70" w:type="dxa"/>
              <w:bottom w:w="60" w:type="dxa"/>
              <w:end w:w="70" w:type="dxa"/>
            </w:tcMar>
          </w:tcPr>
          <w:p>
            <w:pPr>
              <w:spacing w:before="0" w:after="0" w:line="240" w:lineRule="auto"/>
            </w:pPr>
            <w:r>
              <w:rPr>
                <w:rFonts w:ascii="Noto Sans CJK SC" w:hAnsi="Noto Sans CJK SC" w:eastAsia="Noto Sans CJK SC"/>
                <w:color w:val="263740"/>
                <w:sz w:val="14"/>
              </w:rPr>
            </w:r>
            <w:r>
              <w:rPr>
                <w:rFonts w:ascii="Noto Sans CJK SC" w:hAnsi="Noto Sans CJK SC" w:eastAsia="Noto Sans CJK SC"/>
                <w:b w:val="0"/>
                <w:color w:val="263740"/>
                <w:sz w:val="14"/>
              </w:rPr>
              <w:t>ContinuityBonus</w:t>
            </w:r>
          </w:p>
        </w:tc>
        <w:tc>
          <w:tcPr>
            <w:tcW w:type="dxa" w:w="4536"/>
            <w:vAlign w:val="center"/>
            <w:tcMar>
              <w:top w:w="60" w:type="dxa"/>
              <w:start w:w="70" w:type="dxa"/>
              <w:bottom w:w="60" w:type="dxa"/>
              <w:end w:w="70" w:type="dxa"/>
            </w:tcMar>
          </w:tcPr>
          <w:p>
            <w:pPr>
              <w:spacing w:before="0" w:after="0" w:line="240" w:lineRule="auto"/>
            </w:pPr>
            <w:r>
              <w:rPr>
                <w:rFonts w:ascii="Noto Sans CJK SC" w:hAnsi="Noto Sans CJK SC" w:eastAsia="Noto Sans CJK SC"/>
                <w:color w:val="263740"/>
                <w:sz w:val="14"/>
              </w:rPr>
            </w:r>
            <w:r>
              <w:rPr>
                <w:rFonts w:ascii="Noto Sans CJK SC" w:hAnsi="Noto Sans CJK SC" w:eastAsia="Noto Sans CJK SC"/>
                <w:b w:val="0"/>
                <w:color w:val="263740"/>
                <w:sz w:val="14"/>
              </w:rPr>
              <w:t>+200</w:t>
            </w:r>
          </w:p>
        </w:tc>
        <w:tc>
          <w:tcPr>
            <w:tcW w:type="dxa" w:w="3816"/>
            <w:vAlign w:val="center"/>
            <w:tcMar>
              <w:top w:w="60" w:type="dxa"/>
              <w:start w:w="70" w:type="dxa"/>
              <w:bottom w:w="60" w:type="dxa"/>
              <w:end w:w="70" w:type="dxa"/>
            </w:tcMar>
          </w:tcPr>
          <w:p>
            <w:pPr>
              <w:spacing w:before="0" w:after="0" w:line="240" w:lineRule="auto"/>
            </w:pPr>
            <w:r>
              <w:rPr>
                <w:rFonts w:ascii="Noto Sans CJK SC" w:hAnsi="Noto Sans CJK SC" w:eastAsia="Noto Sans CJK SC"/>
                <w:color w:val="263740"/>
                <w:sz w:val="14"/>
              </w:rPr>
            </w:r>
            <w:r>
              <w:rPr>
                <w:rFonts w:ascii="Noto Sans CJK SC" w:hAnsi="Noto Sans CJK SC" w:eastAsia="Noto Sans CJK SC"/>
                <w:b w:val="0"/>
                <w:color w:val="263740"/>
                <w:sz w:val="14"/>
              </w:rPr>
              <w:t>原医生/原工位仍合法时。</w:t>
            </w:r>
          </w:p>
        </w:tc>
      </w:tr>
      <w:tr>
        <w:trPr>
          <w:cantSplit w:val="1"/>
        </w:trPr>
        <w:tc>
          <w:tcPr>
            <w:tcW w:type="dxa" w:w="2088"/>
            <w:vAlign w:val="center"/>
            <w:tcMar>
              <w:top w:w="60" w:type="dxa"/>
              <w:start w:w="70" w:type="dxa"/>
              <w:bottom w:w="60" w:type="dxa"/>
              <w:end w:w="70" w:type="dxa"/>
            </w:tcMar>
            <w:shd w:fill="F3F5F6"/>
          </w:tcPr>
          <w:p>
            <w:pPr>
              <w:spacing w:before="0" w:after="0" w:line="240" w:lineRule="auto"/>
            </w:pPr>
            <w:r>
              <w:rPr>
                <w:rFonts w:ascii="Noto Sans CJK SC" w:hAnsi="Noto Sans CJK SC" w:eastAsia="Noto Sans CJK SC"/>
                <w:color w:val="263740"/>
                <w:sz w:val="14"/>
              </w:rPr>
            </w:r>
            <w:r>
              <w:rPr>
                <w:rFonts w:ascii="Noto Sans CJK SC" w:hAnsi="Noto Sans CJK SC" w:eastAsia="Noto Sans CJK SC"/>
                <w:b w:val="0"/>
                <w:color w:val="263740"/>
                <w:sz w:val="14"/>
              </w:rPr>
              <w:t>TravelPenalty</w:t>
            </w:r>
          </w:p>
        </w:tc>
        <w:tc>
          <w:tcPr>
            <w:tcW w:type="dxa" w:w="4536"/>
            <w:vAlign w:val="center"/>
            <w:tcMar>
              <w:top w:w="60" w:type="dxa"/>
              <w:start w:w="70" w:type="dxa"/>
              <w:bottom w:w="60" w:type="dxa"/>
              <w:end w:w="70" w:type="dxa"/>
            </w:tcMar>
            <w:shd w:fill="F3F5F6"/>
          </w:tcPr>
          <w:p>
            <w:pPr>
              <w:spacing w:before="0" w:after="0" w:line="240" w:lineRule="auto"/>
            </w:pPr>
            <w:r>
              <w:rPr>
                <w:rFonts w:ascii="Noto Sans CJK SC" w:hAnsi="Noto Sans CJK SC" w:eastAsia="Noto Sans CJK SC"/>
                <w:color w:val="263740"/>
                <w:sz w:val="14"/>
              </w:rPr>
            </w:r>
            <w:r>
              <w:rPr>
                <w:rFonts w:ascii="Noto Sans CJK SC" w:hAnsi="Noto Sans CJK SC" w:eastAsia="Noto Sans CJK SC"/>
                <w:b w:val="0"/>
                <w:color w:val="263740"/>
                <w:sz w:val="14"/>
              </w:rPr>
              <w:t>min(500, path_cost × 10)</w:t>
            </w:r>
          </w:p>
        </w:tc>
        <w:tc>
          <w:tcPr>
            <w:tcW w:type="dxa" w:w="3816"/>
            <w:vAlign w:val="center"/>
            <w:tcMar>
              <w:top w:w="60" w:type="dxa"/>
              <w:start w:w="70" w:type="dxa"/>
              <w:bottom w:w="60" w:type="dxa"/>
              <w:end w:w="70" w:type="dxa"/>
            </w:tcMar>
            <w:shd w:fill="F3F5F6"/>
          </w:tcPr>
          <w:p>
            <w:pPr>
              <w:spacing w:before="0" w:after="0" w:line="240" w:lineRule="auto"/>
            </w:pPr>
            <w:r>
              <w:rPr>
                <w:rFonts w:ascii="Noto Sans CJK SC" w:hAnsi="Noto Sans CJK SC" w:eastAsia="Noto Sans CJK SC"/>
                <w:color w:val="263740"/>
                <w:sz w:val="14"/>
              </w:rPr>
            </w:r>
            <w:r>
              <w:rPr>
                <w:rFonts w:ascii="Noto Sans CJK SC" w:hAnsi="Noto Sans CJK SC" w:eastAsia="Noto Sans CJK SC"/>
                <w:b w:val="0"/>
                <w:color w:val="263740"/>
                <w:sz w:val="14"/>
              </w:rPr>
              <w:t>只用于等价候选；不压过危急度。</w:t>
            </w:r>
          </w:p>
        </w:tc>
      </w:tr>
      <w:tr>
        <w:trPr>
          <w:cantSplit w:val="1"/>
        </w:trPr>
        <w:tc>
          <w:tcPr>
            <w:tcW w:type="dxa" w:w="2088"/>
            <w:vAlign w:val="center"/>
            <w:tcMar>
              <w:top w:w="60" w:type="dxa"/>
              <w:start w:w="70" w:type="dxa"/>
              <w:bottom w:w="60" w:type="dxa"/>
              <w:end w:w="70" w:type="dxa"/>
            </w:tcMar>
          </w:tcPr>
          <w:p>
            <w:pPr>
              <w:spacing w:before="0" w:after="0" w:line="240" w:lineRule="auto"/>
            </w:pPr>
            <w:r>
              <w:rPr>
                <w:rFonts w:ascii="Noto Sans CJK SC" w:hAnsi="Noto Sans CJK SC" w:eastAsia="Noto Sans CJK SC"/>
                <w:color w:val="263740"/>
                <w:sz w:val="14"/>
              </w:rPr>
            </w:r>
            <w:r>
              <w:rPr>
                <w:rFonts w:ascii="Noto Sans CJK SC" w:hAnsi="Noto Sans CJK SC" w:eastAsia="Noto Sans CJK SC"/>
                <w:b w:val="0"/>
                <w:color w:val="263740"/>
                <w:sz w:val="14"/>
              </w:rPr>
              <w:t>保护等待</w:t>
            </w:r>
          </w:p>
        </w:tc>
        <w:tc>
          <w:tcPr>
            <w:tcW w:type="dxa" w:w="4536"/>
            <w:vAlign w:val="center"/>
            <w:tcMar>
              <w:top w:w="60" w:type="dxa"/>
              <w:start w:w="70" w:type="dxa"/>
              <w:bottom w:w="60" w:type="dxa"/>
              <w:end w:w="70" w:type="dxa"/>
            </w:tcMar>
          </w:tcPr>
          <w:p>
            <w:pPr>
              <w:spacing w:before="0" w:after="0" w:line="240" w:lineRule="auto"/>
            </w:pPr>
            <w:r>
              <w:rPr>
                <w:rFonts w:ascii="Noto Sans CJK SC" w:hAnsi="Noto Sans CJK SC" w:eastAsia="Noto Sans CJK SC"/>
                <w:color w:val="263740"/>
                <w:sz w:val="14"/>
              </w:rPr>
            </w:r>
            <w:r>
              <w:rPr>
                <w:rFonts w:ascii="Noto Sans CJK SC" w:hAnsi="Noto Sans CJK SC" w:eastAsia="Noto Sans CJK SC"/>
                <w:b w:val="0"/>
                <w:color w:val="263740"/>
                <w:sz w:val="14"/>
              </w:rPr>
              <w:t>Routine 2400；Low 1800；Medium 900；High 300 Tick</w:t>
            </w:r>
          </w:p>
        </w:tc>
        <w:tc>
          <w:tcPr>
            <w:tcW w:type="dxa" w:w="3816"/>
            <w:vAlign w:val="center"/>
            <w:tcMar>
              <w:top w:w="60" w:type="dxa"/>
              <w:start w:w="70" w:type="dxa"/>
              <w:bottom w:w="60" w:type="dxa"/>
              <w:end w:w="70" w:type="dxa"/>
            </w:tcMar>
          </w:tcPr>
          <w:p>
            <w:pPr>
              <w:spacing w:before="0" w:after="0" w:line="240" w:lineRule="auto"/>
            </w:pPr>
            <w:r>
              <w:rPr>
                <w:rFonts w:ascii="Noto Sans CJK SC" w:hAnsi="Noto Sans CJK SC" w:eastAsia="Noto Sans CJK SC"/>
                <w:color w:val="263740"/>
                <w:sz w:val="14"/>
              </w:rPr>
            </w:r>
            <w:r>
              <w:rPr>
                <w:rFonts w:ascii="Noto Sans CJK SC" w:hAnsi="Noto Sans CJK SC" w:eastAsia="Noto Sans CJK SC"/>
                <w:b w:val="0"/>
                <w:color w:val="263740"/>
                <w:sz w:val="14"/>
              </w:rPr>
              <w:t>超过时一次性+2500，直到获服务或风险变化。</w:t>
            </w:r>
          </w:p>
        </w:tc>
      </w:tr>
    </w:tbl>
    <w:p>
      <w:pPr>
        <w:keepNext w:val="0"/>
      </w:pPr>
      <w:r>
        <w:rPr>
          <w:rFonts w:ascii="Noto Sans CJK SC" w:hAnsi="Noto Sans CJK SC" w:eastAsia="Noto Sans CJK SC"/>
          <w:b w:val="0"/>
          <w:i w:val="0"/>
        </w:rPr>
        <w:t>队列选择每10 Tick执行一次，并在资源释放、患者风险层级变化、玩家手动优先或红色事件时立即执行。已在InProgress的任务默认不重新排序；等待中的任务可以因分数变化移动，但UI必须平滑解释重排原因。</w:t>
      </w:r>
    </w:p>
    <w:p>
      <w:pPr>
        <w:pStyle w:val="Heading2"/>
        <w:keepNext/>
      </w:pPr>
      <w:r>
        <w:t>26.8  员工任务规划</w:t>
      </w:r>
    </w:p>
    <w:tbl>
      <w:tblPr>
        <w:tblStyle w:val="TableGrid"/>
        <w:tblW w:type="auto" w:w="0"/>
        <w:tblLook w:firstColumn="1" w:firstRow="1" w:lastColumn="0" w:lastRow="0" w:noHBand="0" w:noVBand="1" w:val="04A0"/>
      </w:tblPr>
      <w:tblGrid>
        <w:gridCol w:w="10370"/>
      </w:tblGrid>
      <w:tr>
        <w:tc>
          <w:tcPr>
            <w:tcW w:type="dxa" w:w="10370"/>
            <w:shd w:fill="EAF2F6"/>
            <w:tcMar>
              <w:top w:w="100" w:type="dxa"/>
              <w:start w:w="130" w:type="dxa"/>
              <w:bottom w:w="100" w:type="dxa"/>
              <w:end w:w="130" w:type="dxa"/>
            </w:tcMar>
          </w:tcPr>
          <w:p>
            <w:pPr>
              <w:spacing w:after="40"/>
            </w:pPr>
            <w:r/>
            <w:r>
              <w:rPr>
                <w:rFonts w:ascii="Noto Sans CJK SC" w:hAnsi="Noto Sans CJK SC" w:eastAsia="Noto Sans CJK SC"/>
                <w:b/>
                <w:color w:val="17324D"/>
                <w:sz w:val="19"/>
              </w:rPr>
              <w:t>效用公式</w:t>
            </w:r>
          </w:p>
          <w:p>
            <w:pPr>
              <w:spacing w:before="0" w:after="0"/>
            </w:pPr>
            <w:r>
              <w:rPr>
                <w:rFonts w:ascii="Noto Sans CJK SC" w:hAnsi="Noto Sans CJK SC" w:eastAsia="Noto Sans CJK SC"/>
                <w:color w:val="263740"/>
                <w:sz w:val="17"/>
              </w:rPr>
              <w:t>Utility = QueueScore + SkillFit + RoleFit + Continuity + Policy - FatiguePenalty - DistancePenalty - SwitchPenalty。候选任务按Utility降序、enqueue_tick升序、TaskId升序；员工按StaffId升序规划，避免并行竞态。</w:t>
            </w:r>
          </w:p>
        </w:tc>
      </w:tr>
    </w:tbl>
    <w:tbl>
      <w:tblPr>
        <w:tblStyle w:val="TableGrid"/>
        <w:tblW w:type="auto" w:w="0"/>
        <w:jc w:val="center"/>
        <w:tblLayout w:type="fixed"/>
        <w:tblLook w:firstColumn="1" w:firstRow="1" w:lastColumn="0" w:lastRow="0" w:noHBand="0" w:noVBand="1" w:val="04A0"/>
      </w:tblPr>
      <w:tblGrid>
        <w:gridCol w:w="3457"/>
        <w:gridCol w:w="3457"/>
        <w:gridCol w:w="3457"/>
      </w:tblGrid>
      <w:tr>
        <w:trPr>
          <w:cantSplit w:val="1"/>
          <w:tblHeader w:val="true"/>
        </w:trPr>
        <w:tc>
          <w:tcPr>
            <w:tcW w:type="dxa" w:w="2160"/>
            <w:vAlign w:val="center"/>
            <w:tcMar>
              <w:top w:w="60" w:type="dxa"/>
              <w:start w:w="70" w:type="dxa"/>
              <w:bottom w:w="60" w:type="dxa"/>
              <w:end w:w="70" w:type="dxa"/>
            </w:tcMar>
            <w:shd w:fill="17324D"/>
          </w:tcPr>
          <w:p>
            <w:pPr>
              <w:spacing w:before="0" w:after="0" w:line="240" w:lineRule="auto"/>
              <w:jc w:val="center"/>
            </w:pPr>
            <w:r>
              <w:rPr>
                <w:rFonts w:ascii="Noto Sans CJK SC" w:hAnsi="Noto Sans CJK SC" w:eastAsia="Noto Sans CJK SC"/>
                <w:b/>
                <w:color w:val="FFFFFF"/>
                <w:sz w:val="15"/>
              </w:rPr>
            </w:r>
            <w:r>
              <w:rPr>
                <w:rFonts w:ascii="Noto Sans CJK SC" w:hAnsi="Noto Sans CJK SC" w:eastAsia="Noto Sans CJK SC"/>
                <w:b/>
                <w:color w:val="FFFFFF"/>
                <w:sz w:val="15"/>
              </w:rPr>
              <w:t>项</w:t>
            </w:r>
          </w:p>
        </w:tc>
        <w:tc>
          <w:tcPr>
            <w:tcW w:type="dxa" w:w="2016"/>
            <w:vAlign w:val="center"/>
            <w:tcMar>
              <w:top w:w="60" w:type="dxa"/>
              <w:start w:w="70" w:type="dxa"/>
              <w:bottom w:w="60" w:type="dxa"/>
              <w:end w:w="70" w:type="dxa"/>
            </w:tcMar>
            <w:shd w:fill="17324D"/>
          </w:tcPr>
          <w:p>
            <w:pPr>
              <w:spacing w:before="0" w:after="0" w:line="240" w:lineRule="auto"/>
              <w:jc w:val="center"/>
            </w:pPr>
            <w:r>
              <w:rPr>
                <w:rFonts w:ascii="Noto Sans CJK SC" w:hAnsi="Noto Sans CJK SC" w:eastAsia="Noto Sans CJK SC"/>
                <w:b/>
                <w:color w:val="FFFFFF"/>
                <w:sz w:val="15"/>
              </w:rPr>
            </w:r>
            <w:r>
              <w:rPr>
                <w:rFonts w:ascii="Noto Sans CJK SC" w:hAnsi="Noto Sans CJK SC" w:eastAsia="Noto Sans CJK SC"/>
                <w:b/>
                <w:color w:val="FFFFFF"/>
                <w:sz w:val="15"/>
              </w:rPr>
              <w:t>默认范围</w:t>
            </w:r>
          </w:p>
        </w:tc>
        <w:tc>
          <w:tcPr>
            <w:tcW w:type="dxa" w:w="6120"/>
            <w:vAlign w:val="center"/>
            <w:tcMar>
              <w:top w:w="60" w:type="dxa"/>
              <w:start w:w="70" w:type="dxa"/>
              <w:bottom w:w="60" w:type="dxa"/>
              <w:end w:w="70" w:type="dxa"/>
            </w:tcMar>
            <w:shd w:fill="17324D"/>
          </w:tcPr>
          <w:p>
            <w:pPr>
              <w:spacing w:before="0" w:after="0" w:line="240" w:lineRule="auto"/>
              <w:jc w:val="center"/>
            </w:pPr>
            <w:r>
              <w:rPr>
                <w:rFonts w:ascii="Noto Sans CJK SC" w:hAnsi="Noto Sans CJK SC" w:eastAsia="Noto Sans CJK SC"/>
                <w:b/>
                <w:color w:val="FFFFFF"/>
                <w:sz w:val="15"/>
              </w:rPr>
            </w:r>
            <w:r>
              <w:rPr>
                <w:rFonts w:ascii="Noto Sans CJK SC" w:hAnsi="Noto Sans CJK SC" w:eastAsia="Noto Sans CJK SC"/>
                <w:b/>
                <w:color w:val="FFFFFF"/>
                <w:sz w:val="15"/>
              </w:rPr>
              <w:t>规则</w:t>
            </w:r>
          </w:p>
        </w:tc>
      </w:tr>
      <w:tr>
        <w:trPr>
          <w:cantSplit w:val="1"/>
        </w:trPr>
        <w:tc>
          <w:tcPr>
            <w:tcW w:type="dxa" w:w="2160"/>
            <w:vAlign w:val="center"/>
            <w:tcMar>
              <w:top w:w="60" w:type="dxa"/>
              <w:start w:w="70" w:type="dxa"/>
              <w:bottom w:w="60" w:type="dxa"/>
              <w:end w:w="70" w:type="dxa"/>
            </w:tcMar>
          </w:tcPr>
          <w:p>
            <w:pPr>
              <w:spacing w:before="0" w:after="0" w:line="240" w:lineRule="auto"/>
            </w:pPr>
            <w:r>
              <w:rPr>
                <w:rFonts w:ascii="Noto Sans CJK SC" w:hAnsi="Noto Sans CJK SC" w:eastAsia="Noto Sans CJK SC"/>
                <w:color w:val="263740"/>
                <w:sz w:val="15"/>
              </w:rPr>
            </w:r>
            <w:r>
              <w:rPr>
                <w:rFonts w:ascii="Noto Sans CJK SC" w:hAnsi="Noto Sans CJK SC" w:eastAsia="Noto Sans CJK SC"/>
                <w:b w:val="0"/>
                <w:color w:val="263740"/>
                <w:sz w:val="15"/>
              </w:rPr>
              <w:t>SkillFit</w:t>
            </w:r>
          </w:p>
        </w:tc>
        <w:tc>
          <w:tcPr>
            <w:tcW w:type="dxa" w:w="2016"/>
            <w:vAlign w:val="center"/>
            <w:tcMar>
              <w:top w:w="60" w:type="dxa"/>
              <w:start w:w="70" w:type="dxa"/>
              <w:bottom w:w="60" w:type="dxa"/>
              <w:end w:w="70" w:type="dxa"/>
            </w:tcMar>
          </w:tcPr>
          <w:p>
            <w:pPr>
              <w:spacing w:before="0" w:after="0" w:line="240" w:lineRule="auto"/>
            </w:pPr>
            <w:r>
              <w:rPr>
                <w:rFonts w:ascii="Noto Sans CJK SC" w:hAnsi="Noto Sans CJK SC" w:eastAsia="Noto Sans CJK SC"/>
                <w:color w:val="263740"/>
                <w:sz w:val="15"/>
              </w:rPr>
            </w:r>
            <w:r>
              <w:rPr>
                <w:rFonts w:ascii="Noto Sans CJK SC" w:hAnsi="Noto Sans CJK SC" w:eastAsia="Noto Sans CJK SC"/>
                <w:b w:val="0"/>
                <w:color w:val="263740"/>
                <w:sz w:val="15"/>
              </w:rPr>
              <w:t>0..1500</w:t>
            </w:r>
          </w:p>
        </w:tc>
        <w:tc>
          <w:tcPr>
            <w:tcW w:type="dxa" w:w="6120"/>
            <w:vAlign w:val="center"/>
            <w:tcMar>
              <w:top w:w="60" w:type="dxa"/>
              <w:start w:w="70" w:type="dxa"/>
              <w:bottom w:w="60" w:type="dxa"/>
              <w:end w:w="70" w:type="dxa"/>
            </w:tcMar>
          </w:tcPr>
          <w:p>
            <w:pPr>
              <w:spacing w:before="0" w:after="0" w:line="240" w:lineRule="auto"/>
            </w:pPr>
            <w:r>
              <w:rPr>
                <w:rFonts w:ascii="Noto Sans CJK SC" w:hAnsi="Noto Sans CJK SC" w:eastAsia="Noto Sans CJK SC"/>
                <w:color w:val="263740"/>
                <w:sz w:val="15"/>
              </w:rPr>
            </w:r>
            <w:r>
              <w:rPr>
                <w:rFonts w:ascii="Noto Sans CJK SC" w:hAnsi="Noto Sans CJK SC" w:eastAsia="Noto Sans CJK SC"/>
                <w:b w:val="0"/>
                <w:color w:val="263740"/>
                <w:sz w:val="15"/>
              </w:rPr>
              <w:t>由任务所需技能与员工熟练度查表。</w:t>
            </w:r>
          </w:p>
        </w:tc>
      </w:tr>
      <w:tr>
        <w:trPr>
          <w:cantSplit w:val="1"/>
        </w:trPr>
        <w:tc>
          <w:tcPr>
            <w:tcW w:type="dxa" w:w="2160"/>
            <w:vAlign w:val="center"/>
            <w:tcMar>
              <w:top w:w="60" w:type="dxa"/>
              <w:start w:w="70" w:type="dxa"/>
              <w:bottom w:w="60" w:type="dxa"/>
              <w:end w:w="70" w:type="dxa"/>
            </w:tcMar>
            <w:shd w:fill="F3F5F6"/>
          </w:tcPr>
          <w:p>
            <w:pPr>
              <w:spacing w:before="0" w:after="0" w:line="240" w:lineRule="auto"/>
            </w:pPr>
            <w:r>
              <w:rPr>
                <w:rFonts w:ascii="Noto Sans CJK SC" w:hAnsi="Noto Sans CJK SC" w:eastAsia="Noto Sans CJK SC"/>
                <w:color w:val="263740"/>
                <w:sz w:val="15"/>
              </w:rPr>
            </w:r>
            <w:r>
              <w:rPr>
                <w:rFonts w:ascii="Noto Sans CJK SC" w:hAnsi="Noto Sans CJK SC" w:eastAsia="Noto Sans CJK SC"/>
                <w:b w:val="0"/>
                <w:color w:val="263740"/>
                <w:sz w:val="15"/>
              </w:rPr>
              <w:t>RoleFit</w:t>
            </w:r>
          </w:p>
        </w:tc>
        <w:tc>
          <w:tcPr>
            <w:tcW w:type="dxa" w:w="2016"/>
            <w:vAlign w:val="center"/>
            <w:tcMar>
              <w:top w:w="60" w:type="dxa"/>
              <w:start w:w="70" w:type="dxa"/>
              <w:bottom w:w="60" w:type="dxa"/>
              <w:end w:w="70" w:type="dxa"/>
            </w:tcMar>
            <w:shd w:fill="F3F5F6"/>
          </w:tcPr>
          <w:p>
            <w:pPr>
              <w:spacing w:before="0" w:after="0" w:line="240" w:lineRule="auto"/>
            </w:pPr>
            <w:r>
              <w:rPr>
                <w:rFonts w:ascii="Noto Sans CJK SC" w:hAnsi="Noto Sans CJK SC" w:eastAsia="Noto Sans CJK SC"/>
                <w:color w:val="263740"/>
                <w:sz w:val="15"/>
              </w:rPr>
            </w:r>
            <w:r>
              <w:rPr>
                <w:rFonts w:ascii="Noto Sans CJK SC" w:hAnsi="Noto Sans CJK SC" w:eastAsia="Noto Sans CJK SC"/>
                <w:b w:val="0"/>
                <w:color w:val="263740"/>
                <w:sz w:val="15"/>
              </w:rPr>
              <w:t>-2000..500</w:t>
            </w:r>
          </w:p>
        </w:tc>
        <w:tc>
          <w:tcPr>
            <w:tcW w:type="dxa" w:w="6120"/>
            <w:vAlign w:val="center"/>
            <w:tcMar>
              <w:top w:w="60" w:type="dxa"/>
              <w:start w:w="70" w:type="dxa"/>
              <w:bottom w:w="60" w:type="dxa"/>
              <w:end w:w="70" w:type="dxa"/>
            </w:tcMar>
            <w:shd w:fill="F3F5F6"/>
          </w:tcPr>
          <w:p>
            <w:pPr>
              <w:spacing w:before="0" w:after="0" w:line="240" w:lineRule="auto"/>
            </w:pPr>
            <w:r>
              <w:rPr>
                <w:rFonts w:ascii="Noto Sans CJK SC" w:hAnsi="Noto Sans CJK SC" w:eastAsia="Noto Sans CJK SC"/>
                <w:color w:val="263740"/>
                <w:sz w:val="15"/>
              </w:rPr>
            </w:r>
            <w:r>
              <w:rPr>
                <w:rFonts w:ascii="Noto Sans CJK SC" w:hAnsi="Noto Sans CJK SC" w:eastAsia="Noto Sans CJK SC"/>
                <w:b w:val="0"/>
                <w:color w:val="263740"/>
                <w:sz w:val="15"/>
              </w:rPr>
              <w:t>无资质为不可候选，不以极低分代替。</w:t>
            </w:r>
          </w:p>
        </w:tc>
      </w:tr>
      <w:tr>
        <w:trPr>
          <w:cantSplit w:val="1"/>
        </w:trPr>
        <w:tc>
          <w:tcPr>
            <w:tcW w:type="dxa" w:w="2160"/>
            <w:vAlign w:val="center"/>
            <w:tcMar>
              <w:top w:w="60" w:type="dxa"/>
              <w:start w:w="70" w:type="dxa"/>
              <w:bottom w:w="60" w:type="dxa"/>
              <w:end w:w="70" w:type="dxa"/>
            </w:tcMar>
          </w:tcPr>
          <w:p>
            <w:pPr>
              <w:spacing w:before="0" w:after="0" w:line="240" w:lineRule="auto"/>
            </w:pPr>
            <w:r>
              <w:rPr>
                <w:rFonts w:ascii="Noto Sans CJK SC" w:hAnsi="Noto Sans CJK SC" w:eastAsia="Noto Sans CJK SC"/>
                <w:color w:val="263740"/>
                <w:sz w:val="15"/>
              </w:rPr>
            </w:r>
            <w:r>
              <w:rPr>
                <w:rFonts w:ascii="Noto Sans CJK SC" w:hAnsi="Noto Sans CJK SC" w:eastAsia="Noto Sans CJK SC"/>
                <w:b w:val="0"/>
                <w:color w:val="263740"/>
                <w:sz w:val="15"/>
              </w:rPr>
              <w:t>Continuity</w:t>
            </w:r>
          </w:p>
        </w:tc>
        <w:tc>
          <w:tcPr>
            <w:tcW w:type="dxa" w:w="2016"/>
            <w:vAlign w:val="center"/>
            <w:tcMar>
              <w:top w:w="60" w:type="dxa"/>
              <w:start w:w="70" w:type="dxa"/>
              <w:bottom w:w="60" w:type="dxa"/>
              <w:end w:w="70" w:type="dxa"/>
            </w:tcMar>
          </w:tcPr>
          <w:p>
            <w:pPr>
              <w:spacing w:before="0" w:after="0" w:line="240" w:lineRule="auto"/>
            </w:pPr>
            <w:r>
              <w:rPr>
                <w:rFonts w:ascii="Noto Sans CJK SC" w:hAnsi="Noto Sans CJK SC" w:eastAsia="Noto Sans CJK SC"/>
                <w:color w:val="263740"/>
                <w:sz w:val="15"/>
              </w:rPr>
            </w:r>
            <w:r>
              <w:rPr>
                <w:rFonts w:ascii="Noto Sans CJK SC" w:hAnsi="Noto Sans CJK SC" w:eastAsia="Noto Sans CJK SC"/>
                <w:b w:val="0"/>
                <w:color w:val="263740"/>
                <w:sz w:val="15"/>
              </w:rPr>
              <w:t>0或200</w:t>
            </w:r>
          </w:p>
        </w:tc>
        <w:tc>
          <w:tcPr>
            <w:tcW w:type="dxa" w:w="6120"/>
            <w:vAlign w:val="center"/>
            <w:tcMar>
              <w:top w:w="60" w:type="dxa"/>
              <w:start w:w="70" w:type="dxa"/>
              <w:bottom w:w="60" w:type="dxa"/>
              <w:end w:w="70" w:type="dxa"/>
            </w:tcMar>
          </w:tcPr>
          <w:p>
            <w:pPr>
              <w:spacing w:before="0" w:after="0" w:line="240" w:lineRule="auto"/>
            </w:pPr>
            <w:r>
              <w:rPr>
                <w:rFonts w:ascii="Noto Sans CJK SC" w:hAnsi="Noto Sans CJK SC" w:eastAsia="Noto Sans CJK SC"/>
                <w:color w:val="263740"/>
                <w:sz w:val="15"/>
              </w:rPr>
            </w:r>
            <w:r>
              <w:rPr>
                <w:rFonts w:ascii="Noto Sans CJK SC" w:hAnsi="Noto Sans CJK SC" w:eastAsia="Noto Sans CJK SC"/>
                <w:b w:val="0"/>
                <w:color w:val="263740"/>
                <w:sz w:val="15"/>
              </w:rPr>
              <w:t>继续处理同患者。</w:t>
            </w:r>
          </w:p>
        </w:tc>
      </w:tr>
      <w:tr>
        <w:trPr>
          <w:cantSplit w:val="1"/>
        </w:trPr>
        <w:tc>
          <w:tcPr>
            <w:tcW w:type="dxa" w:w="2160"/>
            <w:vAlign w:val="center"/>
            <w:tcMar>
              <w:top w:w="60" w:type="dxa"/>
              <w:start w:w="70" w:type="dxa"/>
              <w:bottom w:w="60" w:type="dxa"/>
              <w:end w:w="70" w:type="dxa"/>
            </w:tcMar>
            <w:shd w:fill="F3F5F6"/>
          </w:tcPr>
          <w:p>
            <w:pPr>
              <w:spacing w:before="0" w:after="0" w:line="240" w:lineRule="auto"/>
            </w:pPr>
            <w:r>
              <w:rPr>
                <w:rFonts w:ascii="Noto Sans CJK SC" w:hAnsi="Noto Sans CJK SC" w:eastAsia="Noto Sans CJK SC"/>
                <w:color w:val="263740"/>
                <w:sz w:val="15"/>
              </w:rPr>
            </w:r>
            <w:r>
              <w:rPr>
                <w:rFonts w:ascii="Noto Sans CJK SC" w:hAnsi="Noto Sans CJK SC" w:eastAsia="Noto Sans CJK SC"/>
                <w:b w:val="0"/>
                <w:color w:val="263740"/>
                <w:sz w:val="15"/>
              </w:rPr>
              <w:t>FatiguePenalty</w:t>
            </w:r>
          </w:p>
        </w:tc>
        <w:tc>
          <w:tcPr>
            <w:tcW w:type="dxa" w:w="2016"/>
            <w:vAlign w:val="center"/>
            <w:tcMar>
              <w:top w:w="60" w:type="dxa"/>
              <w:start w:w="70" w:type="dxa"/>
              <w:bottom w:w="60" w:type="dxa"/>
              <w:end w:w="70" w:type="dxa"/>
            </w:tcMar>
            <w:shd w:fill="F3F5F6"/>
          </w:tcPr>
          <w:p>
            <w:pPr>
              <w:spacing w:before="0" w:after="0" w:line="240" w:lineRule="auto"/>
            </w:pPr>
            <w:r>
              <w:rPr>
                <w:rFonts w:ascii="Noto Sans CJK SC" w:hAnsi="Noto Sans CJK SC" w:eastAsia="Noto Sans CJK SC"/>
                <w:color w:val="263740"/>
                <w:sz w:val="15"/>
              </w:rPr>
            </w:r>
            <w:r>
              <w:rPr>
                <w:rFonts w:ascii="Noto Sans CJK SC" w:hAnsi="Noto Sans CJK SC" w:eastAsia="Noto Sans CJK SC"/>
                <w:b w:val="0"/>
                <w:color w:val="263740"/>
                <w:sz w:val="15"/>
              </w:rPr>
              <w:t>0..2000</w:t>
            </w:r>
          </w:p>
        </w:tc>
        <w:tc>
          <w:tcPr>
            <w:tcW w:type="dxa" w:w="6120"/>
            <w:vAlign w:val="center"/>
            <w:tcMar>
              <w:top w:w="60" w:type="dxa"/>
              <w:start w:w="70" w:type="dxa"/>
              <w:bottom w:w="60" w:type="dxa"/>
              <w:end w:w="70" w:type="dxa"/>
            </w:tcMar>
            <w:shd w:fill="F3F5F6"/>
          </w:tcPr>
          <w:p>
            <w:pPr>
              <w:spacing w:before="0" w:after="0" w:line="240" w:lineRule="auto"/>
            </w:pPr>
            <w:r>
              <w:rPr>
                <w:rFonts w:ascii="Noto Sans CJK SC" w:hAnsi="Noto Sans CJK SC" w:eastAsia="Noto Sans CJK SC"/>
                <w:color w:val="263740"/>
                <w:sz w:val="15"/>
              </w:rPr>
            </w:r>
            <w:r>
              <w:rPr>
                <w:rFonts w:ascii="Noto Sans CJK SC" w:hAnsi="Noto Sans CJK SC" w:eastAsia="Noto Sans CJK SC"/>
                <w:b w:val="0"/>
                <w:color w:val="263740"/>
                <w:sz w:val="15"/>
              </w:rPr>
              <w:t>体力低于阈值后非线性增长。</w:t>
            </w:r>
          </w:p>
        </w:tc>
      </w:tr>
      <w:tr>
        <w:trPr>
          <w:cantSplit w:val="1"/>
        </w:trPr>
        <w:tc>
          <w:tcPr>
            <w:tcW w:type="dxa" w:w="2160"/>
            <w:vAlign w:val="center"/>
            <w:tcMar>
              <w:top w:w="60" w:type="dxa"/>
              <w:start w:w="70" w:type="dxa"/>
              <w:bottom w:w="60" w:type="dxa"/>
              <w:end w:w="70" w:type="dxa"/>
            </w:tcMar>
          </w:tcPr>
          <w:p>
            <w:pPr>
              <w:spacing w:before="0" w:after="0" w:line="240" w:lineRule="auto"/>
            </w:pPr>
            <w:r>
              <w:rPr>
                <w:rFonts w:ascii="Noto Sans CJK SC" w:hAnsi="Noto Sans CJK SC" w:eastAsia="Noto Sans CJK SC"/>
                <w:color w:val="263740"/>
                <w:sz w:val="15"/>
              </w:rPr>
            </w:r>
            <w:r>
              <w:rPr>
                <w:rFonts w:ascii="Noto Sans CJK SC" w:hAnsi="Noto Sans CJK SC" w:eastAsia="Noto Sans CJK SC"/>
                <w:b w:val="0"/>
                <w:color w:val="263740"/>
                <w:sz w:val="15"/>
              </w:rPr>
              <w:t>DistancePenalty</w:t>
            </w:r>
          </w:p>
        </w:tc>
        <w:tc>
          <w:tcPr>
            <w:tcW w:type="dxa" w:w="2016"/>
            <w:vAlign w:val="center"/>
            <w:tcMar>
              <w:top w:w="60" w:type="dxa"/>
              <w:start w:w="70" w:type="dxa"/>
              <w:bottom w:w="60" w:type="dxa"/>
              <w:end w:w="70" w:type="dxa"/>
            </w:tcMar>
          </w:tcPr>
          <w:p>
            <w:pPr>
              <w:spacing w:before="0" w:after="0" w:line="240" w:lineRule="auto"/>
            </w:pPr>
            <w:r>
              <w:rPr>
                <w:rFonts w:ascii="Noto Sans CJK SC" w:hAnsi="Noto Sans CJK SC" w:eastAsia="Noto Sans CJK SC"/>
                <w:color w:val="263740"/>
                <w:sz w:val="15"/>
              </w:rPr>
            </w:r>
            <w:r>
              <w:rPr>
                <w:rFonts w:ascii="Noto Sans CJK SC" w:hAnsi="Noto Sans CJK SC" w:eastAsia="Noto Sans CJK SC"/>
                <w:b w:val="0"/>
                <w:color w:val="263740"/>
                <w:sz w:val="15"/>
              </w:rPr>
              <w:t>min(800, path_cost×12)</w:t>
            </w:r>
          </w:p>
        </w:tc>
        <w:tc>
          <w:tcPr>
            <w:tcW w:type="dxa" w:w="6120"/>
            <w:vAlign w:val="center"/>
            <w:tcMar>
              <w:top w:w="60" w:type="dxa"/>
              <w:start w:w="70" w:type="dxa"/>
              <w:bottom w:w="60" w:type="dxa"/>
              <w:end w:w="70" w:type="dxa"/>
            </w:tcMar>
          </w:tcPr>
          <w:p>
            <w:pPr>
              <w:spacing w:before="0" w:after="0" w:line="240" w:lineRule="auto"/>
            </w:pPr>
            <w:r>
              <w:rPr>
                <w:rFonts w:ascii="Noto Sans CJK SC" w:hAnsi="Noto Sans CJK SC" w:eastAsia="Noto Sans CJK SC"/>
                <w:color w:val="263740"/>
                <w:sz w:val="15"/>
              </w:rPr>
            </w:r>
            <w:r>
              <w:rPr>
                <w:rFonts w:ascii="Noto Sans CJK SC" w:hAnsi="Noto Sans CJK SC" w:eastAsia="Noto Sans CJK SC"/>
                <w:b w:val="0"/>
                <w:color w:val="263740"/>
                <w:sz w:val="15"/>
              </w:rPr>
              <w:t>按权威路径成本。</w:t>
            </w:r>
          </w:p>
        </w:tc>
      </w:tr>
      <w:tr>
        <w:trPr>
          <w:cantSplit w:val="1"/>
        </w:trPr>
        <w:tc>
          <w:tcPr>
            <w:tcW w:type="dxa" w:w="2160"/>
            <w:vAlign w:val="center"/>
            <w:tcMar>
              <w:top w:w="60" w:type="dxa"/>
              <w:start w:w="70" w:type="dxa"/>
              <w:bottom w:w="60" w:type="dxa"/>
              <w:end w:w="70" w:type="dxa"/>
            </w:tcMar>
            <w:shd w:fill="F3F5F6"/>
          </w:tcPr>
          <w:p>
            <w:pPr>
              <w:spacing w:before="0" w:after="0" w:line="240" w:lineRule="auto"/>
            </w:pPr>
            <w:r>
              <w:rPr>
                <w:rFonts w:ascii="Noto Sans CJK SC" w:hAnsi="Noto Sans CJK SC" w:eastAsia="Noto Sans CJK SC"/>
                <w:color w:val="263740"/>
                <w:sz w:val="15"/>
              </w:rPr>
            </w:r>
            <w:r>
              <w:rPr>
                <w:rFonts w:ascii="Noto Sans CJK SC" w:hAnsi="Noto Sans CJK SC" w:eastAsia="Noto Sans CJK SC"/>
                <w:b w:val="0"/>
                <w:color w:val="263740"/>
                <w:sz w:val="15"/>
              </w:rPr>
              <w:t>SwitchPenalty</w:t>
            </w:r>
          </w:p>
        </w:tc>
        <w:tc>
          <w:tcPr>
            <w:tcW w:type="dxa" w:w="2016"/>
            <w:vAlign w:val="center"/>
            <w:tcMar>
              <w:top w:w="60" w:type="dxa"/>
              <w:start w:w="70" w:type="dxa"/>
              <w:bottom w:w="60" w:type="dxa"/>
              <w:end w:w="70" w:type="dxa"/>
            </w:tcMar>
            <w:shd w:fill="F3F5F6"/>
          </w:tcPr>
          <w:p>
            <w:pPr>
              <w:spacing w:before="0" w:after="0" w:line="240" w:lineRule="auto"/>
            </w:pPr>
            <w:r>
              <w:rPr>
                <w:rFonts w:ascii="Noto Sans CJK SC" w:hAnsi="Noto Sans CJK SC" w:eastAsia="Noto Sans CJK SC"/>
                <w:color w:val="263740"/>
                <w:sz w:val="15"/>
              </w:rPr>
            </w:r>
            <w:r>
              <w:rPr>
                <w:rFonts w:ascii="Noto Sans CJK SC" w:hAnsi="Noto Sans CJK SC" w:eastAsia="Noto Sans CJK SC"/>
                <w:b w:val="0"/>
                <w:color w:val="263740"/>
                <w:sz w:val="15"/>
              </w:rPr>
              <w:t>0..300</w:t>
            </w:r>
          </w:p>
        </w:tc>
        <w:tc>
          <w:tcPr>
            <w:tcW w:type="dxa" w:w="6120"/>
            <w:vAlign w:val="center"/>
            <w:tcMar>
              <w:top w:w="60" w:type="dxa"/>
              <w:start w:w="70" w:type="dxa"/>
              <w:bottom w:w="60" w:type="dxa"/>
              <w:end w:w="70" w:type="dxa"/>
            </w:tcMar>
            <w:shd w:fill="F3F5F6"/>
          </w:tcPr>
          <w:p>
            <w:pPr>
              <w:spacing w:before="0" w:after="0" w:line="240" w:lineRule="auto"/>
            </w:pPr>
            <w:r>
              <w:rPr>
                <w:rFonts w:ascii="Noto Sans CJK SC" w:hAnsi="Noto Sans CJK SC" w:eastAsia="Noto Sans CJK SC"/>
                <w:color w:val="263740"/>
                <w:sz w:val="15"/>
              </w:rPr>
            </w:r>
            <w:r>
              <w:rPr>
                <w:rFonts w:ascii="Noto Sans CJK SC" w:hAnsi="Noto Sans CJK SC" w:eastAsia="Noto Sans CJK SC"/>
                <w:b w:val="0"/>
                <w:color w:val="263740"/>
                <w:sz w:val="15"/>
              </w:rPr>
              <w:t>避免员工在同等任务间频繁切换。</w:t>
            </w:r>
          </w:p>
        </w:tc>
      </w:tr>
    </w:tbl>
    <w:tbl>
      <w:tblPr>
        <w:tblStyle w:val="TableGrid"/>
        <w:tblW w:type="auto" w:w="0"/>
        <w:jc w:val="center"/>
        <w:tblLayout w:type="fixed"/>
        <w:tblLook w:firstColumn="1" w:firstRow="1" w:lastColumn="0" w:lastRow="0" w:noHBand="0" w:noVBand="1" w:val="04A0"/>
      </w:tblPr>
      <w:tblGrid>
        <w:gridCol w:w="3457"/>
        <w:gridCol w:w="3457"/>
        <w:gridCol w:w="3457"/>
      </w:tblGrid>
      <w:tr>
        <w:trPr>
          <w:cantSplit w:val="1"/>
          <w:tblHeader w:val="true"/>
        </w:trPr>
        <w:tc>
          <w:tcPr>
            <w:tcW w:type="dxa" w:w="1152"/>
            <w:vAlign w:val="center"/>
            <w:tcMar>
              <w:top w:w="60" w:type="dxa"/>
              <w:start w:w="70" w:type="dxa"/>
              <w:bottom w:w="60" w:type="dxa"/>
              <w:end w:w="70" w:type="dxa"/>
            </w:tcMar>
            <w:shd w:fill="17324D"/>
          </w:tcPr>
          <w:p>
            <w:pPr>
              <w:spacing w:before="0" w:after="0" w:line="240" w:lineRule="auto"/>
              <w:jc w:val="center"/>
            </w:pPr>
            <w:r>
              <w:rPr>
                <w:rFonts w:ascii="Noto Sans CJK SC" w:hAnsi="Noto Sans CJK SC" w:eastAsia="Noto Sans CJK SC"/>
                <w:b/>
                <w:color w:val="FFFFFF"/>
                <w:sz w:val="15"/>
              </w:rPr>
            </w:r>
            <w:r>
              <w:rPr>
                <w:rFonts w:ascii="Noto Sans CJK SC" w:hAnsi="Noto Sans CJK SC" w:eastAsia="Noto Sans CJK SC"/>
                <w:b/>
                <w:color w:val="FFFFFF"/>
                <w:sz w:val="15"/>
              </w:rPr>
              <w:t>ID</w:t>
            </w:r>
          </w:p>
        </w:tc>
        <w:tc>
          <w:tcPr>
            <w:tcW w:type="dxa" w:w="6192"/>
            <w:vAlign w:val="center"/>
            <w:tcMar>
              <w:top w:w="60" w:type="dxa"/>
              <w:start w:w="70" w:type="dxa"/>
              <w:bottom w:w="60" w:type="dxa"/>
              <w:end w:w="70" w:type="dxa"/>
            </w:tcMar>
            <w:shd w:fill="17324D"/>
          </w:tcPr>
          <w:p>
            <w:pPr>
              <w:spacing w:before="0" w:after="0" w:line="240" w:lineRule="auto"/>
              <w:jc w:val="center"/>
            </w:pPr>
            <w:r>
              <w:rPr>
                <w:rFonts w:ascii="Noto Sans CJK SC" w:hAnsi="Noto Sans CJK SC" w:eastAsia="Noto Sans CJK SC"/>
                <w:b/>
                <w:color w:val="FFFFFF"/>
                <w:sz w:val="15"/>
              </w:rPr>
            </w:r>
            <w:r>
              <w:rPr>
                <w:rFonts w:ascii="Noto Sans CJK SC" w:hAnsi="Noto Sans CJK SC" w:eastAsia="Noto Sans CJK SC"/>
                <w:b/>
                <w:color w:val="FFFFFF"/>
                <w:sz w:val="15"/>
              </w:rPr>
              <w:t>规范（MUST为强制）</w:t>
            </w:r>
          </w:p>
        </w:tc>
        <w:tc>
          <w:tcPr>
            <w:tcW w:type="dxa" w:w="2880"/>
            <w:vAlign w:val="center"/>
            <w:tcMar>
              <w:top w:w="60" w:type="dxa"/>
              <w:start w:w="70" w:type="dxa"/>
              <w:bottom w:w="60" w:type="dxa"/>
              <w:end w:w="70" w:type="dxa"/>
            </w:tcMar>
            <w:shd w:fill="17324D"/>
          </w:tcPr>
          <w:p>
            <w:pPr>
              <w:spacing w:before="0" w:after="0" w:line="240" w:lineRule="auto"/>
              <w:jc w:val="center"/>
            </w:pPr>
            <w:r>
              <w:rPr>
                <w:rFonts w:ascii="Noto Sans CJK SC" w:hAnsi="Noto Sans CJK SC" w:eastAsia="Noto Sans CJK SC"/>
                <w:b/>
                <w:color w:val="FFFFFF"/>
                <w:sz w:val="15"/>
              </w:rPr>
            </w:r>
            <w:r>
              <w:rPr>
                <w:rFonts w:ascii="Noto Sans CJK SC" w:hAnsi="Noto Sans CJK SC" w:eastAsia="Noto Sans CJK SC"/>
                <w:b/>
                <w:color w:val="FFFFFF"/>
                <w:sz w:val="15"/>
              </w:rPr>
              <w:t>验收/证据</w:t>
            </w:r>
          </w:p>
        </w:tc>
      </w:tr>
      <w:tr>
        <w:trPr>
          <w:cantSplit w:val="1"/>
        </w:trPr>
        <w:tc>
          <w:tcPr>
            <w:tcW w:type="dxa" w:w="1152"/>
            <w:vAlign w:val="center"/>
            <w:tcMar>
              <w:top w:w="60" w:type="dxa"/>
              <w:start w:w="70" w:type="dxa"/>
              <w:bottom w:w="60" w:type="dxa"/>
              <w:end w:w="70" w:type="dxa"/>
            </w:tcMar>
          </w:tcPr>
          <w:p>
            <w:pPr>
              <w:spacing w:before="0" w:after="0" w:line="240" w:lineRule="auto"/>
            </w:pPr>
            <w:r>
              <w:rPr>
                <w:rFonts w:ascii="Noto Sans CJK SC" w:hAnsi="Noto Sans CJK SC" w:eastAsia="Noto Sans CJK SC"/>
                <w:color w:val="263740"/>
                <w:sz w:val="15"/>
              </w:rPr>
            </w:r>
            <w:r>
              <w:rPr>
                <w:rFonts w:ascii="Noto Sans CJK SC" w:hAnsi="Noto Sans CJK SC" w:eastAsia="Noto Sans CJK SC"/>
                <w:b w:val="0"/>
                <w:color w:val="263740"/>
                <w:sz w:val="15"/>
              </w:rPr>
              <w:t>STF-001</w:t>
            </w:r>
          </w:p>
        </w:tc>
        <w:tc>
          <w:tcPr>
            <w:tcW w:type="dxa" w:w="6192"/>
            <w:vAlign w:val="center"/>
            <w:tcMar>
              <w:top w:w="60" w:type="dxa"/>
              <w:start w:w="70" w:type="dxa"/>
              <w:bottom w:w="60" w:type="dxa"/>
              <w:end w:w="70" w:type="dxa"/>
            </w:tcMar>
          </w:tcPr>
          <w:p>
            <w:pPr>
              <w:spacing w:before="0" w:after="0" w:line="240" w:lineRule="auto"/>
            </w:pPr>
            <w:r>
              <w:rPr>
                <w:rFonts w:ascii="Noto Sans CJK SC" w:hAnsi="Noto Sans CJK SC" w:eastAsia="Noto Sans CJK SC"/>
                <w:color w:val="263740"/>
                <w:sz w:val="15"/>
              </w:rPr>
            </w:r>
            <w:r>
              <w:rPr>
                <w:rFonts w:ascii="Noto Sans CJK SC" w:hAnsi="Noto Sans CJK SC" w:eastAsia="Noto Sans CJK SC"/>
                <w:b w:val="0"/>
                <w:color w:val="263740"/>
                <w:sz w:val="15"/>
              </w:rPr>
              <w:t>MUST：AI规划每10 Tick或关键事件触发；不得每帧全量扫描。</w:t>
            </w:r>
          </w:p>
        </w:tc>
        <w:tc>
          <w:tcPr>
            <w:tcW w:type="dxa" w:w="2880"/>
            <w:vAlign w:val="center"/>
            <w:tcMar>
              <w:top w:w="60" w:type="dxa"/>
              <w:start w:w="70" w:type="dxa"/>
              <w:bottom w:w="60" w:type="dxa"/>
              <w:end w:w="70" w:type="dxa"/>
            </w:tcMar>
          </w:tcPr>
          <w:p>
            <w:pPr>
              <w:spacing w:before="0" w:after="0" w:line="240" w:lineRule="auto"/>
            </w:pPr>
            <w:r>
              <w:rPr>
                <w:rFonts w:ascii="Noto Sans CJK SC" w:hAnsi="Noto Sans CJK SC" w:eastAsia="Noto Sans CJK SC"/>
                <w:color w:val="263740"/>
                <w:sz w:val="15"/>
              </w:rPr>
            </w:r>
            <w:r>
              <w:rPr>
                <w:rFonts w:ascii="Noto Sans CJK SC" w:hAnsi="Noto Sans CJK SC" w:eastAsia="Noto Sans CJK SC"/>
                <w:b w:val="0"/>
                <w:color w:val="263740"/>
                <w:sz w:val="15"/>
              </w:rPr>
              <w:t>Profiler + 调度计数。</w:t>
            </w:r>
          </w:p>
        </w:tc>
      </w:tr>
      <w:tr>
        <w:trPr>
          <w:cantSplit w:val="1"/>
        </w:trPr>
        <w:tc>
          <w:tcPr>
            <w:tcW w:type="dxa" w:w="1152"/>
            <w:vAlign w:val="center"/>
            <w:tcMar>
              <w:top w:w="60" w:type="dxa"/>
              <w:start w:w="70" w:type="dxa"/>
              <w:bottom w:w="60" w:type="dxa"/>
              <w:end w:w="70" w:type="dxa"/>
            </w:tcMar>
            <w:shd w:fill="F3F5F6"/>
          </w:tcPr>
          <w:p>
            <w:pPr>
              <w:spacing w:before="0" w:after="0" w:line="240" w:lineRule="auto"/>
            </w:pPr>
            <w:r>
              <w:rPr>
                <w:rFonts w:ascii="Noto Sans CJK SC" w:hAnsi="Noto Sans CJK SC" w:eastAsia="Noto Sans CJK SC"/>
                <w:color w:val="263740"/>
                <w:sz w:val="15"/>
              </w:rPr>
            </w:r>
            <w:r>
              <w:rPr>
                <w:rFonts w:ascii="Noto Sans CJK SC" w:hAnsi="Noto Sans CJK SC" w:eastAsia="Noto Sans CJK SC"/>
                <w:b w:val="0"/>
                <w:color w:val="263740"/>
                <w:sz w:val="15"/>
              </w:rPr>
              <w:t>STF-002</w:t>
            </w:r>
          </w:p>
        </w:tc>
        <w:tc>
          <w:tcPr>
            <w:tcW w:type="dxa" w:w="6192"/>
            <w:vAlign w:val="center"/>
            <w:tcMar>
              <w:top w:w="60" w:type="dxa"/>
              <w:start w:w="70" w:type="dxa"/>
              <w:bottom w:w="60" w:type="dxa"/>
              <w:end w:w="70" w:type="dxa"/>
            </w:tcMar>
            <w:shd w:fill="F3F5F6"/>
          </w:tcPr>
          <w:p>
            <w:pPr>
              <w:spacing w:before="0" w:after="0" w:line="240" w:lineRule="auto"/>
            </w:pPr>
            <w:r>
              <w:rPr>
                <w:rFonts w:ascii="Noto Sans CJK SC" w:hAnsi="Noto Sans CJK SC" w:eastAsia="Noto Sans CJK SC"/>
                <w:color w:val="263740"/>
                <w:sz w:val="15"/>
              </w:rPr>
            </w:r>
            <w:r>
              <w:rPr>
                <w:rFonts w:ascii="Noto Sans CJK SC" w:hAnsi="Noto Sans CJK SC" w:eastAsia="Noto Sans CJK SC"/>
                <w:b w:val="0"/>
                <w:color w:val="263740"/>
                <w:sz w:val="15"/>
              </w:rPr>
              <w:t>MUST：同一输入的员工-任务匹配稳定确定；并列不可依赖对象内存地址。</w:t>
            </w:r>
          </w:p>
        </w:tc>
        <w:tc>
          <w:tcPr>
            <w:tcW w:type="dxa" w:w="2880"/>
            <w:vAlign w:val="center"/>
            <w:tcMar>
              <w:top w:w="60" w:type="dxa"/>
              <w:start w:w="70" w:type="dxa"/>
              <w:bottom w:w="60" w:type="dxa"/>
              <w:end w:w="70" w:type="dxa"/>
            </w:tcMar>
            <w:shd w:fill="F3F5F6"/>
          </w:tcPr>
          <w:p>
            <w:pPr>
              <w:spacing w:before="0" w:after="0" w:line="240" w:lineRule="auto"/>
            </w:pPr>
            <w:r>
              <w:rPr>
                <w:rFonts w:ascii="Noto Sans CJK SC" w:hAnsi="Noto Sans CJK SC" w:eastAsia="Noto Sans CJK SC"/>
                <w:color w:val="263740"/>
                <w:sz w:val="15"/>
              </w:rPr>
            </w:r>
            <w:r>
              <w:rPr>
                <w:rFonts w:ascii="Noto Sans CJK SC" w:hAnsi="Noto Sans CJK SC" w:eastAsia="Noto Sans CJK SC"/>
                <w:b w:val="0"/>
                <w:color w:val="263740"/>
                <w:sz w:val="15"/>
              </w:rPr>
              <w:t>插入顺序随机化测试。</w:t>
            </w:r>
          </w:p>
        </w:tc>
      </w:tr>
      <w:tr>
        <w:trPr>
          <w:cantSplit w:val="1"/>
        </w:trPr>
        <w:tc>
          <w:tcPr>
            <w:tcW w:type="dxa" w:w="1152"/>
            <w:vAlign w:val="center"/>
            <w:tcMar>
              <w:top w:w="60" w:type="dxa"/>
              <w:start w:w="70" w:type="dxa"/>
              <w:bottom w:w="60" w:type="dxa"/>
              <w:end w:w="70" w:type="dxa"/>
            </w:tcMar>
          </w:tcPr>
          <w:p>
            <w:pPr>
              <w:spacing w:before="0" w:after="0" w:line="240" w:lineRule="auto"/>
            </w:pPr>
            <w:r>
              <w:rPr>
                <w:rFonts w:ascii="Noto Sans CJK SC" w:hAnsi="Noto Sans CJK SC" w:eastAsia="Noto Sans CJK SC"/>
                <w:color w:val="263740"/>
                <w:sz w:val="15"/>
              </w:rPr>
            </w:r>
            <w:r>
              <w:rPr>
                <w:rFonts w:ascii="Noto Sans CJK SC" w:hAnsi="Noto Sans CJK SC" w:eastAsia="Noto Sans CJK SC"/>
                <w:b w:val="0"/>
                <w:color w:val="263740"/>
                <w:sz w:val="15"/>
              </w:rPr>
              <w:t>STF-003</w:t>
            </w:r>
          </w:p>
        </w:tc>
        <w:tc>
          <w:tcPr>
            <w:tcW w:type="dxa" w:w="6192"/>
            <w:vAlign w:val="center"/>
            <w:tcMar>
              <w:top w:w="60" w:type="dxa"/>
              <w:start w:w="70" w:type="dxa"/>
              <w:bottom w:w="60" w:type="dxa"/>
              <w:end w:w="70" w:type="dxa"/>
            </w:tcMar>
          </w:tcPr>
          <w:p>
            <w:pPr>
              <w:spacing w:before="0" w:after="0" w:line="240" w:lineRule="auto"/>
            </w:pPr>
            <w:r>
              <w:rPr>
                <w:rFonts w:ascii="Noto Sans CJK SC" w:hAnsi="Noto Sans CJK SC" w:eastAsia="Noto Sans CJK SC"/>
                <w:color w:val="263740"/>
                <w:sz w:val="15"/>
              </w:rPr>
            </w:r>
            <w:r>
              <w:rPr>
                <w:rFonts w:ascii="Noto Sans CJK SC" w:hAnsi="Noto Sans CJK SC" w:eastAsia="Noto Sans CJK SC"/>
                <w:b w:val="0"/>
                <w:color w:val="263740"/>
                <w:sz w:val="15"/>
              </w:rPr>
              <w:t>MUST：员工无合法任务时进入明确Idle/Rest/Blocked原因，不能静默站立。</w:t>
            </w:r>
          </w:p>
        </w:tc>
        <w:tc>
          <w:tcPr>
            <w:tcW w:type="dxa" w:w="2880"/>
            <w:vAlign w:val="center"/>
            <w:tcMar>
              <w:top w:w="60" w:type="dxa"/>
              <w:start w:w="70" w:type="dxa"/>
              <w:bottom w:w="60" w:type="dxa"/>
              <w:end w:w="70" w:type="dxa"/>
            </w:tcMar>
          </w:tcPr>
          <w:p>
            <w:pPr>
              <w:spacing w:before="0" w:after="0" w:line="240" w:lineRule="auto"/>
            </w:pPr>
            <w:r>
              <w:rPr>
                <w:rFonts w:ascii="Noto Sans CJK SC" w:hAnsi="Noto Sans CJK SC" w:eastAsia="Noto Sans CJK SC"/>
                <w:color w:val="263740"/>
                <w:sz w:val="15"/>
              </w:rPr>
            </w:r>
            <w:r>
              <w:rPr>
                <w:rFonts w:ascii="Noto Sans CJK SC" w:hAnsi="Noto Sans CJK SC" w:eastAsia="Noto Sans CJK SC"/>
                <w:b w:val="0"/>
                <w:color w:val="263740"/>
                <w:sz w:val="15"/>
              </w:rPr>
              <w:t>状态与ReasonCode覆盖。</w:t>
            </w:r>
          </w:p>
        </w:tc>
      </w:tr>
    </w:tbl>
    <w:p>
      <w:pPr>
        <w:pStyle w:val="Heading2"/>
        <w:keepNext/>
      </w:pPr>
      <w:r>
        <w:t>26.9  患者风险、耐心与状态</w:t>
      </w:r>
    </w:p>
    <w:tbl>
      <w:tblPr>
        <w:tblStyle w:val="TableGrid"/>
        <w:tblW w:type="auto" w:w="0"/>
        <w:tblLook w:firstColumn="1" w:firstRow="1" w:lastColumn="0" w:lastRow="0" w:noHBand="0" w:noVBand="1" w:val="04A0"/>
      </w:tblPr>
      <w:tblGrid>
        <w:gridCol w:w="10370"/>
      </w:tblGrid>
      <w:tr>
        <w:tc>
          <w:tcPr>
            <w:tcW w:type="dxa" w:w="10370"/>
            <w:shd w:fill="E8F4F4"/>
            <w:tcMar>
              <w:top w:w="100" w:type="dxa"/>
              <w:start w:w="130" w:type="dxa"/>
              <w:bottom w:w="100" w:type="dxa"/>
              <w:end w:w="130" w:type="dxa"/>
            </w:tcMar>
          </w:tcPr>
          <w:p>
            <w:pPr>
              <w:spacing w:after="40"/>
            </w:pPr>
            <w:r/>
            <w:r>
              <w:rPr>
                <w:rFonts w:ascii="Noto Sans CJK SC" w:hAnsi="Noto Sans CJK SC" w:eastAsia="Noto Sans CJK SC"/>
                <w:b/>
                <w:color w:val="17324D"/>
                <w:sz w:val="19"/>
              </w:rPr>
              <w:t>每Tick更新</w:t>
            </w:r>
          </w:p>
          <w:p>
            <w:pPr>
              <w:spacing w:before="0" w:after="0"/>
            </w:pPr>
            <w:r>
              <w:rPr>
                <w:rFonts w:ascii="Noto Sans CJK SC" w:hAnsi="Noto Sans CJK SC" w:eastAsia="Noto Sans CJK SC"/>
                <w:color w:val="263740"/>
                <w:sz w:val="17"/>
              </w:rPr>
              <w:t>RiskNext = clamp(Risk + BaseDeterioration + WaitModifier + UntreatedModifier - Stabilization, 0, 10000)；PatienceNext = clamp(Patience - BaseLoss - Crowding - Uncertainty + Communication, 0, 10000)。各项由病例、当前状态、政策和员工效果配置。</w:t>
            </w:r>
          </w:p>
        </w:tc>
      </w:tr>
    </w:tbl>
    <w:tbl>
      <w:tblPr>
        <w:tblStyle w:val="TableGrid"/>
        <w:tblW w:type="auto" w:w="0"/>
        <w:jc w:val="center"/>
        <w:tblLayout w:type="fixed"/>
        <w:tblLook w:firstColumn="1" w:firstRow="1" w:lastColumn="0" w:lastRow="0" w:noHBand="0" w:noVBand="1" w:val="04A0"/>
      </w:tblPr>
      <w:tblGrid>
        <w:gridCol w:w="3457"/>
        <w:gridCol w:w="3457"/>
        <w:gridCol w:w="3457"/>
      </w:tblGrid>
      <w:tr>
        <w:trPr>
          <w:cantSplit w:val="1"/>
          <w:tblHeader w:val="true"/>
        </w:trPr>
        <w:tc>
          <w:tcPr>
            <w:tcW w:type="dxa" w:w="2160"/>
            <w:vAlign w:val="center"/>
            <w:tcMar>
              <w:top w:w="60" w:type="dxa"/>
              <w:start w:w="70" w:type="dxa"/>
              <w:bottom w:w="60" w:type="dxa"/>
              <w:end w:w="70" w:type="dxa"/>
            </w:tcMar>
            <w:shd w:fill="17324D"/>
          </w:tcPr>
          <w:p>
            <w:pPr>
              <w:spacing w:before="0" w:after="0" w:line="240" w:lineRule="auto"/>
              <w:jc w:val="center"/>
            </w:pPr>
            <w:r>
              <w:rPr>
                <w:rFonts w:ascii="Noto Sans CJK SC" w:hAnsi="Noto Sans CJK SC" w:eastAsia="Noto Sans CJK SC"/>
                <w:b/>
                <w:color w:val="FFFFFF"/>
                <w:sz w:val="15"/>
              </w:rPr>
            </w:r>
            <w:r>
              <w:rPr>
                <w:rFonts w:ascii="Noto Sans CJK SC" w:hAnsi="Noto Sans CJK SC" w:eastAsia="Noto Sans CJK SC"/>
                <w:b/>
                <w:color w:val="FFFFFF"/>
                <w:sz w:val="15"/>
              </w:rPr>
              <w:t>阈值</w:t>
            </w:r>
          </w:p>
        </w:tc>
        <w:tc>
          <w:tcPr>
            <w:tcW w:type="dxa" w:w="1944"/>
            <w:vAlign w:val="center"/>
            <w:tcMar>
              <w:top w:w="60" w:type="dxa"/>
              <w:start w:w="70" w:type="dxa"/>
              <w:bottom w:w="60" w:type="dxa"/>
              <w:end w:w="70" w:type="dxa"/>
            </w:tcMar>
            <w:shd w:fill="17324D"/>
          </w:tcPr>
          <w:p>
            <w:pPr>
              <w:spacing w:before="0" w:after="0" w:line="240" w:lineRule="auto"/>
              <w:jc w:val="center"/>
            </w:pPr>
            <w:r>
              <w:rPr>
                <w:rFonts w:ascii="Noto Sans CJK SC" w:hAnsi="Noto Sans CJK SC" w:eastAsia="Noto Sans CJK SC"/>
                <w:b/>
                <w:color w:val="FFFFFF"/>
                <w:sz w:val="15"/>
              </w:rPr>
            </w:r>
            <w:r>
              <w:rPr>
                <w:rFonts w:ascii="Noto Sans CJK SC" w:hAnsi="Noto Sans CJK SC" w:eastAsia="Noto Sans CJK SC"/>
                <w:b/>
                <w:color w:val="FFFFFF"/>
                <w:sz w:val="15"/>
              </w:rPr>
              <w:t>默认值</w:t>
            </w:r>
          </w:p>
        </w:tc>
        <w:tc>
          <w:tcPr>
            <w:tcW w:type="dxa" w:w="6192"/>
            <w:vAlign w:val="center"/>
            <w:tcMar>
              <w:top w:w="60" w:type="dxa"/>
              <w:start w:w="70" w:type="dxa"/>
              <w:bottom w:w="60" w:type="dxa"/>
              <w:end w:w="70" w:type="dxa"/>
            </w:tcMar>
            <w:shd w:fill="17324D"/>
          </w:tcPr>
          <w:p>
            <w:pPr>
              <w:spacing w:before="0" w:after="0" w:line="240" w:lineRule="auto"/>
              <w:jc w:val="center"/>
            </w:pPr>
            <w:r>
              <w:rPr>
                <w:rFonts w:ascii="Noto Sans CJK SC" w:hAnsi="Noto Sans CJK SC" w:eastAsia="Noto Sans CJK SC"/>
                <w:b/>
                <w:color w:val="FFFFFF"/>
                <w:sz w:val="15"/>
              </w:rPr>
            </w:r>
            <w:r>
              <w:rPr>
                <w:rFonts w:ascii="Noto Sans CJK SC" w:hAnsi="Noto Sans CJK SC" w:eastAsia="Noto Sans CJK SC"/>
                <w:b/>
                <w:color w:val="FFFFFF"/>
                <w:sz w:val="15"/>
              </w:rPr>
              <w:t>状态效果</w:t>
            </w:r>
          </w:p>
        </w:tc>
      </w:tr>
      <w:tr>
        <w:trPr>
          <w:cantSplit w:val="1"/>
        </w:trPr>
        <w:tc>
          <w:tcPr>
            <w:tcW w:type="dxa" w:w="2160"/>
            <w:vAlign w:val="center"/>
            <w:tcMar>
              <w:top w:w="60" w:type="dxa"/>
              <w:start w:w="70" w:type="dxa"/>
              <w:bottom w:w="60" w:type="dxa"/>
              <w:end w:w="70" w:type="dxa"/>
            </w:tcMar>
          </w:tcPr>
          <w:p>
            <w:pPr>
              <w:spacing w:before="0" w:after="0" w:line="240" w:lineRule="auto"/>
            </w:pPr>
            <w:r>
              <w:rPr>
                <w:rFonts w:ascii="Noto Sans CJK SC" w:hAnsi="Noto Sans CJK SC" w:eastAsia="Noto Sans CJK SC"/>
                <w:color w:val="263740"/>
                <w:sz w:val="15"/>
              </w:rPr>
            </w:r>
            <w:r>
              <w:rPr>
                <w:rFonts w:ascii="Noto Sans CJK SC" w:hAnsi="Noto Sans CJK SC" w:eastAsia="Noto Sans CJK SC"/>
                <w:b w:val="0"/>
                <w:color w:val="263740"/>
                <w:sz w:val="15"/>
              </w:rPr>
              <w:t>Risk Critical</w:t>
            </w:r>
          </w:p>
        </w:tc>
        <w:tc>
          <w:tcPr>
            <w:tcW w:type="dxa" w:w="1944"/>
            <w:vAlign w:val="center"/>
            <w:tcMar>
              <w:top w:w="60" w:type="dxa"/>
              <w:start w:w="70" w:type="dxa"/>
              <w:bottom w:w="60" w:type="dxa"/>
              <w:end w:w="70" w:type="dxa"/>
            </w:tcMar>
          </w:tcPr>
          <w:p>
            <w:pPr>
              <w:spacing w:before="0" w:after="0" w:line="240" w:lineRule="auto"/>
            </w:pPr>
            <w:r>
              <w:rPr>
                <w:rFonts w:ascii="Noto Sans CJK SC" w:hAnsi="Noto Sans CJK SC" w:eastAsia="Noto Sans CJK SC"/>
                <w:color w:val="263740"/>
                <w:sz w:val="15"/>
              </w:rPr>
            </w:r>
            <w:r>
              <w:rPr>
                <w:rFonts w:ascii="Noto Sans CJK SC" w:hAnsi="Noto Sans CJK SC" w:eastAsia="Noto Sans CJK SC"/>
                <w:b w:val="0"/>
                <w:color w:val="263740"/>
                <w:sz w:val="15"/>
              </w:rPr>
              <w:t>≥8500</w:t>
            </w:r>
          </w:p>
        </w:tc>
        <w:tc>
          <w:tcPr>
            <w:tcW w:type="dxa" w:w="6192"/>
            <w:vAlign w:val="center"/>
            <w:tcMar>
              <w:top w:w="60" w:type="dxa"/>
              <w:start w:w="70" w:type="dxa"/>
              <w:bottom w:w="60" w:type="dxa"/>
              <w:end w:w="70" w:type="dxa"/>
            </w:tcMar>
          </w:tcPr>
          <w:p>
            <w:pPr>
              <w:spacing w:before="0" w:after="0" w:line="240" w:lineRule="auto"/>
            </w:pPr>
            <w:r>
              <w:rPr>
                <w:rFonts w:ascii="Noto Sans CJK SC" w:hAnsi="Noto Sans CJK SC" w:eastAsia="Noto Sans CJK SC"/>
                <w:color w:val="263740"/>
                <w:sz w:val="15"/>
              </w:rPr>
            </w:r>
            <w:r>
              <w:rPr>
                <w:rFonts w:ascii="Noto Sans CJK SC" w:hAnsi="Noto Sans CJK SC" w:eastAsia="Noto Sans CJK SC"/>
                <w:b w:val="0"/>
                <w:color w:val="263740"/>
                <w:sz w:val="15"/>
              </w:rPr>
              <w:t>红色；可触发抢占和自动降速提示。</w:t>
            </w:r>
          </w:p>
        </w:tc>
      </w:tr>
      <w:tr>
        <w:trPr>
          <w:cantSplit w:val="1"/>
        </w:trPr>
        <w:tc>
          <w:tcPr>
            <w:tcW w:type="dxa" w:w="2160"/>
            <w:vAlign w:val="center"/>
            <w:tcMar>
              <w:top w:w="60" w:type="dxa"/>
              <w:start w:w="70" w:type="dxa"/>
              <w:bottom w:w="60" w:type="dxa"/>
              <w:end w:w="70" w:type="dxa"/>
            </w:tcMar>
            <w:shd w:fill="F3F5F6"/>
          </w:tcPr>
          <w:p>
            <w:pPr>
              <w:spacing w:before="0" w:after="0" w:line="240" w:lineRule="auto"/>
            </w:pPr>
            <w:r>
              <w:rPr>
                <w:rFonts w:ascii="Noto Sans CJK SC" w:hAnsi="Noto Sans CJK SC" w:eastAsia="Noto Sans CJK SC"/>
                <w:color w:val="263740"/>
                <w:sz w:val="15"/>
              </w:rPr>
            </w:r>
            <w:r>
              <w:rPr>
                <w:rFonts w:ascii="Noto Sans CJK SC" w:hAnsi="Noto Sans CJK SC" w:eastAsia="Noto Sans CJK SC"/>
                <w:b w:val="0"/>
                <w:color w:val="263740"/>
                <w:sz w:val="15"/>
              </w:rPr>
              <w:t>Risk High</w:t>
            </w:r>
          </w:p>
        </w:tc>
        <w:tc>
          <w:tcPr>
            <w:tcW w:type="dxa" w:w="1944"/>
            <w:vAlign w:val="center"/>
            <w:tcMar>
              <w:top w:w="60" w:type="dxa"/>
              <w:start w:w="70" w:type="dxa"/>
              <w:bottom w:w="60" w:type="dxa"/>
              <w:end w:w="70" w:type="dxa"/>
            </w:tcMar>
            <w:shd w:fill="F3F5F6"/>
          </w:tcPr>
          <w:p>
            <w:pPr>
              <w:spacing w:before="0" w:after="0" w:line="240" w:lineRule="auto"/>
            </w:pPr>
            <w:r>
              <w:rPr>
                <w:rFonts w:ascii="Noto Sans CJK SC" w:hAnsi="Noto Sans CJK SC" w:eastAsia="Noto Sans CJK SC"/>
                <w:color w:val="263740"/>
                <w:sz w:val="15"/>
              </w:rPr>
            </w:r>
            <w:r>
              <w:rPr>
                <w:rFonts w:ascii="Noto Sans CJK SC" w:hAnsi="Noto Sans CJK SC" w:eastAsia="Noto Sans CJK SC"/>
                <w:b w:val="0"/>
                <w:color w:val="263740"/>
                <w:sz w:val="15"/>
              </w:rPr>
              <w:t>6500-8499</w:t>
            </w:r>
          </w:p>
        </w:tc>
        <w:tc>
          <w:tcPr>
            <w:tcW w:type="dxa" w:w="6192"/>
            <w:vAlign w:val="center"/>
            <w:tcMar>
              <w:top w:w="60" w:type="dxa"/>
              <w:start w:w="70" w:type="dxa"/>
              <w:bottom w:w="60" w:type="dxa"/>
              <w:end w:w="70" w:type="dxa"/>
            </w:tcMar>
            <w:shd w:fill="F3F5F6"/>
          </w:tcPr>
          <w:p>
            <w:pPr>
              <w:spacing w:before="0" w:after="0" w:line="240" w:lineRule="auto"/>
            </w:pPr>
            <w:r>
              <w:rPr>
                <w:rFonts w:ascii="Noto Sans CJK SC" w:hAnsi="Noto Sans CJK SC" w:eastAsia="Noto Sans CJK SC"/>
                <w:color w:val="263740"/>
                <w:sz w:val="15"/>
              </w:rPr>
            </w:r>
            <w:r>
              <w:rPr>
                <w:rFonts w:ascii="Noto Sans CJK SC" w:hAnsi="Noto Sans CJK SC" w:eastAsia="Noto Sans CJK SC"/>
                <w:b w:val="0"/>
                <w:color w:val="263740"/>
                <w:sz w:val="15"/>
              </w:rPr>
              <w:t>橙色；保护等待300 Tick。</w:t>
            </w:r>
          </w:p>
        </w:tc>
      </w:tr>
      <w:tr>
        <w:trPr>
          <w:cantSplit w:val="1"/>
        </w:trPr>
        <w:tc>
          <w:tcPr>
            <w:tcW w:type="dxa" w:w="2160"/>
            <w:vAlign w:val="center"/>
            <w:tcMar>
              <w:top w:w="60" w:type="dxa"/>
              <w:start w:w="70" w:type="dxa"/>
              <w:bottom w:w="60" w:type="dxa"/>
              <w:end w:w="70" w:type="dxa"/>
            </w:tcMar>
          </w:tcPr>
          <w:p>
            <w:pPr>
              <w:spacing w:before="0" w:after="0" w:line="240" w:lineRule="auto"/>
            </w:pPr>
            <w:r>
              <w:rPr>
                <w:rFonts w:ascii="Noto Sans CJK SC" w:hAnsi="Noto Sans CJK SC" w:eastAsia="Noto Sans CJK SC"/>
                <w:color w:val="263740"/>
                <w:sz w:val="15"/>
              </w:rPr>
            </w:r>
            <w:r>
              <w:rPr>
                <w:rFonts w:ascii="Noto Sans CJK SC" w:hAnsi="Noto Sans CJK SC" w:eastAsia="Noto Sans CJK SC"/>
                <w:b w:val="0"/>
                <w:color w:val="263740"/>
                <w:sz w:val="15"/>
              </w:rPr>
              <w:t>Risk Medium</w:t>
            </w:r>
          </w:p>
        </w:tc>
        <w:tc>
          <w:tcPr>
            <w:tcW w:type="dxa" w:w="1944"/>
            <w:vAlign w:val="center"/>
            <w:tcMar>
              <w:top w:w="60" w:type="dxa"/>
              <w:start w:w="70" w:type="dxa"/>
              <w:bottom w:w="60" w:type="dxa"/>
              <w:end w:w="70" w:type="dxa"/>
            </w:tcMar>
          </w:tcPr>
          <w:p>
            <w:pPr>
              <w:spacing w:before="0" w:after="0" w:line="240" w:lineRule="auto"/>
            </w:pPr>
            <w:r>
              <w:rPr>
                <w:rFonts w:ascii="Noto Sans CJK SC" w:hAnsi="Noto Sans CJK SC" w:eastAsia="Noto Sans CJK SC"/>
                <w:color w:val="263740"/>
                <w:sz w:val="15"/>
              </w:rPr>
            </w:r>
            <w:r>
              <w:rPr>
                <w:rFonts w:ascii="Noto Sans CJK SC" w:hAnsi="Noto Sans CJK SC" w:eastAsia="Noto Sans CJK SC"/>
                <w:b w:val="0"/>
                <w:color w:val="263740"/>
                <w:sz w:val="15"/>
              </w:rPr>
              <w:t>3500-6499</w:t>
            </w:r>
          </w:p>
        </w:tc>
        <w:tc>
          <w:tcPr>
            <w:tcW w:type="dxa" w:w="6192"/>
            <w:vAlign w:val="center"/>
            <w:tcMar>
              <w:top w:w="60" w:type="dxa"/>
              <w:start w:w="70" w:type="dxa"/>
              <w:bottom w:w="60" w:type="dxa"/>
              <w:end w:w="70" w:type="dxa"/>
            </w:tcMar>
          </w:tcPr>
          <w:p>
            <w:pPr>
              <w:spacing w:before="0" w:after="0" w:line="240" w:lineRule="auto"/>
            </w:pPr>
            <w:r>
              <w:rPr>
                <w:rFonts w:ascii="Noto Sans CJK SC" w:hAnsi="Noto Sans CJK SC" w:eastAsia="Noto Sans CJK SC"/>
                <w:color w:val="263740"/>
                <w:sz w:val="15"/>
              </w:rPr>
            </w:r>
            <w:r>
              <w:rPr>
                <w:rFonts w:ascii="Noto Sans CJK SC" w:hAnsi="Noto Sans CJK SC" w:eastAsia="Noto Sans CJK SC"/>
                <w:b w:val="0"/>
                <w:color w:val="263740"/>
                <w:sz w:val="15"/>
              </w:rPr>
              <w:t>黄色；保护等待900 Tick。</w:t>
            </w:r>
          </w:p>
        </w:tc>
      </w:tr>
      <w:tr>
        <w:trPr>
          <w:cantSplit w:val="1"/>
        </w:trPr>
        <w:tc>
          <w:tcPr>
            <w:tcW w:type="dxa" w:w="2160"/>
            <w:vAlign w:val="center"/>
            <w:tcMar>
              <w:top w:w="60" w:type="dxa"/>
              <w:start w:w="70" w:type="dxa"/>
              <w:bottom w:w="60" w:type="dxa"/>
              <w:end w:w="70" w:type="dxa"/>
            </w:tcMar>
            <w:shd w:fill="F3F5F6"/>
          </w:tcPr>
          <w:p>
            <w:pPr>
              <w:spacing w:before="0" w:after="0" w:line="240" w:lineRule="auto"/>
            </w:pPr>
            <w:r>
              <w:rPr>
                <w:rFonts w:ascii="Noto Sans CJK SC" w:hAnsi="Noto Sans CJK SC" w:eastAsia="Noto Sans CJK SC"/>
                <w:color w:val="263740"/>
                <w:sz w:val="15"/>
              </w:rPr>
            </w:r>
            <w:r>
              <w:rPr>
                <w:rFonts w:ascii="Noto Sans CJK SC" w:hAnsi="Noto Sans CJK SC" w:eastAsia="Noto Sans CJK SC"/>
                <w:b w:val="0"/>
                <w:color w:val="263740"/>
                <w:sz w:val="15"/>
              </w:rPr>
              <w:t>Risk Low</w:t>
            </w:r>
          </w:p>
        </w:tc>
        <w:tc>
          <w:tcPr>
            <w:tcW w:type="dxa" w:w="1944"/>
            <w:vAlign w:val="center"/>
            <w:tcMar>
              <w:top w:w="60" w:type="dxa"/>
              <w:start w:w="70" w:type="dxa"/>
              <w:bottom w:w="60" w:type="dxa"/>
              <w:end w:w="70" w:type="dxa"/>
            </w:tcMar>
            <w:shd w:fill="F3F5F6"/>
          </w:tcPr>
          <w:p>
            <w:pPr>
              <w:spacing w:before="0" w:after="0" w:line="240" w:lineRule="auto"/>
            </w:pPr>
            <w:r>
              <w:rPr>
                <w:rFonts w:ascii="Noto Sans CJK SC" w:hAnsi="Noto Sans CJK SC" w:eastAsia="Noto Sans CJK SC"/>
                <w:color w:val="263740"/>
                <w:sz w:val="15"/>
              </w:rPr>
            </w:r>
            <w:r>
              <w:rPr>
                <w:rFonts w:ascii="Noto Sans CJK SC" w:hAnsi="Noto Sans CJK SC" w:eastAsia="Noto Sans CJK SC"/>
                <w:b w:val="0"/>
                <w:color w:val="263740"/>
                <w:sz w:val="15"/>
              </w:rPr>
              <w:t>1000-3499</w:t>
            </w:r>
          </w:p>
        </w:tc>
        <w:tc>
          <w:tcPr>
            <w:tcW w:type="dxa" w:w="6192"/>
            <w:vAlign w:val="center"/>
            <w:tcMar>
              <w:top w:w="60" w:type="dxa"/>
              <w:start w:w="70" w:type="dxa"/>
              <w:bottom w:w="60" w:type="dxa"/>
              <w:end w:w="70" w:type="dxa"/>
            </w:tcMar>
            <w:shd w:fill="F3F5F6"/>
          </w:tcPr>
          <w:p>
            <w:pPr>
              <w:spacing w:before="0" w:after="0" w:line="240" w:lineRule="auto"/>
            </w:pPr>
            <w:r>
              <w:rPr>
                <w:rFonts w:ascii="Noto Sans CJK SC" w:hAnsi="Noto Sans CJK SC" w:eastAsia="Noto Sans CJK SC"/>
                <w:color w:val="263740"/>
                <w:sz w:val="15"/>
              </w:rPr>
            </w:r>
            <w:r>
              <w:rPr>
                <w:rFonts w:ascii="Noto Sans CJK SC" w:hAnsi="Noto Sans CJK SC" w:eastAsia="Noto Sans CJK SC"/>
                <w:b w:val="0"/>
                <w:color w:val="263740"/>
                <w:sz w:val="15"/>
              </w:rPr>
              <w:t>蓝/绿；保护等待1800 Tick。</w:t>
            </w:r>
          </w:p>
        </w:tc>
      </w:tr>
      <w:tr>
        <w:trPr>
          <w:cantSplit w:val="1"/>
        </w:trPr>
        <w:tc>
          <w:tcPr>
            <w:tcW w:type="dxa" w:w="2160"/>
            <w:vAlign w:val="center"/>
            <w:tcMar>
              <w:top w:w="60" w:type="dxa"/>
              <w:start w:w="70" w:type="dxa"/>
              <w:bottom w:w="60" w:type="dxa"/>
              <w:end w:w="70" w:type="dxa"/>
            </w:tcMar>
          </w:tcPr>
          <w:p>
            <w:pPr>
              <w:spacing w:before="0" w:after="0" w:line="240" w:lineRule="auto"/>
            </w:pPr>
            <w:r>
              <w:rPr>
                <w:rFonts w:ascii="Noto Sans CJK SC" w:hAnsi="Noto Sans CJK SC" w:eastAsia="Noto Sans CJK SC"/>
                <w:color w:val="263740"/>
                <w:sz w:val="15"/>
              </w:rPr>
            </w:r>
            <w:r>
              <w:rPr>
                <w:rFonts w:ascii="Noto Sans CJK SC" w:hAnsi="Noto Sans CJK SC" w:eastAsia="Noto Sans CJK SC"/>
                <w:b w:val="0"/>
                <w:color w:val="263740"/>
                <w:sz w:val="15"/>
              </w:rPr>
              <w:t>Risk Routine</w:t>
            </w:r>
          </w:p>
        </w:tc>
        <w:tc>
          <w:tcPr>
            <w:tcW w:type="dxa" w:w="1944"/>
            <w:vAlign w:val="center"/>
            <w:tcMar>
              <w:top w:w="60" w:type="dxa"/>
              <w:start w:w="70" w:type="dxa"/>
              <w:bottom w:w="60" w:type="dxa"/>
              <w:end w:w="70" w:type="dxa"/>
            </w:tcMar>
          </w:tcPr>
          <w:p>
            <w:pPr>
              <w:spacing w:before="0" w:after="0" w:line="240" w:lineRule="auto"/>
            </w:pPr>
            <w:r>
              <w:rPr>
                <w:rFonts w:ascii="Noto Sans CJK SC" w:hAnsi="Noto Sans CJK SC" w:eastAsia="Noto Sans CJK SC"/>
                <w:color w:val="263740"/>
                <w:sz w:val="15"/>
              </w:rPr>
            </w:r>
            <w:r>
              <w:rPr>
                <w:rFonts w:ascii="Noto Sans CJK SC" w:hAnsi="Noto Sans CJK SC" w:eastAsia="Noto Sans CJK SC"/>
                <w:b w:val="0"/>
                <w:color w:val="263740"/>
                <w:sz w:val="15"/>
              </w:rPr>
              <w:t>&lt;1000</w:t>
            </w:r>
          </w:p>
        </w:tc>
        <w:tc>
          <w:tcPr>
            <w:tcW w:type="dxa" w:w="6192"/>
            <w:vAlign w:val="center"/>
            <w:tcMar>
              <w:top w:w="60" w:type="dxa"/>
              <w:start w:w="70" w:type="dxa"/>
              <w:bottom w:w="60" w:type="dxa"/>
              <w:end w:w="70" w:type="dxa"/>
            </w:tcMar>
          </w:tcPr>
          <w:p>
            <w:pPr>
              <w:spacing w:before="0" w:after="0" w:line="240" w:lineRule="auto"/>
            </w:pPr>
            <w:r>
              <w:rPr>
                <w:rFonts w:ascii="Noto Sans CJK SC" w:hAnsi="Noto Sans CJK SC" w:eastAsia="Noto Sans CJK SC"/>
                <w:color w:val="263740"/>
                <w:sz w:val="15"/>
              </w:rPr>
            </w:r>
            <w:r>
              <w:rPr>
                <w:rFonts w:ascii="Noto Sans CJK SC" w:hAnsi="Noto Sans CJK SC" w:eastAsia="Noto Sans CJK SC"/>
                <w:b w:val="0"/>
                <w:color w:val="263740"/>
                <w:sz w:val="15"/>
              </w:rPr>
              <w:t>常规；保护等待2400 Tick。</w:t>
            </w:r>
          </w:p>
        </w:tc>
      </w:tr>
      <w:tr>
        <w:trPr>
          <w:cantSplit w:val="1"/>
        </w:trPr>
        <w:tc>
          <w:tcPr>
            <w:tcW w:type="dxa" w:w="2160"/>
            <w:vAlign w:val="center"/>
            <w:tcMar>
              <w:top w:w="60" w:type="dxa"/>
              <w:start w:w="70" w:type="dxa"/>
              <w:bottom w:w="60" w:type="dxa"/>
              <w:end w:w="70" w:type="dxa"/>
            </w:tcMar>
            <w:shd w:fill="F3F5F6"/>
          </w:tcPr>
          <w:p>
            <w:pPr>
              <w:spacing w:before="0" w:after="0" w:line="240" w:lineRule="auto"/>
            </w:pPr>
            <w:r>
              <w:rPr>
                <w:rFonts w:ascii="Noto Sans CJK SC" w:hAnsi="Noto Sans CJK SC" w:eastAsia="Noto Sans CJK SC"/>
                <w:color w:val="263740"/>
                <w:sz w:val="15"/>
              </w:rPr>
            </w:r>
            <w:r>
              <w:rPr>
                <w:rFonts w:ascii="Noto Sans CJK SC" w:hAnsi="Noto Sans CJK SC" w:eastAsia="Noto Sans CJK SC"/>
                <w:b w:val="0"/>
                <w:color w:val="263740"/>
                <w:sz w:val="15"/>
              </w:rPr>
              <w:t>Patience Leave</w:t>
            </w:r>
          </w:p>
        </w:tc>
        <w:tc>
          <w:tcPr>
            <w:tcW w:type="dxa" w:w="1944"/>
            <w:vAlign w:val="center"/>
            <w:tcMar>
              <w:top w:w="60" w:type="dxa"/>
              <w:start w:w="70" w:type="dxa"/>
              <w:bottom w:w="60" w:type="dxa"/>
              <w:end w:w="70" w:type="dxa"/>
            </w:tcMar>
            <w:shd w:fill="F3F5F6"/>
          </w:tcPr>
          <w:p>
            <w:pPr>
              <w:spacing w:before="0" w:after="0" w:line="240" w:lineRule="auto"/>
            </w:pPr>
            <w:r>
              <w:rPr>
                <w:rFonts w:ascii="Noto Sans CJK SC" w:hAnsi="Noto Sans CJK SC" w:eastAsia="Noto Sans CJK SC"/>
                <w:color w:val="263740"/>
                <w:sz w:val="15"/>
              </w:rPr>
            </w:r>
            <w:r>
              <w:rPr>
                <w:rFonts w:ascii="Noto Sans CJK SC" w:hAnsi="Noto Sans CJK SC" w:eastAsia="Noto Sans CJK SC"/>
                <w:b w:val="0"/>
                <w:color w:val="263740"/>
                <w:sz w:val="15"/>
              </w:rPr>
              <w:t>≤0且临床可离院</w:t>
            </w:r>
          </w:p>
        </w:tc>
        <w:tc>
          <w:tcPr>
            <w:tcW w:type="dxa" w:w="6192"/>
            <w:vAlign w:val="center"/>
            <w:tcMar>
              <w:top w:w="60" w:type="dxa"/>
              <w:start w:w="70" w:type="dxa"/>
              <w:bottom w:w="60" w:type="dxa"/>
              <w:end w:w="70" w:type="dxa"/>
            </w:tcMar>
            <w:shd w:fill="F3F5F6"/>
          </w:tcPr>
          <w:p>
            <w:pPr>
              <w:spacing w:before="0" w:after="0" w:line="240" w:lineRule="auto"/>
            </w:pPr>
            <w:r>
              <w:rPr>
                <w:rFonts w:ascii="Noto Sans CJK SC" w:hAnsi="Noto Sans CJK SC" w:eastAsia="Noto Sans CJK SC"/>
                <w:color w:val="263740"/>
                <w:sz w:val="15"/>
              </w:rPr>
            </w:r>
            <w:r>
              <w:rPr>
                <w:rFonts w:ascii="Noto Sans CJK SC" w:hAnsi="Noto Sans CJK SC" w:eastAsia="Noto Sans CJK SC"/>
                <w:b w:val="0"/>
                <w:color w:val="263740"/>
                <w:sz w:val="15"/>
              </w:rPr>
              <w:t>产生离院决定；危重患者不因耐心离开。</w:t>
            </w:r>
          </w:p>
        </w:tc>
      </w:tr>
      <w:tr>
        <w:trPr>
          <w:cantSplit w:val="1"/>
        </w:trPr>
        <w:tc>
          <w:tcPr>
            <w:tcW w:type="dxa" w:w="2160"/>
            <w:vAlign w:val="center"/>
            <w:tcMar>
              <w:top w:w="60" w:type="dxa"/>
              <w:start w:w="70" w:type="dxa"/>
              <w:bottom w:w="60" w:type="dxa"/>
              <w:end w:w="70" w:type="dxa"/>
            </w:tcMar>
          </w:tcPr>
          <w:p>
            <w:pPr>
              <w:spacing w:before="0" w:after="0" w:line="240" w:lineRule="auto"/>
            </w:pPr>
            <w:r>
              <w:rPr>
                <w:rFonts w:ascii="Noto Sans CJK SC" w:hAnsi="Noto Sans CJK SC" w:eastAsia="Noto Sans CJK SC"/>
                <w:color w:val="263740"/>
                <w:sz w:val="15"/>
              </w:rPr>
            </w:r>
            <w:r>
              <w:rPr>
                <w:rFonts w:ascii="Noto Sans CJK SC" w:hAnsi="Noto Sans CJK SC" w:eastAsia="Noto Sans CJK SC"/>
                <w:b w:val="0"/>
                <w:color w:val="263740"/>
                <w:sz w:val="15"/>
              </w:rPr>
              <w:t>Patience Warning</w:t>
            </w:r>
          </w:p>
        </w:tc>
        <w:tc>
          <w:tcPr>
            <w:tcW w:type="dxa" w:w="1944"/>
            <w:vAlign w:val="center"/>
            <w:tcMar>
              <w:top w:w="60" w:type="dxa"/>
              <w:start w:w="70" w:type="dxa"/>
              <w:bottom w:w="60" w:type="dxa"/>
              <w:end w:w="70" w:type="dxa"/>
            </w:tcMar>
          </w:tcPr>
          <w:p>
            <w:pPr>
              <w:spacing w:before="0" w:after="0" w:line="240" w:lineRule="auto"/>
            </w:pPr>
            <w:r>
              <w:rPr>
                <w:rFonts w:ascii="Noto Sans CJK SC" w:hAnsi="Noto Sans CJK SC" w:eastAsia="Noto Sans CJK SC"/>
                <w:color w:val="263740"/>
                <w:sz w:val="15"/>
              </w:rPr>
            </w:r>
            <w:r>
              <w:rPr>
                <w:rFonts w:ascii="Noto Sans CJK SC" w:hAnsi="Noto Sans CJK SC" w:eastAsia="Noto Sans CJK SC"/>
                <w:b w:val="0"/>
                <w:color w:val="263740"/>
                <w:sz w:val="15"/>
              </w:rPr>
              <w:t>≤2500</w:t>
            </w:r>
          </w:p>
        </w:tc>
        <w:tc>
          <w:tcPr>
            <w:tcW w:type="dxa" w:w="6192"/>
            <w:vAlign w:val="center"/>
            <w:tcMar>
              <w:top w:w="60" w:type="dxa"/>
              <w:start w:w="70" w:type="dxa"/>
              <w:bottom w:w="60" w:type="dxa"/>
              <w:end w:w="70" w:type="dxa"/>
            </w:tcMar>
          </w:tcPr>
          <w:p>
            <w:pPr>
              <w:spacing w:before="0" w:after="0" w:line="240" w:lineRule="auto"/>
            </w:pPr>
            <w:r>
              <w:rPr>
                <w:rFonts w:ascii="Noto Sans CJK SC" w:hAnsi="Noto Sans CJK SC" w:eastAsia="Noto Sans CJK SC"/>
                <w:color w:val="263740"/>
                <w:sz w:val="15"/>
              </w:rPr>
            </w:r>
            <w:r>
              <w:rPr>
                <w:rFonts w:ascii="Noto Sans CJK SC" w:hAnsi="Noto Sans CJK SC" w:eastAsia="Noto Sans CJK SC"/>
                <w:b w:val="0"/>
                <w:color w:val="263740"/>
                <w:sz w:val="15"/>
              </w:rPr>
              <w:t>橙色不满与预计离开时间。</w:t>
            </w:r>
          </w:p>
        </w:tc>
      </w:tr>
    </w:tbl>
    <w:p>
      <w:pPr>
        <w:keepNext w:val="0"/>
      </w:pPr>
      <w:r>
        <w:rPr>
          <w:rFonts w:ascii="Noto Sans CJK SC" w:hAnsi="Noto Sans CJK SC" w:eastAsia="Noto Sans CJK SC"/>
          <w:b w:val="0"/>
          <w:i w:val="0"/>
        </w:rPr>
        <w:t>严重度描述疾病本身，Risk描述当前恶化危险，Patience描述非临床等待容忍，Satisfaction描述事后评价；四者不能互相替代。转危只改变Risk和可用路径，不自动揭示诊断。</w:t>
      </w:r>
    </w:p>
    <w:tbl>
      <w:tblPr>
        <w:tblStyle w:val="TableGrid"/>
        <w:tblW w:type="auto" w:w="0"/>
        <w:jc w:val="center"/>
        <w:tblLayout w:type="fixed"/>
        <w:tblLook w:firstColumn="1" w:firstRow="1" w:lastColumn="0" w:lastRow="0" w:noHBand="0" w:noVBand="1" w:val="04A0"/>
      </w:tblPr>
      <w:tblGrid>
        <w:gridCol w:w="3457"/>
        <w:gridCol w:w="3457"/>
        <w:gridCol w:w="3457"/>
      </w:tblGrid>
      <w:tr>
        <w:trPr>
          <w:cantSplit w:val="1"/>
          <w:tblHeader w:val="true"/>
        </w:trPr>
        <w:tc>
          <w:tcPr>
            <w:tcW w:type="dxa" w:w="1152"/>
            <w:vAlign w:val="center"/>
            <w:tcMar>
              <w:top w:w="60" w:type="dxa"/>
              <w:start w:w="70" w:type="dxa"/>
              <w:bottom w:w="60" w:type="dxa"/>
              <w:end w:w="70" w:type="dxa"/>
            </w:tcMar>
            <w:shd w:fill="17324D"/>
          </w:tcPr>
          <w:p>
            <w:pPr>
              <w:spacing w:before="0" w:after="0" w:line="240" w:lineRule="auto"/>
              <w:jc w:val="center"/>
            </w:pPr>
            <w:r>
              <w:rPr>
                <w:rFonts w:ascii="Noto Sans CJK SC" w:hAnsi="Noto Sans CJK SC" w:eastAsia="Noto Sans CJK SC"/>
                <w:b/>
                <w:color w:val="FFFFFF"/>
                <w:sz w:val="15"/>
              </w:rPr>
            </w:r>
            <w:r>
              <w:rPr>
                <w:rFonts w:ascii="Noto Sans CJK SC" w:hAnsi="Noto Sans CJK SC" w:eastAsia="Noto Sans CJK SC"/>
                <w:b/>
                <w:color w:val="FFFFFF"/>
                <w:sz w:val="15"/>
              </w:rPr>
              <w:t>ID</w:t>
            </w:r>
          </w:p>
        </w:tc>
        <w:tc>
          <w:tcPr>
            <w:tcW w:type="dxa" w:w="6192"/>
            <w:vAlign w:val="center"/>
            <w:tcMar>
              <w:top w:w="60" w:type="dxa"/>
              <w:start w:w="70" w:type="dxa"/>
              <w:bottom w:w="60" w:type="dxa"/>
              <w:end w:w="70" w:type="dxa"/>
            </w:tcMar>
            <w:shd w:fill="17324D"/>
          </w:tcPr>
          <w:p>
            <w:pPr>
              <w:spacing w:before="0" w:after="0" w:line="240" w:lineRule="auto"/>
              <w:jc w:val="center"/>
            </w:pPr>
            <w:r>
              <w:rPr>
                <w:rFonts w:ascii="Noto Sans CJK SC" w:hAnsi="Noto Sans CJK SC" w:eastAsia="Noto Sans CJK SC"/>
                <w:b/>
                <w:color w:val="FFFFFF"/>
                <w:sz w:val="15"/>
              </w:rPr>
            </w:r>
            <w:r>
              <w:rPr>
                <w:rFonts w:ascii="Noto Sans CJK SC" w:hAnsi="Noto Sans CJK SC" w:eastAsia="Noto Sans CJK SC"/>
                <w:b/>
                <w:color w:val="FFFFFF"/>
                <w:sz w:val="15"/>
              </w:rPr>
              <w:t>规范（MUST为强制）</w:t>
            </w:r>
          </w:p>
        </w:tc>
        <w:tc>
          <w:tcPr>
            <w:tcW w:type="dxa" w:w="2880"/>
            <w:vAlign w:val="center"/>
            <w:tcMar>
              <w:top w:w="60" w:type="dxa"/>
              <w:start w:w="70" w:type="dxa"/>
              <w:bottom w:w="60" w:type="dxa"/>
              <w:end w:w="70" w:type="dxa"/>
            </w:tcMar>
            <w:shd w:fill="17324D"/>
          </w:tcPr>
          <w:p>
            <w:pPr>
              <w:spacing w:before="0" w:after="0" w:line="240" w:lineRule="auto"/>
              <w:jc w:val="center"/>
            </w:pPr>
            <w:r>
              <w:rPr>
                <w:rFonts w:ascii="Noto Sans CJK SC" w:hAnsi="Noto Sans CJK SC" w:eastAsia="Noto Sans CJK SC"/>
                <w:b/>
                <w:color w:val="FFFFFF"/>
                <w:sz w:val="15"/>
              </w:rPr>
            </w:r>
            <w:r>
              <w:rPr>
                <w:rFonts w:ascii="Noto Sans CJK SC" w:hAnsi="Noto Sans CJK SC" w:eastAsia="Noto Sans CJK SC"/>
                <w:b/>
                <w:color w:val="FFFFFF"/>
                <w:sz w:val="15"/>
              </w:rPr>
              <w:t>验收/证据</w:t>
            </w:r>
          </w:p>
        </w:tc>
      </w:tr>
      <w:tr>
        <w:trPr>
          <w:cantSplit w:val="1"/>
        </w:trPr>
        <w:tc>
          <w:tcPr>
            <w:tcW w:type="dxa" w:w="1152"/>
            <w:vAlign w:val="center"/>
            <w:tcMar>
              <w:top w:w="60" w:type="dxa"/>
              <w:start w:w="70" w:type="dxa"/>
              <w:bottom w:w="60" w:type="dxa"/>
              <w:end w:w="70" w:type="dxa"/>
            </w:tcMar>
          </w:tcPr>
          <w:p>
            <w:pPr>
              <w:spacing w:before="0" w:after="0" w:line="240" w:lineRule="auto"/>
            </w:pPr>
            <w:r>
              <w:rPr>
                <w:rFonts w:ascii="Noto Sans CJK SC" w:hAnsi="Noto Sans CJK SC" w:eastAsia="Noto Sans CJK SC"/>
                <w:color w:val="263740"/>
                <w:sz w:val="15"/>
              </w:rPr>
            </w:r>
            <w:r>
              <w:rPr>
                <w:rFonts w:ascii="Noto Sans CJK SC" w:hAnsi="Noto Sans CJK SC" w:eastAsia="Noto Sans CJK SC"/>
                <w:b w:val="0"/>
                <w:color w:val="263740"/>
                <w:sz w:val="15"/>
              </w:rPr>
              <w:t>PAT-001</w:t>
            </w:r>
          </w:p>
        </w:tc>
        <w:tc>
          <w:tcPr>
            <w:tcW w:type="dxa" w:w="6192"/>
            <w:vAlign w:val="center"/>
            <w:tcMar>
              <w:top w:w="60" w:type="dxa"/>
              <w:start w:w="70" w:type="dxa"/>
              <w:bottom w:w="60" w:type="dxa"/>
              <w:end w:w="70" w:type="dxa"/>
            </w:tcMar>
          </w:tcPr>
          <w:p>
            <w:pPr>
              <w:spacing w:before="0" w:after="0" w:line="240" w:lineRule="auto"/>
            </w:pPr>
            <w:r>
              <w:rPr>
                <w:rFonts w:ascii="Noto Sans CJK SC" w:hAnsi="Noto Sans CJK SC" w:eastAsia="Noto Sans CJK SC"/>
                <w:color w:val="263740"/>
                <w:sz w:val="15"/>
              </w:rPr>
            </w:r>
            <w:r>
              <w:rPr>
                <w:rFonts w:ascii="Noto Sans CJK SC" w:hAnsi="Noto Sans CJK SC" w:eastAsia="Noto Sans CJK SC"/>
                <w:b w:val="0"/>
                <w:color w:val="263740"/>
                <w:sz w:val="15"/>
              </w:rPr>
              <w:t>MUST：患者Risk与Patience只在阶段3按本节公式更新一次；暂停、后台和表现帧不得改变结果。</w:t>
            </w:r>
          </w:p>
        </w:tc>
        <w:tc>
          <w:tcPr>
            <w:tcW w:type="dxa" w:w="2880"/>
            <w:vAlign w:val="center"/>
            <w:tcMar>
              <w:top w:w="60" w:type="dxa"/>
              <w:start w:w="70" w:type="dxa"/>
              <w:bottom w:w="60" w:type="dxa"/>
              <w:end w:w="70" w:type="dxa"/>
            </w:tcMar>
          </w:tcPr>
          <w:p>
            <w:pPr>
              <w:spacing w:before="0" w:after="0" w:line="240" w:lineRule="auto"/>
            </w:pPr>
            <w:r>
              <w:rPr>
                <w:rFonts w:ascii="Noto Sans CJK SC" w:hAnsi="Noto Sans CJK SC" w:eastAsia="Noto Sans CJK SC"/>
                <w:color w:val="263740"/>
                <w:sz w:val="15"/>
              </w:rPr>
            </w:r>
            <w:r>
              <w:rPr>
                <w:rFonts w:ascii="Noto Sans CJK SC" w:hAnsi="Noto Sans CJK SC" w:eastAsia="Noto Sans CJK SC"/>
                <w:b w:val="0"/>
                <w:color w:val="263740"/>
                <w:sz w:val="15"/>
              </w:rPr>
              <w:t>逐Tick患者状态测试 + 生命周期回放。</w:t>
            </w:r>
          </w:p>
        </w:tc>
      </w:tr>
      <w:tr>
        <w:trPr>
          <w:cantSplit w:val="1"/>
        </w:trPr>
        <w:tc>
          <w:tcPr>
            <w:tcW w:type="dxa" w:w="1152"/>
            <w:vAlign w:val="center"/>
            <w:tcMar>
              <w:top w:w="60" w:type="dxa"/>
              <w:start w:w="70" w:type="dxa"/>
              <w:bottom w:w="60" w:type="dxa"/>
              <w:end w:w="70" w:type="dxa"/>
            </w:tcMar>
            <w:shd w:fill="F3F5F6"/>
          </w:tcPr>
          <w:p>
            <w:pPr>
              <w:spacing w:before="0" w:after="0" w:line="240" w:lineRule="auto"/>
            </w:pPr>
            <w:r>
              <w:rPr>
                <w:rFonts w:ascii="Noto Sans CJK SC" w:hAnsi="Noto Sans CJK SC" w:eastAsia="Noto Sans CJK SC"/>
                <w:color w:val="263740"/>
                <w:sz w:val="15"/>
              </w:rPr>
            </w:r>
            <w:r>
              <w:rPr>
                <w:rFonts w:ascii="Noto Sans CJK SC" w:hAnsi="Noto Sans CJK SC" w:eastAsia="Noto Sans CJK SC"/>
                <w:b w:val="0"/>
                <w:color w:val="263740"/>
                <w:sz w:val="15"/>
              </w:rPr>
              <w:t>PAT-002</w:t>
            </w:r>
          </w:p>
        </w:tc>
        <w:tc>
          <w:tcPr>
            <w:tcW w:type="dxa" w:w="6192"/>
            <w:vAlign w:val="center"/>
            <w:tcMar>
              <w:top w:w="60" w:type="dxa"/>
              <w:start w:w="70" w:type="dxa"/>
              <w:bottom w:w="60" w:type="dxa"/>
              <w:end w:w="70" w:type="dxa"/>
            </w:tcMar>
            <w:shd w:fill="F3F5F6"/>
          </w:tcPr>
          <w:p>
            <w:pPr>
              <w:spacing w:before="0" w:after="0" w:line="240" w:lineRule="auto"/>
            </w:pPr>
            <w:r>
              <w:rPr>
                <w:rFonts w:ascii="Noto Sans CJK SC" w:hAnsi="Noto Sans CJK SC" w:eastAsia="Noto Sans CJK SC"/>
                <w:color w:val="263740"/>
                <w:sz w:val="15"/>
              </w:rPr>
            </w:r>
            <w:r>
              <w:rPr>
                <w:rFonts w:ascii="Noto Sans CJK SC" w:hAnsi="Noto Sans CJK SC" w:eastAsia="Noto Sans CJK SC"/>
                <w:b w:val="0"/>
                <w:color w:val="263740"/>
                <w:sz w:val="15"/>
              </w:rPr>
              <w:t>MUST：患者进入每个RiskTier、离院、转危和终态时都产生带ReasonCode的领域事件与根因边。</w:t>
            </w:r>
          </w:p>
        </w:tc>
        <w:tc>
          <w:tcPr>
            <w:tcW w:type="dxa" w:w="2880"/>
            <w:vAlign w:val="center"/>
            <w:tcMar>
              <w:top w:w="60" w:type="dxa"/>
              <w:start w:w="70" w:type="dxa"/>
              <w:bottom w:w="60" w:type="dxa"/>
              <w:end w:w="70" w:type="dxa"/>
            </w:tcMar>
            <w:shd w:fill="F3F5F6"/>
          </w:tcPr>
          <w:p>
            <w:pPr>
              <w:spacing w:before="0" w:after="0" w:line="240" w:lineRule="auto"/>
            </w:pPr>
            <w:r>
              <w:rPr>
                <w:rFonts w:ascii="Noto Sans CJK SC" w:hAnsi="Noto Sans CJK SC" w:eastAsia="Noto Sans CJK SC"/>
                <w:color w:val="263740"/>
                <w:sz w:val="15"/>
              </w:rPr>
            </w:r>
            <w:r>
              <w:rPr>
                <w:rFonts w:ascii="Noto Sans CJK SC" w:hAnsi="Noto Sans CJK SC" w:eastAsia="Noto Sans CJK SC"/>
                <w:b w:val="0"/>
                <w:color w:val="263740"/>
                <w:sz w:val="15"/>
              </w:rPr>
              <w:t>阈值边界/根因链测试。</w:t>
            </w:r>
          </w:p>
        </w:tc>
      </w:tr>
      <w:tr>
        <w:trPr>
          <w:cantSplit w:val="1"/>
        </w:trPr>
        <w:tc>
          <w:tcPr>
            <w:tcW w:type="dxa" w:w="1152"/>
            <w:vAlign w:val="center"/>
            <w:tcMar>
              <w:top w:w="60" w:type="dxa"/>
              <w:start w:w="70" w:type="dxa"/>
              <w:bottom w:w="60" w:type="dxa"/>
              <w:end w:w="70" w:type="dxa"/>
            </w:tcMar>
          </w:tcPr>
          <w:p>
            <w:pPr>
              <w:spacing w:before="0" w:after="0" w:line="240" w:lineRule="auto"/>
            </w:pPr>
            <w:r>
              <w:rPr>
                <w:rFonts w:ascii="Noto Sans CJK SC" w:hAnsi="Noto Sans CJK SC" w:eastAsia="Noto Sans CJK SC"/>
                <w:color w:val="263740"/>
                <w:sz w:val="15"/>
              </w:rPr>
            </w:r>
            <w:r>
              <w:rPr>
                <w:rFonts w:ascii="Noto Sans CJK SC" w:hAnsi="Noto Sans CJK SC" w:eastAsia="Noto Sans CJK SC"/>
                <w:b w:val="0"/>
                <w:color w:val="263740"/>
                <w:sz w:val="15"/>
              </w:rPr>
              <w:t>PAT-003</w:t>
            </w:r>
          </w:p>
        </w:tc>
        <w:tc>
          <w:tcPr>
            <w:tcW w:type="dxa" w:w="6192"/>
            <w:vAlign w:val="center"/>
            <w:tcMar>
              <w:top w:w="60" w:type="dxa"/>
              <w:start w:w="70" w:type="dxa"/>
              <w:bottom w:w="60" w:type="dxa"/>
              <w:end w:w="70" w:type="dxa"/>
            </w:tcMar>
          </w:tcPr>
          <w:p>
            <w:pPr>
              <w:spacing w:before="0" w:after="0" w:line="240" w:lineRule="auto"/>
            </w:pPr>
            <w:r>
              <w:rPr>
                <w:rFonts w:ascii="Noto Sans CJK SC" w:hAnsi="Noto Sans CJK SC" w:eastAsia="Noto Sans CJK SC"/>
                <w:color w:val="263740"/>
                <w:sz w:val="15"/>
              </w:rPr>
            </w:r>
            <w:r>
              <w:rPr>
                <w:rFonts w:ascii="Noto Sans CJK SC" w:hAnsi="Noto Sans CJK SC" w:eastAsia="Noto Sans CJK SC"/>
                <w:b w:val="0"/>
                <w:color w:val="263740"/>
                <w:sz w:val="15"/>
              </w:rPr>
              <w:t>MUST：危重患者不会因Patience归零自行离院；其去向必须是继续救治、转院或未来版本终态。</w:t>
            </w:r>
          </w:p>
        </w:tc>
        <w:tc>
          <w:tcPr>
            <w:tcW w:type="dxa" w:w="2880"/>
            <w:vAlign w:val="center"/>
            <w:tcMar>
              <w:top w:w="60" w:type="dxa"/>
              <w:start w:w="70" w:type="dxa"/>
              <w:bottom w:w="60" w:type="dxa"/>
              <w:end w:w="70" w:type="dxa"/>
            </w:tcMar>
          </w:tcPr>
          <w:p>
            <w:pPr>
              <w:spacing w:before="0" w:after="0" w:line="240" w:lineRule="auto"/>
            </w:pPr>
            <w:r>
              <w:rPr>
                <w:rFonts w:ascii="Noto Sans CJK SC" w:hAnsi="Noto Sans CJK SC" w:eastAsia="Noto Sans CJK SC"/>
                <w:color w:val="263740"/>
                <w:sz w:val="15"/>
              </w:rPr>
            </w:r>
            <w:r>
              <w:rPr>
                <w:rFonts w:ascii="Noto Sans CJK SC" w:hAnsi="Noto Sans CJK SC" w:eastAsia="Noto Sans CJK SC"/>
                <w:b w:val="0"/>
                <w:color w:val="263740"/>
                <w:sz w:val="15"/>
              </w:rPr>
              <w:t>Critical离院保护测试。</w:t>
            </w:r>
          </w:p>
        </w:tc>
      </w:tr>
    </w:tbl>
    <w:p>
      <w:pPr>
        <w:pStyle w:val="Heading2"/>
        <w:keepNext/>
      </w:pPr>
      <w:r>
        <w:t>26.10  诊断证据与检查一致性</w:t>
      </w:r>
    </w:p>
    <w:tbl>
      <w:tblPr>
        <w:tblStyle w:val="TableGrid"/>
        <w:tblW w:type="auto" w:w="0"/>
        <w:tblLook w:firstColumn="1" w:firstRow="1" w:lastColumn="0" w:lastRow="0" w:noHBand="0" w:noVBand="1" w:val="04A0"/>
      </w:tblPr>
      <w:tblGrid>
        <w:gridCol w:w="10370"/>
      </w:tblGrid>
      <w:tr>
        <w:tc>
          <w:tcPr>
            <w:tcW w:type="dxa" w:w="10370"/>
            <w:shd w:fill="E8F4F4"/>
            <w:tcMar>
              <w:top w:w="100" w:type="dxa"/>
              <w:start w:w="130" w:type="dxa"/>
              <w:bottom w:w="100" w:type="dxa"/>
              <w:end w:w="130" w:type="dxa"/>
            </w:tcMar>
          </w:tcPr>
          <w:p>
            <w:pPr>
              <w:spacing w:after="40"/>
            </w:pPr>
            <w:r/>
            <w:r>
              <w:rPr>
                <w:rFonts w:ascii="Noto Sans CJK SC" w:hAnsi="Noto Sans CJK SC" w:eastAsia="Noto Sans CJK SC"/>
                <w:b/>
                <w:color w:val="17324D"/>
                <w:sz w:val="19"/>
              </w:rPr>
              <w:t>诊断信心</w:t>
            </w:r>
          </w:p>
          <w:p>
            <w:pPr>
              <w:spacing w:before="0" w:after="0"/>
            </w:pPr>
            <w:r>
              <w:rPr>
                <w:rFonts w:ascii="Noto Sans CJK SC" w:hAnsi="Noto Sans CJK SC" w:eastAsia="Noto Sans CJK SC"/>
                <w:color w:val="263740"/>
                <w:sz w:val="17"/>
              </w:rPr>
              <w:t>Support_i = max(0, Prior_i + Σ RevealedEvidenceWeight_i)。Confidence = floor(10000 × TopSupport / max(1, Σ Support))。候选同分时按ConditionId字典序；UI显示到整数百分比，但规则使用bp。</w:t>
            </w:r>
          </w:p>
        </w:tc>
      </w:tr>
    </w:tbl>
    <w:tbl>
      <w:tblPr>
        <w:tblStyle w:val="TableGrid"/>
        <w:tblW w:type="auto" w:w="0"/>
        <w:jc w:val="center"/>
        <w:tblLayout w:type="fixed"/>
        <w:tblLook w:firstColumn="1" w:firstRow="1" w:lastColumn="0" w:lastRow="0" w:noHBand="0" w:noVBand="1" w:val="04A0"/>
      </w:tblPr>
      <w:tblGrid>
        <w:gridCol w:w="5185"/>
        <w:gridCol w:w="5185"/>
      </w:tblGrid>
      <w:tr>
        <w:trPr>
          <w:cantSplit w:val="1"/>
          <w:tblHeader w:val="true"/>
        </w:trPr>
        <w:tc>
          <w:tcPr>
            <w:tcW w:type="dxa" w:w="2088"/>
            <w:vAlign w:val="center"/>
            <w:tcMar>
              <w:top w:w="60" w:type="dxa"/>
              <w:start w:w="70" w:type="dxa"/>
              <w:bottom w:w="60" w:type="dxa"/>
              <w:end w:w="70" w:type="dxa"/>
            </w:tcMar>
            <w:shd w:fill="17324D"/>
          </w:tcPr>
          <w:p>
            <w:pPr>
              <w:spacing w:before="0" w:after="0" w:line="240" w:lineRule="auto"/>
              <w:jc w:val="center"/>
            </w:pPr>
            <w:r>
              <w:rPr>
                <w:rFonts w:ascii="Noto Sans CJK SC" w:hAnsi="Noto Sans CJK SC" w:eastAsia="Noto Sans CJK SC"/>
                <w:b/>
                <w:color w:val="FFFFFF"/>
                <w:sz w:val="15"/>
              </w:rPr>
            </w:r>
            <w:r>
              <w:rPr>
                <w:rFonts w:ascii="Noto Sans CJK SC" w:hAnsi="Noto Sans CJK SC" w:eastAsia="Noto Sans CJK SC"/>
                <w:b/>
                <w:color w:val="FFFFFF"/>
                <w:sz w:val="15"/>
              </w:rPr>
              <w:t>规则</w:t>
            </w:r>
          </w:p>
        </w:tc>
        <w:tc>
          <w:tcPr>
            <w:tcW w:type="dxa" w:w="8208"/>
            <w:vAlign w:val="center"/>
            <w:tcMar>
              <w:top w:w="60" w:type="dxa"/>
              <w:start w:w="70" w:type="dxa"/>
              <w:bottom w:w="60" w:type="dxa"/>
              <w:end w:w="70" w:type="dxa"/>
            </w:tcMar>
            <w:shd w:fill="17324D"/>
          </w:tcPr>
          <w:p>
            <w:pPr>
              <w:spacing w:before="0" w:after="0" w:line="240" w:lineRule="auto"/>
              <w:jc w:val="center"/>
            </w:pPr>
            <w:r>
              <w:rPr>
                <w:rFonts w:ascii="Noto Sans CJK SC" w:hAnsi="Noto Sans CJK SC" w:eastAsia="Noto Sans CJK SC"/>
                <w:b/>
                <w:color w:val="FFFFFF"/>
                <w:sz w:val="15"/>
              </w:rPr>
            </w:r>
            <w:r>
              <w:rPr>
                <w:rFonts w:ascii="Noto Sans CJK SC" w:hAnsi="Noto Sans CJK SC" w:eastAsia="Noto Sans CJK SC"/>
                <w:b/>
                <w:color w:val="FFFFFF"/>
                <w:sz w:val="15"/>
              </w:rPr>
              <w:t>权威行为</w:t>
            </w:r>
          </w:p>
        </w:tc>
      </w:tr>
      <w:tr>
        <w:trPr>
          <w:cantSplit w:val="1"/>
        </w:trPr>
        <w:tc>
          <w:tcPr>
            <w:tcW w:type="dxa" w:w="2088"/>
            <w:vAlign w:val="center"/>
            <w:tcMar>
              <w:top w:w="60" w:type="dxa"/>
              <w:start w:w="70" w:type="dxa"/>
              <w:bottom w:w="60" w:type="dxa"/>
              <w:end w:w="70" w:type="dxa"/>
            </w:tcMar>
          </w:tcPr>
          <w:p>
            <w:pPr>
              <w:spacing w:before="0" w:after="0" w:line="240" w:lineRule="auto"/>
            </w:pPr>
            <w:r>
              <w:rPr>
                <w:rFonts w:ascii="Noto Sans CJK SC" w:hAnsi="Noto Sans CJK SC" w:eastAsia="Noto Sans CJK SC"/>
                <w:color w:val="263740"/>
                <w:sz w:val="15"/>
              </w:rPr>
            </w:r>
            <w:r>
              <w:rPr>
                <w:rFonts w:ascii="Noto Sans CJK SC" w:hAnsi="Noto Sans CJK SC" w:eastAsia="Noto Sans CJK SC"/>
                <w:b w:val="0"/>
                <w:color w:val="263740"/>
                <w:sz w:val="15"/>
              </w:rPr>
              <w:t>病例真相</w:t>
            </w:r>
          </w:p>
        </w:tc>
        <w:tc>
          <w:tcPr>
            <w:tcW w:type="dxa" w:w="8208"/>
            <w:vAlign w:val="center"/>
            <w:tcMar>
              <w:top w:w="60" w:type="dxa"/>
              <w:start w:w="70" w:type="dxa"/>
              <w:bottom w:w="60" w:type="dxa"/>
              <w:end w:w="70" w:type="dxa"/>
            </w:tcMar>
          </w:tcPr>
          <w:p>
            <w:pPr>
              <w:spacing w:before="0" w:after="0" w:line="240" w:lineRule="auto"/>
            </w:pPr>
            <w:r>
              <w:rPr>
                <w:rFonts w:ascii="Noto Sans CJK SC" w:hAnsi="Noto Sans CJK SC" w:eastAsia="Noto Sans CJK SC"/>
                <w:color w:val="263740"/>
                <w:sz w:val="15"/>
              </w:rPr>
            </w:r>
            <w:r>
              <w:rPr>
                <w:rFonts w:ascii="Noto Sans CJK SC" w:hAnsi="Noto Sans CJK SC" w:eastAsia="Noto Sans CJK SC"/>
                <w:b w:val="0"/>
                <w:color w:val="263740"/>
                <w:sz w:val="15"/>
              </w:rPr>
              <w:t>患者生成时锁定hidden_condition_id与静态证据结果。</w:t>
            </w:r>
          </w:p>
        </w:tc>
      </w:tr>
      <w:tr>
        <w:trPr>
          <w:cantSplit w:val="1"/>
        </w:trPr>
        <w:tc>
          <w:tcPr>
            <w:tcW w:type="dxa" w:w="2088"/>
            <w:vAlign w:val="center"/>
            <w:tcMar>
              <w:top w:w="60" w:type="dxa"/>
              <w:start w:w="70" w:type="dxa"/>
              <w:bottom w:w="60" w:type="dxa"/>
              <w:end w:w="70" w:type="dxa"/>
            </w:tcMar>
            <w:shd w:fill="F3F5F6"/>
          </w:tcPr>
          <w:p>
            <w:pPr>
              <w:spacing w:before="0" w:after="0" w:line="240" w:lineRule="auto"/>
            </w:pPr>
            <w:r>
              <w:rPr>
                <w:rFonts w:ascii="Noto Sans CJK SC" w:hAnsi="Noto Sans CJK SC" w:eastAsia="Noto Sans CJK SC"/>
                <w:color w:val="263740"/>
                <w:sz w:val="15"/>
              </w:rPr>
            </w:r>
            <w:r>
              <w:rPr>
                <w:rFonts w:ascii="Noto Sans CJK SC" w:hAnsi="Noto Sans CJK SC" w:eastAsia="Noto Sans CJK SC"/>
                <w:b w:val="0"/>
                <w:color w:val="263740"/>
                <w:sz w:val="15"/>
              </w:rPr>
              <w:t>重复检查</w:t>
            </w:r>
          </w:p>
        </w:tc>
        <w:tc>
          <w:tcPr>
            <w:tcW w:type="dxa" w:w="8208"/>
            <w:vAlign w:val="center"/>
            <w:tcMar>
              <w:top w:w="60" w:type="dxa"/>
              <w:start w:w="70" w:type="dxa"/>
              <w:bottom w:w="60" w:type="dxa"/>
              <w:end w:w="70" w:type="dxa"/>
            </w:tcMar>
            <w:shd w:fill="F3F5F6"/>
          </w:tcPr>
          <w:p>
            <w:pPr>
              <w:spacing w:before="0" w:after="0" w:line="240" w:lineRule="auto"/>
            </w:pPr>
            <w:r>
              <w:rPr>
                <w:rFonts w:ascii="Noto Sans CJK SC" w:hAnsi="Noto Sans CJK SC" w:eastAsia="Noto Sans CJK SC"/>
                <w:color w:val="263740"/>
                <w:sz w:val="15"/>
              </w:rPr>
            </w:r>
            <w:r>
              <w:rPr>
                <w:rFonts w:ascii="Noto Sans CJK SC" w:hAnsi="Noto Sans CJK SC" w:eastAsia="Noto Sans CJK SC"/>
                <w:b w:val="0"/>
                <w:color w:val="263740"/>
                <w:sz w:val="15"/>
              </w:rPr>
              <w:t>非dynamic检查重复执行返回同一结果，但仍消耗时间/成本；UI预先警告。</w:t>
            </w:r>
          </w:p>
        </w:tc>
      </w:tr>
      <w:tr>
        <w:trPr>
          <w:cantSplit w:val="1"/>
        </w:trPr>
        <w:tc>
          <w:tcPr>
            <w:tcW w:type="dxa" w:w="2088"/>
            <w:vAlign w:val="center"/>
            <w:tcMar>
              <w:top w:w="60" w:type="dxa"/>
              <w:start w:w="70" w:type="dxa"/>
              <w:bottom w:w="60" w:type="dxa"/>
              <w:end w:w="70" w:type="dxa"/>
            </w:tcMar>
          </w:tcPr>
          <w:p>
            <w:pPr>
              <w:spacing w:before="0" w:after="0" w:line="240" w:lineRule="auto"/>
            </w:pPr>
            <w:r>
              <w:rPr>
                <w:rFonts w:ascii="Noto Sans CJK SC" w:hAnsi="Noto Sans CJK SC" w:eastAsia="Noto Sans CJK SC"/>
                <w:color w:val="263740"/>
                <w:sz w:val="15"/>
              </w:rPr>
            </w:r>
            <w:r>
              <w:rPr>
                <w:rFonts w:ascii="Noto Sans CJK SC" w:hAnsi="Noto Sans CJK SC" w:eastAsia="Noto Sans CJK SC"/>
                <w:b w:val="0"/>
                <w:color w:val="263740"/>
                <w:sz w:val="15"/>
              </w:rPr>
              <w:t>动态检查</w:t>
            </w:r>
          </w:p>
        </w:tc>
        <w:tc>
          <w:tcPr>
            <w:tcW w:type="dxa" w:w="8208"/>
            <w:vAlign w:val="center"/>
            <w:tcMar>
              <w:top w:w="60" w:type="dxa"/>
              <w:start w:w="70" w:type="dxa"/>
              <w:bottom w:w="60" w:type="dxa"/>
              <w:end w:w="70" w:type="dxa"/>
            </w:tcMar>
          </w:tcPr>
          <w:p>
            <w:pPr>
              <w:spacing w:before="0" w:after="0" w:line="240" w:lineRule="auto"/>
            </w:pPr>
            <w:r>
              <w:rPr>
                <w:rFonts w:ascii="Noto Sans CJK SC" w:hAnsi="Noto Sans CJK SC" w:eastAsia="Noto Sans CJK SC"/>
                <w:color w:val="263740"/>
                <w:sz w:val="15"/>
              </w:rPr>
            </w:r>
            <w:r>
              <w:rPr>
                <w:rFonts w:ascii="Noto Sans CJK SC" w:hAnsi="Noto Sans CJK SC" w:eastAsia="Noto Sans CJK SC"/>
                <w:b w:val="0"/>
                <w:color w:val="263740"/>
                <w:sz w:val="15"/>
              </w:rPr>
              <w:t>只有ExamConfig.is_dynamic=true时可随病程变化；结果由当前状态和CaseTruth流确定。</w:t>
            </w:r>
          </w:p>
        </w:tc>
      </w:tr>
      <w:tr>
        <w:trPr>
          <w:cantSplit w:val="1"/>
        </w:trPr>
        <w:tc>
          <w:tcPr>
            <w:tcW w:type="dxa" w:w="2088"/>
            <w:vAlign w:val="center"/>
            <w:tcMar>
              <w:top w:w="60" w:type="dxa"/>
              <w:start w:w="70" w:type="dxa"/>
              <w:bottom w:w="60" w:type="dxa"/>
              <w:end w:w="70" w:type="dxa"/>
            </w:tcMar>
            <w:shd w:fill="F3F5F6"/>
          </w:tcPr>
          <w:p>
            <w:pPr>
              <w:spacing w:before="0" w:after="0" w:line="240" w:lineRule="auto"/>
            </w:pPr>
            <w:r>
              <w:rPr>
                <w:rFonts w:ascii="Noto Sans CJK SC" w:hAnsi="Noto Sans CJK SC" w:eastAsia="Noto Sans CJK SC"/>
                <w:color w:val="263740"/>
                <w:sz w:val="15"/>
              </w:rPr>
            </w:r>
            <w:r>
              <w:rPr>
                <w:rFonts w:ascii="Noto Sans CJK SC" w:hAnsi="Noto Sans CJK SC" w:eastAsia="Noto Sans CJK SC"/>
                <w:b w:val="0"/>
                <w:color w:val="263740"/>
                <w:sz w:val="15"/>
              </w:rPr>
              <w:t>揭示证据</w:t>
            </w:r>
          </w:p>
        </w:tc>
        <w:tc>
          <w:tcPr>
            <w:tcW w:type="dxa" w:w="8208"/>
            <w:vAlign w:val="center"/>
            <w:tcMar>
              <w:top w:w="60" w:type="dxa"/>
              <w:start w:w="70" w:type="dxa"/>
              <w:bottom w:w="60" w:type="dxa"/>
              <w:end w:w="70" w:type="dxa"/>
            </w:tcMar>
            <w:shd w:fill="F3F5F6"/>
          </w:tcPr>
          <w:p>
            <w:pPr>
              <w:spacing w:before="0" w:after="0" w:line="240" w:lineRule="auto"/>
            </w:pPr>
            <w:r>
              <w:rPr>
                <w:rFonts w:ascii="Noto Sans CJK SC" w:hAnsi="Noto Sans CJK SC" w:eastAsia="Noto Sans CJK SC"/>
                <w:color w:val="263740"/>
                <w:sz w:val="15"/>
              </w:rPr>
            </w:r>
            <w:r>
              <w:rPr>
                <w:rFonts w:ascii="Noto Sans CJK SC" w:hAnsi="Noto Sans CJK SC" w:eastAsia="Noto Sans CJK SC"/>
                <w:b w:val="0"/>
                <w:color w:val="263740"/>
                <w:sz w:val="15"/>
              </w:rPr>
              <w:t>检查完成阶段4产生EvidenceRevealed事件，下一阶段AI/政策可使用。</w:t>
            </w:r>
          </w:p>
        </w:tc>
      </w:tr>
      <w:tr>
        <w:trPr>
          <w:cantSplit w:val="1"/>
        </w:trPr>
        <w:tc>
          <w:tcPr>
            <w:tcW w:type="dxa" w:w="2088"/>
            <w:vAlign w:val="center"/>
            <w:tcMar>
              <w:top w:w="60" w:type="dxa"/>
              <w:start w:w="70" w:type="dxa"/>
              <w:bottom w:w="60" w:type="dxa"/>
              <w:end w:w="70" w:type="dxa"/>
            </w:tcMar>
          </w:tcPr>
          <w:p>
            <w:pPr>
              <w:spacing w:before="0" w:after="0" w:line="240" w:lineRule="auto"/>
            </w:pPr>
            <w:r>
              <w:rPr>
                <w:rFonts w:ascii="Noto Sans CJK SC" w:hAnsi="Noto Sans CJK SC" w:eastAsia="Noto Sans CJK SC"/>
                <w:color w:val="263740"/>
                <w:sz w:val="15"/>
              </w:rPr>
            </w:r>
            <w:r>
              <w:rPr>
                <w:rFonts w:ascii="Noto Sans CJK SC" w:hAnsi="Noto Sans CJK SC" w:eastAsia="Noto Sans CJK SC"/>
                <w:b w:val="0"/>
                <w:color w:val="263740"/>
                <w:sz w:val="15"/>
              </w:rPr>
              <w:t>阈值</w:t>
            </w:r>
          </w:p>
        </w:tc>
        <w:tc>
          <w:tcPr>
            <w:tcW w:type="dxa" w:w="8208"/>
            <w:vAlign w:val="center"/>
            <w:tcMar>
              <w:top w:w="60" w:type="dxa"/>
              <w:start w:w="70" w:type="dxa"/>
              <w:bottom w:w="60" w:type="dxa"/>
              <w:end w:w="70" w:type="dxa"/>
            </w:tcMar>
          </w:tcPr>
          <w:p>
            <w:pPr>
              <w:spacing w:before="0" w:after="0" w:line="240" w:lineRule="auto"/>
            </w:pPr>
            <w:r>
              <w:rPr>
                <w:rFonts w:ascii="Noto Sans CJK SC" w:hAnsi="Noto Sans CJK SC" w:eastAsia="Noto Sans CJK SC"/>
                <w:color w:val="263740"/>
                <w:sz w:val="15"/>
              </w:rPr>
            </w:r>
            <w:r>
              <w:rPr>
                <w:rFonts w:ascii="Noto Sans CJK SC" w:hAnsi="Noto Sans CJK SC" w:eastAsia="Noto Sans CJK SC"/>
                <w:b w:val="0"/>
                <w:color w:val="263740"/>
                <w:sz w:val="15"/>
              </w:rPr>
              <w:t>经验处置、基础检查、完整检查和转院阈值由医生风格/政策配置，并Clamp到安全范围。</w:t>
            </w:r>
          </w:p>
        </w:tc>
      </w:tr>
      <w:tr>
        <w:trPr>
          <w:cantSplit w:val="1"/>
        </w:trPr>
        <w:tc>
          <w:tcPr>
            <w:tcW w:type="dxa" w:w="2088"/>
            <w:vAlign w:val="center"/>
            <w:tcMar>
              <w:top w:w="60" w:type="dxa"/>
              <w:start w:w="70" w:type="dxa"/>
              <w:bottom w:w="60" w:type="dxa"/>
              <w:end w:w="70" w:type="dxa"/>
            </w:tcMar>
            <w:shd w:fill="F3F5F6"/>
          </w:tcPr>
          <w:p>
            <w:pPr>
              <w:spacing w:before="0" w:after="0" w:line="240" w:lineRule="auto"/>
            </w:pPr>
            <w:r>
              <w:rPr>
                <w:rFonts w:ascii="Noto Sans CJK SC" w:hAnsi="Noto Sans CJK SC" w:eastAsia="Noto Sans CJK SC"/>
                <w:color w:val="263740"/>
                <w:sz w:val="15"/>
              </w:rPr>
            </w:r>
            <w:r>
              <w:rPr>
                <w:rFonts w:ascii="Noto Sans CJK SC" w:hAnsi="Noto Sans CJK SC" w:eastAsia="Noto Sans CJK SC"/>
                <w:b w:val="0"/>
                <w:color w:val="263740"/>
                <w:sz w:val="15"/>
              </w:rPr>
              <w:t>误诊</w:t>
            </w:r>
          </w:p>
        </w:tc>
        <w:tc>
          <w:tcPr>
            <w:tcW w:type="dxa" w:w="8208"/>
            <w:vAlign w:val="center"/>
            <w:tcMar>
              <w:top w:w="60" w:type="dxa"/>
              <w:start w:w="70" w:type="dxa"/>
              <w:bottom w:w="60" w:type="dxa"/>
              <w:end w:w="70" w:type="dxa"/>
            </w:tcMar>
            <w:shd w:fill="F3F5F6"/>
          </w:tcPr>
          <w:p>
            <w:pPr>
              <w:spacing w:before="0" w:after="0" w:line="240" w:lineRule="auto"/>
            </w:pPr>
            <w:r>
              <w:rPr>
                <w:rFonts w:ascii="Noto Sans CJK SC" w:hAnsi="Noto Sans CJK SC" w:eastAsia="Noto Sans CJK SC"/>
                <w:color w:val="263740"/>
                <w:sz w:val="15"/>
              </w:rPr>
            </w:r>
            <w:r>
              <w:rPr>
                <w:rFonts w:ascii="Noto Sans CJK SC" w:hAnsi="Noto Sans CJK SC" w:eastAsia="Noto Sans CJK SC"/>
                <w:b w:val="0"/>
                <w:color w:val="263740"/>
                <w:sz w:val="15"/>
              </w:rPr>
              <w:t>不是独立随机骰；由错误候选、证据不足和处置路径决定。返诊/恶化结果预生成或确定计算。</w:t>
            </w:r>
          </w:p>
        </w:tc>
      </w:tr>
    </w:tbl>
    <w:tbl>
      <w:tblPr>
        <w:tblStyle w:val="TableGrid"/>
        <w:tblW w:type="auto" w:w="0"/>
        <w:jc w:val="center"/>
        <w:tblLayout w:type="fixed"/>
        <w:tblLook w:firstColumn="1" w:firstRow="1" w:lastColumn="0" w:lastRow="0" w:noHBand="0" w:noVBand="1" w:val="04A0"/>
      </w:tblPr>
      <w:tblGrid>
        <w:gridCol w:w="3457"/>
        <w:gridCol w:w="3457"/>
        <w:gridCol w:w="3457"/>
      </w:tblGrid>
      <w:tr>
        <w:trPr>
          <w:cantSplit w:val="1"/>
          <w:tblHeader w:val="true"/>
        </w:trPr>
        <w:tc>
          <w:tcPr>
            <w:tcW w:type="dxa" w:w="1152"/>
            <w:vAlign w:val="center"/>
            <w:tcMar>
              <w:top w:w="60" w:type="dxa"/>
              <w:start w:w="70" w:type="dxa"/>
              <w:bottom w:w="60" w:type="dxa"/>
              <w:end w:w="70" w:type="dxa"/>
            </w:tcMar>
            <w:shd w:fill="17324D"/>
          </w:tcPr>
          <w:p>
            <w:pPr>
              <w:spacing w:before="0" w:after="0" w:line="240" w:lineRule="auto"/>
              <w:jc w:val="center"/>
            </w:pPr>
            <w:r>
              <w:rPr>
                <w:rFonts w:ascii="Noto Sans CJK SC" w:hAnsi="Noto Sans CJK SC" w:eastAsia="Noto Sans CJK SC"/>
                <w:b/>
                <w:color w:val="FFFFFF"/>
                <w:sz w:val="15"/>
              </w:rPr>
            </w:r>
            <w:r>
              <w:rPr>
                <w:rFonts w:ascii="Noto Sans CJK SC" w:hAnsi="Noto Sans CJK SC" w:eastAsia="Noto Sans CJK SC"/>
                <w:b/>
                <w:color w:val="FFFFFF"/>
                <w:sz w:val="15"/>
              </w:rPr>
              <w:t>ID</w:t>
            </w:r>
          </w:p>
        </w:tc>
        <w:tc>
          <w:tcPr>
            <w:tcW w:type="dxa" w:w="6192"/>
            <w:vAlign w:val="center"/>
            <w:tcMar>
              <w:top w:w="60" w:type="dxa"/>
              <w:start w:w="70" w:type="dxa"/>
              <w:bottom w:w="60" w:type="dxa"/>
              <w:end w:w="70" w:type="dxa"/>
            </w:tcMar>
            <w:shd w:fill="17324D"/>
          </w:tcPr>
          <w:p>
            <w:pPr>
              <w:spacing w:before="0" w:after="0" w:line="240" w:lineRule="auto"/>
              <w:jc w:val="center"/>
            </w:pPr>
            <w:r>
              <w:rPr>
                <w:rFonts w:ascii="Noto Sans CJK SC" w:hAnsi="Noto Sans CJK SC" w:eastAsia="Noto Sans CJK SC"/>
                <w:b/>
                <w:color w:val="FFFFFF"/>
                <w:sz w:val="15"/>
              </w:rPr>
            </w:r>
            <w:r>
              <w:rPr>
                <w:rFonts w:ascii="Noto Sans CJK SC" w:hAnsi="Noto Sans CJK SC" w:eastAsia="Noto Sans CJK SC"/>
                <w:b/>
                <w:color w:val="FFFFFF"/>
                <w:sz w:val="15"/>
              </w:rPr>
              <w:t>规范（MUST为强制）</w:t>
            </w:r>
          </w:p>
        </w:tc>
        <w:tc>
          <w:tcPr>
            <w:tcW w:type="dxa" w:w="2880"/>
            <w:vAlign w:val="center"/>
            <w:tcMar>
              <w:top w:w="60" w:type="dxa"/>
              <w:start w:w="70" w:type="dxa"/>
              <w:bottom w:w="60" w:type="dxa"/>
              <w:end w:w="70" w:type="dxa"/>
            </w:tcMar>
            <w:shd w:fill="17324D"/>
          </w:tcPr>
          <w:p>
            <w:pPr>
              <w:spacing w:before="0" w:after="0" w:line="240" w:lineRule="auto"/>
              <w:jc w:val="center"/>
            </w:pPr>
            <w:r>
              <w:rPr>
                <w:rFonts w:ascii="Noto Sans CJK SC" w:hAnsi="Noto Sans CJK SC" w:eastAsia="Noto Sans CJK SC"/>
                <w:b/>
                <w:color w:val="FFFFFF"/>
                <w:sz w:val="15"/>
              </w:rPr>
            </w:r>
            <w:r>
              <w:rPr>
                <w:rFonts w:ascii="Noto Sans CJK SC" w:hAnsi="Noto Sans CJK SC" w:eastAsia="Noto Sans CJK SC"/>
                <w:b/>
                <w:color w:val="FFFFFF"/>
                <w:sz w:val="15"/>
              </w:rPr>
              <w:t>验收/证据</w:t>
            </w:r>
          </w:p>
        </w:tc>
      </w:tr>
      <w:tr>
        <w:trPr>
          <w:cantSplit w:val="1"/>
        </w:trPr>
        <w:tc>
          <w:tcPr>
            <w:tcW w:type="dxa" w:w="1152"/>
            <w:vAlign w:val="center"/>
            <w:tcMar>
              <w:top w:w="60" w:type="dxa"/>
              <w:start w:w="70" w:type="dxa"/>
              <w:bottom w:w="60" w:type="dxa"/>
              <w:end w:w="70" w:type="dxa"/>
            </w:tcMar>
          </w:tcPr>
          <w:p>
            <w:pPr>
              <w:spacing w:before="0" w:after="0" w:line="240" w:lineRule="auto"/>
            </w:pPr>
            <w:r>
              <w:rPr>
                <w:rFonts w:ascii="Noto Sans CJK SC" w:hAnsi="Noto Sans CJK SC" w:eastAsia="Noto Sans CJK SC"/>
                <w:color w:val="263740"/>
                <w:sz w:val="15"/>
              </w:rPr>
            </w:r>
            <w:r>
              <w:rPr>
                <w:rFonts w:ascii="Noto Sans CJK SC" w:hAnsi="Noto Sans CJK SC" w:eastAsia="Noto Sans CJK SC"/>
                <w:b w:val="0"/>
                <w:color w:val="263740"/>
                <w:sz w:val="15"/>
              </w:rPr>
              <w:t>DIA-001</w:t>
            </w:r>
          </w:p>
        </w:tc>
        <w:tc>
          <w:tcPr>
            <w:tcW w:type="dxa" w:w="6192"/>
            <w:vAlign w:val="center"/>
            <w:tcMar>
              <w:top w:w="60" w:type="dxa"/>
              <w:start w:w="70" w:type="dxa"/>
              <w:bottom w:w="60" w:type="dxa"/>
              <w:end w:w="70" w:type="dxa"/>
            </w:tcMar>
          </w:tcPr>
          <w:p>
            <w:pPr>
              <w:spacing w:before="0" w:after="0" w:line="240" w:lineRule="auto"/>
            </w:pPr>
            <w:r>
              <w:rPr>
                <w:rFonts w:ascii="Noto Sans CJK SC" w:hAnsi="Noto Sans CJK SC" w:eastAsia="Noto Sans CJK SC"/>
                <w:color w:val="263740"/>
                <w:sz w:val="15"/>
              </w:rPr>
            </w:r>
            <w:r>
              <w:rPr>
                <w:rFonts w:ascii="Noto Sans CJK SC" w:hAnsi="Noto Sans CJK SC" w:eastAsia="Noto Sans CJK SC"/>
                <w:b w:val="0"/>
                <w:color w:val="263740"/>
                <w:sz w:val="15"/>
              </w:rPr>
              <w:t>MUST：检查结果在患者创建时或由明确动态规则确定；保存/重载不能重掷。</w:t>
            </w:r>
          </w:p>
        </w:tc>
        <w:tc>
          <w:tcPr>
            <w:tcW w:type="dxa" w:w="2880"/>
            <w:vAlign w:val="center"/>
            <w:tcMar>
              <w:top w:w="60" w:type="dxa"/>
              <w:start w:w="70" w:type="dxa"/>
              <w:bottom w:w="60" w:type="dxa"/>
              <w:end w:w="70" w:type="dxa"/>
            </w:tcMar>
          </w:tcPr>
          <w:p>
            <w:pPr>
              <w:spacing w:before="0" w:after="0" w:line="240" w:lineRule="auto"/>
            </w:pPr>
            <w:r>
              <w:rPr>
                <w:rFonts w:ascii="Noto Sans CJK SC" w:hAnsi="Noto Sans CJK SC" w:eastAsia="Noto Sans CJK SC"/>
                <w:color w:val="263740"/>
                <w:sz w:val="15"/>
              </w:rPr>
            </w:r>
            <w:r>
              <w:rPr>
                <w:rFonts w:ascii="Noto Sans CJK SC" w:hAnsi="Noto Sans CJK SC" w:eastAsia="Noto Sans CJK SC"/>
                <w:b w:val="0"/>
                <w:color w:val="263740"/>
                <w:sz w:val="15"/>
              </w:rPr>
              <w:t>检查一致性与存档回放。</w:t>
            </w:r>
          </w:p>
        </w:tc>
      </w:tr>
      <w:tr>
        <w:trPr>
          <w:cantSplit w:val="1"/>
        </w:trPr>
        <w:tc>
          <w:tcPr>
            <w:tcW w:type="dxa" w:w="1152"/>
            <w:vAlign w:val="center"/>
            <w:tcMar>
              <w:top w:w="60" w:type="dxa"/>
              <w:start w:w="70" w:type="dxa"/>
              <w:bottom w:w="60" w:type="dxa"/>
              <w:end w:w="70" w:type="dxa"/>
            </w:tcMar>
            <w:shd w:fill="F3F5F6"/>
          </w:tcPr>
          <w:p>
            <w:pPr>
              <w:spacing w:before="0" w:after="0" w:line="240" w:lineRule="auto"/>
            </w:pPr>
            <w:r>
              <w:rPr>
                <w:rFonts w:ascii="Noto Sans CJK SC" w:hAnsi="Noto Sans CJK SC" w:eastAsia="Noto Sans CJK SC"/>
                <w:color w:val="263740"/>
                <w:sz w:val="15"/>
              </w:rPr>
            </w:r>
            <w:r>
              <w:rPr>
                <w:rFonts w:ascii="Noto Sans CJK SC" w:hAnsi="Noto Sans CJK SC" w:eastAsia="Noto Sans CJK SC"/>
                <w:b w:val="0"/>
                <w:color w:val="263740"/>
                <w:sz w:val="15"/>
              </w:rPr>
              <w:t>DIA-002</w:t>
            </w:r>
          </w:p>
        </w:tc>
        <w:tc>
          <w:tcPr>
            <w:tcW w:type="dxa" w:w="6192"/>
            <w:vAlign w:val="center"/>
            <w:tcMar>
              <w:top w:w="60" w:type="dxa"/>
              <w:start w:w="70" w:type="dxa"/>
              <w:bottom w:w="60" w:type="dxa"/>
              <w:end w:w="70" w:type="dxa"/>
            </w:tcMar>
            <w:shd w:fill="F3F5F6"/>
          </w:tcPr>
          <w:p>
            <w:pPr>
              <w:spacing w:before="0" w:after="0" w:line="240" w:lineRule="auto"/>
            </w:pPr>
            <w:r>
              <w:rPr>
                <w:rFonts w:ascii="Noto Sans CJK SC" w:hAnsi="Noto Sans CJK SC" w:eastAsia="Noto Sans CJK SC"/>
                <w:color w:val="263740"/>
                <w:sz w:val="15"/>
              </w:rPr>
            </w:r>
            <w:r>
              <w:rPr>
                <w:rFonts w:ascii="Noto Sans CJK SC" w:hAnsi="Noto Sans CJK SC" w:eastAsia="Noto Sans CJK SC"/>
                <w:b w:val="0"/>
                <w:color w:val="263740"/>
                <w:sz w:val="15"/>
              </w:rPr>
              <w:t>MUST：每个病例至少存在一条可达、安全、可解释的确诊或转院路径。</w:t>
            </w:r>
          </w:p>
        </w:tc>
        <w:tc>
          <w:tcPr>
            <w:tcW w:type="dxa" w:w="2880"/>
            <w:vAlign w:val="center"/>
            <w:tcMar>
              <w:top w:w="60" w:type="dxa"/>
              <w:start w:w="70" w:type="dxa"/>
              <w:bottom w:w="60" w:type="dxa"/>
              <w:end w:w="70" w:type="dxa"/>
            </w:tcMar>
            <w:shd w:fill="F3F5F6"/>
          </w:tcPr>
          <w:p>
            <w:pPr>
              <w:spacing w:before="0" w:after="0" w:line="240" w:lineRule="auto"/>
            </w:pPr>
            <w:r>
              <w:rPr>
                <w:rFonts w:ascii="Noto Sans CJK SC" w:hAnsi="Noto Sans CJK SC" w:eastAsia="Noto Sans CJK SC"/>
                <w:color w:val="263740"/>
                <w:sz w:val="15"/>
              </w:rPr>
            </w:r>
            <w:r>
              <w:rPr>
                <w:rFonts w:ascii="Noto Sans CJK SC" w:hAnsi="Noto Sans CJK SC" w:eastAsia="Noto Sans CJK SC"/>
                <w:b w:val="0"/>
                <w:color w:val="263740"/>
                <w:sz w:val="15"/>
              </w:rPr>
              <w:t>内容图可达性校验。</w:t>
            </w:r>
          </w:p>
        </w:tc>
      </w:tr>
      <w:tr>
        <w:trPr>
          <w:cantSplit w:val="1"/>
        </w:trPr>
        <w:tc>
          <w:tcPr>
            <w:tcW w:type="dxa" w:w="1152"/>
            <w:vAlign w:val="center"/>
            <w:tcMar>
              <w:top w:w="60" w:type="dxa"/>
              <w:start w:w="70" w:type="dxa"/>
              <w:bottom w:w="60" w:type="dxa"/>
              <w:end w:w="70" w:type="dxa"/>
            </w:tcMar>
          </w:tcPr>
          <w:p>
            <w:pPr>
              <w:spacing w:before="0" w:after="0" w:line="240" w:lineRule="auto"/>
            </w:pPr>
            <w:r>
              <w:rPr>
                <w:rFonts w:ascii="Noto Sans CJK SC" w:hAnsi="Noto Sans CJK SC" w:eastAsia="Noto Sans CJK SC"/>
                <w:color w:val="263740"/>
                <w:sz w:val="15"/>
              </w:rPr>
            </w:r>
            <w:r>
              <w:rPr>
                <w:rFonts w:ascii="Noto Sans CJK SC" w:hAnsi="Noto Sans CJK SC" w:eastAsia="Noto Sans CJK SC"/>
                <w:b w:val="0"/>
                <w:color w:val="263740"/>
                <w:sz w:val="15"/>
              </w:rPr>
              <w:t>DIA-003</w:t>
            </w:r>
          </w:p>
        </w:tc>
        <w:tc>
          <w:tcPr>
            <w:tcW w:type="dxa" w:w="6192"/>
            <w:vAlign w:val="center"/>
            <w:tcMar>
              <w:top w:w="60" w:type="dxa"/>
              <w:start w:w="70" w:type="dxa"/>
              <w:bottom w:w="60" w:type="dxa"/>
              <w:end w:w="70" w:type="dxa"/>
            </w:tcMar>
          </w:tcPr>
          <w:p>
            <w:pPr>
              <w:spacing w:before="0" w:after="0" w:line="240" w:lineRule="auto"/>
            </w:pPr>
            <w:r>
              <w:rPr>
                <w:rFonts w:ascii="Noto Sans CJK SC" w:hAnsi="Noto Sans CJK SC" w:eastAsia="Noto Sans CJK SC"/>
                <w:color w:val="263740"/>
                <w:sz w:val="15"/>
              </w:rPr>
            </w:r>
            <w:r>
              <w:rPr>
                <w:rFonts w:ascii="Noto Sans CJK SC" w:hAnsi="Noto Sans CJK SC" w:eastAsia="Noto Sans CJK SC"/>
                <w:b w:val="0"/>
                <w:color w:val="263740"/>
                <w:sz w:val="15"/>
              </w:rPr>
              <w:t>MUST：诊断UI能显示“当前证据、候选变化、下一检查代价”，不显示隐藏真相。</w:t>
            </w:r>
          </w:p>
        </w:tc>
        <w:tc>
          <w:tcPr>
            <w:tcW w:type="dxa" w:w="2880"/>
            <w:vAlign w:val="center"/>
            <w:tcMar>
              <w:top w:w="60" w:type="dxa"/>
              <w:start w:w="70" w:type="dxa"/>
              <w:bottom w:w="60" w:type="dxa"/>
              <w:end w:w="70" w:type="dxa"/>
            </w:tcMar>
          </w:tcPr>
          <w:p>
            <w:pPr>
              <w:spacing w:before="0" w:after="0" w:line="240" w:lineRule="auto"/>
            </w:pPr>
            <w:r>
              <w:rPr>
                <w:rFonts w:ascii="Noto Sans CJK SC" w:hAnsi="Noto Sans CJK SC" w:eastAsia="Noto Sans CJK SC"/>
                <w:color w:val="263740"/>
                <w:sz w:val="15"/>
              </w:rPr>
            </w:r>
            <w:r>
              <w:rPr>
                <w:rFonts w:ascii="Noto Sans CJK SC" w:hAnsi="Noto Sans CJK SC" w:eastAsia="Noto Sans CJK SC"/>
                <w:b w:val="0"/>
                <w:color w:val="263740"/>
                <w:sz w:val="15"/>
              </w:rPr>
              <w:t>UI验收脚本。</w:t>
            </w:r>
          </w:p>
        </w:tc>
      </w:tr>
    </w:tbl>
    <w:p>
      <w:pPr>
        <w:pStyle w:val="Heading2"/>
        <w:keepNext/>
      </w:pPr>
      <w:r>
        <w:t>26.11  路径、移动与拥堵</w:t>
      </w:r>
    </w:p>
    <w:tbl>
      <w:tblPr>
        <w:tblStyle w:val="TableGrid"/>
        <w:tblW w:type="auto" w:w="0"/>
        <w:jc w:val="center"/>
        <w:tblLayout w:type="fixed"/>
        <w:tblLook w:firstColumn="1" w:firstRow="1" w:lastColumn="0" w:lastRow="0" w:noHBand="0" w:noVBand="1" w:val="04A0"/>
      </w:tblPr>
      <w:tblGrid>
        <w:gridCol w:w="5185"/>
        <w:gridCol w:w="5185"/>
      </w:tblGrid>
      <w:tr>
        <w:trPr>
          <w:cantSplit w:val="1"/>
          <w:tblHeader w:val="true"/>
        </w:trPr>
        <w:tc>
          <w:tcPr>
            <w:tcW w:type="dxa" w:w="2016"/>
            <w:vAlign w:val="center"/>
            <w:tcMar>
              <w:top w:w="60" w:type="dxa"/>
              <w:start w:w="70" w:type="dxa"/>
              <w:bottom w:w="60" w:type="dxa"/>
              <w:end w:w="70" w:type="dxa"/>
            </w:tcMar>
            <w:shd w:fill="17324D"/>
          </w:tcPr>
          <w:p>
            <w:pPr>
              <w:spacing w:before="0" w:after="0" w:line="240" w:lineRule="auto"/>
              <w:jc w:val="center"/>
            </w:pPr>
            <w:r>
              <w:rPr>
                <w:rFonts w:ascii="Noto Sans CJK SC" w:hAnsi="Noto Sans CJK SC" w:eastAsia="Noto Sans CJK SC"/>
                <w:b/>
                <w:color w:val="FFFFFF"/>
                <w:sz w:val="15"/>
              </w:rPr>
            </w:r>
            <w:r>
              <w:rPr>
                <w:rFonts w:ascii="Noto Sans CJK SC" w:hAnsi="Noto Sans CJK SC" w:eastAsia="Noto Sans CJK SC"/>
                <w:b/>
                <w:color w:val="FFFFFF"/>
                <w:sz w:val="15"/>
              </w:rPr>
              <w:t>项目</w:t>
            </w:r>
          </w:p>
        </w:tc>
        <w:tc>
          <w:tcPr>
            <w:tcW w:type="dxa" w:w="8280"/>
            <w:vAlign w:val="center"/>
            <w:tcMar>
              <w:top w:w="60" w:type="dxa"/>
              <w:start w:w="70" w:type="dxa"/>
              <w:bottom w:w="60" w:type="dxa"/>
              <w:end w:w="70" w:type="dxa"/>
            </w:tcMar>
            <w:shd w:fill="17324D"/>
          </w:tcPr>
          <w:p>
            <w:pPr>
              <w:spacing w:before="0" w:after="0" w:line="240" w:lineRule="auto"/>
              <w:jc w:val="center"/>
            </w:pPr>
            <w:r>
              <w:rPr>
                <w:rFonts w:ascii="Noto Sans CJK SC" w:hAnsi="Noto Sans CJK SC" w:eastAsia="Noto Sans CJK SC"/>
                <w:b/>
                <w:color w:val="FFFFFF"/>
                <w:sz w:val="15"/>
              </w:rPr>
            </w:r>
            <w:r>
              <w:rPr>
                <w:rFonts w:ascii="Noto Sans CJK SC" w:hAnsi="Noto Sans CJK SC" w:eastAsia="Noto Sans CJK SC"/>
                <w:b/>
                <w:color w:val="FFFFFF"/>
                <w:sz w:val="15"/>
              </w:rPr>
              <w:t>规则</w:t>
            </w:r>
          </w:p>
        </w:tc>
      </w:tr>
      <w:tr>
        <w:trPr>
          <w:cantSplit w:val="1"/>
        </w:trPr>
        <w:tc>
          <w:tcPr>
            <w:tcW w:type="dxa" w:w="2016"/>
            <w:vAlign w:val="center"/>
            <w:tcMar>
              <w:top w:w="60" w:type="dxa"/>
              <w:start w:w="70" w:type="dxa"/>
              <w:bottom w:w="60" w:type="dxa"/>
              <w:end w:w="70" w:type="dxa"/>
            </w:tcMar>
          </w:tcPr>
          <w:p>
            <w:pPr>
              <w:spacing w:before="0" w:after="0" w:line="240" w:lineRule="auto"/>
            </w:pPr>
            <w:r>
              <w:rPr>
                <w:rFonts w:ascii="Noto Sans CJK SC" w:hAnsi="Noto Sans CJK SC" w:eastAsia="Noto Sans CJK SC"/>
                <w:color w:val="263740"/>
                <w:sz w:val="15"/>
              </w:rPr>
            </w:r>
            <w:r>
              <w:rPr>
                <w:rFonts w:ascii="Noto Sans CJK SC" w:hAnsi="Noto Sans CJK SC" w:eastAsia="Noto Sans CJK SC"/>
                <w:b w:val="0"/>
                <w:color w:val="263740"/>
                <w:sz w:val="15"/>
              </w:rPr>
              <w:t>权威图</w:t>
            </w:r>
          </w:p>
        </w:tc>
        <w:tc>
          <w:tcPr>
            <w:tcW w:type="dxa" w:w="8280"/>
            <w:vAlign w:val="center"/>
            <w:tcMar>
              <w:top w:w="60" w:type="dxa"/>
              <w:start w:w="70" w:type="dxa"/>
              <w:bottom w:w="60" w:type="dxa"/>
              <w:end w:w="70" w:type="dxa"/>
            </w:tcMar>
          </w:tcPr>
          <w:p>
            <w:pPr>
              <w:spacing w:before="0" w:after="0" w:line="240" w:lineRule="auto"/>
            </w:pPr>
            <w:r>
              <w:rPr>
                <w:rFonts w:ascii="Noto Sans CJK SC" w:hAnsi="Noto Sans CJK SC" w:eastAsia="Noto Sans CJK SC"/>
                <w:color w:val="263740"/>
                <w:sz w:val="15"/>
              </w:rPr>
            </w:r>
            <w:r>
              <w:rPr>
                <w:rFonts w:ascii="Noto Sans CJK SC" w:hAnsi="Noto Sans CJK SC" w:eastAsia="Noto Sans CJK SC"/>
                <w:b w:val="0"/>
                <w:color w:val="263740"/>
                <w:sz w:val="15"/>
              </w:rPr>
              <w:t>房间/走廊生成二维网格或图；路径成本为整数。</w:t>
            </w:r>
          </w:p>
        </w:tc>
      </w:tr>
      <w:tr>
        <w:trPr>
          <w:cantSplit w:val="1"/>
        </w:trPr>
        <w:tc>
          <w:tcPr>
            <w:tcW w:type="dxa" w:w="2016"/>
            <w:vAlign w:val="center"/>
            <w:tcMar>
              <w:top w:w="60" w:type="dxa"/>
              <w:start w:w="70" w:type="dxa"/>
              <w:bottom w:w="60" w:type="dxa"/>
              <w:end w:w="70" w:type="dxa"/>
            </w:tcMar>
            <w:shd w:fill="F3F5F6"/>
          </w:tcPr>
          <w:p>
            <w:pPr>
              <w:spacing w:before="0" w:after="0" w:line="240" w:lineRule="auto"/>
            </w:pPr>
            <w:r>
              <w:rPr>
                <w:rFonts w:ascii="Noto Sans CJK SC" w:hAnsi="Noto Sans CJK SC" w:eastAsia="Noto Sans CJK SC"/>
                <w:color w:val="263740"/>
                <w:sz w:val="15"/>
              </w:rPr>
            </w:r>
            <w:r>
              <w:rPr>
                <w:rFonts w:ascii="Noto Sans CJK SC" w:hAnsi="Noto Sans CJK SC" w:eastAsia="Noto Sans CJK SC"/>
                <w:b w:val="0"/>
                <w:color w:val="263740"/>
                <w:sz w:val="15"/>
              </w:rPr>
              <w:t>重算触发</w:t>
            </w:r>
          </w:p>
        </w:tc>
        <w:tc>
          <w:tcPr>
            <w:tcW w:type="dxa" w:w="8280"/>
            <w:vAlign w:val="center"/>
            <w:tcMar>
              <w:top w:w="60" w:type="dxa"/>
              <w:start w:w="70" w:type="dxa"/>
              <w:bottom w:w="60" w:type="dxa"/>
              <w:end w:w="70" w:type="dxa"/>
            </w:tcMar>
            <w:shd w:fill="F3F5F6"/>
          </w:tcPr>
          <w:p>
            <w:pPr>
              <w:spacing w:before="0" w:after="0" w:line="240" w:lineRule="auto"/>
            </w:pPr>
            <w:r>
              <w:rPr>
                <w:rFonts w:ascii="Noto Sans CJK SC" w:hAnsi="Noto Sans CJK SC" w:eastAsia="Noto Sans CJK SC"/>
                <w:color w:val="263740"/>
                <w:sz w:val="15"/>
              </w:rPr>
            </w:r>
            <w:r>
              <w:rPr>
                <w:rFonts w:ascii="Noto Sans CJK SC" w:hAnsi="Noto Sans CJK SC" w:eastAsia="Noto Sans CJK SC"/>
                <w:b w:val="0"/>
                <w:color w:val="263740"/>
                <w:sz w:val="15"/>
              </w:rPr>
              <w:t>目标改变、下一节点阻塞超过20 Tick、房间关停或布局版本变化。</w:t>
            </w:r>
          </w:p>
        </w:tc>
      </w:tr>
      <w:tr>
        <w:trPr>
          <w:cantSplit w:val="1"/>
        </w:trPr>
        <w:tc>
          <w:tcPr>
            <w:tcW w:type="dxa" w:w="2016"/>
            <w:vAlign w:val="center"/>
            <w:tcMar>
              <w:top w:w="60" w:type="dxa"/>
              <w:start w:w="70" w:type="dxa"/>
              <w:bottom w:w="60" w:type="dxa"/>
              <w:end w:w="70" w:type="dxa"/>
            </w:tcMar>
          </w:tcPr>
          <w:p>
            <w:pPr>
              <w:spacing w:before="0" w:after="0" w:line="240" w:lineRule="auto"/>
            </w:pPr>
            <w:r>
              <w:rPr>
                <w:rFonts w:ascii="Noto Sans CJK SC" w:hAnsi="Noto Sans CJK SC" w:eastAsia="Noto Sans CJK SC"/>
                <w:color w:val="263740"/>
                <w:sz w:val="15"/>
              </w:rPr>
            </w:r>
            <w:r>
              <w:rPr>
                <w:rFonts w:ascii="Noto Sans CJK SC" w:hAnsi="Noto Sans CJK SC" w:eastAsia="Noto Sans CJK SC"/>
                <w:b w:val="0"/>
                <w:color w:val="263740"/>
                <w:sz w:val="15"/>
              </w:rPr>
              <w:t>移动冲突</w:t>
            </w:r>
          </w:p>
        </w:tc>
        <w:tc>
          <w:tcPr>
            <w:tcW w:type="dxa" w:w="8280"/>
            <w:vAlign w:val="center"/>
            <w:tcMar>
              <w:top w:w="60" w:type="dxa"/>
              <w:start w:w="70" w:type="dxa"/>
              <w:bottom w:w="60" w:type="dxa"/>
              <w:end w:w="70" w:type="dxa"/>
            </w:tcMar>
          </w:tcPr>
          <w:p>
            <w:pPr>
              <w:spacing w:before="0" w:after="0" w:line="240" w:lineRule="auto"/>
            </w:pPr>
            <w:r>
              <w:rPr>
                <w:rFonts w:ascii="Noto Sans CJK SC" w:hAnsi="Noto Sans CJK SC" w:eastAsia="Noto Sans CJK SC"/>
                <w:color w:val="263740"/>
                <w:sz w:val="15"/>
              </w:rPr>
            </w:r>
            <w:r>
              <w:rPr>
                <w:rFonts w:ascii="Noto Sans CJK SC" w:hAnsi="Noto Sans CJK SC" w:eastAsia="Noto Sans CJK SC"/>
                <w:b w:val="0"/>
                <w:color w:val="263740"/>
                <w:sz w:val="15"/>
              </w:rPr>
              <w:t>同格竞争按移动优先级、等待Tick、EntityId；失败者保留位置并累计拥堵。</w:t>
            </w:r>
          </w:p>
        </w:tc>
      </w:tr>
      <w:tr>
        <w:trPr>
          <w:cantSplit w:val="1"/>
        </w:trPr>
        <w:tc>
          <w:tcPr>
            <w:tcW w:type="dxa" w:w="2016"/>
            <w:vAlign w:val="center"/>
            <w:tcMar>
              <w:top w:w="60" w:type="dxa"/>
              <w:start w:w="70" w:type="dxa"/>
              <w:bottom w:w="60" w:type="dxa"/>
              <w:end w:w="70" w:type="dxa"/>
            </w:tcMar>
            <w:shd w:fill="F3F5F6"/>
          </w:tcPr>
          <w:p>
            <w:pPr>
              <w:spacing w:before="0" w:after="0" w:line="240" w:lineRule="auto"/>
            </w:pPr>
            <w:r>
              <w:rPr>
                <w:rFonts w:ascii="Noto Sans CJK SC" w:hAnsi="Noto Sans CJK SC" w:eastAsia="Noto Sans CJK SC"/>
                <w:color w:val="263740"/>
                <w:sz w:val="15"/>
              </w:rPr>
            </w:r>
            <w:r>
              <w:rPr>
                <w:rFonts w:ascii="Noto Sans CJK SC" w:hAnsi="Noto Sans CJK SC" w:eastAsia="Noto Sans CJK SC"/>
                <w:b w:val="0"/>
                <w:color w:val="263740"/>
                <w:sz w:val="15"/>
              </w:rPr>
              <w:t>运输</w:t>
            </w:r>
          </w:p>
        </w:tc>
        <w:tc>
          <w:tcPr>
            <w:tcW w:type="dxa" w:w="8280"/>
            <w:vAlign w:val="center"/>
            <w:tcMar>
              <w:top w:w="60" w:type="dxa"/>
              <w:start w:w="70" w:type="dxa"/>
              <w:bottom w:w="60" w:type="dxa"/>
              <w:end w:w="70" w:type="dxa"/>
            </w:tcMar>
            <w:shd w:fill="F3F5F6"/>
          </w:tcPr>
          <w:p>
            <w:pPr>
              <w:spacing w:before="0" w:after="0" w:line="240" w:lineRule="auto"/>
            </w:pPr>
            <w:r>
              <w:rPr>
                <w:rFonts w:ascii="Noto Sans CJK SC" w:hAnsi="Noto Sans CJK SC" w:eastAsia="Noto Sans CJK SC"/>
                <w:color w:val="263740"/>
                <w:sz w:val="15"/>
              </w:rPr>
            </w:r>
            <w:r>
              <w:rPr>
                <w:rFonts w:ascii="Noto Sans CJK SC" w:hAnsi="Noto Sans CJK SC" w:eastAsia="Noto Sans CJK SC"/>
                <w:b w:val="0"/>
                <w:color w:val="263740"/>
                <w:sz w:val="15"/>
              </w:rPr>
              <w:t>移动能力不足的患者必须预约运输角色/设备；不得自行走路。</w:t>
            </w:r>
          </w:p>
        </w:tc>
      </w:tr>
      <w:tr>
        <w:trPr>
          <w:cantSplit w:val="1"/>
        </w:trPr>
        <w:tc>
          <w:tcPr>
            <w:tcW w:type="dxa" w:w="2016"/>
            <w:vAlign w:val="center"/>
            <w:tcMar>
              <w:top w:w="60" w:type="dxa"/>
              <w:start w:w="70" w:type="dxa"/>
              <w:bottom w:w="60" w:type="dxa"/>
              <w:end w:w="70" w:type="dxa"/>
            </w:tcMar>
          </w:tcPr>
          <w:p>
            <w:pPr>
              <w:spacing w:before="0" w:after="0" w:line="240" w:lineRule="auto"/>
            </w:pPr>
            <w:r>
              <w:rPr>
                <w:rFonts w:ascii="Noto Sans CJK SC" w:hAnsi="Noto Sans CJK SC" w:eastAsia="Noto Sans CJK SC"/>
                <w:color w:val="263740"/>
                <w:sz w:val="15"/>
              </w:rPr>
            </w:r>
            <w:r>
              <w:rPr>
                <w:rFonts w:ascii="Noto Sans CJK SC" w:hAnsi="Noto Sans CJK SC" w:eastAsia="Noto Sans CJK SC"/>
                <w:b w:val="0"/>
                <w:color w:val="263740"/>
                <w:sz w:val="15"/>
              </w:rPr>
              <w:t>拥堵</w:t>
            </w:r>
          </w:p>
        </w:tc>
        <w:tc>
          <w:tcPr>
            <w:tcW w:type="dxa" w:w="8280"/>
            <w:vAlign w:val="center"/>
            <w:tcMar>
              <w:top w:w="60" w:type="dxa"/>
              <w:start w:w="70" w:type="dxa"/>
              <w:bottom w:w="60" w:type="dxa"/>
              <w:end w:w="70" w:type="dxa"/>
            </w:tcMar>
          </w:tcPr>
          <w:p>
            <w:pPr>
              <w:spacing w:before="0" w:after="0" w:line="240" w:lineRule="auto"/>
            </w:pPr>
            <w:r>
              <w:rPr>
                <w:rFonts w:ascii="Noto Sans CJK SC" w:hAnsi="Noto Sans CJK SC" w:eastAsia="Noto Sans CJK SC"/>
                <w:color w:val="263740"/>
                <w:sz w:val="15"/>
              </w:rPr>
            </w:r>
            <w:r>
              <w:rPr>
                <w:rFonts w:ascii="Noto Sans CJK SC" w:hAnsi="Noto Sans CJK SC" w:eastAsia="Noto Sans CJK SC"/>
                <w:b w:val="0"/>
                <w:color w:val="263740"/>
                <w:sz w:val="15"/>
              </w:rPr>
              <w:t>不做连续物理碰撞；以节点容量和等待成本影响路径与服务时间。</w:t>
            </w:r>
          </w:p>
        </w:tc>
      </w:tr>
      <w:tr>
        <w:trPr>
          <w:cantSplit w:val="1"/>
        </w:trPr>
        <w:tc>
          <w:tcPr>
            <w:tcW w:type="dxa" w:w="2016"/>
            <w:vAlign w:val="center"/>
            <w:tcMar>
              <w:top w:w="60" w:type="dxa"/>
              <w:start w:w="70" w:type="dxa"/>
              <w:bottom w:w="60" w:type="dxa"/>
              <w:end w:w="70" w:type="dxa"/>
            </w:tcMar>
            <w:shd w:fill="F3F5F6"/>
          </w:tcPr>
          <w:p>
            <w:pPr>
              <w:spacing w:before="0" w:after="0" w:line="240" w:lineRule="auto"/>
            </w:pPr>
            <w:r>
              <w:rPr>
                <w:rFonts w:ascii="Noto Sans CJK SC" w:hAnsi="Noto Sans CJK SC" w:eastAsia="Noto Sans CJK SC"/>
                <w:color w:val="263740"/>
                <w:sz w:val="15"/>
              </w:rPr>
            </w:r>
            <w:r>
              <w:rPr>
                <w:rFonts w:ascii="Noto Sans CJK SC" w:hAnsi="Noto Sans CJK SC" w:eastAsia="Noto Sans CJK SC"/>
                <w:b w:val="0"/>
                <w:color w:val="263740"/>
                <w:sz w:val="15"/>
              </w:rPr>
              <w:t>无路可达</w:t>
            </w:r>
          </w:p>
        </w:tc>
        <w:tc>
          <w:tcPr>
            <w:tcW w:type="dxa" w:w="8280"/>
            <w:vAlign w:val="center"/>
            <w:tcMar>
              <w:top w:w="60" w:type="dxa"/>
              <w:start w:w="70" w:type="dxa"/>
              <w:bottom w:w="60" w:type="dxa"/>
              <w:end w:w="70" w:type="dxa"/>
            </w:tcMar>
            <w:shd w:fill="F3F5F6"/>
          </w:tcPr>
          <w:p>
            <w:pPr>
              <w:spacing w:before="0" w:after="0" w:line="240" w:lineRule="auto"/>
            </w:pPr>
            <w:r>
              <w:rPr>
                <w:rFonts w:ascii="Noto Sans CJK SC" w:hAnsi="Noto Sans CJK SC" w:eastAsia="Noto Sans CJK SC"/>
                <w:color w:val="263740"/>
                <w:sz w:val="15"/>
              </w:rPr>
            </w:r>
            <w:r>
              <w:rPr>
                <w:rFonts w:ascii="Noto Sans CJK SC" w:hAnsi="Noto Sans CJK SC" w:eastAsia="Noto Sans CJK SC"/>
                <w:b w:val="0"/>
                <w:color w:val="263740"/>
                <w:sz w:val="15"/>
              </w:rPr>
              <w:t>任务Failed(PATH_UNREACHABLE)，释放并尝试替代工位/转院；发行版禁止瞬移。</w:t>
            </w:r>
          </w:p>
        </w:tc>
      </w:tr>
      <w:tr>
        <w:trPr>
          <w:cantSplit w:val="1"/>
        </w:trPr>
        <w:tc>
          <w:tcPr>
            <w:tcW w:type="dxa" w:w="2016"/>
            <w:vAlign w:val="center"/>
            <w:tcMar>
              <w:top w:w="60" w:type="dxa"/>
              <w:start w:w="70" w:type="dxa"/>
              <w:bottom w:w="60" w:type="dxa"/>
              <w:end w:w="70" w:type="dxa"/>
            </w:tcMar>
          </w:tcPr>
          <w:p>
            <w:pPr>
              <w:spacing w:before="0" w:after="0" w:line="240" w:lineRule="auto"/>
            </w:pPr>
            <w:r>
              <w:rPr>
                <w:rFonts w:ascii="Noto Sans CJK SC" w:hAnsi="Noto Sans CJK SC" w:eastAsia="Noto Sans CJK SC"/>
                <w:color w:val="263740"/>
                <w:sz w:val="15"/>
              </w:rPr>
            </w:r>
            <w:r>
              <w:rPr>
                <w:rFonts w:ascii="Noto Sans CJK SC" w:hAnsi="Noto Sans CJK SC" w:eastAsia="Noto Sans CJK SC"/>
                <w:b w:val="0"/>
                <w:color w:val="263740"/>
                <w:sz w:val="15"/>
              </w:rPr>
              <w:t>表现偏差</w:t>
            </w:r>
          </w:p>
        </w:tc>
        <w:tc>
          <w:tcPr>
            <w:tcW w:type="dxa" w:w="8280"/>
            <w:vAlign w:val="center"/>
            <w:tcMar>
              <w:top w:w="60" w:type="dxa"/>
              <w:start w:w="70" w:type="dxa"/>
              <w:bottom w:w="60" w:type="dxa"/>
              <w:end w:w="70" w:type="dxa"/>
            </w:tcMar>
          </w:tcPr>
          <w:p>
            <w:pPr>
              <w:spacing w:before="0" w:after="0" w:line="240" w:lineRule="auto"/>
            </w:pPr>
            <w:r>
              <w:rPr>
                <w:rFonts w:ascii="Noto Sans CJK SC" w:hAnsi="Noto Sans CJK SC" w:eastAsia="Noto Sans CJK SC"/>
                <w:color w:val="263740"/>
                <w:sz w:val="15"/>
              </w:rPr>
            </w:r>
            <w:r>
              <w:rPr>
                <w:rFonts w:ascii="Noto Sans CJK SC" w:hAnsi="Noto Sans CJK SC" w:eastAsia="Noto Sans CJK SC"/>
                <w:b w:val="0"/>
                <w:color w:val="263740"/>
                <w:sz w:val="15"/>
              </w:rPr>
              <w:t>角色动画可绕行和局部避让，但权威到达以网格节点与Tick为准。</w:t>
            </w:r>
          </w:p>
        </w:tc>
      </w:tr>
    </w:tbl>
    <w:tbl>
      <w:tblPr>
        <w:tblStyle w:val="TableGrid"/>
        <w:tblW w:type="auto" w:w="0"/>
        <w:jc w:val="center"/>
        <w:tblLayout w:type="fixed"/>
        <w:tblLook w:firstColumn="1" w:firstRow="1" w:lastColumn="0" w:lastRow="0" w:noHBand="0" w:noVBand="1" w:val="04A0"/>
      </w:tblPr>
      <w:tblGrid>
        <w:gridCol w:w="3457"/>
        <w:gridCol w:w="3457"/>
        <w:gridCol w:w="3457"/>
      </w:tblGrid>
      <w:tr>
        <w:trPr>
          <w:cantSplit w:val="1"/>
          <w:tblHeader w:val="true"/>
        </w:trPr>
        <w:tc>
          <w:tcPr>
            <w:tcW w:type="dxa" w:w="1152"/>
            <w:vAlign w:val="center"/>
            <w:tcMar>
              <w:top w:w="60" w:type="dxa"/>
              <w:start w:w="70" w:type="dxa"/>
              <w:bottom w:w="60" w:type="dxa"/>
              <w:end w:w="70" w:type="dxa"/>
            </w:tcMar>
            <w:shd w:fill="17324D"/>
          </w:tcPr>
          <w:p>
            <w:pPr>
              <w:spacing w:before="0" w:after="0" w:line="240" w:lineRule="auto"/>
              <w:jc w:val="center"/>
            </w:pPr>
            <w:r>
              <w:rPr>
                <w:rFonts w:ascii="Noto Sans CJK SC" w:hAnsi="Noto Sans CJK SC" w:eastAsia="Noto Sans CJK SC"/>
                <w:b/>
                <w:color w:val="FFFFFF"/>
                <w:sz w:val="15"/>
              </w:rPr>
            </w:r>
            <w:r>
              <w:rPr>
                <w:rFonts w:ascii="Noto Sans CJK SC" w:hAnsi="Noto Sans CJK SC" w:eastAsia="Noto Sans CJK SC"/>
                <w:b/>
                <w:color w:val="FFFFFF"/>
                <w:sz w:val="15"/>
              </w:rPr>
              <w:t>ID</w:t>
            </w:r>
          </w:p>
        </w:tc>
        <w:tc>
          <w:tcPr>
            <w:tcW w:type="dxa" w:w="6192"/>
            <w:vAlign w:val="center"/>
            <w:tcMar>
              <w:top w:w="60" w:type="dxa"/>
              <w:start w:w="70" w:type="dxa"/>
              <w:bottom w:w="60" w:type="dxa"/>
              <w:end w:w="70" w:type="dxa"/>
            </w:tcMar>
            <w:shd w:fill="17324D"/>
          </w:tcPr>
          <w:p>
            <w:pPr>
              <w:spacing w:before="0" w:after="0" w:line="240" w:lineRule="auto"/>
              <w:jc w:val="center"/>
            </w:pPr>
            <w:r>
              <w:rPr>
                <w:rFonts w:ascii="Noto Sans CJK SC" w:hAnsi="Noto Sans CJK SC" w:eastAsia="Noto Sans CJK SC"/>
                <w:b/>
                <w:color w:val="FFFFFF"/>
                <w:sz w:val="15"/>
              </w:rPr>
            </w:r>
            <w:r>
              <w:rPr>
                <w:rFonts w:ascii="Noto Sans CJK SC" w:hAnsi="Noto Sans CJK SC" w:eastAsia="Noto Sans CJK SC"/>
                <w:b/>
                <w:color w:val="FFFFFF"/>
                <w:sz w:val="15"/>
              </w:rPr>
              <w:t>规范（MUST为强制）</w:t>
            </w:r>
          </w:p>
        </w:tc>
        <w:tc>
          <w:tcPr>
            <w:tcW w:type="dxa" w:w="2880"/>
            <w:vAlign w:val="center"/>
            <w:tcMar>
              <w:top w:w="60" w:type="dxa"/>
              <w:start w:w="70" w:type="dxa"/>
              <w:bottom w:w="60" w:type="dxa"/>
              <w:end w:w="70" w:type="dxa"/>
            </w:tcMar>
            <w:shd w:fill="17324D"/>
          </w:tcPr>
          <w:p>
            <w:pPr>
              <w:spacing w:before="0" w:after="0" w:line="240" w:lineRule="auto"/>
              <w:jc w:val="center"/>
            </w:pPr>
            <w:r>
              <w:rPr>
                <w:rFonts w:ascii="Noto Sans CJK SC" w:hAnsi="Noto Sans CJK SC" w:eastAsia="Noto Sans CJK SC"/>
                <w:b/>
                <w:color w:val="FFFFFF"/>
                <w:sz w:val="15"/>
              </w:rPr>
            </w:r>
            <w:r>
              <w:rPr>
                <w:rFonts w:ascii="Noto Sans CJK SC" w:hAnsi="Noto Sans CJK SC" w:eastAsia="Noto Sans CJK SC"/>
                <w:b/>
                <w:color w:val="FFFFFF"/>
                <w:sz w:val="15"/>
              </w:rPr>
              <w:t>验收/证据</w:t>
            </w:r>
          </w:p>
        </w:tc>
      </w:tr>
      <w:tr>
        <w:trPr>
          <w:cantSplit w:val="1"/>
        </w:trPr>
        <w:tc>
          <w:tcPr>
            <w:tcW w:type="dxa" w:w="1152"/>
            <w:vAlign w:val="center"/>
            <w:tcMar>
              <w:top w:w="60" w:type="dxa"/>
              <w:start w:w="70" w:type="dxa"/>
              <w:bottom w:w="60" w:type="dxa"/>
              <w:end w:w="70" w:type="dxa"/>
            </w:tcMar>
          </w:tcPr>
          <w:p>
            <w:pPr>
              <w:spacing w:before="0" w:after="0" w:line="240" w:lineRule="auto"/>
            </w:pPr>
            <w:r>
              <w:rPr>
                <w:rFonts w:ascii="Noto Sans CJK SC" w:hAnsi="Noto Sans CJK SC" w:eastAsia="Noto Sans CJK SC"/>
                <w:color w:val="263740"/>
                <w:sz w:val="15"/>
              </w:rPr>
            </w:r>
            <w:r>
              <w:rPr>
                <w:rFonts w:ascii="Noto Sans CJK SC" w:hAnsi="Noto Sans CJK SC" w:eastAsia="Noto Sans CJK SC"/>
                <w:b w:val="0"/>
                <w:color w:val="263740"/>
                <w:sz w:val="15"/>
              </w:rPr>
              <w:t>SIM-007</w:t>
            </w:r>
          </w:p>
        </w:tc>
        <w:tc>
          <w:tcPr>
            <w:tcW w:type="dxa" w:w="6192"/>
            <w:vAlign w:val="center"/>
            <w:tcMar>
              <w:top w:w="60" w:type="dxa"/>
              <w:start w:w="70" w:type="dxa"/>
              <w:bottom w:w="60" w:type="dxa"/>
              <w:end w:w="70" w:type="dxa"/>
            </w:tcMar>
          </w:tcPr>
          <w:p>
            <w:pPr>
              <w:spacing w:before="0" w:after="0" w:line="240" w:lineRule="auto"/>
            </w:pPr>
            <w:r>
              <w:rPr>
                <w:rFonts w:ascii="Noto Sans CJK SC" w:hAnsi="Noto Sans CJK SC" w:eastAsia="Noto Sans CJK SC"/>
                <w:color w:val="263740"/>
                <w:sz w:val="15"/>
              </w:rPr>
            </w:r>
            <w:r>
              <w:rPr>
                <w:rFonts w:ascii="Noto Sans CJK SC" w:hAnsi="Noto Sans CJK SC" w:eastAsia="Noto Sans CJK SC"/>
                <w:b w:val="0"/>
                <w:color w:val="263740"/>
                <w:sz w:val="15"/>
              </w:rPr>
              <w:t>MUST：建造确认前运行可达性校验；使关键入口、工位或出口不可达的布局不得提交。</w:t>
            </w:r>
          </w:p>
        </w:tc>
        <w:tc>
          <w:tcPr>
            <w:tcW w:type="dxa" w:w="2880"/>
            <w:vAlign w:val="center"/>
            <w:tcMar>
              <w:top w:w="60" w:type="dxa"/>
              <w:start w:w="70" w:type="dxa"/>
              <w:bottom w:w="60" w:type="dxa"/>
              <w:end w:w="70" w:type="dxa"/>
            </w:tcMar>
          </w:tcPr>
          <w:p>
            <w:pPr>
              <w:spacing w:before="0" w:after="0" w:line="240" w:lineRule="auto"/>
            </w:pPr>
            <w:r>
              <w:rPr>
                <w:rFonts w:ascii="Noto Sans CJK SC" w:hAnsi="Noto Sans CJK SC" w:eastAsia="Noto Sans CJK SC"/>
                <w:color w:val="263740"/>
                <w:sz w:val="15"/>
              </w:rPr>
            </w:r>
            <w:r>
              <w:rPr>
                <w:rFonts w:ascii="Noto Sans CJK SC" w:hAnsi="Noto Sans CJK SC" w:eastAsia="Noto Sans CJK SC"/>
                <w:b w:val="0"/>
                <w:color w:val="263740"/>
                <w:sz w:val="15"/>
              </w:rPr>
              <w:t>编辑器/运行时房间校验。</w:t>
            </w:r>
          </w:p>
        </w:tc>
      </w:tr>
      <w:tr>
        <w:trPr>
          <w:cantSplit w:val="1"/>
        </w:trPr>
        <w:tc>
          <w:tcPr>
            <w:tcW w:type="dxa" w:w="1152"/>
            <w:vAlign w:val="center"/>
            <w:tcMar>
              <w:top w:w="60" w:type="dxa"/>
              <w:start w:w="70" w:type="dxa"/>
              <w:bottom w:w="60" w:type="dxa"/>
              <w:end w:w="70" w:type="dxa"/>
            </w:tcMar>
            <w:shd w:fill="F3F5F6"/>
          </w:tcPr>
          <w:p>
            <w:pPr>
              <w:spacing w:before="0" w:after="0" w:line="240" w:lineRule="auto"/>
            </w:pPr>
            <w:r>
              <w:rPr>
                <w:rFonts w:ascii="Noto Sans CJK SC" w:hAnsi="Noto Sans CJK SC" w:eastAsia="Noto Sans CJK SC"/>
                <w:color w:val="263740"/>
                <w:sz w:val="15"/>
              </w:rPr>
            </w:r>
            <w:r>
              <w:rPr>
                <w:rFonts w:ascii="Noto Sans CJK SC" w:hAnsi="Noto Sans CJK SC" w:eastAsia="Noto Sans CJK SC"/>
                <w:b w:val="0"/>
                <w:color w:val="263740"/>
                <w:sz w:val="15"/>
              </w:rPr>
              <w:t>SIM-008</w:t>
            </w:r>
          </w:p>
        </w:tc>
        <w:tc>
          <w:tcPr>
            <w:tcW w:type="dxa" w:w="6192"/>
            <w:vAlign w:val="center"/>
            <w:tcMar>
              <w:top w:w="60" w:type="dxa"/>
              <w:start w:w="70" w:type="dxa"/>
              <w:bottom w:w="60" w:type="dxa"/>
              <w:end w:w="70" w:type="dxa"/>
            </w:tcMar>
            <w:shd w:fill="F3F5F6"/>
          </w:tcPr>
          <w:p>
            <w:pPr>
              <w:spacing w:before="0" w:after="0" w:line="240" w:lineRule="auto"/>
            </w:pPr>
            <w:r>
              <w:rPr>
                <w:rFonts w:ascii="Noto Sans CJK SC" w:hAnsi="Noto Sans CJK SC" w:eastAsia="Noto Sans CJK SC"/>
                <w:color w:val="263740"/>
                <w:sz w:val="15"/>
              </w:rPr>
            </w:r>
            <w:r>
              <w:rPr>
                <w:rFonts w:ascii="Noto Sans CJK SC" w:hAnsi="Noto Sans CJK SC" w:eastAsia="Noto Sans CJK SC"/>
                <w:b w:val="0"/>
                <w:color w:val="263740"/>
                <w:sz w:val="15"/>
              </w:rPr>
              <w:t>MUST：路径失败不丢患者、不泄漏预约、不产生重复服务。</w:t>
            </w:r>
          </w:p>
        </w:tc>
        <w:tc>
          <w:tcPr>
            <w:tcW w:type="dxa" w:w="2880"/>
            <w:vAlign w:val="center"/>
            <w:tcMar>
              <w:top w:w="60" w:type="dxa"/>
              <w:start w:w="70" w:type="dxa"/>
              <w:bottom w:w="60" w:type="dxa"/>
              <w:end w:w="70" w:type="dxa"/>
            </w:tcMar>
            <w:shd w:fill="F3F5F6"/>
          </w:tcPr>
          <w:p>
            <w:pPr>
              <w:spacing w:before="0" w:after="0" w:line="240" w:lineRule="auto"/>
            </w:pPr>
            <w:r>
              <w:rPr>
                <w:rFonts w:ascii="Noto Sans CJK SC" w:hAnsi="Noto Sans CJK SC" w:eastAsia="Noto Sans CJK SC"/>
                <w:color w:val="263740"/>
                <w:sz w:val="15"/>
              </w:rPr>
            </w:r>
            <w:r>
              <w:rPr>
                <w:rFonts w:ascii="Noto Sans CJK SC" w:hAnsi="Noto Sans CJK SC" w:eastAsia="Noto Sans CJK SC"/>
                <w:b w:val="0"/>
                <w:color w:val="263740"/>
                <w:sz w:val="15"/>
              </w:rPr>
              <w:t>故障注入测试。</w:t>
            </w:r>
          </w:p>
        </w:tc>
      </w:tr>
    </w:tbl>
    <w:p>
      <w:pPr>
        <w:pStyle w:val="Heading2"/>
        <w:keepNext/>
      </w:pPr>
      <w:r>
        <w:t>26.12  财务、事件与到达顺序</w:t>
      </w:r>
    </w:p>
    <w:tbl>
      <w:tblPr>
        <w:tblStyle w:val="TableGrid"/>
        <w:tblW w:type="auto" w:w="0"/>
        <w:jc w:val="center"/>
        <w:tblLayout w:type="fixed"/>
        <w:tblLook w:firstColumn="1" w:firstRow="1" w:lastColumn="0" w:lastRow="0" w:noHBand="0" w:noVBand="1" w:val="04A0"/>
      </w:tblPr>
      <w:tblGrid>
        <w:gridCol w:w="5185"/>
        <w:gridCol w:w="5185"/>
      </w:tblGrid>
      <w:tr>
        <w:trPr>
          <w:cantSplit w:val="1"/>
          <w:tblHeader w:val="true"/>
        </w:trPr>
        <w:tc>
          <w:tcPr>
            <w:tcW w:type="dxa" w:w="2232"/>
            <w:vAlign w:val="center"/>
            <w:tcMar>
              <w:top w:w="60" w:type="dxa"/>
              <w:start w:w="70" w:type="dxa"/>
              <w:bottom w:w="60" w:type="dxa"/>
              <w:end w:w="70" w:type="dxa"/>
            </w:tcMar>
            <w:shd w:fill="17324D"/>
          </w:tcPr>
          <w:p>
            <w:pPr>
              <w:spacing w:before="0" w:after="0" w:line="240" w:lineRule="auto"/>
              <w:jc w:val="center"/>
            </w:pPr>
            <w:r>
              <w:rPr>
                <w:rFonts w:ascii="Noto Sans CJK SC" w:hAnsi="Noto Sans CJK SC" w:eastAsia="Noto Sans CJK SC"/>
                <w:b/>
                <w:color w:val="FFFFFF"/>
                <w:sz w:val="15"/>
              </w:rPr>
            </w:r>
            <w:r>
              <w:rPr>
                <w:rFonts w:ascii="Noto Sans CJK SC" w:hAnsi="Noto Sans CJK SC" w:eastAsia="Noto Sans CJK SC"/>
                <w:b/>
                <w:color w:val="FFFFFF"/>
                <w:sz w:val="15"/>
              </w:rPr>
              <w:t>时点</w:t>
            </w:r>
          </w:p>
        </w:tc>
        <w:tc>
          <w:tcPr>
            <w:tcW w:type="dxa" w:w="8064"/>
            <w:vAlign w:val="center"/>
            <w:tcMar>
              <w:top w:w="60" w:type="dxa"/>
              <w:start w:w="70" w:type="dxa"/>
              <w:bottom w:w="60" w:type="dxa"/>
              <w:end w:w="70" w:type="dxa"/>
            </w:tcMar>
            <w:shd w:fill="17324D"/>
          </w:tcPr>
          <w:p>
            <w:pPr>
              <w:spacing w:before="0" w:after="0" w:line="240" w:lineRule="auto"/>
              <w:jc w:val="center"/>
            </w:pPr>
            <w:r>
              <w:rPr>
                <w:rFonts w:ascii="Noto Sans CJK SC" w:hAnsi="Noto Sans CJK SC" w:eastAsia="Noto Sans CJK SC"/>
                <w:b/>
                <w:color w:val="FFFFFF"/>
                <w:sz w:val="15"/>
              </w:rPr>
            </w:r>
            <w:r>
              <w:rPr>
                <w:rFonts w:ascii="Noto Sans CJK SC" w:hAnsi="Noto Sans CJK SC" w:eastAsia="Noto Sans CJK SC"/>
                <w:b/>
                <w:color w:val="FFFFFF"/>
                <w:sz w:val="15"/>
              </w:rPr>
              <w:t>记账规则</w:t>
            </w:r>
          </w:p>
        </w:tc>
      </w:tr>
      <w:tr>
        <w:trPr>
          <w:cantSplit w:val="1"/>
        </w:trPr>
        <w:tc>
          <w:tcPr>
            <w:tcW w:type="dxa" w:w="2232"/>
            <w:vAlign w:val="center"/>
            <w:tcMar>
              <w:top w:w="60" w:type="dxa"/>
              <w:start w:w="70" w:type="dxa"/>
              <w:bottom w:w="60" w:type="dxa"/>
              <w:end w:w="70" w:type="dxa"/>
            </w:tcMar>
          </w:tcPr>
          <w:p>
            <w:pPr>
              <w:spacing w:before="0" w:after="0" w:line="240" w:lineRule="auto"/>
            </w:pPr>
            <w:r>
              <w:rPr>
                <w:rFonts w:ascii="Noto Sans CJK SC" w:hAnsi="Noto Sans CJK SC" w:eastAsia="Noto Sans CJK SC"/>
                <w:color w:val="263740"/>
                <w:sz w:val="15"/>
              </w:rPr>
            </w:r>
            <w:r>
              <w:rPr>
                <w:rFonts w:ascii="Noto Sans CJK SC" w:hAnsi="Noto Sans CJK SC" w:eastAsia="Noto Sans CJK SC"/>
                <w:b w:val="0"/>
                <w:color w:val="263740"/>
                <w:sz w:val="15"/>
              </w:rPr>
              <w:t>建造确认</w:t>
            </w:r>
          </w:p>
        </w:tc>
        <w:tc>
          <w:tcPr>
            <w:tcW w:type="dxa" w:w="8064"/>
            <w:vAlign w:val="center"/>
            <w:tcMar>
              <w:top w:w="60" w:type="dxa"/>
              <w:start w:w="70" w:type="dxa"/>
              <w:bottom w:w="60" w:type="dxa"/>
              <w:end w:w="70" w:type="dxa"/>
            </w:tcMar>
          </w:tcPr>
          <w:p>
            <w:pPr>
              <w:spacing w:before="0" w:after="0" w:line="240" w:lineRule="auto"/>
            </w:pPr>
            <w:r>
              <w:rPr>
                <w:rFonts w:ascii="Noto Sans CJK SC" w:hAnsi="Noto Sans CJK SC" w:eastAsia="Noto Sans CJK SC"/>
                <w:color w:val="263740"/>
                <w:sz w:val="15"/>
              </w:rPr>
            </w:r>
            <w:r>
              <w:rPr>
                <w:rFonts w:ascii="Noto Sans CJK SC" w:hAnsi="Noto Sans CJK SC" w:eastAsia="Noto Sans CJK SC"/>
                <w:b w:val="0"/>
                <w:color w:val="263740"/>
                <w:sz w:val="15"/>
              </w:rPr>
              <w:t>立即Reserve全额建设资金；命令失败不扣款。</w:t>
            </w:r>
          </w:p>
        </w:tc>
      </w:tr>
      <w:tr>
        <w:trPr>
          <w:cantSplit w:val="1"/>
        </w:trPr>
        <w:tc>
          <w:tcPr>
            <w:tcW w:type="dxa" w:w="2232"/>
            <w:vAlign w:val="center"/>
            <w:tcMar>
              <w:top w:w="60" w:type="dxa"/>
              <w:start w:w="70" w:type="dxa"/>
              <w:bottom w:w="60" w:type="dxa"/>
              <w:end w:w="70" w:type="dxa"/>
            </w:tcMar>
            <w:shd w:fill="F3F5F6"/>
          </w:tcPr>
          <w:p>
            <w:pPr>
              <w:spacing w:before="0" w:after="0" w:line="240" w:lineRule="auto"/>
            </w:pPr>
            <w:r>
              <w:rPr>
                <w:rFonts w:ascii="Noto Sans CJK SC" w:hAnsi="Noto Sans CJK SC" w:eastAsia="Noto Sans CJK SC"/>
                <w:color w:val="263740"/>
                <w:sz w:val="15"/>
              </w:rPr>
            </w:r>
            <w:r>
              <w:rPr>
                <w:rFonts w:ascii="Noto Sans CJK SC" w:hAnsi="Noto Sans CJK SC" w:eastAsia="Noto Sans CJK SC"/>
                <w:b w:val="0"/>
                <w:color w:val="263740"/>
                <w:sz w:val="15"/>
              </w:rPr>
              <w:t>建造取消</w:t>
            </w:r>
          </w:p>
        </w:tc>
        <w:tc>
          <w:tcPr>
            <w:tcW w:type="dxa" w:w="8064"/>
            <w:vAlign w:val="center"/>
            <w:tcMar>
              <w:top w:w="60" w:type="dxa"/>
              <w:start w:w="70" w:type="dxa"/>
              <w:bottom w:w="60" w:type="dxa"/>
              <w:end w:w="70" w:type="dxa"/>
            </w:tcMar>
            <w:shd w:fill="F3F5F6"/>
          </w:tcPr>
          <w:p>
            <w:pPr>
              <w:spacing w:before="0" w:after="0" w:line="240" w:lineRule="auto"/>
            </w:pPr>
            <w:r>
              <w:rPr>
                <w:rFonts w:ascii="Noto Sans CJK SC" w:hAnsi="Noto Sans CJK SC" w:eastAsia="Noto Sans CJK SC"/>
                <w:color w:val="263740"/>
                <w:sz w:val="15"/>
              </w:rPr>
            </w:r>
            <w:r>
              <w:rPr>
                <w:rFonts w:ascii="Noto Sans CJK SC" w:hAnsi="Noto Sans CJK SC" w:eastAsia="Noto Sans CJK SC"/>
                <w:b w:val="0"/>
                <w:color w:val="263740"/>
                <w:sz w:val="15"/>
              </w:rPr>
              <w:t>未开工100%退；已开工按BuildConfig.refund_bp退，默认8000bp。</w:t>
            </w:r>
          </w:p>
        </w:tc>
      </w:tr>
      <w:tr>
        <w:trPr>
          <w:cantSplit w:val="1"/>
        </w:trPr>
        <w:tc>
          <w:tcPr>
            <w:tcW w:type="dxa" w:w="2232"/>
            <w:vAlign w:val="center"/>
            <w:tcMar>
              <w:top w:w="60" w:type="dxa"/>
              <w:start w:w="70" w:type="dxa"/>
              <w:bottom w:w="60" w:type="dxa"/>
              <w:end w:w="70" w:type="dxa"/>
            </w:tcMar>
          </w:tcPr>
          <w:p>
            <w:pPr>
              <w:spacing w:before="0" w:after="0" w:line="240" w:lineRule="auto"/>
            </w:pPr>
            <w:r>
              <w:rPr>
                <w:rFonts w:ascii="Noto Sans CJK SC" w:hAnsi="Noto Sans CJK SC" w:eastAsia="Noto Sans CJK SC"/>
                <w:color w:val="263740"/>
                <w:sz w:val="15"/>
              </w:rPr>
            </w:r>
            <w:r>
              <w:rPr>
                <w:rFonts w:ascii="Noto Sans CJK SC" w:hAnsi="Noto Sans CJK SC" w:eastAsia="Noto Sans CJK SC"/>
                <w:b w:val="0"/>
                <w:color w:val="263740"/>
                <w:sz w:val="15"/>
              </w:rPr>
              <w:t>耗材</w:t>
            </w:r>
          </w:p>
        </w:tc>
        <w:tc>
          <w:tcPr>
            <w:tcW w:type="dxa" w:w="8064"/>
            <w:vAlign w:val="center"/>
            <w:tcMar>
              <w:top w:w="60" w:type="dxa"/>
              <w:start w:w="70" w:type="dxa"/>
              <w:bottom w:w="60" w:type="dxa"/>
              <w:end w:w="70" w:type="dxa"/>
            </w:tcMar>
          </w:tcPr>
          <w:p>
            <w:pPr>
              <w:spacing w:before="0" w:after="0" w:line="240" w:lineRule="auto"/>
            </w:pPr>
            <w:r>
              <w:rPr>
                <w:rFonts w:ascii="Noto Sans CJK SC" w:hAnsi="Noto Sans CJK SC" w:eastAsia="Noto Sans CJK SC"/>
                <w:color w:val="263740"/>
                <w:sz w:val="15"/>
              </w:rPr>
            </w:r>
            <w:r>
              <w:rPr>
                <w:rFonts w:ascii="Noto Sans CJK SC" w:hAnsi="Noto Sans CJK SC" w:eastAsia="Noto Sans CJK SC"/>
                <w:b w:val="0"/>
                <w:color w:val="263740"/>
                <w:sz w:val="15"/>
              </w:rPr>
              <w:t>任务进入InProgress时提交；未开始的预约不消耗。</w:t>
            </w:r>
          </w:p>
        </w:tc>
      </w:tr>
      <w:tr>
        <w:trPr>
          <w:cantSplit w:val="1"/>
        </w:trPr>
        <w:tc>
          <w:tcPr>
            <w:tcW w:type="dxa" w:w="2232"/>
            <w:vAlign w:val="center"/>
            <w:tcMar>
              <w:top w:w="60" w:type="dxa"/>
              <w:start w:w="70" w:type="dxa"/>
              <w:bottom w:w="60" w:type="dxa"/>
              <w:end w:w="70" w:type="dxa"/>
            </w:tcMar>
            <w:shd w:fill="F3F5F6"/>
          </w:tcPr>
          <w:p>
            <w:pPr>
              <w:spacing w:before="0" w:after="0" w:line="240" w:lineRule="auto"/>
            </w:pPr>
            <w:r>
              <w:rPr>
                <w:rFonts w:ascii="Noto Sans CJK SC" w:hAnsi="Noto Sans CJK SC" w:eastAsia="Noto Sans CJK SC"/>
                <w:color w:val="263740"/>
                <w:sz w:val="15"/>
              </w:rPr>
            </w:r>
            <w:r>
              <w:rPr>
                <w:rFonts w:ascii="Noto Sans CJK SC" w:hAnsi="Noto Sans CJK SC" w:eastAsia="Noto Sans CJK SC"/>
                <w:b w:val="0"/>
                <w:color w:val="263740"/>
                <w:sz w:val="15"/>
              </w:rPr>
              <w:t>服务收入</w:t>
            </w:r>
          </w:p>
        </w:tc>
        <w:tc>
          <w:tcPr>
            <w:tcW w:type="dxa" w:w="8064"/>
            <w:vAlign w:val="center"/>
            <w:tcMar>
              <w:top w:w="60" w:type="dxa"/>
              <w:start w:w="70" w:type="dxa"/>
              <w:bottom w:w="60" w:type="dxa"/>
              <w:end w:w="70" w:type="dxa"/>
            </w:tcMar>
            <w:shd w:fill="F3F5F6"/>
          </w:tcPr>
          <w:p>
            <w:pPr>
              <w:spacing w:before="0" w:after="0" w:line="240" w:lineRule="auto"/>
            </w:pPr>
            <w:r>
              <w:rPr>
                <w:rFonts w:ascii="Noto Sans CJK SC" w:hAnsi="Noto Sans CJK SC" w:eastAsia="Noto Sans CJK SC"/>
                <w:color w:val="263740"/>
                <w:sz w:val="15"/>
              </w:rPr>
            </w:r>
            <w:r>
              <w:rPr>
                <w:rFonts w:ascii="Noto Sans CJK SC" w:hAnsi="Noto Sans CJK SC" w:eastAsia="Noto Sans CJK SC"/>
                <w:b w:val="0"/>
                <w:color w:val="263740"/>
                <w:sz w:val="15"/>
              </w:rPr>
              <w:t>Task Completed阶段9一次性确认；幂等键=TaskId+RevenueType。</w:t>
            </w:r>
          </w:p>
        </w:tc>
      </w:tr>
      <w:tr>
        <w:trPr>
          <w:cantSplit w:val="1"/>
        </w:trPr>
        <w:tc>
          <w:tcPr>
            <w:tcW w:type="dxa" w:w="2232"/>
            <w:vAlign w:val="center"/>
            <w:tcMar>
              <w:top w:w="60" w:type="dxa"/>
              <w:start w:w="70" w:type="dxa"/>
              <w:bottom w:w="60" w:type="dxa"/>
              <w:end w:w="70" w:type="dxa"/>
            </w:tcMar>
          </w:tcPr>
          <w:p>
            <w:pPr>
              <w:spacing w:before="0" w:after="0" w:line="240" w:lineRule="auto"/>
            </w:pPr>
            <w:r>
              <w:rPr>
                <w:rFonts w:ascii="Noto Sans CJK SC" w:hAnsi="Noto Sans CJK SC" w:eastAsia="Noto Sans CJK SC"/>
                <w:color w:val="263740"/>
                <w:sz w:val="15"/>
              </w:rPr>
            </w:r>
            <w:r>
              <w:rPr>
                <w:rFonts w:ascii="Noto Sans CJK SC" w:hAnsi="Noto Sans CJK SC" w:eastAsia="Noto Sans CJK SC"/>
                <w:b w:val="0"/>
                <w:color w:val="263740"/>
                <w:sz w:val="15"/>
              </w:rPr>
              <w:t>工资/固定维护</w:t>
            </w:r>
          </w:p>
        </w:tc>
        <w:tc>
          <w:tcPr>
            <w:tcW w:type="dxa" w:w="8064"/>
            <w:vAlign w:val="center"/>
            <w:tcMar>
              <w:top w:w="60" w:type="dxa"/>
              <w:start w:w="70" w:type="dxa"/>
              <w:bottom w:w="60" w:type="dxa"/>
              <w:end w:w="70" w:type="dxa"/>
            </w:tcMar>
          </w:tcPr>
          <w:p>
            <w:pPr>
              <w:spacing w:before="0" w:after="0" w:line="240" w:lineRule="auto"/>
            </w:pPr>
            <w:r>
              <w:rPr>
                <w:rFonts w:ascii="Noto Sans CJK SC" w:hAnsi="Noto Sans CJK SC" w:eastAsia="Noto Sans CJK SC"/>
                <w:color w:val="263740"/>
                <w:sz w:val="15"/>
              </w:rPr>
            </w:r>
            <w:r>
              <w:rPr>
                <w:rFonts w:ascii="Noto Sans CJK SC" w:hAnsi="Noto Sans CJK SC" w:eastAsia="Noto Sans CJK SC"/>
                <w:b w:val="0"/>
                <w:color w:val="263740"/>
                <w:sz w:val="15"/>
              </w:rPr>
              <w:t>班次结算一次性确认；中途离开员工按实际出勤Tick计。</w:t>
            </w:r>
          </w:p>
        </w:tc>
      </w:tr>
      <w:tr>
        <w:trPr>
          <w:cantSplit w:val="1"/>
        </w:trPr>
        <w:tc>
          <w:tcPr>
            <w:tcW w:type="dxa" w:w="2232"/>
            <w:vAlign w:val="center"/>
            <w:tcMar>
              <w:top w:w="60" w:type="dxa"/>
              <w:start w:w="70" w:type="dxa"/>
              <w:bottom w:w="60" w:type="dxa"/>
              <w:end w:w="70" w:type="dxa"/>
            </w:tcMar>
            <w:shd w:fill="F3F5F6"/>
          </w:tcPr>
          <w:p>
            <w:pPr>
              <w:spacing w:before="0" w:after="0" w:line="240" w:lineRule="auto"/>
            </w:pPr>
            <w:r>
              <w:rPr>
                <w:rFonts w:ascii="Noto Sans CJK SC" w:hAnsi="Noto Sans CJK SC" w:eastAsia="Noto Sans CJK SC"/>
                <w:color w:val="263740"/>
                <w:sz w:val="15"/>
              </w:rPr>
            </w:r>
            <w:r>
              <w:rPr>
                <w:rFonts w:ascii="Noto Sans CJK SC" w:hAnsi="Noto Sans CJK SC" w:eastAsia="Noto Sans CJK SC"/>
                <w:b w:val="0"/>
                <w:color w:val="263740"/>
                <w:sz w:val="15"/>
              </w:rPr>
              <w:t>罚款/合同</w:t>
            </w:r>
          </w:p>
        </w:tc>
        <w:tc>
          <w:tcPr>
            <w:tcW w:type="dxa" w:w="8064"/>
            <w:vAlign w:val="center"/>
            <w:tcMar>
              <w:top w:w="60" w:type="dxa"/>
              <w:start w:w="70" w:type="dxa"/>
              <w:bottom w:w="60" w:type="dxa"/>
              <w:end w:w="70" w:type="dxa"/>
            </w:tcMar>
            <w:shd w:fill="F3F5F6"/>
          </w:tcPr>
          <w:p>
            <w:pPr>
              <w:spacing w:before="0" w:after="0" w:line="240" w:lineRule="auto"/>
            </w:pPr>
            <w:r>
              <w:rPr>
                <w:rFonts w:ascii="Noto Sans CJK SC" w:hAnsi="Noto Sans CJK SC" w:eastAsia="Noto Sans CJK SC"/>
                <w:color w:val="263740"/>
                <w:sz w:val="15"/>
              </w:rPr>
            </w:r>
            <w:r>
              <w:rPr>
                <w:rFonts w:ascii="Noto Sans CJK SC" w:hAnsi="Noto Sans CJK SC" w:eastAsia="Noto Sans CJK SC"/>
                <w:b w:val="0"/>
                <w:color w:val="263740"/>
                <w:sz w:val="15"/>
              </w:rPr>
              <w:t>班次结算按可审计指标计算，不直接修改历史服务。</w:t>
            </w:r>
          </w:p>
        </w:tc>
      </w:tr>
      <w:tr>
        <w:trPr>
          <w:cantSplit w:val="1"/>
        </w:trPr>
        <w:tc>
          <w:tcPr>
            <w:tcW w:type="dxa" w:w="2232"/>
            <w:vAlign w:val="center"/>
            <w:tcMar>
              <w:top w:w="60" w:type="dxa"/>
              <w:start w:w="70" w:type="dxa"/>
              <w:bottom w:w="60" w:type="dxa"/>
              <w:end w:w="70" w:type="dxa"/>
            </w:tcMar>
          </w:tcPr>
          <w:p>
            <w:pPr>
              <w:spacing w:before="0" w:after="0" w:line="240" w:lineRule="auto"/>
            </w:pPr>
            <w:r>
              <w:rPr>
                <w:rFonts w:ascii="Noto Sans CJK SC" w:hAnsi="Noto Sans CJK SC" w:eastAsia="Noto Sans CJK SC"/>
                <w:color w:val="263740"/>
                <w:sz w:val="15"/>
              </w:rPr>
            </w:r>
            <w:r>
              <w:rPr>
                <w:rFonts w:ascii="Noto Sans CJK SC" w:hAnsi="Noto Sans CJK SC" w:eastAsia="Noto Sans CJK SC"/>
                <w:b w:val="0"/>
                <w:color w:val="263740"/>
                <w:sz w:val="15"/>
              </w:rPr>
              <w:t>贷款利息</w:t>
            </w:r>
          </w:p>
        </w:tc>
        <w:tc>
          <w:tcPr>
            <w:tcW w:type="dxa" w:w="8064"/>
            <w:vAlign w:val="center"/>
            <w:tcMar>
              <w:top w:w="60" w:type="dxa"/>
              <w:start w:w="70" w:type="dxa"/>
              <w:bottom w:w="60" w:type="dxa"/>
              <w:end w:w="70" w:type="dxa"/>
            </w:tcMar>
          </w:tcPr>
          <w:p>
            <w:pPr>
              <w:spacing w:before="0" w:after="0" w:line="240" w:lineRule="auto"/>
            </w:pPr>
            <w:r>
              <w:rPr>
                <w:rFonts w:ascii="Noto Sans CJK SC" w:hAnsi="Noto Sans CJK SC" w:eastAsia="Noto Sans CJK SC"/>
                <w:color w:val="263740"/>
                <w:sz w:val="15"/>
              </w:rPr>
            </w:r>
            <w:r>
              <w:rPr>
                <w:rFonts w:ascii="Noto Sans CJK SC" w:hAnsi="Noto Sans CJK SC" w:eastAsia="Noto Sans CJK SC"/>
                <w:b w:val="0"/>
                <w:color w:val="263740"/>
                <w:sz w:val="15"/>
              </w:rPr>
              <w:t>结算最后处理；不得造成Int64溢出，超限进入软破产。</w:t>
            </w:r>
          </w:p>
        </w:tc>
      </w:tr>
    </w:tbl>
    <w:p>
      <w:pPr>
        <w:keepNext w:val="0"/>
      </w:pPr>
      <w:r>
        <w:rPr>
          <w:rFonts w:ascii="Noto Sans CJK SC" w:hAnsi="Noto Sans CJK SC" w:eastAsia="Noto Sans CJK SC"/>
          <w:b w:val="0"/>
          <w:i w:val="0"/>
        </w:rPr>
        <w:t>事件导演每10 Tick计算PressureBudget。它只能从已解锁、满足安全冷却和可处理性检查的事件中选择；事件创建后最早下一Tick生成患者/故障，避免与当前Tick队列选择发生隐式先后。具体压力值为EXPERIMENT，但默认基线见附录F。</w:t>
      </w:r>
    </w:p>
    <w:tbl>
      <w:tblPr>
        <w:tblStyle w:val="TableGrid"/>
        <w:tblW w:type="auto" w:w="0"/>
        <w:jc w:val="center"/>
        <w:tblLayout w:type="fixed"/>
        <w:tblLook w:firstColumn="1" w:firstRow="1" w:lastColumn="0" w:lastRow="0" w:noHBand="0" w:noVBand="1" w:val="04A0"/>
      </w:tblPr>
      <w:tblGrid>
        <w:gridCol w:w="3457"/>
        <w:gridCol w:w="3457"/>
        <w:gridCol w:w="3457"/>
      </w:tblGrid>
      <w:tr>
        <w:trPr>
          <w:cantSplit w:val="1"/>
          <w:tblHeader w:val="true"/>
        </w:trPr>
        <w:tc>
          <w:tcPr>
            <w:tcW w:type="dxa" w:w="1152"/>
            <w:vAlign w:val="center"/>
            <w:tcMar>
              <w:top w:w="60" w:type="dxa"/>
              <w:start w:w="70" w:type="dxa"/>
              <w:bottom w:w="60" w:type="dxa"/>
              <w:end w:w="70" w:type="dxa"/>
            </w:tcMar>
            <w:shd w:fill="17324D"/>
          </w:tcPr>
          <w:p>
            <w:pPr>
              <w:spacing w:before="0" w:after="0" w:line="240" w:lineRule="auto"/>
              <w:jc w:val="center"/>
            </w:pPr>
            <w:r>
              <w:rPr>
                <w:rFonts w:ascii="Noto Sans CJK SC" w:hAnsi="Noto Sans CJK SC" w:eastAsia="Noto Sans CJK SC"/>
                <w:b/>
                <w:color w:val="FFFFFF"/>
                <w:sz w:val="15"/>
              </w:rPr>
            </w:r>
            <w:r>
              <w:rPr>
                <w:rFonts w:ascii="Noto Sans CJK SC" w:hAnsi="Noto Sans CJK SC" w:eastAsia="Noto Sans CJK SC"/>
                <w:b/>
                <w:color w:val="FFFFFF"/>
                <w:sz w:val="15"/>
              </w:rPr>
              <w:t>ID</w:t>
            </w:r>
          </w:p>
        </w:tc>
        <w:tc>
          <w:tcPr>
            <w:tcW w:type="dxa" w:w="6192"/>
            <w:vAlign w:val="center"/>
            <w:tcMar>
              <w:top w:w="60" w:type="dxa"/>
              <w:start w:w="70" w:type="dxa"/>
              <w:bottom w:w="60" w:type="dxa"/>
              <w:end w:w="70" w:type="dxa"/>
            </w:tcMar>
            <w:shd w:fill="17324D"/>
          </w:tcPr>
          <w:p>
            <w:pPr>
              <w:spacing w:before="0" w:after="0" w:line="240" w:lineRule="auto"/>
              <w:jc w:val="center"/>
            </w:pPr>
            <w:r>
              <w:rPr>
                <w:rFonts w:ascii="Noto Sans CJK SC" w:hAnsi="Noto Sans CJK SC" w:eastAsia="Noto Sans CJK SC"/>
                <w:b/>
                <w:color w:val="FFFFFF"/>
                <w:sz w:val="15"/>
              </w:rPr>
            </w:r>
            <w:r>
              <w:rPr>
                <w:rFonts w:ascii="Noto Sans CJK SC" w:hAnsi="Noto Sans CJK SC" w:eastAsia="Noto Sans CJK SC"/>
                <w:b/>
                <w:color w:val="FFFFFF"/>
                <w:sz w:val="15"/>
              </w:rPr>
              <w:t>规范（MUST为强制）</w:t>
            </w:r>
          </w:p>
        </w:tc>
        <w:tc>
          <w:tcPr>
            <w:tcW w:type="dxa" w:w="2880"/>
            <w:vAlign w:val="center"/>
            <w:tcMar>
              <w:top w:w="60" w:type="dxa"/>
              <w:start w:w="70" w:type="dxa"/>
              <w:bottom w:w="60" w:type="dxa"/>
              <w:end w:w="70" w:type="dxa"/>
            </w:tcMar>
            <w:shd w:fill="17324D"/>
          </w:tcPr>
          <w:p>
            <w:pPr>
              <w:spacing w:before="0" w:after="0" w:line="240" w:lineRule="auto"/>
              <w:jc w:val="center"/>
            </w:pPr>
            <w:r>
              <w:rPr>
                <w:rFonts w:ascii="Noto Sans CJK SC" w:hAnsi="Noto Sans CJK SC" w:eastAsia="Noto Sans CJK SC"/>
                <w:b/>
                <w:color w:val="FFFFFF"/>
                <w:sz w:val="15"/>
              </w:rPr>
            </w:r>
            <w:r>
              <w:rPr>
                <w:rFonts w:ascii="Noto Sans CJK SC" w:hAnsi="Noto Sans CJK SC" w:eastAsia="Noto Sans CJK SC"/>
                <w:b/>
                <w:color w:val="FFFFFF"/>
                <w:sz w:val="15"/>
              </w:rPr>
              <w:t>验收/证据</w:t>
            </w:r>
          </w:p>
        </w:tc>
      </w:tr>
      <w:tr>
        <w:trPr>
          <w:cantSplit w:val="1"/>
        </w:trPr>
        <w:tc>
          <w:tcPr>
            <w:tcW w:type="dxa" w:w="1152"/>
            <w:vAlign w:val="center"/>
            <w:tcMar>
              <w:top w:w="60" w:type="dxa"/>
              <w:start w:w="70" w:type="dxa"/>
              <w:bottom w:w="60" w:type="dxa"/>
              <w:end w:w="70" w:type="dxa"/>
            </w:tcMar>
          </w:tcPr>
          <w:p>
            <w:pPr>
              <w:spacing w:before="0" w:after="0" w:line="240" w:lineRule="auto"/>
            </w:pPr>
            <w:r>
              <w:rPr>
                <w:rFonts w:ascii="Noto Sans CJK SC" w:hAnsi="Noto Sans CJK SC" w:eastAsia="Noto Sans CJK SC"/>
                <w:color w:val="263740"/>
                <w:sz w:val="15"/>
              </w:rPr>
            </w:r>
            <w:r>
              <w:rPr>
                <w:rFonts w:ascii="Noto Sans CJK SC" w:hAnsi="Noto Sans CJK SC" w:eastAsia="Noto Sans CJK SC"/>
                <w:b w:val="0"/>
                <w:color w:val="263740"/>
                <w:sz w:val="15"/>
              </w:rPr>
              <w:t>FIN-001</w:t>
            </w:r>
          </w:p>
        </w:tc>
        <w:tc>
          <w:tcPr>
            <w:tcW w:type="dxa" w:w="6192"/>
            <w:vAlign w:val="center"/>
            <w:tcMar>
              <w:top w:w="60" w:type="dxa"/>
              <w:start w:w="70" w:type="dxa"/>
              <w:bottom w:w="60" w:type="dxa"/>
              <w:end w:w="70" w:type="dxa"/>
            </w:tcMar>
          </w:tcPr>
          <w:p>
            <w:pPr>
              <w:spacing w:before="0" w:after="0" w:line="240" w:lineRule="auto"/>
            </w:pPr>
            <w:r>
              <w:rPr>
                <w:rFonts w:ascii="Noto Sans CJK SC" w:hAnsi="Noto Sans CJK SC" w:eastAsia="Noto Sans CJK SC"/>
                <w:color w:val="263740"/>
                <w:sz w:val="15"/>
              </w:rPr>
            </w:r>
            <w:r>
              <w:rPr>
                <w:rFonts w:ascii="Noto Sans CJK SC" w:hAnsi="Noto Sans CJK SC" w:eastAsia="Noto Sans CJK SC"/>
                <w:b w:val="0"/>
                <w:color w:val="263740"/>
                <w:sz w:val="15"/>
              </w:rPr>
              <w:t>MUST：每笔账使用不可重复ledger_entry_id与业务幂等键；重放、恢复和重复回调最多入账一次。</w:t>
            </w:r>
          </w:p>
        </w:tc>
        <w:tc>
          <w:tcPr>
            <w:tcW w:type="dxa" w:w="2880"/>
            <w:vAlign w:val="center"/>
            <w:tcMar>
              <w:top w:w="60" w:type="dxa"/>
              <w:start w:w="70" w:type="dxa"/>
              <w:bottom w:w="60" w:type="dxa"/>
              <w:end w:w="70" w:type="dxa"/>
            </w:tcMar>
          </w:tcPr>
          <w:p>
            <w:pPr>
              <w:spacing w:before="0" w:after="0" w:line="240" w:lineRule="auto"/>
            </w:pPr>
            <w:r>
              <w:rPr>
                <w:rFonts w:ascii="Noto Sans CJK SC" w:hAnsi="Noto Sans CJK SC" w:eastAsia="Noto Sans CJK SC"/>
                <w:color w:val="263740"/>
                <w:sz w:val="15"/>
              </w:rPr>
            </w:r>
            <w:r>
              <w:rPr>
                <w:rFonts w:ascii="Noto Sans CJK SC" w:hAnsi="Noto Sans CJK SC" w:eastAsia="Noto Sans CJK SC"/>
                <w:b w:val="0"/>
                <w:color w:val="263740"/>
                <w:sz w:val="15"/>
              </w:rPr>
              <w:t>重复命令/广告/恢复记账测试。</w:t>
            </w:r>
          </w:p>
        </w:tc>
      </w:tr>
      <w:tr>
        <w:trPr>
          <w:cantSplit w:val="1"/>
        </w:trPr>
        <w:tc>
          <w:tcPr>
            <w:tcW w:type="dxa" w:w="1152"/>
            <w:vAlign w:val="center"/>
            <w:tcMar>
              <w:top w:w="60" w:type="dxa"/>
              <w:start w:w="70" w:type="dxa"/>
              <w:bottom w:w="60" w:type="dxa"/>
              <w:end w:w="70" w:type="dxa"/>
            </w:tcMar>
            <w:shd w:fill="F3F5F6"/>
          </w:tcPr>
          <w:p>
            <w:pPr>
              <w:spacing w:before="0" w:after="0" w:line="240" w:lineRule="auto"/>
            </w:pPr>
            <w:r>
              <w:rPr>
                <w:rFonts w:ascii="Noto Sans CJK SC" w:hAnsi="Noto Sans CJK SC" w:eastAsia="Noto Sans CJK SC"/>
                <w:color w:val="263740"/>
                <w:sz w:val="15"/>
              </w:rPr>
            </w:r>
            <w:r>
              <w:rPr>
                <w:rFonts w:ascii="Noto Sans CJK SC" w:hAnsi="Noto Sans CJK SC" w:eastAsia="Noto Sans CJK SC"/>
                <w:b w:val="0"/>
                <w:color w:val="263740"/>
                <w:sz w:val="15"/>
              </w:rPr>
              <w:t>FIN-002</w:t>
            </w:r>
          </w:p>
        </w:tc>
        <w:tc>
          <w:tcPr>
            <w:tcW w:type="dxa" w:w="6192"/>
            <w:vAlign w:val="center"/>
            <w:tcMar>
              <w:top w:w="60" w:type="dxa"/>
              <w:start w:w="70" w:type="dxa"/>
              <w:bottom w:w="60" w:type="dxa"/>
              <w:end w:w="70" w:type="dxa"/>
            </w:tcMar>
            <w:shd w:fill="F3F5F6"/>
          </w:tcPr>
          <w:p>
            <w:pPr>
              <w:spacing w:before="0" w:after="0" w:line="240" w:lineRule="auto"/>
            </w:pPr>
            <w:r>
              <w:rPr>
                <w:rFonts w:ascii="Noto Sans CJK SC" w:hAnsi="Noto Sans CJK SC" w:eastAsia="Noto Sans CJK SC"/>
                <w:color w:val="263740"/>
                <w:sz w:val="15"/>
              </w:rPr>
            </w:r>
            <w:r>
              <w:rPr>
                <w:rFonts w:ascii="Noto Sans CJK SC" w:hAnsi="Noto Sans CJK SC" w:eastAsia="Noto Sans CJK SC"/>
                <w:b w:val="0"/>
                <w:color w:val="263740"/>
                <w:sz w:val="15"/>
              </w:rPr>
              <w:t>MUST：现金、收入、支出、预留与退款均为Int64最小货币单位；中间乘法使用64位并执行溢出保护。</w:t>
            </w:r>
          </w:p>
        </w:tc>
        <w:tc>
          <w:tcPr>
            <w:tcW w:type="dxa" w:w="2880"/>
            <w:vAlign w:val="center"/>
            <w:tcMar>
              <w:top w:w="60" w:type="dxa"/>
              <w:start w:w="70" w:type="dxa"/>
              <w:bottom w:w="60" w:type="dxa"/>
              <w:end w:w="70" w:type="dxa"/>
            </w:tcMar>
            <w:shd w:fill="F3F5F6"/>
          </w:tcPr>
          <w:p>
            <w:pPr>
              <w:spacing w:before="0" w:after="0" w:line="240" w:lineRule="auto"/>
            </w:pPr>
            <w:r>
              <w:rPr>
                <w:rFonts w:ascii="Noto Sans CJK SC" w:hAnsi="Noto Sans CJK SC" w:eastAsia="Noto Sans CJK SC"/>
                <w:color w:val="263740"/>
                <w:sz w:val="15"/>
              </w:rPr>
            </w:r>
            <w:r>
              <w:rPr>
                <w:rFonts w:ascii="Noto Sans CJK SC" w:hAnsi="Noto Sans CJK SC" w:eastAsia="Noto Sans CJK SC"/>
                <w:b w:val="0"/>
                <w:color w:val="263740"/>
                <w:sz w:val="15"/>
              </w:rPr>
              <w:t>边界值与溢出测试。</w:t>
            </w:r>
          </w:p>
        </w:tc>
      </w:tr>
      <w:tr>
        <w:trPr>
          <w:cantSplit w:val="1"/>
        </w:trPr>
        <w:tc>
          <w:tcPr>
            <w:tcW w:type="dxa" w:w="1152"/>
            <w:vAlign w:val="center"/>
            <w:tcMar>
              <w:top w:w="60" w:type="dxa"/>
              <w:start w:w="70" w:type="dxa"/>
              <w:bottom w:w="60" w:type="dxa"/>
              <w:end w:w="70" w:type="dxa"/>
            </w:tcMar>
          </w:tcPr>
          <w:p>
            <w:pPr>
              <w:spacing w:before="0" w:after="0" w:line="240" w:lineRule="auto"/>
            </w:pPr>
            <w:r>
              <w:rPr>
                <w:rFonts w:ascii="Noto Sans CJK SC" w:hAnsi="Noto Sans CJK SC" w:eastAsia="Noto Sans CJK SC"/>
                <w:color w:val="263740"/>
                <w:sz w:val="15"/>
              </w:rPr>
            </w:r>
            <w:r>
              <w:rPr>
                <w:rFonts w:ascii="Noto Sans CJK SC" w:hAnsi="Noto Sans CJK SC" w:eastAsia="Noto Sans CJK SC"/>
                <w:b w:val="0"/>
                <w:color w:val="263740"/>
                <w:sz w:val="15"/>
              </w:rPr>
              <w:t>EVT-001</w:t>
            </w:r>
          </w:p>
        </w:tc>
        <w:tc>
          <w:tcPr>
            <w:tcW w:type="dxa" w:w="6192"/>
            <w:vAlign w:val="center"/>
            <w:tcMar>
              <w:top w:w="60" w:type="dxa"/>
              <w:start w:w="70" w:type="dxa"/>
              <w:bottom w:w="60" w:type="dxa"/>
              <w:end w:w="70" w:type="dxa"/>
            </w:tcMar>
          </w:tcPr>
          <w:p>
            <w:pPr>
              <w:spacing w:before="0" w:after="0" w:line="240" w:lineRule="auto"/>
            </w:pPr>
            <w:r>
              <w:rPr>
                <w:rFonts w:ascii="Noto Sans CJK SC" w:hAnsi="Noto Sans CJK SC" w:eastAsia="Noto Sans CJK SC"/>
                <w:color w:val="263740"/>
                <w:sz w:val="15"/>
              </w:rPr>
            </w:r>
            <w:r>
              <w:rPr>
                <w:rFonts w:ascii="Noto Sans CJK SC" w:hAnsi="Noto Sans CJK SC" w:eastAsia="Noto Sans CJK SC"/>
                <w:b w:val="0"/>
                <w:color w:val="263740"/>
                <w:sz w:val="15"/>
              </w:rPr>
              <w:t>MUST：事件导演只生成当前内容图存在可处理路径的事件；无法处理的候选被排除而非生成后强制失败。</w:t>
            </w:r>
          </w:p>
        </w:tc>
        <w:tc>
          <w:tcPr>
            <w:tcW w:type="dxa" w:w="2880"/>
            <w:vAlign w:val="center"/>
            <w:tcMar>
              <w:top w:w="60" w:type="dxa"/>
              <w:start w:w="70" w:type="dxa"/>
              <w:bottom w:w="60" w:type="dxa"/>
              <w:end w:w="70" w:type="dxa"/>
            </w:tcMar>
          </w:tcPr>
          <w:p>
            <w:pPr>
              <w:spacing w:before="0" w:after="0" w:line="240" w:lineRule="auto"/>
            </w:pPr>
            <w:r>
              <w:rPr>
                <w:rFonts w:ascii="Noto Sans CJK SC" w:hAnsi="Noto Sans CJK SC" w:eastAsia="Noto Sans CJK SC"/>
                <w:color w:val="263740"/>
                <w:sz w:val="15"/>
              </w:rPr>
            </w:r>
            <w:r>
              <w:rPr>
                <w:rFonts w:ascii="Noto Sans CJK SC" w:hAnsi="Noto Sans CJK SC" w:eastAsia="Noto Sans CJK SC"/>
                <w:b w:val="0"/>
                <w:color w:val="263740"/>
                <w:sz w:val="15"/>
              </w:rPr>
              <w:t>100种子事件可处理性测试。</w:t>
            </w:r>
          </w:p>
        </w:tc>
      </w:tr>
    </w:tbl>
    <w:p>
      <w:pPr>
        <w:pStyle w:val="Heading2"/>
        <w:keepNext/>
      </w:pPr>
      <w:r>
        <w:t>26.13  根因链与不变量</w:t>
      </w:r>
    </w:p>
    <w:tbl>
      <w:tblPr>
        <w:tblStyle w:val="TableGrid"/>
        <w:tblW w:type="auto" w:w="0"/>
        <w:jc w:val="center"/>
        <w:tblLayout w:type="fixed"/>
        <w:tblLook w:firstColumn="1" w:firstRow="1" w:lastColumn="0" w:lastRow="0" w:noHBand="0" w:noVBand="1" w:val="04A0"/>
      </w:tblPr>
      <w:tblGrid>
        <w:gridCol w:w="5185"/>
        <w:gridCol w:w="5185"/>
      </w:tblGrid>
      <w:tr>
        <w:trPr>
          <w:cantSplit w:val="1"/>
          <w:tblHeader w:val="true"/>
        </w:trPr>
        <w:tc>
          <w:tcPr>
            <w:tcW w:type="dxa" w:w="3600"/>
            <w:vAlign w:val="center"/>
            <w:tcMar>
              <w:top w:w="60" w:type="dxa"/>
              <w:start w:w="70" w:type="dxa"/>
              <w:bottom w:w="60" w:type="dxa"/>
              <w:end w:w="70" w:type="dxa"/>
            </w:tcMar>
            <w:shd w:fill="17324D"/>
          </w:tcPr>
          <w:p>
            <w:pPr>
              <w:spacing w:before="0" w:after="0" w:line="240" w:lineRule="auto"/>
              <w:jc w:val="center"/>
            </w:pPr>
            <w:r>
              <w:rPr>
                <w:rFonts w:ascii="Noto Sans CJK SC" w:hAnsi="Noto Sans CJK SC" w:eastAsia="Noto Sans CJK SC"/>
                <w:b/>
                <w:color w:val="FFFFFF"/>
                <w:sz w:val="15"/>
              </w:rPr>
            </w:r>
            <w:r>
              <w:rPr>
                <w:rFonts w:ascii="Noto Sans CJK SC" w:hAnsi="Noto Sans CJK SC" w:eastAsia="Noto Sans CJK SC"/>
                <w:b/>
                <w:color w:val="FFFFFF"/>
                <w:sz w:val="15"/>
              </w:rPr>
              <w:t>不变量</w:t>
            </w:r>
          </w:p>
        </w:tc>
        <w:tc>
          <w:tcPr>
            <w:tcW w:type="dxa" w:w="6696"/>
            <w:vAlign w:val="center"/>
            <w:tcMar>
              <w:top w:w="60" w:type="dxa"/>
              <w:start w:w="70" w:type="dxa"/>
              <w:bottom w:w="60" w:type="dxa"/>
              <w:end w:w="70" w:type="dxa"/>
            </w:tcMar>
            <w:shd w:fill="17324D"/>
          </w:tcPr>
          <w:p>
            <w:pPr>
              <w:spacing w:before="0" w:after="0" w:line="240" w:lineRule="auto"/>
              <w:jc w:val="center"/>
            </w:pPr>
            <w:r>
              <w:rPr>
                <w:rFonts w:ascii="Noto Sans CJK SC" w:hAnsi="Noto Sans CJK SC" w:eastAsia="Noto Sans CJK SC"/>
                <w:b/>
                <w:color w:val="FFFFFF"/>
                <w:sz w:val="15"/>
              </w:rPr>
            </w:r>
            <w:r>
              <w:rPr>
                <w:rFonts w:ascii="Noto Sans CJK SC" w:hAnsi="Noto Sans CJK SC" w:eastAsia="Noto Sans CJK SC"/>
                <w:b/>
                <w:color w:val="FFFFFF"/>
                <w:sz w:val="15"/>
              </w:rPr>
              <w:t>失败处理</w:t>
            </w:r>
          </w:p>
        </w:tc>
      </w:tr>
      <w:tr>
        <w:trPr>
          <w:cantSplit w:val="1"/>
        </w:trPr>
        <w:tc>
          <w:tcPr>
            <w:tcW w:type="dxa" w:w="3600"/>
            <w:vAlign w:val="center"/>
            <w:tcMar>
              <w:top w:w="60" w:type="dxa"/>
              <w:start w:w="70" w:type="dxa"/>
              <w:bottom w:w="60" w:type="dxa"/>
              <w:end w:w="70" w:type="dxa"/>
            </w:tcMar>
          </w:tcPr>
          <w:p>
            <w:pPr>
              <w:spacing w:before="0" w:after="0" w:line="240" w:lineRule="auto"/>
            </w:pPr>
            <w:r>
              <w:rPr>
                <w:rFonts w:ascii="Noto Sans CJK SC" w:hAnsi="Noto Sans CJK SC" w:eastAsia="Noto Sans CJK SC"/>
                <w:color w:val="263740"/>
                <w:sz w:val="15"/>
              </w:rPr>
            </w:r>
            <w:r>
              <w:rPr>
                <w:rFonts w:ascii="Noto Sans CJK SC" w:hAnsi="Noto Sans CJK SC" w:eastAsia="Noto Sans CJK SC"/>
                <w:b w:val="0"/>
                <w:color w:val="263740"/>
                <w:sz w:val="15"/>
              </w:rPr>
              <w:t>每个实体最多一个CurrentTask</w:t>
            </w:r>
          </w:p>
        </w:tc>
        <w:tc>
          <w:tcPr>
            <w:tcW w:type="dxa" w:w="6696"/>
            <w:vAlign w:val="center"/>
            <w:tcMar>
              <w:top w:w="60" w:type="dxa"/>
              <w:start w:w="70" w:type="dxa"/>
              <w:bottom w:w="60" w:type="dxa"/>
              <w:end w:w="70" w:type="dxa"/>
            </w:tcMar>
          </w:tcPr>
          <w:p>
            <w:pPr>
              <w:spacing w:before="0" w:after="0" w:line="240" w:lineRule="auto"/>
            </w:pPr>
            <w:r>
              <w:rPr>
                <w:rFonts w:ascii="Noto Sans CJK SC" w:hAnsi="Noto Sans CJK SC" w:eastAsia="Noto Sans CJK SC"/>
                <w:color w:val="263740"/>
                <w:sz w:val="15"/>
              </w:rPr>
            </w:r>
            <w:r>
              <w:rPr>
                <w:rFonts w:ascii="Noto Sans CJK SC" w:hAnsi="Noto Sans CJK SC" w:eastAsia="Noto Sans CJK SC"/>
                <w:b w:val="0"/>
                <w:color w:val="263740"/>
                <w:sz w:val="15"/>
              </w:rPr>
              <w:t>开发版立即断言；发行版取消重复任务并保留最早TaskId。</w:t>
            </w:r>
          </w:p>
        </w:tc>
      </w:tr>
      <w:tr>
        <w:trPr>
          <w:cantSplit w:val="1"/>
        </w:trPr>
        <w:tc>
          <w:tcPr>
            <w:tcW w:type="dxa" w:w="3600"/>
            <w:vAlign w:val="center"/>
            <w:tcMar>
              <w:top w:w="60" w:type="dxa"/>
              <w:start w:w="70" w:type="dxa"/>
              <w:bottom w:w="60" w:type="dxa"/>
              <w:end w:w="70" w:type="dxa"/>
            </w:tcMar>
            <w:shd w:fill="F3F5F6"/>
          </w:tcPr>
          <w:p>
            <w:pPr>
              <w:spacing w:before="0" w:after="0" w:line="240" w:lineRule="auto"/>
            </w:pPr>
            <w:r>
              <w:rPr>
                <w:rFonts w:ascii="Noto Sans CJK SC" w:hAnsi="Noto Sans CJK SC" w:eastAsia="Noto Sans CJK SC"/>
                <w:color w:val="263740"/>
                <w:sz w:val="15"/>
              </w:rPr>
            </w:r>
            <w:r>
              <w:rPr>
                <w:rFonts w:ascii="Noto Sans CJK SC" w:hAnsi="Noto Sans CJK SC" w:eastAsia="Noto Sans CJK SC"/>
                <w:b w:val="0"/>
                <w:color w:val="263740"/>
                <w:sz w:val="15"/>
              </w:rPr>
              <w:t>资源占用不为负且不超过容量</w:t>
            </w:r>
          </w:p>
        </w:tc>
        <w:tc>
          <w:tcPr>
            <w:tcW w:type="dxa" w:w="6696"/>
            <w:vAlign w:val="center"/>
            <w:tcMar>
              <w:top w:w="60" w:type="dxa"/>
              <w:start w:w="70" w:type="dxa"/>
              <w:bottom w:w="60" w:type="dxa"/>
              <w:end w:w="70" w:type="dxa"/>
            </w:tcMar>
            <w:shd w:fill="F3F5F6"/>
          </w:tcPr>
          <w:p>
            <w:pPr>
              <w:spacing w:before="0" w:after="0" w:line="240" w:lineRule="auto"/>
            </w:pPr>
            <w:r>
              <w:rPr>
                <w:rFonts w:ascii="Noto Sans CJK SC" w:hAnsi="Noto Sans CJK SC" w:eastAsia="Noto Sans CJK SC"/>
                <w:color w:val="263740"/>
                <w:sz w:val="15"/>
              </w:rPr>
            </w:r>
            <w:r>
              <w:rPr>
                <w:rFonts w:ascii="Noto Sans CJK SC" w:hAnsi="Noto Sans CJK SC" w:eastAsia="Noto Sans CJK SC"/>
                <w:b w:val="0"/>
                <w:color w:val="263740"/>
                <w:sz w:val="15"/>
              </w:rPr>
              <w:t>阻断继续结算，写入关键错误并回滚本Tick命令。</w:t>
            </w:r>
          </w:p>
        </w:tc>
      </w:tr>
      <w:tr>
        <w:trPr>
          <w:cantSplit w:val="1"/>
        </w:trPr>
        <w:tc>
          <w:tcPr>
            <w:tcW w:type="dxa" w:w="3600"/>
            <w:vAlign w:val="center"/>
            <w:tcMar>
              <w:top w:w="60" w:type="dxa"/>
              <w:start w:w="70" w:type="dxa"/>
              <w:bottom w:w="60" w:type="dxa"/>
              <w:end w:w="70" w:type="dxa"/>
            </w:tcMar>
          </w:tcPr>
          <w:p>
            <w:pPr>
              <w:spacing w:before="0" w:after="0" w:line="240" w:lineRule="auto"/>
            </w:pPr>
            <w:r>
              <w:rPr>
                <w:rFonts w:ascii="Noto Sans CJK SC" w:hAnsi="Noto Sans CJK SC" w:eastAsia="Noto Sans CJK SC"/>
                <w:color w:val="263740"/>
                <w:sz w:val="15"/>
              </w:rPr>
            </w:r>
            <w:r>
              <w:rPr>
                <w:rFonts w:ascii="Noto Sans CJK SC" w:hAnsi="Noto Sans CJK SC" w:eastAsia="Noto Sans CJK SC"/>
                <w:b w:val="0"/>
                <w:color w:val="263740"/>
                <w:sz w:val="15"/>
              </w:rPr>
              <w:t>每笔财务事件幂等</w:t>
            </w:r>
          </w:p>
        </w:tc>
        <w:tc>
          <w:tcPr>
            <w:tcW w:type="dxa" w:w="6696"/>
            <w:vAlign w:val="center"/>
            <w:tcMar>
              <w:top w:w="60" w:type="dxa"/>
              <w:start w:w="70" w:type="dxa"/>
              <w:bottom w:w="60" w:type="dxa"/>
              <w:end w:w="70" w:type="dxa"/>
            </w:tcMar>
          </w:tcPr>
          <w:p>
            <w:pPr>
              <w:spacing w:before="0" w:after="0" w:line="240" w:lineRule="auto"/>
            </w:pPr>
            <w:r>
              <w:rPr>
                <w:rFonts w:ascii="Noto Sans CJK SC" w:hAnsi="Noto Sans CJK SC" w:eastAsia="Noto Sans CJK SC"/>
                <w:color w:val="263740"/>
                <w:sz w:val="15"/>
              </w:rPr>
            </w:r>
            <w:r>
              <w:rPr>
                <w:rFonts w:ascii="Noto Sans CJK SC" w:hAnsi="Noto Sans CJK SC" w:eastAsia="Noto Sans CJK SC"/>
                <w:b w:val="0"/>
                <w:color w:val="263740"/>
                <w:sz w:val="15"/>
              </w:rPr>
              <w:t>重复键忽略并记录。</w:t>
            </w:r>
          </w:p>
        </w:tc>
      </w:tr>
      <w:tr>
        <w:trPr>
          <w:cantSplit w:val="1"/>
        </w:trPr>
        <w:tc>
          <w:tcPr>
            <w:tcW w:type="dxa" w:w="3600"/>
            <w:vAlign w:val="center"/>
            <w:tcMar>
              <w:top w:w="60" w:type="dxa"/>
              <w:start w:w="70" w:type="dxa"/>
              <w:bottom w:w="60" w:type="dxa"/>
              <w:end w:w="70" w:type="dxa"/>
            </w:tcMar>
            <w:shd w:fill="F3F5F6"/>
          </w:tcPr>
          <w:p>
            <w:pPr>
              <w:spacing w:before="0" w:after="0" w:line="240" w:lineRule="auto"/>
            </w:pPr>
            <w:r>
              <w:rPr>
                <w:rFonts w:ascii="Noto Sans CJK SC" w:hAnsi="Noto Sans CJK SC" w:eastAsia="Noto Sans CJK SC"/>
                <w:color w:val="263740"/>
                <w:sz w:val="15"/>
              </w:rPr>
            </w:r>
            <w:r>
              <w:rPr>
                <w:rFonts w:ascii="Noto Sans CJK SC" w:hAnsi="Noto Sans CJK SC" w:eastAsia="Noto Sans CJK SC"/>
                <w:b w:val="0"/>
                <w:color w:val="263740"/>
                <w:sz w:val="15"/>
              </w:rPr>
              <w:t>终态患者必须有Disposition</w:t>
            </w:r>
          </w:p>
        </w:tc>
        <w:tc>
          <w:tcPr>
            <w:tcW w:type="dxa" w:w="6696"/>
            <w:vAlign w:val="center"/>
            <w:tcMar>
              <w:top w:w="60" w:type="dxa"/>
              <w:start w:w="70" w:type="dxa"/>
              <w:bottom w:w="60" w:type="dxa"/>
              <w:end w:w="70" w:type="dxa"/>
            </w:tcMar>
            <w:shd w:fill="F3F5F6"/>
          </w:tcPr>
          <w:p>
            <w:pPr>
              <w:spacing w:before="0" w:after="0" w:line="240" w:lineRule="auto"/>
            </w:pPr>
            <w:r>
              <w:rPr>
                <w:rFonts w:ascii="Noto Sans CJK SC" w:hAnsi="Noto Sans CJK SC" w:eastAsia="Noto Sans CJK SC"/>
                <w:color w:val="263740"/>
                <w:sz w:val="15"/>
              </w:rPr>
            </w:r>
            <w:r>
              <w:rPr>
                <w:rFonts w:ascii="Noto Sans CJK SC" w:hAnsi="Noto Sans CJK SC" w:eastAsia="Noto Sans CJK SC"/>
                <w:b w:val="0"/>
                <w:color w:val="263740"/>
                <w:sz w:val="15"/>
              </w:rPr>
              <w:t>缺失则进入TransferPending并记录PAT_NO_DISPOSITION。</w:t>
            </w:r>
          </w:p>
        </w:tc>
      </w:tr>
      <w:tr>
        <w:trPr>
          <w:cantSplit w:val="1"/>
        </w:trPr>
        <w:tc>
          <w:tcPr>
            <w:tcW w:type="dxa" w:w="3600"/>
            <w:vAlign w:val="center"/>
            <w:tcMar>
              <w:top w:w="60" w:type="dxa"/>
              <w:start w:w="70" w:type="dxa"/>
              <w:bottom w:w="60" w:type="dxa"/>
              <w:end w:w="70" w:type="dxa"/>
            </w:tcMar>
          </w:tcPr>
          <w:p>
            <w:pPr>
              <w:spacing w:before="0" w:after="0" w:line="240" w:lineRule="auto"/>
            </w:pPr>
            <w:r>
              <w:rPr>
                <w:rFonts w:ascii="Noto Sans CJK SC" w:hAnsi="Noto Sans CJK SC" w:eastAsia="Noto Sans CJK SC"/>
                <w:color w:val="263740"/>
                <w:sz w:val="15"/>
              </w:rPr>
            </w:r>
            <w:r>
              <w:rPr>
                <w:rFonts w:ascii="Noto Sans CJK SC" w:hAnsi="Noto Sans CJK SC" w:eastAsia="Noto Sans CJK SC"/>
                <w:b w:val="0"/>
                <w:color w:val="263740"/>
                <w:sz w:val="15"/>
              </w:rPr>
              <w:t>终态任务不得持有资源</w:t>
            </w:r>
          </w:p>
        </w:tc>
        <w:tc>
          <w:tcPr>
            <w:tcW w:type="dxa" w:w="6696"/>
            <w:vAlign w:val="center"/>
            <w:tcMar>
              <w:top w:w="60" w:type="dxa"/>
              <w:start w:w="70" w:type="dxa"/>
              <w:bottom w:w="60" w:type="dxa"/>
              <w:end w:w="70" w:type="dxa"/>
            </w:tcMar>
          </w:tcPr>
          <w:p>
            <w:pPr>
              <w:spacing w:before="0" w:after="0" w:line="240" w:lineRule="auto"/>
            </w:pPr>
            <w:r>
              <w:rPr>
                <w:rFonts w:ascii="Noto Sans CJK SC" w:hAnsi="Noto Sans CJK SC" w:eastAsia="Noto Sans CJK SC"/>
                <w:color w:val="263740"/>
                <w:sz w:val="15"/>
              </w:rPr>
            </w:r>
            <w:r>
              <w:rPr>
                <w:rFonts w:ascii="Noto Sans CJK SC" w:hAnsi="Noto Sans CJK SC" w:eastAsia="Noto Sans CJK SC"/>
                <w:b w:val="0"/>
                <w:color w:val="263740"/>
                <w:sz w:val="15"/>
              </w:rPr>
              <w:t>阶段11检查并强制释放，同时标记QA失败。</w:t>
            </w:r>
          </w:p>
        </w:tc>
      </w:tr>
      <w:tr>
        <w:trPr>
          <w:cantSplit w:val="1"/>
        </w:trPr>
        <w:tc>
          <w:tcPr>
            <w:tcW w:type="dxa" w:w="3600"/>
            <w:vAlign w:val="center"/>
            <w:tcMar>
              <w:top w:w="60" w:type="dxa"/>
              <w:start w:w="70" w:type="dxa"/>
              <w:bottom w:w="60" w:type="dxa"/>
              <w:end w:w="70" w:type="dxa"/>
            </w:tcMar>
            <w:shd w:fill="F3F5F6"/>
          </w:tcPr>
          <w:p>
            <w:pPr>
              <w:spacing w:before="0" w:after="0" w:line="240" w:lineRule="auto"/>
            </w:pPr>
            <w:r>
              <w:rPr>
                <w:rFonts w:ascii="Noto Sans CJK SC" w:hAnsi="Noto Sans CJK SC" w:eastAsia="Noto Sans CJK SC"/>
                <w:color w:val="263740"/>
                <w:sz w:val="15"/>
              </w:rPr>
            </w:r>
            <w:r>
              <w:rPr>
                <w:rFonts w:ascii="Noto Sans CJK SC" w:hAnsi="Noto Sans CJK SC" w:eastAsia="Noto Sans CJK SC"/>
                <w:b w:val="0"/>
                <w:color w:val="263740"/>
                <w:sz w:val="15"/>
              </w:rPr>
              <w:t>事件缓冲按Tick/序号严格有序</w:t>
            </w:r>
          </w:p>
        </w:tc>
        <w:tc>
          <w:tcPr>
            <w:tcW w:type="dxa" w:w="6696"/>
            <w:vAlign w:val="center"/>
            <w:tcMar>
              <w:top w:w="60" w:type="dxa"/>
              <w:start w:w="70" w:type="dxa"/>
              <w:bottom w:w="60" w:type="dxa"/>
              <w:end w:w="70" w:type="dxa"/>
            </w:tcMar>
            <w:shd w:fill="F3F5F6"/>
          </w:tcPr>
          <w:p>
            <w:pPr>
              <w:spacing w:before="0" w:after="0" w:line="240" w:lineRule="auto"/>
            </w:pPr>
            <w:r>
              <w:rPr>
                <w:rFonts w:ascii="Noto Sans CJK SC" w:hAnsi="Noto Sans CJK SC" w:eastAsia="Noto Sans CJK SC"/>
                <w:color w:val="263740"/>
                <w:sz w:val="15"/>
              </w:rPr>
            </w:r>
            <w:r>
              <w:rPr>
                <w:rFonts w:ascii="Noto Sans CJK SC" w:hAnsi="Noto Sans CJK SC" w:eastAsia="Noto Sans CJK SC"/>
                <w:b w:val="0"/>
                <w:color w:val="263740"/>
                <w:sz w:val="15"/>
              </w:rPr>
              <w:t>乱序即确定性测试失败。</w:t>
            </w:r>
          </w:p>
        </w:tc>
      </w:tr>
    </w:tbl>
    <w:p>
      <w:pPr>
        <w:keepNext w:val="0"/>
      </w:pPr>
      <w:r>
        <w:rPr>
          <w:rFonts w:ascii="Noto Sans CJK SC" w:hAnsi="Noto Sans CJK SC" w:eastAsia="Noto Sans CJK SC"/>
          <w:b w:val="0"/>
          <w:i w:val="0"/>
        </w:rPr>
        <w:t>任何等待、离院、恶化、失败、转院和收入损失都创建RootCauseEdge：cause_entity、effect_entity、reason_code、start_tick、end_tick、magnitude和parent_edge。报表从链条聚合，不在结算时凭结果猜原因。</w:t>
      </w:r>
    </w:p>
    <w:p>
      <w:pPr>
        <w:pStyle w:val="Heading2"/>
        <w:keepNext/>
      </w:pPr>
      <w:r>
        <w:t>26.14  存档与应用生命周期</w:t>
      </w:r>
    </w:p>
    <w:tbl>
      <w:tblPr>
        <w:tblStyle w:val="TableGrid"/>
        <w:tblW w:type="auto" w:w="0"/>
        <w:jc w:val="center"/>
        <w:tblLayout w:type="fixed"/>
        <w:tblLook w:firstColumn="1" w:firstRow="1" w:lastColumn="0" w:lastRow="0" w:noHBand="0" w:noVBand="1" w:val="04A0"/>
      </w:tblPr>
      <w:tblGrid>
        <w:gridCol w:w="5185"/>
        <w:gridCol w:w="5185"/>
      </w:tblGrid>
      <w:tr>
        <w:trPr>
          <w:cantSplit w:val="1"/>
          <w:tblHeader w:val="true"/>
        </w:trPr>
        <w:tc>
          <w:tcPr>
            <w:tcW w:type="dxa" w:w="2232"/>
            <w:vAlign w:val="center"/>
            <w:tcMar>
              <w:top w:w="60" w:type="dxa"/>
              <w:start w:w="70" w:type="dxa"/>
              <w:bottom w:w="60" w:type="dxa"/>
              <w:end w:w="70" w:type="dxa"/>
            </w:tcMar>
            <w:shd w:fill="17324D"/>
          </w:tcPr>
          <w:p>
            <w:pPr>
              <w:spacing w:before="0" w:after="0" w:line="240" w:lineRule="auto"/>
              <w:jc w:val="center"/>
            </w:pPr>
            <w:r>
              <w:rPr>
                <w:rFonts w:ascii="Noto Sans CJK SC" w:hAnsi="Noto Sans CJK SC" w:eastAsia="Noto Sans CJK SC"/>
                <w:b/>
                <w:color w:val="FFFFFF"/>
                <w:sz w:val="15"/>
              </w:rPr>
            </w:r>
            <w:r>
              <w:rPr>
                <w:rFonts w:ascii="Noto Sans CJK SC" w:hAnsi="Noto Sans CJK SC" w:eastAsia="Noto Sans CJK SC"/>
                <w:b/>
                <w:color w:val="FFFFFF"/>
                <w:sz w:val="15"/>
              </w:rPr>
              <w:t>事件</w:t>
            </w:r>
          </w:p>
        </w:tc>
        <w:tc>
          <w:tcPr>
            <w:tcW w:type="dxa" w:w="8064"/>
            <w:vAlign w:val="center"/>
            <w:tcMar>
              <w:top w:w="60" w:type="dxa"/>
              <w:start w:w="70" w:type="dxa"/>
              <w:bottom w:w="60" w:type="dxa"/>
              <w:end w:w="70" w:type="dxa"/>
            </w:tcMar>
            <w:shd w:fill="17324D"/>
          </w:tcPr>
          <w:p>
            <w:pPr>
              <w:spacing w:before="0" w:after="0" w:line="240" w:lineRule="auto"/>
              <w:jc w:val="center"/>
            </w:pPr>
            <w:r>
              <w:rPr>
                <w:rFonts w:ascii="Noto Sans CJK SC" w:hAnsi="Noto Sans CJK SC" w:eastAsia="Noto Sans CJK SC"/>
                <w:b/>
                <w:color w:val="FFFFFF"/>
                <w:sz w:val="15"/>
              </w:rPr>
            </w:r>
            <w:r>
              <w:rPr>
                <w:rFonts w:ascii="Noto Sans CJK SC" w:hAnsi="Noto Sans CJK SC" w:eastAsia="Noto Sans CJK SC"/>
                <w:b/>
                <w:color w:val="FFFFFF"/>
                <w:sz w:val="15"/>
              </w:rPr>
              <w:t>权威行为</w:t>
            </w:r>
          </w:p>
        </w:tc>
      </w:tr>
      <w:tr>
        <w:trPr>
          <w:cantSplit w:val="1"/>
        </w:trPr>
        <w:tc>
          <w:tcPr>
            <w:tcW w:type="dxa" w:w="2232"/>
            <w:vAlign w:val="center"/>
            <w:tcMar>
              <w:top w:w="60" w:type="dxa"/>
              <w:start w:w="70" w:type="dxa"/>
              <w:bottom w:w="60" w:type="dxa"/>
              <w:end w:w="70" w:type="dxa"/>
            </w:tcMar>
          </w:tcPr>
          <w:p>
            <w:pPr>
              <w:spacing w:before="0" w:after="0" w:line="240" w:lineRule="auto"/>
            </w:pPr>
            <w:r>
              <w:rPr>
                <w:rFonts w:ascii="Noto Sans CJK SC" w:hAnsi="Noto Sans CJK SC" w:eastAsia="Noto Sans CJK SC"/>
                <w:color w:val="263740"/>
                <w:sz w:val="15"/>
              </w:rPr>
            </w:r>
            <w:r>
              <w:rPr>
                <w:rFonts w:ascii="Noto Sans CJK SC" w:hAnsi="Noto Sans CJK SC" w:eastAsia="Noto Sans CJK SC"/>
                <w:b w:val="0"/>
                <w:color w:val="263740"/>
                <w:sz w:val="15"/>
              </w:rPr>
              <w:t>自动存档</w:t>
            </w:r>
          </w:p>
        </w:tc>
        <w:tc>
          <w:tcPr>
            <w:tcW w:type="dxa" w:w="8064"/>
            <w:vAlign w:val="center"/>
            <w:tcMar>
              <w:top w:w="60" w:type="dxa"/>
              <w:start w:w="70" w:type="dxa"/>
              <w:bottom w:w="60" w:type="dxa"/>
              <w:end w:w="70" w:type="dxa"/>
            </w:tcMar>
          </w:tcPr>
          <w:p>
            <w:pPr>
              <w:spacing w:before="0" w:after="0" w:line="240" w:lineRule="auto"/>
            </w:pPr>
            <w:r>
              <w:rPr>
                <w:rFonts w:ascii="Noto Sans CJK SC" w:hAnsi="Noto Sans CJK SC" w:eastAsia="Noto Sans CJK SC"/>
                <w:color w:val="263740"/>
                <w:sz w:val="15"/>
              </w:rPr>
            </w:r>
            <w:r>
              <w:rPr>
                <w:rFonts w:ascii="Noto Sans CJK SC" w:hAnsi="Noto Sans CJK SC" w:eastAsia="Noto Sans CJK SC"/>
                <w:b w:val="0"/>
                <w:color w:val="263740"/>
                <w:sz w:val="15"/>
              </w:rPr>
              <w:t>班次开始、班次结束、每600 Tick、进入后台、关键建设确认后。</w:t>
            </w:r>
          </w:p>
        </w:tc>
      </w:tr>
      <w:tr>
        <w:trPr>
          <w:cantSplit w:val="1"/>
        </w:trPr>
        <w:tc>
          <w:tcPr>
            <w:tcW w:type="dxa" w:w="2232"/>
            <w:vAlign w:val="center"/>
            <w:tcMar>
              <w:top w:w="60" w:type="dxa"/>
              <w:start w:w="70" w:type="dxa"/>
              <w:bottom w:w="60" w:type="dxa"/>
              <w:end w:w="70" w:type="dxa"/>
            </w:tcMar>
            <w:shd w:fill="F3F5F6"/>
          </w:tcPr>
          <w:p>
            <w:pPr>
              <w:spacing w:before="0" w:after="0" w:line="240" w:lineRule="auto"/>
            </w:pPr>
            <w:r>
              <w:rPr>
                <w:rFonts w:ascii="Noto Sans CJK SC" w:hAnsi="Noto Sans CJK SC" w:eastAsia="Noto Sans CJK SC"/>
                <w:color w:val="263740"/>
                <w:sz w:val="15"/>
              </w:rPr>
            </w:r>
            <w:r>
              <w:rPr>
                <w:rFonts w:ascii="Noto Sans CJK SC" w:hAnsi="Noto Sans CJK SC" w:eastAsia="Noto Sans CJK SC"/>
                <w:b w:val="0"/>
                <w:color w:val="263740"/>
                <w:sz w:val="15"/>
              </w:rPr>
              <w:t>写入</w:t>
            </w:r>
          </w:p>
        </w:tc>
        <w:tc>
          <w:tcPr>
            <w:tcW w:type="dxa" w:w="8064"/>
            <w:vAlign w:val="center"/>
            <w:tcMar>
              <w:top w:w="60" w:type="dxa"/>
              <w:start w:w="70" w:type="dxa"/>
              <w:bottom w:w="60" w:type="dxa"/>
              <w:end w:w="70" w:type="dxa"/>
            </w:tcMar>
            <w:shd w:fill="F3F5F6"/>
          </w:tcPr>
          <w:p>
            <w:pPr>
              <w:spacing w:before="0" w:after="0" w:line="240" w:lineRule="auto"/>
            </w:pPr>
            <w:r>
              <w:rPr>
                <w:rFonts w:ascii="Noto Sans CJK SC" w:hAnsi="Noto Sans CJK SC" w:eastAsia="Noto Sans CJK SC"/>
                <w:color w:val="263740"/>
                <w:sz w:val="15"/>
              </w:rPr>
            </w:r>
            <w:r>
              <w:rPr>
                <w:rFonts w:ascii="Noto Sans CJK SC" w:hAnsi="Noto Sans CJK SC" w:eastAsia="Noto Sans CJK SC"/>
                <w:b w:val="0"/>
                <w:color w:val="263740"/>
                <w:sz w:val="15"/>
              </w:rPr>
              <w:t>序列化到临时文件→写校验和→fsync/关闭→原子替换A/B槽。</w:t>
            </w:r>
          </w:p>
        </w:tc>
      </w:tr>
      <w:tr>
        <w:trPr>
          <w:cantSplit w:val="1"/>
        </w:trPr>
        <w:tc>
          <w:tcPr>
            <w:tcW w:type="dxa" w:w="2232"/>
            <w:vAlign w:val="center"/>
            <w:tcMar>
              <w:top w:w="60" w:type="dxa"/>
              <w:start w:w="70" w:type="dxa"/>
              <w:bottom w:w="60" w:type="dxa"/>
              <w:end w:w="70" w:type="dxa"/>
            </w:tcMar>
          </w:tcPr>
          <w:p>
            <w:pPr>
              <w:spacing w:before="0" w:after="0" w:line="240" w:lineRule="auto"/>
            </w:pPr>
            <w:r>
              <w:rPr>
                <w:rFonts w:ascii="Noto Sans CJK SC" w:hAnsi="Noto Sans CJK SC" w:eastAsia="Noto Sans CJK SC"/>
                <w:color w:val="263740"/>
                <w:sz w:val="15"/>
              </w:rPr>
            </w:r>
            <w:r>
              <w:rPr>
                <w:rFonts w:ascii="Noto Sans CJK SC" w:hAnsi="Noto Sans CJK SC" w:eastAsia="Noto Sans CJK SC"/>
                <w:b w:val="0"/>
                <w:color w:val="263740"/>
                <w:sz w:val="15"/>
              </w:rPr>
              <w:t>内容</w:t>
            </w:r>
          </w:p>
        </w:tc>
        <w:tc>
          <w:tcPr>
            <w:tcW w:type="dxa" w:w="8064"/>
            <w:vAlign w:val="center"/>
            <w:tcMar>
              <w:top w:w="60" w:type="dxa"/>
              <w:start w:w="70" w:type="dxa"/>
              <w:bottom w:w="60" w:type="dxa"/>
              <w:end w:w="70" w:type="dxa"/>
            </w:tcMar>
          </w:tcPr>
          <w:p>
            <w:pPr>
              <w:spacing w:before="0" w:after="0" w:line="240" w:lineRule="auto"/>
            </w:pPr>
            <w:r>
              <w:rPr>
                <w:rFonts w:ascii="Noto Sans CJK SC" w:hAnsi="Noto Sans CJK SC" w:eastAsia="Noto Sans CJK SC"/>
                <w:color w:val="263740"/>
                <w:sz w:val="15"/>
              </w:rPr>
            </w:r>
            <w:r>
              <w:rPr>
                <w:rFonts w:ascii="Noto Sans CJK SC" w:hAnsi="Noto Sans CJK SC" w:eastAsia="Noto Sans CJK SC"/>
                <w:b w:val="0"/>
                <w:color w:val="263740"/>
                <w:sz w:val="15"/>
              </w:rPr>
              <w:t>世界快照、随机流、命令序号、配置/SSOT哈希、迁移历史、当前完整Tick。</w:t>
            </w:r>
          </w:p>
        </w:tc>
      </w:tr>
      <w:tr>
        <w:trPr>
          <w:cantSplit w:val="1"/>
        </w:trPr>
        <w:tc>
          <w:tcPr>
            <w:tcW w:type="dxa" w:w="2232"/>
            <w:vAlign w:val="center"/>
            <w:tcMar>
              <w:top w:w="60" w:type="dxa"/>
              <w:start w:w="70" w:type="dxa"/>
              <w:bottom w:w="60" w:type="dxa"/>
              <w:end w:w="70" w:type="dxa"/>
            </w:tcMar>
            <w:shd w:fill="F3F5F6"/>
          </w:tcPr>
          <w:p>
            <w:pPr>
              <w:spacing w:before="0" w:after="0" w:line="240" w:lineRule="auto"/>
            </w:pPr>
            <w:r>
              <w:rPr>
                <w:rFonts w:ascii="Noto Sans CJK SC" w:hAnsi="Noto Sans CJK SC" w:eastAsia="Noto Sans CJK SC"/>
                <w:color w:val="263740"/>
                <w:sz w:val="15"/>
              </w:rPr>
            </w:r>
            <w:r>
              <w:rPr>
                <w:rFonts w:ascii="Noto Sans CJK SC" w:hAnsi="Noto Sans CJK SC" w:eastAsia="Noto Sans CJK SC"/>
                <w:b w:val="0"/>
                <w:color w:val="263740"/>
                <w:sz w:val="15"/>
              </w:rPr>
              <w:t>进入后台</w:t>
            </w:r>
          </w:p>
        </w:tc>
        <w:tc>
          <w:tcPr>
            <w:tcW w:type="dxa" w:w="8064"/>
            <w:vAlign w:val="center"/>
            <w:tcMar>
              <w:top w:w="60" w:type="dxa"/>
              <w:start w:w="70" w:type="dxa"/>
              <w:bottom w:w="60" w:type="dxa"/>
              <w:end w:w="70" w:type="dxa"/>
            </w:tcMar>
            <w:shd w:fill="F3F5F6"/>
          </w:tcPr>
          <w:p>
            <w:pPr>
              <w:spacing w:before="0" w:after="0" w:line="240" w:lineRule="auto"/>
            </w:pPr>
            <w:r>
              <w:rPr>
                <w:rFonts w:ascii="Noto Sans CJK SC" w:hAnsi="Noto Sans CJK SC" w:eastAsia="Noto Sans CJK SC"/>
                <w:color w:val="263740"/>
                <w:sz w:val="15"/>
              </w:rPr>
            </w:r>
            <w:r>
              <w:rPr>
                <w:rFonts w:ascii="Noto Sans CJK SC" w:hAnsi="Noto Sans CJK SC" w:eastAsia="Noto Sans CJK SC"/>
                <w:b w:val="0"/>
                <w:color w:val="263740"/>
                <w:sz w:val="15"/>
              </w:rPr>
              <w:t>立即停止新Tick；在完整Tick边界保存；不继续营业。</w:t>
            </w:r>
          </w:p>
        </w:tc>
      </w:tr>
      <w:tr>
        <w:trPr>
          <w:cantSplit w:val="1"/>
        </w:trPr>
        <w:tc>
          <w:tcPr>
            <w:tcW w:type="dxa" w:w="2232"/>
            <w:vAlign w:val="center"/>
            <w:tcMar>
              <w:top w:w="60" w:type="dxa"/>
              <w:start w:w="70" w:type="dxa"/>
              <w:bottom w:w="60" w:type="dxa"/>
              <w:end w:w="70" w:type="dxa"/>
            </w:tcMar>
          </w:tcPr>
          <w:p>
            <w:pPr>
              <w:spacing w:before="0" w:after="0" w:line="240" w:lineRule="auto"/>
            </w:pPr>
            <w:r>
              <w:rPr>
                <w:rFonts w:ascii="Noto Sans CJK SC" w:hAnsi="Noto Sans CJK SC" w:eastAsia="Noto Sans CJK SC"/>
                <w:color w:val="263740"/>
                <w:sz w:val="15"/>
              </w:rPr>
            </w:r>
            <w:r>
              <w:rPr>
                <w:rFonts w:ascii="Noto Sans CJK SC" w:hAnsi="Noto Sans CJK SC" w:eastAsia="Noto Sans CJK SC"/>
                <w:b w:val="0"/>
                <w:color w:val="263740"/>
                <w:sz w:val="15"/>
              </w:rPr>
              <w:t>恢复</w:t>
            </w:r>
          </w:p>
        </w:tc>
        <w:tc>
          <w:tcPr>
            <w:tcW w:type="dxa" w:w="8064"/>
            <w:vAlign w:val="center"/>
            <w:tcMar>
              <w:top w:w="60" w:type="dxa"/>
              <w:start w:w="70" w:type="dxa"/>
              <w:bottom w:w="60" w:type="dxa"/>
              <w:end w:w="70" w:type="dxa"/>
            </w:tcMar>
          </w:tcPr>
          <w:p>
            <w:pPr>
              <w:spacing w:before="0" w:after="0" w:line="240" w:lineRule="auto"/>
            </w:pPr>
            <w:r>
              <w:rPr>
                <w:rFonts w:ascii="Noto Sans CJK SC" w:hAnsi="Noto Sans CJK SC" w:eastAsia="Noto Sans CJK SC"/>
                <w:color w:val="263740"/>
                <w:sz w:val="15"/>
              </w:rPr>
            </w:r>
            <w:r>
              <w:rPr>
                <w:rFonts w:ascii="Noto Sans CJK SC" w:hAnsi="Noto Sans CJK SC" w:eastAsia="Noto Sans CJK SC"/>
                <w:b w:val="0"/>
                <w:color w:val="263740"/>
                <w:sz w:val="15"/>
              </w:rPr>
              <w:t>验证/迁移→重建模拟→绑定表现→保持暂停→玩家确认继续。</w:t>
            </w:r>
          </w:p>
        </w:tc>
      </w:tr>
      <w:tr>
        <w:trPr>
          <w:cantSplit w:val="1"/>
        </w:trPr>
        <w:tc>
          <w:tcPr>
            <w:tcW w:type="dxa" w:w="2232"/>
            <w:vAlign w:val="center"/>
            <w:tcMar>
              <w:top w:w="60" w:type="dxa"/>
              <w:start w:w="70" w:type="dxa"/>
              <w:bottom w:w="60" w:type="dxa"/>
              <w:end w:w="70" w:type="dxa"/>
            </w:tcMar>
            <w:shd w:fill="F3F5F6"/>
          </w:tcPr>
          <w:p>
            <w:pPr>
              <w:spacing w:before="0" w:after="0" w:line="240" w:lineRule="auto"/>
            </w:pPr>
            <w:r>
              <w:rPr>
                <w:rFonts w:ascii="Noto Sans CJK SC" w:hAnsi="Noto Sans CJK SC" w:eastAsia="Noto Sans CJK SC"/>
                <w:color w:val="263740"/>
                <w:sz w:val="15"/>
              </w:rPr>
            </w:r>
            <w:r>
              <w:rPr>
                <w:rFonts w:ascii="Noto Sans CJK SC" w:hAnsi="Noto Sans CJK SC" w:eastAsia="Noto Sans CJK SC"/>
                <w:b w:val="0"/>
                <w:color w:val="263740"/>
                <w:sz w:val="15"/>
              </w:rPr>
              <w:t>离线进度</w:t>
            </w:r>
          </w:p>
        </w:tc>
        <w:tc>
          <w:tcPr>
            <w:tcW w:type="dxa" w:w="8064"/>
            <w:vAlign w:val="center"/>
            <w:tcMar>
              <w:top w:w="60" w:type="dxa"/>
              <w:start w:w="70" w:type="dxa"/>
              <w:bottom w:w="60" w:type="dxa"/>
              <w:end w:w="70" w:type="dxa"/>
            </w:tcMar>
            <w:shd w:fill="F3F5F6"/>
          </w:tcPr>
          <w:p>
            <w:pPr>
              <w:spacing w:before="0" w:after="0" w:line="240" w:lineRule="auto"/>
            </w:pPr>
            <w:r>
              <w:rPr>
                <w:rFonts w:ascii="Noto Sans CJK SC" w:hAnsi="Noto Sans CJK SC" w:eastAsia="Noto Sans CJK SC"/>
                <w:color w:val="263740"/>
                <w:sz w:val="15"/>
              </w:rPr>
            </w:r>
            <w:r>
              <w:rPr>
                <w:rFonts w:ascii="Noto Sans CJK SC" w:hAnsi="Noto Sans CJK SC" w:eastAsia="Noto Sans CJK SC"/>
                <w:b w:val="0"/>
                <w:color w:val="263740"/>
                <w:sz w:val="15"/>
              </w:rPr>
              <w:t>垂直切片关闭；不得根据墙钟补算患者或财务。</w:t>
            </w:r>
          </w:p>
        </w:tc>
      </w:tr>
      <w:tr>
        <w:trPr>
          <w:cantSplit w:val="1"/>
        </w:trPr>
        <w:tc>
          <w:tcPr>
            <w:tcW w:type="dxa" w:w="2232"/>
            <w:vAlign w:val="center"/>
            <w:tcMar>
              <w:top w:w="60" w:type="dxa"/>
              <w:start w:w="70" w:type="dxa"/>
              <w:bottom w:w="60" w:type="dxa"/>
              <w:end w:w="70" w:type="dxa"/>
            </w:tcMar>
          </w:tcPr>
          <w:p>
            <w:pPr>
              <w:spacing w:before="0" w:after="0" w:line="240" w:lineRule="auto"/>
            </w:pPr>
            <w:r>
              <w:rPr>
                <w:rFonts w:ascii="Noto Sans CJK SC" w:hAnsi="Noto Sans CJK SC" w:eastAsia="Noto Sans CJK SC"/>
                <w:color w:val="263740"/>
                <w:sz w:val="15"/>
              </w:rPr>
            </w:r>
            <w:r>
              <w:rPr>
                <w:rFonts w:ascii="Noto Sans CJK SC" w:hAnsi="Noto Sans CJK SC" w:eastAsia="Noto Sans CJK SC"/>
                <w:b w:val="0"/>
                <w:color w:val="263740"/>
                <w:sz w:val="15"/>
              </w:rPr>
              <w:t>广告切出</w:t>
            </w:r>
          </w:p>
        </w:tc>
        <w:tc>
          <w:tcPr>
            <w:tcW w:type="dxa" w:w="8064"/>
            <w:vAlign w:val="center"/>
            <w:tcMar>
              <w:top w:w="60" w:type="dxa"/>
              <w:start w:w="70" w:type="dxa"/>
              <w:bottom w:w="60" w:type="dxa"/>
              <w:end w:w="70" w:type="dxa"/>
            </w:tcMar>
          </w:tcPr>
          <w:p>
            <w:pPr>
              <w:spacing w:before="0" w:after="0" w:line="240" w:lineRule="auto"/>
            </w:pPr>
            <w:r>
              <w:rPr>
                <w:rFonts w:ascii="Noto Sans CJK SC" w:hAnsi="Noto Sans CJK SC" w:eastAsia="Noto Sans CJK SC"/>
                <w:color w:val="263740"/>
                <w:sz w:val="15"/>
              </w:rPr>
            </w:r>
            <w:r>
              <w:rPr>
                <w:rFonts w:ascii="Noto Sans CJK SC" w:hAnsi="Noto Sans CJK SC" w:eastAsia="Noto Sans CJK SC"/>
                <w:b w:val="0"/>
                <w:color w:val="263740"/>
                <w:sz w:val="15"/>
              </w:rPr>
              <w:t>视同后台；广告回调只返回RewardResult命令，不推进时间。</w:t>
            </w:r>
          </w:p>
        </w:tc>
      </w:tr>
      <w:tr>
        <w:trPr>
          <w:cantSplit w:val="1"/>
        </w:trPr>
        <w:tc>
          <w:tcPr>
            <w:tcW w:type="dxa" w:w="2232"/>
            <w:vAlign w:val="center"/>
            <w:tcMar>
              <w:top w:w="60" w:type="dxa"/>
              <w:start w:w="70" w:type="dxa"/>
              <w:bottom w:w="60" w:type="dxa"/>
              <w:end w:w="70" w:type="dxa"/>
            </w:tcMar>
            <w:shd w:fill="F3F5F6"/>
          </w:tcPr>
          <w:p>
            <w:pPr>
              <w:spacing w:before="0" w:after="0" w:line="240" w:lineRule="auto"/>
            </w:pPr>
            <w:r>
              <w:rPr>
                <w:rFonts w:ascii="Noto Sans CJK SC" w:hAnsi="Noto Sans CJK SC" w:eastAsia="Noto Sans CJK SC"/>
                <w:color w:val="263740"/>
                <w:sz w:val="15"/>
              </w:rPr>
            </w:r>
            <w:r>
              <w:rPr>
                <w:rFonts w:ascii="Noto Sans CJK SC" w:hAnsi="Noto Sans CJK SC" w:eastAsia="Noto Sans CJK SC"/>
                <w:b w:val="0"/>
                <w:color w:val="263740"/>
                <w:sz w:val="15"/>
              </w:rPr>
              <w:t>崩溃恢复</w:t>
            </w:r>
          </w:p>
        </w:tc>
        <w:tc>
          <w:tcPr>
            <w:tcW w:type="dxa" w:w="8064"/>
            <w:vAlign w:val="center"/>
            <w:tcMar>
              <w:top w:w="60" w:type="dxa"/>
              <w:start w:w="70" w:type="dxa"/>
              <w:bottom w:w="60" w:type="dxa"/>
              <w:end w:w="70" w:type="dxa"/>
            </w:tcMar>
            <w:shd w:fill="F3F5F6"/>
          </w:tcPr>
          <w:p>
            <w:pPr>
              <w:spacing w:before="0" w:after="0" w:line="240" w:lineRule="auto"/>
            </w:pPr>
            <w:r>
              <w:rPr>
                <w:rFonts w:ascii="Noto Sans CJK SC" w:hAnsi="Noto Sans CJK SC" w:eastAsia="Noto Sans CJK SC"/>
                <w:color w:val="263740"/>
                <w:sz w:val="15"/>
              </w:rPr>
            </w:r>
            <w:r>
              <w:rPr>
                <w:rFonts w:ascii="Noto Sans CJK SC" w:hAnsi="Noto Sans CJK SC" w:eastAsia="Noto Sans CJK SC"/>
                <w:b w:val="0"/>
                <w:color w:val="263740"/>
                <w:sz w:val="15"/>
              </w:rPr>
              <w:t>读取最近有效槽；最多损失600 Tick，结算幂等。</w:t>
            </w:r>
          </w:p>
        </w:tc>
      </w:tr>
    </w:tbl>
    <w:tbl>
      <w:tblPr>
        <w:tblStyle w:val="TableGrid"/>
        <w:tblW w:type="auto" w:w="0"/>
        <w:jc w:val="center"/>
        <w:tblLayout w:type="fixed"/>
        <w:tblLook w:firstColumn="1" w:firstRow="1" w:lastColumn="0" w:lastRow="0" w:noHBand="0" w:noVBand="1" w:val="04A0"/>
      </w:tblPr>
      <w:tblGrid>
        <w:gridCol w:w="3457"/>
        <w:gridCol w:w="3457"/>
        <w:gridCol w:w="3457"/>
      </w:tblGrid>
      <w:tr>
        <w:trPr>
          <w:cantSplit w:val="1"/>
          <w:tblHeader w:val="true"/>
        </w:trPr>
        <w:tc>
          <w:tcPr>
            <w:tcW w:type="dxa" w:w="1152"/>
            <w:vAlign w:val="center"/>
            <w:tcMar>
              <w:top w:w="60" w:type="dxa"/>
              <w:start w:w="70" w:type="dxa"/>
              <w:bottom w:w="60" w:type="dxa"/>
              <w:end w:w="70" w:type="dxa"/>
            </w:tcMar>
            <w:shd w:fill="17324D"/>
          </w:tcPr>
          <w:p>
            <w:pPr>
              <w:spacing w:before="0" w:after="0" w:line="240" w:lineRule="auto"/>
              <w:jc w:val="center"/>
            </w:pPr>
            <w:r>
              <w:rPr>
                <w:rFonts w:ascii="Noto Sans CJK SC" w:hAnsi="Noto Sans CJK SC" w:eastAsia="Noto Sans CJK SC"/>
                <w:b/>
                <w:color w:val="FFFFFF"/>
                <w:sz w:val="15"/>
              </w:rPr>
            </w:r>
            <w:r>
              <w:rPr>
                <w:rFonts w:ascii="Noto Sans CJK SC" w:hAnsi="Noto Sans CJK SC" w:eastAsia="Noto Sans CJK SC"/>
                <w:b/>
                <w:color w:val="FFFFFF"/>
                <w:sz w:val="15"/>
              </w:rPr>
              <w:t>ID</w:t>
            </w:r>
          </w:p>
        </w:tc>
        <w:tc>
          <w:tcPr>
            <w:tcW w:type="dxa" w:w="6192"/>
            <w:vAlign w:val="center"/>
            <w:tcMar>
              <w:top w:w="60" w:type="dxa"/>
              <w:start w:w="70" w:type="dxa"/>
              <w:bottom w:w="60" w:type="dxa"/>
              <w:end w:w="70" w:type="dxa"/>
            </w:tcMar>
            <w:shd w:fill="17324D"/>
          </w:tcPr>
          <w:p>
            <w:pPr>
              <w:spacing w:before="0" w:after="0" w:line="240" w:lineRule="auto"/>
              <w:jc w:val="center"/>
            </w:pPr>
            <w:r>
              <w:rPr>
                <w:rFonts w:ascii="Noto Sans CJK SC" w:hAnsi="Noto Sans CJK SC" w:eastAsia="Noto Sans CJK SC"/>
                <w:b/>
                <w:color w:val="FFFFFF"/>
                <w:sz w:val="15"/>
              </w:rPr>
            </w:r>
            <w:r>
              <w:rPr>
                <w:rFonts w:ascii="Noto Sans CJK SC" w:hAnsi="Noto Sans CJK SC" w:eastAsia="Noto Sans CJK SC"/>
                <w:b/>
                <w:color w:val="FFFFFF"/>
                <w:sz w:val="15"/>
              </w:rPr>
              <w:t>规范（MUST为强制）</w:t>
            </w:r>
          </w:p>
        </w:tc>
        <w:tc>
          <w:tcPr>
            <w:tcW w:type="dxa" w:w="2880"/>
            <w:vAlign w:val="center"/>
            <w:tcMar>
              <w:top w:w="60" w:type="dxa"/>
              <w:start w:w="70" w:type="dxa"/>
              <w:bottom w:w="60" w:type="dxa"/>
              <w:end w:w="70" w:type="dxa"/>
            </w:tcMar>
            <w:shd w:fill="17324D"/>
          </w:tcPr>
          <w:p>
            <w:pPr>
              <w:spacing w:before="0" w:after="0" w:line="240" w:lineRule="auto"/>
              <w:jc w:val="center"/>
            </w:pPr>
            <w:r>
              <w:rPr>
                <w:rFonts w:ascii="Noto Sans CJK SC" w:hAnsi="Noto Sans CJK SC" w:eastAsia="Noto Sans CJK SC"/>
                <w:b/>
                <w:color w:val="FFFFFF"/>
                <w:sz w:val="15"/>
              </w:rPr>
            </w:r>
            <w:r>
              <w:rPr>
                <w:rFonts w:ascii="Noto Sans CJK SC" w:hAnsi="Noto Sans CJK SC" w:eastAsia="Noto Sans CJK SC"/>
                <w:b/>
                <w:color w:val="FFFFFF"/>
                <w:sz w:val="15"/>
              </w:rPr>
              <w:t>验收/证据</w:t>
            </w:r>
          </w:p>
        </w:tc>
      </w:tr>
      <w:tr>
        <w:trPr>
          <w:cantSplit w:val="1"/>
        </w:trPr>
        <w:tc>
          <w:tcPr>
            <w:tcW w:type="dxa" w:w="1152"/>
            <w:vAlign w:val="center"/>
            <w:tcMar>
              <w:top w:w="60" w:type="dxa"/>
              <w:start w:w="70" w:type="dxa"/>
              <w:bottom w:w="60" w:type="dxa"/>
              <w:end w:w="70" w:type="dxa"/>
            </w:tcMar>
          </w:tcPr>
          <w:p>
            <w:pPr>
              <w:spacing w:before="0" w:after="0" w:line="240" w:lineRule="auto"/>
            </w:pPr>
            <w:r>
              <w:rPr>
                <w:rFonts w:ascii="Noto Sans CJK SC" w:hAnsi="Noto Sans CJK SC" w:eastAsia="Noto Sans CJK SC"/>
                <w:color w:val="263740"/>
                <w:sz w:val="15"/>
              </w:rPr>
            </w:r>
            <w:r>
              <w:rPr>
                <w:rFonts w:ascii="Noto Sans CJK SC" w:hAnsi="Noto Sans CJK SC" w:eastAsia="Noto Sans CJK SC"/>
                <w:b w:val="0"/>
                <w:color w:val="263740"/>
                <w:sz w:val="15"/>
              </w:rPr>
              <w:t>SAV-001</w:t>
            </w:r>
          </w:p>
        </w:tc>
        <w:tc>
          <w:tcPr>
            <w:tcW w:type="dxa" w:w="6192"/>
            <w:vAlign w:val="center"/>
            <w:tcMar>
              <w:top w:w="60" w:type="dxa"/>
              <w:start w:w="70" w:type="dxa"/>
              <w:bottom w:w="60" w:type="dxa"/>
              <w:end w:w="70" w:type="dxa"/>
            </w:tcMar>
          </w:tcPr>
          <w:p>
            <w:pPr>
              <w:spacing w:before="0" w:after="0" w:line="240" w:lineRule="auto"/>
            </w:pPr>
            <w:r>
              <w:rPr>
                <w:rFonts w:ascii="Noto Sans CJK SC" w:hAnsi="Noto Sans CJK SC" w:eastAsia="Noto Sans CJK SC"/>
                <w:color w:val="263740"/>
                <w:sz w:val="15"/>
              </w:rPr>
            </w:r>
            <w:r>
              <w:rPr>
                <w:rFonts w:ascii="Noto Sans CJK SC" w:hAnsi="Noto Sans CJK SC" w:eastAsia="Noto Sans CJK SC"/>
                <w:b w:val="0"/>
                <w:color w:val="263740"/>
                <w:sz w:val="15"/>
              </w:rPr>
              <w:t>MUST：存档使用A/B槽、临时写入、校验和和原子替换。</w:t>
            </w:r>
          </w:p>
        </w:tc>
        <w:tc>
          <w:tcPr>
            <w:tcW w:type="dxa" w:w="2880"/>
            <w:vAlign w:val="center"/>
            <w:tcMar>
              <w:top w:w="60" w:type="dxa"/>
              <w:start w:w="70" w:type="dxa"/>
              <w:bottom w:w="60" w:type="dxa"/>
              <w:end w:w="70" w:type="dxa"/>
            </w:tcMar>
          </w:tcPr>
          <w:p>
            <w:pPr>
              <w:spacing w:before="0" w:after="0" w:line="240" w:lineRule="auto"/>
            </w:pPr>
            <w:r>
              <w:rPr>
                <w:rFonts w:ascii="Noto Sans CJK SC" w:hAnsi="Noto Sans CJK SC" w:eastAsia="Noto Sans CJK SC"/>
                <w:color w:val="263740"/>
                <w:sz w:val="15"/>
              </w:rPr>
            </w:r>
            <w:r>
              <w:rPr>
                <w:rFonts w:ascii="Noto Sans CJK SC" w:hAnsi="Noto Sans CJK SC" w:eastAsia="Noto Sans CJK SC"/>
                <w:b w:val="0"/>
                <w:color w:val="263740"/>
                <w:sz w:val="15"/>
              </w:rPr>
              <w:t>断电/截断/损坏故障测试。</w:t>
            </w:r>
          </w:p>
        </w:tc>
      </w:tr>
      <w:tr>
        <w:trPr>
          <w:cantSplit w:val="1"/>
        </w:trPr>
        <w:tc>
          <w:tcPr>
            <w:tcW w:type="dxa" w:w="1152"/>
            <w:vAlign w:val="center"/>
            <w:tcMar>
              <w:top w:w="60" w:type="dxa"/>
              <w:start w:w="70" w:type="dxa"/>
              <w:bottom w:w="60" w:type="dxa"/>
              <w:end w:w="70" w:type="dxa"/>
            </w:tcMar>
            <w:shd w:fill="F3F5F6"/>
          </w:tcPr>
          <w:p>
            <w:pPr>
              <w:spacing w:before="0" w:after="0" w:line="240" w:lineRule="auto"/>
            </w:pPr>
            <w:r>
              <w:rPr>
                <w:rFonts w:ascii="Noto Sans CJK SC" w:hAnsi="Noto Sans CJK SC" w:eastAsia="Noto Sans CJK SC"/>
                <w:color w:val="263740"/>
                <w:sz w:val="15"/>
              </w:rPr>
            </w:r>
            <w:r>
              <w:rPr>
                <w:rFonts w:ascii="Noto Sans CJK SC" w:hAnsi="Noto Sans CJK SC" w:eastAsia="Noto Sans CJK SC"/>
                <w:b w:val="0"/>
                <w:color w:val="263740"/>
                <w:sz w:val="15"/>
              </w:rPr>
              <w:t>SAV-002</w:t>
            </w:r>
          </w:p>
        </w:tc>
        <w:tc>
          <w:tcPr>
            <w:tcW w:type="dxa" w:w="6192"/>
            <w:vAlign w:val="center"/>
            <w:tcMar>
              <w:top w:w="60" w:type="dxa"/>
              <w:start w:w="70" w:type="dxa"/>
              <w:bottom w:w="60" w:type="dxa"/>
              <w:end w:w="70" w:type="dxa"/>
            </w:tcMar>
            <w:shd w:fill="F3F5F6"/>
          </w:tcPr>
          <w:p>
            <w:pPr>
              <w:spacing w:before="0" w:after="0" w:line="240" w:lineRule="auto"/>
            </w:pPr>
            <w:r>
              <w:rPr>
                <w:rFonts w:ascii="Noto Sans CJK SC" w:hAnsi="Noto Sans CJK SC" w:eastAsia="Noto Sans CJK SC"/>
                <w:color w:val="263740"/>
                <w:sz w:val="15"/>
              </w:rPr>
            </w:r>
            <w:r>
              <w:rPr>
                <w:rFonts w:ascii="Noto Sans CJK SC" w:hAnsi="Noto Sans CJK SC" w:eastAsia="Noto Sans CJK SC"/>
                <w:b w:val="0"/>
                <w:color w:val="263740"/>
                <w:sz w:val="15"/>
              </w:rPr>
              <w:t>MUST：每个save_schema_version有顺序迁移和固定夹具；不支持降级写回。</w:t>
            </w:r>
          </w:p>
        </w:tc>
        <w:tc>
          <w:tcPr>
            <w:tcW w:type="dxa" w:w="2880"/>
            <w:vAlign w:val="center"/>
            <w:tcMar>
              <w:top w:w="60" w:type="dxa"/>
              <w:start w:w="70" w:type="dxa"/>
              <w:bottom w:w="60" w:type="dxa"/>
              <w:end w:w="70" w:type="dxa"/>
            </w:tcMar>
            <w:shd w:fill="F3F5F6"/>
          </w:tcPr>
          <w:p>
            <w:pPr>
              <w:spacing w:before="0" w:after="0" w:line="240" w:lineRule="auto"/>
            </w:pPr>
            <w:r>
              <w:rPr>
                <w:rFonts w:ascii="Noto Sans CJK SC" w:hAnsi="Noto Sans CJK SC" w:eastAsia="Noto Sans CJK SC"/>
                <w:color w:val="263740"/>
                <w:sz w:val="15"/>
              </w:rPr>
            </w:r>
            <w:r>
              <w:rPr>
                <w:rFonts w:ascii="Noto Sans CJK SC" w:hAnsi="Noto Sans CJK SC" w:eastAsia="Noto Sans CJK SC"/>
                <w:b w:val="0"/>
                <w:color w:val="263740"/>
                <w:sz w:val="15"/>
              </w:rPr>
              <w:t>全历史存档迁移测试。</w:t>
            </w:r>
          </w:p>
        </w:tc>
      </w:tr>
      <w:tr>
        <w:trPr>
          <w:cantSplit w:val="1"/>
        </w:trPr>
        <w:tc>
          <w:tcPr>
            <w:tcW w:type="dxa" w:w="1152"/>
            <w:vAlign w:val="center"/>
            <w:tcMar>
              <w:top w:w="60" w:type="dxa"/>
              <w:start w:w="70" w:type="dxa"/>
              <w:bottom w:w="60" w:type="dxa"/>
              <w:end w:w="70" w:type="dxa"/>
            </w:tcMar>
          </w:tcPr>
          <w:p>
            <w:pPr>
              <w:spacing w:before="0" w:after="0" w:line="240" w:lineRule="auto"/>
            </w:pPr>
            <w:r>
              <w:rPr>
                <w:rFonts w:ascii="Noto Sans CJK SC" w:hAnsi="Noto Sans CJK SC" w:eastAsia="Noto Sans CJK SC"/>
                <w:color w:val="263740"/>
                <w:sz w:val="15"/>
              </w:rPr>
            </w:r>
            <w:r>
              <w:rPr>
                <w:rFonts w:ascii="Noto Sans CJK SC" w:hAnsi="Noto Sans CJK SC" w:eastAsia="Noto Sans CJK SC"/>
                <w:b w:val="0"/>
                <w:color w:val="263740"/>
                <w:sz w:val="15"/>
              </w:rPr>
              <w:t>SAV-003</w:t>
            </w:r>
          </w:p>
        </w:tc>
        <w:tc>
          <w:tcPr>
            <w:tcW w:type="dxa" w:w="6192"/>
            <w:vAlign w:val="center"/>
            <w:tcMar>
              <w:top w:w="60" w:type="dxa"/>
              <w:start w:w="70" w:type="dxa"/>
              <w:bottom w:w="60" w:type="dxa"/>
              <w:end w:w="70" w:type="dxa"/>
            </w:tcMar>
          </w:tcPr>
          <w:p>
            <w:pPr>
              <w:spacing w:before="0" w:after="0" w:line="240" w:lineRule="auto"/>
            </w:pPr>
            <w:r>
              <w:rPr>
                <w:rFonts w:ascii="Noto Sans CJK SC" w:hAnsi="Noto Sans CJK SC" w:eastAsia="Noto Sans CJK SC"/>
                <w:color w:val="263740"/>
                <w:sz w:val="15"/>
              </w:rPr>
            </w:r>
            <w:r>
              <w:rPr>
                <w:rFonts w:ascii="Noto Sans CJK SC" w:hAnsi="Noto Sans CJK SC" w:eastAsia="Noto Sans CJK SC"/>
                <w:b w:val="0"/>
                <w:color w:val="263740"/>
                <w:sz w:val="15"/>
              </w:rPr>
              <w:t>MUST：后台、广告、通知或系统时间变化不能推进垂直切片模拟。</w:t>
            </w:r>
          </w:p>
        </w:tc>
        <w:tc>
          <w:tcPr>
            <w:tcW w:type="dxa" w:w="2880"/>
            <w:vAlign w:val="center"/>
            <w:tcMar>
              <w:top w:w="60" w:type="dxa"/>
              <w:start w:w="70" w:type="dxa"/>
              <w:bottom w:w="60" w:type="dxa"/>
              <w:end w:w="70" w:type="dxa"/>
            </w:tcMar>
          </w:tcPr>
          <w:p>
            <w:pPr>
              <w:spacing w:before="0" w:after="0" w:line="240" w:lineRule="auto"/>
            </w:pPr>
            <w:r>
              <w:rPr>
                <w:rFonts w:ascii="Noto Sans CJK SC" w:hAnsi="Noto Sans CJK SC" w:eastAsia="Noto Sans CJK SC"/>
                <w:color w:val="263740"/>
                <w:sz w:val="15"/>
              </w:rPr>
            </w:r>
            <w:r>
              <w:rPr>
                <w:rFonts w:ascii="Noto Sans CJK SC" w:hAnsi="Noto Sans CJK SC" w:eastAsia="Noto Sans CJK SC"/>
                <w:b w:val="0"/>
                <w:color w:val="263740"/>
                <w:sz w:val="15"/>
              </w:rPr>
              <w:t>生命周期自动测试。</w:t>
            </w:r>
          </w:p>
        </w:tc>
      </w:tr>
    </w:tbl>
    <w:p>
      <w:pPr>
        <w:pStyle w:val="Heading2"/>
        <w:keepNext/>
      </w:pPr>
      <w:r>
        <w:t>26.15  科室实现不变量</w:t>
      </w:r>
    </w:p>
    <w:p>
      <w:pPr>
        <w:keepNext w:val="0"/>
      </w:pPr>
      <w:r>
        <w:rPr>
          <w:rFonts w:ascii="Noto Sans CJK SC" w:hAnsi="Noto Sans CJK SC" w:eastAsia="Noto Sans CJK SC"/>
          <w:b w:val="0"/>
          <w:i w:val="0"/>
        </w:rPr>
        <w:t>第9-10章描述各科室设计，本节把所有科室必须共同遵守的执行接口锁定，防止每个功能组采用不同的队列、资源或失败语义。</w:t>
      </w:r>
    </w:p>
    <w:tbl>
      <w:tblPr>
        <w:tblStyle w:val="TableGrid"/>
        <w:tblW w:type="auto" w:w="0"/>
        <w:jc w:val="center"/>
        <w:tblLayout w:type="fixed"/>
        <w:tblLook w:firstColumn="1" w:firstRow="1" w:lastColumn="0" w:lastRow="0" w:noHBand="0" w:noVBand="1" w:val="04A0"/>
      </w:tblPr>
      <w:tblGrid>
        <w:gridCol w:w="3457"/>
        <w:gridCol w:w="3457"/>
        <w:gridCol w:w="3457"/>
      </w:tblGrid>
      <w:tr>
        <w:trPr>
          <w:cantSplit w:val="1"/>
          <w:tblHeader w:val="true"/>
        </w:trPr>
        <w:tc>
          <w:tcPr>
            <w:tcW w:type="dxa" w:w="1152"/>
            <w:vAlign w:val="center"/>
            <w:tcMar>
              <w:top w:w="60" w:type="dxa"/>
              <w:start w:w="70" w:type="dxa"/>
              <w:bottom w:w="60" w:type="dxa"/>
              <w:end w:w="70" w:type="dxa"/>
            </w:tcMar>
            <w:shd w:fill="17324D"/>
          </w:tcPr>
          <w:p>
            <w:pPr>
              <w:spacing w:before="0" w:after="0" w:line="240" w:lineRule="auto"/>
              <w:jc w:val="center"/>
            </w:pPr>
            <w:r>
              <w:rPr>
                <w:rFonts w:ascii="Noto Sans CJK SC" w:hAnsi="Noto Sans CJK SC" w:eastAsia="Noto Sans CJK SC"/>
                <w:b/>
                <w:color w:val="FFFFFF"/>
                <w:sz w:val="15"/>
              </w:rPr>
            </w:r>
            <w:r>
              <w:rPr>
                <w:rFonts w:ascii="Noto Sans CJK SC" w:hAnsi="Noto Sans CJK SC" w:eastAsia="Noto Sans CJK SC"/>
                <w:b/>
                <w:color w:val="FFFFFF"/>
                <w:sz w:val="15"/>
              </w:rPr>
              <w:t>ID</w:t>
            </w:r>
          </w:p>
        </w:tc>
        <w:tc>
          <w:tcPr>
            <w:tcW w:type="dxa" w:w="6192"/>
            <w:vAlign w:val="center"/>
            <w:tcMar>
              <w:top w:w="60" w:type="dxa"/>
              <w:start w:w="70" w:type="dxa"/>
              <w:bottom w:w="60" w:type="dxa"/>
              <w:end w:w="70" w:type="dxa"/>
            </w:tcMar>
            <w:shd w:fill="17324D"/>
          </w:tcPr>
          <w:p>
            <w:pPr>
              <w:spacing w:before="0" w:after="0" w:line="240" w:lineRule="auto"/>
              <w:jc w:val="center"/>
            </w:pPr>
            <w:r>
              <w:rPr>
                <w:rFonts w:ascii="Noto Sans CJK SC" w:hAnsi="Noto Sans CJK SC" w:eastAsia="Noto Sans CJK SC"/>
                <w:b/>
                <w:color w:val="FFFFFF"/>
                <w:sz w:val="15"/>
              </w:rPr>
            </w:r>
            <w:r>
              <w:rPr>
                <w:rFonts w:ascii="Noto Sans CJK SC" w:hAnsi="Noto Sans CJK SC" w:eastAsia="Noto Sans CJK SC"/>
                <w:b/>
                <w:color w:val="FFFFFF"/>
                <w:sz w:val="15"/>
              </w:rPr>
              <w:t>规范（MUST为强制）</w:t>
            </w:r>
          </w:p>
        </w:tc>
        <w:tc>
          <w:tcPr>
            <w:tcW w:type="dxa" w:w="2880"/>
            <w:vAlign w:val="center"/>
            <w:tcMar>
              <w:top w:w="60" w:type="dxa"/>
              <w:start w:w="70" w:type="dxa"/>
              <w:bottom w:w="60" w:type="dxa"/>
              <w:end w:w="70" w:type="dxa"/>
            </w:tcMar>
            <w:shd w:fill="17324D"/>
          </w:tcPr>
          <w:p>
            <w:pPr>
              <w:spacing w:before="0" w:after="0" w:line="240" w:lineRule="auto"/>
              <w:jc w:val="center"/>
            </w:pPr>
            <w:r>
              <w:rPr>
                <w:rFonts w:ascii="Noto Sans CJK SC" w:hAnsi="Noto Sans CJK SC" w:eastAsia="Noto Sans CJK SC"/>
                <w:b/>
                <w:color w:val="FFFFFF"/>
                <w:sz w:val="15"/>
              </w:rPr>
            </w:r>
            <w:r>
              <w:rPr>
                <w:rFonts w:ascii="Noto Sans CJK SC" w:hAnsi="Noto Sans CJK SC" w:eastAsia="Noto Sans CJK SC"/>
                <w:b/>
                <w:color w:val="FFFFFF"/>
                <w:sz w:val="15"/>
              </w:rPr>
              <w:t>验收/证据</w:t>
            </w:r>
          </w:p>
        </w:tc>
      </w:tr>
      <w:tr>
        <w:trPr>
          <w:cantSplit w:val="1"/>
        </w:trPr>
        <w:tc>
          <w:tcPr>
            <w:tcW w:type="dxa" w:w="1152"/>
            <w:vAlign w:val="center"/>
            <w:tcMar>
              <w:top w:w="60" w:type="dxa"/>
              <w:start w:w="70" w:type="dxa"/>
              <w:bottom w:w="60" w:type="dxa"/>
              <w:end w:w="70" w:type="dxa"/>
            </w:tcMar>
          </w:tcPr>
          <w:p>
            <w:pPr>
              <w:spacing w:before="0" w:after="0" w:line="240" w:lineRule="auto"/>
            </w:pPr>
            <w:r>
              <w:rPr>
                <w:rFonts w:ascii="Noto Sans CJK SC" w:hAnsi="Noto Sans CJK SC" w:eastAsia="Noto Sans CJK SC"/>
                <w:color w:val="263740"/>
                <w:sz w:val="15"/>
              </w:rPr>
            </w:r>
            <w:r>
              <w:rPr>
                <w:rFonts w:ascii="Noto Sans CJK SC" w:hAnsi="Noto Sans CJK SC" w:eastAsia="Noto Sans CJK SC"/>
                <w:b w:val="0"/>
                <w:color w:val="263740"/>
                <w:sz w:val="15"/>
              </w:rPr>
              <w:t>DEP-001</w:t>
            </w:r>
          </w:p>
        </w:tc>
        <w:tc>
          <w:tcPr>
            <w:tcW w:type="dxa" w:w="6192"/>
            <w:vAlign w:val="center"/>
            <w:tcMar>
              <w:top w:w="60" w:type="dxa"/>
              <w:start w:w="70" w:type="dxa"/>
              <w:bottom w:w="60" w:type="dxa"/>
              <w:end w:w="70" w:type="dxa"/>
            </w:tcMar>
          </w:tcPr>
          <w:p>
            <w:pPr>
              <w:spacing w:before="0" w:after="0" w:line="240" w:lineRule="auto"/>
            </w:pPr>
            <w:r>
              <w:rPr>
                <w:rFonts w:ascii="Noto Sans CJK SC" w:hAnsi="Noto Sans CJK SC" w:eastAsia="Noto Sans CJK SC"/>
                <w:color w:val="263740"/>
                <w:sz w:val="15"/>
              </w:rPr>
            </w:r>
            <w:r>
              <w:rPr>
                <w:rFonts w:ascii="Noto Sans CJK SC" w:hAnsi="Noto Sans CJK SC" w:eastAsia="Noto Sans CJK SC"/>
                <w:b w:val="0"/>
                <w:color w:val="263740"/>
                <w:sz w:val="15"/>
              </w:rPr>
              <w:t>MUST：每个科室配置完整声明输入、输出、服务工位、必需资源、队列类型、处理任务、失败模式、政策钩子和依赖部门；不存在隐式科室逻辑。</w:t>
            </w:r>
          </w:p>
        </w:tc>
        <w:tc>
          <w:tcPr>
            <w:tcW w:type="dxa" w:w="2880"/>
            <w:vAlign w:val="center"/>
            <w:tcMar>
              <w:top w:w="60" w:type="dxa"/>
              <w:start w:w="70" w:type="dxa"/>
              <w:bottom w:w="60" w:type="dxa"/>
              <w:end w:w="70" w:type="dxa"/>
            </w:tcMar>
          </w:tcPr>
          <w:p>
            <w:pPr>
              <w:spacing w:before="0" w:after="0" w:line="240" w:lineRule="auto"/>
            </w:pPr>
            <w:r>
              <w:rPr>
                <w:rFonts w:ascii="Noto Sans CJK SC" w:hAnsi="Noto Sans CJK SC" w:eastAsia="Noto Sans CJK SC"/>
                <w:color w:val="263740"/>
                <w:sz w:val="15"/>
              </w:rPr>
            </w:r>
            <w:r>
              <w:rPr>
                <w:rFonts w:ascii="Noto Sans CJK SC" w:hAnsi="Noto Sans CJK SC" w:eastAsia="Noto Sans CJK SC"/>
                <w:b w:val="0"/>
                <w:color w:val="263740"/>
                <w:sz w:val="15"/>
              </w:rPr>
              <w:t>DepartmentSchema完整性校验。</w:t>
            </w:r>
          </w:p>
        </w:tc>
      </w:tr>
      <w:tr>
        <w:trPr>
          <w:cantSplit w:val="1"/>
        </w:trPr>
        <w:tc>
          <w:tcPr>
            <w:tcW w:type="dxa" w:w="1152"/>
            <w:vAlign w:val="center"/>
            <w:tcMar>
              <w:top w:w="60" w:type="dxa"/>
              <w:start w:w="70" w:type="dxa"/>
              <w:bottom w:w="60" w:type="dxa"/>
              <w:end w:w="70" w:type="dxa"/>
            </w:tcMar>
            <w:shd w:fill="F3F5F6"/>
          </w:tcPr>
          <w:p>
            <w:pPr>
              <w:spacing w:before="0" w:after="0" w:line="240" w:lineRule="auto"/>
            </w:pPr>
            <w:r>
              <w:rPr>
                <w:rFonts w:ascii="Noto Sans CJK SC" w:hAnsi="Noto Sans CJK SC" w:eastAsia="Noto Sans CJK SC"/>
                <w:color w:val="263740"/>
                <w:sz w:val="15"/>
              </w:rPr>
            </w:r>
            <w:r>
              <w:rPr>
                <w:rFonts w:ascii="Noto Sans CJK SC" w:hAnsi="Noto Sans CJK SC" w:eastAsia="Noto Sans CJK SC"/>
                <w:b w:val="0"/>
                <w:color w:val="263740"/>
                <w:sz w:val="15"/>
              </w:rPr>
              <w:t>DEP-002</w:t>
            </w:r>
          </w:p>
        </w:tc>
        <w:tc>
          <w:tcPr>
            <w:tcW w:type="dxa" w:w="6192"/>
            <w:vAlign w:val="center"/>
            <w:tcMar>
              <w:top w:w="60" w:type="dxa"/>
              <w:start w:w="70" w:type="dxa"/>
              <w:bottom w:w="60" w:type="dxa"/>
              <w:end w:w="70" w:type="dxa"/>
            </w:tcMar>
            <w:shd w:fill="F3F5F6"/>
          </w:tcPr>
          <w:p>
            <w:pPr>
              <w:spacing w:before="0" w:after="0" w:line="240" w:lineRule="auto"/>
            </w:pPr>
            <w:r>
              <w:rPr>
                <w:rFonts w:ascii="Noto Sans CJK SC" w:hAnsi="Noto Sans CJK SC" w:eastAsia="Noto Sans CJK SC"/>
                <w:color w:val="263740"/>
                <w:sz w:val="15"/>
              </w:rPr>
            </w:r>
            <w:r>
              <w:rPr>
                <w:rFonts w:ascii="Noto Sans CJK SC" w:hAnsi="Noto Sans CJK SC" w:eastAsia="Noto Sans CJK SC"/>
                <w:b w:val="0"/>
                <w:color w:val="263740"/>
                <w:sz w:val="15"/>
              </w:rPr>
              <w:t>MUST：新科室满足“影响至少3个已有系统、增加至少2个决策、制造至少1个新瓶颈”，否则作为旧科室内容类型而非独立部门。</w:t>
            </w:r>
          </w:p>
        </w:tc>
        <w:tc>
          <w:tcPr>
            <w:tcW w:type="dxa" w:w="2880"/>
            <w:vAlign w:val="center"/>
            <w:tcMar>
              <w:top w:w="60" w:type="dxa"/>
              <w:start w:w="70" w:type="dxa"/>
              <w:bottom w:w="60" w:type="dxa"/>
              <w:end w:w="70" w:type="dxa"/>
            </w:tcMar>
            <w:shd w:fill="F3F5F6"/>
          </w:tcPr>
          <w:p>
            <w:pPr>
              <w:spacing w:before="0" w:after="0" w:line="240" w:lineRule="auto"/>
            </w:pPr>
            <w:r>
              <w:rPr>
                <w:rFonts w:ascii="Noto Sans CJK SC" w:hAnsi="Noto Sans CJK SC" w:eastAsia="Noto Sans CJK SC"/>
                <w:color w:val="263740"/>
                <w:sz w:val="15"/>
              </w:rPr>
            </w:r>
            <w:r>
              <w:rPr>
                <w:rFonts w:ascii="Noto Sans CJK SC" w:hAnsi="Noto Sans CJK SC" w:eastAsia="Noto Sans CJK SC"/>
                <w:b w:val="0"/>
                <w:color w:val="263740"/>
                <w:sz w:val="15"/>
              </w:rPr>
              <w:t>设计评审清单 + 依赖图。</w:t>
            </w:r>
          </w:p>
        </w:tc>
      </w:tr>
      <w:tr>
        <w:trPr>
          <w:cantSplit w:val="1"/>
        </w:trPr>
        <w:tc>
          <w:tcPr>
            <w:tcW w:type="dxa" w:w="1152"/>
            <w:vAlign w:val="center"/>
            <w:tcMar>
              <w:top w:w="60" w:type="dxa"/>
              <w:start w:w="70" w:type="dxa"/>
              <w:bottom w:w="60" w:type="dxa"/>
              <w:end w:w="70" w:type="dxa"/>
            </w:tcMar>
          </w:tcPr>
          <w:p>
            <w:pPr>
              <w:spacing w:before="0" w:after="0" w:line="240" w:lineRule="auto"/>
            </w:pPr>
            <w:r>
              <w:rPr>
                <w:rFonts w:ascii="Noto Sans CJK SC" w:hAnsi="Noto Sans CJK SC" w:eastAsia="Noto Sans CJK SC"/>
                <w:color w:val="263740"/>
                <w:sz w:val="15"/>
              </w:rPr>
            </w:r>
            <w:r>
              <w:rPr>
                <w:rFonts w:ascii="Noto Sans CJK SC" w:hAnsi="Noto Sans CJK SC" w:eastAsia="Noto Sans CJK SC"/>
                <w:b w:val="0"/>
                <w:color w:val="263740"/>
                <w:sz w:val="15"/>
              </w:rPr>
              <w:t>DEP-003</w:t>
            </w:r>
          </w:p>
        </w:tc>
        <w:tc>
          <w:tcPr>
            <w:tcW w:type="dxa" w:w="6192"/>
            <w:vAlign w:val="center"/>
            <w:tcMar>
              <w:top w:w="60" w:type="dxa"/>
              <w:start w:w="70" w:type="dxa"/>
              <w:bottom w:w="60" w:type="dxa"/>
              <w:end w:w="70" w:type="dxa"/>
            </w:tcMar>
          </w:tcPr>
          <w:p>
            <w:pPr>
              <w:spacing w:before="0" w:after="0" w:line="240" w:lineRule="auto"/>
            </w:pPr>
            <w:r>
              <w:rPr>
                <w:rFonts w:ascii="Noto Sans CJK SC" w:hAnsi="Noto Sans CJK SC" w:eastAsia="Noto Sans CJK SC"/>
                <w:color w:val="263740"/>
                <w:sz w:val="15"/>
              </w:rPr>
            </w:r>
            <w:r>
              <w:rPr>
                <w:rFonts w:ascii="Noto Sans CJK SC" w:hAnsi="Noto Sans CJK SC" w:eastAsia="Noto Sans CJK SC"/>
                <w:b w:val="0"/>
                <w:color w:val="263740"/>
                <w:sz w:val="15"/>
              </w:rPr>
              <w:t>MUST：科室关闭、员工缺席、设备故障、耗材不足和下游满载均有确定的等待、替代、转院或失败路径。</w:t>
            </w:r>
          </w:p>
        </w:tc>
        <w:tc>
          <w:tcPr>
            <w:tcW w:type="dxa" w:w="2880"/>
            <w:vAlign w:val="center"/>
            <w:tcMar>
              <w:top w:w="60" w:type="dxa"/>
              <w:start w:w="70" w:type="dxa"/>
              <w:bottom w:w="60" w:type="dxa"/>
              <w:end w:w="70" w:type="dxa"/>
            </w:tcMar>
          </w:tcPr>
          <w:p>
            <w:pPr>
              <w:spacing w:before="0" w:after="0" w:line="240" w:lineRule="auto"/>
            </w:pPr>
            <w:r>
              <w:rPr>
                <w:rFonts w:ascii="Noto Sans CJK SC" w:hAnsi="Noto Sans CJK SC" w:eastAsia="Noto Sans CJK SC"/>
                <w:color w:val="263740"/>
                <w:sz w:val="15"/>
              </w:rPr>
            </w:r>
            <w:r>
              <w:rPr>
                <w:rFonts w:ascii="Noto Sans CJK SC" w:hAnsi="Noto Sans CJK SC" w:eastAsia="Noto Sans CJK SC"/>
                <w:b w:val="0"/>
                <w:color w:val="263740"/>
                <w:sz w:val="15"/>
              </w:rPr>
              <w:t>五类故障注入测试。</w:t>
            </w:r>
          </w:p>
        </w:tc>
      </w:tr>
      <w:tr>
        <w:trPr>
          <w:cantSplit w:val="1"/>
        </w:trPr>
        <w:tc>
          <w:tcPr>
            <w:tcW w:type="dxa" w:w="1152"/>
            <w:vAlign w:val="center"/>
            <w:tcMar>
              <w:top w:w="60" w:type="dxa"/>
              <w:start w:w="70" w:type="dxa"/>
              <w:bottom w:w="60" w:type="dxa"/>
              <w:end w:w="70" w:type="dxa"/>
            </w:tcMar>
            <w:shd w:fill="F3F5F6"/>
          </w:tcPr>
          <w:p>
            <w:pPr>
              <w:spacing w:before="0" w:after="0" w:line="240" w:lineRule="auto"/>
            </w:pPr>
            <w:r>
              <w:rPr>
                <w:rFonts w:ascii="Noto Sans CJK SC" w:hAnsi="Noto Sans CJK SC" w:eastAsia="Noto Sans CJK SC"/>
                <w:color w:val="263740"/>
                <w:sz w:val="15"/>
              </w:rPr>
            </w:r>
            <w:r>
              <w:rPr>
                <w:rFonts w:ascii="Noto Sans CJK SC" w:hAnsi="Noto Sans CJK SC" w:eastAsia="Noto Sans CJK SC"/>
                <w:b w:val="0"/>
                <w:color w:val="263740"/>
                <w:sz w:val="15"/>
              </w:rPr>
              <w:t>DEP-004</w:t>
            </w:r>
          </w:p>
        </w:tc>
        <w:tc>
          <w:tcPr>
            <w:tcW w:type="dxa" w:w="6192"/>
            <w:vAlign w:val="center"/>
            <w:tcMar>
              <w:top w:w="60" w:type="dxa"/>
              <w:start w:w="70" w:type="dxa"/>
              <w:bottom w:w="60" w:type="dxa"/>
              <w:end w:w="70" w:type="dxa"/>
            </w:tcMar>
            <w:shd w:fill="F3F5F6"/>
          </w:tcPr>
          <w:p>
            <w:pPr>
              <w:spacing w:before="0" w:after="0" w:line="240" w:lineRule="auto"/>
            </w:pPr>
            <w:r>
              <w:rPr>
                <w:rFonts w:ascii="Noto Sans CJK SC" w:hAnsi="Noto Sans CJK SC" w:eastAsia="Noto Sans CJK SC"/>
                <w:color w:val="263740"/>
                <w:sz w:val="15"/>
              </w:rPr>
            </w:r>
            <w:r>
              <w:rPr>
                <w:rFonts w:ascii="Noto Sans CJK SC" w:hAnsi="Noto Sans CJK SC" w:eastAsia="Noto Sans CJK SC"/>
                <w:b w:val="0"/>
                <w:color w:val="263740"/>
                <w:sz w:val="15"/>
              </w:rPr>
              <w:t>MUST：科室统计来自任务、队列、根因和账本事件聚合，UI不得维护第二套业务数值。</w:t>
            </w:r>
          </w:p>
        </w:tc>
        <w:tc>
          <w:tcPr>
            <w:tcW w:type="dxa" w:w="2880"/>
            <w:vAlign w:val="center"/>
            <w:tcMar>
              <w:top w:w="60" w:type="dxa"/>
              <w:start w:w="70" w:type="dxa"/>
              <w:bottom w:w="60" w:type="dxa"/>
              <w:end w:w="70" w:type="dxa"/>
            </w:tcMar>
            <w:shd w:fill="F3F5F6"/>
          </w:tcPr>
          <w:p>
            <w:pPr>
              <w:spacing w:before="0" w:after="0" w:line="240" w:lineRule="auto"/>
            </w:pPr>
            <w:r>
              <w:rPr>
                <w:rFonts w:ascii="Noto Sans CJK SC" w:hAnsi="Noto Sans CJK SC" w:eastAsia="Noto Sans CJK SC"/>
                <w:color w:val="263740"/>
                <w:sz w:val="15"/>
              </w:rPr>
            </w:r>
            <w:r>
              <w:rPr>
                <w:rFonts w:ascii="Noto Sans CJK SC" w:hAnsi="Noto Sans CJK SC" w:eastAsia="Noto Sans CJK SC"/>
                <w:b w:val="0"/>
                <w:color w:val="263740"/>
                <w:sz w:val="15"/>
              </w:rPr>
              <w:t>报表-事件对账测试。</w:t>
            </w:r>
          </w:p>
        </w:tc>
      </w:tr>
    </w:tbl>
    <w:p>
      <w:pPr>
        <w:pStyle w:val="Heading2"/>
        <w:keepNext/>
      </w:pPr>
      <w:r>
        <w:t>26.16  班次收尾、跨日与未完成对象</w:t>
      </w:r>
    </w:p>
    <w:tbl>
      <w:tblPr>
        <w:tblStyle w:val="TableGrid"/>
        <w:tblW w:type="auto" w:w="0"/>
        <w:jc w:val="center"/>
        <w:tblLayout w:type="fixed"/>
        <w:tblLook w:firstColumn="1" w:firstRow="1" w:lastColumn="0" w:lastRow="0" w:noHBand="0" w:noVBand="1" w:val="04A0"/>
      </w:tblPr>
      <w:tblGrid>
        <w:gridCol w:w="3457"/>
        <w:gridCol w:w="3457"/>
        <w:gridCol w:w="3457"/>
      </w:tblGrid>
      <w:tr>
        <w:trPr>
          <w:cantSplit w:val="1"/>
          <w:tblHeader w:val="true"/>
        </w:trPr>
        <w:tc>
          <w:tcPr>
            <w:tcW w:type="dxa" w:w="2088"/>
            <w:vAlign w:val="center"/>
            <w:tcMar>
              <w:top w:w="60" w:type="dxa"/>
              <w:start w:w="70" w:type="dxa"/>
              <w:bottom w:w="60" w:type="dxa"/>
              <w:end w:w="70" w:type="dxa"/>
            </w:tcMar>
            <w:shd w:fill="17324D"/>
          </w:tcPr>
          <w:p>
            <w:pPr>
              <w:spacing w:before="0" w:after="0" w:line="240" w:lineRule="auto"/>
              <w:jc w:val="center"/>
            </w:pPr>
            <w:r>
              <w:rPr>
                <w:rFonts w:ascii="Noto Sans CJK SC" w:hAnsi="Noto Sans CJK SC" w:eastAsia="Noto Sans CJK SC"/>
                <w:b/>
                <w:color w:val="FFFFFF"/>
                <w:sz w:val="14"/>
              </w:rPr>
            </w:r>
            <w:r>
              <w:rPr>
                <w:rFonts w:ascii="Noto Sans CJK SC" w:hAnsi="Noto Sans CJK SC" w:eastAsia="Noto Sans CJK SC"/>
                <w:b/>
                <w:color w:val="FFFFFF"/>
                <w:sz w:val="14"/>
              </w:rPr>
              <w:t>时点</w:t>
            </w:r>
          </w:p>
        </w:tc>
        <w:tc>
          <w:tcPr>
            <w:tcW w:type="dxa" w:w="5328"/>
            <w:vAlign w:val="center"/>
            <w:tcMar>
              <w:top w:w="60" w:type="dxa"/>
              <w:start w:w="70" w:type="dxa"/>
              <w:bottom w:w="60" w:type="dxa"/>
              <w:end w:w="70" w:type="dxa"/>
            </w:tcMar>
            <w:shd w:fill="17324D"/>
          </w:tcPr>
          <w:p>
            <w:pPr>
              <w:spacing w:before="0" w:after="0" w:line="240" w:lineRule="auto"/>
              <w:jc w:val="center"/>
            </w:pPr>
            <w:r>
              <w:rPr>
                <w:rFonts w:ascii="Noto Sans CJK SC" w:hAnsi="Noto Sans CJK SC" w:eastAsia="Noto Sans CJK SC"/>
                <w:b/>
                <w:color w:val="FFFFFF"/>
                <w:sz w:val="14"/>
              </w:rPr>
            </w:r>
            <w:r>
              <w:rPr>
                <w:rFonts w:ascii="Noto Sans CJK SC" w:hAnsi="Noto Sans CJK SC" w:eastAsia="Noto Sans CJK SC"/>
                <w:b/>
                <w:color w:val="FFFFFF"/>
                <w:sz w:val="14"/>
              </w:rPr>
              <w:t>LOCKED行为</w:t>
            </w:r>
          </w:p>
        </w:tc>
        <w:tc>
          <w:tcPr>
            <w:tcW w:type="dxa" w:w="2880"/>
            <w:vAlign w:val="center"/>
            <w:tcMar>
              <w:top w:w="60" w:type="dxa"/>
              <w:start w:w="70" w:type="dxa"/>
              <w:bottom w:w="60" w:type="dxa"/>
              <w:end w:w="70" w:type="dxa"/>
            </w:tcMar>
            <w:shd w:fill="17324D"/>
          </w:tcPr>
          <w:p>
            <w:pPr>
              <w:spacing w:before="0" w:after="0" w:line="240" w:lineRule="auto"/>
              <w:jc w:val="center"/>
            </w:pPr>
            <w:r>
              <w:rPr>
                <w:rFonts w:ascii="Noto Sans CJK SC" w:hAnsi="Noto Sans CJK SC" w:eastAsia="Noto Sans CJK SC"/>
                <w:b/>
                <w:color w:val="FFFFFF"/>
                <w:sz w:val="14"/>
              </w:rPr>
            </w:r>
            <w:r>
              <w:rPr>
                <w:rFonts w:ascii="Noto Sans CJK SC" w:hAnsi="Noto Sans CJK SC" w:eastAsia="Noto Sans CJK SC"/>
                <w:b/>
                <w:color w:val="FFFFFF"/>
                <w:sz w:val="14"/>
              </w:rPr>
              <w:t>玩家可见反馈</w:t>
            </w:r>
          </w:p>
        </w:tc>
      </w:tr>
      <w:tr>
        <w:trPr>
          <w:cantSplit w:val="1"/>
        </w:trPr>
        <w:tc>
          <w:tcPr>
            <w:tcW w:type="dxa" w:w="2088"/>
            <w:vAlign w:val="center"/>
            <w:tcMar>
              <w:top w:w="60" w:type="dxa"/>
              <w:start w:w="70" w:type="dxa"/>
              <w:bottom w:w="60" w:type="dxa"/>
              <w:end w:w="70" w:type="dxa"/>
            </w:tcMar>
          </w:tcPr>
          <w:p>
            <w:pPr>
              <w:spacing w:before="0" w:after="0" w:line="240" w:lineRule="auto"/>
            </w:pPr>
            <w:r>
              <w:rPr>
                <w:rFonts w:ascii="Noto Sans CJK SC" w:hAnsi="Noto Sans CJK SC" w:eastAsia="Noto Sans CJK SC"/>
                <w:color w:val="263740"/>
                <w:sz w:val="14"/>
              </w:rPr>
            </w:r>
            <w:r>
              <w:rPr>
                <w:rFonts w:ascii="Noto Sans CJK SC" w:hAnsi="Noto Sans CJK SC" w:eastAsia="Noto Sans CJK SC"/>
                <w:b w:val="0"/>
                <w:color w:val="263740"/>
                <w:sz w:val="14"/>
              </w:rPr>
              <w:t>Tick 3000 / 15:20</w:t>
            </w:r>
          </w:p>
        </w:tc>
        <w:tc>
          <w:tcPr>
            <w:tcW w:type="dxa" w:w="5328"/>
            <w:vAlign w:val="center"/>
            <w:tcMar>
              <w:top w:w="60" w:type="dxa"/>
              <w:start w:w="70" w:type="dxa"/>
              <w:bottom w:w="60" w:type="dxa"/>
              <w:end w:w="70" w:type="dxa"/>
            </w:tcMar>
          </w:tcPr>
          <w:p>
            <w:pPr>
              <w:spacing w:before="0" w:after="0" w:line="240" w:lineRule="auto"/>
            </w:pPr>
            <w:r>
              <w:rPr>
                <w:rFonts w:ascii="Noto Sans CJK SC" w:hAnsi="Noto Sans CJK SC" w:eastAsia="Noto Sans CJK SC"/>
                <w:color w:val="263740"/>
                <w:sz w:val="14"/>
              </w:rPr>
            </w:r>
            <w:r>
              <w:rPr>
                <w:rFonts w:ascii="Noto Sans CJK SC" w:hAnsi="Noto Sans CJK SC" w:eastAsia="Noto Sans CJK SC"/>
                <w:b w:val="0"/>
                <w:color w:val="263740"/>
                <w:sz w:val="14"/>
              </w:rPr>
              <w:t>停止生成Routine/Low步入患者；已预约患者继续到达。</w:t>
            </w:r>
          </w:p>
        </w:tc>
        <w:tc>
          <w:tcPr>
            <w:tcW w:type="dxa" w:w="2880"/>
            <w:vAlign w:val="center"/>
            <w:tcMar>
              <w:top w:w="60" w:type="dxa"/>
              <w:start w:w="70" w:type="dxa"/>
              <w:bottom w:w="60" w:type="dxa"/>
              <w:end w:w="70" w:type="dxa"/>
            </w:tcMar>
          </w:tcPr>
          <w:p>
            <w:pPr>
              <w:spacing w:before="0" w:after="0" w:line="240" w:lineRule="auto"/>
            </w:pPr>
            <w:r>
              <w:rPr>
                <w:rFonts w:ascii="Noto Sans CJK SC" w:hAnsi="Noto Sans CJK SC" w:eastAsia="Noto Sans CJK SC"/>
                <w:color w:val="263740"/>
                <w:sz w:val="14"/>
              </w:rPr>
            </w:r>
            <w:r>
              <w:rPr>
                <w:rFonts w:ascii="Noto Sans CJK SC" w:hAnsi="Noto Sans CJK SC" w:eastAsia="Noto Sans CJK SC"/>
                <w:b w:val="0"/>
                <w:color w:val="263740"/>
                <w:sz w:val="14"/>
              </w:rPr>
              <w:t>“停止普通挂号”提示，入口人数预测归零。</w:t>
            </w:r>
          </w:p>
        </w:tc>
      </w:tr>
      <w:tr>
        <w:trPr>
          <w:cantSplit w:val="1"/>
        </w:trPr>
        <w:tc>
          <w:tcPr>
            <w:tcW w:type="dxa" w:w="2088"/>
            <w:vAlign w:val="center"/>
            <w:tcMar>
              <w:top w:w="60" w:type="dxa"/>
              <w:start w:w="70" w:type="dxa"/>
              <w:bottom w:w="60" w:type="dxa"/>
              <w:end w:w="70" w:type="dxa"/>
            </w:tcMar>
            <w:shd w:fill="F3F5F6"/>
          </w:tcPr>
          <w:p>
            <w:pPr>
              <w:spacing w:before="0" w:after="0" w:line="240" w:lineRule="auto"/>
            </w:pPr>
            <w:r>
              <w:rPr>
                <w:rFonts w:ascii="Noto Sans CJK SC" w:hAnsi="Noto Sans CJK SC" w:eastAsia="Noto Sans CJK SC"/>
                <w:color w:val="263740"/>
                <w:sz w:val="14"/>
              </w:rPr>
            </w:r>
            <w:r>
              <w:rPr>
                <w:rFonts w:ascii="Noto Sans CJK SC" w:hAnsi="Noto Sans CJK SC" w:eastAsia="Noto Sans CJK SC"/>
                <w:b w:val="0"/>
                <w:color w:val="263740"/>
                <w:sz w:val="14"/>
              </w:rPr>
              <w:t>Tick 3300 / 15:40</w:t>
            </w:r>
          </w:p>
        </w:tc>
        <w:tc>
          <w:tcPr>
            <w:tcW w:type="dxa" w:w="5328"/>
            <w:vAlign w:val="center"/>
            <w:tcMar>
              <w:top w:w="60" w:type="dxa"/>
              <w:start w:w="70" w:type="dxa"/>
              <w:bottom w:w="60" w:type="dxa"/>
              <w:end w:w="70" w:type="dxa"/>
            </w:tcMar>
            <w:shd w:fill="F3F5F6"/>
          </w:tcPr>
          <w:p>
            <w:pPr>
              <w:spacing w:before="0" w:after="0" w:line="240" w:lineRule="auto"/>
            </w:pPr>
            <w:r>
              <w:rPr>
                <w:rFonts w:ascii="Noto Sans CJK SC" w:hAnsi="Noto Sans CJK SC" w:eastAsia="Noto Sans CJK SC"/>
                <w:color w:val="263740"/>
                <w:sz w:val="14"/>
              </w:rPr>
            </w:r>
            <w:r>
              <w:rPr>
                <w:rFonts w:ascii="Noto Sans CJK SC" w:hAnsi="Noto Sans CJK SC" w:eastAsia="Noto Sans CJK SC"/>
                <w:b w:val="0"/>
                <w:color w:val="263740"/>
                <w:sz w:val="14"/>
              </w:rPr>
              <w:t>停止所有非紧急故事到达；后续只能是已预告Critical事件。</w:t>
            </w:r>
          </w:p>
        </w:tc>
        <w:tc>
          <w:tcPr>
            <w:tcW w:type="dxa" w:w="2880"/>
            <w:vAlign w:val="center"/>
            <w:tcMar>
              <w:top w:w="60" w:type="dxa"/>
              <w:start w:w="70" w:type="dxa"/>
              <w:bottom w:w="60" w:type="dxa"/>
              <w:end w:w="70" w:type="dxa"/>
            </w:tcMar>
            <w:shd w:fill="F3F5F6"/>
          </w:tcPr>
          <w:p>
            <w:pPr>
              <w:spacing w:before="0" w:after="0" w:line="240" w:lineRule="auto"/>
            </w:pPr>
            <w:r>
              <w:rPr>
                <w:rFonts w:ascii="Noto Sans CJK SC" w:hAnsi="Noto Sans CJK SC" w:eastAsia="Noto Sans CJK SC"/>
                <w:color w:val="263740"/>
                <w:sz w:val="14"/>
              </w:rPr>
            </w:r>
            <w:r>
              <w:rPr>
                <w:rFonts w:ascii="Noto Sans CJK SC" w:hAnsi="Noto Sans CJK SC" w:eastAsia="Noto Sans CJK SC"/>
                <w:b w:val="0"/>
                <w:color w:val="263740"/>
                <w:sz w:val="14"/>
              </w:rPr>
              <w:t>最后到达倒计时与原因。</w:t>
            </w:r>
          </w:p>
        </w:tc>
      </w:tr>
      <w:tr>
        <w:trPr>
          <w:cantSplit w:val="1"/>
        </w:trPr>
        <w:tc>
          <w:tcPr>
            <w:tcW w:type="dxa" w:w="2088"/>
            <w:vAlign w:val="center"/>
            <w:tcMar>
              <w:top w:w="60" w:type="dxa"/>
              <w:start w:w="70" w:type="dxa"/>
              <w:bottom w:w="60" w:type="dxa"/>
              <w:end w:w="70" w:type="dxa"/>
            </w:tcMar>
          </w:tcPr>
          <w:p>
            <w:pPr>
              <w:spacing w:before="0" w:after="0" w:line="240" w:lineRule="auto"/>
            </w:pPr>
            <w:r>
              <w:rPr>
                <w:rFonts w:ascii="Noto Sans CJK SC" w:hAnsi="Noto Sans CJK SC" w:eastAsia="Noto Sans CJK SC"/>
                <w:color w:val="263740"/>
                <w:sz w:val="14"/>
              </w:rPr>
            </w:r>
            <w:r>
              <w:rPr>
                <w:rFonts w:ascii="Noto Sans CJK SC" w:hAnsi="Noto Sans CJK SC" w:eastAsia="Noto Sans CJK SC"/>
                <w:b w:val="0"/>
                <w:color w:val="263740"/>
                <w:sz w:val="14"/>
              </w:rPr>
              <w:t>Tick 3600 / 16:00</w:t>
            </w:r>
          </w:p>
        </w:tc>
        <w:tc>
          <w:tcPr>
            <w:tcW w:type="dxa" w:w="5328"/>
            <w:vAlign w:val="center"/>
            <w:tcMar>
              <w:top w:w="60" w:type="dxa"/>
              <w:start w:w="70" w:type="dxa"/>
              <w:bottom w:w="60" w:type="dxa"/>
              <w:end w:w="70" w:type="dxa"/>
            </w:tcMar>
          </w:tcPr>
          <w:p>
            <w:pPr>
              <w:spacing w:before="0" w:after="0" w:line="240" w:lineRule="auto"/>
            </w:pPr>
            <w:r>
              <w:rPr>
                <w:rFonts w:ascii="Noto Sans CJK SC" w:hAnsi="Noto Sans CJK SC" w:eastAsia="Noto Sans CJK SC"/>
                <w:color w:val="263740"/>
                <w:sz w:val="14"/>
              </w:rPr>
            </w:r>
            <w:r>
              <w:rPr>
                <w:rFonts w:ascii="Noto Sans CJK SC" w:hAnsi="Noto Sans CJK SC" w:eastAsia="Noto Sans CJK SC"/>
                <w:b w:val="0"/>
                <w:color w:val="263740"/>
                <w:sz w:val="14"/>
              </w:rPr>
              <w:t>Operating结束；无在院对象则直接Settlement，否则进入Closing。</w:t>
            </w:r>
          </w:p>
        </w:tc>
        <w:tc>
          <w:tcPr>
            <w:tcW w:type="dxa" w:w="2880"/>
            <w:vAlign w:val="center"/>
            <w:tcMar>
              <w:top w:w="60" w:type="dxa"/>
              <w:start w:w="70" w:type="dxa"/>
              <w:bottom w:w="60" w:type="dxa"/>
              <w:end w:w="70" w:type="dxa"/>
            </w:tcMar>
          </w:tcPr>
          <w:p>
            <w:pPr>
              <w:spacing w:before="0" w:after="0" w:line="240" w:lineRule="auto"/>
            </w:pPr>
            <w:r>
              <w:rPr>
                <w:rFonts w:ascii="Noto Sans CJK SC" w:hAnsi="Noto Sans CJK SC" w:eastAsia="Noto Sans CJK SC"/>
                <w:color w:val="263740"/>
                <w:sz w:val="14"/>
              </w:rPr>
            </w:r>
            <w:r>
              <w:rPr>
                <w:rFonts w:ascii="Noto Sans CJK SC" w:hAnsi="Noto Sans CJK SC" w:eastAsia="Noto Sans CJK SC"/>
                <w:b w:val="0"/>
                <w:color w:val="263740"/>
                <w:sz w:val="14"/>
              </w:rPr>
              <w:t>时钟冻结16:00，顶部切换“收尾”。</w:t>
            </w:r>
          </w:p>
        </w:tc>
      </w:tr>
      <w:tr>
        <w:trPr>
          <w:cantSplit w:val="1"/>
        </w:trPr>
        <w:tc>
          <w:tcPr>
            <w:tcW w:type="dxa" w:w="2088"/>
            <w:vAlign w:val="center"/>
            <w:tcMar>
              <w:top w:w="60" w:type="dxa"/>
              <w:start w:w="70" w:type="dxa"/>
              <w:bottom w:w="60" w:type="dxa"/>
              <w:end w:w="70" w:type="dxa"/>
            </w:tcMar>
            <w:shd w:fill="F3F5F6"/>
          </w:tcPr>
          <w:p>
            <w:pPr>
              <w:spacing w:before="0" w:after="0" w:line="240" w:lineRule="auto"/>
            </w:pPr>
            <w:r>
              <w:rPr>
                <w:rFonts w:ascii="Noto Sans CJK SC" w:hAnsi="Noto Sans CJK SC" w:eastAsia="Noto Sans CJK SC"/>
                <w:color w:val="263740"/>
                <w:sz w:val="14"/>
              </w:rPr>
            </w:r>
            <w:r>
              <w:rPr>
                <w:rFonts w:ascii="Noto Sans CJK SC" w:hAnsi="Noto Sans CJK SC" w:eastAsia="Noto Sans CJK SC"/>
                <w:b w:val="0"/>
                <w:color w:val="263740"/>
                <w:sz w:val="14"/>
              </w:rPr>
              <w:t>Closing 0-600 Tick</w:t>
            </w:r>
          </w:p>
        </w:tc>
        <w:tc>
          <w:tcPr>
            <w:tcW w:type="dxa" w:w="5328"/>
            <w:vAlign w:val="center"/>
            <w:tcMar>
              <w:top w:w="60" w:type="dxa"/>
              <w:start w:w="70" w:type="dxa"/>
              <w:bottom w:w="60" w:type="dxa"/>
              <w:end w:w="70" w:type="dxa"/>
            </w:tcMar>
            <w:shd w:fill="F3F5F6"/>
          </w:tcPr>
          <w:p>
            <w:pPr>
              <w:spacing w:before="0" w:after="0" w:line="240" w:lineRule="auto"/>
            </w:pPr>
            <w:r>
              <w:rPr>
                <w:rFonts w:ascii="Noto Sans CJK SC" w:hAnsi="Noto Sans CJK SC" w:eastAsia="Noto Sans CJK SC"/>
                <w:color w:val="263740"/>
                <w:sz w:val="14"/>
              </w:rPr>
            </w:r>
            <w:r>
              <w:rPr>
                <w:rFonts w:ascii="Noto Sans CJK SC" w:hAnsi="Noto Sans CJK SC" w:eastAsia="Noto Sans CJK SC"/>
                <w:b w:val="0"/>
                <w:color w:val="263740"/>
                <w:sz w:val="14"/>
              </w:rPr>
              <w:t>不产生新患者；只推进既有患者、必要清洁、结果释放和转院。</w:t>
            </w:r>
          </w:p>
        </w:tc>
        <w:tc>
          <w:tcPr>
            <w:tcW w:type="dxa" w:w="2880"/>
            <w:vAlign w:val="center"/>
            <w:tcMar>
              <w:top w:w="60" w:type="dxa"/>
              <w:start w:w="70" w:type="dxa"/>
              <w:bottom w:w="60" w:type="dxa"/>
              <w:end w:w="70" w:type="dxa"/>
            </w:tcMar>
            <w:shd w:fill="F3F5F6"/>
          </w:tcPr>
          <w:p>
            <w:pPr>
              <w:spacing w:before="0" w:after="0" w:line="240" w:lineRule="auto"/>
            </w:pPr>
            <w:r>
              <w:rPr>
                <w:rFonts w:ascii="Noto Sans CJK SC" w:hAnsi="Noto Sans CJK SC" w:eastAsia="Noto Sans CJK SC"/>
                <w:color w:val="263740"/>
                <w:sz w:val="14"/>
              </w:rPr>
            </w:r>
            <w:r>
              <w:rPr>
                <w:rFonts w:ascii="Noto Sans CJK SC" w:hAnsi="Noto Sans CJK SC" w:eastAsia="Noto Sans CJK SC"/>
                <w:b w:val="0"/>
                <w:color w:val="263740"/>
                <w:sz w:val="14"/>
              </w:rPr>
              <w:t>显示剩余收尾时间和未解决对象。</w:t>
            </w:r>
          </w:p>
        </w:tc>
      </w:tr>
      <w:tr>
        <w:trPr>
          <w:cantSplit w:val="1"/>
        </w:trPr>
        <w:tc>
          <w:tcPr>
            <w:tcW w:type="dxa" w:w="2088"/>
            <w:vAlign w:val="center"/>
            <w:tcMar>
              <w:top w:w="60" w:type="dxa"/>
              <w:start w:w="70" w:type="dxa"/>
              <w:bottom w:w="60" w:type="dxa"/>
              <w:end w:w="70" w:type="dxa"/>
            </w:tcMar>
          </w:tcPr>
          <w:p>
            <w:pPr>
              <w:spacing w:before="0" w:after="0" w:line="240" w:lineRule="auto"/>
            </w:pPr>
            <w:r>
              <w:rPr>
                <w:rFonts w:ascii="Noto Sans CJK SC" w:hAnsi="Noto Sans CJK SC" w:eastAsia="Noto Sans CJK SC"/>
                <w:color w:val="263740"/>
                <w:sz w:val="14"/>
              </w:rPr>
            </w:r>
            <w:r>
              <w:rPr>
                <w:rFonts w:ascii="Noto Sans CJK SC" w:hAnsi="Noto Sans CJK SC" w:eastAsia="Noto Sans CJK SC"/>
                <w:b w:val="0"/>
                <w:color w:val="263740"/>
                <w:sz w:val="14"/>
              </w:rPr>
              <w:t>Closing硬上限</w:t>
            </w:r>
          </w:p>
        </w:tc>
        <w:tc>
          <w:tcPr>
            <w:tcW w:type="dxa" w:w="5328"/>
            <w:vAlign w:val="center"/>
            <w:tcMar>
              <w:top w:w="60" w:type="dxa"/>
              <w:start w:w="70" w:type="dxa"/>
              <w:bottom w:w="60" w:type="dxa"/>
              <w:end w:w="70" w:type="dxa"/>
            </w:tcMar>
          </w:tcPr>
          <w:p>
            <w:pPr>
              <w:spacing w:before="0" w:after="0" w:line="240" w:lineRule="auto"/>
            </w:pPr>
            <w:r>
              <w:rPr>
                <w:rFonts w:ascii="Noto Sans CJK SC" w:hAnsi="Noto Sans CJK SC" w:eastAsia="Noto Sans CJK SC"/>
                <w:color w:val="263740"/>
                <w:sz w:val="14"/>
              </w:rPr>
            </w:r>
            <w:r>
              <w:rPr>
                <w:rFonts w:ascii="Noto Sans CJK SC" w:hAnsi="Noto Sans CJK SC" w:eastAsia="Noto Sans CJK SC"/>
                <w:b w:val="0"/>
                <w:color w:val="263740"/>
                <w:sz w:val="14"/>
              </w:rPr>
              <w:t>按风险和状态执行转院/次日复诊；释放所有资源；结算只执行一次。</w:t>
            </w:r>
          </w:p>
        </w:tc>
        <w:tc>
          <w:tcPr>
            <w:tcW w:type="dxa" w:w="2880"/>
            <w:vAlign w:val="center"/>
            <w:tcMar>
              <w:top w:w="60" w:type="dxa"/>
              <w:start w:w="70" w:type="dxa"/>
              <w:bottom w:w="60" w:type="dxa"/>
              <w:end w:w="70" w:type="dxa"/>
            </w:tcMar>
          </w:tcPr>
          <w:p>
            <w:pPr>
              <w:spacing w:before="0" w:after="0" w:line="240" w:lineRule="auto"/>
            </w:pPr>
            <w:r>
              <w:rPr>
                <w:rFonts w:ascii="Noto Sans CJK SC" w:hAnsi="Noto Sans CJK SC" w:eastAsia="Noto Sans CJK SC"/>
                <w:color w:val="263740"/>
                <w:sz w:val="14"/>
              </w:rPr>
            </w:r>
            <w:r>
              <w:rPr>
                <w:rFonts w:ascii="Noto Sans CJK SC" w:hAnsi="Noto Sans CJK SC" w:eastAsia="Noto Sans CJK SC"/>
                <w:b w:val="0"/>
                <w:color w:val="263740"/>
                <w:sz w:val="14"/>
              </w:rPr>
              <w:t>逐个列出处理结果与根因。</w:t>
            </w:r>
          </w:p>
        </w:tc>
      </w:tr>
    </w:tbl>
    <w:tbl>
      <w:tblPr>
        <w:tblStyle w:val="TableGrid"/>
        <w:tblW w:type="auto" w:w="0"/>
        <w:jc w:val="center"/>
        <w:tblLayout w:type="fixed"/>
        <w:tblLook w:firstColumn="1" w:firstRow="1" w:lastColumn="0" w:lastRow="0" w:noHBand="0" w:noVBand="1" w:val="04A0"/>
      </w:tblPr>
      <w:tblGrid>
        <w:gridCol w:w="3457"/>
        <w:gridCol w:w="3457"/>
        <w:gridCol w:w="3457"/>
      </w:tblGrid>
      <w:tr>
        <w:trPr>
          <w:cantSplit w:val="1"/>
          <w:tblHeader w:val="true"/>
        </w:trPr>
        <w:tc>
          <w:tcPr>
            <w:tcW w:type="dxa" w:w="2376"/>
            <w:vAlign w:val="center"/>
            <w:tcMar>
              <w:top w:w="60" w:type="dxa"/>
              <w:start w:w="70" w:type="dxa"/>
              <w:bottom w:w="60" w:type="dxa"/>
              <w:end w:w="70" w:type="dxa"/>
            </w:tcMar>
            <w:shd w:fill="17324D"/>
          </w:tcPr>
          <w:p>
            <w:pPr>
              <w:spacing w:before="0" w:after="0" w:line="240" w:lineRule="auto"/>
              <w:jc w:val="center"/>
            </w:pPr>
            <w:r>
              <w:rPr>
                <w:rFonts w:ascii="Noto Sans CJK SC" w:hAnsi="Noto Sans CJK SC" w:eastAsia="Noto Sans CJK SC"/>
                <w:b/>
                <w:color w:val="FFFFFF"/>
                <w:sz w:val="14"/>
              </w:rPr>
            </w:r>
            <w:r>
              <w:rPr>
                <w:rFonts w:ascii="Noto Sans CJK SC" w:hAnsi="Noto Sans CJK SC" w:eastAsia="Noto Sans CJK SC"/>
                <w:b/>
                <w:color w:val="FFFFFF"/>
                <w:sz w:val="14"/>
              </w:rPr>
              <w:t>对象状态</w:t>
            </w:r>
          </w:p>
        </w:tc>
        <w:tc>
          <w:tcPr>
            <w:tcW w:type="dxa" w:w="5184"/>
            <w:vAlign w:val="center"/>
            <w:tcMar>
              <w:top w:w="60" w:type="dxa"/>
              <w:start w:w="70" w:type="dxa"/>
              <w:bottom w:w="60" w:type="dxa"/>
              <w:end w:w="70" w:type="dxa"/>
            </w:tcMar>
            <w:shd w:fill="17324D"/>
          </w:tcPr>
          <w:p>
            <w:pPr>
              <w:spacing w:before="0" w:after="0" w:line="240" w:lineRule="auto"/>
              <w:jc w:val="center"/>
            </w:pPr>
            <w:r>
              <w:rPr>
                <w:rFonts w:ascii="Noto Sans CJK SC" w:hAnsi="Noto Sans CJK SC" w:eastAsia="Noto Sans CJK SC"/>
                <w:b/>
                <w:color w:val="FFFFFF"/>
                <w:sz w:val="14"/>
              </w:rPr>
            </w:r>
            <w:r>
              <w:rPr>
                <w:rFonts w:ascii="Noto Sans CJK SC" w:hAnsi="Noto Sans CJK SC" w:eastAsia="Noto Sans CJK SC"/>
                <w:b/>
                <w:color w:val="FFFFFF"/>
                <w:sz w:val="14"/>
              </w:rPr>
              <w:t>收尾硬上限处理</w:t>
            </w:r>
          </w:p>
        </w:tc>
        <w:tc>
          <w:tcPr>
            <w:tcW w:type="dxa" w:w="2736"/>
            <w:vAlign w:val="center"/>
            <w:tcMar>
              <w:top w:w="60" w:type="dxa"/>
              <w:start w:w="70" w:type="dxa"/>
              <w:bottom w:w="60" w:type="dxa"/>
              <w:end w:w="70" w:type="dxa"/>
            </w:tcMar>
            <w:shd w:fill="17324D"/>
          </w:tcPr>
          <w:p>
            <w:pPr>
              <w:spacing w:before="0" w:after="0" w:line="240" w:lineRule="auto"/>
              <w:jc w:val="center"/>
            </w:pPr>
            <w:r>
              <w:rPr>
                <w:rFonts w:ascii="Noto Sans CJK SC" w:hAnsi="Noto Sans CJK SC" w:eastAsia="Noto Sans CJK SC"/>
                <w:b/>
                <w:color w:val="FFFFFF"/>
                <w:sz w:val="14"/>
              </w:rPr>
            </w:r>
            <w:r>
              <w:rPr>
                <w:rFonts w:ascii="Noto Sans CJK SC" w:hAnsi="Noto Sans CJK SC" w:eastAsia="Noto Sans CJK SC"/>
                <w:b/>
                <w:color w:val="FFFFFF"/>
                <w:sz w:val="14"/>
              </w:rPr>
              <w:t>跨日保留</w:t>
            </w:r>
          </w:p>
        </w:tc>
      </w:tr>
      <w:tr>
        <w:trPr>
          <w:cantSplit w:val="1"/>
        </w:trPr>
        <w:tc>
          <w:tcPr>
            <w:tcW w:type="dxa" w:w="2376"/>
            <w:vAlign w:val="center"/>
            <w:tcMar>
              <w:top w:w="60" w:type="dxa"/>
              <w:start w:w="70" w:type="dxa"/>
              <w:bottom w:w="60" w:type="dxa"/>
              <w:end w:w="70" w:type="dxa"/>
            </w:tcMar>
          </w:tcPr>
          <w:p>
            <w:pPr>
              <w:spacing w:before="0" w:after="0" w:line="240" w:lineRule="auto"/>
            </w:pPr>
            <w:r>
              <w:rPr>
                <w:rFonts w:ascii="Noto Sans CJK SC" w:hAnsi="Noto Sans CJK SC" w:eastAsia="Noto Sans CJK SC"/>
                <w:color w:val="263740"/>
                <w:sz w:val="14"/>
              </w:rPr>
            </w:r>
            <w:r>
              <w:rPr>
                <w:rFonts w:ascii="Noto Sans CJK SC" w:hAnsi="Noto Sans CJK SC" w:eastAsia="Noto Sans CJK SC"/>
                <w:b w:val="0"/>
                <w:color w:val="263740"/>
                <w:sz w:val="14"/>
              </w:rPr>
              <w:t>Critical/High未完成</w:t>
            </w:r>
          </w:p>
        </w:tc>
        <w:tc>
          <w:tcPr>
            <w:tcW w:type="dxa" w:w="5184"/>
            <w:vAlign w:val="center"/>
            <w:tcMar>
              <w:top w:w="60" w:type="dxa"/>
              <w:start w:w="70" w:type="dxa"/>
              <w:bottom w:w="60" w:type="dxa"/>
              <w:end w:w="70" w:type="dxa"/>
            </w:tcMar>
          </w:tcPr>
          <w:p>
            <w:pPr>
              <w:spacing w:before="0" w:after="0" w:line="240" w:lineRule="auto"/>
            </w:pPr>
            <w:r>
              <w:rPr>
                <w:rFonts w:ascii="Noto Sans CJK SC" w:hAnsi="Noto Sans CJK SC" w:eastAsia="Noto Sans CJK SC"/>
                <w:color w:val="263740"/>
                <w:sz w:val="14"/>
              </w:rPr>
            </w:r>
            <w:r>
              <w:rPr>
                <w:rFonts w:ascii="Noto Sans CJK SC" w:hAnsi="Noto Sans CJK SC" w:eastAsia="Noto Sans CJK SC"/>
                <w:b w:val="0"/>
                <w:color w:val="263740"/>
                <w:sz w:val="14"/>
              </w:rPr>
              <w:t>若可稳定则先稳定后紧急转院；否则直接紧急转院。垂直切片不产生死亡终态。</w:t>
            </w:r>
          </w:p>
        </w:tc>
        <w:tc>
          <w:tcPr>
            <w:tcW w:type="dxa" w:w="2736"/>
            <w:vAlign w:val="center"/>
            <w:tcMar>
              <w:top w:w="60" w:type="dxa"/>
              <w:start w:w="70" w:type="dxa"/>
              <w:bottom w:w="60" w:type="dxa"/>
              <w:end w:w="70" w:type="dxa"/>
            </w:tcMar>
          </w:tcPr>
          <w:p>
            <w:pPr>
              <w:spacing w:before="0" w:after="0" w:line="240" w:lineRule="auto"/>
            </w:pPr>
            <w:r>
              <w:rPr>
                <w:rFonts w:ascii="Noto Sans CJK SC" w:hAnsi="Noto Sans CJK SC" w:eastAsia="Noto Sans CJK SC"/>
                <w:color w:val="263740"/>
                <w:sz w:val="14"/>
              </w:rPr>
            </w:r>
            <w:r>
              <w:rPr>
                <w:rFonts w:ascii="Noto Sans CJK SC" w:hAnsi="Noto Sans CJK SC" w:eastAsia="Noto Sans CJK SC"/>
                <w:b w:val="0"/>
                <w:color w:val="263740"/>
                <w:sz w:val="14"/>
              </w:rPr>
              <w:t>已发现证据、已付成本、根因、转院结果。</w:t>
            </w:r>
          </w:p>
        </w:tc>
      </w:tr>
      <w:tr>
        <w:trPr>
          <w:cantSplit w:val="1"/>
        </w:trPr>
        <w:tc>
          <w:tcPr>
            <w:tcW w:type="dxa" w:w="2376"/>
            <w:vAlign w:val="center"/>
            <w:tcMar>
              <w:top w:w="60" w:type="dxa"/>
              <w:start w:w="70" w:type="dxa"/>
              <w:bottom w:w="60" w:type="dxa"/>
              <w:end w:w="70" w:type="dxa"/>
            </w:tcMar>
            <w:shd w:fill="F3F5F6"/>
          </w:tcPr>
          <w:p>
            <w:pPr>
              <w:spacing w:before="0" w:after="0" w:line="240" w:lineRule="auto"/>
            </w:pPr>
            <w:r>
              <w:rPr>
                <w:rFonts w:ascii="Noto Sans CJK SC" w:hAnsi="Noto Sans CJK SC" w:eastAsia="Noto Sans CJK SC"/>
                <w:color w:val="263740"/>
                <w:sz w:val="14"/>
              </w:rPr>
            </w:r>
            <w:r>
              <w:rPr>
                <w:rFonts w:ascii="Noto Sans CJK SC" w:hAnsi="Noto Sans CJK SC" w:eastAsia="Noto Sans CJK SC"/>
                <w:b w:val="0"/>
                <w:color w:val="263740"/>
                <w:sz w:val="14"/>
              </w:rPr>
              <w:t>Medium/Low/Routine未完成</w:t>
            </w:r>
          </w:p>
        </w:tc>
        <w:tc>
          <w:tcPr>
            <w:tcW w:type="dxa" w:w="5184"/>
            <w:vAlign w:val="center"/>
            <w:tcMar>
              <w:top w:w="60" w:type="dxa"/>
              <w:start w:w="70" w:type="dxa"/>
              <w:bottom w:w="60" w:type="dxa"/>
              <w:end w:w="70" w:type="dxa"/>
            </w:tcMar>
            <w:shd w:fill="F3F5F6"/>
          </w:tcPr>
          <w:p>
            <w:pPr>
              <w:spacing w:before="0" w:after="0" w:line="240" w:lineRule="auto"/>
            </w:pPr>
            <w:r>
              <w:rPr>
                <w:rFonts w:ascii="Noto Sans CJK SC" w:hAnsi="Noto Sans CJK SC" w:eastAsia="Noto Sans CJK SC"/>
                <w:color w:val="263740"/>
                <w:sz w:val="14"/>
              </w:rPr>
            </w:r>
            <w:r>
              <w:rPr>
                <w:rFonts w:ascii="Noto Sans CJK SC" w:hAnsi="Noto Sans CJK SC" w:eastAsia="Noto Sans CJK SC"/>
                <w:b w:val="0"/>
                <w:color w:val="263740"/>
                <w:sz w:val="14"/>
              </w:rPr>
              <w:t>生成FollowupScheduled；患者离院，不在地图跨日停留。</w:t>
            </w:r>
          </w:p>
        </w:tc>
        <w:tc>
          <w:tcPr>
            <w:tcW w:type="dxa" w:w="2736"/>
            <w:vAlign w:val="center"/>
            <w:tcMar>
              <w:top w:w="60" w:type="dxa"/>
              <w:start w:w="70" w:type="dxa"/>
              <w:bottom w:w="60" w:type="dxa"/>
              <w:end w:w="70" w:type="dxa"/>
            </w:tcMar>
            <w:shd w:fill="F3F5F6"/>
          </w:tcPr>
          <w:p>
            <w:pPr>
              <w:spacing w:before="0" w:after="0" w:line="240" w:lineRule="auto"/>
            </w:pPr>
            <w:r>
              <w:rPr>
                <w:rFonts w:ascii="Noto Sans CJK SC" w:hAnsi="Noto Sans CJK SC" w:eastAsia="Noto Sans CJK SC"/>
                <w:color w:val="263740"/>
                <w:sz w:val="14"/>
              </w:rPr>
            </w:r>
            <w:r>
              <w:rPr>
                <w:rFonts w:ascii="Noto Sans CJK SC" w:hAnsi="Noto Sans CJK SC" w:eastAsia="Noto Sans CJK SC"/>
                <w:b w:val="0"/>
                <w:color w:val="263740"/>
                <w:sz w:val="14"/>
              </w:rPr>
              <w:t>隐藏真相、证据、已完成服务、耐心修正、次日首600 Tick到达。</w:t>
            </w:r>
          </w:p>
        </w:tc>
      </w:tr>
      <w:tr>
        <w:trPr>
          <w:cantSplit w:val="1"/>
        </w:trPr>
        <w:tc>
          <w:tcPr>
            <w:tcW w:type="dxa" w:w="2376"/>
            <w:vAlign w:val="center"/>
            <w:tcMar>
              <w:top w:w="60" w:type="dxa"/>
              <w:start w:w="70" w:type="dxa"/>
              <w:bottom w:w="60" w:type="dxa"/>
              <w:end w:w="70" w:type="dxa"/>
            </w:tcMar>
          </w:tcPr>
          <w:p>
            <w:pPr>
              <w:spacing w:before="0" w:after="0" w:line="240" w:lineRule="auto"/>
            </w:pPr>
            <w:r>
              <w:rPr>
                <w:rFonts w:ascii="Noto Sans CJK SC" w:hAnsi="Noto Sans CJK SC" w:eastAsia="Noto Sans CJK SC"/>
                <w:color w:val="263740"/>
                <w:sz w:val="14"/>
              </w:rPr>
            </w:r>
            <w:r>
              <w:rPr>
                <w:rFonts w:ascii="Noto Sans CJK SC" w:hAnsi="Noto Sans CJK SC" w:eastAsia="Noto Sans CJK SC"/>
                <w:b w:val="0"/>
                <w:color w:val="263740"/>
                <w:sz w:val="14"/>
              </w:rPr>
              <w:t>化验/影像结果已完成未复诊</w:t>
            </w:r>
          </w:p>
        </w:tc>
        <w:tc>
          <w:tcPr>
            <w:tcW w:type="dxa" w:w="5184"/>
            <w:vAlign w:val="center"/>
            <w:tcMar>
              <w:top w:w="60" w:type="dxa"/>
              <w:start w:w="70" w:type="dxa"/>
              <w:bottom w:w="60" w:type="dxa"/>
              <w:end w:w="70" w:type="dxa"/>
            </w:tcMar>
          </w:tcPr>
          <w:p>
            <w:pPr>
              <w:spacing w:before="0" w:after="0" w:line="240" w:lineRule="auto"/>
            </w:pPr>
            <w:r>
              <w:rPr>
                <w:rFonts w:ascii="Noto Sans CJK SC" w:hAnsi="Noto Sans CJK SC" w:eastAsia="Noto Sans CJK SC"/>
                <w:color w:val="263740"/>
                <w:sz w:val="14"/>
              </w:rPr>
            </w:r>
            <w:r>
              <w:rPr>
                <w:rFonts w:ascii="Noto Sans CJK SC" w:hAnsi="Noto Sans CJK SC" w:eastAsia="Noto Sans CJK SC"/>
                <w:b w:val="0"/>
                <w:color w:val="263740"/>
                <w:sz w:val="14"/>
              </w:rPr>
              <w:t>结果持久化；次日作为结果复诊，不重复检查。</w:t>
            </w:r>
          </w:p>
        </w:tc>
        <w:tc>
          <w:tcPr>
            <w:tcW w:type="dxa" w:w="2736"/>
            <w:vAlign w:val="center"/>
            <w:tcMar>
              <w:top w:w="60" w:type="dxa"/>
              <w:start w:w="70" w:type="dxa"/>
              <w:bottom w:w="60" w:type="dxa"/>
              <w:end w:w="70" w:type="dxa"/>
            </w:tcMar>
          </w:tcPr>
          <w:p>
            <w:pPr>
              <w:spacing w:before="0" w:after="0" w:line="240" w:lineRule="auto"/>
            </w:pPr>
            <w:r>
              <w:rPr>
                <w:rFonts w:ascii="Noto Sans CJK SC" w:hAnsi="Noto Sans CJK SC" w:eastAsia="Noto Sans CJK SC"/>
                <w:color w:val="263740"/>
                <w:sz w:val="14"/>
              </w:rPr>
            </w:r>
            <w:r>
              <w:rPr>
                <w:rFonts w:ascii="Noto Sans CJK SC" w:hAnsi="Noto Sans CJK SC" w:eastAsia="Noto Sans CJK SC"/>
                <w:b w:val="0"/>
                <w:color w:val="263740"/>
                <w:sz w:val="14"/>
              </w:rPr>
              <w:t>result_id、证据、原订单、未结服务。</w:t>
            </w:r>
          </w:p>
        </w:tc>
      </w:tr>
      <w:tr>
        <w:trPr>
          <w:cantSplit w:val="1"/>
        </w:trPr>
        <w:tc>
          <w:tcPr>
            <w:tcW w:type="dxa" w:w="2376"/>
            <w:vAlign w:val="center"/>
            <w:tcMar>
              <w:top w:w="60" w:type="dxa"/>
              <w:start w:w="70" w:type="dxa"/>
              <w:bottom w:w="60" w:type="dxa"/>
              <w:end w:w="70" w:type="dxa"/>
            </w:tcMar>
            <w:shd w:fill="F3F5F6"/>
          </w:tcPr>
          <w:p>
            <w:pPr>
              <w:spacing w:before="0" w:after="0" w:line="240" w:lineRule="auto"/>
            </w:pPr>
            <w:r>
              <w:rPr>
                <w:rFonts w:ascii="Noto Sans CJK SC" w:hAnsi="Noto Sans CJK SC" w:eastAsia="Noto Sans CJK SC"/>
                <w:color w:val="263740"/>
                <w:sz w:val="14"/>
              </w:rPr>
            </w:r>
            <w:r>
              <w:rPr>
                <w:rFonts w:ascii="Noto Sans CJK SC" w:hAnsi="Noto Sans CJK SC" w:eastAsia="Noto Sans CJK SC"/>
                <w:b w:val="0"/>
                <w:color w:val="263740"/>
                <w:sz w:val="14"/>
              </w:rPr>
              <w:t>未开始任务/软预约</w:t>
            </w:r>
          </w:p>
        </w:tc>
        <w:tc>
          <w:tcPr>
            <w:tcW w:type="dxa" w:w="5184"/>
            <w:vAlign w:val="center"/>
            <w:tcMar>
              <w:top w:w="60" w:type="dxa"/>
              <w:start w:w="70" w:type="dxa"/>
              <w:bottom w:w="60" w:type="dxa"/>
              <w:end w:w="70" w:type="dxa"/>
            </w:tcMar>
            <w:shd w:fill="F3F5F6"/>
          </w:tcPr>
          <w:p>
            <w:pPr>
              <w:spacing w:before="0" w:after="0" w:line="240" w:lineRule="auto"/>
            </w:pPr>
            <w:r>
              <w:rPr>
                <w:rFonts w:ascii="Noto Sans CJK SC" w:hAnsi="Noto Sans CJK SC" w:eastAsia="Noto Sans CJK SC"/>
                <w:color w:val="263740"/>
                <w:sz w:val="14"/>
              </w:rPr>
            </w:r>
            <w:r>
              <w:rPr>
                <w:rFonts w:ascii="Noto Sans CJK SC" w:hAnsi="Noto Sans CJK SC" w:eastAsia="Noto Sans CJK SC"/>
                <w:b w:val="0"/>
                <w:color w:val="263740"/>
                <w:sz w:val="14"/>
              </w:rPr>
              <w:t>CancelledByClosing，释放全部资源与未提交耗材。</w:t>
            </w:r>
          </w:p>
        </w:tc>
        <w:tc>
          <w:tcPr>
            <w:tcW w:type="dxa" w:w="2736"/>
            <w:vAlign w:val="center"/>
            <w:tcMar>
              <w:top w:w="60" w:type="dxa"/>
              <w:start w:w="70" w:type="dxa"/>
              <w:bottom w:w="60" w:type="dxa"/>
              <w:end w:w="70" w:type="dxa"/>
            </w:tcMar>
            <w:shd w:fill="F3F5F6"/>
          </w:tcPr>
          <w:p>
            <w:pPr>
              <w:spacing w:before="0" w:after="0" w:line="240" w:lineRule="auto"/>
            </w:pPr>
            <w:r>
              <w:rPr>
                <w:rFonts w:ascii="Noto Sans CJK SC" w:hAnsi="Noto Sans CJK SC" w:eastAsia="Noto Sans CJK SC"/>
                <w:color w:val="263740"/>
                <w:sz w:val="14"/>
              </w:rPr>
            </w:r>
            <w:r>
              <w:rPr>
                <w:rFonts w:ascii="Noto Sans CJK SC" w:hAnsi="Noto Sans CJK SC" w:eastAsia="Noto Sans CJK SC"/>
                <w:b w:val="0"/>
                <w:color w:val="263740"/>
                <w:sz w:val="14"/>
              </w:rPr>
              <w:t>ReasonCode；不保留预约。</w:t>
            </w:r>
          </w:p>
        </w:tc>
      </w:tr>
      <w:tr>
        <w:trPr>
          <w:cantSplit w:val="1"/>
        </w:trPr>
        <w:tc>
          <w:tcPr>
            <w:tcW w:type="dxa" w:w="2376"/>
            <w:vAlign w:val="center"/>
            <w:tcMar>
              <w:top w:w="60" w:type="dxa"/>
              <w:start w:w="70" w:type="dxa"/>
              <w:bottom w:w="60" w:type="dxa"/>
              <w:end w:w="70" w:type="dxa"/>
            </w:tcMar>
          </w:tcPr>
          <w:p>
            <w:pPr>
              <w:spacing w:before="0" w:after="0" w:line="240" w:lineRule="auto"/>
            </w:pPr>
            <w:r>
              <w:rPr>
                <w:rFonts w:ascii="Noto Sans CJK SC" w:hAnsi="Noto Sans CJK SC" w:eastAsia="Noto Sans CJK SC"/>
                <w:color w:val="263740"/>
                <w:sz w:val="14"/>
              </w:rPr>
            </w:r>
            <w:r>
              <w:rPr>
                <w:rFonts w:ascii="Noto Sans CJK SC" w:hAnsi="Noto Sans CJK SC" w:eastAsia="Noto Sans CJK SC"/>
                <w:b w:val="0"/>
                <w:color w:val="263740"/>
                <w:sz w:val="14"/>
              </w:rPr>
              <w:t>InProgress任务</w:t>
            </w:r>
          </w:p>
        </w:tc>
        <w:tc>
          <w:tcPr>
            <w:tcW w:type="dxa" w:w="5184"/>
            <w:vAlign w:val="center"/>
            <w:tcMar>
              <w:top w:w="60" w:type="dxa"/>
              <w:start w:w="70" w:type="dxa"/>
              <w:bottom w:w="60" w:type="dxa"/>
              <w:end w:w="70" w:type="dxa"/>
            </w:tcMar>
          </w:tcPr>
          <w:p>
            <w:pPr>
              <w:spacing w:before="0" w:after="0" w:line="240" w:lineRule="auto"/>
            </w:pPr>
            <w:r>
              <w:rPr>
                <w:rFonts w:ascii="Noto Sans CJK SC" w:hAnsi="Noto Sans CJK SC" w:eastAsia="Noto Sans CJK SC"/>
                <w:color w:val="263740"/>
                <w:sz w:val="14"/>
              </w:rPr>
            </w:r>
            <w:r>
              <w:rPr>
                <w:rFonts w:ascii="Noto Sans CJK SC" w:hAnsi="Noto Sans CJK SC" w:eastAsia="Noto Sans CJK SC"/>
                <w:b w:val="0"/>
                <w:color w:val="263740"/>
                <w:sz w:val="14"/>
              </w:rPr>
              <w:t>允许在Closing内完成；达到硬上限按患者风险规则处理。</w:t>
            </w:r>
          </w:p>
        </w:tc>
        <w:tc>
          <w:tcPr>
            <w:tcW w:type="dxa" w:w="2736"/>
            <w:vAlign w:val="center"/>
            <w:tcMar>
              <w:top w:w="60" w:type="dxa"/>
              <w:start w:w="70" w:type="dxa"/>
              <w:bottom w:w="60" w:type="dxa"/>
              <w:end w:w="70" w:type="dxa"/>
            </w:tcMar>
          </w:tcPr>
          <w:p>
            <w:pPr>
              <w:spacing w:before="0" w:after="0" w:line="240" w:lineRule="auto"/>
            </w:pPr>
            <w:r>
              <w:rPr>
                <w:rFonts w:ascii="Noto Sans CJK SC" w:hAnsi="Noto Sans CJK SC" w:eastAsia="Noto Sans CJK SC"/>
                <w:color w:val="263740"/>
                <w:sz w:val="14"/>
              </w:rPr>
            </w:r>
            <w:r>
              <w:rPr>
                <w:rFonts w:ascii="Noto Sans CJK SC" w:hAnsi="Noto Sans CJK SC" w:eastAsia="Noto Sans CJK SC"/>
                <w:b w:val="0"/>
                <w:color w:val="263740"/>
                <w:sz w:val="14"/>
              </w:rPr>
              <w:t>完成结果或取消原因。</w:t>
            </w:r>
          </w:p>
        </w:tc>
      </w:tr>
    </w:tbl>
    <w:tbl>
      <w:tblPr>
        <w:tblStyle w:val="TableGrid"/>
        <w:tblW w:type="auto" w:w="0"/>
        <w:jc w:val="center"/>
        <w:tblLayout w:type="fixed"/>
        <w:tblLook w:firstColumn="1" w:firstRow="1" w:lastColumn="0" w:lastRow="0" w:noHBand="0" w:noVBand="1" w:val="04A0"/>
      </w:tblPr>
      <w:tblGrid>
        <w:gridCol w:w="3457"/>
        <w:gridCol w:w="3457"/>
        <w:gridCol w:w="3457"/>
      </w:tblGrid>
      <w:tr>
        <w:trPr>
          <w:cantSplit w:val="1"/>
          <w:tblHeader w:val="true"/>
        </w:trPr>
        <w:tc>
          <w:tcPr>
            <w:tcW w:type="dxa" w:w="1152"/>
            <w:vAlign w:val="center"/>
            <w:tcMar>
              <w:top w:w="60" w:type="dxa"/>
              <w:start w:w="70" w:type="dxa"/>
              <w:bottom w:w="60" w:type="dxa"/>
              <w:end w:w="70" w:type="dxa"/>
            </w:tcMar>
            <w:shd w:fill="17324D"/>
          </w:tcPr>
          <w:p>
            <w:pPr>
              <w:spacing w:before="0" w:after="0" w:line="240" w:lineRule="auto"/>
              <w:jc w:val="center"/>
            </w:pPr>
            <w:r>
              <w:rPr>
                <w:rFonts w:ascii="Noto Sans CJK SC" w:hAnsi="Noto Sans CJK SC" w:eastAsia="Noto Sans CJK SC"/>
                <w:b/>
                <w:color w:val="FFFFFF"/>
                <w:sz w:val="15"/>
              </w:rPr>
            </w:r>
            <w:r>
              <w:rPr>
                <w:rFonts w:ascii="Noto Sans CJK SC" w:hAnsi="Noto Sans CJK SC" w:eastAsia="Noto Sans CJK SC"/>
                <w:b/>
                <w:color w:val="FFFFFF"/>
                <w:sz w:val="15"/>
              </w:rPr>
              <w:t>ID</w:t>
            </w:r>
          </w:p>
        </w:tc>
        <w:tc>
          <w:tcPr>
            <w:tcW w:type="dxa" w:w="6192"/>
            <w:vAlign w:val="center"/>
            <w:tcMar>
              <w:top w:w="60" w:type="dxa"/>
              <w:start w:w="70" w:type="dxa"/>
              <w:bottom w:w="60" w:type="dxa"/>
              <w:end w:w="70" w:type="dxa"/>
            </w:tcMar>
            <w:shd w:fill="17324D"/>
          </w:tcPr>
          <w:p>
            <w:pPr>
              <w:spacing w:before="0" w:after="0" w:line="240" w:lineRule="auto"/>
              <w:jc w:val="center"/>
            </w:pPr>
            <w:r>
              <w:rPr>
                <w:rFonts w:ascii="Noto Sans CJK SC" w:hAnsi="Noto Sans CJK SC" w:eastAsia="Noto Sans CJK SC"/>
                <w:b/>
                <w:color w:val="FFFFFF"/>
                <w:sz w:val="15"/>
              </w:rPr>
            </w:r>
            <w:r>
              <w:rPr>
                <w:rFonts w:ascii="Noto Sans CJK SC" w:hAnsi="Noto Sans CJK SC" w:eastAsia="Noto Sans CJK SC"/>
                <w:b/>
                <w:color w:val="FFFFFF"/>
                <w:sz w:val="15"/>
              </w:rPr>
              <w:t>规范（MUST为强制）</w:t>
            </w:r>
          </w:p>
        </w:tc>
        <w:tc>
          <w:tcPr>
            <w:tcW w:type="dxa" w:w="2880"/>
            <w:vAlign w:val="center"/>
            <w:tcMar>
              <w:top w:w="60" w:type="dxa"/>
              <w:start w:w="70" w:type="dxa"/>
              <w:bottom w:w="60" w:type="dxa"/>
              <w:end w:w="70" w:type="dxa"/>
            </w:tcMar>
            <w:shd w:fill="17324D"/>
          </w:tcPr>
          <w:p>
            <w:pPr>
              <w:spacing w:before="0" w:after="0" w:line="240" w:lineRule="auto"/>
              <w:jc w:val="center"/>
            </w:pPr>
            <w:r>
              <w:rPr>
                <w:rFonts w:ascii="Noto Sans CJK SC" w:hAnsi="Noto Sans CJK SC" w:eastAsia="Noto Sans CJK SC"/>
                <w:b/>
                <w:color w:val="FFFFFF"/>
                <w:sz w:val="15"/>
              </w:rPr>
            </w:r>
            <w:r>
              <w:rPr>
                <w:rFonts w:ascii="Noto Sans CJK SC" w:hAnsi="Noto Sans CJK SC" w:eastAsia="Noto Sans CJK SC"/>
                <w:b/>
                <w:color w:val="FFFFFF"/>
                <w:sz w:val="15"/>
              </w:rPr>
              <w:t>验收/证据</w:t>
            </w:r>
          </w:p>
        </w:tc>
      </w:tr>
      <w:tr>
        <w:trPr>
          <w:cantSplit w:val="1"/>
        </w:trPr>
        <w:tc>
          <w:tcPr>
            <w:tcW w:type="dxa" w:w="1152"/>
            <w:vAlign w:val="center"/>
            <w:tcMar>
              <w:top w:w="60" w:type="dxa"/>
              <w:start w:w="70" w:type="dxa"/>
              <w:bottom w:w="60" w:type="dxa"/>
              <w:end w:w="70" w:type="dxa"/>
            </w:tcMar>
          </w:tcPr>
          <w:p>
            <w:pPr>
              <w:spacing w:before="0" w:after="0" w:line="240" w:lineRule="auto"/>
            </w:pPr>
            <w:r>
              <w:rPr>
                <w:rFonts w:ascii="Noto Sans CJK SC" w:hAnsi="Noto Sans CJK SC" w:eastAsia="Noto Sans CJK SC"/>
                <w:color w:val="263740"/>
                <w:sz w:val="15"/>
              </w:rPr>
            </w:r>
            <w:r>
              <w:rPr>
                <w:rFonts w:ascii="Noto Sans CJK SC" w:hAnsi="Noto Sans CJK SC" w:eastAsia="Noto Sans CJK SC"/>
                <w:b w:val="0"/>
                <w:color w:val="263740"/>
                <w:sz w:val="15"/>
              </w:rPr>
              <w:t>DAY-001</w:t>
            </w:r>
          </w:p>
        </w:tc>
        <w:tc>
          <w:tcPr>
            <w:tcW w:type="dxa" w:w="6192"/>
            <w:vAlign w:val="center"/>
            <w:tcMar>
              <w:top w:w="60" w:type="dxa"/>
              <w:start w:w="70" w:type="dxa"/>
              <w:bottom w:w="60" w:type="dxa"/>
              <w:end w:w="70" w:type="dxa"/>
            </w:tcMar>
          </w:tcPr>
          <w:p>
            <w:pPr>
              <w:spacing w:before="0" w:after="0" w:line="240" w:lineRule="auto"/>
            </w:pPr>
            <w:r>
              <w:rPr>
                <w:rFonts w:ascii="Noto Sans CJK SC" w:hAnsi="Noto Sans CJK SC" w:eastAsia="Noto Sans CJK SC"/>
                <w:color w:val="263740"/>
                <w:sz w:val="15"/>
              </w:rPr>
            </w:r>
            <w:r>
              <w:rPr>
                <w:rFonts w:ascii="Noto Sans CJK SC" w:hAnsi="Noto Sans CJK SC" w:eastAsia="Noto Sans CJK SC"/>
                <w:b w:val="0"/>
                <w:color w:val="263740"/>
                <w:sz w:val="15"/>
              </w:rPr>
              <w:t>MUST：普通步入到达在Tick 3000停止，非紧急故事到达在Tick 3300停止。</w:t>
            </w:r>
          </w:p>
        </w:tc>
        <w:tc>
          <w:tcPr>
            <w:tcW w:type="dxa" w:w="2880"/>
            <w:vAlign w:val="center"/>
            <w:tcMar>
              <w:top w:w="60" w:type="dxa"/>
              <w:start w:w="70" w:type="dxa"/>
              <w:bottom w:w="60" w:type="dxa"/>
              <w:end w:w="70" w:type="dxa"/>
            </w:tcMar>
          </w:tcPr>
          <w:p>
            <w:pPr>
              <w:spacing w:before="0" w:after="0" w:line="240" w:lineRule="auto"/>
            </w:pPr>
            <w:r>
              <w:rPr>
                <w:rFonts w:ascii="Noto Sans CJK SC" w:hAnsi="Noto Sans CJK SC" w:eastAsia="Noto Sans CJK SC"/>
                <w:color w:val="263740"/>
                <w:sz w:val="15"/>
              </w:rPr>
            </w:r>
            <w:r>
              <w:rPr>
                <w:rFonts w:ascii="Noto Sans CJK SC" w:hAnsi="Noto Sans CJK SC" w:eastAsia="Noto Sans CJK SC"/>
                <w:b w:val="0"/>
                <w:color w:val="263740"/>
                <w:sz w:val="15"/>
              </w:rPr>
              <w:t>固定种子到达边界测试。</w:t>
            </w:r>
          </w:p>
        </w:tc>
      </w:tr>
      <w:tr>
        <w:trPr>
          <w:cantSplit w:val="1"/>
        </w:trPr>
        <w:tc>
          <w:tcPr>
            <w:tcW w:type="dxa" w:w="1152"/>
            <w:vAlign w:val="center"/>
            <w:tcMar>
              <w:top w:w="60" w:type="dxa"/>
              <w:start w:w="70" w:type="dxa"/>
              <w:bottom w:w="60" w:type="dxa"/>
              <w:end w:w="70" w:type="dxa"/>
            </w:tcMar>
            <w:shd w:fill="F3F5F6"/>
          </w:tcPr>
          <w:p>
            <w:pPr>
              <w:spacing w:before="0" w:after="0" w:line="240" w:lineRule="auto"/>
            </w:pPr>
            <w:r>
              <w:rPr>
                <w:rFonts w:ascii="Noto Sans CJK SC" w:hAnsi="Noto Sans CJK SC" w:eastAsia="Noto Sans CJK SC"/>
                <w:color w:val="263740"/>
                <w:sz w:val="15"/>
              </w:rPr>
            </w:r>
            <w:r>
              <w:rPr>
                <w:rFonts w:ascii="Noto Sans CJK SC" w:hAnsi="Noto Sans CJK SC" w:eastAsia="Noto Sans CJK SC"/>
                <w:b w:val="0"/>
                <w:color w:val="263740"/>
                <w:sz w:val="15"/>
              </w:rPr>
              <w:t>DAY-002</w:t>
            </w:r>
          </w:p>
        </w:tc>
        <w:tc>
          <w:tcPr>
            <w:tcW w:type="dxa" w:w="6192"/>
            <w:vAlign w:val="center"/>
            <w:tcMar>
              <w:top w:w="60" w:type="dxa"/>
              <w:start w:w="70" w:type="dxa"/>
              <w:bottom w:w="60" w:type="dxa"/>
              <w:end w:w="70" w:type="dxa"/>
            </w:tcMar>
            <w:shd w:fill="F3F5F6"/>
          </w:tcPr>
          <w:p>
            <w:pPr>
              <w:spacing w:before="0" w:after="0" w:line="240" w:lineRule="auto"/>
            </w:pPr>
            <w:r>
              <w:rPr>
                <w:rFonts w:ascii="Noto Sans CJK SC" w:hAnsi="Noto Sans CJK SC" w:eastAsia="Noto Sans CJK SC"/>
                <w:color w:val="263740"/>
                <w:sz w:val="15"/>
              </w:rPr>
            </w:r>
            <w:r>
              <w:rPr>
                <w:rFonts w:ascii="Noto Sans CJK SC" w:hAnsi="Noto Sans CJK SC" w:eastAsia="Noto Sans CJK SC"/>
                <w:b w:val="0"/>
                <w:color w:val="263740"/>
                <w:sz w:val="15"/>
              </w:rPr>
              <w:t>MUST：Tick 3600后不再进入Operating；Closing最多600 Tick，P10只可额外延长300 Tick一次。</w:t>
            </w:r>
          </w:p>
        </w:tc>
        <w:tc>
          <w:tcPr>
            <w:tcW w:type="dxa" w:w="2880"/>
            <w:vAlign w:val="center"/>
            <w:tcMar>
              <w:top w:w="60" w:type="dxa"/>
              <w:start w:w="70" w:type="dxa"/>
              <w:bottom w:w="60" w:type="dxa"/>
              <w:end w:w="70" w:type="dxa"/>
            </w:tcMar>
            <w:shd w:fill="F3F5F6"/>
          </w:tcPr>
          <w:p>
            <w:pPr>
              <w:spacing w:before="0" w:after="0" w:line="240" w:lineRule="auto"/>
            </w:pPr>
            <w:r>
              <w:rPr>
                <w:rFonts w:ascii="Noto Sans CJK SC" w:hAnsi="Noto Sans CJK SC" w:eastAsia="Noto Sans CJK SC"/>
                <w:color w:val="263740"/>
                <w:sz w:val="15"/>
              </w:rPr>
            </w:r>
            <w:r>
              <w:rPr>
                <w:rFonts w:ascii="Noto Sans CJK SC" w:hAnsi="Noto Sans CJK SC" w:eastAsia="Noto Sans CJK SC"/>
                <w:b w:val="0"/>
                <w:color w:val="263740"/>
                <w:sz w:val="15"/>
              </w:rPr>
              <w:t>时钟状态机测试。</w:t>
            </w:r>
          </w:p>
        </w:tc>
      </w:tr>
      <w:tr>
        <w:trPr>
          <w:cantSplit w:val="1"/>
        </w:trPr>
        <w:tc>
          <w:tcPr>
            <w:tcW w:type="dxa" w:w="1152"/>
            <w:vAlign w:val="center"/>
            <w:tcMar>
              <w:top w:w="60" w:type="dxa"/>
              <w:start w:w="70" w:type="dxa"/>
              <w:bottom w:w="60" w:type="dxa"/>
              <w:end w:w="70" w:type="dxa"/>
            </w:tcMar>
          </w:tcPr>
          <w:p>
            <w:pPr>
              <w:spacing w:before="0" w:after="0" w:line="240" w:lineRule="auto"/>
            </w:pPr>
            <w:r>
              <w:rPr>
                <w:rFonts w:ascii="Noto Sans CJK SC" w:hAnsi="Noto Sans CJK SC" w:eastAsia="Noto Sans CJK SC"/>
                <w:color w:val="263740"/>
                <w:sz w:val="15"/>
              </w:rPr>
            </w:r>
            <w:r>
              <w:rPr>
                <w:rFonts w:ascii="Noto Sans CJK SC" w:hAnsi="Noto Sans CJK SC" w:eastAsia="Noto Sans CJK SC"/>
                <w:b w:val="0"/>
                <w:color w:val="263740"/>
                <w:sz w:val="15"/>
              </w:rPr>
              <w:t>DAY-003</w:t>
            </w:r>
          </w:p>
        </w:tc>
        <w:tc>
          <w:tcPr>
            <w:tcW w:type="dxa" w:w="6192"/>
            <w:vAlign w:val="center"/>
            <w:tcMar>
              <w:top w:w="60" w:type="dxa"/>
              <w:start w:w="70" w:type="dxa"/>
              <w:bottom w:w="60" w:type="dxa"/>
              <w:end w:w="70" w:type="dxa"/>
            </w:tcMar>
          </w:tcPr>
          <w:p>
            <w:pPr>
              <w:spacing w:before="0" w:after="0" w:line="240" w:lineRule="auto"/>
            </w:pPr>
            <w:r>
              <w:rPr>
                <w:rFonts w:ascii="Noto Sans CJK SC" w:hAnsi="Noto Sans CJK SC" w:eastAsia="Noto Sans CJK SC"/>
                <w:color w:val="263740"/>
                <w:sz w:val="15"/>
              </w:rPr>
            </w:r>
            <w:r>
              <w:rPr>
                <w:rFonts w:ascii="Noto Sans CJK SC" w:hAnsi="Noto Sans CJK SC" w:eastAsia="Noto Sans CJK SC"/>
                <w:b w:val="0"/>
                <w:color w:val="263740"/>
                <w:sz w:val="15"/>
              </w:rPr>
              <w:t>MUST：跨日复诊保留隐藏真相和已发现证据，不重新随机，不重复确认已完成收入。</w:t>
            </w:r>
          </w:p>
        </w:tc>
        <w:tc>
          <w:tcPr>
            <w:tcW w:type="dxa" w:w="2880"/>
            <w:vAlign w:val="center"/>
            <w:tcMar>
              <w:top w:w="60" w:type="dxa"/>
              <w:start w:w="70" w:type="dxa"/>
              <w:bottom w:w="60" w:type="dxa"/>
              <w:end w:w="70" w:type="dxa"/>
            </w:tcMar>
          </w:tcPr>
          <w:p>
            <w:pPr>
              <w:spacing w:before="0" w:after="0" w:line="240" w:lineRule="auto"/>
            </w:pPr>
            <w:r>
              <w:rPr>
                <w:rFonts w:ascii="Noto Sans CJK SC" w:hAnsi="Noto Sans CJK SC" w:eastAsia="Noto Sans CJK SC"/>
                <w:color w:val="263740"/>
                <w:sz w:val="15"/>
              </w:rPr>
            </w:r>
            <w:r>
              <w:rPr>
                <w:rFonts w:ascii="Noto Sans CJK SC" w:hAnsi="Noto Sans CJK SC" w:eastAsia="Noto Sans CJK SC"/>
                <w:b w:val="0"/>
                <w:color w:val="263740"/>
                <w:sz w:val="15"/>
              </w:rPr>
              <w:t>跨日黄金回放。</w:t>
            </w:r>
          </w:p>
        </w:tc>
      </w:tr>
      <w:tr>
        <w:trPr>
          <w:cantSplit w:val="1"/>
        </w:trPr>
        <w:tc>
          <w:tcPr>
            <w:tcW w:type="dxa" w:w="1152"/>
            <w:vAlign w:val="center"/>
            <w:tcMar>
              <w:top w:w="60" w:type="dxa"/>
              <w:start w:w="70" w:type="dxa"/>
              <w:bottom w:w="60" w:type="dxa"/>
              <w:end w:w="70" w:type="dxa"/>
            </w:tcMar>
            <w:shd w:fill="F3F5F6"/>
          </w:tcPr>
          <w:p>
            <w:pPr>
              <w:spacing w:before="0" w:after="0" w:line="240" w:lineRule="auto"/>
            </w:pPr>
            <w:r>
              <w:rPr>
                <w:rFonts w:ascii="Noto Sans CJK SC" w:hAnsi="Noto Sans CJK SC" w:eastAsia="Noto Sans CJK SC"/>
                <w:color w:val="263740"/>
                <w:sz w:val="15"/>
              </w:rPr>
            </w:r>
            <w:r>
              <w:rPr>
                <w:rFonts w:ascii="Noto Sans CJK SC" w:hAnsi="Noto Sans CJK SC" w:eastAsia="Noto Sans CJK SC"/>
                <w:b w:val="0"/>
                <w:color w:val="263740"/>
                <w:sz w:val="15"/>
              </w:rPr>
              <w:t>DAY-004</w:t>
            </w:r>
          </w:p>
        </w:tc>
        <w:tc>
          <w:tcPr>
            <w:tcW w:type="dxa" w:w="6192"/>
            <w:vAlign w:val="center"/>
            <w:tcMar>
              <w:top w:w="60" w:type="dxa"/>
              <w:start w:w="70" w:type="dxa"/>
              <w:bottom w:w="60" w:type="dxa"/>
              <w:end w:w="70" w:type="dxa"/>
            </w:tcMar>
            <w:shd w:fill="F3F5F6"/>
          </w:tcPr>
          <w:p>
            <w:pPr>
              <w:spacing w:before="0" w:after="0" w:line="240" w:lineRule="auto"/>
            </w:pPr>
            <w:r>
              <w:rPr>
                <w:rFonts w:ascii="Noto Sans CJK SC" w:hAnsi="Noto Sans CJK SC" w:eastAsia="Noto Sans CJK SC"/>
                <w:color w:val="263740"/>
                <w:sz w:val="15"/>
              </w:rPr>
            </w:r>
            <w:r>
              <w:rPr>
                <w:rFonts w:ascii="Noto Sans CJK SC" w:hAnsi="Noto Sans CJK SC" w:eastAsia="Noto Sans CJK SC"/>
                <w:b w:val="0"/>
                <w:color w:val="263740"/>
                <w:sz w:val="15"/>
              </w:rPr>
              <w:t>MUST：Closing结束后不存在持有资源的软预约、孤儿任务或地图内患者。</w:t>
            </w:r>
          </w:p>
        </w:tc>
        <w:tc>
          <w:tcPr>
            <w:tcW w:type="dxa" w:w="2880"/>
            <w:vAlign w:val="center"/>
            <w:tcMar>
              <w:top w:w="60" w:type="dxa"/>
              <w:start w:w="70" w:type="dxa"/>
              <w:bottom w:w="60" w:type="dxa"/>
              <w:end w:w="70" w:type="dxa"/>
            </w:tcMar>
            <w:shd w:fill="F3F5F6"/>
          </w:tcPr>
          <w:p>
            <w:pPr>
              <w:spacing w:before="0" w:after="0" w:line="240" w:lineRule="auto"/>
            </w:pPr>
            <w:r>
              <w:rPr>
                <w:rFonts w:ascii="Noto Sans CJK SC" w:hAnsi="Noto Sans CJK SC" w:eastAsia="Noto Sans CJK SC"/>
                <w:color w:val="263740"/>
                <w:sz w:val="15"/>
              </w:rPr>
            </w:r>
            <w:r>
              <w:rPr>
                <w:rFonts w:ascii="Noto Sans CJK SC" w:hAnsi="Noto Sans CJK SC" w:eastAsia="Noto Sans CJK SC"/>
                <w:b w:val="0"/>
                <w:color w:val="263740"/>
                <w:sz w:val="15"/>
              </w:rPr>
              <w:t>不变量扫描。</w:t>
            </w:r>
          </w:p>
        </w:tc>
      </w:tr>
      <w:tr>
        <w:trPr>
          <w:cantSplit w:val="1"/>
        </w:trPr>
        <w:tc>
          <w:tcPr>
            <w:tcW w:type="dxa" w:w="1152"/>
            <w:vAlign w:val="center"/>
            <w:tcMar>
              <w:top w:w="60" w:type="dxa"/>
              <w:start w:w="70" w:type="dxa"/>
              <w:bottom w:w="60" w:type="dxa"/>
              <w:end w:w="70" w:type="dxa"/>
            </w:tcMar>
          </w:tcPr>
          <w:p>
            <w:pPr>
              <w:spacing w:before="0" w:after="0" w:line="240" w:lineRule="auto"/>
            </w:pPr>
            <w:r>
              <w:rPr>
                <w:rFonts w:ascii="Noto Sans CJK SC" w:hAnsi="Noto Sans CJK SC" w:eastAsia="Noto Sans CJK SC"/>
                <w:color w:val="263740"/>
                <w:sz w:val="15"/>
              </w:rPr>
            </w:r>
            <w:r>
              <w:rPr>
                <w:rFonts w:ascii="Noto Sans CJK SC" w:hAnsi="Noto Sans CJK SC" w:eastAsia="Noto Sans CJK SC"/>
                <w:b w:val="0"/>
                <w:color w:val="263740"/>
                <w:sz w:val="15"/>
              </w:rPr>
              <w:t>DAY-005</w:t>
            </w:r>
          </w:p>
        </w:tc>
        <w:tc>
          <w:tcPr>
            <w:tcW w:type="dxa" w:w="6192"/>
            <w:vAlign w:val="center"/>
            <w:tcMar>
              <w:top w:w="60" w:type="dxa"/>
              <w:start w:w="70" w:type="dxa"/>
              <w:bottom w:w="60" w:type="dxa"/>
              <w:end w:w="70" w:type="dxa"/>
            </w:tcMar>
          </w:tcPr>
          <w:p>
            <w:pPr>
              <w:spacing w:before="0" w:after="0" w:line="240" w:lineRule="auto"/>
            </w:pPr>
            <w:r>
              <w:rPr>
                <w:rFonts w:ascii="Noto Sans CJK SC" w:hAnsi="Noto Sans CJK SC" w:eastAsia="Noto Sans CJK SC"/>
                <w:color w:val="263740"/>
                <w:sz w:val="15"/>
              </w:rPr>
            </w:r>
            <w:r>
              <w:rPr>
                <w:rFonts w:ascii="Noto Sans CJK SC" w:hAnsi="Noto Sans CJK SC" w:eastAsia="Noto Sans CJK SC"/>
                <w:b w:val="0"/>
                <w:color w:val="263740"/>
                <w:sz w:val="15"/>
              </w:rPr>
              <w:t>MUST：Settlement记账、日推进和存档各恰好一次；崩溃恢复不得重复。</w:t>
            </w:r>
          </w:p>
        </w:tc>
        <w:tc>
          <w:tcPr>
            <w:tcW w:type="dxa" w:w="2880"/>
            <w:vAlign w:val="center"/>
            <w:tcMar>
              <w:top w:w="60" w:type="dxa"/>
              <w:start w:w="70" w:type="dxa"/>
              <w:bottom w:w="60" w:type="dxa"/>
              <w:end w:w="70" w:type="dxa"/>
            </w:tcMar>
          </w:tcPr>
          <w:p>
            <w:pPr>
              <w:spacing w:before="0" w:after="0" w:line="240" w:lineRule="auto"/>
            </w:pPr>
            <w:r>
              <w:rPr>
                <w:rFonts w:ascii="Noto Sans CJK SC" w:hAnsi="Noto Sans CJK SC" w:eastAsia="Noto Sans CJK SC"/>
                <w:color w:val="263740"/>
                <w:sz w:val="15"/>
              </w:rPr>
            </w:r>
            <w:r>
              <w:rPr>
                <w:rFonts w:ascii="Noto Sans CJK SC" w:hAnsi="Noto Sans CJK SC" w:eastAsia="Noto Sans CJK SC"/>
                <w:b w:val="0"/>
                <w:color w:val="263740"/>
                <w:sz w:val="15"/>
              </w:rPr>
              <w:t>结算幂等/恢复测试。</w:t>
            </w:r>
          </w:p>
        </w:tc>
      </w:tr>
    </w:tbl>
    <w:p>
      <w:pPr>
        <w:pStyle w:val="Heading2"/>
        <w:keepNext/>
      </w:pPr>
      <w:r>
        <w:t>26.17  建造、改造与生效时点</w:t>
      </w:r>
    </w:p>
    <w:tbl>
      <w:tblPr>
        <w:tblStyle w:val="TableGrid"/>
        <w:tblW w:type="auto" w:w="0"/>
        <w:jc w:val="center"/>
        <w:tblLayout w:type="fixed"/>
        <w:tblLook w:firstColumn="1" w:firstRow="1" w:lastColumn="0" w:lastRow="0" w:noHBand="0" w:noVBand="1" w:val="04A0"/>
      </w:tblPr>
      <w:tblGrid>
        <w:gridCol w:w="3457"/>
        <w:gridCol w:w="3457"/>
        <w:gridCol w:w="3457"/>
      </w:tblGrid>
      <w:tr>
        <w:trPr>
          <w:cantSplit w:val="1"/>
          <w:tblHeader w:val="true"/>
        </w:trPr>
        <w:tc>
          <w:tcPr>
            <w:tcW w:type="dxa" w:w="2448"/>
            <w:vAlign w:val="center"/>
            <w:tcMar>
              <w:top w:w="60" w:type="dxa"/>
              <w:start w:w="70" w:type="dxa"/>
              <w:bottom w:w="60" w:type="dxa"/>
              <w:end w:w="70" w:type="dxa"/>
            </w:tcMar>
            <w:shd w:fill="17324D"/>
          </w:tcPr>
          <w:p>
            <w:pPr>
              <w:spacing w:before="0" w:after="0" w:line="240" w:lineRule="auto"/>
              <w:jc w:val="center"/>
            </w:pPr>
            <w:r>
              <w:rPr>
                <w:rFonts w:ascii="Noto Sans CJK SC" w:hAnsi="Noto Sans CJK SC" w:eastAsia="Noto Sans CJK SC"/>
                <w:b/>
                <w:color w:val="FFFFFF"/>
                <w:sz w:val="14"/>
              </w:rPr>
            </w:r>
            <w:r>
              <w:rPr>
                <w:rFonts w:ascii="Noto Sans CJK SC" w:hAnsi="Noto Sans CJK SC" w:eastAsia="Noto Sans CJK SC"/>
                <w:b/>
                <w:color w:val="FFFFFF"/>
                <w:sz w:val="14"/>
              </w:rPr>
              <w:t>动作</w:t>
            </w:r>
          </w:p>
        </w:tc>
        <w:tc>
          <w:tcPr>
            <w:tcW w:type="dxa" w:w="2376"/>
            <w:vAlign w:val="center"/>
            <w:tcMar>
              <w:top w:w="60" w:type="dxa"/>
              <w:start w:w="70" w:type="dxa"/>
              <w:bottom w:w="60" w:type="dxa"/>
              <w:end w:w="70" w:type="dxa"/>
            </w:tcMar>
            <w:shd w:fill="17324D"/>
          </w:tcPr>
          <w:p>
            <w:pPr>
              <w:spacing w:before="0" w:after="0" w:line="240" w:lineRule="auto"/>
              <w:jc w:val="center"/>
            </w:pPr>
            <w:r>
              <w:rPr>
                <w:rFonts w:ascii="Noto Sans CJK SC" w:hAnsi="Noto Sans CJK SC" w:eastAsia="Noto Sans CJK SC"/>
                <w:b/>
                <w:color w:val="FFFFFF"/>
                <w:sz w:val="14"/>
              </w:rPr>
            </w:r>
            <w:r>
              <w:rPr>
                <w:rFonts w:ascii="Noto Sans CJK SC" w:hAnsi="Noto Sans CJK SC" w:eastAsia="Noto Sans CJK SC"/>
                <w:b/>
                <w:color w:val="FFFFFF"/>
                <w:sz w:val="14"/>
              </w:rPr>
              <w:t>允许阶段</w:t>
            </w:r>
          </w:p>
        </w:tc>
        <w:tc>
          <w:tcPr>
            <w:tcW w:type="dxa" w:w="5472"/>
            <w:vAlign w:val="center"/>
            <w:tcMar>
              <w:top w:w="60" w:type="dxa"/>
              <w:start w:w="70" w:type="dxa"/>
              <w:bottom w:w="60" w:type="dxa"/>
              <w:end w:w="70" w:type="dxa"/>
            </w:tcMar>
            <w:shd w:fill="17324D"/>
          </w:tcPr>
          <w:p>
            <w:pPr>
              <w:spacing w:before="0" w:after="0" w:line="240" w:lineRule="auto"/>
              <w:jc w:val="center"/>
            </w:pPr>
            <w:r>
              <w:rPr>
                <w:rFonts w:ascii="Noto Sans CJK SC" w:hAnsi="Noto Sans CJK SC" w:eastAsia="Noto Sans CJK SC"/>
                <w:b/>
                <w:color w:val="FFFFFF"/>
                <w:sz w:val="14"/>
              </w:rPr>
            </w:r>
            <w:r>
              <w:rPr>
                <w:rFonts w:ascii="Noto Sans CJK SC" w:hAnsi="Noto Sans CJK SC" w:eastAsia="Noto Sans CJK SC"/>
                <w:b/>
                <w:color w:val="FFFFFF"/>
                <w:sz w:val="14"/>
              </w:rPr>
              <w:t>成本/生效</w:t>
            </w:r>
          </w:p>
        </w:tc>
      </w:tr>
      <w:tr>
        <w:trPr>
          <w:cantSplit w:val="1"/>
        </w:trPr>
        <w:tc>
          <w:tcPr>
            <w:tcW w:type="dxa" w:w="2448"/>
            <w:vAlign w:val="center"/>
            <w:tcMar>
              <w:top w:w="60" w:type="dxa"/>
              <w:start w:w="70" w:type="dxa"/>
              <w:bottom w:w="60" w:type="dxa"/>
              <w:end w:w="70" w:type="dxa"/>
            </w:tcMar>
          </w:tcPr>
          <w:p>
            <w:pPr>
              <w:spacing w:before="0" w:after="0" w:line="240" w:lineRule="auto"/>
            </w:pPr>
            <w:r>
              <w:rPr>
                <w:rFonts w:ascii="Noto Sans CJK SC" w:hAnsi="Noto Sans CJK SC" w:eastAsia="Noto Sans CJK SC"/>
                <w:color w:val="263740"/>
                <w:sz w:val="14"/>
              </w:rPr>
            </w:r>
            <w:r>
              <w:rPr>
                <w:rFonts w:ascii="Noto Sans CJK SC" w:hAnsi="Noto Sans CJK SC" w:eastAsia="Noto Sans CJK SC"/>
                <w:b w:val="0"/>
                <w:color w:val="263740"/>
                <w:sz w:val="14"/>
              </w:rPr>
              <w:t>预览/旋转/校验</w:t>
            </w:r>
          </w:p>
        </w:tc>
        <w:tc>
          <w:tcPr>
            <w:tcW w:type="dxa" w:w="2376"/>
            <w:vAlign w:val="center"/>
            <w:tcMar>
              <w:top w:w="60" w:type="dxa"/>
              <w:start w:w="70" w:type="dxa"/>
              <w:bottom w:w="60" w:type="dxa"/>
              <w:end w:w="70" w:type="dxa"/>
            </w:tcMar>
          </w:tcPr>
          <w:p>
            <w:pPr>
              <w:spacing w:before="0" w:after="0" w:line="240" w:lineRule="auto"/>
            </w:pPr>
            <w:r>
              <w:rPr>
                <w:rFonts w:ascii="Noto Sans CJK SC" w:hAnsi="Noto Sans CJK SC" w:eastAsia="Noto Sans CJK SC"/>
                <w:color w:val="263740"/>
                <w:sz w:val="14"/>
              </w:rPr>
            </w:r>
            <w:r>
              <w:rPr>
                <w:rFonts w:ascii="Noto Sans CJK SC" w:hAnsi="Noto Sans CJK SC" w:eastAsia="Noto Sans CJK SC"/>
                <w:b w:val="0"/>
                <w:color w:val="263740"/>
                <w:sz w:val="14"/>
              </w:rPr>
              <w:t>Preparation、Paused、Settlement；Operating中只读预览</w:t>
            </w:r>
          </w:p>
        </w:tc>
        <w:tc>
          <w:tcPr>
            <w:tcW w:type="dxa" w:w="5472"/>
            <w:vAlign w:val="center"/>
            <w:tcMar>
              <w:top w:w="60" w:type="dxa"/>
              <w:start w:w="70" w:type="dxa"/>
              <w:bottom w:w="60" w:type="dxa"/>
              <w:end w:w="70" w:type="dxa"/>
            </w:tcMar>
          </w:tcPr>
          <w:p>
            <w:pPr>
              <w:spacing w:before="0" w:after="0" w:line="240" w:lineRule="auto"/>
            </w:pPr>
            <w:r>
              <w:rPr>
                <w:rFonts w:ascii="Noto Sans CJK SC" w:hAnsi="Noto Sans CJK SC" w:eastAsia="Noto Sans CJK SC"/>
                <w:color w:val="263740"/>
                <w:sz w:val="14"/>
              </w:rPr>
            </w:r>
            <w:r>
              <w:rPr>
                <w:rFonts w:ascii="Noto Sans CJK SC" w:hAnsi="Noto Sans CJK SC" w:eastAsia="Noto Sans CJK SC"/>
                <w:b w:val="0"/>
                <w:color w:val="263740"/>
                <w:sz w:val="14"/>
              </w:rPr>
              <w:t>不扣款、不改导航。</w:t>
            </w:r>
          </w:p>
        </w:tc>
      </w:tr>
      <w:tr>
        <w:trPr>
          <w:cantSplit w:val="1"/>
        </w:trPr>
        <w:tc>
          <w:tcPr>
            <w:tcW w:type="dxa" w:w="2448"/>
            <w:vAlign w:val="center"/>
            <w:tcMar>
              <w:top w:w="60" w:type="dxa"/>
              <w:start w:w="70" w:type="dxa"/>
              <w:bottom w:w="60" w:type="dxa"/>
              <w:end w:w="70" w:type="dxa"/>
            </w:tcMar>
            <w:shd w:fill="F3F5F6"/>
          </w:tcPr>
          <w:p>
            <w:pPr>
              <w:spacing w:before="0" w:after="0" w:line="240" w:lineRule="auto"/>
            </w:pPr>
            <w:r>
              <w:rPr>
                <w:rFonts w:ascii="Noto Sans CJK SC" w:hAnsi="Noto Sans CJK SC" w:eastAsia="Noto Sans CJK SC"/>
                <w:color w:val="263740"/>
                <w:sz w:val="14"/>
              </w:rPr>
            </w:r>
            <w:r>
              <w:rPr>
                <w:rFonts w:ascii="Noto Sans CJK SC" w:hAnsi="Noto Sans CJK SC" w:eastAsia="Noto Sans CJK SC"/>
                <w:b w:val="0"/>
                <w:color w:val="263740"/>
                <w:sz w:val="14"/>
              </w:rPr>
              <w:t>确认新房间/结构改造</w:t>
            </w:r>
          </w:p>
        </w:tc>
        <w:tc>
          <w:tcPr>
            <w:tcW w:type="dxa" w:w="2376"/>
            <w:vAlign w:val="center"/>
            <w:tcMar>
              <w:top w:w="60" w:type="dxa"/>
              <w:start w:w="70" w:type="dxa"/>
              <w:bottom w:w="60" w:type="dxa"/>
              <w:end w:w="70" w:type="dxa"/>
            </w:tcMar>
            <w:shd w:fill="F3F5F6"/>
          </w:tcPr>
          <w:p>
            <w:pPr>
              <w:spacing w:before="0" w:after="0" w:line="240" w:lineRule="auto"/>
            </w:pPr>
            <w:r>
              <w:rPr>
                <w:rFonts w:ascii="Noto Sans CJK SC" w:hAnsi="Noto Sans CJK SC" w:eastAsia="Noto Sans CJK SC"/>
                <w:color w:val="263740"/>
                <w:sz w:val="14"/>
              </w:rPr>
            </w:r>
            <w:r>
              <w:rPr>
                <w:rFonts w:ascii="Noto Sans CJK SC" w:hAnsi="Noto Sans CJK SC" w:eastAsia="Noto Sans CJK SC"/>
                <w:b w:val="0"/>
                <w:color w:val="263740"/>
                <w:sz w:val="14"/>
              </w:rPr>
              <w:t>Settlement</w:t>
            </w:r>
          </w:p>
        </w:tc>
        <w:tc>
          <w:tcPr>
            <w:tcW w:type="dxa" w:w="5472"/>
            <w:vAlign w:val="center"/>
            <w:tcMar>
              <w:top w:w="60" w:type="dxa"/>
              <w:start w:w="70" w:type="dxa"/>
              <w:bottom w:w="60" w:type="dxa"/>
              <w:end w:w="70" w:type="dxa"/>
            </w:tcMar>
            <w:shd w:fill="F3F5F6"/>
          </w:tcPr>
          <w:p>
            <w:pPr>
              <w:spacing w:before="0" w:after="0" w:line="240" w:lineRule="auto"/>
            </w:pPr>
            <w:r>
              <w:rPr>
                <w:rFonts w:ascii="Noto Sans CJK SC" w:hAnsi="Noto Sans CJK SC" w:eastAsia="Noto Sans CJK SC"/>
                <w:color w:val="263740"/>
                <w:sz w:val="14"/>
              </w:rPr>
            </w:r>
            <w:r>
              <w:rPr>
                <w:rFonts w:ascii="Noto Sans CJK SC" w:hAnsi="Noto Sans CJK SC" w:eastAsia="Noto Sans CJK SC"/>
                <w:b w:val="0"/>
                <w:color w:val="263740"/>
                <w:sz w:val="14"/>
              </w:rPr>
              <w:t>立即创建BuildOrder并预留全额成本；次日Preparation按build_duration_days生效。</w:t>
            </w:r>
          </w:p>
        </w:tc>
      </w:tr>
      <w:tr>
        <w:trPr>
          <w:cantSplit w:val="1"/>
        </w:trPr>
        <w:tc>
          <w:tcPr>
            <w:tcW w:type="dxa" w:w="2448"/>
            <w:vAlign w:val="center"/>
            <w:tcMar>
              <w:top w:w="60" w:type="dxa"/>
              <w:start w:w="70" w:type="dxa"/>
              <w:bottom w:w="60" w:type="dxa"/>
              <w:end w:w="70" w:type="dxa"/>
            </w:tcMar>
          </w:tcPr>
          <w:p>
            <w:pPr>
              <w:spacing w:before="0" w:after="0" w:line="240" w:lineRule="auto"/>
            </w:pPr>
            <w:r>
              <w:rPr>
                <w:rFonts w:ascii="Noto Sans CJK SC" w:hAnsi="Noto Sans CJK SC" w:eastAsia="Noto Sans CJK SC"/>
                <w:color w:val="263740"/>
                <w:sz w:val="14"/>
              </w:rPr>
            </w:r>
            <w:r>
              <w:rPr>
                <w:rFonts w:ascii="Noto Sans CJK SC" w:hAnsi="Noto Sans CJK SC" w:eastAsia="Noto Sans CJK SC"/>
                <w:b w:val="0"/>
                <w:color w:val="263740"/>
                <w:sz w:val="14"/>
              </w:rPr>
              <w:t>设备插槽更换</w:t>
            </w:r>
          </w:p>
        </w:tc>
        <w:tc>
          <w:tcPr>
            <w:tcW w:type="dxa" w:w="2376"/>
            <w:vAlign w:val="center"/>
            <w:tcMar>
              <w:top w:w="60" w:type="dxa"/>
              <w:start w:w="70" w:type="dxa"/>
              <w:bottom w:w="60" w:type="dxa"/>
              <w:end w:w="70" w:type="dxa"/>
            </w:tcMar>
          </w:tcPr>
          <w:p>
            <w:pPr>
              <w:spacing w:before="0" w:after="0" w:line="240" w:lineRule="auto"/>
            </w:pPr>
            <w:r>
              <w:rPr>
                <w:rFonts w:ascii="Noto Sans CJK SC" w:hAnsi="Noto Sans CJK SC" w:eastAsia="Noto Sans CJK SC"/>
                <w:color w:val="263740"/>
                <w:sz w:val="14"/>
              </w:rPr>
            </w:r>
            <w:r>
              <w:rPr>
                <w:rFonts w:ascii="Noto Sans CJK SC" w:hAnsi="Noto Sans CJK SC" w:eastAsia="Noto Sans CJK SC"/>
                <w:b w:val="0"/>
                <w:color w:val="263740"/>
                <w:sz w:val="14"/>
              </w:rPr>
              <w:t>Preparation或Settlement</w:t>
            </w:r>
          </w:p>
        </w:tc>
        <w:tc>
          <w:tcPr>
            <w:tcW w:type="dxa" w:w="5472"/>
            <w:vAlign w:val="center"/>
            <w:tcMar>
              <w:top w:w="60" w:type="dxa"/>
              <w:start w:w="70" w:type="dxa"/>
              <w:bottom w:w="60" w:type="dxa"/>
              <w:end w:w="70" w:type="dxa"/>
            </w:tcMar>
          </w:tcPr>
          <w:p>
            <w:pPr>
              <w:spacing w:before="0" w:after="0" w:line="240" w:lineRule="auto"/>
            </w:pPr>
            <w:r>
              <w:rPr>
                <w:rFonts w:ascii="Noto Sans CJK SC" w:hAnsi="Noto Sans CJK SC" w:eastAsia="Noto Sans CJK SC"/>
                <w:color w:val="263740"/>
                <w:sz w:val="14"/>
              </w:rPr>
            </w:r>
            <w:r>
              <w:rPr>
                <w:rFonts w:ascii="Noto Sans CJK SC" w:hAnsi="Noto Sans CJK SC" w:eastAsia="Noto Sans CJK SC"/>
                <w:b w:val="0"/>
                <w:color w:val="263740"/>
                <w:sz w:val="14"/>
              </w:rPr>
              <w:t>确认即扣款；下一次开诊前生效。</w:t>
            </w:r>
          </w:p>
        </w:tc>
      </w:tr>
      <w:tr>
        <w:trPr>
          <w:cantSplit w:val="1"/>
        </w:trPr>
        <w:tc>
          <w:tcPr>
            <w:tcW w:type="dxa" w:w="2448"/>
            <w:vAlign w:val="center"/>
            <w:tcMar>
              <w:top w:w="60" w:type="dxa"/>
              <w:start w:w="70" w:type="dxa"/>
              <w:bottom w:w="60" w:type="dxa"/>
              <w:end w:w="70" w:type="dxa"/>
            </w:tcMar>
            <w:shd w:fill="F3F5F6"/>
          </w:tcPr>
          <w:p>
            <w:pPr>
              <w:spacing w:before="0" w:after="0" w:line="240" w:lineRule="auto"/>
            </w:pPr>
            <w:r>
              <w:rPr>
                <w:rFonts w:ascii="Noto Sans CJK SC" w:hAnsi="Noto Sans CJK SC" w:eastAsia="Noto Sans CJK SC"/>
                <w:color w:val="263740"/>
                <w:sz w:val="14"/>
              </w:rPr>
            </w:r>
            <w:r>
              <w:rPr>
                <w:rFonts w:ascii="Noto Sans CJK SC" w:hAnsi="Noto Sans CJK SC" w:eastAsia="Noto Sans CJK SC"/>
                <w:b w:val="0"/>
                <w:color w:val="263740"/>
                <w:sz w:val="14"/>
              </w:rPr>
              <w:t>紧急维修</w:t>
            </w:r>
          </w:p>
        </w:tc>
        <w:tc>
          <w:tcPr>
            <w:tcW w:type="dxa" w:w="2376"/>
            <w:vAlign w:val="center"/>
            <w:tcMar>
              <w:top w:w="60" w:type="dxa"/>
              <w:start w:w="70" w:type="dxa"/>
              <w:bottom w:w="60" w:type="dxa"/>
              <w:end w:w="70" w:type="dxa"/>
            </w:tcMar>
            <w:shd w:fill="F3F5F6"/>
          </w:tcPr>
          <w:p>
            <w:pPr>
              <w:spacing w:before="0" w:after="0" w:line="240" w:lineRule="auto"/>
            </w:pPr>
            <w:r>
              <w:rPr>
                <w:rFonts w:ascii="Noto Sans CJK SC" w:hAnsi="Noto Sans CJK SC" w:eastAsia="Noto Sans CJK SC"/>
                <w:color w:val="263740"/>
                <w:sz w:val="14"/>
              </w:rPr>
            </w:r>
            <w:r>
              <w:rPr>
                <w:rFonts w:ascii="Noto Sans CJK SC" w:hAnsi="Noto Sans CJK SC" w:eastAsia="Noto Sans CJK SC"/>
                <w:b w:val="0"/>
                <w:color w:val="263740"/>
                <w:sz w:val="14"/>
              </w:rPr>
              <w:t>Operating/Closing</w:t>
            </w:r>
          </w:p>
        </w:tc>
        <w:tc>
          <w:tcPr>
            <w:tcW w:type="dxa" w:w="5472"/>
            <w:vAlign w:val="center"/>
            <w:tcMar>
              <w:top w:w="60" w:type="dxa"/>
              <w:start w:w="70" w:type="dxa"/>
              <w:bottom w:w="60" w:type="dxa"/>
              <w:end w:w="70" w:type="dxa"/>
            </w:tcMar>
            <w:shd w:fill="F3F5F6"/>
          </w:tcPr>
          <w:p>
            <w:pPr>
              <w:spacing w:before="0" w:after="0" w:line="240" w:lineRule="auto"/>
            </w:pPr>
            <w:r>
              <w:rPr>
                <w:rFonts w:ascii="Noto Sans CJK SC" w:hAnsi="Noto Sans CJK SC" w:eastAsia="Noto Sans CJK SC"/>
                <w:color w:val="263740"/>
                <w:sz w:val="14"/>
              </w:rPr>
            </w:r>
            <w:r>
              <w:rPr>
                <w:rFonts w:ascii="Noto Sans CJK SC" w:hAnsi="Noto Sans CJK SC" w:eastAsia="Noto Sans CJK SC"/>
                <w:b w:val="0"/>
                <w:color w:val="263740"/>
                <w:sz w:val="14"/>
              </w:rPr>
              <w:t>只恢复既有设备；不能新增容量。</w:t>
            </w:r>
          </w:p>
        </w:tc>
      </w:tr>
      <w:tr>
        <w:trPr>
          <w:cantSplit w:val="1"/>
        </w:trPr>
        <w:tc>
          <w:tcPr>
            <w:tcW w:type="dxa" w:w="2448"/>
            <w:vAlign w:val="center"/>
            <w:tcMar>
              <w:top w:w="60" w:type="dxa"/>
              <w:start w:w="70" w:type="dxa"/>
              <w:bottom w:w="60" w:type="dxa"/>
              <w:end w:w="70" w:type="dxa"/>
            </w:tcMar>
          </w:tcPr>
          <w:p>
            <w:pPr>
              <w:spacing w:before="0" w:after="0" w:line="240" w:lineRule="auto"/>
            </w:pPr>
            <w:r>
              <w:rPr>
                <w:rFonts w:ascii="Noto Sans CJK SC" w:hAnsi="Noto Sans CJK SC" w:eastAsia="Noto Sans CJK SC"/>
                <w:color w:val="263740"/>
                <w:sz w:val="14"/>
              </w:rPr>
            </w:r>
            <w:r>
              <w:rPr>
                <w:rFonts w:ascii="Noto Sans CJK SC" w:hAnsi="Noto Sans CJK SC" w:eastAsia="Noto Sans CJK SC"/>
                <w:b w:val="0"/>
                <w:color w:val="263740"/>
                <w:sz w:val="14"/>
              </w:rPr>
              <w:t>取消未开工订单</w:t>
            </w:r>
          </w:p>
        </w:tc>
        <w:tc>
          <w:tcPr>
            <w:tcW w:type="dxa" w:w="2376"/>
            <w:vAlign w:val="center"/>
            <w:tcMar>
              <w:top w:w="60" w:type="dxa"/>
              <w:start w:w="70" w:type="dxa"/>
              <w:bottom w:w="60" w:type="dxa"/>
              <w:end w:w="70" w:type="dxa"/>
            </w:tcMar>
          </w:tcPr>
          <w:p>
            <w:pPr>
              <w:spacing w:before="0" w:after="0" w:line="240" w:lineRule="auto"/>
            </w:pPr>
            <w:r>
              <w:rPr>
                <w:rFonts w:ascii="Noto Sans CJK SC" w:hAnsi="Noto Sans CJK SC" w:eastAsia="Noto Sans CJK SC"/>
                <w:color w:val="263740"/>
                <w:sz w:val="14"/>
              </w:rPr>
            </w:r>
            <w:r>
              <w:rPr>
                <w:rFonts w:ascii="Noto Sans CJK SC" w:hAnsi="Noto Sans CJK SC" w:eastAsia="Noto Sans CJK SC"/>
                <w:b w:val="0"/>
                <w:color w:val="263740"/>
                <w:sz w:val="14"/>
              </w:rPr>
              <w:t>Settlement</w:t>
            </w:r>
          </w:p>
        </w:tc>
        <w:tc>
          <w:tcPr>
            <w:tcW w:type="dxa" w:w="5472"/>
            <w:vAlign w:val="center"/>
            <w:tcMar>
              <w:top w:w="60" w:type="dxa"/>
              <w:start w:w="70" w:type="dxa"/>
              <w:bottom w:w="60" w:type="dxa"/>
              <w:end w:w="70" w:type="dxa"/>
            </w:tcMar>
          </w:tcPr>
          <w:p>
            <w:pPr>
              <w:spacing w:before="0" w:after="0" w:line="240" w:lineRule="auto"/>
            </w:pPr>
            <w:r>
              <w:rPr>
                <w:rFonts w:ascii="Noto Sans CJK SC" w:hAnsi="Noto Sans CJK SC" w:eastAsia="Noto Sans CJK SC"/>
                <w:color w:val="263740"/>
                <w:sz w:val="14"/>
              </w:rPr>
            </w:r>
            <w:r>
              <w:rPr>
                <w:rFonts w:ascii="Noto Sans CJK SC" w:hAnsi="Noto Sans CJK SC" w:eastAsia="Noto Sans CJK SC"/>
                <w:b w:val="0"/>
                <w:color w:val="263740"/>
                <w:sz w:val="14"/>
              </w:rPr>
              <w:t>100%释放预留。</w:t>
            </w:r>
          </w:p>
        </w:tc>
      </w:tr>
      <w:tr>
        <w:trPr>
          <w:cantSplit w:val="1"/>
        </w:trPr>
        <w:tc>
          <w:tcPr>
            <w:tcW w:type="dxa" w:w="2448"/>
            <w:vAlign w:val="center"/>
            <w:tcMar>
              <w:top w:w="60" w:type="dxa"/>
              <w:start w:w="70" w:type="dxa"/>
              <w:bottom w:w="60" w:type="dxa"/>
              <w:end w:w="70" w:type="dxa"/>
            </w:tcMar>
            <w:shd w:fill="F3F5F6"/>
          </w:tcPr>
          <w:p>
            <w:pPr>
              <w:spacing w:before="0" w:after="0" w:line="240" w:lineRule="auto"/>
            </w:pPr>
            <w:r>
              <w:rPr>
                <w:rFonts w:ascii="Noto Sans CJK SC" w:hAnsi="Noto Sans CJK SC" w:eastAsia="Noto Sans CJK SC"/>
                <w:color w:val="263740"/>
                <w:sz w:val="14"/>
              </w:rPr>
            </w:r>
            <w:r>
              <w:rPr>
                <w:rFonts w:ascii="Noto Sans CJK SC" w:hAnsi="Noto Sans CJK SC" w:eastAsia="Noto Sans CJK SC"/>
                <w:b w:val="0"/>
                <w:color w:val="263740"/>
                <w:sz w:val="14"/>
              </w:rPr>
              <w:t>拆除/迁移</w:t>
            </w:r>
          </w:p>
        </w:tc>
        <w:tc>
          <w:tcPr>
            <w:tcW w:type="dxa" w:w="2376"/>
            <w:vAlign w:val="center"/>
            <w:tcMar>
              <w:top w:w="60" w:type="dxa"/>
              <w:start w:w="70" w:type="dxa"/>
              <w:bottom w:w="60" w:type="dxa"/>
              <w:end w:w="70" w:type="dxa"/>
            </w:tcMar>
            <w:shd w:fill="F3F5F6"/>
          </w:tcPr>
          <w:p>
            <w:pPr>
              <w:spacing w:before="0" w:after="0" w:line="240" w:lineRule="auto"/>
            </w:pPr>
            <w:r>
              <w:rPr>
                <w:rFonts w:ascii="Noto Sans CJK SC" w:hAnsi="Noto Sans CJK SC" w:eastAsia="Noto Sans CJK SC"/>
                <w:color w:val="263740"/>
                <w:sz w:val="14"/>
              </w:rPr>
            </w:r>
            <w:r>
              <w:rPr>
                <w:rFonts w:ascii="Noto Sans CJK SC" w:hAnsi="Noto Sans CJK SC" w:eastAsia="Noto Sans CJK SC"/>
                <w:b w:val="0"/>
                <w:color w:val="263740"/>
                <w:sz w:val="14"/>
              </w:rPr>
              <w:t>Settlement</w:t>
            </w:r>
          </w:p>
        </w:tc>
        <w:tc>
          <w:tcPr>
            <w:tcW w:type="dxa" w:w="5472"/>
            <w:vAlign w:val="center"/>
            <w:tcMar>
              <w:top w:w="60" w:type="dxa"/>
              <w:start w:w="70" w:type="dxa"/>
              <w:bottom w:w="60" w:type="dxa"/>
              <w:end w:w="70" w:type="dxa"/>
            </w:tcMar>
            <w:shd w:fill="F3F5F6"/>
          </w:tcPr>
          <w:p>
            <w:pPr>
              <w:spacing w:before="0" w:after="0" w:line="240" w:lineRule="auto"/>
            </w:pPr>
            <w:r>
              <w:rPr>
                <w:rFonts w:ascii="Noto Sans CJK SC" w:hAnsi="Noto Sans CJK SC" w:eastAsia="Noto Sans CJK SC"/>
                <w:color w:val="263740"/>
                <w:sz w:val="14"/>
              </w:rPr>
            </w:r>
            <w:r>
              <w:rPr>
                <w:rFonts w:ascii="Noto Sans CJK SC" w:hAnsi="Noto Sans CJK SC" w:eastAsia="Noto Sans CJK SC"/>
                <w:b w:val="0"/>
                <w:color w:val="263740"/>
                <w:sz w:val="14"/>
              </w:rPr>
              <w:t>房间50%、可迁移设备70%原始购买价回收；耗材不回收。</w:t>
            </w:r>
          </w:p>
        </w:tc>
      </w:tr>
    </w:tbl>
    <w:tbl>
      <w:tblPr>
        <w:tblStyle w:val="TableGrid"/>
        <w:tblW w:type="auto" w:w="0"/>
        <w:jc w:val="center"/>
        <w:tblLayout w:type="fixed"/>
        <w:tblLook w:firstColumn="1" w:firstRow="1" w:lastColumn="0" w:lastRow="0" w:noHBand="0" w:noVBand="1" w:val="04A0"/>
      </w:tblPr>
      <w:tblGrid>
        <w:gridCol w:w="3457"/>
        <w:gridCol w:w="3457"/>
        <w:gridCol w:w="3457"/>
      </w:tblGrid>
      <w:tr>
        <w:trPr>
          <w:cantSplit w:val="1"/>
          <w:tblHeader w:val="true"/>
        </w:trPr>
        <w:tc>
          <w:tcPr>
            <w:tcW w:type="dxa" w:w="1152"/>
            <w:vAlign w:val="center"/>
            <w:tcMar>
              <w:top w:w="60" w:type="dxa"/>
              <w:start w:w="70" w:type="dxa"/>
              <w:bottom w:w="60" w:type="dxa"/>
              <w:end w:w="70" w:type="dxa"/>
            </w:tcMar>
            <w:shd w:fill="17324D"/>
          </w:tcPr>
          <w:p>
            <w:pPr>
              <w:spacing w:before="0" w:after="0" w:line="240" w:lineRule="auto"/>
              <w:jc w:val="center"/>
            </w:pPr>
            <w:r>
              <w:rPr>
                <w:rFonts w:ascii="Noto Sans CJK SC" w:hAnsi="Noto Sans CJK SC" w:eastAsia="Noto Sans CJK SC"/>
                <w:b/>
                <w:color w:val="FFFFFF"/>
                <w:sz w:val="15"/>
              </w:rPr>
            </w:r>
            <w:r>
              <w:rPr>
                <w:rFonts w:ascii="Noto Sans CJK SC" w:hAnsi="Noto Sans CJK SC" w:eastAsia="Noto Sans CJK SC"/>
                <w:b/>
                <w:color w:val="FFFFFF"/>
                <w:sz w:val="15"/>
              </w:rPr>
              <w:t>ID</w:t>
            </w:r>
          </w:p>
        </w:tc>
        <w:tc>
          <w:tcPr>
            <w:tcW w:type="dxa" w:w="6192"/>
            <w:vAlign w:val="center"/>
            <w:tcMar>
              <w:top w:w="60" w:type="dxa"/>
              <w:start w:w="70" w:type="dxa"/>
              <w:bottom w:w="60" w:type="dxa"/>
              <w:end w:w="70" w:type="dxa"/>
            </w:tcMar>
            <w:shd w:fill="17324D"/>
          </w:tcPr>
          <w:p>
            <w:pPr>
              <w:spacing w:before="0" w:after="0" w:line="240" w:lineRule="auto"/>
              <w:jc w:val="center"/>
            </w:pPr>
            <w:r>
              <w:rPr>
                <w:rFonts w:ascii="Noto Sans CJK SC" w:hAnsi="Noto Sans CJK SC" w:eastAsia="Noto Sans CJK SC"/>
                <w:b/>
                <w:color w:val="FFFFFF"/>
                <w:sz w:val="15"/>
              </w:rPr>
            </w:r>
            <w:r>
              <w:rPr>
                <w:rFonts w:ascii="Noto Sans CJK SC" w:hAnsi="Noto Sans CJK SC" w:eastAsia="Noto Sans CJK SC"/>
                <w:b/>
                <w:color w:val="FFFFFF"/>
                <w:sz w:val="15"/>
              </w:rPr>
              <w:t>规范（MUST为强制）</w:t>
            </w:r>
          </w:p>
        </w:tc>
        <w:tc>
          <w:tcPr>
            <w:tcW w:type="dxa" w:w="2880"/>
            <w:vAlign w:val="center"/>
            <w:tcMar>
              <w:top w:w="60" w:type="dxa"/>
              <w:start w:w="70" w:type="dxa"/>
              <w:bottom w:w="60" w:type="dxa"/>
              <w:end w:w="70" w:type="dxa"/>
            </w:tcMar>
            <w:shd w:fill="17324D"/>
          </w:tcPr>
          <w:p>
            <w:pPr>
              <w:spacing w:before="0" w:after="0" w:line="240" w:lineRule="auto"/>
              <w:jc w:val="center"/>
            </w:pPr>
            <w:r>
              <w:rPr>
                <w:rFonts w:ascii="Noto Sans CJK SC" w:hAnsi="Noto Sans CJK SC" w:eastAsia="Noto Sans CJK SC"/>
                <w:b/>
                <w:color w:val="FFFFFF"/>
                <w:sz w:val="15"/>
              </w:rPr>
            </w:r>
            <w:r>
              <w:rPr>
                <w:rFonts w:ascii="Noto Sans CJK SC" w:hAnsi="Noto Sans CJK SC" w:eastAsia="Noto Sans CJK SC"/>
                <w:b/>
                <w:color w:val="FFFFFF"/>
                <w:sz w:val="15"/>
              </w:rPr>
              <w:t>验收/证据</w:t>
            </w:r>
          </w:p>
        </w:tc>
      </w:tr>
      <w:tr>
        <w:trPr>
          <w:cantSplit w:val="1"/>
        </w:trPr>
        <w:tc>
          <w:tcPr>
            <w:tcW w:type="dxa" w:w="1152"/>
            <w:vAlign w:val="center"/>
            <w:tcMar>
              <w:top w:w="60" w:type="dxa"/>
              <w:start w:w="70" w:type="dxa"/>
              <w:bottom w:w="60" w:type="dxa"/>
              <w:end w:w="70" w:type="dxa"/>
            </w:tcMar>
          </w:tcPr>
          <w:p>
            <w:pPr>
              <w:spacing w:before="0" w:after="0" w:line="240" w:lineRule="auto"/>
            </w:pPr>
            <w:r>
              <w:rPr>
                <w:rFonts w:ascii="Noto Sans CJK SC" w:hAnsi="Noto Sans CJK SC" w:eastAsia="Noto Sans CJK SC"/>
                <w:color w:val="263740"/>
                <w:sz w:val="15"/>
              </w:rPr>
            </w:r>
            <w:r>
              <w:rPr>
                <w:rFonts w:ascii="Noto Sans CJK SC" w:hAnsi="Noto Sans CJK SC" w:eastAsia="Noto Sans CJK SC"/>
                <w:b w:val="0"/>
                <w:color w:val="263740"/>
                <w:sz w:val="15"/>
              </w:rPr>
              <w:t>BLD-001</w:t>
            </w:r>
          </w:p>
        </w:tc>
        <w:tc>
          <w:tcPr>
            <w:tcW w:type="dxa" w:w="6192"/>
            <w:vAlign w:val="center"/>
            <w:tcMar>
              <w:top w:w="60" w:type="dxa"/>
              <w:start w:w="70" w:type="dxa"/>
              <w:bottom w:w="60" w:type="dxa"/>
              <w:end w:w="70" w:type="dxa"/>
            </w:tcMar>
          </w:tcPr>
          <w:p>
            <w:pPr>
              <w:spacing w:before="0" w:after="0" w:line="240" w:lineRule="auto"/>
            </w:pPr>
            <w:r>
              <w:rPr>
                <w:rFonts w:ascii="Noto Sans CJK SC" w:hAnsi="Noto Sans CJK SC" w:eastAsia="Noto Sans CJK SC"/>
                <w:color w:val="263740"/>
                <w:sz w:val="15"/>
              </w:rPr>
            </w:r>
            <w:r>
              <w:rPr>
                <w:rFonts w:ascii="Noto Sans CJK SC" w:hAnsi="Noto Sans CJK SC" w:eastAsia="Noto Sans CJK SC"/>
                <w:b w:val="0"/>
                <w:color w:val="263740"/>
                <w:sz w:val="15"/>
              </w:rPr>
              <w:t>MUST：Operating/Closing期间不得提交改变权威导航图或工位容量的建设。</w:t>
            </w:r>
          </w:p>
        </w:tc>
        <w:tc>
          <w:tcPr>
            <w:tcW w:type="dxa" w:w="2880"/>
            <w:vAlign w:val="center"/>
            <w:tcMar>
              <w:top w:w="60" w:type="dxa"/>
              <w:start w:w="70" w:type="dxa"/>
              <w:bottom w:w="60" w:type="dxa"/>
              <w:end w:w="70" w:type="dxa"/>
            </w:tcMar>
          </w:tcPr>
          <w:p>
            <w:pPr>
              <w:spacing w:before="0" w:after="0" w:line="240" w:lineRule="auto"/>
            </w:pPr>
            <w:r>
              <w:rPr>
                <w:rFonts w:ascii="Noto Sans CJK SC" w:hAnsi="Noto Sans CJK SC" w:eastAsia="Noto Sans CJK SC"/>
                <w:color w:val="263740"/>
                <w:sz w:val="15"/>
              </w:rPr>
            </w:r>
            <w:r>
              <w:rPr>
                <w:rFonts w:ascii="Noto Sans CJK SC" w:hAnsi="Noto Sans CJK SC" w:eastAsia="Noto Sans CJK SC"/>
                <w:b w:val="0"/>
                <w:color w:val="263740"/>
                <w:sz w:val="15"/>
              </w:rPr>
              <w:t>阶段权限测试。</w:t>
            </w:r>
          </w:p>
        </w:tc>
      </w:tr>
      <w:tr>
        <w:trPr>
          <w:cantSplit w:val="1"/>
        </w:trPr>
        <w:tc>
          <w:tcPr>
            <w:tcW w:type="dxa" w:w="1152"/>
            <w:vAlign w:val="center"/>
            <w:tcMar>
              <w:top w:w="60" w:type="dxa"/>
              <w:start w:w="70" w:type="dxa"/>
              <w:bottom w:w="60" w:type="dxa"/>
              <w:end w:w="70" w:type="dxa"/>
            </w:tcMar>
            <w:shd w:fill="F3F5F6"/>
          </w:tcPr>
          <w:p>
            <w:pPr>
              <w:spacing w:before="0" w:after="0" w:line="240" w:lineRule="auto"/>
            </w:pPr>
            <w:r>
              <w:rPr>
                <w:rFonts w:ascii="Noto Sans CJK SC" w:hAnsi="Noto Sans CJK SC" w:eastAsia="Noto Sans CJK SC"/>
                <w:color w:val="263740"/>
                <w:sz w:val="15"/>
              </w:rPr>
            </w:r>
            <w:r>
              <w:rPr>
                <w:rFonts w:ascii="Noto Sans CJK SC" w:hAnsi="Noto Sans CJK SC" w:eastAsia="Noto Sans CJK SC"/>
                <w:b w:val="0"/>
                <w:color w:val="263740"/>
                <w:sz w:val="15"/>
              </w:rPr>
              <w:t>BLD-002</w:t>
            </w:r>
          </w:p>
        </w:tc>
        <w:tc>
          <w:tcPr>
            <w:tcW w:type="dxa" w:w="6192"/>
            <w:vAlign w:val="center"/>
            <w:tcMar>
              <w:top w:w="60" w:type="dxa"/>
              <w:start w:w="70" w:type="dxa"/>
              <w:bottom w:w="60" w:type="dxa"/>
              <w:end w:w="70" w:type="dxa"/>
            </w:tcMar>
            <w:shd w:fill="F3F5F6"/>
          </w:tcPr>
          <w:p>
            <w:pPr>
              <w:spacing w:before="0" w:after="0" w:line="240" w:lineRule="auto"/>
            </w:pPr>
            <w:r>
              <w:rPr>
                <w:rFonts w:ascii="Noto Sans CJK SC" w:hAnsi="Noto Sans CJK SC" w:eastAsia="Noto Sans CJK SC"/>
                <w:color w:val="263740"/>
                <w:sz w:val="15"/>
              </w:rPr>
            </w:r>
            <w:r>
              <w:rPr>
                <w:rFonts w:ascii="Noto Sans CJK SC" w:hAnsi="Noto Sans CJK SC" w:eastAsia="Noto Sans CJK SC"/>
                <w:b w:val="0"/>
                <w:color w:val="263740"/>
                <w:sz w:val="15"/>
              </w:rPr>
              <w:t>MUST：BuildOrder使用唯一ID和幂等财务键；预留、扣款、退款最多执行一次。</w:t>
            </w:r>
          </w:p>
        </w:tc>
        <w:tc>
          <w:tcPr>
            <w:tcW w:type="dxa" w:w="2880"/>
            <w:vAlign w:val="center"/>
            <w:tcMar>
              <w:top w:w="60" w:type="dxa"/>
              <w:start w:w="70" w:type="dxa"/>
              <w:bottom w:w="60" w:type="dxa"/>
              <w:end w:w="70" w:type="dxa"/>
            </w:tcMar>
            <w:shd w:fill="F3F5F6"/>
          </w:tcPr>
          <w:p>
            <w:pPr>
              <w:spacing w:before="0" w:after="0" w:line="240" w:lineRule="auto"/>
            </w:pPr>
            <w:r>
              <w:rPr>
                <w:rFonts w:ascii="Noto Sans CJK SC" w:hAnsi="Noto Sans CJK SC" w:eastAsia="Noto Sans CJK SC"/>
                <w:color w:val="263740"/>
                <w:sz w:val="15"/>
              </w:rPr>
            </w:r>
            <w:r>
              <w:rPr>
                <w:rFonts w:ascii="Noto Sans CJK SC" w:hAnsi="Noto Sans CJK SC" w:eastAsia="Noto Sans CJK SC"/>
                <w:b w:val="0"/>
                <w:color w:val="263740"/>
                <w:sz w:val="15"/>
              </w:rPr>
              <w:t>重复命令/恢复测试。</w:t>
            </w:r>
          </w:p>
        </w:tc>
      </w:tr>
      <w:tr>
        <w:trPr>
          <w:cantSplit w:val="1"/>
        </w:trPr>
        <w:tc>
          <w:tcPr>
            <w:tcW w:type="dxa" w:w="1152"/>
            <w:vAlign w:val="center"/>
            <w:tcMar>
              <w:top w:w="60" w:type="dxa"/>
              <w:start w:w="70" w:type="dxa"/>
              <w:bottom w:w="60" w:type="dxa"/>
              <w:end w:w="70" w:type="dxa"/>
            </w:tcMar>
          </w:tcPr>
          <w:p>
            <w:pPr>
              <w:spacing w:before="0" w:after="0" w:line="240" w:lineRule="auto"/>
            </w:pPr>
            <w:r>
              <w:rPr>
                <w:rFonts w:ascii="Noto Sans CJK SC" w:hAnsi="Noto Sans CJK SC" w:eastAsia="Noto Sans CJK SC"/>
                <w:color w:val="263740"/>
                <w:sz w:val="15"/>
              </w:rPr>
            </w:r>
            <w:r>
              <w:rPr>
                <w:rFonts w:ascii="Noto Sans CJK SC" w:hAnsi="Noto Sans CJK SC" w:eastAsia="Noto Sans CJK SC"/>
                <w:b w:val="0"/>
                <w:color w:val="263740"/>
                <w:sz w:val="15"/>
              </w:rPr>
              <w:t>BLD-003</w:t>
            </w:r>
          </w:p>
        </w:tc>
        <w:tc>
          <w:tcPr>
            <w:tcW w:type="dxa" w:w="6192"/>
            <w:vAlign w:val="center"/>
            <w:tcMar>
              <w:top w:w="60" w:type="dxa"/>
              <w:start w:w="70" w:type="dxa"/>
              <w:bottom w:w="60" w:type="dxa"/>
              <w:end w:w="70" w:type="dxa"/>
            </w:tcMar>
          </w:tcPr>
          <w:p>
            <w:pPr>
              <w:spacing w:before="0" w:after="0" w:line="240" w:lineRule="auto"/>
            </w:pPr>
            <w:r>
              <w:rPr>
                <w:rFonts w:ascii="Noto Sans CJK SC" w:hAnsi="Noto Sans CJK SC" w:eastAsia="Noto Sans CJK SC"/>
                <w:color w:val="263740"/>
                <w:sz w:val="15"/>
              </w:rPr>
            </w:r>
            <w:r>
              <w:rPr>
                <w:rFonts w:ascii="Noto Sans CJK SC" w:hAnsi="Noto Sans CJK SC" w:eastAsia="Noto Sans CJK SC"/>
                <w:b w:val="0"/>
                <w:color w:val="263740"/>
                <w:sz w:val="15"/>
              </w:rPr>
              <w:t>MUST：确认前通过入口、员工、患者、出口和工位可达性校验；失败不得扣款。</w:t>
            </w:r>
          </w:p>
        </w:tc>
        <w:tc>
          <w:tcPr>
            <w:tcW w:type="dxa" w:w="2880"/>
            <w:vAlign w:val="center"/>
            <w:tcMar>
              <w:top w:w="60" w:type="dxa"/>
              <w:start w:w="70" w:type="dxa"/>
              <w:bottom w:w="60" w:type="dxa"/>
              <w:end w:w="70" w:type="dxa"/>
            </w:tcMar>
          </w:tcPr>
          <w:p>
            <w:pPr>
              <w:spacing w:before="0" w:after="0" w:line="240" w:lineRule="auto"/>
            </w:pPr>
            <w:r>
              <w:rPr>
                <w:rFonts w:ascii="Noto Sans CJK SC" w:hAnsi="Noto Sans CJK SC" w:eastAsia="Noto Sans CJK SC"/>
                <w:color w:val="263740"/>
                <w:sz w:val="15"/>
              </w:rPr>
            </w:r>
            <w:r>
              <w:rPr>
                <w:rFonts w:ascii="Noto Sans CJK SC" w:hAnsi="Noto Sans CJK SC" w:eastAsia="Noto Sans CJK SC"/>
                <w:b w:val="0"/>
                <w:color w:val="263740"/>
                <w:sz w:val="15"/>
              </w:rPr>
              <w:t>布局验证测试。</w:t>
            </w:r>
          </w:p>
        </w:tc>
      </w:tr>
      <w:tr>
        <w:trPr>
          <w:cantSplit w:val="1"/>
        </w:trPr>
        <w:tc>
          <w:tcPr>
            <w:tcW w:type="dxa" w:w="1152"/>
            <w:vAlign w:val="center"/>
            <w:tcMar>
              <w:top w:w="60" w:type="dxa"/>
              <w:start w:w="70" w:type="dxa"/>
              <w:bottom w:w="60" w:type="dxa"/>
              <w:end w:w="70" w:type="dxa"/>
            </w:tcMar>
            <w:shd w:fill="F3F5F6"/>
          </w:tcPr>
          <w:p>
            <w:pPr>
              <w:spacing w:before="0" w:after="0" w:line="240" w:lineRule="auto"/>
            </w:pPr>
            <w:r>
              <w:rPr>
                <w:rFonts w:ascii="Noto Sans CJK SC" w:hAnsi="Noto Sans CJK SC" w:eastAsia="Noto Sans CJK SC"/>
                <w:color w:val="263740"/>
                <w:sz w:val="15"/>
              </w:rPr>
            </w:r>
            <w:r>
              <w:rPr>
                <w:rFonts w:ascii="Noto Sans CJK SC" w:hAnsi="Noto Sans CJK SC" w:eastAsia="Noto Sans CJK SC"/>
                <w:b w:val="0"/>
                <w:color w:val="263740"/>
                <w:sz w:val="15"/>
              </w:rPr>
              <w:t>BLD-004</w:t>
            </w:r>
          </w:p>
        </w:tc>
        <w:tc>
          <w:tcPr>
            <w:tcW w:type="dxa" w:w="6192"/>
            <w:vAlign w:val="center"/>
            <w:tcMar>
              <w:top w:w="60" w:type="dxa"/>
              <w:start w:w="70" w:type="dxa"/>
              <w:bottom w:w="60" w:type="dxa"/>
              <w:end w:w="70" w:type="dxa"/>
            </w:tcMar>
            <w:shd w:fill="F3F5F6"/>
          </w:tcPr>
          <w:p>
            <w:pPr>
              <w:spacing w:before="0" w:after="0" w:line="240" w:lineRule="auto"/>
            </w:pPr>
            <w:r>
              <w:rPr>
                <w:rFonts w:ascii="Noto Sans CJK SC" w:hAnsi="Noto Sans CJK SC" w:eastAsia="Noto Sans CJK SC"/>
                <w:color w:val="263740"/>
                <w:sz w:val="15"/>
              </w:rPr>
            </w:r>
            <w:r>
              <w:rPr>
                <w:rFonts w:ascii="Noto Sans CJK SC" w:hAnsi="Noto Sans CJK SC" w:eastAsia="Noto Sans CJK SC"/>
                <w:b w:val="0"/>
                <w:color w:val="263740"/>
                <w:sz w:val="15"/>
              </w:rPr>
              <w:t>MUST：房间生效时重新生成导航图并验证所有在用模板；失败回滚到上一有效图。</w:t>
            </w:r>
          </w:p>
        </w:tc>
        <w:tc>
          <w:tcPr>
            <w:tcW w:type="dxa" w:w="2880"/>
            <w:vAlign w:val="center"/>
            <w:tcMar>
              <w:top w:w="60" w:type="dxa"/>
              <w:start w:w="70" w:type="dxa"/>
              <w:bottom w:w="60" w:type="dxa"/>
              <w:end w:w="70" w:type="dxa"/>
            </w:tcMar>
            <w:shd w:fill="F3F5F6"/>
          </w:tcPr>
          <w:p>
            <w:pPr>
              <w:spacing w:before="0" w:after="0" w:line="240" w:lineRule="auto"/>
            </w:pPr>
            <w:r>
              <w:rPr>
                <w:rFonts w:ascii="Noto Sans CJK SC" w:hAnsi="Noto Sans CJK SC" w:eastAsia="Noto Sans CJK SC"/>
                <w:color w:val="263740"/>
                <w:sz w:val="15"/>
              </w:rPr>
            </w:r>
            <w:r>
              <w:rPr>
                <w:rFonts w:ascii="Noto Sans CJK SC" w:hAnsi="Noto Sans CJK SC" w:eastAsia="Noto Sans CJK SC"/>
                <w:b w:val="0"/>
                <w:color w:val="263740"/>
                <w:sz w:val="15"/>
              </w:rPr>
              <w:t>故障注入测试。</w:t>
            </w:r>
          </w:p>
        </w:tc>
      </w:tr>
      <w:tr>
        <w:trPr>
          <w:cantSplit w:val="1"/>
        </w:trPr>
        <w:tc>
          <w:tcPr>
            <w:tcW w:type="dxa" w:w="1152"/>
            <w:vAlign w:val="center"/>
            <w:tcMar>
              <w:top w:w="60" w:type="dxa"/>
              <w:start w:w="70" w:type="dxa"/>
              <w:bottom w:w="60" w:type="dxa"/>
              <w:end w:w="70" w:type="dxa"/>
            </w:tcMar>
          </w:tcPr>
          <w:p>
            <w:pPr>
              <w:spacing w:before="0" w:after="0" w:line="240" w:lineRule="auto"/>
            </w:pPr>
            <w:r>
              <w:rPr>
                <w:rFonts w:ascii="Noto Sans CJK SC" w:hAnsi="Noto Sans CJK SC" w:eastAsia="Noto Sans CJK SC"/>
                <w:color w:val="263740"/>
                <w:sz w:val="15"/>
              </w:rPr>
            </w:r>
            <w:r>
              <w:rPr>
                <w:rFonts w:ascii="Noto Sans CJK SC" w:hAnsi="Noto Sans CJK SC" w:eastAsia="Noto Sans CJK SC"/>
                <w:b w:val="0"/>
                <w:color w:val="263740"/>
                <w:sz w:val="15"/>
              </w:rPr>
              <w:t>BLD-005</w:t>
            </w:r>
          </w:p>
        </w:tc>
        <w:tc>
          <w:tcPr>
            <w:tcW w:type="dxa" w:w="6192"/>
            <w:vAlign w:val="center"/>
            <w:tcMar>
              <w:top w:w="60" w:type="dxa"/>
              <w:start w:w="70" w:type="dxa"/>
              <w:bottom w:w="60" w:type="dxa"/>
              <w:end w:w="70" w:type="dxa"/>
            </w:tcMar>
          </w:tcPr>
          <w:p>
            <w:pPr>
              <w:spacing w:before="0" w:after="0" w:line="240" w:lineRule="auto"/>
            </w:pPr>
            <w:r>
              <w:rPr>
                <w:rFonts w:ascii="Noto Sans CJK SC" w:hAnsi="Noto Sans CJK SC" w:eastAsia="Noto Sans CJK SC"/>
                <w:color w:val="263740"/>
                <w:sz w:val="15"/>
              </w:rPr>
            </w:r>
            <w:r>
              <w:rPr>
                <w:rFonts w:ascii="Noto Sans CJK SC" w:hAnsi="Noto Sans CJK SC" w:eastAsia="Noto Sans CJK SC"/>
                <w:b w:val="0"/>
                <w:color w:val="263740"/>
                <w:sz w:val="15"/>
              </w:rPr>
              <w:t>MUST：改造保留building_history_id；显示名、设备或用途变化不得抹去医院历史。</w:t>
            </w:r>
          </w:p>
        </w:tc>
        <w:tc>
          <w:tcPr>
            <w:tcW w:type="dxa" w:w="2880"/>
            <w:vAlign w:val="center"/>
            <w:tcMar>
              <w:top w:w="60" w:type="dxa"/>
              <w:start w:w="70" w:type="dxa"/>
              <w:bottom w:w="60" w:type="dxa"/>
              <w:end w:w="70" w:type="dxa"/>
            </w:tcMar>
          </w:tcPr>
          <w:p>
            <w:pPr>
              <w:spacing w:before="0" w:after="0" w:line="240" w:lineRule="auto"/>
            </w:pPr>
            <w:r>
              <w:rPr>
                <w:rFonts w:ascii="Noto Sans CJK SC" w:hAnsi="Noto Sans CJK SC" w:eastAsia="Noto Sans CJK SC"/>
                <w:color w:val="263740"/>
                <w:sz w:val="15"/>
              </w:rPr>
            </w:r>
            <w:r>
              <w:rPr>
                <w:rFonts w:ascii="Noto Sans CJK SC" w:hAnsi="Noto Sans CJK SC" w:eastAsia="Noto Sans CJK SC"/>
                <w:b w:val="0"/>
                <w:color w:val="263740"/>
                <w:sz w:val="15"/>
              </w:rPr>
              <w:t>存档与年表测试。</w:t>
            </w:r>
          </w:p>
        </w:tc>
      </w:tr>
    </w:tbl>
    <w:p>
      <w:pPr>
        <w:pStyle w:val="Heading2"/>
        <w:keepNext/>
      </w:pPr>
      <w:r>
        <w:t>26.18  激励广告与平台事务</w:t>
      </w:r>
    </w:p>
    <w:tbl>
      <w:tblPr>
        <w:tblStyle w:val="TableGrid"/>
        <w:tblW w:type="auto" w:w="0"/>
        <w:jc w:val="center"/>
        <w:tblLayout w:type="fixed"/>
        <w:tblLook w:firstColumn="1" w:firstRow="1" w:lastColumn="0" w:lastRow="0" w:noHBand="0" w:noVBand="1" w:val="04A0"/>
      </w:tblPr>
      <w:tblGrid>
        <w:gridCol w:w="5185"/>
        <w:gridCol w:w="5185"/>
      </w:tblGrid>
      <w:tr>
        <w:trPr>
          <w:cantSplit w:val="1"/>
          <w:tblHeader w:val="true"/>
        </w:trPr>
        <w:tc>
          <w:tcPr>
            <w:tcW w:type="dxa" w:w="1944"/>
            <w:vAlign w:val="center"/>
            <w:tcMar>
              <w:top w:w="60" w:type="dxa"/>
              <w:start w:w="70" w:type="dxa"/>
              <w:bottom w:w="60" w:type="dxa"/>
              <w:end w:w="70" w:type="dxa"/>
            </w:tcMar>
            <w:shd w:fill="17324D"/>
          </w:tcPr>
          <w:p>
            <w:pPr>
              <w:spacing w:before="0" w:after="0" w:line="240" w:lineRule="auto"/>
              <w:jc w:val="center"/>
            </w:pPr>
            <w:r>
              <w:rPr>
                <w:rFonts w:ascii="Noto Sans CJK SC" w:hAnsi="Noto Sans CJK SC" w:eastAsia="Noto Sans CJK SC"/>
                <w:b/>
                <w:color w:val="FFFFFF"/>
                <w:sz w:val="15"/>
              </w:rPr>
            </w:r>
            <w:r>
              <w:rPr>
                <w:rFonts w:ascii="Noto Sans CJK SC" w:hAnsi="Noto Sans CJK SC" w:eastAsia="Noto Sans CJK SC"/>
                <w:b/>
                <w:color w:val="FFFFFF"/>
                <w:sz w:val="15"/>
              </w:rPr>
              <w:t>阶段</w:t>
            </w:r>
          </w:p>
        </w:tc>
        <w:tc>
          <w:tcPr>
            <w:tcW w:type="dxa" w:w="8352"/>
            <w:vAlign w:val="center"/>
            <w:tcMar>
              <w:top w:w="60" w:type="dxa"/>
              <w:start w:w="70" w:type="dxa"/>
              <w:bottom w:w="60" w:type="dxa"/>
              <w:end w:w="70" w:type="dxa"/>
            </w:tcMar>
            <w:shd w:fill="17324D"/>
          </w:tcPr>
          <w:p>
            <w:pPr>
              <w:spacing w:before="0" w:after="0" w:line="240" w:lineRule="auto"/>
              <w:jc w:val="center"/>
            </w:pPr>
            <w:r>
              <w:rPr>
                <w:rFonts w:ascii="Noto Sans CJK SC" w:hAnsi="Noto Sans CJK SC" w:eastAsia="Noto Sans CJK SC"/>
                <w:b/>
                <w:color w:val="FFFFFF"/>
                <w:sz w:val="15"/>
              </w:rPr>
            </w:r>
            <w:r>
              <w:rPr>
                <w:rFonts w:ascii="Noto Sans CJK SC" w:hAnsi="Noto Sans CJK SC" w:eastAsia="Noto Sans CJK SC"/>
                <w:b/>
                <w:color w:val="FFFFFF"/>
                <w:sz w:val="15"/>
              </w:rPr>
              <w:t>LOCKED行为</w:t>
            </w:r>
          </w:p>
        </w:tc>
      </w:tr>
      <w:tr>
        <w:trPr>
          <w:cantSplit w:val="1"/>
        </w:trPr>
        <w:tc>
          <w:tcPr>
            <w:tcW w:type="dxa" w:w="1944"/>
            <w:vAlign w:val="center"/>
            <w:tcMar>
              <w:top w:w="60" w:type="dxa"/>
              <w:start w:w="70" w:type="dxa"/>
              <w:bottom w:w="60" w:type="dxa"/>
              <w:end w:w="70" w:type="dxa"/>
            </w:tcMar>
          </w:tcPr>
          <w:p>
            <w:pPr>
              <w:spacing w:before="0" w:after="0" w:line="240" w:lineRule="auto"/>
            </w:pPr>
            <w:r>
              <w:rPr>
                <w:rFonts w:ascii="Noto Sans CJK SC" w:hAnsi="Noto Sans CJK SC" w:eastAsia="Noto Sans CJK SC"/>
                <w:color w:val="263740"/>
                <w:sz w:val="15"/>
              </w:rPr>
            </w:r>
            <w:r>
              <w:rPr>
                <w:rFonts w:ascii="Noto Sans CJK SC" w:hAnsi="Noto Sans CJK SC" w:eastAsia="Noto Sans CJK SC"/>
                <w:b w:val="0"/>
                <w:color w:val="263740"/>
                <w:sz w:val="15"/>
              </w:rPr>
              <w:t>请求</w:t>
            </w:r>
          </w:p>
        </w:tc>
        <w:tc>
          <w:tcPr>
            <w:tcW w:type="dxa" w:w="8352"/>
            <w:vAlign w:val="center"/>
            <w:tcMar>
              <w:top w:w="60" w:type="dxa"/>
              <w:start w:w="70" w:type="dxa"/>
              <w:bottom w:w="60" w:type="dxa"/>
              <w:end w:w="70" w:type="dxa"/>
            </w:tcMar>
          </w:tcPr>
          <w:p>
            <w:pPr>
              <w:spacing w:before="0" w:after="0" w:line="240" w:lineRule="auto"/>
            </w:pPr>
            <w:r>
              <w:rPr>
                <w:rFonts w:ascii="Noto Sans CJK SC" w:hAnsi="Noto Sans CJK SC" w:eastAsia="Noto Sans CJK SC"/>
                <w:color w:val="263740"/>
                <w:sz w:val="15"/>
              </w:rPr>
            </w:r>
            <w:r>
              <w:rPr>
                <w:rFonts w:ascii="Noto Sans CJK SC" w:hAnsi="Noto Sans CJK SC" w:eastAsia="Noto Sans CJK SC"/>
                <w:b w:val="0"/>
                <w:color w:val="263740"/>
                <w:sz w:val="15"/>
              </w:rPr>
              <w:t>Application生成唯一ad_request_id；同一时间只允许1个Pending请求。</w:t>
            </w:r>
          </w:p>
        </w:tc>
      </w:tr>
      <w:tr>
        <w:trPr>
          <w:cantSplit w:val="1"/>
        </w:trPr>
        <w:tc>
          <w:tcPr>
            <w:tcW w:type="dxa" w:w="1944"/>
            <w:vAlign w:val="center"/>
            <w:tcMar>
              <w:top w:w="60" w:type="dxa"/>
              <w:start w:w="70" w:type="dxa"/>
              <w:bottom w:w="60" w:type="dxa"/>
              <w:end w:w="70" w:type="dxa"/>
            </w:tcMar>
            <w:shd w:fill="F3F5F6"/>
          </w:tcPr>
          <w:p>
            <w:pPr>
              <w:spacing w:before="0" w:after="0" w:line="240" w:lineRule="auto"/>
            </w:pPr>
            <w:r>
              <w:rPr>
                <w:rFonts w:ascii="Noto Sans CJK SC" w:hAnsi="Noto Sans CJK SC" w:eastAsia="Noto Sans CJK SC"/>
                <w:color w:val="263740"/>
                <w:sz w:val="15"/>
              </w:rPr>
            </w:r>
            <w:r>
              <w:rPr>
                <w:rFonts w:ascii="Noto Sans CJK SC" w:hAnsi="Noto Sans CJK SC" w:eastAsia="Noto Sans CJK SC"/>
                <w:b w:val="0"/>
                <w:color w:val="263740"/>
                <w:sz w:val="15"/>
              </w:rPr>
              <w:t>展示</w:t>
            </w:r>
          </w:p>
        </w:tc>
        <w:tc>
          <w:tcPr>
            <w:tcW w:type="dxa" w:w="8352"/>
            <w:vAlign w:val="center"/>
            <w:tcMar>
              <w:top w:w="60" w:type="dxa"/>
              <w:start w:w="70" w:type="dxa"/>
              <w:bottom w:w="60" w:type="dxa"/>
              <w:end w:w="70" w:type="dxa"/>
            </w:tcMar>
            <w:shd w:fill="F3F5F6"/>
          </w:tcPr>
          <w:p>
            <w:pPr>
              <w:spacing w:before="0" w:after="0" w:line="240" w:lineRule="auto"/>
            </w:pPr>
            <w:r>
              <w:rPr>
                <w:rFonts w:ascii="Noto Sans CJK SC" w:hAnsi="Noto Sans CJK SC" w:eastAsia="Noto Sans CJK SC"/>
                <w:color w:val="263740"/>
                <w:sz w:val="15"/>
              </w:rPr>
            </w:r>
            <w:r>
              <w:rPr>
                <w:rFonts w:ascii="Noto Sans CJK SC" w:hAnsi="Noto Sans CJK SC" w:eastAsia="Noto Sans CJK SC"/>
                <w:b w:val="0"/>
                <w:color w:val="263740"/>
                <w:sz w:val="15"/>
              </w:rPr>
              <w:t>游戏进入Suspended语义，权威Tick停止；不承诺SDK一定返回。</w:t>
            </w:r>
          </w:p>
        </w:tc>
      </w:tr>
      <w:tr>
        <w:trPr>
          <w:cantSplit w:val="1"/>
        </w:trPr>
        <w:tc>
          <w:tcPr>
            <w:tcW w:type="dxa" w:w="1944"/>
            <w:vAlign w:val="center"/>
            <w:tcMar>
              <w:top w:w="60" w:type="dxa"/>
              <w:start w:w="70" w:type="dxa"/>
              <w:bottom w:w="60" w:type="dxa"/>
              <w:end w:w="70" w:type="dxa"/>
            </w:tcMar>
          </w:tcPr>
          <w:p>
            <w:pPr>
              <w:spacing w:before="0" w:after="0" w:line="240" w:lineRule="auto"/>
            </w:pPr>
            <w:r>
              <w:rPr>
                <w:rFonts w:ascii="Noto Sans CJK SC" w:hAnsi="Noto Sans CJK SC" w:eastAsia="Noto Sans CJK SC"/>
                <w:color w:val="263740"/>
                <w:sz w:val="15"/>
              </w:rPr>
            </w:r>
            <w:r>
              <w:rPr>
                <w:rFonts w:ascii="Noto Sans CJK SC" w:hAnsi="Noto Sans CJK SC" w:eastAsia="Noto Sans CJK SC"/>
                <w:b w:val="0"/>
                <w:color w:val="263740"/>
                <w:sz w:val="15"/>
              </w:rPr>
              <w:t>完成</w:t>
            </w:r>
          </w:p>
        </w:tc>
        <w:tc>
          <w:tcPr>
            <w:tcW w:type="dxa" w:w="8352"/>
            <w:vAlign w:val="center"/>
            <w:tcMar>
              <w:top w:w="60" w:type="dxa"/>
              <w:start w:w="70" w:type="dxa"/>
              <w:bottom w:w="60" w:type="dxa"/>
              <w:end w:w="70" w:type="dxa"/>
            </w:tcMar>
          </w:tcPr>
          <w:p>
            <w:pPr>
              <w:spacing w:before="0" w:after="0" w:line="240" w:lineRule="auto"/>
            </w:pPr>
            <w:r>
              <w:rPr>
                <w:rFonts w:ascii="Noto Sans CJK SC" w:hAnsi="Noto Sans CJK SC" w:eastAsia="Noto Sans CJK SC"/>
                <w:color w:val="263740"/>
                <w:sz w:val="15"/>
              </w:rPr>
            </w:r>
            <w:r>
              <w:rPr>
                <w:rFonts w:ascii="Noto Sans CJK SC" w:hAnsi="Noto Sans CJK SC" w:eastAsia="Noto Sans CJK SC"/>
                <w:b w:val="0"/>
                <w:color w:val="263740"/>
                <w:sz w:val="15"/>
              </w:rPr>
              <w:t>只有Completed回调转成RewardResultCommand；奖励以ad_request_id幂等入账并立即存档。</w:t>
            </w:r>
          </w:p>
        </w:tc>
      </w:tr>
      <w:tr>
        <w:trPr>
          <w:cantSplit w:val="1"/>
        </w:trPr>
        <w:tc>
          <w:tcPr>
            <w:tcW w:type="dxa" w:w="1944"/>
            <w:vAlign w:val="center"/>
            <w:tcMar>
              <w:top w:w="60" w:type="dxa"/>
              <w:start w:w="70" w:type="dxa"/>
              <w:bottom w:w="60" w:type="dxa"/>
              <w:end w:w="70" w:type="dxa"/>
            </w:tcMar>
            <w:shd w:fill="F3F5F6"/>
          </w:tcPr>
          <w:p>
            <w:pPr>
              <w:spacing w:before="0" w:after="0" w:line="240" w:lineRule="auto"/>
            </w:pPr>
            <w:r>
              <w:rPr>
                <w:rFonts w:ascii="Noto Sans CJK SC" w:hAnsi="Noto Sans CJK SC" w:eastAsia="Noto Sans CJK SC"/>
                <w:color w:val="263740"/>
                <w:sz w:val="15"/>
              </w:rPr>
            </w:r>
            <w:r>
              <w:rPr>
                <w:rFonts w:ascii="Noto Sans CJK SC" w:hAnsi="Noto Sans CJK SC" w:eastAsia="Noto Sans CJK SC"/>
                <w:b w:val="0"/>
                <w:color w:val="263740"/>
                <w:sz w:val="15"/>
              </w:rPr>
              <w:t>取消/失败/超时</w:t>
            </w:r>
          </w:p>
        </w:tc>
        <w:tc>
          <w:tcPr>
            <w:tcW w:type="dxa" w:w="8352"/>
            <w:vAlign w:val="center"/>
            <w:tcMar>
              <w:top w:w="60" w:type="dxa"/>
              <w:start w:w="70" w:type="dxa"/>
              <w:bottom w:w="60" w:type="dxa"/>
              <w:end w:w="70" w:type="dxa"/>
            </w:tcMar>
            <w:shd w:fill="F3F5F6"/>
          </w:tcPr>
          <w:p>
            <w:pPr>
              <w:spacing w:before="0" w:after="0" w:line="240" w:lineRule="auto"/>
            </w:pPr>
            <w:r>
              <w:rPr>
                <w:rFonts w:ascii="Noto Sans CJK SC" w:hAnsi="Noto Sans CJK SC" w:eastAsia="Noto Sans CJK SC"/>
                <w:color w:val="263740"/>
                <w:sz w:val="15"/>
              </w:rPr>
            </w:r>
            <w:r>
              <w:rPr>
                <w:rFonts w:ascii="Noto Sans CJK SC" w:hAnsi="Noto Sans CJK SC" w:eastAsia="Noto Sans CJK SC"/>
                <w:b w:val="0"/>
                <w:color w:val="263740"/>
                <w:sz w:val="15"/>
              </w:rPr>
              <w:t>无奖励、无惩罚；恢复原UI与速度。</w:t>
            </w:r>
          </w:p>
        </w:tc>
      </w:tr>
      <w:tr>
        <w:trPr>
          <w:cantSplit w:val="1"/>
        </w:trPr>
        <w:tc>
          <w:tcPr>
            <w:tcW w:type="dxa" w:w="1944"/>
            <w:vAlign w:val="center"/>
            <w:tcMar>
              <w:top w:w="60" w:type="dxa"/>
              <w:start w:w="70" w:type="dxa"/>
              <w:bottom w:w="60" w:type="dxa"/>
              <w:end w:w="70" w:type="dxa"/>
            </w:tcMar>
          </w:tcPr>
          <w:p>
            <w:pPr>
              <w:spacing w:before="0" w:after="0" w:line="240" w:lineRule="auto"/>
            </w:pPr>
            <w:r>
              <w:rPr>
                <w:rFonts w:ascii="Noto Sans CJK SC" w:hAnsi="Noto Sans CJK SC" w:eastAsia="Noto Sans CJK SC"/>
                <w:color w:val="263740"/>
                <w:sz w:val="15"/>
              </w:rPr>
            </w:r>
            <w:r>
              <w:rPr>
                <w:rFonts w:ascii="Noto Sans CJK SC" w:hAnsi="Noto Sans CJK SC" w:eastAsia="Noto Sans CJK SC"/>
                <w:b w:val="0"/>
                <w:color w:val="263740"/>
                <w:sz w:val="15"/>
              </w:rPr>
              <w:t>重复/迟到回调</w:t>
            </w:r>
          </w:p>
        </w:tc>
        <w:tc>
          <w:tcPr>
            <w:tcW w:type="dxa" w:w="8352"/>
            <w:vAlign w:val="center"/>
            <w:tcMar>
              <w:top w:w="60" w:type="dxa"/>
              <w:start w:w="70" w:type="dxa"/>
              <w:bottom w:w="60" w:type="dxa"/>
              <w:end w:w="70" w:type="dxa"/>
            </w:tcMar>
          </w:tcPr>
          <w:p>
            <w:pPr>
              <w:spacing w:before="0" w:after="0" w:line="240" w:lineRule="auto"/>
            </w:pPr>
            <w:r>
              <w:rPr>
                <w:rFonts w:ascii="Noto Sans CJK SC" w:hAnsi="Noto Sans CJK SC" w:eastAsia="Noto Sans CJK SC"/>
                <w:color w:val="263740"/>
                <w:sz w:val="15"/>
              </w:rPr>
            </w:r>
            <w:r>
              <w:rPr>
                <w:rFonts w:ascii="Noto Sans CJK SC" w:hAnsi="Noto Sans CJK SC" w:eastAsia="Noto Sans CJK SC"/>
                <w:b w:val="0"/>
                <w:color w:val="263740"/>
                <w:sz w:val="15"/>
              </w:rPr>
              <w:t>若事务已终态则忽略并记录；不得重复发放。</w:t>
            </w:r>
          </w:p>
        </w:tc>
      </w:tr>
      <w:tr>
        <w:trPr>
          <w:cantSplit w:val="1"/>
        </w:trPr>
        <w:tc>
          <w:tcPr>
            <w:tcW w:type="dxa" w:w="1944"/>
            <w:vAlign w:val="center"/>
            <w:tcMar>
              <w:top w:w="60" w:type="dxa"/>
              <w:start w:w="70" w:type="dxa"/>
              <w:bottom w:w="60" w:type="dxa"/>
              <w:end w:w="70" w:type="dxa"/>
            </w:tcMar>
            <w:shd w:fill="F3F5F6"/>
          </w:tcPr>
          <w:p>
            <w:pPr>
              <w:spacing w:before="0" w:after="0" w:line="240" w:lineRule="auto"/>
            </w:pPr>
            <w:r>
              <w:rPr>
                <w:rFonts w:ascii="Noto Sans CJK SC" w:hAnsi="Noto Sans CJK SC" w:eastAsia="Noto Sans CJK SC"/>
                <w:color w:val="263740"/>
                <w:sz w:val="15"/>
              </w:rPr>
            </w:r>
            <w:r>
              <w:rPr>
                <w:rFonts w:ascii="Noto Sans CJK SC" w:hAnsi="Noto Sans CJK SC" w:eastAsia="Noto Sans CJK SC"/>
                <w:b w:val="0"/>
                <w:color w:val="263740"/>
                <w:sz w:val="15"/>
              </w:rPr>
              <w:t>可见性</w:t>
            </w:r>
          </w:p>
        </w:tc>
        <w:tc>
          <w:tcPr>
            <w:tcW w:type="dxa" w:w="8352"/>
            <w:vAlign w:val="center"/>
            <w:tcMar>
              <w:top w:w="60" w:type="dxa"/>
              <w:start w:w="70" w:type="dxa"/>
              <w:bottom w:w="60" w:type="dxa"/>
              <w:end w:w="70" w:type="dxa"/>
            </w:tcMar>
            <w:shd w:fill="F3F5F6"/>
          </w:tcPr>
          <w:p>
            <w:pPr>
              <w:spacing w:before="0" w:after="0" w:line="240" w:lineRule="auto"/>
            </w:pPr>
            <w:r>
              <w:rPr>
                <w:rFonts w:ascii="Noto Sans CJK SC" w:hAnsi="Noto Sans CJK SC" w:eastAsia="Noto Sans CJK SC"/>
                <w:color w:val="263740"/>
                <w:sz w:val="15"/>
              </w:rPr>
            </w:r>
            <w:r>
              <w:rPr>
                <w:rFonts w:ascii="Noto Sans CJK SC" w:hAnsi="Noto Sans CJK SC" w:eastAsia="Noto Sans CJK SC"/>
                <w:b w:val="0"/>
                <w:color w:val="263740"/>
                <w:sz w:val="15"/>
              </w:rPr>
              <w:t>红色危机、Critical未解决或Closing期间隐藏援助入口。</w:t>
            </w:r>
          </w:p>
        </w:tc>
      </w:tr>
    </w:tbl>
    <w:tbl>
      <w:tblPr>
        <w:tblStyle w:val="TableGrid"/>
        <w:tblW w:type="auto" w:w="0"/>
        <w:jc w:val="center"/>
        <w:tblLayout w:type="fixed"/>
        <w:tblLook w:firstColumn="1" w:firstRow="1" w:lastColumn="0" w:lastRow="0" w:noHBand="0" w:noVBand="1" w:val="04A0"/>
      </w:tblPr>
      <w:tblGrid>
        <w:gridCol w:w="3457"/>
        <w:gridCol w:w="3457"/>
        <w:gridCol w:w="3457"/>
      </w:tblGrid>
      <w:tr>
        <w:trPr>
          <w:cantSplit w:val="1"/>
          <w:tblHeader w:val="true"/>
        </w:trPr>
        <w:tc>
          <w:tcPr>
            <w:tcW w:type="dxa" w:w="1152"/>
            <w:vAlign w:val="center"/>
            <w:tcMar>
              <w:top w:w="60" w:type="dxa"/>
              <w:start w:w="70" w:type="dxa"/>
              <w:bottom w:w="60" w:type="dxa"/>
              <w:end w:w="70" w:type="dxa"/>
            </w:tcMar>
            <w:shd w:fill="17324D"/>
          </w:tcPr>
          <w:p>
            <w:pPr>
              <w:spacing w:before="0" w:after="0" w:line="240" w:lineRule="auto"/>
              <w:jc w:val="center"/>
            </w:pPr>
            <w:r>
              <w:rPr>
                <w:rFonts w:ascii="Noto Sans CJK SC" w:hAnsi="Noto Sans CJK SC" w:eastAsia="Noto Sans CJK SC"/>
                <w:b/>
                <w:color w:val="FFFFFF"/>
                <w:sz w:val="15"/>
              </w:rPr>
            </w:r>
            <w:r>
              <w:rPr>
                <w:rFonts w:ascii="Noto Sans CJK SC" w:hAnsi="Noto Sans CJK SC" w:eastAsia="Noto Sans CJK SC"/>
                <w:b/>
                <w:color w:val="FFFFFF"/>
                <w:sz w:val="15"/>
              </w:rPr>
              <w:t>ID</w:t>
            </w:r>
          </w:p>
        </w:tc>
        <w:tc>
          <w:tcPr>
            <w:tcW w:type="dxa" w:w="6192"/>
            <w:vAlign w:val="center"/>
            <w:tcMar>
              <w:top w:w="60" w:type="dxa"/>
              <w:start w:w="70" w:type="dxa"/>
              <w:bottom w:w="60" w:type="dxa"/>
              <w:end w:w="70" w:type="dxa"/>
            </w:tcMar>
            <w:shd w:fill="17324D"/>
          </w:tcPr>
          <w:p>
            <w:pPr>
              <w:spacing w:before="0" w:after="0" w:line="240" w:lineRule="auto"/>
              <w:jc w:val="center"/>
            </w:pPr>
            <w:r>
              <w:rPr>
                <w:rFonts w:ascii="Noto Sans CJK SC" w:hAnsi="Noto Sans CJK SC" w:eastAsia="Noto Sans CJK SC"/>
                <w:b/>
                <w:color w:val="FFFFFF"/>
                <w:sz w:val="15"/>
              </w:rPr>
            </w:r>
            <w:r>
              <w:rPr>
                <w:rFonts w:ascii="Noto Sans CJK SC" w:hAnsi="Noto Sans CJK SC" w:eastAsia="Noto Sans CJK SC"/>
                <w:b/>
                <w:color w:val="FFFFFF"/>
                <w:sz w:val="15"/>
              </w:rPr>
              <w:t>规范（MUST为强制）</w:t>
            </w:r>
          </w:p>
        </w:tc>
        <w:tc>
          <w:tcPr>
            <w:tcW w:type="dxa" w:w="2880"/>
            <w:vAlign w:val="center"/>
            <w:tcMar>
              <w:top w:w="60" w:type="dxa"/>
              <w:start w:w="70" w:type="dxa"/>
              <w:bottom w:w="60" w:type="dxa"/>
              <w:end w:w="70" w:type="dxa"/>
            </w:tcMar>
            <w:shd w:fill="17324D"/>
          </w:tcPr>
          <w:p>
            <w:pPr>
              <w:spacing w:before="0" w:after="0" w:line="240" w:lineRule="auto"/>
              <w:jc w:val="center"/>
            </w:pPr>
            <w:r>
              <w:rPr>
                <w:rFonts w:ascii="Noto Sans CJK SC" w:hAnsi="Noto Sans CJK SC" w:eastAsia="Noto Sans CJK SC"/>
                <w:b/>
                <w:color w:val="FFFFFF"/>
                <w:sz w:val="15"/>
              </w:rPr>
            </w:r>
            <w:r>
              <w:rPr>
                <w:rFonts w:ascii="Noto Sans CJK SC" w:hAnsi="Noto Sans CJK SC" w:eastAsia="Noto Sans CJK SC"/>
                <w:b/>
                <w:color w:val="FFFFFF"/>
                <w:sz w:val="15"/>
              </w:rPr>
              <w:t>验收/证据</w:t>
            </w:r>
          </w:p>
        </w:tc>
      </w:tr>
      <w:tr>
        <w:trPr>
          <w:cantSplit w:val="1"/>
        </w:trPr>
        <w:tc>
          <w:tcPr>
            <w:tcW w:type="dxa" w:w="1152"/>
            <w:vAlign w:val="center"/>
            <w:tcMar>
              <w:top w:w="60" w:type="dxa"/>
              <w:start w:w="70" w:type="dxa"/>
              <w:bottom w:w="60" w:type="dxa"/>
              <w:end w:w="70" w:type="dxa"/>
            </w:tcMar>
          </w:tcPr>
          <w:p>
            <w:pPr>
              <w:spacing w:before="0" w:after="0" w:line="240" w:lineRule="auto"/>
            </w:pPr>
            <w:r>
              <w:rPr>
                <w:rFonts w:ascii="Noto Sans CJK SC" w:hAnsi="Noto Sans CJK SC" w:eastAsia="Noto Sans CJK SC"/>
                <w:color w:val="263740"/>
                <w:sz w:val="15"/>
              </w:rPr>
            </w:r>
            <w:r>
              <w:rPr>
                <w:rFonts w:ascii="Noto Sans CJK SC" w:hAnsi="Noto Sans CJK SC" w:eastAsia="Noto Sans CJK SC"/>
                <w:b w:val="0"/>
                <w:color w:val="263740"/>
                <w:sz w:val="15"/>
              </w:rPr>
              <w:t>ADS-001</w:t>
            </w:r>
          </w:p>
        </w:tc>
        <w:tc>
          <w:tcPr>
            <w:tcW w:type="dxa" w:w="6192"/>
            <w:vAlign w:val="center"/>
            <w:tcMar>
              <w:top w:w="60" w:type="dxa"/>
              <w:start w:w="70" w:type="dxa"/>
              <w:bottom w:w="60" w:type="dxa"/>
              <w:end w:w="70" w:type="dxa"/>
            </w:tcMar>
          </w:tcPr>
          <w:p>
            <w:pPr>
              <w:spacing w:before="0" w:after="0" w:line="240" w:lineRule="auto"/>
            </w:pPr>
            <w:r>
              <w:rPr>
                <w:rFonts w:ascii="Noto Sans CJK SC" w:hAnsi="Noto Sans CJK SC" w:eastAsia="Noto Sans CJK SC"/>
                <w:color w:val="263740"/>
                <w:sz w:val="15"/>
              </w:rPr>
            </w:r>
            <w:r>
              <w:rPr>
                <w:rFonts w:ascii="Noto Sans CJK SC" w:hAnsi="Noto Sans CJK SC" w:eastAsia="Noto Sans CJK SC"/>
                <w:b w:val="0"/>
                <w:color w:val="263740"/>
                <w:sz w:val="15"/>
              </w:rPr>
              <w:t>MUST：垂直切片不含强制插屏；假SDK必须支持成功、取消、失败、超时、重复回调。</w:t>
            </w:r>
          </w:p>
        </w:tc>
        <w:tc>
          <w:tcPr>
            <w:tcW w:type="dxa" w:w="2880"/>
            <w:vAlign w:val="center"/>
            <w:tcMar>
              <w:top w:w="60" w:type="dxa"/>
              <w:start w:w="70" w:type="dxa"/>
              <w:bottom w:w="60" w:type="dxa"/>
              <w:end w:w="70" w:type="dxa"/>
            </w:tcMar>
          </w:tcPr>
          <w:p>
            <w:pPr>
              <w:spacing w:before="0" w:after="0" w:line="240" w:lineRule="auto"/>
            </w:pPr>
            <w:r>
              <w:rPr>
                <w:rFonts w:ascii="Noto Sans CJK SC" w:hAnsi="Noto Sans CJK SC" w:eastAsia="Noto Sans CJK SC"/>
                <w:color w:val="263740"/>
                <w:sz w:val="15"/>
              </w:rPr>
            </w:r>
            <w:r>
              <w:rPr>
                <w:rFonts w:ascii="Noto Sans CJK SC" w:hAnsi="Noto Sans CJK SC" w:eastAsia="Noto Sans CJK SC"/>
                <w:b w:val="0"/>
                <w:color w:val="263740"/>
                <w:sz w:val="15"/>
              </w:rPr>
              <w:t>广告适配器测试。</w:t>
            </w:r>
          </w:p>
        </w:tc>
      </w:tr>
      <w:tr>
        <w:trPr>
          <w:cantSplit w:val="1"/>
        </w:trPr>
        <w:tc>
          <w:tcPr>
            <w:tcW w:type="dxa" w:w="1152"/>
            <w:vAlign w:val="center"/>
            <w:tcMar>
              <w:top w:w="60" w:type="dxa"/>
              <w:start w:w="70" w:type="dxa"/>
              <w:bottom w:w="60" w:type="dxa"/>
              <w:end w:w="70" w:type="dxa"/>
            </w:tcMar>
            <w:shd w:fill="F3F5F6"/>
          </w:tcPr>
          <w:p>
            <w:pPr>
              <w:spacing w:before="0" w:after="0" w:line="240" w:lineRule="auto"/>
            </w:pPr>
            <w:r>
              <w:rPr>
                <w:rFonts w:ascii="Noto Sans CJK SC" w:hAnsi="Noto Sans CJK SC" w:eastAsia="Noto Sans CJK SC"/>
                <w:color w:val="263740"/>
                <w:sz w:val="15"/>
              </w:rPr>
            </w:r>
            <w:r>
              <w:rPr>
                <w:rFonts w:ascii="Noto Sans CJK SC" w:hAnsi="Noto Sans CJK SC" w:eastAsia="Noto Sans CJK SC"/>
                <w:b w:val="0"/>
                <w:color w:val="263740"/>
                <w:sz w:val="15"/>
              </w:rPr>
              <w:t>ADS-002</w:t>
            </w:r>
          </w:p>
        </w:tc>
        <w:tc>
          <w:tcPr>
            <w:tcW w:type="dxa" w:w="6192"/>
            <w:vAlign w:val="center"/>
            <w:tcMar>
              <w:top w:w="60" w:type="dxa"/>
              <w:start w:w="70" w:type="dxa"/>
              <w:bottom w:w="60" w:type="dxa"/>
              <w:end w:w="70" w:type="dxa"/>
            </w:tcMar>
            <w:shd w:fill="F3F5F6"/>
          </w:tcPr>
          <w:p>
            <w:pPr>
              <w:spacing w:before="0" w:after="0" w:line="240" w:lineRule="auto"/>
            </w:pPr>
            <w:r>
              <w:rPr>
                <w:rFonts w:ascii="Noto Sans CJK SC" w:hAnsi="Noto Sans CJK SC" w:eastAsia="Noto Sans CJK SC"/>
                <w:color w:val="263740"/>
                <w:sz w:val="15"/>
              </w:rPr>
            </w:r>
            <w:r>
              <w:rPr>
                <w:rFonts w:ascii="Noto Sans CJK SC" w:hAnsi="Noto Sans CJK SC" w:eastAsia="Noto Sans CJK SC"/>
                <w:b w:val="0"/>
                <w:color w:val="263740"/>
                <w:sz w:val="15"/>
              </w:rPr>
              <w:t>MUST：奖励命令幂等且持久化；崩溃恢复后最多发放一次。</w:t>
            </w:r>
          </w:p>
        </w:tc>
        <w:tc>
          <w:tcPr>
            <w:tcW w:type="dxa" w:w="2880"/>
            <w:vAlign w:val="center"/>
            <w:tcMar>
              <w:top w:w="60" w:type="dxa"/>
              <w:start w:w="70" w:type="dxa"/>
              <w:bottom w:w="60" w:type="dxa"/>
              <w:end w:w="70" w:type="dxa"/>
            </w:tcMar>
            <w:shd w:fill="F3F5F6"/>
          </w:tcPr>
          <w:p>
            <w:pPr>
              <w:spacing w:before="0" w:after="0" w:line="240" w:lineRule="auto"/>
            </w:pPr>
            <w:r>
              <w:rPr>
                <w:rFonts w:ascii="Noto Sans CJK SC" w:hAnsi="Noto Sans CJK SC" w:eastAsia="Noto Sans CJK SC"/>
                <w:color w:val="263740"/>
                <w:sz w:val="15"/>
              </w:rPr>
            </w:r>
            <w:r>
              <w:rPr>
                <w:rFonts w:ascii="Noto Sans CJK SC" w:hAnsi="Noto Sans CJK SC" w:eastAsia="Noto Sans CJK SC"/>
                <w:b w:val="0"/>
                <w:color w:val="263740"/>
                <w:sz w:val="15"/>
              </w:rPr>
              <w:t>事务恢复测试。</w:t>
            </w:r>
          </w:p>
        </w:tc>
      </w:tr>
      <w:tr>
        <w:trPr>
          <w:cantSplit w:val="1"/>
        </w:trPr>
        <w:tc>
          <w:tcPr>
            <w:tcW w:type="dxa" w:w="1152"/>
            <w:vAlign w:val="center"/>
            <w:tcMar>
              <w:top w:w="60" w:type="dxa"/>
              <w:start w:w="70" w:type="dxa"/>
              <w:bottom w:w="60" w:type="dxa"/>
              <w:end w:w="70" w:type="dxa"/>
            </w:tcMar>
          </w:tcPr>
          <w:p>
            <w:pPr>
              <w:spacing w:before="0" w:after="0" w:line="240" w:lineRule="auto"/>
            </w:pPr>
            <w:r>
              <w:rPr>
                <w:rFonts w:ascii="Noto Sans CJK SC" w:hAnsi="Noto Sans CJK SC" w:eastAsia="Noto Sans CJK SC"/>
                <w:color w:val="263740"/>
                <w:sz w:val="15"/>
              </w:rPr>
            </w:r>
            <w:r>
              <w:rPr>
                <w:rFonts w:ascii="Noto Sans CJK SC" w:hAnsi="Noto Sans CJK SC" w:eastAsia="Noto Sans CJK SC"/>
                <w:b w:val="0"/>
                <w:color w:val="263740"/>
                <w:sz w:val="15"/>
              </w:rPr>
              <w:t>ADS-003</w:t>
            </w:r>
          </w:p>
        </w:tc>
        <w:tc>
          <w:tcPr>
            <w:tcW w:type="dxa" w:w="6192"/>
            <w:vAlign w:val="center"/>
            <w:tcMar>
              <w:top w:w="60" w:type="dxa"/>
              <w:start w:w="70" w:type="dxa"/>
              <w:bottom w:w="60" w:type="dxa"/>
              <w:end w:w="70" w:type="dxa"/>
            </w:tcMar>
          </w:tcPr>
          <w:p>
            <w:pPr>
              <w:spacing w:before="0" w:after="0" w:line="240" w:lineRule="auto"/>
            </w:pPr>
            <w:r>
              <w:rPr>
                <w:rFonts w:ascii="Noto Sans CJK SC" w:hAnsi="Noto Sans CJK SC" w:eastAsia="Noto Sans CJK SC"/>
                <w:color w:val="263740"/>
                <w:sz w:val="15"/>
              </w:rPr>
            </w:r>
            <w:r>
              <w:rPr>
                <w:rFonts w:ascii="Noto Sans CJK SC" w:hAnsi="Noto Sans CJK SC" w:eastAsia="Noto Sans CJK SC"/>
                <w:b w:val="0"/>
                <w:color w:val="263740"/>
                <w:sz w:val="15"/>
              </w:rPr>
              <w:t>MUST：广告展示期间不推进模拟、风险、耐心、财务或墙钟补算。</w:t>
            </w:r>
          </w:p>
        </w:tc>
        <w:tc>
          <w:tcPr>
            <w:tcW w:type="dxa" w:w="2880"/>
            <w:vAlign w:val="center"/>
            <w:tcMar>
              <w:top w:w="60" w:type="dxa"/>
              <w:start w:w="70" w:type="dxa"/>
              <w:bottom w:w="60" w:type="dxa"/>
              <w:end w:w="70" w:type="dxa"/>
            </w:tcMar>
          </w:tcPr>
          <w:p>
            <w:pPr>
              <w:spacing w:before="0" w:after="0" w:line="240" w:lineRule="auto"/>
            </w:pPr>
            <w:r>
              <w:rPr>
                <w:rFonts w:ascii="Noto Sans CJK SC" w:hAnsi="Noto Sans CJK SC" w:eastAsia="Noto Sans CJK SC"/>
                <w:color w:val="263740"/>
                <w:sz w:val="15"/>
              </w:rPr>
            </w:r>
            <w:r>
              <w:rPr>
                <w:rFonts w:ascii="Noto Sans CJK SC" w:hAnsi="Noto Sans CJK SC" w:eastAsia="Noto Sans CJK SC"/>
                <w:b w:val="0"/>
                <w:color w:val="263740"/>
                <w:sz w:val="15"/>
              </w:rPr>
              <w:t>后台/广告一致性测试。</w:t>
            </w:r>
          </w:p>
        </w:tc>
      </w:tr>
      <w:tr>
        <w:trPr>
          <w:cantSplit w:val="1"/>
        </w:trPr>
        <w:tc>
          <w:tcPr>
            <w:tcW w:type="dxa" w:w="1152"/>
            <w:vAlign w:val="center"/>
            <w:tcMar>
              <w:top w:w="60" w:type="dxa"/>
              <w:start w:w="70" w:type="dxa"/>
              <w:bottom w:w="60" w:type="dxa"/>
              <w:end w:w="70" w:type="dxa"/>
            </w:tcMar>
            <w:shd w:fill="F3F5F6"/>
          </w:tcPr>
          <w:p>
            <w:pPr>
              <w:spacing w:before="0" w:after="0" w:line="240" w:lineRule="auto"/>
            </w:pPr>
            <w:r>
              <w:rPr>
                <w:rFonts w:ascii="Noto Sans CJK SC" w:hAnsi="Noto Sans CJK SC" w:eastAsia="Noto Sans CJK SC"/>
                <w:color w:val="263740"/>
                <w:sz w:val="15"/>
              </w:rPr>
            </w:r>
            <w:r>
              <w:rPr>
                <w:rFonts w:ascii="Noto Sans CJK SC" w:hAnsi="Noto Sans CJK SC" w:eastAsia="Noto Sans CJK SC"/>
                <w:b w:val="0"/>
                <w:color w:val="263740"/>
                <w:sz w:val="15"/>
              </w:rPr>
              <w:t>ADS-004</w:t>
            </w:r>
          </w:p>
        </w:tc>
        <w:tc>
          <w:tcPr>
            <w:tcW w:type="dxa" w:w="6192"/>
            <w:vAlign w:val="center"/>
            <w:tcMar>
              <w:top w:w="60" w:type="dxa"/>
              <w:start w:w="70" w:type="dxa"/>
              <w:bottom w:w="60" w:type="dxa"/>
              <w:end w:w="70" w:type="dxa"/>
            </w:tcMar>
            <w:shd w:fill="F3F5F6"/>
          </w:tcPr>
          <w:p>
            <w:pPr>
              <w:spacing w:before="0" w:after="0" w:line="240" w:lineRule="auto"/>
            </w:pPr>
            <w:r>
              <w:rPr>
                <w:rFonts w:ascii="Noto Sans CJK SC" w:hAnsi="Noto Sans CJK SC" w:eastAsia="Noto Sans CJK SC"/>
                <w:color w:val="263740"/>
                <w:sz w:val="15"/>
              </w:rPr>
            </w:r>
            <w:r>
              <w:rPr>
                <w:rFonts w:ascii="Noto Sans CJK SC" w:hAnsi="Noto Sans CJK SC" w:eastAsia="Noto Sans CJK SC"/>
                <w:b w:val="0"/>
                <w:color w:val="263740"/>
                <w:sz w:val="15"/>
              </w:rPr>
              <w:t>MUST：每班最多2次援助、同类型最多1次；默认不在红色事件前后30真实秒显示入口。</w:t>
            </w:r>
          </w:p>
        </w:tc>
        <w:tc>
          <w:tcPr>
            <w:tcW w:type="dxa" w:w="2880"/>
            <w:vAlign w:val="center"/>
            <w:tcMar>
              <w:top w:w="60" w:type="dxa"/>
              <w:start w:w="70" w:type="dxa"/>
              <w:bottom w:w="60" w:type="dxa"/>
              <w:end w:w="70" w:type="dxa"/>
            </w:tcMar>
            <w:shd w:fill="F3F5F6"/>
          </w:tcPr>
          <w:p>
            <w:pPr>
              <w:spacing w:before="0" w:after="0" w:line="240" w:lineRule="auto"/>
            </w:pPr>
            <w:r>
              <w:rPr>
                <w:rFonts w:ascii="Noto Sans CJK SC" w:hAnsi="Noto Sans CJK SC" w:eastAsia="Noto Sans CJK SC"/>
                <w:color w:val="263740"/>
                <w:sz w:val="15"/>
              </w:rPr>
            </w:r>
            <w:r>
              <w:rPr>
                <w:rFonts w:ascii="Noto Sans CJK SC" w:hAnsi="Noto Sans CJK SC" w:eastAsia="Noto Sans CJK SC"/>
                <w:b w:val="0"/>
                <w:color w:val="263740"/>
                <w:sz w:val="15"/>
              </w:rPr>
              <w:t>频控测试。</w:t>
            </w:r>
          </w:p>
        </w:tc>
      </w:tr>
      <w:tr>
        <w:trPr>
          <w:cantSplit w:val="1"/>
        </w:trPr>
        <w:tc>
          <w:tcPr>
            <w:tcW w:type="dxa" w:w="1152"/>
            <w:vAlign w:val="center"/>
            <w:tcMar>
              <w:top w:w="60" w:type="dxa"/>
              <w:start w:w="70" w:type="dxa"/>
              <w:bottom w:w="60" w:type="dxa"/>
              <w:end w:w="70" w:type="dxa"/>
            </w:tcMar>
          </w:tcPr>
          <w:p>
            <w:pPr>
              <w:spacing w:before="0" w:after="0" w:line="240" w:lineRule="auto"/>
            </w:pPr>
            <w:r>
              <w:rPr>
                <w:rFonts w:ascii="Noto Sans CJK SC" w:hAnsi="Noto Sans CJK SC" w:eastAsia="Noto Sans CJK SC"/>
                <w:color w:val="263740"/>
                <w:sz w:val="15"/>
              </w:rPr>
            </w:r>
            <w:r>
              <w:rPr>
                <w:rFonts w:ascii="Noto Sans CJK SC" w:hAnsi="Noto Sans CJK SC" w:eastAsia="Noto Sans CJK SC"/>
                <w:b w:val="0"/>
                <w:color w:val="263740"/>
                <w:sz w:val="15"/>
              </w:rPr>
              <w:t>ADS-005</w:t>
            </w:r>
          </w:p>
        </w:tc>
        <w:tc>
          <w:tcPr>
            <w:tcW w:type="dxa" w:w="6192"/>
            <w:vAlign w:val="center"/>
            <w:tcMar>
              <w:top w:w="60" w:type="dxa"/>
              <w:start w:w="70" w:type="dxa"/>
              <w:bottom w:w="60" w:type="dxa"/>
              <w:end w:w="70" w:type="dxa"/>
            </w:tcMar>
          </w:tcPr>
          <w:p>
            <w:pPr>
              <w:spacing w:before="0" w:after="0" w:line="240" w:lineRule="auto"/>
            </w:pPr>
            <w:r>
              <w:rPr>
                <w:rFonts w:ascii="Noto Sans CJK SC" w:hAnsi="Noto Sans CJK SC" w:eastAsia="Noto Sans CJK SC"/>
                <w:color w:val="263740"/>
                <w:sz w:val="15"/>
              </w:rPr>
            </w:r>
            <w:r>
              <w:rPr>
                <w:rFonts w:ascii="Noto Sans CJK SC" w:hAnsi="Noto Sans CJK SC" w:eastAsia="Noto Sans CJK SC"/>
                <w:b w:val="0"/>
                <w:color w:val="263740"/>
                <w:sz w:val="15"/>
              </w:rPr>
              <w:t>MUST：无广告路径能完成20日故事和所有P0验收。</w:t>
            </w:r>
          </w:p>
        </w:tc>
        <w:tc>
          <w:tcPr>
            <w:tcW w:type="dxa" w:w="2880"/>
            <w:vAlign w:val="center"/>
            <w:tcMar>
              <w:top w:w="60" w:type="dxa"/>
              <w:start w:w="70" w:type="dxa"/>
              <w:bottom w:w="60" w:type="dxa"/>
              <w:end w:w="70" w:type="dxa"/>
            </w:tcMar>
          </w:tcPr>
          <w:p>
            <w:pPr>
              <w:spacing w:before="0" w:after="0" w:line="240" w:lineRule="auto"/>
            </w:pPr>
            <w:r>
              <w:rPr>
                <w:rFonts w:ascii="Noto Sans CJK SC" w:hAnsi="Noto Sans CJK SC" w:eastAsia="Noto Sans CJK SC"/>
                <w:color w:val="263740"/>
                <w:sz w:val="15"/>
              </w:rPr>
            </w:r>
            <w:r>
              <w:rPr>
                <w:rFonts w:ascii="Noto Sans CJK SC" w:hAnsi="Noto Sans CJK SC" w:eastAsia="Noto Sans CJK SC"/>
                <w:b w:val="0"/>
                <w:color w:val="263740"/>
                <w:sz w:val="15"/>
              </w:rPr>
              <w:t>无SDK自动仿真。</w:t>
            </w:r>
          </w:p>
        </w:tc>
      </w:tr>
    </w:tbl>
    <w:p>
      <w:pPr>
        <w:pStyle w:val="Heading1"/>
        <w:keepNext/>
        <w:pageBreakBefore/>
      </w:pPr>
      <w:r>
        <w:t>27  UI、输入、动画与应用生命周期契约</w:t>
      </w:r>
    </w:p>
    <w:p>
      <w:pPr>
        <w:keepNext w:val="0"/>
      </w:pPr>
      <w:r>
        <w:rPr>
          <w:rFonts w:ascii="Noto Sans CJK SC" w:hAnsi="Noto Sans CJK SC" w:eastAsia="Noto Sans CJK SC"/>
          <w:b w:val="0"/>
          <w:i w:val="0"/>
        </w:rPr>
        <w:t>第17-18章定义体验目标，本章锁定触屏交互、层级、命令受理、动画取消和性能降级。所有界面都必须能回答“我现在选中了什么、医院为何变化、我的操作是否被受理”。</w:t>
      </w:r>
    </w:p>
    <w:p>
      <w:pPr>
        <w:pStyle w:val="Heading2"/>
        <w:keepNext/>
      </w:pPr>
      <w:r>
        <w:t>27.1  应用与界面状态层级</w:t>
      </w:r>
    </w:p>
    <w:tbl>
      <w:tblPr>
        <w:tblStyle w:val="TableGrid"/>
        <w:tblW w:type="auto" w:w="0"/>
        <w:jc w:val="center"/>
        <w:tblLayout w:type="fixed"/>
        <w:tblLook w:firstColumn="1" w:firstRow="1" w:lastColumn="0" w:lastRow="0" w:noHBand="0" w:noVBand="1" w:val="04A0"/>
      </w:tblPr>
      <w:tblGrid>
        <w:gridCol w:w="3457"/>
        <w:gridCol w:w="3457"/>
        <w:gridCol w:w="3457"/>
      </w:tblGrid>
      <w:tr>
        <w:trPr>
          <w:cantSplit w:val="1"/>
          <w:tblHeader w:val="true"/>
        </w:trPr>
        <w:tc>
          <w:tcPr>
            <w:tcW w:type="dxa" w:w="1728"/>
            <w:vAlign w:val="center"/>
            <w:tcMar>
              <w:top w:w="60" w:type="dxa"/>
              <w:start w:w="70" w:type="dxa"/>
              <w:bottom w:w="60" w:type="dxa"/>
              <w:end w:w="70" w:type="dxa"/>
            </w:tcMar>
            <w:shd w:fill="17324D"/>
          </w:tcPr>
          <w:p>
            <w:pPr>
              <w:spacing w:before="0" w:after="0" w:line="240" w:lineRule="auto"/>
              <w:jc w:val="center"/>
            </w:pPr>
            <w:r>
              <w:rPr>
                <w:rFonts w:ascii="Noto Sans CJK SC" w:hAnsi="Noto Sans CJK SC" w:eastAsia="Noto Sans CJK SC"/>
                <w:b/>
                <w:color w:val="FFFFFF"/>
                <w:sz w:val="15"/>
              </w:rPr>
            </w:r>
            <w:r>
              <w:rPr>
                <w:rFonts w:ascii="Noto Sans CJK SC" w:hAnsi="Noto Sans CJK SC" w:eastAsia="Noto Sans CJK SC"/>
                <w:b/>
                <w:color w:val="FFFFFF"/>
                <w:sz w:val="15"/>
              </w:rPr>
              <w:t>层级</w:t>
            </w:r>
          </w:p>
        </w:tc>
        <w:tc>
          <w:tcPr>
            <w:tcW w:type="dxa" w:w="3600"/>
            <w:vAlign w:val="center"/>
            <w:tcMar>
              <w:top w:w="60" w:type="dxa"/>
              <w:start w:w="70" w:type="dxa"/>
              <w:bottom w:w="60" w:type="dxa"/>
              <w:end w:w="70" w:type="dxa"/>
            </w:tcMar>
            <w:shd w:fill="17324D"/>
          </w:tcPr>
          <w:p>
            <w:pPr>
              <w:spacing w:before="0" w:after="0" w:line="240" w:lineRule="auto"/>
              <w:jc w:val="center"/>
            </w:pPr>
            <w:r>
              <w:rPr>
                <w:rFonts w:ascii="Noto Sans CJK SC" w:hAnsi="Noto Sans CJK SC" w:eastAsia="Noto Sans CJK SC"/>
                <w:b/>
                <w:color w:val="FFFFFF"/>
                <w:sz w:val="15"/>
              </w:rPr>
            </w:r>
            <w:r>
              <w:rPr>
                <w:rFonts w:ascii="Noto Sans CJK SC" w:hAnsi="Noto Sans CJK SC" w:eastAsia="Noto Sans CJK SC"/>
                <w:b/>
                <w:color w:val="FFFFFF"/>
                <w:sz w:val="15"/>
              </w:rPr>
              <w:t>状态</w:t>
            </w:r>
          </w:p>
        </w:tc>
        <w:tc>
          <w:tcPr>
            <w:tcW w:type="dxa" w:w="4968"/>
            <w:vAlign w:val="center"/>
            <w:tcMar>
              <w:top w:w="60" w:type="dxa"/>
              <w:start w:w="70" w:type="dxa"/>
              <w:bottom w:w="60" w:type="dxa"/>
              <w:end w:w="70" w:type="dxa"/>
            </w:tcMar>
            <w:shd w:fill="17324D"/>
          </w:tcPr>
          <w:p>
            <w:pPr>
              <w:spacing w:before="0" w:after="0" w:line="240" w:lineRule="auto"/>
              <w:jc w:val="center"/>
            </w:pPr>
            <w:r>
              <w:rPr>
                <w:rFonts w:ascii="Noto Sans CJK SC" w:hAnsi="Noto Sans CJK SC" w:eastAsia="Noto Sans CJK SC"/>
                <w:b/>
                <w:color w:val="FFFFFF"/>
                <w:sz w:val="15"/>
              </w:rPr>
            </w:r>
            <w:r>
              <w:rPr>
                <w:rFonts w:ascii="Noto Sans CJK SC" w:hAnsi="Noto Sans CJK SC" w:eastAsia="Noto Sans CJK SC"/>
                <w:b/>
                <w:color w:val="FFFFFF"/>
                <w:sz w:val="15"/>
              </w:rPr>
              <w:t>规则</w:t>
            </w:r>
          </w:p>
        </w:tc>
      </w:tr>
      <w:tr>
        <w:trPr>
          <w:cantSplit w:val="1"/>
        </w:trPr>
        <w:tc>
          <w:tcPr>
            <w:tcW w:type="dxa" w:w="1728"/>
            <w:vAlign w:val="center"/>
            <w:tcMar>
              <w:top w:w="60" w:type="dxa"/>
              <w:start w:w="70" w:type="dxa"/>
              <w:bottom w:w="60" w:type="dxa"/>
              <w:end w:w="70" w:type="dxa"/>
            </w:tcMar>
          </w:tcPr>
          <w:p>
            <w:pPr>
              <w:spacing w:before="0" w:after="0" w:line="240" w:lineRule="auto"/>
            </w:pPr>
            <w:r>
              <w:rPr>
                <w:rFonts w:ascii="Noto Sans CJK SC" w:hAnsi="Noto Sans CJK SC" w:eastAsia="Noto Sans CJK SC"/>
                <w:color w:val="263740"/>
                <w:sz w:val="15"/>
              </w:rPr>
            </w:r>
            <w:r>
              <w:rPr>
                <w:rFonts w:ascii="Noto Sans CJK SC" w:hAnsi="Noto Sans CJK SC" w:eastAsia="Noto Sans CJK SC"/>
                <w:b w:val="0"/>
                <w:color w:val="263740"/>
                <w:sz w:val="15"/>
              </w:rPr>
              <w:t>App</w:t>
            </w:r>
          </w:p>
        </w:tc>
        <w:tc>
          <w:tcPr>
            <w:tcW w:type="dxa" w:w="3600"/>
            <w:vAlign w:val="center"/>
            <w:tcMar>
              <w:top w:w="60" w:type="dxa"/>
              <w:start w:w="70" w:type="dxa"/>
              <w:bottom w:w="60" w:type="dxa"/>
              <w:end w:w="70" w:type="dxa"/>
            </w:tcMar>
          </w:tcPr>
          <w:p>
            <w:pPr>
              <w:spacing w:before="0" w:after="0" w:line="240" w:lineRule="auto"/>
            </w:pPr>
            <w:r>
              <w:rPr>
                <w:rFonts w:ascii="Noto Sans CJK SC" w:hAnsi="Noto Sans CJK SC" w:eastAsia="Noto Sans CJK SC"/>
                <w:color w:val="263740"/>
                <w:sz w:val="15"/>
              </w:rPr>
            </w:r>
            <w:r>
              <w:rPr>
                <w:rFonts w:ascii="Noto Sans CJK SC" w:hAnsi="Noto Sans CJK SC" w:eastAsia="Noto Sans CJK SC"/>
                <w:b w:val="0"/>
                <w:color w:val="263740"/>
                <w:sz w:val="15"/>
              </w:rPr>
              <w:t>Boot / Title / Loading / Hospital / Suspended / FatalError</w:t>
            </w:r>
          </w:p>
        </w:tc>
        <w:tc>
          <w:tcPr>
            <w:tcW w:type="dxa" w:w="4968"/>
            <w:vAlign w:val="center"/>
            <w:tcMar>
              <w:top w:w="60" w:type="dxa"/>
              <w:start w:w="70" w:type="dxa"/>
              <w:bottom w:w="60" w:type="dxa"/>
              <w:end w:w="70" w:type="dxa"/>
            </w:tcMar>
          </w:tcPr>
          <w:p>
            <w:pPr>
              <w:spacing w:before="0" w:after="0" w:line="240" w:lineRule="auto"/>
            </w:pPr>
            <w:r>
              <w:rPr>
                <w:rFonts w:ascii="Noto Sans CJK SC" w:hAnsi="Noto Sans CJK SC" w:eastAsia="Noto Sans CJK SC"/>
                <w:color w:val="263740"/>
                <w:sz w:val="15"/>
              </w:rPr>
            </w:r>
            <w:r>
              <w:rPr>
                <w:rFonts w:ascii="Noto Sans CJK SC" w:hAnsi="Noto Sans CJK SC" w:eastAsia="Noto Sans CJK SC"/>
                <w:b w:val="0"/>
                <w:color w:val="263740"/>
                <w:sz w:val="15"/>
              </w:rPr>
              <w:t>同一时刻只有一个；Suspended不运行模拟。</w:t>
            </w:r>
          </w:p>
        </w:tc>
      </w:tr>
      <w:tr>
        <w:trPr>
          <w:cantSplit w:val="1"/>
        </w:trPr>
        <w:tc>
          <w:tcPr>
            <w:tcW w:type="dxa" w:w="1728"/>
            <w:vAlign w:val="center"/>
            <w:tcMar>
              <w:top w:w="60" w:type="dxa"/>
              <w:start w:w="70" w:type="dxa"/>
              <w:bottom w:w="60" w:type="dxa"/>
              <w:end w:w="70" w:type="dxa"/>
            </w:tcMar>
            <w:shd w:fill="F3F5F6"/>
          </w:tcPr>
          <w:p>
            <w:pPr>
              <w:spacing w:before="0" w:after="0" w:line="240" w:lineRule="auto"/>
            </w:pPr>
            <w:r>
              <w:rPr>
                <w:rFonts w:ascii="Noto Sans CJK SC" w:hAnsi="Noto Sans CJK SC" w:eastAsia="Noto Sans CJK SC"/>
                <w:color w:val="263740"/>
                <w:sz w:val="15"/>
              </w:rPr>
            </w:r>
            <w:r>
              <w:rPr>
                <w:rFonts w:ascii="Noto Sans CJK SC" w:hAnsi="Noto Sans CJK SC" w:eastAsia="Noto Sans CJK SC"/>
                <w:b w:val="0"/>
                <w:color w:val="263740"/>
                <w:sz w:val="15"/>
              </w:rPr>
              <w:t>Hospital</w:t>
            </w:r>
          </w:p>
        </w:tc>
        <w:tc>
          <w:tcPr>
            <w:tcW w:type="dxa" w:w="3600"/>
            <w:vAlign w:val="center"/>
            <w:tcMar>
              <w:top w:w="60" w:type="dxa"/>
              <w:start w:w="70" w:type="dxa"/>
              <w:bottom w:w="60" w:type="dxa"/>
              <w:end w:w="70" w:type="dxa"/>
            </w:tcMar>
            <w:shd w:fill="F3F5F6"/>
          </w:tcPr>
          <w:p>
            <w:pPr>
              <w:spacing w:before="0" w:after="0" w:line="240" w:lineRule="auto"/>
            </w:pPr>
            <w:r>
              <w:rPr>
                <w:rFonts w:ascii="Noto Sans CJK SC" w:hAnsi="Noto Sans CJK SC" w:eastAsia="Noto Sans CJK SC"/>
                <w:color w:val="263740"/>
                <w:sz w:val="15"/>
              </w:rPr>
            </w:r>
            <w:r>
              <w:rPr>
                <w:rFonts w:ascii="Noto Sans CJK SC" w:hAnsi="Noto Sans CJK SC" w:eastAsia="Noto Sans CJK SC"/>
                <w:b w:val="0"/>
                <w:color w:val="263740"/>
                <w:sz w:val="15"/>
              </w:rPr>
              <w:t>Preparation / Operating / Closing / Paused / Settlement / BuildMode</w:t>
            </w:r>
          </w:p>
        </w:tc>
        <w:tc>
          <w:tcPr>
            <w:tcW w:type="dxa" w:w="4968"/>
            <w:vAlign w:val="center"/>
            <w:tcMar>
              <w:top w:w="60" w:type="dxa"/>
              <w:start w:w="70" w:type="dxa"/>
              <w:bottom w:w="60" w:type="dxa"/>
              <w:end w:w="70" w:type="dxa"/>
            </w:tcMar>
            <w:shd w:fill="F3F5F6"/>
          </w:tcPr>
          <w:p>
            <w:pPr>
              <w:spacing w:before="0" w:after="0" w:line="240" w:lineRule="auto"/>
            </w:pPr>
            <w:r>
              <w:rPr>
                <w:rFonts w:ascii="Noto Sans CJK SC" w:hAnsi="Noto Sans CJK SC" w:eastAsia="Noto Sans CJK SC"/>
                <w:color w:val="263740"/>
                <w:sz w:val="15"/>
              </w:rPr>
            </w:r>
            <w:r>
              <w:rPr>
                <w:rFonts w:ascii="Noto Sans CJK SC" w:hAnsi="Noto Sans CJK SC" w:eastAsia="Noto Sans CJK SC"/>
                <w:b w:val="0"/>
                <w:color w:val="263740"/>
                <w:sz w:val="15"/>
              </w:rPr>
              <w:t>Operating以外默认不推进营业Tick。</w:t>
            </w:r>
          </w:p>
        </w:tc>
      </w:tr>
      <w:tr>
        <w:trPr>
          <w:cantSplit w:val="1"/>
        </w:trPr>
        <w:tc>
          <w:tcPr>
            <w:tcW w:type="dxa" w:w="1728"/>
            <w:vAlign w:val="center"/>
            <w:tcMar>
              <w:top w:w="60" w:type="dxa"/>
              <w:start w:w="70" w:type="dxa"/>
              <w:bottom w:w="60" w:type="dxa"/>
              <w:end w:w="70" w:type="dxa"/>
            </w:tcMar>
          </w:tcPr>
          <w:p>
            <w:pPr>
              <w:spacing w:before="0" w:after="0" w:line="240" w:lineRule="auto"/>
            </w:pPr>
            <w:r>
              <w:rPr>
                <w:rFonts w:ascii="Noto Sans CJK SC" w:hAnsi="Noto Sans CJK SC" w:eastAsia="Noto Sans CJK SC"/>
                <w:color w:val="263740"/>
                <w:sz w:val="15"/>
              </w:rPr>
            </w:r>
            <w:r>
              <w:rPr>
                <w:rFonts w:ascii="Noto Sans CJK SC" w:hAnsi="Noto Sans CJK SC" w:eastAsia="Noto Sans CJK SC"/>
                <w:b w:val="0"/>
                <w:color w:val="263740"/>
                <w:sz w:val="15"/>
              </w:rPr>
              <w:t>Selection</w:t>
            </w:r>
          </w:p>
        </w:tc>
        <w:tc>
          <w:tcPr>
            <w:tcW w:type="dxa" w:w="3600"/>
            <w:vAlign w:val="center"/>
            <w:tcMar>
              <w:top w:w="60" w:type="dxa"/>
              <w:start w:w="70" w:type="dxa"/>
              <w:bottom w:w="60" w:type="dxa"/>
              <w:end w:w="70" w:type="dxa"/>
            </w:tcMar>
          </w:tcPr>
          <w:p>
            <w:pPr>
              <w:spacing w:before="0" w:after="0" w:line="240" w:lineRule="auto"/>
            </w:pPr>
            <w:r>
              <w:rPr>
                <w:rFonts w:ascii="Noto Sans CJK SC" w:hAnsi="Noto Sans CJK SC" w:eastAsia="Noto Sans CJK SC"/>
                <w:color w:val="263740"/>
                <w:sz w:val="15"/>
              </w:rPr>
            </w:r>
            <w:r>
              <w:rPr>
                <w:rFonts w:ascii="Noto Sans CJK SC" w:hAnsi="Noto Sans CJK SC" w:eastAsia="Noto Sans CJK SC"/>
                <w:b w:val="0"/>
                <w:color w:val="263740"/>
                <w:sz w:val="15"/>
              </w:rPr>
              <w:t>None / Patient / Staff / Department / Room / Event</w:t>
            </w:r>
          </w:p>
        </w:tc>
        <w:tc>
          <w:tcPr>
            <w:tcW w:type="dxa" w:w="4968"/>
            <w:vAlign w:val="center"/>
            <w:tcMar>
              <w:top w:w="60" w:type="dxa"/>
              <w:start w:w="70" w:type="dxa"/>
              <w:bottom w:w="60" w:type="dxa"/>
              <w:end w:w="70" w:type="dxa"/>
            </w:tcMar>
          </w:tcPr>
          <w:p>
            <w:pPr>
              <w:spacing w:before="0" w:after="0" w:line="240" w:lineRule="auto"/>
            </w:pPr>
            <w:r>
              <w:rPr>
                <w:rFonts w:ascii="Noto Sans CJK SC" w:hAnsi="Noto Sans CJK SC" w:eastAsia="Noto Sans CJK SC"/>
                <w:color w:val="263740"/>
                <w:sz w:val="15"/>
              </w:rPr>
            </w:r>
            <w:r>
              <w:rPr>
                <w:rFonts w:ascii="Noto Sans CJK SC" w:hAnsi="Noto Sans CJK SC" w:eastAsia="Noto Sans CJK SC"/>
                <w:b w:val="0"/>
                <w:color w:val="263740"/>
                <w:sz w:val="15"/>
              </w:rPr>
              <w:t>仅一个主选择；可以有多选建造预览。</w:t>
            </w:r>
          </w:p>
        </w:tc>
      </w:tr>
      <w:tr>
        <w:trPr>
          <w:cantSplit w:val="1"/>
        </w:trPr>
        <w:tc>
          <w:tcPr>
            <w:tcW w:type="dxa" w:w="1728"/>
            <w:vAlign w:val="center"/>
            <w:tcMar>
              <w:top w:w="60" w:type="dxa"/>
              <w:start w:w="70" w:type="dxa"/>
              <w:bottom w:w="60" w:type="dxa"/>
              <w:end w:w="70" w:type="dxa"/>
            </w:tcMar>
            <w:shd w:fill="F3F5F6"/>
          </w:tcPr>
          <w:p>
            <w:pPr>
              <w:spacing w:before="0" w:after="0" w:line="240" w:lineRule="auto"/>
            </w:pPr>
            <w:r>
              <w:rPr>
                <w:rFonts w:ascii="Noto Sans CJK SC" w:hAnsi="Noto Sans CJK SC" w:eastAsia="Noto Sans CJK SC"/>
                <w:color w:val="263740"/>
                <w:sz w:val="15"/>
              </w:rPr>
            </w:r>
            <w:r>
              <w:rPr>
                <w:rFonts w:ascii="Noto Sans CJK SC" w:hAnsi="Noto Sans CJK SC" w:eastAsia="Noto Sans CJK SC"/>
                <w:b w:val="0"/>
                <w:color w:val="263740"/>
                <w:sz w:val="15"/>
              </w:rPr>
              <w:t>Panel</w:t>
            </w:r>
          </w:p>
        </w:tc>
        <w:tc>
          <w:tcPr>
            <w:tcW w:type="dxa" w:w="3600"/>
            <w:vAlign w:val="center"/>
            <w:tcMar>
              <w:top w:w="60" w:type="dxa"/>
              <w:start w:w="70" w:type="dxa"/>
              <w:bottom w:w="60" w:type="dxa"/>
              <w:end w:w="70" w:type="dxa"/>
            </w:tcMar>
            <w:shd w:fill="F3F5F6"/>
          </w:tcPr>
          <w:p>
            <w:pPr>
              <w:spacing w:before="0" w:after="0" w:line="240" w:lineRule="auto"/>
            </w:pPr>
            <w:r>
              <w:rPr>
                <w:rFonts w:ascii="Noto Sans CJK SC" w:hAnsi="Noto Sans CJK SC" w:eastAsia="Noto Sans CJK SC"/>
                <w:color w:val="263740"/>
                <w:sz w:val="15"/>
              </w:rPr>
            </w:r>
            <w:r>
              <w:rPr>
                <w:rFonts w:ascii="Noto Sans CJK SC" w:hAnsi="Noto Sans CJK SC" w:eastAsia="Noto Sans CJK SC"/>
                <w:b w:val="0"/>
                <w:color w:val="263740"/>
                <w:sz w:val="15"/>
              </w:rPr>
              <w:t>LeftRail / Detail / BottomSheet / Drawer</w:t>
            </w:r>
          </w:p>
        </w:tc>
        <w:tc>
          <w:tcPr>
            <w:tcW w:type="dxa" w:w="4968"/>
            <w:vAlign w:val="center"/>
            <w:tcMar>
              <w:top w:w="60" w:type="dxa"/>
              <w:start w:w="70" w:type="dxa"/>
              <w:bottom w:w="60" w:type="dxa"/>
              <w:end w:w="70" w:type="dxa"/>
            </w:tcMar>
            <w:shd w:fill="F3F5F6"/>
          </w:tcPr>
          <w:p>
            <w:pPr>
              <w:spacing w:before="0" w:after="0" w:line="240" w:lineRule="auto"/>
            </w:pPr>
            <w:r>
              <w:rPr>
                <w:rFonts w:ascii="Noto Sans CJK SC" w:hAnsi="Noto Sans CJK SC" w:eastAsia="Noto Sans CJK SC"/>
                <w:color w:val="263740"/>
                <w:sz w:val="15"/>
              </w:rPr>
            </w:r>
            <w:r>
              <w:rPr>
                <w:rFonts w:ascii="Noto Sans CJK SC" w:hAnsi="Noto Sans CJK SC" w:eastAsia="Noto Sans CJK SC"/>
                <w:b w:val="0"/>
                <w:color w:val="263740"/>
                <w:sz w:val="15"/>
              </w:rPr>
              <w:t>平板详情常驻；手机抽屉互斥。</w:t>
            </w:r>
          </w:p>
        </w:tc>
      </w:tr>
      <w:tr>
        <w:trPr>
          <w:cantSplit w:val="1"/>
        </w:trPr>
        <w:tc>
          <w:tcPr>
            <w:tcW w:type="dxa" w:w="1728"/>
            <w:vAlign w:val="center"/>
            <w:tcMar>
              <w:top w:w="60" w:type="dxa"/>
              <w:start w:w="70" w:type="dxa"/>
              <w:bottom w:w="60" w:type="dxa"/>
              <w:end w:w="70" w:type="dxa"/>
            </w:tcMar>
          </w:tcPr>
          <w:p>
            <w:pPr>
              <w:spacing w:before="0" w:after="0" w:line="240" w:lineRule="auto"/>
            </w:pPr>
            <w:r>
              <w:rPr>
                <w:rFonts w:ascii="Noto Sans CJK SC" w:hAnsi="Noto Sans CJK SC" w:eastAsia="Noto Sans CJK SC"/>
                <w:color w:val="263740"/>
                <w:sz w:val="15"/>
              </w:rPr>
            </w:r>
            <w:r>
              <w:rPr>
                <w:rFonts w:ascii="Noto Sans CJK SC" w:hAnsi="Noto Sans CJK SC" w:eastAsia="Noto Sans CJK SC"/>
                <w:b w:val="0"/>
                <w:color w:val="263740"/>
                <w:sz w:val="15"/>
              </w:rPr>
              <w:t>Overlay</w:t>
            </w:r>
          </w:p>
        </w:tc>
        <w:tc>
          <w:tcPr>
            <w:tcW w:type="dxa" w:w="3600"/>
            <w:vAlign w:val="center"/>
            <w:tcMar>
              <w:top w:w="60" w:type="dxa"/>
              <w:start w:w="70" w:type="dxa"/>
              <w:bottom w:w="60" w:type="dxa"/>
              <w:end w:w="70" w:type="dxa"/>
            </w:tcMar>
          </w:tcPr>
          <w:p>
            <w:pPr>
              <w:spacing w:before="0" w:after="0" w:line="240" w:lineRule="auto"/>
            </w:pPr>
            <w:r>
              <w:rPr>
                <w:rFonts w:ascii="Noto Sans CJK SC" w:hAnsi="Noto Sans CJK SC" w:eastAsia="Noto Sans CJK SC"/>
                <w:color w:val="263740"/>
                <w:sz w:val="15"/>
              </w:rPr>
            </w:r>
            <w:r>
              <w:rPr>
                <w:rFonts w:ascii="Noto Sans CJK SC" w:hAnsi="Noto Sans CJK SC" w:eastAsia="Noto Sans CJK SC"/>
                <w:b w:val="0"/>
                <w:color w:val="263740"/>
                <w:sz w:val="15"/>
              </w:rPr>
              <w:t>Alert / Tutorial / ContextMenu / BlockingModal</w:t>
            </w:r>
          </w:p>
        </w:tc>
        <w:tc>
          <w:tcPr>
            <w:tcW w:type="dxa" w:w="4968"/>
            <w:vAlign w:val="center"/>
            <w:tcMar>
              <w:top w:w="60" w:type="dxa"/>
              <w:start w:w="70" w:type="dxa"/>
              <w:bottom w:w="60" w:type="dxa"/>
              <w:end w:w="70" w:type="dxa"/>
            </w:tcMar>
          </w:tcPr>
          <w:p>
            <w:pPr>
              <w:spacing w:before="0" w:after="0" w:line="240" w:lineRule="auto"/>
            </w:pPr>
            <w:r>
              <w:rPr>
                <w:rFonts w:ascii="Noto Sans CJK SC" w:hAnsi="Noto Sans CJK SC" w:eastAsia="Noto Sans CJK SC"/>
                <w:color w:val="263740"/>
                <w:sz w:val="15"/>
              </w:rPr>
            </w:r>
            <w:r>
              <w:rPr>
                <w:rFonts w:ascii="Noto Sans CJK SC" w:hAnsi="Noto Sans CJK SC" w:eastAsia="Noto Sans CJK SC"/>
                <w:b w:val="0"/>
                <w:color w:val="263740"/>
                <w:sz w:val="15"/>
              </w:rPr>
              <w:t>最多一个BlockingModal；警报不阻塞。</w:t>
            </w:r>
          </w:p>
        </w:tc>
      </w:tr>
    </w:tbl>
    <w:p>
      <w:pPr>
        <w:pStyle w:val="Heading2"/>
        <w:keepNext/>
      </w:pPr>
      <w:r>
        <w:t>27.2  Back、暂停与模态规则</w:t>
      </w:r>
    </w:p>
    <w:tbl>
      <w:tblPr>
        <w:tblStyle w:val="TableGrid"/>
        <w:tblW w:type="auto" w:w="0"/>
        <w:jc w:val="center"/>
        <w:tblLayout w:type="fixed"/>
        <w:tblLook w:firstColumn="1" w:firstRow="1" w:lastColumn="0" w:lastRow="0" w:noHBand="0" w:noVBand="1" w:val="04A0"/>
      </w:tblPr>
      <w:tblGrid>
        <w:gridCol w:w="5185"/>
        <w:gridCol w:w="5185"/>
      </w:tblGrid>
      <w:tr>
        <w:trPr>
          <w:cantSplit w:val="1"/>
          <w:tblHeader w:val="true"/>
        </w:trPr>
        <w:tc>
          <w:tcPr>
            <w:tcW w:type="dxa" w:w="2232"/>
            <w:vAlign w:val="center"/>
            <w:tcMar>
              <w:top w:w="60" w:type="dxa"/>
              <w:start w:w="70" w:type="dxa"/>
              <w:bottom w:w="60" w:type="dxa"/>
              <w:end w:w="70" w:type="dxa"/>
            </w:tcMar>
            <w:shd w:fill="17324D"/>
          </w:tcPr>
          <w:p>
            <w:pPr>
              <w:spacing w:before="0" w:after="0" w:line="240" w:lineRule="auto"/>
              <w:jc w:val="center"/>
            </w:pPr>
            <w:r>
              <w:rPr>
                <w:rFonts w:ascii="Noto Sans CJK SC" w:hAnsi="Noto Sans CJK SC" w:eastAsia="Noto Sans CJK SC"/>
                <w:b/>
                <w:color w:val="FFFFFF"/>
                <w:sz w:val="15"/>
              </w:rPr>
            </w:r>
            <w:r>
              <w:rPr>
                <w:rFonts w:ascii="Noto Sans CJK SC" w:hAnsi="Noto Sans CJK SC" w:eastAsia="Noto Sans CJK SC"/>
                <w:b/>
                <w:color w:val="FFFFFF"/>
                <w:sz w:val="15"/>
              </w:rPr>
              <w:t>输入</w:t>
            </w:r>
          </w:p>
        </w:tc>
        <w:tc>
          <w:tcPr>
            <w:tcW w:type="dxa" w:w="7992"/>
            <w:vAlign w:val="center"/>
            <w:tcMar>
              <w:top w:w="60" w:type="dxa"/>
              <w:start w:w="70" w:type="dxa"/>
              <w:bottom w:w="60" w:type="dxa"/>
              <w:end w:w="70" w:type="dxa"/>
            </w:tcMar>
            <w:shd w:fill="17324D"/>
          </w:tcPr>
          <w:p>
            <w:pPr>
              <w:spacing w:before="0" w:after="0" w:line="240" w:lineRule="auto"/>
              <w:jc w:val="center"/>
            </w:pPr>
            <w:r>
              <w:rPr>
                <w:rFonts w:ascii="Noto Sans CJK SC" w:hAnsi="Noto Sans CJK SC" w:eastAsia="Noto Sans CJK SC"/>
                <w:b/>
                <w:color w:val="FFFFFF"/>
                <w:sz w:val="15"/>
              </w:rPr>
            </w:r>
            <w:r>
              <w:rPr>
                <w:rFonts w:ascii="Noto Sans CJK SC" w:hAnsi="Noto Sans CJK SC" w:eastAsia="Noto Sans CJK SC"/>
                <w:b/>
                <w:color w:val="FFFFFF"/>
                <w:sz w:val="15"/>
              </w:rPr>
              <w:t>处理优先级</w:t>
            </w:r>
          </w:p>
        </w:tc>
      </w:tr>
      <w:tr>
        <w:trPr>
          <w:cantSplit w:val="1"/>
        </w:trPr>
        <w:tc>
          <w:tcPr>
            <w:tcW w:type="dxa" w:w="2232"/>
            <w:vAlign w:val="center"/>
            <w:tcMar>
              <w:top w:w="60" w:type="dxa"/>
              <w:start w:w="70" w:type="dxa"/>
              <w:bottom w:w="60" w:type="dxa"/>
              <w:end w:w="70" w:type="dxa"/>
            </w:tcMar>
          </w:tcPr>
          <w:p>
            <w:pPr>
              <w:spacing w:before="0" w:after="0" w:line="240" w:lineRule="auto"/>
            </w:pPr>
            <w:r>
              <w:rPr>
                <w:rFonts w:ascii="Noto Sans CJK SC" w:hAnsi="Noto Sans CJK SC" w:eastAsia="Noto Sans CJK SC"/>
                <w:color w:val="263740"/>
                <w:sz w:val="15"/>
              </w:rPr>
            </w:r>
            <w:r>
              <w:rPr>
                <w:rFonts w:ascii="Noto Sans CJK SC" w:hAnsi="Noto Sans CJK SC" w:eastAsia="Noto Sans CJK SC"/>
                <w:b w:val="0"/>
                <w:color w:val="263740"/>
                <w:sz w:val="15"/>
              </w:rPr>
              <w:t>系统Back/键盘Esc</w:t>
            </w:r>
          </w:p>
        </w:tc>
        <w:tc>
          <w:tcPr>
            <w:tcW w:type="dxa" w:w="7992"/>
            <w:vAlign w:val="center"/>
            <w:tcMar>
              <w:top w:w="60" w:type="dxa"/>
              <w:start w:w="70" w:type="dxa"/>
              <w:bottom w:w="60" w:type="dxa"/>
              <w:end w:w="70" w:type="dxa"/>
            </w:tcMar>
          </w:tcPr>
          <w:p>
            <w:pPr>
              <w:spacing w:before="0" w:after="0" w:line="240" w:lineRule="auto"/>
            </w:pPr>
            <w:r>
              <w:rPr>
                <w:rFonts w:ascii="Noto Sans CJK SC" w:hAnsi="Noto Sans CJK SC" w:eastAsia="Noto Sans CJK SC"/>
                <w:color w:val="263740"/>
                <w:sz w:val="15"/>
              </w:rPr>
            </w:r>
            <w:r>
              <w:rPr>
                <w:rFonts w:ascii="Noto Sans CJK SC" w:hAnsi="Noto Sans CJK SC" w:eastAsia="Noto Sans CJK SC"/>
                <w:b w:val="0"/>
                <w:color w:val="263740"/>
                <w:sz w:val="15"/>
              </w:rPr>
              <w:t>关闭最上层BlockingModal → ContextMenu → Drawer/BottomSheet → 清除选择 → 打开暂停菜单 → 根页面退出确认。</w:t>
            </w:r>
          </w:p>
        </w:tc>
      </w:tr>
      <w:tr>
        <w:trPr>
          <w:cantSplit w:val="1"/>
        </w:trPr>
        <w:tc>
          <w:tcPr>
            <w:tcW w:type="dxa" w:w="2232"/>
            <w:vAlign w:val="center"/>
            <w:tcMar>
              <w:top w:w="60" w:type="dxa"/>
              <w:start w:w="70" w:type="dxa"/>
              <w:bottom w:w="60" w:type="dxa"/>
              <w:end w:w="70" w:type="dxa"/>
            </w:tcMar>
            <w:shd w:fill="F3F5F6"/>
          </w:tcPr>
          <w:p>
            <w:pPr>
              <w:spacing w:before="0" w:after="0" w:line="240" w:lineRule="auto"/>
            </w:pPr>
            <w:r>
              <w:rPr>
                <w:rFonts w:ascii="Noto Sans CJK SC" w:hAnsi="Noto Sans CJK SC" w:eastAsia="Noto Sans CJK SC"/>
                <w:color w:val="263740"/>
                <w:sz w:val="15"/>
              </w:rPr>
            </w:r>
            <w:r>
              <w:rPr>
                <w:rFonts w:ascii="Noto Sans CJK SC" w:hAnsi="Noto Sans CJK SC" w:eastAsia="Noto Sans CJK SC"/>
                <w:b w:val="0"/>
                <w:color w:val="263740"/>
                <w:sz w:val="15"/>
              </w:rPr>
              <w:t>点击地图空白</w:t>
            </w:r>
          </w:p>
        </w:tc>
        <w:tc>
          <w:tcPr>
            <w:tcW w:type="dxa" w:w="7992"/>
            <w:vAlign w:val="center"/>
            <w:tcMar>
              <w:top w:w="60" w:type="dxa"/>
              <w:start w:w="70" w:type="dxa"/>
              <w:bottom w:w="60" w:type="dxa"/>
              <w:end w:w="70" w:type="dxa"/>
            </w:tcMar>
            <w:shd w:fill="F3F5F6"/>
          </w:tcPr>
          <w:p>
            <w:pPr>
              <w:spacing w:before="0" w:after="0" w:line="240" w:lineRule="auto"/>
            </w:pPr>
            <w:r>
              <w:rPr>
                <w:rFonts w:ascii="Noto Sans CJK SC" w:hAnsi="Noto Sans CJK SC" w:eastAsia="Noto Sans CJK SC"/>
                <w:color w:val="263740"/>
                <w:sz w:val="15"/>
              </w:rPr>
            </w:r>
            <w:r>
              <w:rPr>
                <w:rFonts w:ascii="Noto Sans CJK SC" w:hAnsi="Noto Sans CJK SC" w:eastAsia="Noto Sans CJK SC"/>
                <w:b w:val="0"/>
                <w:color w:val="263740"/>
                <w:sz w:val="15"/>
              </w:rPr>
              <w:t>关闭非固定上下文菜单；第一次不关闭常驻详情，第二次清除选择。</w:t>
            </w:r>
          </w:p>
        </w:tc>
      </w:tr>
      <w:tr>
        <w:trPr>
          <w:cantSplit w:val="1"/>
        </w:trPr>
        <w:tc>
          <w:tcPr>
            <w:tcW w:type="dxa" w:w="2232"/>
            <w:vAlign w:val="center"/>
            <w:tcMar>
              <w:top w:w="60" w:type="dxa"/>
              <w:start w:w="70" w:type="dxa"/>
              <w:bottom w:w="60" w:type="dxa"/>
              <w:end w:w="70" w:type="dxa"/>
            </w:tcMar>
          </w:tcPr>
          <w:p>
            <w:pPr>
              <w:spacing w:before="0" w:after="0" w:line="240" w:lineRule="auto"/>
            </w:pPr>
            <w:r>
              <w:rPr>
                <w:rFonts w:ascii="Noto Sans CJK SC" w:hAnsi="Noto Sans CJK SC" w:eastAsia="Noto Sans CJK SC"/>
                <w:color w:val="263740"/>
                <w:sz w:val="15"/>
              </w:rPr>
            </w:r>
            <w:r>
              <w:rPr>
                <w:rFonts w:ascii="Noto Sans CJK SC" w:hAnsi="Noto Sans CJK SC" w:eastAsia="Noto Sans CJK SC"/>
                <w:b w:val="0"/>
                <w:color w:val="263740"/>
                <w:sz w:val="15"/>
              </w:rPr>
              <w:t>红色事件到达</w:t>
            </w:r>
          </w:p>
        </w:tc>
        <w:tc>
          <w:tcPr>
            <w:tcW w:type="dxa" w:w="7992"/>
            <w:vAlign w:val="center"/>
            <w:tcMar>
              <w:top w:w="60" w:type="dxa"/>
              <w:start w:w="70" w:type="dxa"/>
              <w:bottom w:w="60" w:type="dxa"/>
              <w:end w:w="70" w:type="dxa"/>
            </w:tcMar>
          </w:tcPr>
          <w:p>
            <w:pPr>
              <w:spacing w:before="0" w:after="0" w:line="240" w:lineRule="auto"/>
            </w:pPr>
            <w:r>
              <w:rPr>
                <w:rFonts w:ascii="Noto Sans CJK SC" w:hAnsi="Noto Sans CJK SC" w:eastAsia="Noto Sans CJK SC"/>
                <w:color w:val="263740"/>
                <w:sz w:val="15"/>
              </w:rPr>
            </w:r>
            <w:r>
              <w:rPr>
                <w:rFonts w:ascii="Noto Sans CJK SC" w:hAnsi="Noto Sans CJK SC" w:eastAsia="Noto Sans CJK SC"/>
                <w:b w:val="0"/>
                <w:color w:val="263740"/>
                <w:sz w:val="15"/>
              </w:rPr>
              <w:t>显示非阻塞横幅，可自动降至0.5x；不强制抢镜头，不关闭玩家面板。</w:t>
            </w:r>
          </w:p>
        </w:tc>
      </w:tr>
      <w:tr>
        <w:trPr>
          <w:cantSplit w:val="1"/>
        </w:trPr>
        <w:tc>
          <w:tcPr>
            <w:tcW w:type="dxa" w:w="2232"/>
            <w:vAlign w:val="center"/>
            <w:tcMar>
              <w:top w:w="60" w:type="dxa"/>
              <w:start w:w="70" w:type="dxa"/>
              <w:bottom w:w="60" w:type="dxa"/>
              <w:end w:w="70" w:type="dxa"/>
            </w:tcMar>
            <w:shd w:fill="F3F5F6"/>
          </w:tcPr>
          <w:p>
            <w:pPr>
              <w:spacing w:before="0" w:after="0" w:line="240" w:lineRule="auto"/>
            </w:pPr>
            <w:r>
              <w:rPr>
                <w:rFonts w:ascii="Noto Sans CJK SC" w:hAnsi="Noto Sans CJK SC" w:eastAsia="Noto Sans CJK SC"/>
                <w:color w:val="263740"/>
                <w:sz w:val="15"/>
              </w:rPr>
            </w:r>
            <w:r>
              <w:rPr>
                <w:rFonts w:ascii="Noto Sans CJK SC" w:hAnsi="Noto Sans CJK SC" w:eastAsia="Noto Sans CJK SC"/>
                <w:b w:val="0"/>
                <w:color w:val="263740"/>
                <w:sz w:val="15"/>
              </w:rPr>
              <w:t>打开设置/隐私/商店</w:t>
            </w:r>
          </w:p>
        </w:tc>
        <w:tc>
          <w:tcPr>
            <w:tcW w:type="dxa" w:w="7992"/>
            <w:vAlign w:val="center"/>
            <w:tcMar>
              <w:top w:w="60" w:type="dxa"/>
              <w:start w:w="70" w:type="dxa"/>
              <w:bottom w:w="60" w:type="dxa"/>
              <w:end w:w="70" w:type="dxa"/>
            </w:tcMar>
            <w:shd w:fill="F3F5F6"/>
          </w:tcPr>
          <w:p>
            <w:pPr>
              <w:spacing w:before="0" w:after="0" w:line="240" w:lineRule="auto"/>
            </w:pPr>
            <w:r>
              <w:rPr>
                <w:rFonts w:ascii="Noto Sans CJK SC" w:hAnsi="Noto Sans CJK SC" w:eastAsia="Noto Sans CJK SC"/>
                <w:color w:val="263740"/>
                <w:sz w:val="15"/>
              </w:rPr>
            </w:r>
            <w:r>
              <w:rPr>
                <w:rFonts w:ascii="Noto Sans CJK SC" w:hAnsi="Noto Sans CJK SC" w:eastAsia="Noto Sans CJK SC"/>
                <w:b w:val="0"/>
                <w:color w:val="263740"/>
                <w:sz w:val="15"/>
              </w:rPr>
              <w:t>模拟自动暂停；返回保持原速度档但等待玩家确认。</w:t>
            </w:r>
          </w:p>
        </w:tc>
      </w:tr>
      <w:tr>
        <w:trPr>
          <w:cantSplit w:val="1"/>
        </w:trPr>
        <w:tc>
          <w:tcPr>
            <w:tcW w:type="dxa" w:w="2232"/>
            <w:vAlign w:val="center"/>
            <w:tcMar>
              <w:top w:w="60" w:type="dxa"/>
              <w:start w:w="70" w:type="dxa"/>
              <w:bottom w:w="60" w:type="dxa"/>
              <w:end w:w="70" w:type="dxa"/>
            </w:tcMar>
          </w:tcPr>
          <w:p>
            <w:pPr>
              <w:spacing w:before="0" w:after="0" w:line="240" w:lineRule="auto"/>
            </w:pPr>
            <w:r>
              <w:rPr>
                <w:rFonts w:ascii="Noto Sans CJK SC" w:hAnsi="Noto Sans CJK SC" w:eastAsia="Noto Sans CJK SC"/>
                <w:color w:val="263740"/>
                <w:sz w:val="15"/>
              </w:rPr>
            </w:r>
            <w:r>
              <w:rPr>
                <w:rFonts w:ascii="Noto Sans CJK SC" w:hAnsi="Noto Sans CJK SC" w:eastAsia="Noto Sans CJK SC"/>
                <w:b w:val="0"/>
                <w:color w:val="263740"/>
                <w:sz w:val="15"/>
              </w:rPr>
              <w:t>建造确认</w:t>
            </w:r>
          </w:p>
        </w:tc>
        <w:tc>
          <w:tcPr>
            <w:tcW w:type="dxa" w:w="7992"/>
            <w:vAlign w:val="center"/>
            <w:tcMar>
              <w:top w:w="60" w:type="dxa"/>
              <w:start w:w="70" w:type="dxa"/>
              <w:bottom w:w="60" w:type="dxa"/>
              <w:end w:w="70" w:type="dxa"/>
            </w:tcMar>
          </w:tcPr>
          <w:p>
            <w:pPr>
              <w:spacing w:before="0" w:after="0" w:line="240" w:lineRule="auto"/>
            </w:pPr>
            <w:r>
              <w:rPr>
                <w:rFonts w:ascii="Noto Sans CJK SC" w:hAnsi="Noto Sans CJK SC" w:eastAsia="Noto Sans CJK SC"/>
                <w:color w:val="263740"/>
                <w:sz w:val="15"/>
              </w:rPr>
            </w:r>
            <w:r>
              <w:rPr>
                <w:rFonts w:ascii="Noto Sans CJK SC" w:hAnsi="Noto Sans CJK SC" w:eastAsia="Noto Sans CJK SC"/>
                <w:b w:val="0"/>
                <w:color w:val="263740"/>
                <w:sz w:val="15"/>
              </w:rPr>
              <w:t>显示成本/依赖/可达性预检；Accepted后才播放施工表现。</w:t>
            </w:r>
          </w:p>
        </w:tc>
      </w:tr>
    </w:tbl>
    <w:tbl>
      <w:tblPr>
        <w:tblStyle w:val="TableGrid"/>
        <w:tblW w:type="auto" w:w="0"/>
        <w:jc w:val="center"/>
        <w:tblLayout w:type="fixed"/>
        <w:tblLook w:firstColumn="1" w:firstRow="1" w:lastColumn="0" w:lastRow="0" w:noHBand="0" w:noVBand="1" w:val="04A0"/>
      </w:tblPr>
      <w:tblGrid>
        <w:gridCol w:w="3457"/>
        <w:gridCol w:w="3457"/>
        <w:gridCol w:w="3457"/>
      </w:tblGrid>
      <w:tr>
        <w:trPr>
          <w:cantSplit w:val="1"/>
          <w:tblHeader w:val="true"/>
        </w:trPr>
        <w:tc>
          <w:tcPr>
            <w:tcW w:type="dxa" w:w="1152"/>
            <w:vAlign w:val="center"/>
            <w:tcMar>
              <w:top w:w="60" w:type="dxa"/>
              <w:start w:w="70" w:type="dxa"/>
              <w:bottom w:w="60" w:type="dxa"/>
              <w:end w:w="70" w:type="dxa"/>
            </w:tcMar>
            <w:shd w:fill="17324D"/>
          </w:tcPr>
          <w:p>
            <w:pPr>
              <w:spacing w:before="0" w:after="0" w:line="240" w:lineRule="auto"/>
              <w:jc w:val="center"/>
            </w:pPr>
            <w:r>
              <w:rPr>
                <w:rFonts w:ascii="Noto Sans CJK SC" w:hAnsi="Noto Sans CJK SC" w:eastAsia="Noto Sans CJK SC"/>
                <w:b/>
                <w:color w:val="FFFFFF"/>
                <w:sz w:val="15"/>
              </w:rPr>
            </w:r>
            <w:r>
              <w:rPr>
                <w:rFonts w:ascii="Noto Sans CJK SC" w:hAnsi="Noto Sans CJK SC" w:eastAsia="Noto Sans CJK SC"/>
                <w:b/>
                <w:color w:val="FFFFFF"/>
                <w:sz w:val="15"/>
              </w:rPr>
              <w:t>ID</w:t>
            </w:r>
          </w:p>
        </w:tc>
        <w:tc>
          <w:tcPr>
            <w:tcW w:type="dxa" w:w="6192"/>
            <w:vAlign w:val="center"/>
            <w:tcMar>
              <w:top w:w="60" w:type="dxa"/>
              <w:start w:w="70" w:type="dxa"/>
              <w:bottom w:w="60" w:type="dxa"/>
              <w:end w:w="70" w:type="dxa"/>
            </w:tcMar>
            <w:shd w:fill="17324D"/>
          </w:tcPr>
          <w:p>
            <w:pPr>
              <w:spacing w:before="0" w:after="0" w:line="240" w:lineRule="auto"/>
              <w:jc w:val="center"/>
            </w:pPr>
            <w:r>
              <w:rPr>
                <w:rFonts w:ascii="Noto Sans CJK SC" w:hAnsi="Noto Sans CJK SC" w:eastAsia="Noto Sans CJK SC"/>
                <w:b/>
                <w:color w:val="FFFFFF"/>
                <w:sz w:val="15"/>
              </w:rPr>
            </w:r>
            <w:r>
              <w:rPr>
                <w:rFonts w:ascii="Noto Sans CJK SC" w:hAnsi="Noto Sans CJK SC" w:eastAsia="Noto Sans CJK SC"/>
                <w:b/>
                <w:color w:val="FFFFFF"/>
                <w:sz w:val="15"/>
              </w:rPr>
              <w:t>规范（MUST为强制）</w:t>
            </w:r>
          </w:p>
        </w:tc>
        <w:tc>
          <w:tcPr>
            <w:tcW w:type="dxa" w:w="2880"/>
            <w:vAlign w:val="center"/>
            <w:tcMar>
              <w:top w:w="60" w:type="dxa"/>
              <w:start w:w="70" w:type="dxa"/>
              <w:bottom w:w="60" w:type="dxa"/>
              <w:end w:w="70" w:type="dxa"/>
            </w:tcMar>
            <w:shd w:fill="17324D"/>
          </w:tcPr>
          <w:p>
            <w:pPr>
              <w:spacing w:before="0" w:after="0" w:line="240" w:lineRule="auto"/>
              <w:jc w:val="center"/>
            </w:pPr>
            <w:r>
              <w:rPr>
                <w:rFonts w:ascii="Noto Sans CJK SC" w:hAnsi="Noto Sans CJK SC" w:eastAsia="Noto Sans CJK SC"/>
                <w:b/>
                <w:color w:val="FFFFFF"/>
                <w:sz w:val="15"/>
              </w:rPr>
            </w:r>
            <w:r>
              <w:rPr>
                <w:rFonts w:ascii="Noto Sans CJK SC" w:hAnsi="Noto Sans CJK SC" w:eastAsia="Noto Sans CJK SC"/>
                <w:b/>
                <w:color w:val="FFFFFF"/>
                <w:sz w:val="15"/>
              </w:rPr>
              <w:t>验收/证据</w:t>
            </w:r>
          </w:p>
        </w:tc>
      </w:tr>
      <w:tr>
        <w:trPr>
          <w:cantSplit w:val="1"/>
        </w:trPr>
        <w:tc>
          <w:tcPr>
            <w:tcW w:type="dxa" w:w="1152"/>
            <w:vAlign w:val="center"/>
            <w:tcMar>
              <w:top w:w="60" w:type="dxa"/>
              <w:start w:w="70" w:type="dxa"/>
              <w:bottom w:w="60" w:type="dxa"/>
              <w:end w:w="70" w:type="dxa"/>
            </w:tcMar>
          </w:tcPr>
          <w:p>
            <w:pPr>
              <w:spacing w:before="0" w:after="0" w:line="240" w:lineRule="auto"/>
            </w:pPr>
            <w:r>
              <w:rPr>
                <w:rFonts w:ascii="Noto Sans CJK SC" w:hAnsi="Noto Sans CJK SC" w:eastAsia="Noto Sans CJK SC"/>
                <w:color w:val="263740"/>
                <w:sz w:val="15"/>
              </w:rPr>
            </w:r>
            <w:r>
              <w:rPr>
                <w:rFonts w:ascii="Noto Sans CJK SC" w:hAnsi="Noto Sans CJK SC" w:eastAsia="Noto Sans CJK SC"/>
                <w:b w:val="0"/>
                <w:color w:val="263740"/>
                <w:sz w:val="15"/>
              </w:rPr>
              <w:t>UIX-001</w:t>
            </w:r>
          </w:p>
        </w:tc>
        <w:tc>
          <w:tcPr>
            <w:tcW w:type="dxa" w:w="6192"/>
            <w:vAlign w:val="center"/>
            <w:tcMar>
              <w:top w:w="60" w:type="dxa"/>
              <w:start w:w="70" w:type="dxa"/>
              <w:bottom w:w="60" w:type="dxa"/>
              <w:end w:w="70" w:type="dxa"/>
            </w:tcMar>
          </w:tcPr>
          <w:p>
            <w:pPr>
              <w:spacing w:before="0" w:after="0" w:line="240" w:lineRule="auto"/>
            </w:pPr>
            <w:r>
              <w:rPr>
                <w:rFonts w:ascii="Noto Sans CJK SC" w:hAnsi="Noto Sans CJK SC" w:eastAsia="Noto Sans CJK SC"/>
                <w:color w:val="263740"/>
                <w:sz w:val="15"/>
              </w:rPr>
            </w:r>
            <w:r>
              <w:rPr>
                <w:rFonts w:ascii="Noto Sans CJK SC" w:hAnsi="Noto Sans CJK SC" w:eastAsia="Noto Sans CJK SC"/>
                <w:b w:val="0"/>
                <w:color w:val="263740"/>
                <w:sz w:val="15"/>
              </w:rPr>
              <w:t>MUST：任何时候最多一个阻塞模态；红色危机也不得叠加第二个阻塞层。</w:t>
            </w:r>
          </w:p>
        </w:tc>
        <w:tc>
          <w:tcPr>
            <w:tcW w:type="dxa" w:w="2880"/>
            <w:vAlign w:val="center"/>
            <w:tcMar>
              <w:top w:w="60" w:type="dxa"/>
              <w:start w:w="70" w:type="dxa"/>
              <w:bottom w:w="60" w:type="dxa"/>
              <w:end w:w="70" w:type="dxa"/>
            </w:tcMar>
          </w:tcPr>
          <w:p>
            <w:pPr>
              <w:spacing w:before="0" w:after="0" w:line="240" w:lineRule="auto"/>
            </w:pPr>
            <w:r>
              <w:rPr>
                <w:rFonts w:ascii="Noto Sans CJK SC" w:hAnsi="Noto Sans CJK SC" w:eastAsia="Noto Sans CJK SC"/>
                <w:color w:val="263740"/>
                <w:sz w:val="15"/>
              </w:rPr>
            </w:r>
            <w:r>
              <w:rPr>
                <w:rFonts w:ascii="Noto Sans CJK SC" w:hAnsi="Noto Sans CJK SC" w:eastAsia="Noto Sans CJK SC"/>
                <w:b w:val="0"/>
                <w:color w:val="263740"/>
                <w:sz w:val="15"/>
              </w:rPr>
              <w:t>UI层级自动检查。</w:t>
            </w:r>
          </w:p>
        </w:tc>
      </w:tr>
      <w:tr>
        <w:trPr>
          <w:cantSplit w:val="1"/>
        </w:trPr>
        <w:tc>
          <w:tcPr>
            <w:tcW w:type="dxa" w:w="1152"/>
            <w:vAlign w:val="center"/>
            <w:tcMar>
              <w:top w:w="60" w:type="dxa"/>
              <w:start w:w="70" w:type="dxa"/>
              <w:bottom w:w="60" w:type="dxa"/>
              <w:end w:w="70" w:type="dxa"/>
            </w:tcMar>
            <w:shd w:fill="F3F5F6"/>
          </w:tcPr>
          <w:p>
            <w:pPr>
              <w:spacing w:before="0" w:after="0" w:line="240" w:lineRule="auto"/>
            </w:pPr>
            <w:r>
              <w:rPr>
                <w:rFonts w:ascii="Noto Sans CJK SC" w:hAnsi="Noto Sans CJK SC" w:eastAsia="Noto Sans CJK SC"/>
                <w:color w:val="263740"/>
                <w:sz w:val="15"/>
              </w:rPr>
            </w:r>
            <w:r>
              <w:rPr>
                <w:rFonts w:ascii="Noto Sans CJK SC" w:hAnsi="Noto Sans CJK SC" w:eastAsia="Noto Sans CJK SC"/>
                <w:b w:val="0"/>
                <w:color w:val="263740"/>
                <w:sz w:val="15"/>
              </w:rPr>
              <w:t>UIX-002</w:t>
            </w:r>
          </w:p>
        </w:tc>
        <w:tc>
          <w:tcPr>
            <w:tcW w:type="dxa" w:w="6192"/>
            <w:vAlign w:val="center"/>
            <w:tcMar>
              <w:top w:w="60" w:type="dxa"/>
              <w:start w:w="70" w:type="dxa"/>
              <w:bottom w:w="60" w:type="dxa"/>
              <w:end w:w="70" w:type="dxa"/>
            </w:tcMar>
            <w:shd w:fill="F3F5F6"/>
          </w:tcPr>
          <w:p>
            <w:pPr>
              <w:spacing w:before="0" w:after="0" w:line="240" w:lineRule="auto"/>
            </w:pPr>
            <w:r>
              <w:rPr>
                <w:rFonts w:ascii="Noto Sans CJK SC" w:hAnsi="Noto Sans CJK SC" w:eastAsia="Noto Sans CJK SC"/>
                <w:color w:val="263740"/>
                <w:sz w:val="15"/>
              </w:rPr>
            </w:r>
            <w:r>
              <w:rPr>
                <w:rFonts w:ascii="Noto Sans CJK SC" w:hAnsi="Noto Sans CJK SC" w:eastAsia="Noto Sans CJK SC"/>
                <w:b w:val="0"/>
                <w:color w:val="263740"/>
                <w:sz w:val="15"/>
              </w:rPr>
              <w:t>MUST：Back行为按固定优先级执行并可在手机/平板/键鼠复现。</w:t>
            </w:r>
          </w:p>
        </w:tc>
        <w:tc>
          <w:tcPr>
            <w:tcW w:type="dxa" w:w="2880"/>
            <w:vAlign w:val="center"/>
            <w:tcMar>
              <w:top w:w="60" w:type="dxa"/>
              <w:start w:w="70" w:type="dxa"/>
              <w:bottom w:w="60" w:type="dxa"/>
              <w:end w:w="70" w:type="dxa"/>
            </w:tcMar>
            <w:shd w:fill="F3F5F6"/>
          </w:tcPr>
          <w:p>
            <w:pPr>
              <w:spacing w:before="0" w:after="0" w:line="240" w:lineRule="auto"/>
            </w:pPr>
            <w:r>
              <w:rPr>
                <w:rFonts w:ascii="Noto Sans CJK SC" w:hAnsi="Noto Sans CJK SC" w:eastAsia="Noto Sans CJK SC"/>
                <w:color w:val="263740"/>
                <w:sz w:val="15"/>
              </w:rPr>
            </w:r>
            <w:r>
              <w:rPr>
                <w:rFonts w:ascii="Noto Sans CJK SC" w:hAnsi="Noto Sans CJK SC" w:eastAsia="Noto Sans CJK SC"/>
                <w:b w:val="0"/>
                <w:color w:val="263740"/>
                <w:sz w:val="15"/>
              </w:rPr>
              <w:t>导航矩阵测试。</w:t>
            </w:r>
          </w:p>
        </w:tc>
      </w:tr>
      <w:tr>
        <w:trPr>
          <w:cantSplit w:val="1"/>
        </w:trPr>
        <w:tc>
          <w:tcPr>
            <w:tcW w:type="dxa" w:w="1152"/>
            <w:vAlign w:val="center"/>
            <w:tcMar>
              <w:top w:w="60" w:type="dxa"/>
              <w:start w:w="70" w:type="dxa"/>
              <w:bottom w:w="60" w:type="dxa"/>
              <w:end w:w="70" w:type="dxa"/>
            </w:tcMar>
          </w:tcPr>
          <w:p>
            <w:pPr>
              <w:spacing w:before="0" w:after="0" w:line="240" w:lineRule="auto"/>
            </w:pPr>
            <w:r>
              <w:rPr>
                <w:rFonts w:ascii="Noto Sans CJK SC" w:hAnsi="Noto Sans CJK SC" w:eastAsia="Noto Sans CJK SC"/>
                <w:color w:val="263740"/>
                <w:sz w:val="15"/>
              </w:rPr>
            </w:r>
            <w:r>
              <w:rPr>
                <w:rFonts w:ascii="Noto Sans CJK SC" w:hAnsi="Noto Sans CJK SC" w:eastAsia="Noto Sans CJK SC"/>
                <w:b w:val="0"/>
                <w:color w:val="263740"/>
                <w:sz w:val="15"/>
              </w:rPr>
              <w:t>UIX-003</w:t>
            </w:r>
          </w:p>
        </w:tc>
        <w:tc>
          <w:tcPr>
            <w:tcW w:type="dxa" w:w="6192"/>
            <w:vAlign w:val="center"/>
            <w:tcMar>
              <w:top w:w="60" w:type="dxa"/>
              <w:start w:w="70" w:type="dxa"/>
              <w:bottom w:w="60" w:type="dxa"/>
              <w:end w:w="70" w:type="dxa"/>
            </w:tcMar>
          </w:tcPr>
          <w:p>
            <w:pPr>
              <w:spacing w:before="0" w:after="0" w:line="240" w:lineRule="auto"/>
            </w:pPr>
            <w:r>
              <w:rPr>
                <w:rFonts w:ascii="Noto Sans CJK SC" w:hAnsi="Noto Sans CJK SC" w:eastAsia="Noto Sans CJK SC"/>
                <w:color w:val="263740"/>
                <w:sz w:val="15"/>
              </w:rPr>
            </w:r>
            <w:r>
              <w:rPr>
                <w:rFonts w:ascii="Noto Sans CJK SC" w:hAnsi="Noto Sans CJK SC" w:eastAsia="Noto Sans CJK SC"/>
                <w:b w:val="0"/>
                <w:color w:val="263740"/>
                <w:sz w:val="15"/>
              </w:rPr>
              <w:t>MUST：离开经营主界面的系统/商业页面自动暂停，不允许后台发生患者后果。</w:t>
            </w:r>
          </w:p>
        </w:tc>
        <w:tc>
          <w:tcPr>
            <w:tcW w:type="dxa" w:w="2880"/>
            <w:vAlign w:val="center"/>
            <w:tcMar>
              <w:top w:w="60" w:type="dxa"/>
              <w:start w:w="70" w:type="dxa"/>
              <w:bottom w:w="60" w:type="dxa"/>
              <w:end w:w="70" w:type="dxa"/>
            </w:tcMar>
          </w:tcPr>
          <w:p>
            <w:pPr>
              <w:spacing w:before="0" w:after="0" w:line="240" w:lineRule="auto"/>
            </w:pPr>
            <w:r>
              <w:rPr>
                <w:rFonts w:ascii="Noto Sans CJK SC" w:hAnsi="Noto Sans CJK SC" w:eastAsia="Noto Sans CJK SC"/>
                <w:color w:val="263740"/>
                <w:sz w:val="15"/>
              </w:rPr>
            </w:r>
            <w:r>
              <w:rPr>
                <w:rFonts w:ascii="Noto Sans CJK SC" w:hAnsi="Noto Sans CJK SC" w:eastAsia="Noto Sans CJK SC"/>
                <w:b w:val="0"/>
                <w:color w:val="263740"/>
                <w:sz w:val="15"/>
              </w:rPr>
              <w:t>生命周期测试。</w:t>
            </w:r>
          </w:p>
        </w:tc>
      </w:tr>
    </w:tbl>
    <w:p>
      <w:pPr>
        <w:pStyle w:val="Heading2"/>
        <w:keepNext/>
      </w:pPr>
      <w:r>
        <w:t>27.3  触控、选择与命令反馈</w:t>
      </w:r>
    </w:p>
    <w:tbl>
      <w:tblPr>
        <w:tblStyle w:val="TableGrid"/>
        <w:tblW w:type="auto" w:w="0"/>
        <w:jc w:val="center"/>
        <w:tblLayout w:type="fixed"/>
        <w:tblLook w:firstColumn="1" w:firstRow="1" w:lastColumn="0" w:lastRow="0" w:noHBand="0" w:noVBand="1" w:val="04A0"/>
      </w:tblPr>
      <w:tblGrid>
        <w:gridCol w:w="3457"/>
        <w:gridCol w:w="3457"/>
        <w:gridCol w:w="3457"/>
      </w:tblGrid>
      <w:tr>
        <w:trPr>
          <w:cantSplit w:val="1"/>
          <w:tblHeader w:val="true"/>
        </w:trPr>
        <w:tc>
          <w:tcPr>
            <w:tcW w:type="dxa" w:w="1728"/>
            <w:vAlign w:val="center"/>
            <w:tcMar>
              <w:top w:w="60" w:type="dxa"/>
              <w:start w:w="70" w:type="dxa"/>
              <w:bottom w:w="60" w:type="dxa"/>
              <w:end w:w="70" w:type="dxa"/>
            </w:tcMar>
            <w:shd w:fill="17324D"/>
          </w:tcPr>
          <w:p>
            <w:pPr>
              <w:spacing w:before="0" w:after="0" w:line="240" w:lineRule="auto"/>
              <w:jc w:val="center"/>
            </w:pPr>
            <w:r>
              <w:rPr>
                <w:rFonts w:ascii="Noto Sans CJK SC" w:hAnsi="Noto Sans CJK SC" w:eastAsia="Noto Sans CJK SC"/>
                <w:b/>
                <w:color w:val="FFFFFF"/>
                <w:sz w:val="15"/>
              </w:rPr>
            </w:r>
            <w:r>
              <w:rPr>
                <w:rFonts w:ascii="Noto Sans CJK SC" w:hAnsi="Noto Sans CJK SC" w:eastAsia="Noto Sans CJK SC"/>
                <w:b/>
                <w:color w:val="FFFFFF"/>
                <w:sz w:val="15"/>
              </w:rPr>
              <w:t>手势</w:t>
            </w:r>
          </w:p>
        </w:tc>
        <w:tc>
          <w:tcPr>
            <w:tcW w:type="dxa" w:w="4320"/>
            <w:vAlign w:val="center"/>
            <w:tcMar>
              <w:top w:w="60" w:type="dxa"/>
              <w:start w:w="70" w:type="dxa"/>
              <w:bottom w:w="60" w:type="dxa"/>
              <w:end w:w="70" w:type="dxa"/>
            </w:tcMar>
            <w:shd w:fill="17324D"/>
          </w:tcPr>
          <w:p>
            <w:pPr>
              <w:spacing w:before="0" w:after="0" w:line="240" w:lineRule="auto"/>
              <w:jc w:val="center"/>
            </w:pPr>
            <w:r>
              <w:rPr>
                <w:rFonts w:ascii="Noto Sans CJK SC" w:hAnsi="Noto Sans CJK SC" w:eastAsia="Noto Sans CJK SC"/>
                <w:b/>
                <w:color w:val="FFFFFF"/>
                <w:sz w:val="15"/>
              </w:rPr>
            </w:r>
            <w:r>
              <w:rPr>
                <w:rFonts w:ascii="Noto Sans CJK SC" w:hAnsi="Noto Sans CJK SC" w:eastAsia="Noto Sans CJK SC"/>
                <w:b/>
                <w:color w:val="FFFFFF"/>
                <w:sz w:val="15"/>
              </w:rPr>
              <w:t>地图</w:t>
            </w:r>
          </w:p>
        </w:tc>
        <w:tc>
          <w:tcPr>
            <w:tcW w:type="dxa" w:w="4248"/>
            <w:vAlign w:val="center"/>
            <w:tcMar>
              <w:top w:w="60" w:type="dxa"/>
              <w:start w:w="70" w:type="dxa"/>
              <w:bottom w:w="60" w:type="dxa"/>
              <w:end w:w="70" w:type="dxa"/>
            </w:tcMar>
            <w:shd w:fill="17324D"/>
          </w:tcPr>
          <w:p>
            <w:pPr>
              <w:spacing w:before="0" w:after="0" w:line="240" w:lineRule="auto"/>
              <w:jc w:val="center"/>
            </w:pPr>
            <w:r>
              <w:rPr>
                <w:rFonts w:ascii="Noto Sans CJK SC" w:hAnsi="Noto Sans CJK SC" w:eastAsia="Noto Sans CJK SC"/>
                <w:b/>
                <w:color w:val="FFFFFF"/>
                <w:sz w:val="15"/>
              </w:rPr>
            </w:r>
            <w:r>
              <w:rPr>
                <w:rFonts w:ascii="Noto Sans CJK SC" w:hAnsi="Noto Sans CJK SC" w:eastAsia="Noto Sans CJK SC"/>
                <w:b/>
                <w:color w:val="FFFFFF"/>
                <w:sz w:val="15"/>
              </w:rPr>
              <w:t>面板/建造</w:t>
            </w:r>
          </w:p>
        </w:tc>
      </w:tr>
      <w:tr>
        <w:trPr>
          <w:cantSplit w:val="1"/>
        </w:trPr>
        <w:tc>
          <w:tcPr>
            <w:tcW w:type="dxa" w:w="1728"/>
            <w:vAlign w:val="center"/>
            <w:tcMar>
              <w:top w:w="60" w:type="dxa"/>
              <w:start w:w="70" w:type="dxa"/>
              <w:bottom w:w="60" w:type="dxa"/>
              <w:end w:w="70" w:type="dxa"/>
            </w:tcMar>
          </w:tcPr>
          <w:p>
            <w:pPr>
              <w:spacing w:before="0" w:after="0" w:line="240" w:lineRule="auto"/>
            </w:pPr>
            <w:r>
              <w:rPr>
                <w:rFonts w:ascii="Noto Sans CJK SC" w:hAnsi="Noto Sans CJK SC" w:eastAsia="Noto Sans CJK SC"/>
                <w:color w:val="263740"/>
                <w:sz w:val="15"/>
              </w:rPr>
            </w:r>
            <w:r>
              <w:rPr>
                <w:rFonts w:ascii="Noto Sans CJK SC" w:hAnsi="Noto Sans CJK SC" w:eastAsia="Noto Sans CJK SC"/>
                <w:b w:val="0"/>
                <w:color w:val="263740"/>
                <w:sz w:val="15"/>
              </w:rPr>
              <w:t>Tap</w:t>
            </w:r>
          </w:p>
        </w:tc>
        <w:tc>
          <w:tcPr>
            <w:tcW w:type="dxa" w:w="4320"/>
            <w:vAlign w:val="center"/>
            <w:tcMar>
              <w:top w:w="60" w:type="dxa"/>
              <w:start w:w="70" w:type="dxa"/>
              <w:bottom w:w="60" w:type="dxa"/>
              <w:end w:w="70" w:type="dxa"/>
            </w:tcMar>
          </w:tcPr>
          <w:p>
            <w:pPr>
              <w:spacing w:before="0" w:after="0" w:line="240" w:lineRule="auto"/>
            </w:pPr>
            <w:r>
              <w:rPr>
                <w:rFonts w:ascii="Noto Sans CJK SC" w:hAnsi="Noto Sans CJK SC" w:eastAsia="Noto Sans CJK SC"/>
                <w:color w:val="263740"/>
                <w:sz w:val="15"/>
              </w:rPr>
            </w:r>
            <w:r>
              <w:rPr>
                <w:rFonts w:ascii="Noto Sans CJK SC" w:hAnsi="Noto Sans CJK SC" w:eastAsia="Noto Sans CJK SC"/>
                <w:b w:val="0"/>
                <w:color w:val="263740"/>
                <w:sz w:val="15"/>
              </w:rPr>
              <w:t>选择最高优先可交互对象；重复Tap在重叠对象间循环</w:t>
            </w:r>
          </w:p>
        </w:tc>
        <w:tc>
          <w:tcPr>
            <w:tcW w:type="dxa" w:w="4248"/>
            <w:vAlign w:val="center"/>
            <w:tcMar>
              <w:top w:w="60" w:type="dxa"/>
              <w:start w:w="70" w:type="dxa"/>
              <w:bottom w:w="60" w:type="dxa"/>
              <w:end w:w="70" w:type="dxa"/>
            </w:tcMar>
          </w:tcPr>
          <w:p>
            <w:pPr>
              <w:spacing w:before="0" w:after="0" w:line="240" w:lineRule="auto"/>
            </w:pPr>
            <w:r>
              <w:rPr>
                <w:rFonts w:ascii="Noto Sans CJK SC" w:hAnsi="Noto Sans CJK SC" w:eastAsia="Noto Sans CJK SC"/>
                <w:color w:val="263740"/>
                <w:sz w:val="15"/>
              </w:rPr>
            </w:r>
            <w:r>
              <w:rPr>
                <w:rFonts w:ascii="Noto Sans CJK SC" w:hAnsi="Noto Sans CJK SC" w:eastAsia="Noto Sans CJK SC"/>
                <w:b w:val="0"/>
                <w:color w:val="263740"/>
                <w:sz w:val="15"/>
              </w:rPr>
              <w:t>激活按钮/展开行；破坏性操作需确认。</w:t>
            </w:r>
          </w:p>
        </w:tc>
      </w:tr>
      <w:tr>
        <w:trPr>
          <w:cantSplit w:val="1"/>
        </w:trPr>
        <w:tc>
          <w:tcPr>
            <w:tcW w:type="dxa" w:w="1728"/>
            <w:vAlign w:val="center"/>
            <w:tcMar>
              <w:top w:w="60" w:type="dxa"/>
              <w:start w:w="70" w:type="dxa"/>
              <w:bottom w:w="60" w:type="dxa"/>
              <w:end w:w="70" w:type="dxa"/>
            </w:tcMar>
            <w:shd w:fill="F3F5F6"/>
          </w:tcPr>
          <w:p>
            <w:pPr>
              <w:spacing w:before="0" w:after="0" w:line="240" w:lineRule="auto"/>
            </w:pPr>
            <w:r>
              <w:rPr>
                <w:rFonts w:ascii="Noto Sans CJK SC" w:hAnsi="Noto Sans CJK SC" w:eastAsia="Noto Sans CJK SC"/>
                <w:color w:val="263740"/>
                <w:sz w:val="15"/>
              </w:rPr>
            </w:r>
            <w:r>
              <w:rPr>
                <w:rFonts w:ascii="Noto Sans CJK SC" w:hAnsi="Noto Sans CJK SC" w:eastAsia="Noto Sans CJK SC"/>
                <w:b w:val="0"/>
                <w:color w:val="263740"/>
                <w:sz w:val="15"/>
              </w:rPr>
              <w:t>Drag</w:t>
            </w:r>
          </w:p>
        </w:tc>
        <w:tc>
          <w:tcPr>
            <w:tcW w:type="dxa" w:w="4320"/>
            <w:vAlign w:val="center"/>
            <w:tcMar>
              <w:top w:w="60" w:type="dxa"/>
              <w:start w:w="70" w:type="dxa"/>
              <w:bottom w:w="60" w:type="dxa"/>
              <w:end w:w="70" w:type="dxa"/>
            </w:tcMar>
            <w:shd w:fill="F3F5F6"/>
          </w:tcPr>
          <w:p>
            <w:pPr>
              <w:spacing w:before="0" w:after="0" w:line="240" w:lineRule="auto"/>
            </w:pPr>
            <w:r>
              <w:rPr>
                <w:rFonts w:ascii="Noto Sans CJK SC" w:hAnsi="Noto Sans CJK SC" w:eastAsia="Noto Sans CJK SC"/>
                <w:color w:val="263740"/>
                <w:sz w:val="15"/>
              </w:rPr>
            </w:r>
            <w:r>
              <w:rPr>
                <w:rFonts w:ascii="Noto Sans CJK SC" w:hAnsi="Noto Sans CJK SC" w:eastAsia="Noto Sans CJK SC"/>
                <w:b w:val="0"/>
                <w:color w:val="263740"/>
                <w:sz w:val="15"/>
              </w:rPr>
              <w:t>平移镜头；超过8dp即取消Tap</w:t>
            </w:r>
          </w:p>
        </w:tc>
        <w:tc>
          <w:tcPr>
            <w:tcW w:type="dxa" w:w="4248"/>
            <w:vAlign w:val="center"/>
            <w:tcMar>
              <w:top w:w="60" w:type="dxa"/>
              <w:start w:w="70" w:type="dxa"/>
              <w:bottom w:w="60" w:type="dxa"/>
              <w:end w:w="70" w:type="dxa"/>
            </w:tcMar>
            <w:shd w:fill="F3F5F6"/>
          </w:tcPr>
          <w:p>
            <w:pPr>
              <w:spacing w:before="0" w:after="0" w:line="240" w:lineRule="auto"/>
            </w:pPr>
            <w:r>
              <w:rPr>
                <w:rFonts w:ascii="Noto Sans CJK SC" w:hAnsi="Noto Sans CJK SC" w:eastAsia="Noto Sans CJK SC"/>
                <w:color w:val="263740"/>
                <w:sz w:val="15"/>
              </w:rPr>
            </w:r>
            <w:r>
              <w:rPr>
                <w:rFonts w:ascii="Noto Sans CJK SC" w:hAnsi="Noto Sans CJK SC" w:eastAsia="Noto Sans CJK SC"/>
                <w:b w:val="0"/>
                <w:color w:val="263740"/>
                <w:sz w:val="15"/>
              </w:rPr>
              <w:t>拖动滑块/列表；建造对象跟随网格。</w:t>
            </w:r>
          </w:p>
        </w:tc>
      </w:tr>
      <w:tr>
        <w:trPr>
          <w:cantSplit w:val="1"/>
        </w:trPr>
        <w:tc>
          <w:tcPr>
            <w:tcW w:type="dxa" w:w="1728"/>
            <w:vAlign w:val="center"/>
            <w:tcMar>
              <w:top w:w="60" w:type="dxa"/>
              <w:start w:w="70" w:type="dxa"/>
              <w:bottom w:w="60" w:type="dxa"/>
              <w:end w:w="70" w:type="dxa"/>
            </w:tcMar>
          </w:tcPr>
          <w:p>
            <w:pPr>
              <w:spacing w:before="0" w:after="0" w:line="240" w:lineRule="auto"/>
            </w:pPr>
            <w:r>
              <w:rPr>
                <w:rFonts w:ascii="Noto Sans CJK SC" w:hAnsi="Noto Sans CJK SC" w:eastAsia="Noto Sans CJK SC"/>
                <w:color w:val="263740"/>
                <w:sz w:val="15"/>
              </w:rPr>
            </w:r>
            <w:r>
              <w:rPr>
                <w:rFonts w:ascii="Noto Sans CJK SC" w:hAnsi="Noto Sans CJK SC" w:eastAsia="Noto Sans CJK SC"/>
                <w:b w:val="0"/>
                <w:color w:val="263740"/>
                <w:sz w:val="15"/>
              </w:rPr>
              <w:t>Pinch</w:t>
            </w:r>
          </w:p>
        </w:tc>
        <w:tc>
          <w:tcPr>
            <w:tcW w:type="dxa" w:w="4320"/>
            <w:vAlign w:val="center"/>
            <w:tcMar>
              <w:top w:w="60" w:type="dxa"/>
              <w:start w:w="70" w:type="dxa"/>
              <w:bottom w:w="60" w:type="dxa"/>
              <w:end w:w="70" w:type="dxa"/>
            </w:tcMar>
          </w:tcPr>
          <w:p>
            <w:pPr>
              <w:spacing w:before="0" w:after="0" w:line="240" w:lineRule="auto"/>
            </w:pPr>
            <w:r>
              <w:rPr>
                <w:rFonts w:ascii="Noto Sans CJK SC" w:hAnsi="Noto Sans CJK SC" w:eastAsia="Noto Sans CJK SC"/>
                <w:color w:val="263740"/>
                <w:sz w:val="15"/>
              </w:rPr>
            </w:r>
            <w:r>
              <w:rPr>
                <w:rFonts w:ascii="Noto Sans CJK SC" w:hAnsi="Noto Sans CJK SC" w:eastAsia="Noto Sans CJK SC"/>
                <w:b w:val="0"/>
                <w:color w:val="263740"/>
                <w:sz w:val="15"/>
              </w:rPr>
              <w:t>缩放；中心点锚定手势中心</w:t>
            </w:r>
          </w:p>
        </w:tc>
        <w:tc>
          <w:tcPr>
            <w:tcW w:type="dxa" w:w="4248"/>
            <w:vAlign w:val="center"/>
            <w:tcMar>
              <w:top w:w="60" w:type="dxa"/>
              <w:start w:w="70" w:type="dxa"/>
              <w:bottom w:w="60" w:type="dxa"/>
              <w:end w:w="70" w:type="dxa"/>
            </w:tcMar>
          </w:tcPr>
          <w:p>
            <w:pPr>
              <w:spacing w:before="0" w:after="0" w:line="240" w:lineRule="auto"/>
            </w:pPr>
            <w:r>
              <w:rPr>
                <w:rFonts w:ascii="Noto Sans CJK SC" w:hAnsi="Noto Sans CJK SC" w:eastAsia="Noto Sans CJK SC"/>
                <w:color w:val="263740"/>
                <w:sz w:val="15"/>
              </w:rPr>
            </w:r>
            <w:r>
              <w:rPr>
                <w:rFonts w:ascii="Noto Sans CJK SC" w:hAnsi="Noto Sans CJK SC" w:eastAsia="Noto Sans CJK SC"/>
                <w:b w:val="0"/>
                <w:color w:val="263740"/>
                <w:sz w:val="15"/>
              </w:rPr>
              <w:t>禁用，避免与列表冲突。</w:t>
            </w:r>
          </w:p>
        </w:tc>
      </w:tr>
      <w:tr>
        <w:trPr>
          <w:cantSplit w:val="1"/>
        </w:trPr>
        <w:tc>
          <w:tcPr>
            <w:tcW w:type="dxa" w:w="1728"/>
            <w:vAlign w:val="center"/>
            <w:tcMar>
              <w:top w:w="60" w:type="dxa"/>
              <w:start w:w="70" w:type="dxa"/>
              <w:bottom w:w="60" w:type="dxa"/>
              <w:end w:w="70" w:type="dxa"/>
            </w:tcMar>
            <w:shd w:fill="F3F5F6"/>
          </w:tcPr>
          <w:p>
            <w:pPr>
              <w:spacing w:before="0" w:after="0" w:line="240" w:lineRule="auto"/>
            </w:pPr>
            <w:r>
              <w:rPr>
                <w:rFonts w:ascii="Noto Sans CJK SC" w:hAnsi="Noto Sans CJK SC" w:eastAsia="Noto Sans CJK SC"/>
                <w:color w:val="263740"/>
                <w:sz w:val="15"/>
              </w:rPr>
            </w:r>
            <w:r>
              <w:rPr>
                <w:rFonts w:ascii="Noto Sans CJK SC" w:hAnsi="Noto Sans CJK SC" w:eastAsia="Noto Sans CJK SC"/>
                <w:b w:val="0"/>
                <w:color w:val="263740"/>
                <w:sz w:val="15"/>
              </w:rPr>
              <w:t>Long press</w:t>
            </w:r>
          </w:p>
        </w:tc>
        <w:tc>
          <w:tcPr>
            <w:tcW w:type="dxa" w:w="4320"/>
            <w:vAlign w:val="center"/>
            <w:tcMar>
              <w:top w:w="60" w:type="dxa"/>
              <w:start w:w="70" w:type="dxa"/>
              <w:bottom w:w="60" w:type="dxa"/>
              <w:end w:w="70" w:type="dxa"/>
            </w:tcMar>
            <w:shd w:fill="F3F5F6"/>
          </w:tcPr>
          <w:p>
            <w:pPr>
              <w:spacing w:before="0" w:after="0" w:line="240" w:lineRule="auto"/>
            </w:pPr>
            <w:r>
              <w:rPr>
                <w:rFonts w:ascii="Noto Sans CJK SC" w:hAnsi="Noto Sans CJK SC" w:eastAsia="Noto Sans CJK SC"/>
                <w:color w:val="263740"/>
                <w:sz w:val="15"/>
              </w:rPr>
            </w:r>
            <w:r>
              <w:rPr>
                <w:rFonts w:ascii="Noto Sans CJK SC" w:hAnsi="Noto Sans CJK SC" w:eastAsia="Noto Sans CJK SC"/>
                <w:b w:val="0"/>
                <w:color w:val="263740"/>
                <w:sz w:val="15"/>
              </w:rPr>
              <w:t>打开对象上下文菜单/路径解释</w:t>
            </w:r>
          </w:p>
        </w:tc>
        <w:tc>
          <w:tcPr>
            <w:tcW w:type="dxa" w:w="4248"/>
            <w:vAlign w:val="center"/>
            <w:tcMar>
              <w:top w:w="60" w:type="dxa"/>
              <w:start w:w="70" w:type="dxa"/>
              <w:bottom w:w="60" w:type="dxa"/>
              <w:end w:w="70" w:type="dxa"/>
            </w:tcMar>
            <w:shd w:fill="F3F5F6"/>
          </w:tcPr>
          <w:p>
            <w:pPr>
              <w:spacing w:before="0" w:after="0" w:line="240" w:lineRule="auto"/>
            </w:pPr>
            <w:r>
              <w:rPr>
                <w:rFonts w:ascii="Noto Sans CJK SC" w:hAnsi="Noto Sans CJK SC" w:eastAsia="Noto Sans CJK SC"/>
                <w:color w:val="263740"/>
                <w:sz w:val="15"/>
              </w:rPr>
            </w:r>
            <w:r>
              <w:rPr>
                <w:rFonts w:ascii="Noto Sans CJK SC" w:hAnsi="Noto Sans CJK SC" w:eastAsia="Noto Sans CJK SC"/>
                <w:b w:val="0"/>
                <w:color w:val="263740"/>
                <w:sz w:val="15"/>
              </w:rPr>
              <w:t>显示帮助或精确值。</w:t>
            </w:r>
          </w:p>
        </w:tc>
      </w:tr>
      <w:tr>
        <w:trPr>
          <w:cantSplit w:val="1"/>
        </w:trPr>
        <w:tc>
          <w:tcPr>
            <w:tcW w:type="dxa" w:w="1728"/>
            <w:vAlign w:val="center"/>
            <w:tcMar>
              <w:top w:w="60" w:type="dxa"/>
              <w:start w:w="70" w:type="dxa"/>
              <w:bottom w:w="60" w:type="dxa"/>
              <w:end w:w="70" w:type="dxa"/>
            </w:tcMar>
          </w:tcPr>
          <w:p>
            <w:pPr>
              <w:spacing w:before="0" w:after="0" w:line="240" w:lineRule="auto"/>
            </w:pPr>
            <w:r>
              <w:rPr>
                <w:rFonts w:ascii="Noto Sans CJK SC" w:hAnsi="Noto Sans CJK SC" w:eastAsia="Noto Sans CJK SC"/>
                <w:color w:val="263740"/>
                <w:sz w:val="15"/>
              </w:rPr>
            </w:r>
            <w:r>
              <w:rPr>
                <w:rFonts w:ascii="Noto Sans CJK SC" w:hAnsi="Noto Sans CJK SC" w:eastAsia="Noto Sans CJK SC"/>
                <w:b w:val="0"/>
                <w:color w:val="263740"/>
                <w:sz w:val="15"/>
              </w:rPr>
              <w:t>Double tap</w:t>
            </w:r>
          </w:p>
        </w:tc>
        <w:tc>
          <w:tcPr>
            <w:tcW w:type="dxa" w:w="4320"/>
            <w:vAlign w:val="center"/>
            <w:tcMar>
              <w:top w:w="60" w:type="dxa"/>
              <w:start w:w="70" w:type="dxa"/>
              <w:bottom w:w="60" w:type="dxa"/>
              <w:end w:w="70" w:type="dxa"/>
            </w:tcMar>
          </w:tcPr>
          <w:p>
            <w:pPr>
              <w:spacing w:before="0" w:after="0" w:line="240" w:lineRule="auto"/>
            </w:pPr>
            <w:r>
              <w:rPr>
                <w:rFonts w:ascii="Noto Sans CJK SC" w:hAnsi="Noto Sans CJK SC" w:eastAsia="Noto Sans CJK SC"/>
                <w:color w:val="263740"/>
                <w:sz w:val="15"/>
              </w:rPr>
            </w:r>
            <w:r>
              <w:rPr>
                <w:rFonts w:ascii="Noto Sans CJK SC" w:hAnsi="Noto Sans CJK SC" w:eastAsia="Noto Sans CJK SC"/>
                <w:b w:val="0"/>
                <w:color w:val="263740"/>
                <w:sz w:val="15"/>
              </w:rPr>
              <w:t>聚焦对象/恢复推荐缩放</w:t>
            </w:r>
          </w:p>
        </w:tc>
        <w:tc>
          <w:tcPr>
            <w:tcW w:type="dxa" w:w="4248"/>
            <w:vAlign w:val="center"/>
            <w:tcMar>
              <w:top w:w="60" w:type="dxa"/>
              <w:start w:w="70" w:type="dxa"/>
              <w:bottom w:w="60" w:type="dxa"/>
              <w:end w:w="70" w:type="dxa"/>
            </w:tcMar>
          </w:tcPr>
          <w:p>
            <w:pPr>
              <w:spacing w:before="0" w:after="0" w:line="240" w:lineRule="auto"/>
            </w:pPr>
            <w:r>
              <w:rPr>
                <w:rFonts w:ascii="Noto Sans CJK SC" w:hAnsi="Noto Sans CJK SC" w:eastAsia="Noto Sans CJK SC"/>
                <w:color w:val="263740"/>
                <w:sz w:val="15"/>
              </w:rPr>
            </w:r>
            <w:r>
              <w:rPr>
                <w:rFonts w:ascii="Noto Sans CJK SC" w:hAnsi="Noto Sans CJK SC" w:eastAsia="Noto Sans CJK SC"/>
                <w:b w:val="0"/>
                <w:color w:val="263740"/>
                <w:sz w:val="15"/>
              </w:rPr>
              <w:t>不用于关键命令。</w:t>
            </w:r>
          </w:p>
        </w:tc>
      </w:tr>
      <w:tr>
        <w:trPr>
          <w:cantSplit w:val="1"/>
        </w:trPr>
        <w:tc>
          <w:tcPr>
            <w:tcW w:type="dxa" w:w="1728"/>
            <w:vAlign w:val="center"/>
            <w:tcMar>
              <w:top w:w="60" w:type="dxa"/>
              <w:start w:w="70" w:type="dxa"/>
              <w:bottom w:w="60" w:type="dxa"/>
              <w:end w:w="70" w:type="dxa"/>
            </w:tcMar>
            <w:shd w:fill="F3F5F6"/>
          </w:tcPr>
          <w:p>
            <w:pPr>
              <w:spacing w:before="0" w:after="0" w:line="240" w:lineRule="auto"/>
            </w:pPr>
            <w:r>
              <w:rPr>
                <w:rFonts w:ascii="Noto Sans CJK SC" w:hAnsi="Noto Sans CJK SC" w:eastAsia="Noto Sans CJK SC"/>
                <w:color w:val="263740"/>
                <w:sz w:val="15"/>
              </w:rPr>
            </w:r>
            <w:r>
              <w:rPr>
                <w:rFonts w:ascii="Noto Sans CJK SC" w:hAnsi="Noto Sans CJK SC" w:eastAsia="Noto Sans CJK SC"/>
                <w:b w:val="0"/>
                <w:color w:val="263740"/>
                <w:sz w:val="15"/>
              </w:rPr>
              <w:t>Two-finger tap</w:t>
            </w:r>
          </w:p>
        </w:tc>
        <w:tc>
          <w:tcPr>
            <w:tcW w:type="dxa" w:w="4320"/>
            <w:vAlign w:val="center"/>
            <w:tcMar>
              <w:top w:w="60" w:type="dxa"/>
              <w:start w:w="70" w:type="dxa"/>
              <w:bottom w:w="60" w:type="dxa"/>
              <w:end w:w="70" w:type="dxa"/>
            </w:tcMar>
            <w:shd w:fill="F3F5F6"/>
          </w:tcPr>
          <w:p>
            <w:pPr>
              <w:spacing w:before="0" w:after="0" w:line="240" w:lineRule="auto"/>
            </w:pPr>
            <w:r>
              <w:rPr>
                <w:rFonts w:ascii="Noto Sans CJK SC" w:hAnsi="Noto Sans CJK SC" w:eastAsia="Noto Sans CJK SC"/>
                <w:color w:val="263740"/>
                <w:sz w:val="15"/>
              </w:rPr>
            </w:r>
            <w:r>
              <w:rPr>
                <w:rFonts w:ascii="Noto Sans CJK SC" w:hAnsi="Noto Sans CJK SC" w:eastAsia="Noto Sans CJK SC"/>
                <w:b w:val="0"/>
                <w:color w:val="263740"/>
                <w:sz w:val="15"/>
              </w:rPr>
              <w:t>无默认功能</w:t>
            </w:r>
          </w:p>
        </w:tc>
        <w:tc>
          <w:tcPr>
            <w:tcW w:type="dxa" w:w="4248"/>
            <w:vAlign w:val="center"/>
            <w:tcMar>
              <w:top w:w="60" w:type="dxa"/>
              <w:start w:w="70" w:type="dxa"/>
              <w:bottom w:w="60" w:type="dxa"/>
              <w:end w:w="70" w:type="dxa"/>
            </w:tcMar>
            <w:shd w:fill="F3F5F6"/>
          </w:tcPr>
          <w:p>
            <w:pPr>
              <w:spacing w:before="0" w:after="0" w:line="240" w:lineRule="auto"/>
            </w:pPr>
            <w:r>
              <w:rPr>
                <w:rFonts w:ascii="Noto Sans CJK SC" w:hAnsi="Noto Sans CJK SC" w:eastAsia="Noto Sans CJK SC"/>
                <w:color w:val="263740"/>
                <w:sz w:val="15"/>
              </w:rPr>
            </w:r>
            <w:r>
              <w:rPr>
                <w:rFonts w:ascii="Noto Sans CJK SC" w:hAnsi="Noto Sans CJK SC" w:eastAsia="Noto Sans CJK SC"/>
                <w:b w:val="0"/>
                <w:color w:val="263740"/>
                <w:sz w:val="15"/>
              </w:rPr>
              <w:t>保留无障碍/平台冲突。</w:t>
            </w:r>
          </w:p>
        </w:tc>
      </w:tr>
    </w:tbl>
    <w:p>
      <w:pPr>
        <w:keepNext w:val="0"/>
      </w:pPr>
      <w:r>
        <w:rPr>
          <w:rFonts w:ascii="Noto Sans CJK SC" w:hAnsi="Noto Sans CJK SC" w:eastAsia="Noto Sans CJK SC"/>
          <w:b w:val="0"/>
          <w:i w:val="0"/>
        </w:rPr>
        <w:t>按钮物理按下后100 ms内必须出现视觉反馈；命令在下一权威Tick受理。UI先显示“已提交”而不是伪造成功，收到Accepted/Rejected事件后切换最终状态。连续点击用CommandId幂等防重复。</w:t>
      </w:r>
    </w:p>
    <w:p>
      <w:pPr>
        <w:pStyle w:val="Heading2"/>
        <w:keepNext/>
      </w:pPr>
      <w:r>
        <w:t>27.4  领域事件到表现的映射</w:t>
      </w:r>
    </w:p>
    <w:tbl>
      <w:tblPr>
        <w:tblStyle w:val="TableGrid"/>
        <w:tblW w:type="auto" w:w="0"/>
        <w:jc w:val="center"/>
        <w:tblLayout w:type="fixed"/>
        <w:tblLook w:firstColumn="1" w:firstRow="1" w:lastColumn="0" w:lastRow="0" w:noHBand="0" w:noVBand="1" w:val="04A0"/>
      </w:tblPr>
      <w:tblGrid>
        <w:gridCol w:w="3457"/>
        <w:gridCol w:w="3457"/>
        <w:gridCol w:w="3457"/>
      </w:tblGrid>
      <w:tr>
        <w:trPr>
          <w:cantSplit w:val="1"/>
          <w:tblHeader w:val="true"/>
        </w:trPr>
        <w:tc>
          <w:tcPr>
            <w:tcW w:type="dxa" w:w="2232"/>
            <w:vAlign w:val="center"/>
            <w:tcMar>
              <w:top w:w="60" w:type="dxa"/>
              <w:start w:w="70" w:type="dxa"/>
              <w:bottom w:w="60" w:type="dxa"/>
              <w:end w:w="70" w:type="dxa"/>
            </w:tcMar>
            <w:shd w:fill="17324D"/>
          </w:tcPr>
          <w:p>
            <w:pPr>
              <w:spacing w:before="0" w:after="0" w:line="240" w:lineRule="auto"/>
              <w:jc w:val="center"/>
            </w:pPr>
            <w:r>
              <w:rPr>
                <w:rFonts w:ascii="Noto Sans CJK SC" w:hAnsi="Noto Sans CJK SC" w:eastAsia="Noto Sans CJK SC"/>
                <w:b/>
                <w:color w:val="FFFFFF"/>
                <w:sz w:val="14"/>
              </w:rPr>
            </w:r>
            <w:r>
              <w:rPr>
                <w:rFonts w:ascii="Noto Sans CJK SC" w:hAnsi="Noto Sans CJK SC" w:eastAsia="Noto Sans CJK SC"/>
                <w:b/>
                <w:color w:val="FFFFFF"/>
                <w:sz w:val="14"/>
              </w:rPr>
              <w:t>领域事件</w:t>
            </w:r>
          </w:p>
        </w:tc>
        <w:tc>
          <w:tcPr>
            <w:tcW w:type="dxa" w:w="4608"/>
            <w:vAlign w:val="center"/>
            <w:tcMar>
              <w:top w:w="60" w:type="dxa"/>
              <w:start w:w="70" w:type="dxa"/>
              <w:bottom w:w="60" w:type="dxa"/>
              <w:end w:w="70" w:type="dxa"/>
            </w:tcMar>
            <w:shd w:fill="17324D"/>
          </w:tcPr>
          <w:p>
            <w:pPr>
              <w:spacing w:before="0" w:after="0" w:line="240" w:lineRule="auto"/>
              <w:jc w:val="center"/>
            </w:pPr>
            <w:r>
              <w:rPr>
                <w:rFonts w:ascii="Noto Sans CJK SC" w:hAnsi="Noto Sans CJK SC" w:eastAsia="Noto Sans CJK SC"/>
                <w:b/>
                <w:color w:val="FFFFFF"/>
                <w:sz w:val="14"/>
              </w:rPr>
            </w:r>
            <w:r>
              <w:rPr>
                <w:rFonts w:ascii="Noto Sans CJK SC" w:hAnsi="Noto Sans CJK SC" w:eastAsia="Noto Sans CJK SC"/>
                <w:b/>
                <w:color w:val="FFFFFF"/>
                <w:sz w:val="14"/>
              </w:rPr>
              <w:t>必需表现</w:t>
            </w:r>
          </w:p>
        </w:tc>
        <w:tc>
          <w:tcPr>
            <w:tcW w:type="dxa" w:w="3456"/>
            <w:vAlign w:val="center"/>
            <w:tcMar>
              <w:top w:w="60" w:type="dxa"/>
              <w:start w:w="70" w:type="dxa"/>
              <w:bottom w:w="60" w:type="dxa"/>
              <w:end w:w="70" w:type="dxa"/>
            </w:tcMar>
            <w:shd w:fill="17324D"/>
          </w:tcPr>
          <w:p>
            <w:pPr>
              <w:spacing w:before="0" w:after="0" w:line="240" w:lineRule="auto"/>
              <w:jc w:val="center"/>
            </w:pPr>
            <w:r>
              <w:rPr>
                <w:rFonts w:ascii="Noto Sans CJK SC" w:hAnsi="Noto Sans CJK SC" w:eastAsia="Noto Sans CJK SC"/>
                <w:b/>
                <w:color w:val="FFFFFF"/>
                <w:sz w:val="14"/>
              </w:rPr>
            </w:r>
            <w:r>
              <w:rPr>
                <w:rFonts w:ascii="Noto Sans CJK SC" w:hAnsi="Noto Sans CJK SC" w:eastAsia="Noto Sans CJK SC"/>
                <w:b/>
                <w:color w:val="FFFFFF"/>
                <w:sz w:val="14"/>
              </w:rPr>
              <w:t>可取消/合并规则</w:t>
            </w:r>
          </w:p>
        </w:tc>
      </w:tr>
      <w:tr>
        <w:trPr>
          <w:cantSplit w:val="1"/>
        </w:trPr>
        <w:tc>
          <w:tcPr>
            <w:tcW w:type="dxa" w:w="2232"/>
            <w:vAlign w:val="center"/>
            <w:tcMar>
              <w:top w:w="60" w:type="dxa"/>
              <w:start w:w="70" w:type="dxa"/>
              <w:bottom w:w="60" w:type="dxa"/>
              <w:end w:w="70" w:type="dxa"/>
            </w:tcMar>
          </w:tcPr>
          <w:p>
            <w:pPr>
              <w:spacing w:before="0" w:after="0" w:line="240" w:lineRule="auto"/>
            </w:pPr>
            <w:r>
              <w:rPr>
                <w:rFonts w:ascii="Noto Sans CJK SC" w:hAnsi="Noto Sans CJK SC" w:eastAsia="Noto Sans CJK SC"/>
                <w:color w:val="263740"/>
                <w:sz w:val="14"/>
              </w:rPr>
            </w:r>
            <w:r>
              <w:rPr>
                <w:rFonts w:ascii="Noto Sans CJK SC" w:hAnsi="Noto Sans CJK SC" w:eastAsia="Noto Sans CJK SC"/>
                <w:b w:val="0"/>
                <w:color w:val="263740"/>
                <w:sz w:val="14"/>
              </w:rPr>
              <w:t>TaskStarted</w:t>
            </w:r>
          </w:p>
        </w:tc>
        <w:tc>
          <w:tcPr>
            <w:tcW w:type="dxa" w:w="4608"/>
            <w:vAlign w:val="center"/>
            <w:tcMar>
              <w:top w:w="60" w:type="dxa"/>
              <w:start w:w="70" w:type="dxa"/>
              <w:bottom w:w="60" w:type="dxa"/>
              <w:end w:w="70" w:type="dxa"/>
            </w:tcMar>
          </w:tcPr>
          <w:p>
            <w:pPr>
              <w:spacing w:before="0" w:after="0" w:line="240" w:lineRule="auto"/>
            </w:pPr>
            <w:r>
              <w:rPr>
                <w:rFonts w:ascii="Noto Sans CJK SC" w:hAnsi="Noto Sans CJK SC" w:eastAsia="Noto Sans CJK SC"/>
                <w:color w:val="263740"/>
                <w:sz w:val="14"/>
              </w:rPr>
            </w:r>
            <w:r>
              <w:rPr>
                <w:rFonts w:ascii="Noto Sans CJK SC" w:hAnsi="Noto Sans CJK SC" w:eastAsia="Noto Sans CJK SC"/>
                <w:b w:val="0"/>
                <w:color w:val="263740"/>
                <w:sz w:val="14"/>
              </w:rPr>
              <w:t>角色/设备进入工作状态、工位占用标记</w:t>
            </w:r>
          </w:p>
        </w:tc>
        <w:tc>
          <w:tcPr>
            <w:tcW w:type="dxa" w:w="3456"/>
            <w:vAlign w:val="center"/>
            <w:tcMar>
              <w:top w:w="60" w:type="dxa"/>
              <w:start w:w="70" w:type="dxa"/>
              <w:bottom w:w="60" w:type="dxa"/>
              <w:end w:w="70" w:type="dxa"/>
            </w:tcMar>
          </w:tcPr>
          <w:p>
            <w:pPr>
              <w:spacing w:before="0" w:after="0" w:line="240" w:lineRule="auto"/>
            </w:pPr>
            <w:r>
              <w:rPr>
                <w:rFonts w:ascii="Noto Sans CJK SC" w:hAnsi="Noto Sans CJK SC" w:eastAsia="Noto Sans CJK SC"/>
                <w:color w:val="263740"/>
                <w:sz w:val="14"/>
              </w:rPr>
            </w:r>
            <w:r>
              <w:rPr>
                <w:rFonts w:ascii="Noto Sans CJK SC" w:hAnsi="Noto Sans CJK SC" w:eastAsia="Noto Sans CJK SC"/>
                <w:b w:val="0"/>
                <w:color w:val="263740"/>
                <w:sz w:val="14"/>
              </w:rPr>
              <w:t>同Task更新合并；对象离屏可省略角色细节。</w:t>
            </w:r>
          </w:p>
        </w:tc>
      </w:tr>
      <w:tr>
        <w:trPr>
          <w:cantSplit w:val="1"/>
        </w:trPr>
        <w:tc>
          <w:tcPr>
            <w:tcW w:type="dxa" w:w="2232"/>
            <w:vAlign w:val="center"/>
            <w:tcMar>
              <w:top w:w="60" w:type="dxa"/>
              <w:start w:w="70" w:type="dxa"/>
              <w:bottom w:w="60" w:type="dxa"/>
              <w:end w:w="70" w:type="dxa"/>
            </w:tcMar>
            <w:shd w:fill="F3F5F6"/>
          </w:tcPr>
          <w:p>
            <w:pPr>
              <w:spacing w:before="0" w:after="0" w:line="240" w:lineRule="auto"/>
            </w:pPr>
            <w:r>
              <w:rPr>
                <w:rFonts w:ascii="Noto Sans CJK SC" w:hAnsi="Noto Sans CJK SC" w:eastAsia="Noto Sans CJK SC"/>
                <w:color w:val="263740"/>
                <w:sz w:val="14"/>
              </w:rPr>
            </w:r>
            <w:r>
              <w:rPr>
                <w:rFonts w:ascii="Noto Sans CJK SC" w:hAnsi="Noto Sans CJK SC" w:eastAsia="Noto Sans CJK SC"/>
                <w:b w:val="0"/>
                <w:color w:val="263740"/>
                <w:sz w:val="14"/>
              </w:rPr>
              <w:t>TaskCompleted</w:t>
            </w:r>
          </w:p>
        </w:tc>
        <w:tc>
          <w:tcPr>
            <w:tcW w:type="dxa" w:w="4608"/>
            <w:vAlign w:val="center"/>
            <w:tcMar>
              <w:top w:w="60" w:type="dxa"/>
              <w:start w:w="70" w:type="dxa"/>
              <w:bottom w:w="60" w:type="dxa"/>
              <w:end w:w="70" w:type="dxa"/>
            </w:tcMar>
            <w:shd w:fill="F3F5F6"/>
          </w:tcPr>
          <w:p>
            <w:pPr>
              <w:spacing w:before="0" w:after="0" w:line="240" w:lineRule="auto"/>
            </w:pPr>
            <w:r>
              <w:rPr>
                <w:rFonts w:ascii="Noto Sans CJK SC" w:hAnsi="Noto Sans CJK SC" w:eastAsia="Noto Sans CJK SC"/>
                <w:color w:val="263740"/>
                <w:sz w:val="14"/>
              </w:rPr>
            </w:r>
            <w:r>
              <w:rPr>
                <w:rFonts w:ascii="Noto Sans CJK SC" w:hAnsi="Noto Sans CJK SC" w:eastAsia="Noto Sans CJK SC"/>
                <w:b w:val="0"/>
                <w:color w:val="263740"/>
                <w:sz w:val="14"/>
              </w:rPr>
              <w:t>患者状态、队列、收入/成本来源提示</w:t>
            </w:r>
          </w:p>
        </w:tc>
        <w:tc>
          <w:tcPr>
            <w:tcW w:type="dxa" w:w="3456"/>
            <w:vAlign w:val="center"/>
            <w:tcMar>
              <w:top w:w="60" w:type="dxa"/>
              <w:start w:w="70" w:type="dxa"/>
              <w:bottom w:w="60" w:type="dxa"/>
              <w:end w:w="70" w:type="dxa"/>
            </w:tcMar>
            <w:shd w:fill="F3F5F6"/>
          </w:tcPr>
          <w:p>
            <w:pPr>
              <w:spacing w:before="0" w:after="0" w:line="240" w:lineRule="auto"/>
            </w:pPr>
            <w:r>
              <w:rPr>
                <w:rFonts w:ascii="Noto Sans CJK SC" w:hAnsi="Noto Sans CJK SC" w:eastAsia="Noto Sans CJK SC"/>
                <w:color w:val="263740"/>
                <w:sz w:val="14"/>
              </w:rPr>
            </w:r>
            <w:r>
              <w:rPr>
                <w:rFonts w:ascii="Noto Sans CJK SC" w:hAnsi="Noto Sans CJK SC" w:eastAsia="Noto Sans CJK SC"/>
                <w:b w:val="0"/>
                <w:color w:val="263740"/>
                <w:sz w:val="14"/>
              </w:rPr>
              <w:t>收入数字按科室合并；状态更新不可丢。</w:t>
            </w:r>
          </w:p>
        </w:tc>
      </w:tr>
      <w:tr>
        <w:trPr>
          <w:cantSplit w:val="1"/>
        </w:trPr>
        <w:tc>
          <w:tcPr>
            <w:tcW w:type="dxa" w:w="2232"/>
            <w:vAlign w:val="center"/>
            <w:tcMar>
              <w:top w:w="60" w:type="dxa"/>
              <w:start w:w="70" w:type="dxa"/>
              <w:bottom w:w="60" w:type="dxa"/>
              <w:end w:w="70" w:type="dxa"/>
            </w:tcMar>
          </w:tcPr>
          <w:p>
            <w:pPr>
              <w:spacing w:before="0" w:after="0" w:line="240" w:lineRule="auto"/>
            </w:pPr>
            <w:r>
              <w:rPr>
                <w:rFonts w:ascii="Noto Sans CJK SC" w:hAnsi="Noto Sans CJK SC" w:eastAsia="Noto Sans CJK SC"/>
                <w:color w:val="263740"/>
                <w:sz w:val="14"/>
              </w:rPr>
            </w:r>
            <w:r>
              <w:rPr>
                <w:rFonts w:ascii="Noto Sans CJK SC" w:hAnsi="Noto Sans CJK SC" w:eastAsia="Noto Sans CJK SC"/>
                <w:b w:val="0"/>
                <w:color w:val="263740"/>
                <w:sz w:val="14"/>
              </w:rPr>
              <w:t>QueueReordered</w:t>
            </w:r>
          </w:p>
        </w:tc>
        <w:tc>
          <w:tcPr>
            <w:tcW w:type="dxa" w:w="4608"/>
            <w:vAlign w:val="center"/>
            <w:tcMar>
              <w:top w:w="60" w:type="dxa"/>
              <w:start w:w="70" w:type="dxa"/>
              <w:bottom w:w="60" w:type="dxa"/>
              <w:end w:w="70" w:type="dxa"/>
            </w:tcMar>
          </w:tcPr>
          <w:p>
            <w:pPr>
              <w:spacing w:before="0" w:after="0" w:line="240" w:lineRule="auto"/>
            </w:pPr>
            <w:r>
              <w:rPr>
                <w:rFonts w:ascii="Noto Sans CJK SC" w:hAnsi="Noto Sans CJK SC" w:eastAsia="Noto Sans CJK SC"/>
                <w:color w:val="263740"/>
                <w:sz w:val="14"/>
              </w:rPr>
            </w:r>
            <w:r>
              <w:rPr>
                <w:rFonts w:ascii="Noto Sans CJK SC" w:hAnsi="Noto Sans CJK SC" w:eastAsia="Noto Sans CJK SC"/>
                <w:b w:val="0"/>
                <w:color w:val="263740"/>
                <w:sz w:val="14"/>
              </w:rPr>
              <w:t>目标位置、原因标签、平滑补位</w:t>
            </w:r>
          </w:p>
        </w:tc>
        <w:tc>
          <w:tcPr>
            <w:tcW w:type="dxa" w:w="3456"/>
            <w:vAlign w:val="center"/>
            <w:tcMar>
              <w:top w:w="60" w:type="dxa"/>
              <w:start w:w="70" w:type="dxa"/>
              <w:bottom w:w="60" w:type="dxa"/>
              <w:end w:w="70" w:type="dxa"/>
            </w:tcMar>
          </w:tcPr>
          <w:p>
            <w:pPr>
              <w:spacing w:before="0" w:after="0" w:line="240" w:lineRule="auto"/>
            </w:pPr>
            <w:r>
              <w:rPr>
                <w:rFonts w:ascii="Noto Sans CJK SC" w:hAnsi="Noto Sans CJK SC" w:eastAsia="Noto Sans CJK SC"/>
                <w:color w:val="263740"/>
                <w:sz w:val="14"/>
              </w:rPr>
            </w:r>
            <w:r>
              <w:rPr>
                <w:rFonts w:ascii="Noto Sans CJK SC" w:hAnsi="Noto Sans CJK SC" w:eastAsia="Noto Sans CJK SC"/>
                <w:b w:val="0"/>
                <w:color w:val="263740"/>
                <w:sz w:val="14"/>
              </w:rPr>
              <w:t>同队列200ms内事件合并为一次布局。</w:t>
            </w:r>
          </w:p>
        </w:tc>
      </w:tr>
      <w:tr>
        <w:trPr>
          <w:cantSplit w:val="1"/>
        </w:trPr>
        <w:tc>
          <w:tcPr>
            <w:tcW w:type="dxa" w:w="2232"/>
            <w:vAlign w:val="center"/>
            <w:tcMar>
              <w:top w:w="60" w:type="dxa"/>
              <w:start w:w="70" w:type="dxa"/>
              <w:bottom w:w="60" w:type="dxa"/>
              <w:end w:w="70" w:type="dxa"/>
            </w:tcMar>
            <w:shd w:fill="F3F5F6"/>
          </w:tcPr>
          <w:p>
            <w:pPr>
              <w:spacing w:before="0" w:after="0" w:line="240" w:lineRule="auto"/>
            </w:pPr>
            <w:r>
              <w:rPr>
                <w:rFonts w:ascii="Noto Sans CJK SC" w:hAnsi="Noto Sans CJK SC" w:eastAsia="Noto Sans CJK SC"/>
                <w:color w:val="263740"/>
                <w:sz w:val="14"/>
              </w:rPr>
            </w:r>
            <w:r>
              <w:rPr>
                <w:rFonts w:ascii="Noto Sans CJK SC" w:hAnsi="Noto Sans CJK SC" w:eastAsia="Noto Sans CJK SC"/>
                <w:b w:val="0"/>
                <w:color w:val="263740"/>
                <w:sz w:val="14"/>
              </w:rPr>
              <w:t>RiskTierChanged</w:t>
            </w:r>
          </w:p>
        </w:tc>
        <w:tc>
          <w:tcPr>
            <w:tcW w:type="dxa" w:w="4608"/>
            <w:vAlign w:val="center"/>
            <w:tcMar>
              <w:top w:w="60" w:type="dxa"/>
              <w:start w:w="70" w:type="dxa"/>
              <w:bottom w:w="60" w:type="dxa"/>
              <w:end w:w="70" w:type="dxa"/>
            </w:tcMar>
            <w:shd w:fill="F3F5F6"/>
          </w:tcPr>
          <w:p>
            <w:pPr>
              <w:spacing w:before="0" w:after="0" w:line="240" w:lineRule="auto"/>
            </w:pPr>
            <w:r>
              <w:rPr>
                <w:rFonts w:ascii="Noto Sans CJK SC" w:hAnsi="Noto Sans CJK SC" w:eastAsia="Noto Sans CJK SC"/>
                <w:color w:val="263740"/>
                <w:sz w:val="14"/>
              </w:rPr>
            </w:r>
            <w:r>
              <w:rPr>
                <w:rFonts w:ascii="Noto Sans CJK SC" w:hAnsi="Noto Sans CJK SC" w:eastAsia="Noto Sans CJK SC"/>
                <w:b w:val="0"/>
                <w:color w:val="263740"/>
                <w:sz w:val="14"/>
              </w:rPr>
              <w:t>图标/颜色/文字和可选短音</w:t>
            </w:r>
          </w:p>
        </w:tc>
        <w:tc>
          <w:tcPr>
            <w:tcW w:type="dxa" w:w="3456"/>
            <w:vAlign w:val="center"/>
            <w:tcMar>
              <w:top w:w="60" w:type="dxa"/>
              <w:start w:w="70" w:type="dxa"/>
              <w:bottom w:w="60" w:type="dxa"/>
              <w:end w:w="70" w:type="dxa"/>
            </w:tcMar>
            <w:shd w:fill="F3F5F6"/>
          </w:tcPr>
          <w:p>
            <w:pPr>
              <w:spacing w:before="0" w:after="0" w:line="240" w:lineRule="auto"/>
            </w:pPr>
            <w:r>
              <w:rPr>
                <w:rFonts w:ascii="Noto Sans CJK SC" w:hAnsi="Noto Sans CJK SC" w:eastAsia="Noto Sans CJK SC"/>
                <w:color w:val="263740"/>
                <w:sz w:val="14"/>
              </w:rPr>
            </w:r>
            <w:r>
              <w:rPr>
                <w:rFonts w:ascii="Noto Sans CJK SC" w:hAnsi="Noto Sans CJK SC" w:eastAsia="Noto Sans CJK SC"/>
                <w:b w:val="0"/>
                <w:color w:val="263740"/>
                <w:sz w:val="14"/>
              </w:rPr>
              <w:t>升级立即覆盖降级动画；红色优先。</w:t>
            </w:r>
          </w:p>
        </w:tc>
      </w:tr>
      <w:tr>
        <w:trPr>
          <w:cantSplit w:val="1"/>
        </w:trPr>
        <w:tc>
          <w:tcPr>
            <w:tcW w:type="dxa" w:w="2232"/>
            <w:vAlign w:val="center"/>
            <w:tcMar>
              <w:top w:w="60" w:type="dxa"/>
              <w:start w:w="70" w:type="dxa"/>
              <w:bottom w:w="60" w:type="dxa"/>
              <w:end w:w="70" w:type="dxa"/>
            </w:tcMar>
          </w:tcPr>
          <w:p>
            <w:pPr>
              <w:spacing w:before="0" w:after="0" w:line="240" w:lineRule="auto"/>
            </w:pPr>
            <w:r>
              <w:rPr>
                <w:rFonts w:ascii="Noto Sans CJK SC" w:hAnsi="Noto Sans CJK SC" w:eastAsia="Noto Sans CJK SC"/>
                <w:color w:val="263740"/>
                <w:sz w:val="14"/>
              </w:rPr>
            </w:r>
            <w:r>
              <w:rPr>
                <w:rFonts w:ascii="Noto Sans CJK SC" w:hAnsi="Noto Sans CJK SC" w:eastAsia="Noto Sans CJK SC"/>
                <w:b w:val="0"/>
                <w:color w:val="263740"/>
                <w:sz w:val="14"/>
              </w:rPr>
              <w:t>ResourceFailed</w:t>
            </w:r>
          </w:p>
        </w:tc>
        <w:tc>
          <w:tcPr>
            <w:tcW w:type="dxa" w:w="4608"/>
            <w:vAlign w:val="center"/>
            <w:tcMar>
              <w:top w:w="60" w:type="dxa"/>
              <w:start w:w="70" w:type="dxa"/>
              <w:bottom w:w="60" w:type="dxa"/>
              <w:end w:w="70" w:type="dxa"/>
            </w:tcMar>
          </w:tcPr>
          <w:p>
            <w:pPr>
              <w:spacing w:before="0" w:after="0" w:line="240" w:lineRule="auto"/>
            </w:pPr>
            <w:r>
              <w:rPr>
                <w:rFonts w:ascii="Noto Sans CJK SC" w:hAnsi="Noto Sans CJK SC" w:eastAsia="Noto Sans CJK SC"/>
                <w:color w:val="263740"/>
                <w:sz w:val="14"/>
              </w:rPr>
            </w:r>
            <w:r>
              <w:rPr>
                <w:rFonts w:ascii="Noto Sans CJK SC" w:hAnsi="Noto Sans CJK SC" w:eastAsia="Noto Sans CJK SC"/>
                <w:b w:val="0"/>
                <w:color w:val="263740"/>
                <w:sz w:val="14"/>
              </w:rPr>
              <w:t>设备停用、关联任务中断和原因</w:t>
            </w:r>
          </w:p>
        </w:tc>
        <w:tc>
          <w:tcPr>
            <w:tcW w:type="dxa" w:w="3456"/>
            <w:vAlign w:val="center"/>
            <w:tcMar>
              <w:top w:w="60" w:type="dxa"/>
              <w:start w:w="70" w:type="dxa"/>
              <w:bottom w:w="60" w:type="dxa"/>
              <w:end w:w="70" w:type="dxa"/>
            </w:tcMar>
          </w:tcPr>
          <w:p>
            <w:pPr>
              <w:spacing w:before="0" w:after="0" w:line="240" w:lineRule="auto"/>
            </w:pPr>
            <w:r>
              <w:rPr>
                <w:rFonts w:ascii="Noto Sans CJK SC" w:hAnsi="Noto Sans CJK SC" w:eastAsia="Noto Sans CJK SC"/>
                <w:color w:val="263740"/>
                <w:sz w:val="14"/>
              </w:rPr>
            </w:r>
            <w:r>
              <w:rPr>
                <w:rFonts w:ascii="Noto Sans CJK SC" w:hAnsi="Noto Sans CJK SC" w:eastAsia="Noto Sans CJK SC"/>
                <w:b w:val="0"/>
                <w:color w:val="263740"/>
                <w:sz w:val="14"/>
              </w:rPr>
              <w:t>镜头聚焦可被玩家拖动立刻取消。</w:t>
            </w:r>
          </w:p>
        </w:tc>
      </w:tr>
      <w:tr>
        <w:trPr>
          <w:cantSplit w:val="1"/>
        </w:trPr>
        <w:tc>
          <w:tcPr>
            <w:tcW w:type="dxa" w:w="2232"/>
            <w:vAlign w:val="center"/>
            <w:tcMar>
              <w:top w:w="60" w:type="dxa"/>
              <w:start w:w="70" w:type="dxa"/>
              <w:bottom w:w="60" w:type="dxa"/>
              <w:end w:w="70" w:type="dxa"/>
            </w:tcMar>
            <w:shd w:fill="F3F5F6"/>
          </w:tcPr>
          <w:p>
            <w:pPr>
              <w:spacing w:before="0" w:after="0" w:line="240" w:lineRule="auto"/>
            </w:pPr>
            <w:r>
              <w:rPr>
                <w:rFonts w:ascii="Noto Sans CJK SC" w:hAnsi="Noto Sans CJK SC" w:eastAsia="Noto Sans CJK SC"/>
                <w:color w:val="263740"/>
                <w:sz w:val="14"/>
              </w:rPr>
            </w:r>
            <w:r>
              <w:rPr>
                <w:rFonts w:ascii="Noto Sans CJK SC" w:hAnsi="Noto Sans CJK SC" w:eastAsia="Noto Sans CJK SC"/>
                <w:b w:val="0"/>
                <w:color w:val="263740"/>
                <w:sz w:val="14"/>
              </w:rPr>
              <w:t>BuildCommitted</w:t>
            </w:r>
          </w:p>
        </w:tc>
        <w:tc>
          <w:tcPr>
            <w:tcW w:type="dxa" w:w="4608"/>
            <w:vAlign w:val="center"/>
            <w:tcMar>
              <w:top w:w="60" w:type="dxa"/>
              <w:start w:w="70" w:type="dxa"/>
              <w:bottom w:w="60" w:type="dxa"/>
              <w:end w:w="70" w:type="dxa"/>
            </w:tcMar>
            <w:shd w:fill="F3F5F6"/>
          </w:tcPr>
          <w:p>
            <w:pPr>
              <w:spacing w:before="0" w:after="0" w:line="240" w:lineRule="auto"/>
            </w:pPr>
            <w:r>
              <w:rPr>
                <w:rFonts w:ascii="Noto Sans CJK SC" w:hAnsi="Noto Sans CJK SC" w:eastAsia="Noto Sans CJK SC"/>
                <w:color w:val="263740"/>
                <w:sz w:val="14"/>
              </w:rPr>
            </w:r>
            <w:r>
              <w:rPr>
                <w:rFonts w:ascii="Noto Sans CJK SC" w:hAnsi="Noto Sans CJK SC" w:eastAsia="Noto Sans CJK SC"/>
                <w:b w:val="0"/>
                <w:color w:val="263740"/>
                <w:sz w:val="14"/>
              </w:rPr>
              <w:t>预览转施工→完成→部门上线</w:t>
            </w:r>
          </w:p>
        </w:tc>
        <w:tc>
          <w:tcPr>
            <w:tcW w:type="dxa" w:w="3456"/>
            <w:vAlign w:val="center"/>
            <w:tcMar>
              <w:top w:w="60" w:type="dxa"/>
              <w:start w:w="70" w:type="dxa"/>
              <w:bottom w:w="60" w:type="dxa"/>
              <w:end w:w="70" w:type="dxa"/>
            </w:tcMar>
            <w:shd w:fill="F3F5F6"/>
          </w:tcPr>
          <w:p>
            <w:pPr>
              <w:spacing w:before="0" w:after="0" w:line="240" w:lineRule="auto"/>
            </w:pPr>
            <w:r>
              <w:rPr>
                <w:rFonts w:ascii="Noto Sans CJK SC" w:hAnsi="Noto Sans CJK SC" w:eastAsia="Noto Sans CJK SC"/>
                <w:color w:val="263740"/>
                <w:sz w:val="14"/>
              </w:rPr>
            </w:r>
            <w:r>
              <w:rPr>
                <w:rFonts w:ascii="Noto Sans CJK SC" w:hAnsi="Noto Sans CJK SC" w:eastAsia="Noto Sans CJK SC"/>
                <w:b w:val="0"/>
                <w:color w:val="263740"/>
                <w:sz w:val="14"/>
              </w:rPr>
              <w:t>可跳过镜头；模拟上线不等动画。</w:t>
            </w:r>
          </w:p>
        </w:tc>
      </w:tr>
      <w:tr>
        <w:trPr>
          <w:cantSplit w:val="1"/>
        </w:trPr>
        <w:tc>
          <w:tcPr>
            <w:tcW w:type="dxa" w:w="2232"/>
            <w:vAlign w:val="center"/>
            <w:tcMar>
              <w:top w:w="60" w:type="dxa"/>
              <w:start w:w="70" w:type="dxa"/>
              <w:bottom w:w="60" w:type="dxa"/>
              <w:end w:w="70" w:type="dxa"/>
            </w:tcMar>
          </w:tcPr>
          <w:p>
            <w:pPr>
              <w:spacing w:before="0" w:after="0" w:line="240" w:lineRule="auto"/>
            </w:pPr>
            <w:r>
              <w:rPr>
                <w:rFonts w:ascii="Noto Sans CJK SC" w:hAnsi="Noto Sans CJK SC" w:eastAsia="Noto Sans CJK SC"/>
                <w:color w:val="263740"/>
                <w:sz w:val="14"/>
              </w:rPr>
            </w:r>
            <w:r>
              <w:rPr>
                <w:rFonts w:ascii="Noto Sans CJK SC" w:hAnsi="Noto Sans CJK SC" w:eastAsia="Noto Sans CJK SC"/>
                <w:b w:val="0"/>
                <w:color w:val="263740"/>
                <w:sz w:val="14"/>
              </w:rPr>
              <w:t>FinancePosted</w:t>
            </w:r>
          </w:p>
        </w:tc>
        <w:tc>
          <w:tcPr>
            <w:tcW w:type="dxa" w:w="4608"/>
            <w:vAlign w:val="center"/>
            <w:tcMar>
              <w:top w:w="60" w:type="dxa"/>
              <w:start w:w="70" w:type="dxa"/>
              <w:bottom w:w="60" w:type="dxa"/>
              <w:end w:w="70" w:type="dxa"/>
            </w:tcMar>
          </w:tcPr>
          <w:p>
            <w:pPr>
              <w:spacing w:before="0" w:after="0" w:line="240" w:lineRule="auto"/>
            </w:pPr>
            <w:r>
              <w:rPr>
                <w:rFonts w:ascii="Noto Sans CJK SC" w:hAnsi="Noto Sans CJK SC" w:eastAsia="Noto Sans CJK SC"/>
                <w:color w:val="263740"/>
                <w:sz w:val="14"/>
              </w:rPr>
            </w:r>
            <w:r>
              <w:rPr>
                <w:rFonts w:ascii="Noto Sans CJK SC" w:hAnsi="Noto Sans CJK SC" w:eastAsia="Noto Sans CJK SC"/>
                <w:b w:val="0"/>
                <w:color w:val="263740"/>
                <w:sz w:val="14"/>
              </w:rPr>
              <w:t>来源位置与报表增量</w:t>
            </w:r>
          </w:p>
        </w:tc>
        <w:tc>
          <w:tcPr>
            <w:tcW w:type="dxa" w:w="3456"/>
            <w:vAlign w:val="center"/>
            <w:tcMar>
              <w:top w:w="60" w:type="dxa"/>
              <w:start w:w="70" w:type="dxa"/>
              <w:bottom w:w="60" w:type="dxa"/>
              <w:end w:w="70" w:type="dxa"/>
            </w:tcMar>
          </w:tcPr>
          <w:p>
            <w:pPr>
              <w:spacing w:before="0" w:after="0" w:line="240" w:lineRule="auto"/>
            </w:pPr>
            <w:r>
              <w:rPr>
                <w:rFonts w:ascii="Noto Sans CJK SC" w:hAnsi="Noto Sans CJK SC" w:eastAsia="Noto Sans CJK SC"/>
                <w:color w:val="263740"/>
                <w:sz w:val="14"/>
              </w:rPr>
            </w:r>
            <w:r>
              <w:rPr>
                <w:rFonts w:ascii="Noto Sans CJK SC" w:hAnsi="Noto Sans CJK SC" w:eastAsia="Noto Sans CJK SC"/>
                <w:b w:val="0"/>
                <w:color w:val="263740"/>
                <w:sz w:val="14"/>
              </w:rPr>
              <w:t>大量小额按0.5秒窗口聚合。</w:t>
            </w:r>
          </w:p>
        </w:tc>
      </w:tr>
    </w:tbl>
    <w:tbl>
      <w:tblPr>
        <w:tblStyle w:val="TableGrid"/>
        <w:tblW w:type="auto" w:w="0"/>
        <w:jc w:val="center"/>
        <w:tblLayout w:type="fixed"/>
        <w:tblLook w:firstColumn="1" w:firstRow="1" w:lastColumn="0" w:lastRow="0" w:noHBand="0" w:noVBand="1" w:val="04A0"/>
      </w:tblPr>
      <w:tblGrid>
        <w:gridCol w:w="3457"/>
        <w:gridCol w:w="3457"/>
        <w:gridCol w:w="3457"/>
      </w:tblGrid>
      <w:tr>
        <w:trPr>
          <w:cantSplit w:val="1"/>
          <w:tblHeader w:val="true"/>
        </w:trPr>
        <w:tc>
          <w:tcPr>
            <w:tcW w:type="dxa" w:w="1152"/>
            <w:vAlign w:val="center"/>
            <w:tcMar>
              <w:top w:w="60" w:type="dxa"/>
              <w:start w:w="70" w:type="dxa"/>
              <w:bottom w:w="60" w:type="dxa"/>
              <w:end w:w="70" w:type="dxa"/>
            </w:tcMar>
            <w:shd w:fill="17324D"/>
          </w:tcPr>
          <w:p>
            <w:pPr>
              <w:spacing w:before="0" w:after="0" w:line="240" w:lineRule="auto"/>
              <w:jc w:val="center"/>
            </w:pPr>
            <w:r>
              <w:rPr>
                <w:rFonts w:ascii="Noto Sans CJK SC" w:hAnsi="Noto Sans CJK SC" w:eastAsia="Noto Sans CJK SC"/>
                <w:b/>
                <w:color w:val="FFFFFF"/>
                <w:sz w:val="15"/>
              </w:rPr>
            </w:r>
            <w:r>
              <w:rPr>
                <w:rFonts w:ascii="Noto Sans CJK SC" w:hAnsi="Noto Sans CJK SC" w:eastAsia="Noto Sans CJK SC"/>
                <w:b/>
                <w:color w:val="FFFFFF"/>
                <w:sz w:val="15"/>
              </w:rPr>
              <w:t>ID</w:t>
            </w:r>
          </w:p>
        </w:tc>
        <w:tc>
          <w:tcPr>
            <w:tcW w:type="dxa" w:w="6192"/>
            <w:vAlign w:val="center"/>
            <w:tcMar>
              <w:top w:w="60" w:type="dxa"/>
              <w:start w:w="70" w:type="dxa"/>
              <w:bottom w:w="60" w:type="dxa"/>
              <w:end w:w="70" w:type="dxa"/>
            </w:tcMar>
            <w:shd w:fill="17324D"/>
          </w:tcPr>
          <w:p>
            <w:pPr>
              <w:spacing w:before="0" w:after="0" w:line="240" w:lineRule="auto"/>
              <w:jc w:val="center"/>
            </w:pPr>
            <w:r>
              <w:rPr>
                <w:rFonts w:ascii="Noto Sans CJK SC" w:hAnsi="Noto Sans CJK SC" w:eastAsia="Noto Sans CJK SC"/>
                <w:b/>
                <w:color w:val="FFFFFF"/>
                <w:sz w:val="15"/>
              </w:rPr>
            </w:r>
            <w:r>
              <w:rPr>
                <w:rFonts w:ascii="Noto Sans CJK SC" w:hAnsi="Noto Sans CJK SC" w:eastAsia="Noto Sans CJK SC"/>
                <w:b/>
                <w:color w:val="FFFFFF"/>
                <w:sz w:val="15"/>
              </w:rPr>
              <w:t>规范（MUST为强制）</w:t>
            </w:r>
          </w:p>
        </w:tc>
        <w:tc>
          <w:tcPr>
            <w:tcW w:type="dxa" w:w="2880"/>
            <w:vAlign w:val="center"/>
            <w:tcMar>
              <w:top w:w="60" w:type="dxa"/>
              <w:start w:w="70" w:type="dxa"/>
              <w:bottom w:w="60" w:type="dxa"/>
              <w:end w:w="70" w:type="dxa"/>
            </w:tcMar>
            <w:shd w:fill="17324D"/>
          </w:tcPr>
          <w:p>
            <w:pPr>
              <w:spacing w:before="0" w:after="0" w:line="240" w:lineRule="auto"/>
              <w:jc w:val="center"/>
            </w:pPr>
            <w:r>
              <w:rPr>
                <w:rFonts w:ascii="Noto Sans CJK SC" w:hAnsi="Noto Sans CJK SC" w:eastAsia="Noto Sans CJK SC"/>
                <w:b/>
                <w:color w:val="FFFFFF"/>
                <w:sz w:val="15"/>
              </w:rPr>
            </w:r>
            <w:r>
              <w:rPr>
                <w:rFonts w:ascii="Noto Sans CJK SC" w:hAnsi="Noto Sans CJK SC" w:eastAsia="Noto Sans CJK SC"/>
                <w:b/>
                <w:color w:val="FFFFFF"/>
                <w:sz w:val="15"/>
              </w:rPr>
              <w:t>验收/证据</w:t>
            </w:r>
          </w:p>
        </w:tc>
      </w:tr>
      <w:tr>
        <w:trPr>
          <w:cantSplit w:val="1"/>
        </w:trPr>
        <w:tc>
          <w:tcPr>
            <w:tcW w:type="dxa" w:w="1152"/>
            <w:vAlign w:val="center"/>
            <w:tcMar>
              <w:top w:w="60" w:type="dxa"/>
              <w:start w:w="70" w:type="dxa"/>
              <w:bottom w:w="60" w:type="dxa"/>
              <w:end w:w="70" w:type="dxa"/>
            </w:tcMar>
          </w:tcPr>
          <w:p>
            <w:pPr>
              <w:spacing w:before="0" w:after="0" w:line="240" w:lineRule="auto"/>
            </w:pPr>
            <w:r>
              <w:rPr>
                <w:rFonts w:ascii="Noto Sans CJK SC" w:hAnsi="Noto Sans CJK SC" w:eastAsia="Noto Sans CJK SC"/>
                <w:color w:val="263740"/>
                <w:sz w:val="15"/>
              </w:rPr>
            </w:r>
            <w:r>
              <w:rPr>
                <w:rFonts w:ascii="Noto Sans CJK SC" w:hAnsi="Noto Sans CJK SC" w:eastAsia="Noto Sans CJK SC"/>
                <w:b w:val="0"/>
                <w:color w:val="263740"/>
                <w:sz w:val="15"/>
              </w:rPr>
              <w:t>ANM-001</w:t>
            </w:r>
          </w:p>
        </w:tc>
        <w:tc>
          <w:tcPr>
            <w:tcW w:type="dxa" w:w="6192"/>
            <w:vAlign w:val="center"/>
            <w:tcMar>
              <w:top w:w="60" w:type="dxa"/>
              <w:start w:w="70" w:type="dxa"/>
              <w:bottom w:w="60" w:type="dxa"/>
              <w:end w:w="70" w:type="dxa"/>
            </w:tcMar>
          </w:tcPr>
          <w:p>
            <w:pPr>
              <w:spacing w:before="0" w:after="0" w:line="240" w:lineRule="auto"/>
            </w:pPr>
            <w:r>
              <w:rPr>
                <w:rFonts w:ascii="Noto Sans CJK SC" w:hAnsi="Noto Sans CJK SC" w:eastAsia="Noto Sans CJK SC"/>
                <w:color w:val="263740"/>
                <w:sz w:val="15"/>
              </w:rPr>
            </w:r>
            <w:r>
              <w:rPr>
                <w:rFonts w:ascii="Noto Sans CJK SC" w:hAnsi="Noto Sans CJK SC" w:eastAsia="Noto Sans CJK SC"/>
                <w:b w:val="0"/>
                <w:color w:val="263740"/>
                <w:sz w:val="15"/>
              </w:rPr>
              <w:t>MUST：动画仅由领域事件/只读状态驱动；动画回调不能完成任务、扣款或改变风险。</w:t>
            </w:r>
          </w:p>
        </w:tc>
        <w:tc>
          <w:tcPr>
            <w:tcW w:type="dxa" w:w="2880"/>
            <w:vAlign w:val="center"/>
            <w:tcMar>
              <w:top w:w="60" w:type="dxa"/>
              <w:start w:w="70" w:type="dxa"/>
              <w:bottom w:w="60" w:type="dxa"/>
              <w:end w:w="70" w:type="dxa"/>
            </w:tcMar>
          </w:tcPr>
          <w:p>
            <w:pPr>
              <w:spacing w:before="0" w:after="0" w:line="240" w:lineRule="auto"/>
            </w:pPr>
            <w:r>
              <w:rPr>
                <w:rFonts w:ascii="Noto Sans CJK SC" w:hAnsi="Noto Sans CJK SC" w:eastAsia="Noto Sans CJK SC"/>
                <w:color w:val="263740"/>
                <w:sz w:val="15"/>
              </w:rPr>
            </w:r>
            <w:r>
              <w:rPr>
                <w:rFonts w:ascii="Noto Sans CJK SC" w:hAnsi="Noto Sans CJK SC" w:eastAsia="Noto Sans CJK SC"/>
                <w:b w:val="0"/>
                <w:color w:val="263740"/>
                <w:sz w:val="15"/>
              </w:rPr>
              <w:t>Presentation架构测试。</w:t>
            </w:r>
          </w:p>
        </w:tc>
      </w:tr>
      <w:tr>
        <w:trPr>
          <w:cantSplit w:val="1"/>
        </w:trPr>
        <w:tc>
          <w:tcPr>
            <w:tcW w:type="dxa" w:w="1152"/>
            <w:vAlign w:val="center"/>
            <w:tcMar>
              <w:top w:w="60" w:type="dxa"/>
              <w:start w:w="70" w:type="dxa"/>
              <w:bottom w:w="60" w:type="dxa"/>
              <w:end w:w="70" w:type="dxa"/>
            </w:tcMar>
            <w:shd w:fill="F3F5F6"/>
          </w:tcPr>
          <w:p>
            <w:pPr>
              <w:spacing w:before="0" w:after="0" w:line="240" w:lineRule="auto"/>
            </w:pPr>
            <w:r>
              <w:rPr>
                <w:rFonts w:ascii="Noto Sans CJK SC" w:hAnsi="Noto Sans CJK SC" w:eastAsia="Noto Sans CJK SC"/>
                <w:color w:val="263740"/>
                <w:sz w:val="15"/>
              </w:rPr>
            </w:r>
            <w:r>
              <w:rPr>
                <w:rFonts w:ascii="Noto Sans CJK SC" w:hAnsi="Noto Sans CJK SC" w:eastAsia="Noto Sans CJK SC"/>
                <w:b w:val="0"/>
                <w:color w:val="263740"/>
                <w:sz w:val="15"/>
              </w:rPr>
              <w:t>ANM-002</w:t>
            </w:r>
          </w:p>
        </w:tc>
        <w:tc>
          <w:tcPr>
            <w:tcW w:type="dxa" w:w="6192"/>
            <w:vAlign w:val="center"/>
            <w:tcMar>
              <w:top w:w="60" w:type="dxa"/>
              <w:start w:w="70" w:type="dxa"/>
              <w:bottom w:w="60" w:type="dxa"/>
              <w:end w:w="70" w:type="dxa"/>
            </w:tcMar>
            <w:shd w:fill="F3F5F6"/>
          </w:tcPr>
          <w:p>
            <w:pPr>
              <w:spacing w:before="0" w:after="0" w:line="240" w:lineRule="auto"/>
            </w:pPr>
            <w:r>
              <w:rPr>
                <w:rFonts w:ascii="Noto Sans CJK SC" w:hAnsi="Noto Sans CJK SC" w:eastAsia="Noto Sans CJK SC"/>
                <w:color w:val="263740"/>
                <w:sz w:val="15"/>
              </w:rPr>
            </w:r>
            <w:r>
              <w:rPr>
                <w:rFonts w:ascii="Noto Sans CJK SC" w:hAnsi="Noto Sans CJK SC" w:eastAsia="Noto Sans CJK SC"/>
                <w:b w:val="0"/>
                <w:color w:val="263740"/>
                <w:sz w:val="15"/>
              </w:rPr>
              <w:t>MUST：对象销毁、重选、面板关闭和新高优先事件都有确定取消/重定向规则。</w:t>
            </w:r>
          </w:p>
        </w:tc>
        <w:tc>
          <w:tcPr>
            <w:tcW w:type="dxa" w:w="2880"/>
            <w:vAlign w:val="center"/>
            <w:tcMar>
              <w:top w:w="60" w:type="dxa"/>
              <w:start w:w="70" w:type="dxa"/>
              <w:bottom w:w="60" w:type="dxa"/>
              <w:end w:w="70" w:type="dxa"/>
            </w:tcMar>
            <w:shd w:fill="F3F5F6"/>
          </w:tcPr>
          <w:p>
            <w:pPr>
              <w:spacing w:before="0" w:after="0" w:line="240" w:lineRule="auto"/>
            </w:pPr>
            <w:r>
              <w:rPr>
                <w:rFonts w:ascii="Noto Sans CJK SC" w:hAnsi="Noto Sans CJK SC" w:eastAsia="Noto Sans CJK SC"/>
                <w:color w:val="263740"/>
                <w:sz w:val="15"/>
              </w:rPr>
            </w:r>
            <w:r>
              <w:rPr>
                <w:rFonts w:ascii="Noto Sans CJK SC" w:hAnsi="Noto Sans CJK SC" w:eastAsia="Noto Sans CJK SC"/>
                <w:b w:val="0"/>
                <w:color w:val="263740"/>
                <w:sz w:val="15"/>
              </w:rPr>
              <w:t>动画取消场景测试。</w:t>
            </w:r>
          </w:p>
        </w:tc>
      </w:tr>
      <w:tr>
        <w:trPr>
          <w:cantSplit w:val="1"/>
        </w:trPr>
        <w:tc>
          <w:tcPr>
            <w:tcW w:type="dxa" w:w="1152"/>
            <w:vAlign w:val="center"/>
            <w:tcMar>
              <w:top w:w="60" w:type="dxa"/>
              <w:start w:w="70" w:type="dxa"/>
              <w:bottom w:w="60" w:type="dxa"/>
              <w:end w:w="70" w:type="dxa"/>
            </w:tcMar>
          </w:tcPr>
          <w:p>
            <w:pPr>
              <w:spacing w:before="0" w:after="0" w:line="240" w:lineRule="auto"/>
            </w:pPr>
            <w:r>
              <w:rPr>
                <w:rFonts w:ascii="Noto Sans CJK SC" w:hAnsi="Noto Sans CJK SC" w:eastAsia="Noto Sans CJK SC"/>
                <w:color w:val="263740"/>
                <w:sz w:val="15"/>
              </w:rPr>
            </w:r>
            <w:r>
              <w:rPr>
                <w:rFonts w:ascii="Noto Sans CJK SC" w:hAnsi="Noto Sans CJK SC" w:eastAsia="Noto Sans CJK SC"/>
                <w:b w:val="0"/>
                <w:color w:val="263740"/>
                <w:sz w:val="15"/>
              </w:rPr>
              <w:t>ANM-003</w:t>
            </w:r>
          </w:p>
        </w:tc>
        <w:tc>
          <w:tcPr>
            <w:tcW w:type="dxa" w:w="6192"/>
            <w:vAlign w:val="center"/>
            <w:tcMar>
              <w:top w:w="60" w:type="dxa"/>
              <w:start w:w="70" w:type="dxa"/>
              <w:bottom w:w="60" w:type="dxa"/>
              <w:end w:w="70" w:type="dxa"/>
            </w:tcMar>
          </w:tcPr>
          <w:p>
            <w:pPr>
              <w:spacing w:before="0" w:after="0" w:line="240" w:lineRule="auto"/>
            </w:pPr>
            <w:r>
              <w:rPr>
                <w:rFonts w:ascii="Noto Sans CJK SC" w:hAnsi="Noto Sans CJK SC" w:eastAsia="Noto Sans CJK SC"/>
                <w:color w:val="263740"/>
                <w:sz w:val="15"/>
              </w:rPr>
            </w:r>
            <w:r>
              <w:rPr>
                <w:rFonts w:ascii="Noto Sans CJK SC" w:hAnsi="Noto Sans CJK SC" w:eastAsia="Noto Sans CJK SC"/>
                <w:b w:val="0"/>
                <w:color w:val="263740"/>
                <w:sz w:val="15"/>
              </w:rPr>
              <w:t>MUST：连续同类事件按窗口合并，但状态变化和ReasonCode不能丢失。</w:t>
            </w:r>
          </w:p>
        </w:tc>
        <w:tc>
          <w:tcPr>
            <w:tcW w:type="dxa" w:w="2880"/>
            <w:vAlign w:val="center"/>
            <w:tcMar>
              <w:top w:w="60" w:type="dxa"/>
              <w:start w:w="70" w:type="dxa"/>
              <w:bottom w:w="60" w:type="dxa"/>
              <w:end w:w="70" w:type="dxa"/>
            </w:tcMar>
          </w:tcPr>
          <w:p>
            <w:pPr>
              <w:spacing w:before="0" w:after="0" w:line="240" w:lineRule="auto"/>
            </w:pPr>
            <w:r>
              <w:rPr>
                <w:rFonts w:ascii="Noto Sans CJK SC" w:hAnsi="Noto Sans CJK SC" w:eastAsia="Noto Sans CJK SC"/>
                <w:color w:val="263740"/>
                <w:sz w:val="15"/>
              </w:rPr>
            </w:r>
            <w:r>
              <w:rPr>
                <w:rFonts w:ascii="Noto Sans CJK SC" w:hAnsi="Noto Sans CJK SC" w:eastAsia="Noto Sans CJK SC"/>
                <w:b w:val="0"/>
                <w:color w:val="263740"/>
                <w:sz w:val="15"/>
              </w:rPr>
              <w:t>事件洪峰测试。</w:t>
            </w:r>
          </w:p>
        </w:tc>
      </w:tr>
    </w:tbl>
    <w:p>
      <w:pPr>
        <w:pStyle w:val="Heading2"/>
        <w:keepNext/>
      </w:pPr>
      <w:r>
        <w:t>27.5  注意力预算与警报</w:t>
      </w:r>
    </w:p>
    <w:tbl>
      <w:tblPr>
        <w:tblStyle w:val="TableGrid"/>
        <w:tblW w:type="auto" w:w="0"/>
        <w:jc w:val="center"/>
        <w:tblLayout w:type="fixed"/>
        <w:tblLook w:firstColumn="1" w:firstRow="1" w:lastColumn="0" w:lastRow="0" w:noHBand="0" w:noVBand="1" w:val="04A0"/>
      </w:tblPr>
      <w:tblGrid>
        <w:gridCol w:w="2592"/>
        <w:gridCol w:w="2592"/>
        <w:gridCol w:w="2592"/>
        <w:gridCol w:w="2592"/>
      </w:tblGrid>
      <w:tr>
        <w:trPr>
          <w:cantSplit w:val="1"/>
          <w:tblHeader w:val="true"/>
        </w:trPr>
        <w:tc>
          <w:tcPr>
            <w:tcW w:type="dxa" w:w="1800"/>
            <w:vAlign w:val="center"/>
            <w:tcMar>
              <w:top w:w="60" w:type="dxa"/>
              <w:start w:w="70" w:type="dxa"/>
              <w:bottom w:w="60" w:type="dxa"/>
              <w:end w:w="70" w:type="dxa"/>
            </w:tcMar>
            <w:shd w:fill="17324D"/>
          </w:tcPr>
          <w:p>
            <w:pPr>
              <w:spacing w:before="0" w:after="0" w:line="240" w:lineRule="auto"/>
              <w:jc w:val="center"/>
            </w:pPr>
            <w:r>
              <w:rPr>
                <w:rFonts w:ascii="Noto Sans CJK SC" w:hAnsi="Noto Sans CJK SC" w:eastAsia="Noto Sans CJK SC"/>
                <w:b/>
                <w:color w:val="FFFFFF"/>
                <w:sz w:val="15"/>
              </w:rPr>
            </w:r>
            <w:r>
              <w:rPr>
                <w:rFonts w:ascii="Noto Sans CJK SC" w:hAnsi="Noto Sans CJK SC" w:eastAsia="Noto Sans CJK SC"/>
                <w:b/>
                <w:color w:val="FFFFFF"/>
                <w:sz w:val="15"/>
              </w:rPr>
              <w:t>级别</w:t>
            </w:r>
          </w:p>
        </w:tc>
        <w:tc>
          <w:tcPr>
            <w:tcW w:type="dxa" w:w="1728"/>
            <w:vAlign w:val="center"/>
            <w:tcMar>
              <w:top w:w="60" w:type="dxa"/>
              <w:start w:w="70" w:type="dxa"/>
              <w:bottom w:w="60" w:type="dxa"/>
              <w:end w:w="70" w:type="dxa"/>
            </w:tcMar>
            <w:shd w:fill="17324D"/>
          </w:tcPr>
          <w:p>
            <w:pPr>
              <w:spacing w:before="0" w:after="0" w:line="240" w:lineRule="auto"/>
              <w:jc w:val="center"/>
            </w:pPr>
            <w:r>
              <w:rPr>
                <w:rFonts w:ascii="Noto Sans CJK SC" w:hAnsi="Noto Sans CJK SC" w:eastAsia="Noto Sans CJK SC"/>
                <w:b/>
                <w:color w:val="FFFFFF"/>
                <w:sz w:val="15"/>
              </w:rPr>
            </w:r>
            <w:r>
              <w:rPr>
                <w:rFonts w:ascii="Noto Sans CJK SC" w:hAnsi="Noto Sans CJK SC" w:eastAsia="Noto Sans CJK SC"/>
                <w:b/>
                <w:color w:val="FFFFFF"/>
                <w:sz w:val="15"/>
              </w:rPr>
              <w:t>同时上限</w:t>
            </w:r>
          </w:p>
        </w:tc>
        <w:tc>
          <w:tcPr>
            <w:tcW w:type="dxa" w:w="4608"/>
            <w:vAlign w:val="center"/>
            <w:tcMar>
              <w:top w:w="60" w:type="dxa"/>
              <w:start w:w="70" w:type="dxa"/>
              <w:bottom w:w="60" w:type="dxa"/>
              <w:end w:w="70" w:type="dxa"/>
            </w:tcMar>
            <w:shd w:fill="17324D"/>
          </w:tcPr>
          <w:p>
            <w:pPr>
              <w:spacing w:before="0" w:after="0" w:line="240" w:lineRule="auto"/>
              <w:jc w:val="center"/>
            </w:pPr>
            <w:r>
              <w:rPr>
                <w:rFonts w:ascii="Noto Sans CJK SC" w:hAnsi="Noto Sans CJK SC" w:eastAsia="Noto Sans CJK SC"/>
                <w:b/>
                <w:color w:val="FFFFFF"/>
                <w:sz w:val="15"/>
              </w:rPr>
            </w:r>
            <w:r>
              <w:rPr>
                <w:rFonts w:ascii="Noto Sans CJK SC" w:hAnsi="Noto Sans CJK SC" w:eastAsia="Noto Sans CJK SC"/>
                <w:b/>
                <w:color w:val="FFFFFF"/>
                <w:sz w:val="15"/>
              </w:rPr>
              <w:t>表现</w:t>
            </w:r>
          </w:p>
        </w:tc>
        <w:tc>
          <w:tcPr>
            <w:tcW w:type="dxa" w:w="2160"/>
            <w:vAlign w:val="center"/>
            <w:tcMar>
              <w:top w:w="60" w:type="dxa"/>
              <w:start w:w="70" w:type="dxa"/>
              <w:bottom w:w="60" w:type="dxa"/>
              <w:end w:w="70" w:type="dxa"/>
            </w:tcMar>
            <w:shd w:fill="17324D"/>
          </w:tcPr>
          <w:p>
            <w:pPr>
              <w:spacing w:before="0" w:after="0" w:line="240" w:lineRule="auto"/>
              <w:jc w:val="center"/>
            </w:pPr>
            <w:r>
              <w:rPr>
                <w:rFonts w:ascii="Noto Sans CJK SC" w:hAnsi="Noto Sans CJK SC" w:eastAsia="Noto Sans CJK SC"/>
                <w:b/>
                <w:color w:val="FFFFFF"/>
                <w:sz w:val="15"/>
              </w:rPr>
            </w:r>
            <w:r>
              <w:rPr>
                <w:rFonts w:ascii="Noto Sans CJK SC" w:hAnsi="Noto Sans CJK SC" w:eastAsia="Noto Sans CJK SC"/>
                <w:b/>
                <w:color w:val="FFFFFF"/>
                <w:sz w:val="15"/>
              </w:rPr>
              <w:t>玩家义务</w:t>
            </w:r>
          </w:p>
        </w:tc>
      </w:tr>
      <w:tr>
        <w:trPr>
          <w:cantSplit w:val="1"/>
        </w:trPr>
        <w:tc>
          <w:tcPr>
            <w:tcW w:type="dxa" w:w="1800"/>
            <w:vAlign w:val="center"/>
            <w:tcMar>
              <w:top w:w="60" w:type="dxa"/>
              <w:start w:w="70" w:type="dxa"/>
              <w:bottom w:w="60" w:type="dxa"/>
              <w:end w:w="70" w:type="dxa"/>
            </w:tcMar>
          </w:tcPr>
          <w:p>
            <w:pPr>
              <w:spacing w:before="0" w:after="0" w:line="240" w:lineRule="auto"/>
            </w:pPr>
            <w:r>
              <w:rPr>
                <w:rFonts w:ascii="Noto Sans CJK SC" w:hAnsi="Noto Sans CJK SC" w:eastAsia="Noto Sans CJK SC"/>
                <w:color w:val="263740"/>
                <w:sz w:val="15"/>
              </w:rPr>
            </w:r>
            <w:r>
              <w:rPr>
                <w:rFonts w:ascii="Noto Sans CJK SC" w:hAnsi="Noto Sans CJK SC" w:eastAsia="Noto Sans CJK SC"/>
                <w:b w:val="0"/>
                <w:color w:val="263740"/>
                <w:sz w:val="15"/>
              </w:rPr>
              <w:t>主提醒</w:t>
            </w:r>
          </w:p>
        </w:tc>
        <w:tc>
          <w:tcPr>
            <w:tcW w:type="dxa" w:w="1728"/>
            <w:vAlign w:val="center"/>
            <w:tcMar>
              <w:top w:w="60" w:type="dxa"/>
              <w:start w:w="70" w:type="dxa"/>
              <w:bottom w:w="60" w:type="dxa"/>
              <w:end w:w="70" w:type="dxa"/>
            </w:tcMar>
          </w:tcPr>
          <w:p>
            <w:pPr>
              <w:spacing w:before="0" w:after="0" w:line="240" w:lineRule="auto"/>
            </w:pPr>
            <w:r>
              <w:rPr>
                <w:rFonts w:ascii="Noto Sans CJK SC" w:hAnsi="Noto Sans CJK SC" w:eastAsia="Noto Sans CJK SC"/>
                <w:color w:val="263740"/>
                <w:sz w:val="15"/>
              </w:rPr>
            </w:r>
            <w:r>
              <w:rPr>
                <w:rFonts w:ascii="Noto Sans CJK SC" w:hAnsi="Noto Sans CJK SC" w:eastAsia="Noto Sans CJK SC"/>
                <w:b w:val="0"/>
                <w:color w:val="263740"/>
                <w:sz w:val="15"/>
              </w:rPr>
              <w:t>1</w:t>
            </w:r>
          </w:p>
        </w:tc>
        <w:tc>
          <w:tcPr>
            <w:tcW w:type="dxa" w:w="4608"/>
            <w:vAlign w:val="center"/>
            <w:tcMar>
              <w:top w:w="60" w:type="dxa"/>
              <w:start w:w="70" w:type="dxa"/>
              <w:bottom w:w="60" w:type="dxa"/>
              <w:end w:w="70" w:type="dxa"/>
            </w:tcMar>
          </w:tcPr>
          <w:p>
            <w:pPr>
              <w:spacing w:before="0" w:after="0" w:line="240" w:lineRule="auto"/>
            </w:pPr>
            <w:r>
              <w:rPr>
                <w:rFonts w:ascii="Noto Sans CJK SC" w:hAnsi="Noto Sans CJK SC" w:eastAsia="Noto Sans CJK SC"/>
                <w:color w:val="263740"/>
                <w:sz w:val="15"/>
              </w:rPr>
            </w:r>
            <w:r>
              <w:rPr>
                <w:rFonts w:ascii="Noto Sans CJK SC" w:hAnsi="Noto Sans CJK SC" w:eastAsia="Noto Sans CJK SC"/>
                <w:b w:val="0"/>
                <w:color w:val="263740"/>
                <w:sz w:val="15"/>
              </w:rPr>
              <w:t>红色危机/当前教程；明显但不遮挡地图</w:t>
            </w:r>
          </w:p>
        </w:tc>
        <w:tc>
          <w:tcPr>
            <w:tcW w:type="dxa" w:w="2160"/>
            <w:vAlign w:val="center"/>
            <w:tcMar>
              <w:top w:w="60" w:type="dxa"/>
              <w:start w:w="70" w:type="dxa"/>
              <w:bottom w:w="60" w:type="dxa"/>
              <w:end w:w="70" w:type="dxa"/>
            </w:tcMar>
          </w:tcPr>
          <w:p>
            <w:pPr>
              <w:spacing w:before="0" w:after="0" w:line="240" w:lineRule="auto"/>
            </w:pPr>
            <w:r>
              <w:rPr>
                <w:rFonts w:ascii="Noto Sans CJK SC" w:hAnsi="Noto Sans CJK SC" w:eastAsia="Noto Sans CJK SC"/>
                <w:color w:val="263740"/>
                <w:sz w:val="15"/>
              </w:rPr>
            </w:r>
            <w:r>
              <w:rPr>
                <w:rFonts w:ascii="Noto Sans CJK SC" w:hAnsi="Noto Sans CJK SC" w:eastAsia="Noto Sans CJK SC"/>
                <w:b w:val="0"/>
                <w:color w:val="263740"/>
                <w:sz w:val="15"/>
              </w:rPr>
              <w:t>需要立即决定或明确忽略。</w:t>
            </w:r>
          </w:p>
        </w:tc>
      </w:tr>
      <w:tr>
        <w:trPr>
          <w:cantSplit w:val="1"/>
        </w:trPr>
        <w:tc>
          <w:tcPr>
            <w:tcW w:type="dxa" w:w="1800"/>
            <w:vAlign w:val="center"/>
            <w:tcMar>
              <w:top w:w="60" w:type="dxa"/>
              <w:start w:w="70" w:type="dxa"/>
              <w:bottom w:w="60" w:type="dxa"/>
              <w:end w:w="70" w:type="dxa"/>
            </w:tcMar>
            <w:shd w:fill="F3F5F6"/>
          </w:tcPr>
          <w:p>
            <w:pPr>
              <w:spacing w:before="0" w:after="0" w:line="240" w:lineRule="auto"/>
            </w:pPr>
            <w:r>
              <w:rPr>
                <w:rFonts w:ascii="Noto Sans CJK SC" w:hAnsi="Noto Sans CJK SC" w:eastAsia="Noto Sans CJK SC"/>
                <w:color w:val="263740"/>
                <w:sz w:val="15"/>
              </w:rPr>
            </w:r>
            <w:r>
              <w:rPr>
                <w:rFonts w:ascii="Noto Sans CJK SC" w:hAnsi="Noto Sans CJK SC" w:eastAsia="Noto Sans CJK SC"/>
                <w:b w:val="0"/>
                <w:color w:val="263740"/>
                <w:sz w:val="15"/>
              </w:rPr>
              <w:t>次提醒</w:t>
            </w:r>
          </w:p>
        </w:tc>
        <w:tc>
          <w:tcPr>
            <w:tcW w:type="dxa" w:w="1728"/>
            <w:vAlign w:val="center"/>
            <w:tcMar>
              <w:top w:w="60" w:type="dxa"/>
              <w:start w:w="70" w:type="dxa"/>
              <w:bottom w:w="60" w:type="dxa"/>
              <w:end w:w="70" w:type="dxa"/>
            </w:tcMar>
            <w:shd w:fill="F3F5F6"/>
          </w:tcPr>
          <w:p>
            <w:pPr>
              <w:spacing w:before="0" w:after="0" w:line="240" w:lineRule="auto"/>
            </w:pPr>
            <w:r>
              <w:rPr>
                <w:rFonts w:ascii="Noto Sans CJK SC" w:hAnsi="Noto Sans CJK SC" w:eastAsia="Noto Sans CJK SC"/>
                <w:color w:val="263740"/>
                <w:sz w:val="15"/>
              </w:rPr>
            </w:r>
            <w:r>
              <w:rPr>
                <w:rFonts w:ascii="Noto Sans CJK SC" w:hAnsi="Noto Sans CJK SC" w:eastAsia="Noto Sans CJK SC"/>
                <w:b w:val="0"/>
                <w:color w:val="263740"/>
                <w:sz w:val="15"/>
              </w:rPr>
              <w:t>1</w:t>
            </w:r>
          </w:p>
        </w:tc>
        <w:tc>
          <w:tcPr>
            <w:tcW w:type="dxa" w:w="4608"/>
            <w:vAlign w:val="center"/>
            <w:tcMar>
              <w:top w:w="60" w:type="dxa"/>
              <w:start w:w="70" w:type="dxa"/>
              <w:bottom w:w="60" w:type="dxa"/>
              <w:end w:w="70" w:type="dxa"/>
            </w:tcMar>
            <w:shd w:fill="F3F5F6"/>
          </w:tcPr>
          <w:p>
            <w:pPr>
              <w:spacing w:before="0" w:after="0" w:line="240" w:lineRule="auto"/>
            </w:pPr>
            <w:r>
              <w:rPr>
                <w:rFonts w:ascii="Noto Sans CJK SC" w:hAnsi="Noto Sans CJK SC" w:eastAsia="Noto Sans CJK SC"/>
                <w:color w:val="263740"/>
                <w:sz w:val="15"/>
              </w:rPr>
            </w:r>
            <w:r>
              <w:rPr>
                <w:rFonts w:ascii="Noto Sans CJK SC" w:hAnsi="Noto Sans CJK SC" w:eastAsia="Noto Sans CJK SC"/>
                <w:b w:val="0"/>
                <w:color w:val="263740"/>
                <w:sz w:val="15"/>
              </w:rPr>
              <w:t>橙色即将损失；短脉冲后静态</w:t>
            </w:r>
          </w:p>
        </w:tc>
        <w:tc>
          <w:tcPr>
            <w:tcW w:type="dxa" w:w="2160"/>
            <w:vAlign w:val="center"/>
            <w:tcMar>
              <w:top w:w="60" w:type="dxa"/>
              <w:start w:w="70" w:type="dxa"/>
              <w:bottom w:w="60" w:type="dxa"/>
              <w:end w:w="70" w:type="dxa"/>
            </w:tcMar>
            <w:shd w:fill="F3F5F6"/>
          </w:tcPr>
          <w:p>
            <w:pPr>
              <w:spacing w:before="0" w:after="0" w:line="240" w:lineRule="auto"/>
            </w:pPr>
            <w:r>
              <w:rPr>
                <w:rFonts w:ascii="Noto Sans CJK SC" w:hAnsi="Noto Sans CJK SC" w:eastAsia="Noto Sans CJK SC"/>
                <w:color w:val="263740"/>
                <w:sz w:val="15"/>
              </w:rPr>
            </w:r>
            <w:r>
              <w:rPr>
                <w:rFonts w:ascii="Noto Sans CJK SC" w:hAnsi="Noto Sans CJK SC" w:eastAsia="Noto Sans CJK SC"/>
                <w:b w:val="0"/>
                <w:color w:val="263740"/>
                <w:sz w:val="15"/>
              </w:rPr>
              <w:t>在保护时间内处理。</w:t>
            </w:r>
          </w:p>
        </w:tc>
      </w:tr>
      <w:tr>
        <w:trPr>
          <w:cantSplit w:val="1"/>
        </w:trPr>
        <w:tc>
          <w:tcPr>
            <w:tcW w:type="dxa" w:w="1800"/>
            <w:vAlign w:val="center"/>
            <w:tcMar>
              <w:top w:w="60" w:type="dxa"/>
              <w:start w:w="70" w:type="dxa"/>
              <w:bottom w:w="60" w:type="dxa"/>
              <w:end w:w="70" w:type="dxa"/>
            </w:tcMar>
          </w:tcPr>
          <w:p>
            <w:pPr>
              <w:spacing w:before="0" w:after="0" w:line="240" w:lineRule="auto"/>
            </w:pPr>
            <w:r>
              <w:rPr>
                <w:rFonts w:ascii="Noto Sans CJK SC" w:hAnsi="Noto Sans CJK SC" w:eastAsia="Noto Sans CJK SC"/>
                <w:color w:val="263740"/>
                <w:sz w:val="15"/>
              </w:rPr>
            </w:r>
            <w:r>
              <w:rPr>
                <w:rFonts w:ascii="Noto Sans CJK SC" w:hAnsi="Noto Sans CJK SC" w:eastAsia="Noto Sans CJK SC"/>
                <w:b w:val="0"/>
                <w:color w:val="263740"/>
                <w:sz w:val="15"/>
              </w:rPr>
              <w:t>被动状态</w:t>
            </w:r>
          </w:p>
        </w:tc>
        <w:tc>
          <w:tcPr>
            <w:tcW w:type="dxa" w:w="1728"/>
            <w:vAlign w:val="center"/>
            <w:tcMar>
              <w:top w:w="60" w:type="dxa"/>
              <w:start w:w="70" w:type="dxa"/>
              <w:bottom w:w="60" w:type="dxa"/>
              <w:end w:w="70" w:type="dxa"/>
            </w:tcMar>
          </w:tcPr>
          <w:p>
            <w:pPr>
              <w:spacing w:before="0" w:after="0" w:line="240" w:lineRule="auto"/>
            </w:pPr>
            <w:r>
              <w:rPr>
                <w:rFonts w:ascii="Noto Sans CJK SC" w:hAnsi="Noto Sans CJK SC" w:eastAsia="Noto Sans CJK SC"/>
                <w:color w:val="263740"/>
                <w:sz w:val="15"/>
              </w:rPr>
            </w:r>
            <w:r>
              <w:rPr>
                <w:rFonts w:ascii="Noto Sans CJK SC" w:hAnsi="Noto Sans CJK SC" w:eastAsia="Noto Sans CJK SC"/>
                <w:b w:val="0"/>
                <w:color w:val="263740"/>
                <w:sz w:val="15"/>
              </w:rPr>
              <w:t>不限但静态</w:t>
            </w:r>
          </w:p>
        </w:tc>
        <w:tc>
          <w:tcPr>
            <w:tcW w:type="dxa" w:w="4608"/>
            <w:vAlign w:val="center"/>
            <w:tcMar>
              <w:top w:w="60" w:type="dxa"/>
              <w:start w:w="70" w:type="dxa"/>
              <w:bottom w:w="60" w:type="dxa"/>
              <w:end w:w="70" w:type="dxa"/>
            </w:tcMar>
          </w:tcPr>
          <w:p>
            <w:pPr>
              <w:spacing w:before="0" w:after="0" w:line="240" w:lineRule="auto"/>
            </w:pPr>
            <w:r>
              <w:rPr>
                <w:rFonts w:ascii="Noto Sans CJK SC" w:hAnsi="Noto Sans CJK SC" w:eastAsia="Noto Sans CJK SC"/>
                <w:color w:val="263740"/>
                <w:sz w:val="15"/>
              </w:rPr>
            </w:r>
            <w:r>
              <w:rPr>
                <w:rFonts w:ascii="Noto Sans CJK SC" w:hAnsi="Noto Sans CJK SC" w:eastAsia="Noto Sans CJK SC"/>
                <w:b w:val="0"/>
                <w:color w:val="263740"/>
                <w:sz w:val="15"/>
              </w:rPr>
              <w:t>黄色趋势、库存、负荷、普通任务</w:t>
            </w:r>
          </w:p>
        </w:tc>
        <w:tc>
          <w:tcPr>
            <w:tcW w:type="dxa" w:w="2160"/>
            <w:vAlign w:val="center"/>
            <w:tcMar>
              <w:top w:w="60" w:type="dxa"/>
              <w:start w:w="70" w:type="dxa"/>
              <w:bottom w:w="60" w:type="dxa"/>
              <w:end w:w="70" w:type="dxa"/>
            </w:tcMar>
          </w:tcPr>
          <w:p>
            <w:pPr>
              <w:spacing w:before="0" w:after="0" w:line="240" w:lineRule="auto"/>
            </w:pPr>
            <w:r>
              <w:rPr>
                <w:rFonts w:ascii="Noto Sans CJK SC" w:hAnsi="Noto Sans CJK SC" w:eastAsia="Noto Sans CJK SC"/>
                <w:color w:val="263740"/>
                <w:sz w:val="15"/>
              </w:rPr>
            </w:r>
            <w:r>
              <w:rPr>
                <w:rFonts w:ascii="Noto Sans CJK SC" w:hAnsi="Noto Sans CJK SC" w:eastAsia="Noto Sans CJK SC"/>
                <w:b w:val="0"/>
                <w:color w:val="263740"/>
                <w:sz w:val="15"/>
              </w:rPr>
              <w:t>不要求立即点击。</w:t>
            </w:r>
          </w:p>
        </w:tc>
      </w:tr>
      <w:tr>
        <w:trPr>
          <w:cantSplit w:val="1"/>
        </w:trPr>
        <w:tc>
          <w:tcPr>
            <w:tcW w:type="dxa" w:w="1800"/>
            <w:vAlign w:val="center"/>
            <w:tcMar>
              <w:top w:w="60" w:type="dxa"/>
              <w:start w:w="70" w:type="dxa"/>
              <w:bottom w:w="60" w:type="dxa"/>
              <w:end w:w="70" w:type="dxa"/>
            </w:tcMar>
            <w:shd w:fill="F3F5F6"/>
          </w:tcPr>
          <w:p>
            <w:pPr>
              <w:spacing w:before="0" w:after="0" w:line="240" w:lineRule="auto"/>
            </w:pPr>
            <w:r>
              <w:rPr>
                <w:rFonts w:ascii="Noto Sans CJK SC" w:hAnsi="Noto Sans CJK SC" w:eastAsia="Noto Sans CJK SC"/>
                <w:color w:val="263740"/>
                <w:sz w:val="15"/>
              </w:rPr>
            </w:r>
            <w:r>
              <w:rPr>
                <w:rFonts w:ascii="Noto Sans CJK SC" w:hAnsi="Noto Sans CJK SC" w:eastAsia="Noto Sans CJK SC"/>
                <w:b w:val="0"/>
                <w:color w:val="263740"/>
                <w:sz w:val="15"/>
              </w:rPr>
              <w:t>商业/活动</w:t>
            </w:r>
          </w:p>
        </w:tc>
        <w:tc>
          <w:tcPr>
            <w:tcW w:type="dxa" w:w="1728"/>
            <w:vAlign w:val="center"/>
            <w:tcMar>
              <w:top w:w="60" w:type="dxa"/>
              <w:start w:w="70" w:type="dxa"/>
              <w:bottom w:w="60" w:type="dxa"/>
              <w:end w:w="70" w:type="dxa"/>
            </w:tcMar>
            <w:shd w:fill="F3F5F6"/>
          </w:tcPr>
          <w:p>
            <w:pPr>
              <w:spacing w:before="0" w:after="0" w:line="240" w:lineRule="auto"/>
            </w:pPr>
            <w:r>
              <w:rPr>
                <w:rFonts w:ascii="Noto Sans CJK SC" w:hAnsi="Noto Sans CJK SC" w:eastAsia="Noto Sans CJK SC"/>
                <w:color w:val="263740"/>
                <w:sz w:val="15"/>
              </w:rPr>
            </w:r>
            <w:r>
              <w:rPr>
                <w:rFonts w:ascii="Noto Sans CJK SC" w:hAnsi="Noto Sans CJK SC" w:eastAsia="Noto Sans CJK SC"/>
                <w:b w:val="0"/>
                <w:color w:val="263740"/>
                <w:sz w:val="15"/>
              </w:rPr>
              <w:t>经营中0个跳动</w:t>
            </w:r>
          </w:p>
        </w:tc>
        <w:tc>
          <w:tcPr>
            <w:tcW w:type="dxa" w:w="4608"/>
            <w:vAlign w:val="center"/>
            <w:tcMar>
              <w:top w:w="60" w:type="dxa"/>
              <w:start w:w="70" w:type="dxa"/>
              <w:bottom w:w="60" w:type="dxa"/>
              <w:end w:w="70" w:type="dxa"/>
            </w:tcMar>
            <w:shd w:fill="F3F5F6"/>
          </w:tcPr>
          <w:p>
            <w:pPr>
              <w:spacing w:before="0" w:after="0" w:line="240" w:lineRule="auto"/>
            </w:pPr>
            <w:r>
              <w:rPr>
                <w:rFonts w:ascii="Noto Sans CJK SC" w:hAnsi="Noto Sans CJK SC" w:eastAsia="Noto Sans CJK SC"/>
                <w:color w:val="263740"/>
                <w:sz w:val="15"/>
              </w:rPr>
            </w:r>
            <w:r>
              <w:rPr>
                <w:rFonts w:ascii="Noto Sans CJK SC" w:hAnsi="Noto Sans CJK SC" w:eastAsia="Noto Sans CJK SC"/>
                <w:b w:val="0"/>
                <w:color w:val="263740"/>
                <w:sz w:val="15"/>
              </w:rPr>
              <w:t>只在非营业页静态入口</w:t>
            </w:r>
          </w:p>
        </w:tc>
        <w:tc>
          <w:tcPr>
            <w:tcW w:type="dxa" w:w="2160"/>
            <w:vAlign w:val="center"/>
            <w:tcMar>
              <w:top w:w="60" w:type="dxa"/>
              <w:start w:w="70" w:type="dxa"/>
              <w:bottom w:w="60" w:type="dxa"/>
              <w:end w:w="70" w:type="dxa"/>
            </w:tcMar>
            <w:shd w:fill="F3F5F6"/>
          </w:tcPr>
          <w:p>
            <w:pPr>
              <w:spacing w:before="0" w:after="0" w:line="240" w:lineRule="auto"/>
            </w:pPr>
            <w:r>
              <w:rPr>
                <w:rFonts w:ascii="Noto Sans CJK SC" w:hAnsi="Noto Sans CJK SC" w:eastAsia="Noto Sans CJK SC"/>
                <w:color w:val="263740"/>
                <w:sz w:val="15"/>
              </w:rPr>
            </w:r>
            <w:r>
              <w:rPr>
                <w:rFonts w:ascii="Noto Sans CJK SC" w:hAnsi="Noto Sans CJK SC" w:eastAsia="Noto Sans CJK SC"/>
                <w:b w:val="0"/>
                <w:color w:val="263740"/>
                <w:sz w:val="15"/>
              </w:rPr>
              <w:t>不得与医疗警报争抢注意力。</w:t>
            </w:r>
          </w:p>
        </w:tc>
      </w:tr>
    </w:tbl>
    <w:p>
      <w:pPr>
        <w:pStyle w:val="Heading2"/>
        <w:keepNext/>
      </w:pPr>
      <w:r>
        <w:t>27.6  镜头与地图交互</w:t>
      </w:r>
    </w:p>
    <w:tbl>
      <w:tblPr>
        <w:tblStyle w:val="TableGrid"/>
        <w:tblW w:type="auto" w:w="0"/>
        <w:jc w:val="center"/>
        <w:tblLayout w:type="fixed"/>
        <w:tblLook w:firstColumn="1" w:firstRow="1" w:lastColumn="0" w:lastRow="0" w:noHBand="0" w:noVBand="1" w:val="04A0"/>
      </w:tblPr>
      <w:tblGrid>
        <w:gridCol w:w="5185"/>
        <w:gridCol w:w="5185"/>
      </w:tblGrid>
      <w:tr>
        <w:trPr>
          <w:cantSplit w:val="1"/>
          <w:tblHeader w:val="true"/>
        </w:trPr>
        <w:tc>
          <w:tcPr>
            <w:tcW w:type="dxa" w:w="2016"/>
            <w:vAlign w:val="center"/>
            <w:tcMar>
              <w:top w:w="60" w:type="dxa"/>
              <w:start w:w="70" w:type="dxa"/>
              <w:bottom w:w="60" w:type="dxa"/>
              <w:end w:w="70" w:type="dxa"/>
            </w:tcMar>
            <w:shd w:fill="17324D"/>
          </w:tcPr>
          <w:p>
            <w:pPr>
              <w:spacing w:before="0" w:after="0" w:line="240" w:lineRule="auto"/>
              <w:jc w:val="center"/>
            </w:pPr>
            <w:r>
              <w:rPr>
                <w:rFonts w:ascii="Noto Sans CJK SC" w:hAnsi="Noto Sans CJK SC" w:eastAsia="Noto Sans CJK SC"/>
                <w:b/>
                <w:color w:val="FFFFFF"/>
                <w:sz w:val="15"/>
              </w:rPr>
            </w:r>
            <w:r>
              <w:rPr>
                <w:rFonts w:ascii="Noto Sans CJK SC" w:hAnsi="Noto Sans CJK SC" w:eastAsia="Noto Sans CJK SC"/>
                <w:b/>
                <w:color w:val="FFFFFF"/>
                <w:sz w:val="15"/>
              </w:rPr>
              <w:t>项目</w:t>
            </w:r>
          </w:p>
        </w:tc>
        <w:tc>
          <w:tcPr>
            <w:tcW w:type="dxa" w:w="8280"/>
            <w:vAlign w:val="center"/>
            <w:tcMar>
              <w:top w:w="60" w:type="dxa"/>
              <w:start w:w="70" w:type="dxa"/>
              <w:bottom w:w="60" w:type="dxa"/>
              <w:end w:w="70" w:type="dxa"/>
            </w:tcMar>
            <w:shd w:fill="17324D"/>
          </w:tcPr>
          <w:p>
            <w:pPr>
              <w:spacing w:before="0" w:after="0" w:line="240" w:lineRule="auto"/>
              <w:jc w:val="center"/>
            </w:pPr>
            <w:r>
              <w:rPr>
                <w:rFonts w:ascii="Noto Sans CJK SC" w:hAnsi="Noto Sans CJK SC" w:eastAsia="Noto Sans CJK SC"/>
                <w:b/>
                <w:color w:val="FFFFFF"/>
                <w:sz w:val="15"/>
              </w:rPr>
            </w:r>
            <w:r>
              <w:rPr>
                <w:rFonts w:ascii="Noto Sans CJK SC" w:hAnsi="Noto Sans CJK SC" w:eastAsia="Noto Sans CJK SC"/>
                <w:b/>
                <w:color w:val="FFFFFF"/>
                <w:sz w:val="15"/>
              </w:rPr>
              <w:t>LOCKED规则</w:t>
            </w:r>
          </w:p>
        </w:tc>
      </w:tr>
      <w:tr>
        <w:trPr>
          <w:cantSplit w:val="1"/>
        </w:trPr>
        <w:tc>
          <w:tcPr>
            <w:tcW w:type="dxa" w:w="2016"/>
            <w:vAlign w:val="center"/>
            <w:tcMar>
              <w:top w:w="60" w:type="dxa"/>
              <w:start w:w="70" w:type="dxa"/>
              <w:bottom w:w="60" w:type="dxa"/>
              <w:end w:w="70" w:type="dxa"/>
            </w:tcMar>
          </w:tcPr>
          <w:p>
            <w:pPr>
              <w:spacing w:before="0" w:after="0" w:line="240" w:lineRule="auto"/>
            </w:pPr>
            <w:r>
              <w:rPr>
                <w:rFonts w:ascii="Noto Sans CJK SC" w:hAnsi="Noto Sans CJK SC" w:eastAsia="Noto Sans CJK SC"/>
                <w:color w:val="263740"/>
                <w:sz w:val="15"/>
              </w:rPr>
            </w:r>
            <w:r>
              <w:rPr>
                <w:rFonts w:ascii="Noto Sans CJK SC" w:hAnsi="Noto Sans CJK SC" w:eastAsia="Noto Sans CJK SC"/>
                <w:b w:val="0"/>
                <w:color w:val="263740"/>
                <w:sz w:val="15"/>
              </w:rPr>
              <w:t>缩放</w:t>
            </w:r>
          </w:p>
        </w:tc>
        <w:tc>
          <w:tcPr>
            <w:tcW w:type="dxa" w:w="8280"/>
            <w:vAlign w:val="center"/>
            <w:tcMar>
              <w:top w:w="60" w:type="dxa"/>
              <w:start w:w="70" w:type="dxa"/>
              <w:bottom w:w="60" w:type="dxa"/>
              <w:end w:w="70" w:type="dxa"/>
            </w:tcMar>
          </w:tcPr>
          <w:p>
            <w:pPr>
              <w:spacing w:before="0" w:after="0" w:line="240" w:lineRule="auto"/>
            </w:pPr>
            <w:r>
              <w:rPr>
                <w:rFonts w:ascii="Noto Sans CJK SC" w:hAnsi="Noto Sans CJK SC" w:eastAsia="Noto Sans CJK SC"/>
                <w:color w:val="263740"/>
                <w:sz w:val="15"/>
              </w:rPr>
            </w:r>
            <w:r>
              <w:rPr>
                <w:rFonts w:ascii="Noto Sans CJK SC" w:hAnsi="Noto Sans CJK SC" w:eastAsia="Noto Sans CJK SC"/>
                <w:b w:val="0"/>
                <w:color w:val="263740"/>
                <w:sz w:val="15"/>
              </w:rPr>
              <w:t>平板0.65x-1.80x；手机0.80x-2.20x；内容边界留10%软缓冲。</w:t>
            </w:r>
          </w:p>
        </w:tc>
      </w:tr>
      <w:tr>
        <w:trPr>
          <w:cantSplit w:val="1"/>
        </w:trPr>
        <w:tc>
          <w:tcPr>
            <w:tcW w:type="dxa" w:w="2016"/>
            <w:vAlign w:val="center"/>
            <w:tcMar>
              <w:top w:w="60" w:type="dxa"/>
              <w:start w:w="70" w:type="dxa"/>
              <w:bottom w:w="60" w:type="dxa"/>
              <w:end w:w="70" w:type="dxa"/>
            </w:tcMar>
            <w:shd w:fill="F3F5F6"/>
          </w:tcPr>
          <w:p>
            <w:pPr>
              <w:spacing w:before="0" w:after="0" w:line="240" w:lineRule="auto"/>
            </w:pPr>
            <w:r>
              <w:rPr>
                <w:rFonts w:ascii="Noto Sans CJK SC" w:hAnsi="Noto Sans CJK SC" w:eastAsia="Noto Sans CJK SC"/>
                <w:color w:val="263740"/>
                <w:sz w:val="15"/>
              </w:rPr>
            </w:r>
            <w:r>
              <w:rPr>
                <w:rFonts w:ascii="Noto Sans CJK SC" w:hAnsi="Noto Sans CJK SC" w:eastAsia="Noto Sans CJK SC"/>
                <w:b w:val="0"/>
                <w:color w:val="263740"/>
                <w:sz w:val="15"/>
              </w:rPr>
              <w:t>平移</w:t>
            </w:r>
          </w:p>
        </w:tc>
        <w:tc>
          <w:tcPr>
            <w:tcW w:type="dxa" w:w="8280"/>
            <w:vAlign w:val="center"/>
            <w:tcMar>
              <w:top w:w="60" w:type="dxa"/>
              <w:start w:w="70" w:type="dxa"/>
              <w:bottom w:w="60" w:type="dxa"/>
              <w:end w:w="70" w:type="dxa"/>
            </w:tcMar>
            <w:shd w:fill="F3F5F6"/>
          </w:tcPr>
          <w:p>
            <w:pPr>
              <w:spacing w:before="0" w:after="0" w:line="240" w:lineRule="auto"/>
            </w:pPr>
            <w:r>
              <w:rPr>
                <w:rFonts w:ascii="Noto Sans CJK SC" w:hAnsi="Noto Sans CJK SC" w:eastAsia="Noto Sans CJK SC"/>
                <w:color w:val="263740"/>
                <w:sz w:val="15"/>
              </w:rPr>
            </w:r>
            <w:r>
              <w:rPr>
                <w:rFonts w:ascii="Noto Sans CJK SC" w:hAnsi="Noto Sans CJK SC" w:eastAsia="Noto Sans CJK SC"/>
                <w:b w:val="0"/>
                <w:color w:val="263740"/>
                <w:sz w:val="15"/>
              </w:rPr>
              <w:t>惯性≤250ms；到边界橡皮回弹≤180ms；减少动态效果时禁用惯性。</w:t>
            </w:r>
          </w:p>
        </w:tc>
      </w:tr>
      <w:tr>
        <w:trPr>
          <w:cantSplit w:val="1"/>
        </w:trPr>
        <w:tc>
          <w:tcPr>
            <w:tcW w:type="dxa" w:w="2016"/>
            <w:vAlign w:val="center"/>
            <w:tcMar>
              <w:top w:w="60" w:type="dxa"/>
              <w:start w:w="70" w:type="dxa"/>
              <w:bottom w:w="60" w:type="dxa"/>
              <w:end w:w="70" w:type="dxa"/>
            </w:tcMar>
          </w:tcPr>
          <w:p>
            <w:pPr>
              <w:spacing w:before="0" w:after="0" w:line="240" w:lineRule="auto"/>
            </w:pPr>
            <w:r>
              <w:rPr>
                <w:rFonts w:ascii="Noto Sans CJK SC" w:hAnsi="Noto Sans CJK SC" w:eastAsia="Noto Sans CJK SC"/>
                <w:color w:val="263740"/>
                <w:sz w:val="15"/>
              </w:rPr>
            </w:r>
            <w:r>
              <w:rPr>
                <w:rFonts w:ascii="Noto Sans CJK SC" w:hAnsi="Noto Sans CJK SC" w:eastAsia="Noto Sans CJK SC"/>
                <w:b w:val="0"/>
                <w:color w:val="263740"/>
                <w:sz w:val="15"/>
              </w:rPr>
              <w:t>自动聚焦</w:t>
            </w:r>
          </w:p>
        </w:tc>
        <w:tc>
          <w:tcPr>
            <w:tcW w:type="dxa" w:w="8280"/>
            <w:vAlign w:val="center"/>
            <w:tcMar>
              <w:top w:w="60" w:type="dxa"/>
              <w:start w:w="70" w:type="dxa"/>
              <w:bottom w:w="60" w:type="dxa"/>
              <w:end w:w="70" w:type="dxa"/>
            </w:tcMar>
          </w:tcPr>
          <w:p>
            <w:pPr>
              <w:spacing w:before="0" w:after="0" w:line="240" w:lineRule="auto"/>
            </w:pPr>
            <w:r>
              <w:rPr>
                <w:rFonts w:ascii="Noto Sans CJK SC" w:hAnsi="Noto Sans CJK SC" w:eastAsia="Noto Sans CJK SC"/>
                <w:color w:val="263740"/>
                <w:sz w:val="15"/>
              </w:rPr>
            </w:r>
            <w:r>
              <w:rPr>
                <w:rFonts w:ascii="Noto Sans CJK SC" w:hAnsi="Noto Sans CJK SC" w:eastAsia="Noto Sans CJK SC"/>
                <w:b w:val="0"/>
                <w:color w:val="263740"/>
                <w:sz w:val="15"/>
              </w:rPr>
              <w:t>只用于首次教程和Critical首次出现；玩家拖动、缩放或点“取消”立即终止。</w:t>
            </w:r>
          </w:p>
        </w:tc>
      </w:tr>
      <w:tr>
        <w:trPr>
          <w:cantSplit w:val="1"/>
        </w:trPr>
        <w:tc>
          <w:tcPr>
            <w:tcW w:type="dxa" w:w="2016"/>
            <w:vAlign w:val="center"/>
            <w:tcMar>
              <w:top w:w="60" w:type="dxa"/>
              <w:start w:w="70" w:type="dxa"/>
              <w:bottom w:w="60" w:type="dxa"/>
              <w:end w:w="70" w:type="dxa"/>
            </w:tcMar>
            <w:shd w:fill="F3F5F6"/>
          </w:tcPr>
          <w:p>
            <w:pPr>
              <w:spacing w:before="0" w:after="0" w:line="240" w:lineRule="auto"/>
            </w:pPr>
            <w:r>
              <w:rPr>
                <w:rFonts w:ascii="Noto Sans CJK SC" w:hAnsi="Noto Sans CJK SC" w:eastAsia="Noto Sans CJK SC"/>
                <w:color w:val="263740"/>
                <w:sz w:val="15"/>
              </w:rPr>
            </w:r>
            <w:r>
              <w:rPr>
                <w:rFonts w:ascii="Noto Sans CJK SC" w:hAnsi="Noto Sans CJK SC" w:eastAsia="Noto Sans CJK SC"/>
                <w:b w:val="0"/>
                <w:color w:val="263740"/>
                <w:sz w:val="15"/>
              </w:rPr>
              <w:t>选择高亮</w:t>
            </w:r>
          </w:p>
        </w:tc>
        <w:tc>
          <w:tcPr>
            <w:tcW w:type="dxa" w:w="8280"/>
            <w:vAlign w:val="center"/>
            <w:tcMar>
              <w:top w:w="60" w:type="dxa"/>
              <w:start w:w="70" w:type="dxa"/>
              <w:bottom w:w="60" w:type="dxa"/>
              <w:end w:w="70" w:type="dxa"/>
            </w:tcMar>
            <w:shd w:fill="F3F5F6"/>
          </w:tcPr>
          <w:p>
            <w:pPr>
              <w:spacing w:before="0" w:after="0" w:line="240" w:lineRule="auto"/>
            </w:pPr>
            <w:r>
              <w:rPr>
                <w:rFonts w:ascii="Noto Sans CJK SC" w:hAnsi="Noto Sans CJK SC" w:eastAsia="Noto Sans CJK SC"/>
                <w:color w:val="263740"/>
                <w:sz w:val="15"/>
              </w:rPr>
            </w:r>
            <w:r>
              <w:rPr>
                <w:rFonts w:ascii="Noto Sans CJK SC" w:hAnsi="Noto Sans CJK SC" w:eastAsia="Noto Sans CJK SC"/>
                <w:b w:val="0"/>
                <w:color w:val="263740"/>
                <w:sz w:val="15"/>
              </w:rPr>
              <w:t>轮廓+地面标记+详情标题三重一致，不只靠颜色。</w:t>
            </w:r>
          </w:p>
        </w:tc>
      </w:tr>
      <w:tr>
        <w:trPr>
          <w:cantSplit w:val="1"/>
        </w:trPr>
        <w:tc>
          <w:tcPr>
            <w:tcW w:type="dxa" w:w="2016"/>
            <w:vAlign w:val="center"/>
            <w:tcMar>
              <w:top w:w="60" w:type="dxa"/>
              <w:start w:w="70" w:type="dxa"/>
              <w:bottom w:w="60" w:type="dxa"/>
              <w:end w:w="70" w:type="dxa"/>
            </w:tcMar>
          </w:tcPr>
          <w:p>
            <w:pPr>
              <w:spacing w:before="0" w:after="0" w:line="240" w:lineRule="auto"/>
            </w:pPr>
            <w:r>
              <w:rPr>
                <w:rFonts w:ascii="Noto Sans CJK SC" w:hAnsi="Noto Sans CJK SC" w:eastAsia="Noto Sans CJK SC"/>
                <w:color w:val="263740"/>
                <w:sz w:val="15"/>
              </w:rPr>
            </w:r>
            <w:r>
              <w:rPr>
                <w:rFonts w:ascii="Noto Sans CJK SC" w:hAnsi="Noto Sans CJK SC" w:eastAsia="Noto Sans CJK SC"/>
                <w:b w:val="0"/>
                <w:color w:val="263740"/>
                <w:sz w:val="15"/>
              </w:rPr>
              <w:t>路径解释</w:t>
            </w:r>
          </w:p>
        </w:tc>
        <w:tc>
          <w:tcPr>
            <w:tcW w:type="dxa" w:w="8280"/>
            <w:vAlign w:val="center"/>
            <w:tcMar>
              <w:top w:w="60" w:type="dxa"/>
              <w:start w:w="70" w:type="dxa"/>
              <w:bottom w:w="60" w:type="dxa"/>
              <w:end w:w="70" w:type="dxa"/>
            </w:tcMar>
          </w:tcPr>
          <w:p>
            <w:pPr>
              <w:spacing w:before="0" w:after="0" w:line="240" w:lineRule="auto"/>
            </w:pPr>
            <w:r>
              <w:rPr>
                <w:rFonts w:ascii="Noto Sans CJK SC" w:hAnsi="Noto Sans CJK SC" w:eastAsia="Noto Sans CJK SC"/>
                <w:color w:val="263740"/>
                <w:sz w:val="15"/>
              </w:rPr>
            </w:r>
            <w:r>
              <w:rPr>
                <w:rFonts w:ascii="Noto Sans CJK SC" w:hAnsi="Noto Sans CJK SC" w:eastAsia="Noto Sans CJK SC"/>
                <w:b w:val="0"/>
                <w:color w:val="263740"/>
                <w:sz w:val="15"/>
              </w:rPr>
              <w:t>选中患者/任务时显示当前目标、剩余节点、阻塞/等待原因。</w:t>
            </w:r>
          </w:p>
        </w:tc>
      </w:tr>
      <w:tr>
        <w:trPr>
          <w:cantSplit w:val="1"/>
        </w:trPr>
        <w:tc>
          <w:tcPr>
            <w:tcW w:type="dxa" w:w="2016"/>
            <w:vAlign w:val="center"/>
            <w:tcMar>
              <w:top w:w="60" w:type="dxa"/>
              <w:start w:w="70" w:type="dxa"/>
              <w:bottom w:w="60" w:type="dxa"/>
              <w:end w:w="70" w:type="dxa"/>
            </w:tcMar>
            <w:shd w:fill="F3F5F6"/>
          </w:tcPr>
          <w:p>
            <w:pPr>
              <w:spacing w:before="0" w:after="0" w:line="240" w:lineRule="auto"/>
            </w:pPr>
            <w:r>
              <w:rPr>
                <w:rFonts w:ascii="Noto Sans CJK SC" w:hAnsi="Noto Sans CJK SC" w:eastAsia="Noto Sans CJK SC"/>
                <w:color w:val="263740"/>
                <w:sz w:val="15"/>
              </w:rPr>
            </w:r>
            <w:r>
              <w:rPr>
                <w:rFonts w:ascii="Noto Sans CJK SC" w:hAnsi="Noto Sans CJK SC" w:eastAsia="Noto Sans CJK SC"/>
                <w:b w:val="0"/>
                <w:color w:val="263740"/>
                <w:sz w:val="15"/>
              </w:rPr>
              <w:t>覆盖层</w:t>
            </w:r>
          </w:p>
        </w:tc>
        <w:tc>
          <w:tcPr>
            <w:tcW w:type="dxa" w:w="8280"/>
            <w:vAlign w:val="center"/>
            <w:tcMar>
              <w:top w:w="60" w:type="dxa"/>
              <w:start w:w="70" w:type="dxa"/>
              <w:bottom w:w="60" w:type="dxa"/>
              <w:end w:w="70" w:type="dxa"/>
            </w:tcMar>
            <w:shd w:fill="F3F5F6"/>
          </w:tcPr>
          <w:p>
            <w:pPr>
              <w:spacing w:before="0" w:after="0" w:line="240" w:lineRule="auto"/>
            </w:pPr>
            <w:r>
              <w:rPr>
                <w:rFonts w:ascii="Noto Sans CJK SC" w:hAnsi="Noto Sans CJK SC" w:eastAsia="Noto Sans CJK SC"/>
                <w:color w:val="263740"/>
                <w:sz w:val="15"/>
              </w:rPr>
            </w:r>
            <w:r>
              <w:rPr>
                <w:rFonts w:ascii="Noto Sans CJK SC" w:hAnsi="Noto Sans CJK SC" w:eastAsia="Noto Sans CJK SC"/>
                <w:b w:val="0"/>
                <w:color w:val="263740"/>
                <w:sz w:val="15"/>
              </w:rPr>
              <w:t>负荷、患者路径、员工范围、财务、可达性互斥；可叠加选择轮廓。</w:t>
            </w:r>
          </w:p>
        </w:tc>
      </w:tr>
    </w:tbl>
    <w:p>
      <w:pPr>
        <w:pStyle w:val="Heading2"/>
        <w:keepNext/>
      </w:pPr>
      <w:r>
        <w:t>27.7  性能、实体预算与降级阶梯</w:t>
      </w:r>
    </w:p>
    <w:tbl>
      <w:tblPr>
        <w:tblStyle w:val="TableGrid"/>
        <w:tblW w:type="auto" w:w="0"/>
        <w:jc w:val="center"/>
        <w:tblLayout w:type="fixed"/>
        <w:tblLook w:firstColumn="1" w:firstRow="1" w:lastColumn="0" w:lastRow="0" w:noHBand="0" w:noVBand="1" w:val="04A0"/>
      </w:tblPr>
      <w:tblGrid>
        <w:gridCol w:w="3457"/>
        <w:gridCol w:w="3457"/>
        <w:gridCol w:w="3457"/>
      </w:tblGrid>
      <w:tr>
        <w:trPr>
          <w:cantSplit w:val="1"/>
          <w:tblHeader w:val="true"/>
        </w:trPr>
        <w:tc>
          <w:tcPr>
            <w:tcW w:type="dxa" w:w="2088"/>
            <w:vAlign w:val="center"/>
            <w:tcMar>
              <w:top w:w="60" w:type="dxa"/>
              <w:start w:w="70" w:type="dxa"/>
              <w:bottom w:w="60" w:type="dxa"/>
              <w:end w:w="70" w:type="dxa"/>
            </w:tcMar>
            <w:shd w:fill="17324D"/>
          </w:tcPr>
          <w:p>
            <w:pPr>
              <w:spacing w:before="0" w:after="0" w:line="240" w:lineRule="auto"/>
              <w:jc w:val="center"/>
            </w:pPr>
            <w:r>
              <w:rPr>
                <w:rFonts w:ascii="Noto Sans CJK SC" w:hAnsi="Noto Sans CJK SC" w:eastAsia="Noto Sans CJK SC"/>
                <w:b/>
                <w:color w:val="FFFFFF"/>
                <w:sz w:val="15"/>
              </w:rPr>
            </w:r>
            <w:r>
              <w:rPr>
                <w:rFonts w:ascii="Noto Sans CJK SC" w:hAnsi="Noto Sans CJK SC" w:eastAsia="Noto Sans CJK SC"/>
                <w:b/>
                <w:color w:val="FFFFFF"/>
                <w:sz w:val="15"/>
              </w:rPr>
              <w:t>指标</w:t>
            </w:r>
          </w:p>
        </w:tc>
        <w:tc>
          <w:tcPr>
            <w:tcW w:type="dxa" w:w="4464"/>
            <w:vAlign w:val="center"/>
            <w:tcMar>
              <w:top w:w="60" w:type="dxa"/>
              <w:start w:w="70" w:type="dxa"/>
              <w:bottom w:w="60" w:type="dxa"/>
              <w:end w:w="70" w:type="dxa"/>
            </w:tcMar>
            <w:shd w:fill="17324D"/>
          </w:tcPr>
          <w:p>
            <w:pPr>
              <w:spacing w:before="0" w:after="0" w:line="240" w:lineRule="auto"/>
              <w:jc w:val="center"/>
            </w:pPr>
            <w:r>
              <w:rPr>
                <w:rFonts w:ascii="Noto Sans CJK SC" w:hAnsi="Noto Sans CJK SC" w:eastAsia="Noto Sans CJK SC"/>
                <w:b/>
                <w:color w:val="FFFFFF"/>
                <w:sz w:val="15"/>
              </w:rPr>
            </w:r>
            <w:r>
              <w:rPr>
                <w:rFonts w:ascii="Noto Sans CJK SC" w:hAnsi="Noto Sans CJK SC" w:eastAsia="Noto Sans CJK SC"/>
                <w:b/>
                <w:color w:val="FFFFFF"/>
                <w:sz w:val="15"/>
              </w:rPr>
              <w:t>垂直切片门槛</w:t>
            </w:r>
          </w:p>
        </w:tc>
        <w:tc>
          <w:tcPr>
            <w:tcW w:type="dxa" w:w="3744"/>
            <w:vAlign w:val="center"/>
            <w:tcMar>
              <w:top w:w="60" w:type="dxa"/>
              <w:start w:w="70" w:type="dxa"/>
              <w:bottom w:w="60" w:type="dxa"/>
              <w:end w:w="70" w:type="dxa"/>
            </w:tcMar>
            <w:shd w:fill="17324D"/>
          </w:tcPr>
          <w:p>
            <w:pPr>
              <w:spacing w:before="0" w:after="0" w:line="240" w:lineRule="auto"/>
              <w:jc w:val="center"/>
            </w:pPr>
            <w:r>
              <w:rPr>
                <w:rFonts w:ascii="Noto Sans CJK SC" w:hAnsi="Noto Sans CJK SC" w:eastAsia="Noto Sans CJK SC"/>
                <w:b/>
                <w:color w:val="FFFFFF"/>
                <w:sz w:val="15"/>
              </w:rPr>
            </w:r>
            <w:r>
              <w:rPr>
                <w:rFonts w:ascii="Noto Sans CJK SC" w:hAnsi="Noto Sans CJK SC" w:eastAsia="Noto Sans CJK SC"/>
                <w:b/>
                <w:color w:val="FFFFFF"/>
                <w:sz w:val="15"/>
              </w:rPr>
              <w:t>测量方式</w:t>
            </w:r>
          </w:p>
        </w:tc>
      </w:tr>
      <w:tr>
        <w:trPr>
          <w:cantSplit w:val="1"/>
        </w:trPr>
        <w:tc>
          <w:tcPr>
            <w:tcW w:type="dxa" w:w="2088"/>
            <w:vAlign w:val="center"/>
            <w:tcMar>
              <w:top w:w="60" w:type="dxa"/>
              <w:start w:w="70" w:type="dxa"/>
              <w:bottom w:w="60" w:type="dxa"/>
              <w:end w:w="70" w:type="dxa"/>
            </w:tcMar>
          </w:tcPr>
          <w:p>
            <w:pPr>
              <w:spacing w:before="0" w:after="0" w:line="240" w:lineRule="auto"/>
            </w:pPr>
            <w:r>
              <w:rPr>
                <w:rFonts w:ascii="Noto Sans CJK SC" w:hAnsi="Noto Sans CJK SC" w:eastAsia="Noto Sans CJK SC"/>
                <w:color w:val="263740"/>
                <w:sz w:val="15"/>
              </w:rPr>
            </w:r>
            <w:r>
              <w:rPr>
                <w:rFonts w:ascii="Noto Sans CJK SC" w:hAnsi="Noto Sans CJK SC" w:eastAsia="Noto Sans CJK SC"/>
                <w:b w:val="0"/>
                <w:color w:val="263740"/>
                <w:sz w:val="15"/>
              </w:rPr>
              <w:t>帧时间</w:t>
            </w:r>
          </w:p>
        </w:tc>
        <w:tc>
          <w:tcPr>
            <w:tcW w:type="dxa" w:w="4464"/>
            <w:vAlign w:val="center"/>
            <w:tcMar>
              <w:top w:w="60" w:type="dxa"/>
              <w:start w:w="70" w:type="dxa"/>
              <w:bottom w:w="60" w:type="dxa"/>
              <w:end w:w="70" w:type="dxa"/>
            </w:tcMar>
          </w:tcPr>
          <w:p>
            <w:pPr>
              <w:spacing w:before="0" w:after="0" w:line="240" w:lineRule="auto"/>
            </w:pPr>
            <w:r>
              <w:rPr>
                <w:rFonts w:ascii="Noto Sans CJK SC" w:hAnsi="Noto Sans CJK SC" w:eastAsia="Noto Sans CJK SC"/>
                <w:color w:val="263740"/>
                <w:sz w:val="15"/>
              </w:rPr>
            </w:r>
            <w:r>
              <w:rPr>
                <w:rFonts w:ascii="Noto Sans CJK SC" w:hAnsi="Noto Sans CJK SC" w:eastAsia="Noto Sans CJK SC"/>
                <w:b w:val="0"/>
                <w:color w:val="263740"/>
                <w:sz w:val="15"/>
              </w:rPr>
              <w:t>P95≤16.7ms；P99≤25ms；10分钟无规律尖峰</w:t>
            </w:r>
          </w:p>
        </w:tc>
        <w:tc>
          <w:tcPr>
            <w:tcW w:type="dxa" w:w="3744"/>
            <w:vAlign w:val="center"/>
            <w:tcMar>
              <w:top w:w="60" w:type="dxa"/>
              <w:start w:w="70" w:type="dxa"/>
              <w:bottom w:w="60" w:type="dxa"/>
              <w:end w:w="70" w:type="dxa"/>
            </w:tcMar>
          </w:tcPr>
          <w:p>
            <w:pPr>
              <w:spacing w:before="0" w:after="0" w:line="240" w:lineRule="auto"/>
            </w:pPr>
            <w:r>
              <w:rPr>
                <w:rFonts w:ascii="Noto Sans CJK SC" w:hAnsi="Noto Sans CJK SC" w:eastAsia="Noto Sans CJK SC"/>
                <w:color w:val="263740"/>
                <w:sz w:val="15"/>
              </w:rPr>
            </w:r>
            <w:r>
              <w:rPr>
                <w:rFonts w:ascii="Noto Sans CJK SC" w:hAnsi="Noto Sans CJK SC" w:eastAsia="Noto Sans CJK SC"/>
                <w:b w:val="0"/>
                <w:color w:val="263740"/>
                <w:sz w:val="15"/>
              </w:rPr>
              <w:t>目标平板真机构建。</w:t>
            </w:r>
          </w:p>
        </w:tc>
      </w:tr>
      <w:tr>
        <w:trPr>
          <w:cantSplit w:val="1"/>
        </w:trPr>
        <w:tc>
          <w:tcPr>
            <w:tcW w:type="dxa" w:w="2088"/>
            <w:vAlign w:val="center"/>
            <w:tcMar>
              <w:top w:w="60" w:type="dxa"/>
              <w:start w:w="70" w:type="dxa"/>
              <w:bottom w:w="60" w:type="dxa"/>
              <w:end w:w="70" w:type="dxa"/>
            </w:tcMar>
            <w:shd w:fill="F3F5F6"/>
          </w:tcPr>
          <w:p>
            <w:pPr>
              <w:spacing w:before="0" w:after="0" w:line="240" w:lineRule="auto"/>
            </w:pPr>
            <w:r>
              <w:rPr>
                <w:rFonts w:ascii="Noto Sans CJK SC" w:hAnsi="Noto Sans CJK SC" w:eastAsia="Noto Sans CJK SC"/>
                <w:color w:val="263740"/>
                <w:sz w:val="15"/>
              </w:rPr>
            </w:r>
            <w:r>
              <w:rPr>
                <w:rFonts w:ascii="Noto Sans CJK SC" w:hAnsi="Noto Sans CJK SC" w:eastAsia="Noto Sans CJK SC"/>
                <w:b w:val="0"/>
                <w:color w:val="263740"/>
                <w:sz w:val="15"/>
              </w:rPr>
              <w:t>Simulation Tick</w:t>
            </w:r>
          </w:p>
        </w:tc>
        <w:tc>
          <w:tcPr>
            <w:tcW w:type="dxa" w:w="4464"/>
            <w:vAlign w:val="center"/>
            <w:tcMar>
              <w:top w:w="60" w:type="dxa"/>
              <w:start w:w="70" w:type="dxa"/>
              <w:bottom w:w="60" w:type="dxa"/>
              <w:end w:w="70" w:type="dxa"/>
            </w:tcMar>
            <w:shd w:fill="F3F5F6"/>
          </w:tcPr>
          <w:p>
            <w:pPr>
              <w:spacing w:before="0" w:after="0" w:line="240" w:lineRule="auto"/>
            </w:pPr>
            <w:r>
              <w:rPr>
                <w:rFonts w:ascii="Noto Sans CJK SC" w:hAnsi="Noto Sans CJK SC" w:eastAsia="Noto Sans CJK SC"/>
                <w:color w:val="263740"/>
                <w:sz w:val="15"/>
              </w:rPr>
            </w:r>
            <w:r>
              <w:rPr>
                <w:rFonts w:ascii="Noto Sans CJK SC" w:hAnsi="Noto Sans CJK SC" w:eastAsia="Noto Sans CJK SC"/>
                <w:b w:val="0"/>
                <w:color w:val="263740"/>
                <w:sz w:val="15"/>
              </w:rPr>
              <w:t>平均≤2ms；P99≤4ms；无Tick丢失</w:t>
            </w:r>
          </w:p>
        </w:tc>
        <w:tc>
          <w:tcPr>
            <w:tcW w:type="dxa" w:w="3744"/>
            <w:vAlign w:val="center"/>
            <w:tcMar>
              <w:top w:w="60" w:type="dxa"/>
              <w:start w:w="70" w:type="dxa"/>
              <w:bottom w:w="60" w:type="dxa"/>
              <w:end w:w="70" w:type="dxa"/>
            </w:tcMar>
            <w:shd w:fill="F3F5F6"/>
          </w:tcPr>
          <w:p>
            <w:pPr>
              <w:spacing w:before="0" w:after="0" w:line="240" w:lineRule="auto"/>
            </w:pPr>
            <w:r>
              <w:rPr>
                <w:rFonts w:ascii="Noto Sans CJK SC" w:hAnsi="Noto Sans CJK SC" w:eastAsia="Noto Sans CJK SC"/>
                <w:color w:val="263740"/>
                <w:sz w:val="15"/>
              </w:rPr>
            </w:r>
            <w:r>
              <w:rPr>
                <w:rFonts w:ascii="Noto Sans CJK SC" w:hAnsi="Noto Sans CJK SC" w:eastAsia="Noto Sans CJK SC"/>
                <w:b w:val="0"/>
                <w:color w:val="263740"/>
                <w:sz w:val="15"/>
              </w:rPr>
              <w:t>Unity Performance Testing + 纯C#基准。[D4]</w:t>
            </w:r>
          </w:p>
        </w:tc>
      </w:tr>
      <w:tr>
        <w:trPr>
          <w:cantSplit w:val="1"/>
        </w:trPr>
        <w:tc>
          <w:tcPr>
            <w:tcW w:type="dxa" w:w="2088"/>
            <w:vAlign w:val="center"/>
            <w:tcMar>
              <w:top w:w="60" w:type="dxa"/>
              <w:start w:w="70" w:type="dxa"/>
              <w:bottom w:w="60" w:type="dxa"/>
              <w:end w:w="70" w:type="dxa"/>
            </w:tcMar>
          </w:tcPr>
          <w:p>
            <w:pPr>
              <w:spacing w:before="0" w:after="0" w:line="240" w:lineRule="auto"/>
            </w:pPr>
            <w:r>
              <w:rPr>
                <w:rFonts w:ascii="Noto Sans CJK SC" w:hAnsi="Noto Sans CJK SC" w:eastAsia="Noto Sans CJK SC"/>
                <w:color w:val="263740"/>
                <w:sz w:val="15"/>
              </w:rPr>
            </w:r>
            <w:r>
              <w:rPr>
                <w:rFonts w:ascii="Noto Sans CJK SC" w:hAnsi="Noto Sans CJK SC" w:eastAsia="Noto Sans CJK SC"/>
                <w:b w:val="0"/>
                <w:color w:val="263740"/>
                <w:sz w:val="15"/>
              </w:rPr>
              <w:t>逻辑实体</w:t>
            </w:r>
          </w:p>
        </w:tc>
        <w:tc>
          <w:tcPr>
            <w:tcW w:type="dxa" w:w="4464"/>
            <w:vAlign w:val="center"/>
            <w:tcMar>
              <w:top w:w="60" w:type="dxa"/>
              <w:start w:w="70" w:type="dxa"/>
              <w:bottom w:w="60" w:type="dxa"/>
              <w:end w:w="70" w:type="dxa"/>
            </w:tcMar>
          </w:tcPr>
          <w:p>
            <w:pPr>
              <w:spacing w:before="0" w:after="0" w:line="240" w:lineRule="auto"/>
            </w:pPr>
            <w:r>
              <w:rPr>
                <w:rFonts w:ascii="Noto Sans CJK SC" w:hAnsi="Noto Sans CJK SC" w:eastAsia="Noto Sans CJK SC"/>
                <w:color w:val="263740"/>
                <w:sz w:val="15"/>
              </w:rPr>
            </w:r>
            <w:r>
              <w:rPr>
                <w:rFonts w:ascii="Noto Sans CJK SC" w:hAnsi="Noto Sans CJK SC" w:eastAsia="Noto Sans CJK SC"/>
                <w:b w:val="0"/>
                <w:color w:val="263740"/>
                <w:sz w:val="15"/>
              </w:rPr>
              <w:t>120名患者/员工/运输等活动实体</w:t>
            </w:r>
          </w:p>
        </w:tc>
        <w:tc>
          <w:tcPr>
            <w:tcW w:type="dxa" w:w="3744"/>
            <w:vAlign w:val="center"/>
            <w:tcMar>
              <w:top w:w="60" w:type="dxa"/>
              <w:start w:w="70" w:type="dxa"/>
              <w:bottom w:w="60" w:type="dxa"/>
              <w:end w:w="70" w:type="dxa"/>
            </w:tcMar>
          </w:tcPr>
          <w:p>
            <w:pPr>
              <w:spacing w:before="0" w:after="0" w:line="240" w:lineRule="auto"/>
            </w:pPr>
            <w:r>
              <w:rPr>
                <w:rFonts w:ascii="Noto Sans CJK SC" w:hAnsi="Noto Sans CJK SC" w:eastAsia="Noto Sans CJK SC"/>
                <w:color w:val="263740"/>
                <w:sz w:val="15"/>
              </w:rPr>
            </w:r>
            <w:r>
              <w:rPr>
                <w:rFonts w:ascii="Noto Sans CJK SC" w:hAnsi="Noto Sans CJK SC" w:eastAsia="Noto Sans CJK SC"/>
                <w:b w:val="0"/>
                <w:color w:val="263740"/>
                <w:sz w:val="15"/>
              </w:rPr>
              <w:t>自动压力场景。</w:t>
            </w:r>
          </w:p>
        </w:tc>
      </w:tr>
      <w:tr>
        <w:trPr>
          <w:cantSplit w:val="1"/>
        </w:trPr>
        <w:tc>
          <w:tcPr>
            <w:tcW w:type="dxa" w:w="2088"/>
            <w:vAlign w:val="center"/>
            <w:tcMar>
              <w:top w:w="60" w:type="dxa"/>
              <w:start w:w="70" w:type="dxa"/>
              <w:bottom w:w="60" w:type="dxa"/>
              <w:end w:w="70" w:type="dxa"/>
            </w:tcMar>
            <w:shd w:fill="F3F5F6"/>
          </w:tcPr>
          <w:p>
            <w:pPr>
              <w:spacing w:before="0" w:after="0" w:line="240" w:lineRule="auto"/>
            </w:pPr>
            <w:r>
              <w:rPr>
                <w:rFonts w:ascii="Noto Sans CJK SC" w:hAnsi="Noto Sans CJK SC" w:eastAsia="Noto Sans CJK SC"/>
                <w:color w:val="263740"/>
                <w:sz w:val="15"/>
              </w:rPr>
            </w:r>
            <w:r>
              <w:rPr>
                <w:rFonts w:ascii="Noto Sans CJK SC" w:hAnsi="Noto Sans CJK SC" w:eastAsia="Noto Sans CJK SC"/>
                <w:b w:val="0"/>
                <w:color w:val="263740"/>
                <w:sz w:val="15"/>
              </w:rPr>
              <w:t>可见移动角色</w:t>
            </w:r>
          </w:p>
        </w:tc>
        <w:tc>
          <w:tcPr>
            <w:tcW w:type="dxa" w:w="4464"/>
            <w:vAlign w:val="center"/>
            <w:tcMar>
              <w:top w:w="60" w:type="dxa"/>
              <w:start w:w="70" w:type="dxa"/>
              <w:bottom w:w="60" w:type="dxa"/>
              <w:end w:w="70" w:type="dxa"/>
            </w:tcMar>
            <w:shd w:fill="F3F5F6"/>
          </w:tcPr>
          <w:p>
            <w:pPr>
              <w:spacing w:before="0" w:after="0" w:line="240" w:lineRule="auto"/>
            </w:pPr>
            <w:r>
              <w:rPr>
                <w:rFonts w:ascii="Noto Sans CJK SC" w:hAnsi="Noto Sans CJK SC" w:eastAsia="Noto Sans CJK SC"/>
                <w:color w:val="263740"/>
                <w:sz w:val="15"/>
              </w:rPr>
            </w:r>
            <w:r>
              <w:rPr>
                <w:rFonts w:ascii="Noto Sans CJK SC" w:hAnsi="Noto Sans CJK SC" w:eastAsia="Noto Sans CJK SC"/>
                <w:b w:val="0"/>
                <w:color w:val="263740"/>
                <w:sz w:val="15"/>
              </w:rPr>
              <w:t>80名</w:t>
            </w:r>
          </w:p>
        </w:tc>
        <w:tc>
          <w:tcPr>
            <w:tcW w:type="dxa" w:w="3744"/>
            <w:vAlign w:val="center"/>
            <w:tcMar>
              <w:top w:w="60" w:type="dxa"/>
              <w:start w:w="70" w:type="dxa"/>
              <w:bottom w:w="60" w:type="dxa"/>
              <w:end w:w="70" w:type="dxa"/>
            </w:tcMar>
            <w:shd w:fill="F3F5F6"/>
          </w:tcPr>
          <w:p>
            <w:pPr>
              <w:spacing w:before="0" w:after="0" w:line="240" w:lineRule="auto"/>
            </w:pPr>
            <w:r>
              <w:rPr>
                <w:rFonts w:ascii="Noto Sans CJK SC" w:hAnsi="Noto Sans CJK SC" w:eastAsia="Noto Sans CJK SC"/>
                <w:color w:val="263740"/>
                <w:sz w:val="15"/>
              </w:rPr>
            </w:r>
            <w:r>
              <w:rPr>
                <w:rFonts w:ascii="Noto Sans CJK SC" w:hAnsi="Noto Sans CJK SC" w:eastAsia="Noto Sans CJK SC"/>
                <w:b w:val="0"/>
                <w:color w:val="263740"/>
                <w:sz w:val="15"/>
              </w:rPr>
              <w:t>最大缩放覆盖高峰。</w:t>
            </w:r>
          </w:p>
        </w:tc>
      </w:tr>
      <w:tr>
        <w:trPr>
          <w:cantSplit w:val="1"/>
        </w:trPr>
        <w:tc>
          <w:tcPr>
            <w:tcW w:type="dxa" w:w="2088"/>
            <w:vAlign w:val="center"/>
            <w:tcMar>
              <w:top w:w="60" w:type="dxa"/>
              <w:start w:w="70" w:type="dxa"/>
              <w:bottom w:w="60" w:type="dxa"/>
              <w:end w:w="70" w:type="dxa"/>
            </w:tcMar>
          </w:tcPr>
          <w:p>
            <w:pPr>
              <w:spacing w:before="0" w:after="0" w:line="240" w:lineRule="auto"/>
            </w:pPr>
            <w:r>
              <w:rPr>
                <w:rFonts w:ascii="Noto Sans CJK SC" w:hAnsi="Noto Sans CJK SC" w:eastAsia="Noto Sans CJK SC"/>
                <w:color w:val="263740"/>
                <w:sz w:val="15"/>
              </w:rPr>
            </w:r>
            <w:r>
              <w:rPr>
                <w:rFonts w:ascii="Noto Sans CJK SC" w:hAnsi="Noto Sans CJK SC" w:eastAsia="Noto Sans CJK SC"/>
                <w:b w:val="0"/>
                <w:color w:val="263740"/>
                <w:sz w:val="15"/>
              </w:rPr>
              <w:t>GC</w:t>
            </w:r>
          </w:p>
        </w:tc>
        <w:tc>
          <w:tcPr>
            <w:tcW w:type="dxa" w:w="4464"/>
            <w:vAlign w:val="center"/>
            <w:tcMar>
              <w:top w:w="60" w:type="dxa"/>
              <w:start w:w="70" w:type="dxa"/>
              <w:bottom w:w="60" w:type="dxa"/>
              <w:end w:w="70" w:type="dxa"/>
            </w:tcMar>
          </w:tcPr>
          <w:p>
            <w:pPr>
              <w:spacing w:before="0" w:after="0" w:line="240" w:lineRule="auto"/>
            </w:pPr>
            <w:r>
              <w:rPr>
                <w:rFonts w:ascii="Noto Sans CJK SC" w:hAnsi="Noto Sans CJK SC" w:eastAsia="Noto Sans CJK SC"/>
                <w:color w:val="263740"/>
                <w:sz w:val="15"/>
              </w:rPr>
            </w:r>
            <w:r>
              <w:rPr>
                <w:rFonts w:ascii="Noto Sans CJK SC" w:hAnsi="Noto Sans CJK SC" w:eastAsia="Noto Sans CJK SC"/>
                <w:b w:val="0"/>
                <w:color w:val="263740"/>
                <w:sz w:val="15"/>
              </w:rPr>
              <w:t>稳态Tick、队列选择、AI规划0 B；UI开关可有受控分配</w:t>
            </w:r>
          </w:p>
        </w:tc>
        <w:tc>
          <w:tcPr>
            <w:tcW w:type="dxa" w:w="3744"/>
            <w:vAlign w:val="center"/>
            <w:tcMar>
              <w:top w:w="60" w:type="dxa"/>
              <w:start w:w="70" w:type="dxa"/>
              <w:bottom w:w="60" w:type="dxa"/>
              <w:end w:w="70" w:type="dxa"/>
            </w:tcMar>
          </w:tcPr>
          <w:p>
            <w:pPr>
              <w:spacing w:before="0" w:after="0" w:line="240" w:lineRule="auto"/>
            </w:pPr>
            <w:r>
              <w:rPr>
                <w:rFonts w:ascii="Noto Sans CJK SC" w:hAnsi="Noto Sans CJK SC" w:eastAsia="Noto Sans CJK SC"/>
                <w:color w:val="263740"/>
                <w:sz w:val="15"/>
              </w:rPr>
            </w:r>
            <w:r>
              <w:rPr>
                <w:rFonts w:ascii="Noto Sans CJK SC" w:hAnsi="Noto Sans CJK SC" w:eastAsia="Noto Sans CJK SC"/>
                <w:b w:val="0"/>
                <w:color w:val="263740"/>
                <w:sz w:val="15"/>
              </w:rPr>
              <w:t>Profiler Recorder。</w:t>
            </w:r>
          </w:p>
        </w:tc>
      </w:tr>
      <w:tr>
        <w:trPr>
          <w:cantSplit w:val="1"/>
        </w:trPr>
        <w:tc>
          <w:tcPr>
            <w:tcW w:type="dxa" w:w="2088"/>
            <w:vAlign w:val="center"/>
            <w:tcMar>
              <w:top w:w="60" w:type="dxa"/>
              <w:start w:w="70" w:type="dxa"/>
              <w:bottom w:w="60" w:type="dxa"/>
              <w:end w:w="70" w:type="dxa"/>
            </w:tcMar>
            <w:shd w:fill="F3F5F6"/>
          </w:tcPr>
          <w:p>
            <w:pPr>
              <w:spacing w:before="0" w:after="0" w:line="240" w:lineRule="auto"/>
            </w:pPr>
            <w:r>
              <w:rPr>
                <w:rFonts w:ascii="Noto Sans CJK SC" w:hAnsi="Noto Sans CJK SC" w:eastAsia="Noto Sans CJK SC"/>
                <w:color w:val="263740"/>
                <w:sz w:val="15"/>
              </w:rPr>
            </w:r>
            <w:r>
              <w:rPr>
                <w:rFonts w:ascii="Noto Sans CJK SC" w:hAnsi="Noto Sans CJK SC" w:eastAsia="Noto Sans CJK SC"/>
                <w:b w:val="0"/>
                <w:color w:val="263740"/>
                <w:sz w:val="15"/>
              </w:rPr>
              <w:t>输入反馈</w:t>
            </w:r>
          </w:p>
        </w:tc>
        <w:tc>
          <w:tcPr>
            <w:tcW w:type="dxa" w:w="4464"/>
            <w:vAlign w:val="center"/>
            <w:tcMar>
              <w:top w:w="60" w:type="dxa"/>
              <w:start w:w="70" w:type="dxa"/>
              <w:bottom w:w="60" w:type="dxa"/>
              <w:end w:w="70" w:type="dxa"/>
            </w:tcMar>
            <w:shd w:fill="F3F5F6"/>
          </w:tcPr>
          <w:p>
            <w:pPr>
              <w:spacing w:before="0" w:after="0" w:line="240" w:lineRule="auto"/>
            </w:pPr>
            <w:r>
              <w:rPr>
                <w:rFonts w:ascii="Noto Sans CJK SC" w:hAnsi="Noto Sans CJK SC" w:eastAsia="Noto Sans CJK SC"/>
                <w:color w:val="263740"/>
                <w:sz w:val="15"/>
              </w:rPr>
            </w:r>
            <w:r>
              <w:rPr>
                <w:rFonts w:ascii="Noto Sans CJK SC" w:hAnsi="Noto Sans CJK SC" w:eastAsia="Noto Sans CJK SC"/>
                <w:b w:val="0"/>
                <w:color w:val="263740"/>
                <w:sz w:val="15"/>
              </w:rPr>
              <w:t>≤100ms</w:t>
            </w:r>
          </w:p>
        </w:tc>
        <w:tc>
          <w:tcPr>
            <w:tcW w:type="dxa" w:w="3744"/>
            <w:vAlign w:val="center"/>
            <w:tcMar>
              <w:top w:w="60" w:type="dxa"/>
              <w:start w:w="70" w:type="dxa"/>
              <w:bottom w:w="60" w:type="dxa"/>
              <w:end w:w="70" w:type="dxa"/>
            </w:tcMar>
            <w:shd w:fill="F3F5F6"/>
          </w:tcPr>
          <w:p>
            <w:pPr>
              <w:spacing w:before="0" w:after="0" w:line="240" w:lineRule="auto"/>
            </w:pPr>
            <w:r>
              <w:rPr>
                <w:rFonts w:ascii="Noto Sans CJK SC" w:hAnsi="Noto Sans CJK SC" w:eastAsia="Noto Sans CJK SC"/>
                <w:color w:val="263740"/>
                <w:sz w:val="15"/>
              </w:rPr>
            </w:r>
            <w:r>
              <w:rPr>
                <w:rFonts w:ascii="Noto Sans CJK SC" w:hAnsi="Noto Sans CJK SC" w:eastAsia="Noto Sans CJK SC"/>
                <w:b w:val="0"/>
                <w:color w:val="263740"/>
                <w:sz w:val="15"/>
              </w:rPr>
              <w:t>高速摄像/输入时间戳。</w:t>
            </w:r>
          </w:p>
        </w:tc>
      </w:tr>
      <w:tr>
        <w:trPr>
          <w:cantSplit w:val="1"/>
        </w:trPr>
        <w:tc>
          <w:tcPr>
            <w:tcW w:type="dxa" w:w="2088"/>
            <w:vAlign w:val="center"/>
            <w:tcMar>
              <w:top w:w="60" w:type="dxa"/>
              <w:start w:w="70" w:type="dxa"/>
              <w:bottom w:w="60" w:type="dxa"/>
              <w:end w:w="70" w:type="dxa"/>
            </w:tcMar>
          </w:tcPr>
          <w:p>
            <w:pPr>
              <w:spacing w:before="0" w:after="0" w:line="240" w:lineRule="auto"/>
            </w:pPr>
            <w:r>
              <w:rPr>
                <w:rFonts w:ascii="Noto Sans CJK SC" w:hAnsi="Noto Sans CJK SC" w:eastAsia="Noto Sans CJK SC"/>
                <w:color w:val="263740"/>
                <w:sz w:val="15"/>
              </w:rPr>
            </w:r>
            <w:r>
              <w:rPr>
                <w:rFonts w:ascii="Noto Sans CJK SC" w:hAnsi="Noto Sans CJK SC" w:eastAsia="Noto Sans CJK SC"/>
                <w:b w:val="0"/>
                <w:color w:val="263740"/>
                <w:sz w:val="15"/>
              </w:rPr>
              <w:t>恢复</w:t>
            </w:r>
          </w:p>
        </w:tc>
        <w:tc>
          <w:tcPr>
            <w:tcW w:type="dxa" w:w="4464"/>
            <w:vAlign w:val="center"/>
            <w:tcMar>
              <w:top w:w="60" w:type="dxa"/>
              <w:start w:w="70" w:type="dxa"/>
              <w:bottom w:w="60" w:type="dxa"/>
              <w:end w:w="70" w:type="dxa"/>
            </w:tcMar>
          </w:tcPr>
          <w:p>
            <w:pPr>
              <w:spacing w:before="0" w:after="0" w:line="240" w:lineRule="auto"/>
            </w:pPr>
            <w:r>
              <w:rPr>
                <w:rFonts w:ascii="Noto Sans CJK SC" w:hAnsi="Noto Sans CJK SC" w:eastAsia="Noto Sans CJK SC"/>
                <w:color w:val="263740"/>
                <w:sz w:val="15"/>
              </w:rPr>
            </w:r>
            <w:r>
              <w:rPr>
                <w:rFonts w:ascii="Noto Sans CJK SC" w:hAnsi="Noto Sans CJK SC" w:eastAsia="Noto Sans CJK SC"/>
                <w:b w:val="0"/>
                <w:color w:val="263740"/>
                <w:sz w:val="15"/>
              </w:rPr>
              <w:t>后台5分钟后恢复到可操作≤3s（不含系统冷启动）</w:t>
            </w:r>
          </w:p>
        </w:tc>
        <w:tc>
          <w:tcPr>
            <w:tcW w:type="dxa" w:w="3744"/>
            <w:vAlign w:val="center"/>
            <w:tcMar>
              <w:top w:w="60" w:type="dxa"/>
              <w:start w:w="70" w:type="dxa"/>
              <w:bottom w:w="60" w:type="dxa"/>
              <w:end w:w="70" w:type="dxa"/>
            </w:tcMar>
          </w:tcPr>
          <w:p>
            <w:pPr>
              <w:spacing w:before="0" w:after="0" w:line="240" w:lineRule="auto"/>
            </w:pPr>
            <w:r>
              <w:rPr>
                <w:rFonts w:ascii="Noto Sans CJK SC" w:hAnsi="Noto Sans CJK SC" w:eastAsia="Noto Sans CJK SC"/>
                <w:color w:val="263740"/>
                <w:sz w:val="15"/>
              </w:rPr>
            </w:r>
            <w:r>
              <w:rPr>
                <w:rFonts w:ascii="Noto Sans CJK SC" w:hAnsi="Noto Sans CJK SC" w:eastAsia="Noto Sans CJK SC"/>
                <w:b w:val="0"/>
                <w:color w:val="263740"/>
                <w:sz w:val="15"/>
              </w:rPr>
              <w:t>Android/iPadOS设备测试。</w:t>
            </w:r>
          </w:p>
        </w:tc>
      </w:tr>
    </w:tbl>
    <w:p>
      <w:pPr>
        <w:pStyle w:val="ListNumber"/>
      </w:pPr>
      <w:r>
        <w:t>先减少粒子密度和装饰性阴影。</w:t>
      </w:r>
    </w:p>
    <w:p>
      <w:pPr>
        <w:pStyle w:val="ListNumber"/>
      </w:pPr>
      <w:r>
        <w:t>再降低非选中角色的闲置动画/表情更新频率。</w:t>
      </w:r>
    </w:p>
    <w:p>
      <w:pPr>
        <w:pStyle w:val="ListNumber"/>
      </w:pPr>
      <w:r>
        <w:t>再降低屏外表现更新频率，但保持权威模拟10 Hz。</w:t>
      </w:r>
    </w:p>
    <w:p>
      <w:pPr>
        <w:pStyle w:val="ListNumber"/>
      </w:pPr>
      <w:r>
        <w:t>再切换30 FPS和更低渲染分辨率。</w:t>
      </w:r>
    </w:p>
    <w:p>
      <w:pPr>
        <w:pStyle w:val="ListNumber"/>
      </w:pPr>
      <w:r>
        <w:t>绝不减少患者、暂停风险、改变服务时间或修改队列结果来换帧率。</w:t>
      </w:r>
    </w:p>
    <w:tbl>
      <w:tblPr>
        <w:tblStyle w:val="TableGrid"/>
        <w:tblW w:type="auto" w:w="0"/>
        <w:jc w:val="center"/>
        <w:tblLayout w:type="fixed"/>
        <w:tblLook w:firstColumn="1" w:firstRow="1" w:lastColumn="0" w:lastRow="0" w:noHBand="0" w:noVBand="1" w:val="04A0"/>
      </w:tblPr>
      <w:tblGrid>
        <w:gridCol w:w="3457"/>
        <w:gridCol w:w="3457"/>
        <w:gridCol w:w="3457"/>
      </w:tblGrid>
      <w:tr>
        <w:trPr>
          <w:cantSplit w:val="1"/>
          <w:tblHeader w:val="true"/>
        </w:trPr>
        <w:tc>
          <w:tcPr>
            <w:tcW w:type="dxa" w:w="1152"/>
            <w:vAlign w:val="center"/>
            <w:tcMar>
              <w:top w:w="60" w:type="dxa"/>
              <w:start w:w="70" w:type="dxa"/>
              <w:bottom w:w="60" w:type="dxa"/>
              <w:end w:w="70" w:type="dxa"/>
            </w:tcMar>
            <w:shd w:fill="17324D"/>
          </w:tcPr>
          <w:p>
            <w:pPr>
              <w:spacing w:before="0" w:after="0" w:line="240" w:lineRule="auto"/>
              <w:jc w:val="center"/>
            </w:pPr>
            <w:r>
              <w:rPr>
                <w:rFonts w:ascii="Noto Sans CJK SC" w:hAnsi="Noto Sans CJK SC" w:eastAsia="Noto Sans CJK SC"/>
                <w:b/>
                <w:color w:val="FFFFFF"/>
                <w:sz w:val="15"/>
              </w:rPr>
            </w:r>
            <w:r>
              <w:rPr>
                <w:rFonts w:ascii="Noto Sans CJK SC" w:hAnsi="Noto Sans CJK SC" w:eastAsia="Noto Sans CJK SC"/>
                <w:b/>
                <w:color w:val="FFFFFF"/>
                <w:sz w:val="15"/>
              </w:rPr>
              <w:t>ID</w:t>
            </w:r>
          </w:p>
        </w:tc>
        <w:tc>
          <w:tcPr>
            <w:tcW w:type="dxa" w:w="6192"/>
            <w:vAlign w:val="center"/>
            <w:tcMar>
              <w:top w:w="60" w:type="dxa"/>
              <w:start w:w="70" w:type="dxa"/>
              <w:bottom w:w="60" w:type="dxa"/>
              <w:end w:w="70" w:type="dxa"/>
            </w:tcMar>
            <w:shd w:fill="17324D"/>
          </w:tcPr>
          <w:p>
            <w:pPr>
              <w:spacing w:before="0" w:after="0" w:line="240" w:lineRule="auto"/>
              <w:jc w:val="center"/>
            </w:pPr>
            <w:r>
              <w:rPr>
                <w:rFonts w:ascii="Noto Sans CJK SC" w:hAnsi="Noto Sans CJK SC" w:eastAsia="Noto Sans CJK SC"/>
                <w:b/>
                <w:color w:val="FFFFFF"/>
                <w:sz w:val="15"/>
              </w:rPr>
            </w:r>
            <w:r>
              <w:rPr>
                <w:rFonts w:ascii="Noto Sans CJK SC" w:hAnsi="Noto Sans CJK SC" w:eastAsia="Noto Sans CJK SC"/>
                <w:b/>
                <w:color w:val="FFFFFF"/>
                <w:sz w:val="15"/>
              </w:rPr>
              <w:t>规范（MUST为强制）</w:t>
            </w:r>
          </w:p>
        </w:tc>
        <w:tc>
          <w:tcPr>
            <w:tcW w:type="dxa" w:w="2880"/>
            <w:vAlign w:val="center"/>
            <w:tcMar>
              <w:top w:w="60" w:type="dxa"/>
              <w:start w:w="70" w:type="dxa"/>
              <w:bottom w:w="60" w:type="dxa"/>
              <w:end w:w="70" w:type="dxa"/>
            </w:tcMar>
            <w:shd w:fill="17324D"/>
          </w:tcPr>
          <w:p>
            <w:pPr>
              <w:spacing w:before="0" w:after="0" w:line="240" w:lineRule="auto"/>
              <w:jc w:val="center"/>
            </w:pPr>
            <w:r>
              <w:rPr>
                <w:rFonts w:ascii="Noto Sans CJK SC" w:hAnsi="Noto Sans CJK SC" w:eastAsia="Noto Sans CJK SC"/>
                <w:b/>
                <w:color w:val="FFFFFF"/>
                <w:sz w:val="15"/>
              </w:rPr>
            </w:r>
            <w:r>
              <w:rPr>
                <w:rFonts w:ascii="Noto Sans CJK SC" w:hAnsi="Noto Sans CJK SC" w:eastAsia="Noto Sans CJK SC"/>
                <w:b/>
                <w:color w:val="FFFFFF"/>
                <w:sz w:val="15"/>
              </w:rPr>
              <w:t>验收/证据</w:t>
            </w:r>
          </w:p>
        </w:tc>
      </w:tr>
      <w:tr>
        <w:trPr>
          <w:cantSplit w:val="1"/>
        </w:trPr>
        <w:tc>
          <w:tcPr>
            <w:tcW w:type="dxa" w:w="1152"/>
            <w:vAlign w:val="center"/>
            <w:tcMar>
              <w:top w:w="60" w:type="dxa"/>
              <w:start w:w="70" w:type="dxa"/>
              <w:bottom w:w="60" w:type="dxa"/>
              <w:end w:w="70" w:type="dxa"/>
            </w:tcMar>
          </w:tcPr>
          <w:p>
            <w:pPr>
              <w:spacing w:before="0" w:after="0" w:line="240" w:lineRule="auto"/>
            </w:pPr>
            <w:r>
              <w:rPr>
                <w:rFonts w:ascii="Noto Sans CJK SC" w:hAnsi="Noto Sans CJK SC" w:eastAsia="Noto Sans CJK SC"/>
                <w:color w:val="263740"/>
                <w:sz w:val="15"/>
              </w:rPr>
            </w:r>
            <w:r>
              <w:rPr>
                <w:rFonts w:ascii="Noto Sans CJK SC" w:hAnsi="Noto Sans CJK SC" w:eastAsia="Noto Sans CJK SC"/>
                <w:b w:val="0"/>
                <w:color w:val="263740"/>
                <w:sz w:val="15"/>
              </w:rPr>
              <w:t>ANM-004</w:t>
            </w:r>
          </w:p>
        </w:tc>
        <w:tc>
          <w:tcPr>
            <w:tcW w:type="dxa" w:w="6192"/>
            <w:vAlign w:val="center"/>
            <w:tcMar>
              <w:top w:w="60" w:type="dxa"/>
              <w:start w:w="70" w:type="dxa"/>
              <w:bottom w:w="60" w:type="dxa"/>
              <w:end w:w="70" w:type="dxa"/>
            </w:tcMar>
          </w:tcPr>
          <w:p>
            <w:pPr>
              <w:spacing w:before="0" w:after="0" w:line="240" w:lineRule="auto"/>
            </w:pPr>
            <w:r>
              <w:rPr>
                <w:rFonts w:ascii="Noto Sans CJK SC" w:hAnsi="Noto Sans CJK SC" w:eastAsia="Noto Sans CJK SC"/>
                <w:color w:val="263740"/>
                <w:sz w:val="15"/>
              </w:rPr>
            </w:r>
            <w:r>
              <w:rPr>
                <w:rFonts w:ascii="Noto Sans CJK SC" w:hAnsi="Noto Sans CJK SC" w:eastAsia="Noto Sans CJK SC"/>
                <w:b w:val="0"/>
                <w:color w:val="263740"/>
                <w:sz w:val="15"/>
              </w:rPr>
              <w:t>MUST：降级只改变表现，不改变权威实体数量、Tick或结果。</w:t>
            </w:r>
          </w:p>
        </w:tc>
        <w:tc>
          <w:tcPr>
            <w:tcW w:type="dxa" w:w="2880"/>
            <w:vAlign w:val="center"/>
            <w:tcMar>
              <w:top w:w="60" w:type="dxa"/>
              <w:start w:w="70" w:type="dxa"/>
              <w:bottom w:w="60" w:type="dxa"/>
              <w:end w:w="70" w:type="dxa"/>
            </w:tcMar>
          </w:tcPr>
          <w:p>
            <w:pPr>
              <w:spacing w:before="0" w:after="0" w:line="240" w:lineRule="auto"/>
            </w:pPr>
            <w:r>
              <w:rPr>
                <w:rFonts w:ascii="Noto Sans CJK SC" w:hAnsi="Noto Sans CJK SC" w:eastAsia="Noto Sans CJK SC"/>
                <w:color w:val="263740"/>
                <w:sz w:val="15"/>
              </w:rPr>
            </w:r>
            <w:r>
              <w:rPr>
                <w:rFonts w:ascii="Noto Sans CJK SC" w:hAnsi="Noto Sans CJK SC" w:eastAsia="Noto Sans CJK SC"/>
                <w:b w:val="0"/>
                <w:color w:val="263740"/>
                <w:sz w:val="15"/>
              </w:rPr>
              <w:t>质量档回放哈希一致。</w:t>
            </w:r>
          </w:p>
        </w:tc>
      </w:tr>
      <w:tr>
        <w:trPr>
          <w:cantSplit w:val="1"/>
        </w:trPr>
        <w:tc>
          <w:tcPr>
            <w:tcW w:type="dxa" w:w="1152"/>
            <w:vAlign w:val="center"/>
            <w:tcMar>
              <w:top w:w="60" w:type="dxa"/>
              <w:start w:w="70" w:type="dxa"/>
              <w:bottom w:w="60" w:type="dxa"/>
              <w:end w:w="70" w:type="dxa"/>
            </w:tcMar>
            <w:shd w:fill="F3F5F6"/>
          </w:tcPr>
          <w:p>
            <w:pPr>
              <w:spacing w:before="0" w:after="0" w:line="240" w:lineRule="auto"/>
            </w:pPr>
            <w:r>
              <w:rPr>
                <w:rFonts w:ascii="Noto Sans CJK SC" w:hAnsi="Noto Sans CJK SC" w:eastAsia="Noto Sans CJK SC"/>
                <w:color w:val="263740"/>
                <w:sz w:val="15"/>
              </w:rPr>
            </w:r>
            <w:r>
              <w:rPr>
                <w:rFonts w:ascii="Noto Sans CJK SC" w:hAnsi="Noto Sans CJK SC" w:eastAsia="Noto Sans CJK SC"/>
                <w:b w:val="0"/>
                <w:color w:val="263740"/>
                <w:sz w:val="15"/>
              </w:rPr>
              <w:t>QA-001</w:t>
            </w:r>
          </w:p>
        </w:tc>
        <w:tc>
          <w:tcPr>
            <w:tcW w:type="dxa" w:w="6192"/>
            <w:vAlign w:val="center"/>
            <w:tcMar>
              <w:top w:w="60" w:type="dxa"/>
              <w:start w:w="70" w:type="dxa"/>
              <w:bottom w:w="60" w:type="dxa"/>
              <w:end w:w="70" w:type="dxa"/>
            </w:tcMar>
            <w:shd w:fill="F3F5F6"/>
          </w:tcPr>
          <w:p>
            <w:pPr>
              <w:spacing w:before="0" w:after="0" w:line="240" w:lineRule="auto"/>
            </w:pPr>
            <w:r>
              <w:rPr>
                <w:rFonts w:ascii="Noto Sans CJK SC" w:hAnsi="Noto Sans CJK SC" w:eastAsia="Noto Sans CJK SC"/>
                <w:color w:val="263740"/>
                <w:sz w:val="15"/>
              </w:rPr>
            </w:r>
            <w:r>
              <w:rPr>
                <w:rFonts w:ascii="Noto Sans CJK SC" w:hAnsi="Noto Sans CJK SC" w:eastAsia="Noto Sans CJK SC"/>
                <w:b w:val="0"/>
                <w:color w:val="263740"/>
                <w:sz w:val="15"/>
              </w:rPr>
              <w:t>MUST：性能门槛在Android与iPadOS各至少一台基线设备上自动/半自动记录。</w:t>
            </w:r>
          </w:p>
        </w:tc>
        <w:tc>
          <w:tcPr>
            <w:tcW w:type="dxa" w:w="2880"/>
            <w:vAlign w:val="center"/>
            <w:tcMar>
              <w:top w:w="60" w:type="dxa"/>
              <w:start w:w="70" w:type="dxa"/>
              <w:bottom w:w="60" w:type="dxa"/>
              <w:end w:w="70" w:type="dxa"/>
            </w:tcMar>
            <w:shd w:fill="F3F5F6"/>
          </w:tcPr>
          <w:p>
            <w:pPr>
              <w:spacing w:before="0" w:after="0" w:line="240" w:lineRule="auto"/>
            </w:pPr>
            <w:r>
              <w:rPr>
                <w:rFonts w:ascii="Noto Sans CJK SC" w:hAnsi="Noto Sans CJK SC" w:eastAsia="Noto Sans CJK SC"/>
                <w:color w:val="263740"/>
                <w:sz w:val="15"/>
              </w:rPr>
            </w:r>
            <w:r>
              <w:rPr>
                <w:rFonts w:ascii="Noto Sans CJK SC" w:hAnsi="Noto Sans CJK SC" w:eastAsia="Noto Sans CJK SC"/>
                <w:b w:val="0"/>
                <w:color w:val="263740"/>
                <w:sz w:val="15"/>
              </w:rPr>
              <w:t>构建报告附设备与版本。</w:t>
            </w:r>
          </w:p>
        </w:tc>
      </w:tr>
    </w:tbl>
    <w:p>
      <w:pPr>
        <w:pStyle w:val="Heading2"/>
        <w:keepNext/>
      </w:pPr>
      <w:r>
        <w:t>27.8  可访问性与减少动态效果</w:t>
      </w:r>
    </w:p>
    <w:tbl>
      <w:tblPr>
        <w:tblStyle w:val="TableGrid"/>
        <w:tblW w:type="auto" w:w="0"/>
        <w:jc w:val="center"/>
        <w:tblLayout w:type="fixed"/>
        <w:tblLook w:firstColumn="1" w:firstRow="1" w:lastColumn="0" w:lastRow="0" w:noHBand="0" w:noVBand="1" w:val="04A0"/>
      </w:tblPr>
      <w:tblGrid>
        <w:gridCol w:w="5185"/>
        <w:gridCol w:w="5185"/>
      </w:tblGrid>
      <w:tr>
        <w:trPr>
          <w:cantSplit w:val="1"/>
          <w:tblHeader w:val="true"/>
        </w:trPr>
        <w:tc>
          <w:tcPr>
            <w:tcW w:type="dxa" w:w="2016"/>
            <w:vAlign w:val="center"/>
            <w:tcMar>
              <w:top w:w="60" w:type="dxa"/>
              <w:start w:w="70" w:type="dxa"/>
              <w:bottom w:w="60" w:type="dxa"/>
              <w:end w:w="70" w:type="dxa"/>
            </w:tcMar>
            <w:shd w:fill="17324D"/>
          </w:tcPr>
          <w:p>
            <w:pPr>
              <w:spacing w:before="0" w:after="0" w:line="240" w:lineRule="auto"/>
              <w:jc w:val="center"/>
            </w:pPr>
            <w:r>
              <w:rPr>
                <w:rFonts w:ascii="Noto Sans CJK SC" w:hAnsi="Noto Sans CJK SC" w:eastAsia="Noto Sans CJK SC"/>
                <w:b/>
                <w:color w:val="FFFFFF"/>
                <w:sz w:val="15"/>
              </w:rPr>
            </w:r>
            <w:r>
              <w:rPr>
                <w:rFonts w:ascii="Noto Sans CJK SC" w:hAnsi="Noto Sans CJK SC" w:eastAsia="Noto Sans CJK SC"/>
                <w:b/>
                <w:color w:val="FFFFFF"/>
                <w:sz w:val="15"/>
              </w:rPr>
              <w:t>能力</w:t>
            </w:r>
          </w:p>
        </w:tc>
        <w:tc>
          <w:tcPr>
            <w:tcW w:type="dxa" w:w="8280"/>
            <w:vAlign w:val="center"/>
            <w:tcMar>
              <w:top w:w="60" w:type="dxa"/>
              <w:start w:w="70" w:type="dxa"/>
              <w:bottom w:w="60" w:type="dxa"/>
              <w:end w:w="70" w:type="dxa"/>
            </w:tcMar>
            <w:shd w:fill="17324D"/>
          </w:tcPr>
          <w:p>
            <w:pPr>
              <w:spacing w:before="0" w:after="0" w:line="240" w:lineRule="auto"/>
              <w:jc w:val="center"/>
            </w:pPr>
            <w:r>
              <w:rPr>
                <w:rFonts w:ascii="Noto Sans CJK SC" w:hAnsi="Noto Sans CJK SC" w:eastAsia="Noto Sans CJK SC"/>
                <w:b/>
                <w:color w:val="FFFFFF"/>
                <w:sz w:val="15"/>
              </w:rPr>
            </w:r>
            <w:r>
              <w:rPr>
                <w:rFonts w:ascii="Noto Sans CJK SC" w:hAnsi="Noto Sans CJK SC" w:eastAsia="Noto Sans CJK SC"/>
                <w:b/>
                <w:color w:val="FFFFFF"/>
                <w:sz w:val="15"/>
              </w:rPr>
              <w:t>最小实现</w:t>
            </w:r>
          </w:p>
        </w:tc>
      </w:tr>
      <w:tr>
        <w:trPr>
          <w:cantSplit w:val="1"/>
        </w:trPr>
        <w:tc>
          <w:tcPr>
            <w:tcW w:type="dxa" w:w="2016"/>
            <w:vAlign w:val="center"/>
            <w:tcMar>
              <w:top w:w="60" w:type="dxa"/>
              <w:start w:w="70" w:type="dxa"/>
              <w:bottom w:w="60" w:type="dxa"/>
              <w:end w:w="70" w:type="dxa"/>
            </w:tcMar>
          </w:tcPr>
          <w:p>
            <w:pPr>
              <w:spacing w:before="0" w:after="0" w:line="240" w:lineRule="auto"/>
            </w:pPr>
            <w:r>
              <w:rPr>
                <w:rFonts w:ascii="Noto Sans CJK SC" w:hAnsi="Noto Sans CJK SC" w:eastAsia="Noto Sans CJK SC"/>
                <w:color w:val="263740"/>
                <w:sz w:val="15"/>
              </w:rPr>
            </w:r>
            <w:r>
              <w:rPr>
                <w:rFonts w:ascii="Noto Sans CJK SC" w:hAnsi="Noto Sans CJK SC" w:eastAsia="Noto Sans CJK SC"/>
                <w:b w:val="0"/>
                <w:color w:val="263740"/>
                <w:sz w:val="15"/>
              </w:rPr>
              <w:t>触控目标</w:t>
            </w:r>
          </w:p>
        </w:tc>
        <w:tc>
          <w:tcPr>
            <w:tcW w:type="dxa" w:w="8280"/>
            <w:vAlign w:val="center"/>
            <w:tcMar>
              <w:top w:w="60" w:type="dxa"/>
              <w:start w:w="70" w:type="dxa"/>
              <w:bottom w:w="60" w:type="dxa"/>
              <w:end w:w="70" w:type="dxa"/>
            </w:tcMar>
          </w:tcPr>
          <w:p>
            <w:pPr>
              <w:spacing w:before="0" w:after="0" w:line="240" w:lineRule="auto"/>
            </w:pPr>
            <w:r>
              <w:rPr>
                <w:rFonts w:ascii="Noto Sans CJK SC" w:hAnsi="Noto Sans CJK SC" w:eastAsia="Noto Sans CJK SC"/>
                <w:color w:val="263740"/>
                <w:sz w:val="15"/>
              </w:rPr>
            </w:r>
            <w:r>
              <w:rPr>
                <w:rFonts w:ascii="Noto Sans CJK SC" w:hAnsi="Noto Sans CJK SC" w:eastAsia="Noto Sans CJK SC"/>
                <w:b w:val="0"/>
                <w:color w:val="263740"/>
                <w:sz w:val="15"/>
              </w:rPr>
              <w:t>常规交互≥48dp等效；密集表格行整行可点。</w:t>
            </w:r>
          </w:p>
        </w:tc>
      </w:tr>
      <w:tr>
        <w:trPr>
          <w:cantSplit w:val="1"/>
        </w:trPr>
        <w:tc>
          <w:tcPr>
            <w:tcW w:type="dxa" w:w="2016"/>
            <w:vAlign w:val="center"/>
            <w:tcMar>
              <w:top w:w="60" w:type="dxa"/>
              <w:start w:w="70" w:type="dxa"/>
              <w:bottom w:w="60" w:type="dxa"/>
              <w:end w:w="70" w:type="dxa"/>
            </w:tcMar>
            <w:shd w:fill="F3F5F6"/>
          </w:tcPr>
          <w:p>
            <w:pPr>
              <w:spacing w:before="0" w:after="0" w:line="240" w:lineRule="auto"/>
            </w:pPr>
            <w:r>
              <w:rPr>
                <w:rFonts w:ascii="Noto Sans CJK SC" w:hAnsi="Noto Sans CJK SC" w:eastAsia="Noto Sans CJK SC"/>
                <w:color w:val="263740"/>
                <w:sz w:val="15"/>
              </w:rPr>
            </w:r>
            <w:r>
              <w:rPr>
                <w:rFonts w:ascii="Noto Sans CJK SC" w:hAnsi="Noto Sans CJK SC" w:eastAsia="Noto Sans CJK SC"/>
                <w:b w:val="0"/>
                <w:color w:val="263740"/>
                <w:sz w:val="15"/>
              </w:rPr>
              <w:t>颜色</w:t>
            </w:r>
          </w:p>
        </w:tc>
        <w:tc>
          <w:tcPr>
            <w:tcW w:type="dxa" w:w="8280"/>
            <w:vAlign w:val="center"/>
            <w:tcMar>
              <w:top w:w="60" w:type="dxa"/>
              <w:start w:w="70" w:type="dxa"/>
              <w:bottom w:w="60" w:type="dxa"/>
              <w:end w:w="70" w:type="dxa"/>
            </w:tcMar>
            <w:shd w:fill="F3F5F6"/>
          </w:tcPr>
          <w:p>
            <w:pPr>
              <w:spacing w:before="0" w:after="0" w:line="240" w:lineRule="auto"/>
            </w:pPr>
            <w:r>
              <w:rPr>
                <w:rFonts w:ascii="Noto Sans CJK SC" w:hAnsi="Noto Sans CJK SC" w:eastAsia="Noto Sans CJK SC"/>
                <w:color w:val="263740"/>
                <w:sz w:val="15"/>
              </w:rPr>
            </w:r>
            <w:r>
              <w:rPr>
                <w:rFonts w:ascii="Noto Sans CJK SC" w:hAnsi="Noto Sans CJK SC" w:eastAsia="Noto Sans CJK SC"/>
                <w:b w:val="0"/>
                <w:color w:val="263740"/>
                <w:sz w:val="15"/>
              </w:rPr>
              <w:t>风险、状态和可达性同时使用图标/文字/形状。</w:t>
            </w:r>
          </w:p>
        </w:tc>
      </w:tr>
      <w:tr>
        <w:trPr>
          <w:cantSplit w:val="1"/>
        </w:trPr>
        <w:tc>
          <w:tcPr>
            <w:tcW w:type="dxa" w:w="2016"/>
            <w:vAlign w:val="center"/>
            <w:tcMar>
              <w:top w:w="60" w:type="dxa"/>
              <w:start w:w="70" w:type="dxa"/>
              <w:bottom w:w="60" w:type="dxa"/>
              <w:end w:w="70" w:type="dxa"/>
            </w:tcMar>
          </w:tcPr>
          <w:p>
            <w:pPr>
              <w:spacing w:before="0" w:after="0" w:line="240" w:lineRule="auto"/>
            </w:pPr>
            <w:r>
              <w:rPr>
                <w:rFonts w:ascii="Noto Sans CJK SC" w:hAnsi="Noto Sans CJK SC" w:eastAsia="Noto Sans CJK SC"/>
                <w:color w:val="263740"/>
                <w:sz w:val="15"/>
              </w:rPr>
            </w:r>
            <w:r>
              <w:rPr>
                <w:rFonts w:ascii="Noto Sans CJK SC" w:hAnsi="Noto Sans CJK SC" w:eastAsia="Noto Sans CJK SC"/>
                <w:b w:val="0"/>
                <w:color w:val="263740"/>
                <w:sz w:val="15"/>
              </w:rPr>
              <w:t>文字</w:t>
            </w:r>
          </w:p>
        </w:tc>
        <w:tc>
          <w:tcPr>
            <w:tcW w:type="dxa" w:w="8280"/>
            <w:vAlign w:val="center"/>
            <w:tcMar>
              <w:top w:w="60" w:type="dxa"/>
              <w:start w:w="70" w:type="dxa"/>
              <w:bottom w:w="60" w:type="dxa"/>
              <w:end w:w="70" w:type="dxa"/>
            </w:tcMar>
          </w:tcPr>
          <w:p>
            <w:pPr>
              <w:spacing w:before="0" w:after="0" w:line="240" w:lineRule="auto"/>
            </w:pPr>
            <w:r>
              <w:rPr>
                <w:rFonts w:ascii="Noto Sans CJK SC" w:hAnsi="Noto Sans CJK SC" w:eastAsia="Noto Sans CJK SC"/>
                <w:color w:val="263740"/>
                <w:sz w:val="15"/>
              </w:rPr>
            </w:r>
            <w:r>
              <w:rPr>
                <w:rFonts w:ascii="Noto Sans CJK SC" w:hAnsi="Noto Sans CJK SC" w:eastAsia="Noto Sans CJK SC"/>
                <w:b w:val="0"/>
                <w:color w:val="263740"/>
                <w:sz w:val="15"/>
              </w:rPr>
              <w:t>UI缩放90/100/115/130%；关键面板不裁切。</w:t>
            </w:r>
          </w:p>
        </w:tc>
      </w:tr>
      <w:tr>
        <w:trPr>
          <w:cantSplit w:val="1"/>
        </w:trPr>
        <w:tc>
          <w:tcPr>
            <w:tcW w:type="dxa" w:w="2016"/>
            <w:vAlign w:val="center"/>
            <w:tcMar>
              <w:top w:w="60" w:type="dxa"/>
              <w:start w:w="70" w:type="dxa"/>
              <w:bottom w:w="60" w:type="dxa"/>
              <w:end w:w="70" w:type="dxa"/>
            </w:tcMar>
            <w:shd w:fill="F3F5F6"/>
          </w:tcPr>
          <w:p>
            <w:pPr>
              <w:spacing w:before="0" w:after="0" w:line="240" w:lineRule="auto"/>
            </w:pPr>
            <w:r>
              <w:rPr>
                <w:rFonts w:ascii="Noto Sans CJK SC" w:hAnsi="Noto Sans CJK SC" w:eastAsia="Noto Sans CJK SC"/>
                <w:color w:val="263740"/>
                <w:sz w:val="15"/>
              </w:rPr>
            </w:r>
            <w:r>
              <w:rPr>
                <w:rFonts w:ascii="Noto Sans CJK SC" w:hAnsi="Noto Sans CJK SC" w:eastAsia="Noto Sans CJK SC"/>
                <w:b w:val="0"/>
                <w:color w:val="263740"/>
                <w:sz w:val="15"/>
              </w:rPr>
              <w:t>减少动态效果</w:t>
            </w:r>
          </w:p>
        </w:tc>
        <w:tc>
          <w:tcPr>
            <w:tcW w:type="dxa" w:w="8280"/>
            <w:vAlign w:val="center"/>
            <w:tcMar>
              <w:top w:w="60" w:type="dxa"/>
              <w:start w:w="70" w:type="dxa"/>
              <w:bottom w:w="60" w:type="dxa"/>
              <w:end w:w="70" w:type="dxa"/>
            </w:tcMar>
            <w:shd w:fill="F3F5F6"/>
          </w:tcPr>
          <w:p>
            <w:pPr>
              <w:spacing w:before="0" w:after="0" w:line="240" w:lineRule="auto"/>
            </w:pPr>
            <w:r>
              <w:rPr>
                <w:rFonts w:ascii="Noto Sans CJK SC" w:hAnsi="Noto Sans CJK SC" w:eastAsia="Noto Sans CJK SC"/>
                <w:color w:val="263740"/>
                <w:sz w:val="15"/>
              </w:rPr>
            </w:r>
            <w:r>
              <w:rPr>
                <w:rFonts w:ascii="Noto Sans CJK SC" w:hAnsi="Noto Sans CJK SC" w:eastAsia="Noto Sans CJK SC"/>
                <w:b w:val="0"/>
                <w:color w:val="263740"/>
                <w:sz w:val="15"/>
              </w:rPr>
              <w:t>关闭镜头飞行、弹性、连续脉冲和大幅缩放；保留即时状态切换。</w:t>
            </w:r>
          </w:p>
        </w:tc>
      </w:tr>
      <w:tr>
        <w:trPr>
          <w:cantSplit w:val="1"/>
        </w:trPr>
        <w:tc>
          <w:tcPr>
            <w:tcW w:type="dxa" w:w="2016"/>
            <w:vAlign w:val="center"/>
            <w:tcMar>
              <w:top w:w="60" w:type="dxa"/>
              <w:start w:w="70" w:type="dxa"/>
              <w:bottom w:w="60" w:type="dxa"/>
              <w:end w:w="70" w:type="dxa"/>
            </w:tcMar>
          </w:tcPr>
          <w:p>
            <w:pPr>
              <w:spacing w:before="0" w:after="0" w:line="240" w:lineRule="auto"/>
            </w:pPr>
            <w:r>
              <w:rPr>
                <w:rFonts w:ascii="Noto Sans CJK SC" w:hAnsi="Noto Sans CJK SC" w:eastAsia="Noto Sans CJK SC"/>
                <w:color w:val="263740"/>
                <w:sz w:val="15"/>
              </w:rPr>
            </w:r>
            <w:r>
              <w:rPr>
                <w:rFonts w:ascii="Noto Sans CJK SC" w:hAnsi="Noto Sans CJK SC" w:eastAsia="Noto Sans CJK SC"/>
                <w:b w:val="0"/>
                <w:color w:val="263740"/>
                <w:sz w:val="15"/>
              </w:rPr>
              <w:t>声音/触觉</w:t>
            </w:r>
          </w:p>
        </w:tc>
        <w:tc>
          <w:tcPr>
            <w:tcW w:type="dxa" w:w="8280"/>
            <w:vAlign w:val="center"/>
            <w:tcMar>
              <w:top w:w="60" w:type="dxa"/>
              <w:start w:w="70" w:type="dxa"/>
              <w:bottom w:w="60" w:type="dxa"/>
              <w:end w:w="70" w:type="dxa"/>
            </w:tcMar>
          </w:tcPr>
          <w:p>
            <w:pPr>
              <w:spacing w:before="0" w:after="0" w:line="240" w:lineRule="auto"/>
            </w:pPr>
            <w:r>
              <w:rPr>
                <w:rFonts w:ascii="Noto Sans CJK SC" w:hAnsi="Noto Sans CJK SC" w:eastAsia="Noto Sans CJK SC"/>
                <w:color w:val="263740"/>
                <w:sz w:val="15"/>
              </w:rPr>
            </w:r>
            <w:r>
              <w:rPr>
                <w:rFonts w:ascii="Noto Sans CJK SC" w:hAnsi="Noto Sans CJK SC" w:eastAsia="Noto Sans CJK SC"/>
                <w:b w:val="0"/>
                <w:color w:val="263740"/>
                <w:sz w:val="15"/>
              </w:rPr>
              <w:t>独立开关；关键音有视觉替代，触觉不承载唯一信息。</w:t>
            </w:r>
          </w:p>
        </w:tc>
      </w:tr>
      <w:tr>
        <w:trPr>
          <w:cantSplit w:val="1"/>
        </w:trPr>
        <w:tc>
          <w:tcPr>
            <w:tcW w:type="dxa" w:w="2016"/>
            <w:vAlign w:val="center"/>
            <w:tcMar>
              <w:top w:w="60" w:type="dxa"/>
              <w:start w:w="70" w:type="dxa"/>
              <w:bottom w:w="60" w:type="dxa"/>
              <w:end w:w="70" w:type="dxa"/>
            </w:tcMar>
            <w:shd w:fill="F3F5F6"/>
          </w:tcPr>
          <w:p>
            <w:pPr>
              <w:spacing w:before="0" w:after="0" w:line="240" w:lineRule="auto"/>
            </w:pPr>
            <w:r>
              <w:rPr>
                <w:rFonts w:ascii="Noto Sans CJK SC" w:hAnsi="Noto Sans CJK SC" w:eastAsia="Noto Sans CJK SC"/>
                <w:color w:val="263740"/>
                <w:sz w:val="15"/>
              </w:rPr>
            </w:r>
            <w:r>
              <w:rPr>
                <w:rFonts w:ascii="Noto Sans CJK SC" w:hAnsi="Noto Sans CJK SC" w:eastAsia="Noto Sans CJK SC"/>
                <w:b w:val="0"/>
                <w:color w:val="263740"/>
                <w:sz w:val="15"/>
              </w:rPr>
              <w:t>暂停阅读</w:t>
            </w:r>
          </w:p>
        </w:tc>
        <w:tc>
          <w:tcPr>
            <w:tcW w:type="dxa" w:w="8280"/>
            <w:vAlign w:val="center"/>
            <w:tcMar>
              <w:top w:w="60" w:type="dxa"/>
              <w:start w:w="70" w:type="dxa"/>
              <w:bottom w:w="60" w:type="dxa"/>
              <w:end w:w="70" w:type="dxa"/>
            </w:tcMar>
            <w:shd w:fill="F3F5F6"/>
          </w:tcPr>
          <w:p>
            <w:pPr>
              <w:spacing w:before="0" w:after="0" w:line="240" w:lineRule="auto"/>
            </w:pPr>
            <w:r>
              <w:rPr>
                <w:rFonts w:ascii="Noto Sans CJK SC" w:hAnsi="Noto Sans CJK SC" w:eastAsia="Noto Sans CJK SC"/>
                <w:color w:val="263740"/>
                <w:sz w:val="15"/>
              </w:rPr>
            </w:r>
            <w:r>
              <w:rPr>
                <w:rFonts w:ascii="Noto Sans CJK SC" w:hAnsi="Noto Sans CJK SC" w:eastAsia="Noto Sans CJK SC"/>
                <w:b w:val="0"/>
                <w:color w:val="263740"/>
                <w:sz w:val="15"/>
              </w:rPr>
              <w:t>暂停时所有病例、财务和原因链可阅读，不自动关闭。</w:t>
            </w:r>
          </w:p>
        </w:tc>
      </w:tr>
    </w:tbl>
    <w:p>
      <w:pPr>
        <w:pStyle w:val="Heading1"/>
        <w:keepNext/>
        <w:pageBreakBefore/>
      </w:pPr>
      <w:r>
        <w:t>28  内容配置Schema与垂直切片数据基线</w:t>
      </w:r>
    </w:p>
    <w:p>
      <w:pPr>
        <w:keepNext w:val="0"/>
      </w:pPr>
      <w:r>
        <w:rPr>
          <w:rFonts w:ascii="Noto Sans CJK SC" w:hAnsi="Noto Sans CJK SC" w:eastAsia="Noto Sans CJK SC"/>
          <w:b w:val="0"/>
          <w:i w:val="0"/>
        </w:rPr>
        <w:t>本章把第20章内容范围和附录C字段草案升级为强类型配置契约。内容可以调，但ID、字段语义、默认值、验证和迁移都受控；运行时不接受“缺字段就猜”。</w:t>
      </w:r>
    </w:p>
    <w:p>
      <w:pPr>
        <w:pStyle w:val="Heading2"/>
        <w:keepNext/>
      </w:pPr>
      <w:r>
        <w:t>28.1  配置管线</w:t>
      </w:r>
    </w:p>
    <w:p>
      <w:pPr>
        <w:pStyle w:val="ListNumber"/>
      </w:pPr>
      <w:r>
        <w:t>策划只编辑/Config/Source中的Schema和源表；禁止手改Generated。</w:t>
      </w:r>
    </w:p>
    <w:p>
      <w:pPr>
        <w:pStyle w:val="ListNumber"/>
      </w:pPr>
      <w:r>
        <w:t>Luban生成强类型C#、运行时JSON/二进制、枚举、内容索引和validation_report.json。[D7]</w:t>
      </w:r>
    </w:p>
    <w:p>
      <w:pPr>
        <w:pStyle w:val="ListNumber"/>
      </w:pPr>
      <w:r>
        <w:t>CI比较生成物是否与源表一致；脏生成物阻断合并。</w:t>
      </w:r>
    </w:p>
    <w:p>
      <w:pPr>
        <w:pStyle w:val="ListNumber"/>
      </w:pPr>
      <w:r>
        <w:t>构建嵌入content_version、schema_version、config_hash和SSOT版本。</w:t>
      </w:r>
    </w:p>
    <w:p>
      <w:pPr>
        <w:pStyle w:val="ListNumber"/>
      </w:pPr>
      <w:r>
        <w:t>运行时先验证哈希和关键引用，才允许载入存档。</w:t>
      </w:r>
    </w:p>
    <w:tbl>
      <w:tblPr>
        <w:tblStyle w:val="TableGrid"/>
        <w:tblW w:type="auto" w:w="0"/>
        <w:jc w:val="center"/>
        <w:tblLayout w:type="fixed"/>
        <w:tblLook w:firstColumn="1" w:firstRow="1" w:lastColumn="0" w:lastRow="0" w:noHBand="0" w:noVBand="1" w:val="04A0"/>
      </w:tblPr>
      <w:tblGrid>
        <w:gridCol w:w="3457"/>
        <w:gridCol w:w="3457"/>
        <w:gridCol w:w="3457"/>
      </w:tblGrid>
      <w:tr>
        <w:trPr>
          <w:cantSplit w:val="1"/>
          <w:tblHeader w:val="true"/>
        </w:trPr>
        <w:tc>
          <w:tcPr>
            <w:tcW w:type="dxa" w:w="1152"/>
            <w:vAlign w:val="center"/>
            <w:tcMar>
              <w:top w:w="60" w:type="dxa"/>
              <w:start w:w="70" w:type="dxa"/>
              <w:bottom w:w="60" w:type="dxa"/>
              <w:end w:w="70" w:type="dxa"/>
            </w:tcMar>
            <w:shd w:fill="17324D"/>
          </w:tcPr>
          <w:p>
            <w:pPr>
              <w:spacing w:before="0" w:after="0" w:line="240" w:lineRule="auto"/>
              <w:jc w:val="center"/>
            </w:pPr>
            <w:r>
              <w:rPr>
                <w:rFonts w:ascii="Noto Sans CJK SC" w:hAnsi="Noto Sans CJK SC" w:eastAsia="Noto Sans CJK SC"/>
                <w:b/>
                <w:color w:val="FFFFFF"/>
                <w:sz w:val="15"/>
              </w:rPr>
            </w:r>
            <w:r>
              <w:rPr>
                <w:rFonts w:ascii="Noto Sans CJK SC" w:hAnsi="Noto Sans CJK SC" w:eastAsia="Noto Sans CJK SC"/>
                <w:b/>
                <w:color w:val="FFFFFF"/>
                <w:sz w:val="15"/>
              </w:rPr>
              <w:t>ID</w:t>
            </w:r>
          </w:p>
        </w:tc>
        <w:tc>
          <w:tcPr>
            <w:tcW w:type="dxa" w:w="6192"/>
            <w:vAlign w:val="center"/>
            <w:tcMar>
              <w:top w:w="60" w:type="dxa"/>
              <w:start w:w="70" w:type="dxa"/>
              <w:bottom w:w="60" w:type="dxa"/>
              <w:end w:w="70" w:type="dxa"/>
            </w:tcMar>
            <w:shd w:fill="17324D"/>
          </w:tcPr>
          <w:p>
            <w:pPr>
              <w:spacing w:before="0" w:after="0" w:line="240" w:lineRule="auto"/>
              <w:jc w:val="center"/>
            </w:pPr>
            <w:r>
              <w:rPr>
                <w:rFonts w:ascii="Noto Sans CJK SC" w:hAnsi="Noto Sans CJK SC" w:eastAsia="Noto Sans CJK SC"/>
                <w:b/>
                <w:color w:val="FFFFFF"/>
                <w:sz w:val="15"/>
              </w:rPr>
            </w:r>
            <w:r>
              <w:rPr>
                <w:rFonts w:ascii="Noto Sans CJK SC" w:hAnsi="Noto Sans CJK SC" w:eastAsia="Noto Sans CJK SC"/>
                <w:b/>
                <w:color w:val="FFFFFF"/>
                <w:sz w:val="15"/>
              </w:rPr>
              <w:t>规范（MUST为强制）</w:t>
            </w:r>
          </w:p>
        </w:tc>
        <w:tc>
          <w:tcPr>
            <w:tcW w:type="dxa" w:w="2880"/>
            <w:vAlign w:val="center"/>
            <w:tcMar>
              <w:top w:w="60" w:type="dxa"/>
              <w:start w:w="70" w:type="dxa"/>
              <w:bottom w:w="60" w:type="dxa"/>
              <w:end w:w="70" w:type="dxa"/>
            </w:tcMar>
            <w:shd w:fill="17324D"/>
          </w:tcPr>
          <w:p>
            <w:pPr>
              <w:spacing w:before="0" w:after="0" w:line="240" w:lineRule="auto"/>
              <w:jc w:val="center"/>
            </w:pPr>
            <w:r>
              <w:rPr>
                <w:rFonts w:ascii="Noto Sans CJK SC" w:hAnsi="Noto Sans CJK SC" w:eastAsia="Noto Sans CJK SC"/>
                <w:b/>
                <w:color w:val="FFFFFF"/>
                <w:sz w:val="15"/>
              </w:rPr>
            </w:r>
            <w:r>
              <w:rPr>
                <w:rFonts w:ascii="Noto Sans CJK SC" w:hAnsi="Noto Sans CJK SC" w:eastAsia="Noto Sans CJK SC"/>
                <w:b/>
                <w:color w:val="FFFFFF"/>
                <w:sz w:val="15"/>
              </w:rPr>
              <w:t>验收/证据</w:t>
            </w:r>
          </w:p>
        </w:tc>
      </w:tr>
      <w:tr>
        <w:trPr>
          <w:cantSplit w:val="1"/>
        </w:trPr>
        <w:tc>
          <w:tcPr>
            <w:tcW w:type="dxa" w:w="1152"/>
            <w:vAlign w:val="center"/>
            <w:tcMar>
              <w:top w:w="60" w:type="dxa"/>
              <w:start w:w="70" w:type="dxa"/>
              <w:bottom w:w="60" w:type="dxa"/>
              <w:end w:w="70" w:type="dxa"/>
            </w:tcMar>
          </w:tcPr>
          <w:p>
            <w:pPr>
              <w:spacing w:before="0" w:after="0" w:line="240" w:lineRule="auto"/>
            </w:pPr>
            <w:r>
              <w:rPr>
                <w:rFonts w:ascii="Noto Sans CJK SC" w:hAnsi="Noto Sans CJK SC" w:eastAsia="Noto Sans CJK SC"/>
                <w:color w:val="263740"/>
                <w:sz w:val="15"/>
              </w:rPr>
            </w:r>
            <w:r>
              <w:rPr>
                <w:rFonts w:ascii="Noto Sans CJK SC" w:hAnsi="Noto Sans CJK SC" w:eastAsia="Noto Sans CJK SC"/>
                <w:b w:val="0"/>
                <w:color w:val="263740"/>
                <w:sz w:val="15"/>
              </w:rPr>
              <w:t>DAT-001</w:t>
            </w:r>
          </w:p>
        </w:tc>
        <w:tc>
          <w:tcPr>
            <w:tcW w:type="dxa" w:w="6192"/>
            <w:vAlign w:val="center"/>
            <w:tcMar>
              <w:top w:w="60" w:type="dxa"/>
              <w:start w:w="70" w:type="dxa"/>
              <w:bottom w:w="60" w:type="dxa"/>
              <w:end w:w="70" w:type="dxa"/>
            </w:tcMar>
          </w:tcPr>
          <w:p>
            <w:pPr>
              <w:spacing w:before="0" w:after="0" w:line="240" w:lineRule="auto"/>
            </w:pPr>
            <w:r>
              <w:rPr>
                <w:rFonts w:ascii="Noto Sans CJK SC" w:hAnsi="Noto Sans CJK SC" w:eastAsia="Noto Sans CJK SC"/>
                <w:color w:val="263740"/>
                <w:sz w:val="15"/>
              </w:rPr>
            </w:r>
            <w:r>
              <w:rPr>
                <w:rFonts w:ascii="Noto Sans CJK SC" w:hAnsi="Noto Sans CJK SC" w:eastAsia="Noto Sans CJK SC"/>
                <w:b w:val="0"/>
                <w:color w:val="263740"/>
                <w:sz w:val="15"/>
              </w:rPr>
              <w:t>MUST：所有可调玩法值来自生成配置或登记的SimulationConstants；生成物不可手改。</w:t>
            </w:r>
          </w:p>
        </w:tc>
        <w:tc>
          <w:tcPr>
            <w:tcW w:type="dxa" w:w="2880"/>
            <w:vAlign w:val="center"/>
            <w:tcMar>
              <w:top w:w="60" w:type="dxa"/>
              <w:start w:w="70" w:type="dxa"/>
              <w:bottom w:w="60" w:type="dxa"/>
              <w:end w:w="70" w:type="dxa"/>
            </w:tcMar>
          </w:tcPr>
          <w:p>
            <w:pPr>
              <w:spacing w:before="0" w:after="0" w:line="240" w:lineRule="auto"/>
            </w:pPr>
            <w:r>
              <w:rPr>
                <w:rFonts w:ascii="Noto Sans CJK SC" w:hAnsi="Noto Sans CJK SC" w:eastAsia="Noto Sans CJK SC"/>
                <w:color w:val="263740"/>
                <w:sz w:val="15"/>
              </w:rPr>
            </w:r>
            <w:r>
              <w:rPr>
                <w:rFonts w:ascii="Noto Sans CJK SC" w:hAnsi="Noto Sans CJK SC" w:eastAsia="Noto Sans CJK SC"/>
                <w:b w:val="0"/>
                <w:color w:val="263740"/>
                <w:sz w:val="15"/>
              </w:rPr>
              <w:t>生成一致性检查。</w:t>
            </w:r>
          </w:p>
        </w:tc>
      </w:tr>
      <w:tr>
        <w:trPr>
          <w:cantSplit w:val="1"/>
        </w:trPr>
        <w:tc>
          <w:tcPr>
            <w:tcW w:type="dxa" w:w="1152"/>
            <w:vAlign w:val="center"/>
            <w:tcMar>
              <w:top w:w="60" w:type="dxa"/>
              <w:start w:w="70" w:type="dxa"/>
              <w:bottom w:w="60" w:type="dxa"/>
              <w:end w:w="70" w:type="dxa"/>
            </w:tcMar>
            <w:shd w:fill="F3F5F6"/>
          </w:tcPr>
          <w:p>
            <w:pPr>
              <w:spacing w:before="0" w:after="0" w:line="240" w:lineRule="auto"/>
            </w:pPr>
            <w:r>
              <w:rPr>
                <w:rFonts w:ascii="Noto Sans CJK SC" w:hAnsi="Noto Sans CJK SC" w:eastAsia="Noto Sans CJK SC"/>
                <w:color w:val="263740"/>
                <w:sz w:val="15"/>
              </w:rPr>
            </w:r>
            <w:r>
              <w:rPr>
                <w:rFonts w:ascii="Noto Sans CJK SC" w:hAnsi="Noto Sans CJK SC" w:eastAsia="Noto Sans CJK SC"/>
                <w:b w:val="0"/>
                <w:color w:val="263740"/>
                <w:sz w:val="15"/>
              </w:rPr>
              <w:t>DAT-002</w:t>
            </w:r>
          </w:p>
        </w:tc>
        <w:tc>
          <w:tcPr>
            <w:tcW w:type="dxa" w:w="6192"/>
            <w:vAlign w:val="center"/>
            <w:tcMar>
              <w:top w:w="60" w:type="dxa"/>
              <w:start w:w="70" w:type="dxa"/>
              <w:bottom w:w="60" w:type="dxa"/>
              <w:end w:w="70" w:type="dxa"/>
            </w:tcMar>
            <w:shd w:fill="F3F5F6"/>
          </w:tcPr>
          <w:p>
            <w:pPr>
              <w:spacing w:before="0" w:after="0" w:line="240" w:lineRule="auto"/>
            </w:pPr>
            <w:r>
              <w:rPr>
                <w:rFonts w:ascii="Noto Sans CJK SC" w:hAnsi="Noto Sans CJK SC" w:eastAsia="Noto Sans CJK SC"/>
                <w:color w:val="263740"/>
                <w:sz w:val="15"/>
              </w:rPr>
            </w:r>
            <w:r>
              <w:rPr>
                <w:rFonts w:ascii="Noto Sans CJK SC" w:hAnsi="Noto Sans CJK SC" w:eastAsia="Noto Sans CJK SC"/>
                <w:b w:val="0"/>
                <w:color w:val="263740"/>
                <w:sz w:val="15"/>
              </w:rPr>
              <w:t>MUST：配置主键为稳定ASCII字符串ID，发布后不改名；显示名只用loc_key。</w:t>
            </w:r>
          </w:p>
        </w:tc>
        <w:tc>
          <w:tcPr>
            <w:tcW w:type="dxa" w:w="2880"/>
            <w:vAlign w:val="center"/>
            <w:tcMar>
              <w:top w:w="60" w:type="dxa"/>
              <w:start w:w="70" w:type="dxa"/>
              <w:bottom w:w="60" w:type="dxa"/>
              <w:end w:w="70" w:type="dxa"/>
            </w:tcMar>
            <w:shd w:fill="F3F5F6"/>
          </w:tcPr>
          <w:p>
            <w:pPr>
              <w:spacing w:before="0" w:after="0" w:line="240" w:lineRule="auto"/>
            </w:pPr>
            <w:r>
              <w:rPr>
                <w:rFonts w:ascii="Noto Sans CJK SC" w:hAnsi="Noto Sans CJK SC" w:eastAsia="Noto Sans CJK SC"/>
                <w:color w:val="263740"/>
                <w:sz w:val="15"/>
              </w:rPr>
            </w:r>
            <w:r>
              <w:rPr>
                <w:rFonts w:ascii="Noto Sans CJK SC" w:hAnsi="Noto Sans CJK SC" w:eastAsia="Noto Sans CJK SC"/>
                <w:b w:val="0"/>
                <w:color w:val="263740"/>
                <w:sz w:val="15"/>
              </w:rPr>
              <w:t>ID/本地化校验。</w:t>
            </w:r>
          </w:p>
        </w:tc>
      </w:tr>
      <w:tr>
        <w:trPr>
          <w:cantSplit w:val="1"/>
        </w:trPr>
        <w:tc>
          <w:tcPr>
            <w:tcW w:type="dxa" w:w="1152"/>
            <w:vAlign w:val="center"/>
            <w:tcMar>
              <w:top w:w="60" w:type="dxa"/>
              <w:start w:w="70" w:type="dxa"/>
              <w:bottom w:w="60" w:type="dxa"/>
              <w:end w:w="70" w:type="dxa"/>
            </w:tcMar>
          </w:tcPr>
          <w:p>
            <w:pPr>
              <w:spacing w:before="0" w:after="0" w:line="240" w:lineRule="auto"/>
            </w:pPr>
            <w:r>
              <w:rPr>
                <w:rFonts w:ascii="Noto Sans CJK SC" w:hAnsi="Noto Sans CJK SC" w:eastAsia="Noto Sans CJK SC"/>
                <w:color w:val="263740"/>
                <w:sz w:val="15"/>
              </w:rPr>
            </w:r>
            <w:r>
              <w:rPr>
                <w:rFonts w:ascii="Noto Sans CJK SC" w:hAnsi="Noto Sans CJK SC" w:eastAsia="Noto Sans CJK SC"/>
                <w:b w:val="0"/>
                <w:color w:val="263740"/>
                <w:sz w:val="15"/>
              </w:rPr>
              <w:t>DAT-003</w:t>
            </w:r>
          </w:p>
        </w:tc>
        <w:tc>
          <w:tcPr>
            <w:tcW w:type="dxa" w:w="6192"/>
            <w:vAlign w:val="center"/>
            <w:tcMar>
              <w:top w:w="60" w:type="dxa"/>
              <w:start w:w="70" w:type="dxa"/>
              <w:bottom w:w="60" w:type="dxa"/>
              <w:end w:w="70" w:type="dxa"/>
            </w:tcMar>
          </w:tcPr>
          <w:p>
            <w:pPr>
              <w:spacing w:before="0" w:after="0" w:line="240" w:lineRule="auto"/>
            </w:pPr>
            <w:r>
              <w:rPr>
                <w:rFonts w:ascii="Noto Sans CJK SC" w:hAnsi="Noto Sans CJK SC" w:eastAsia="Noto Sans CJK SC"/>
                <w:color w:val="263740"/>
                <w:sz w:val="15"/>
              </w:rPr>
            </w:r>
            <w:r>
              <w:rPr>
                <w:rFonts w:ascii="Noto Sans CJK SC" w:hAnsi="Noto Sans CJK SC" w:eastAsia="Noto Sans CJK SC"/>
                <w:b w:val="0"/>
                <w:color w:val="263740"/>
                <w:sz w:val="15"/>
              </w:rPr>
              <w:t>MUST：每个字段定义类型、单位、必填、默认、范围、引用和迁移策略。</w:t>
            </w:r>
          </w:p>
        </w:tc>
        <w:tc>
          <w:tcPr>
            <w:tcW w:type="dxa" w:w="2880"/>
            <w:vAlign w:val="center"/>
            <w:tcMar>
              <w:top w:w="60" w:type="dxa"/>
              <w:start w:w="70" w:type="dxa"/>
              <w:bottom w:w="60" w:type="dxa"/>
              <w:end w:w="70" w:type="dxa"/>
            </w:tcMar>
          </w:tcPr>
          <w:p>
            <w:pPr>
              <w:spacing w:before="0" w:after="0" w:line="240" w:lineRule="auto"/>
            </w:pPr>
            <w:r>
              <w:rPr>
                <w:rFonts w:ascii="Noto Sans CJK SC" w:hAnsi="Noto Sans CJK SC" w:eastAsia="Noto Sans CJK SC"/>
                <w:color w:val="263740"/>
                <w:sz w:val="15"/>
              </w:rPr>
            </w:r>
            <w:r>
              <w:rPr>
                <w:rFonts w:ascii="Noto Sans CJK SC" w:hAnsi="Noto Sans CJK SC" w:eastAsia="Noto Sans CJK SC"/>
                <w:b w:val="0"/>
                <w:color w:val="263740"/>
                <w:sz w:val="15"/>
              </w:rPr>
              <w:t>Schema审计。</w:t>
            </w:r>
          </w:p>
        </w:tc>
      </w:tr>
    </w:tbl>
    <w:p>
      <w:pPr>
        <w:pStyle w:val="Heading2"/>
        <w:keepNext/>
      </w:pPr>
      <w:r>
        <w:t>28.2  核心表与职责</w:t>
      </w:r>
    </w:p>
    <w:tbl>
      <w:tblPr>
        <w:tblStyle w:val="TableGrid"/>
        <w:tblW w:type="auto" w:w="0"/>
        <w:jc w:val="center"/>
        <w:tblLayout w:type="fixed"/>
        <w:tblLook w:firstColumn="1" w:firstRow="1" w:lastColumn="0" w:lastRow="0" w:noHBand="0" w:noVBand="1" w:val="04A0"/>
      </w:tblPr>
      <w:tblGrid>
        <w:gridCol w:w="2592"/>
        <w:gridCol w:w="2592"/>
        <w:gridCol w:w="2592"/>
        <w:gridCol w:w="2592"/>
      </w:tblGrid>
      <w:tr>
        <w:trPr>
          <w:cantSplit w:val="1"/>
          <w:tblHeader w:val="true"/>
        </w:trPr>
        <w:tc>
          <w:tcPr>
            <w:tcW w:type="dxa" w:w="1800"/>
            <w:vAlign w:val="center"/>
            <w:tcMar>
              <w:top w:w="60" w:type="dxa"/>
              <w:start w:w="70" w:type="dxa"/>
              <w:bottom w:w="60" w:type="dxa"/>
              <w:end w:w="70" w:type="dxa"/>
            </w:tcMar>
            <w:shd w:fill="17324D"/>
          </w:tcPr>
          <w:p>
            <w:pPr>
              <w:spacing w:before="0" w:after="0" w:line="240" w:lineRule="auto"/>
              <w:jc w:val="center"/>
            </w:pPr>
            <w:r>
              <w:rPr>
                <w:rFonts w:ascii="Noto Sans CJK SC" w:hAnsi="Noto Sans CJK SC" w:eastAsia="Noto Sans CJK SC"/>
                <w:b/>
                <w:color w:val="FFFFFF"/>
                <w:sz w:val="14"/>
              </w:rPr>
            </w:r>
            <w:r>
              <w:rPr>
                <w:rFonts w:ascii="Noto Sans CJK SC" w:hAnsi="Noto Sans CJK SC" w:eastAsia="Noto Sans CJK SC"/>
                <w:b/>
                <w:color w:val="FFFFFF"/>
                <w:sz w:val="14"/>
              </w:rPr>
              <w:t>表</w:t>
            </w:r>
          </w:p>
        </w:tc>
        <w:tc>
          <w:tcPr>
            <w:tcW w:type="dxa" w:w="1944"/>
            <w:vAlign w:val="center"/>
            <w:tcMar>
              <w:top w:w="60" w:type="dxa"/>
              <w:start w:w="70" w:type="dxa"/>
              <w:bottom w:w="60" w:type="dxa"/>
              <w:end w:w="70" w:type="dxa"/>
            </w:tcMar>
            <w:shd w:fill="17324D"/>
          </w:tcPr>
          <w:p>
            <w:pPr>
              <w:spacing w:before="0" w:after="0" w:line="240" w:lineRule="auto"/>
              <w:jc w:val="center"/>
            </w:pPr>
            <w:r>
              <w:rPr>
                <w:rFonts w:ascii="Noto Sans CJK SC" w:hAnsi="Noto Sans CJK SC" w:eastAsia="Noto Sans CJK SC"/>
                <w:b/>
                <w:color w:val="FFFFFF"/>
                <w:sz w:val="14"/>
              </w:rPr>
            </w:r>
            <w:r>
              <w:rPr>
                <w:rFonts w:ascii="Noto Sans CJK SC" w:hAnsi="Noto Sans CJK SC" w:eastAsia="Noto Sans CJK SC"/>
                <w:b/>
                <w:color w:val="FFFFFF"/>
                <w:sz w:val="14"/>
              </w:rPr>
              <w:t>主键</w:t>
            </w:r>
          </w:p>
        </w:tc>
        <w:tc>
          <w:tcPr>
            <w:tcW w:type="dxa" w:w="4176"/>
            <w:vAlign w:val="center"/>
            <w:tcMar>
              <w:top w:w="60" w:type="dxa"/>
              <w:start w:w="70" w:type="dxa"/>
              <w:bottom w:w="60" w:type="dxa"/>
              <w:end w:w="70" w:type="dxa"/>
            </w:tcMar>
            <w:shd w:fill="17324D"/>
          </w:tcPr>
          <w:p>
            <w:pPr>
              <w:spacing w:before="0" w:after="0" w:line="240" w:lineRule="auto"/>
              <w:jc w:val="center"/>
            </w:pPr>
            <w:r>
              <w:rPr>
                <w:rFonts w:ascii="Noto Sans CJK SC" w:hAnsi="Noto Sans CJK SC" w:eastAsia="Noto Sans CJK SC"/>
                <w:b/>
                <w:color w:val="FFFFFF"/>
                <w:sz w:val="14"/>
              </w:rPr>
            </w:r>
            <w:r>
              <w:rPr>
                <w:rFonts w:ascii="Noto Sans CJK SC" w:hAnsi="Noto Sans CJK SC" w:eastAsia="Noto Sans CJK SC"/>
                <w:b/>
                <w:color w:val="FFFFFF"/>
                <w:sz w:val="14"/>
              </w:rPr>
              <w:t>关键字段</w:t>
            </w:r>
          </w:p>
        </w:tc>
        <w:tc>
          <w:tcPr>
            <w:tcW w:type="dxa" w:w="2376"/>
            <w:vAlign w:val="center"/>
            <w:tcMar>
              <w:top w:w="60" w:type="dxa"/>
              <w:start w:w="70" w:type="dxa"/>
              <w:bottom w:w="60" w:type="dxa"/>
              <w:end w:w="70" w:type="dxa"/>
            </w:tcMar>
            <w:shd w:fill="17324D"/>
          </w:tcPr>
          <w:p>
            <w:pPr>
              <w:spacing w:before="0" w:after="0" w:line="240" w:lineRule="auto"/>
              <w:jc w:val="center"/>
            </w:pPr>
            <w:r>
              <w:rPr>
                <w:rFonts w:ascii="Noto Sans CJK SC" w:hAnsi="Noto Sans CJK SC" w:eastAsia="Noto Sans CJK SC"/>
                <w:b/>
                <w:color w:val="FFFFFF"/>
                <w:sz w:val="14"/>
              </w:rPr>
            </w:r>
            <w:r>
              <w:rPr>
                <w:rFonts w:ascii="Noto Sans CJK SC" w:hAnsi="Noto Sans CJK SC" w:eastAsia="Noto Sans CJK SC"/>
                <w:b/>
                <w:color w:val="FFFFFF"/>
                <w:sz w:val="14"/>
              </w:rPr>
              <w:t>关键验证</w:t>
            </w:r>
          </w:p>
        </w:tc>
      </w:tr>
      <w:tr>
        <w:trPr>
          <w:cantSplit w:val="1"/>
        </w:trPr>
        <w:tc>
          <w:tcPr>
            <w:tcW w:type="dxa" w:w="1800"/>
            <w:vAlign w:val="center"/>
            <w:tcMar>
              <w:top w:w="60" w:type="dxa"/>
              <w:start w:w="70" w:type="dxa"/>
              <w:bottom w:w="60" w:type="dxa"/>
              <w:end w:w="70" w:type="dxa"/>
            </w:tcMar>
          </w:tcPr>
          <w:p>
            <w:pPr>
              <w:spacing w:before="0" w:after="0" w:line="240" w:lineRule="auto"/>
            </w:pPr>
            <w:r>
              <w:rPr>
                <w:rFonts w:ascii="Noto Sans CJK SC" w:hAnsi="Noto Sans CJK SC" w:eastAsia="Noto Sans CJK SC"/>
                <w:color w:val="263740"/>
                <w:sz w:val="14"/>
              </w:rPr>
            </w:r>
            <w:r>
              <w:rPr>
                <w:rFonts w:ascii="Noto Sans CJK SC" w:hAnsi="Noto Sans CJK SC" w:eastAsia="Noto Sans CJK SC"/>
                <w:b w:val="0"/>
                <w:color w:val="263740"/>
                <w:sz w:val="14"/>
              </w:rPr>
              <w:t>Case</w:t>
            </w:r>
          </w:p>
        </w:tc>
        <w:tc>
          <w:tcPr>
            <w:tcW w:type="dxa" w:w="1944"/>
            <w:vAlign w:val="center"/>
            <w:tcMar>
              <w:top w:w="60" w:type="dxa"/>
              <w:start w:w="70" w:type="dxa"/>
              <w:bottom w:w="60" w:type="dxa"/>
              <w:end w:w="70" w:type="dxa"/>
            </w:tcMar>
          </w:tcPr>
          <w:p>
            <w:pPr>
              <w:spacing w:before="0" w:after="0" w:line="240" w:lineRule="auto"/>
            </w:pPr>
            <w:r>
              <w:rPr>
                <w:rFonts w:ascii="Noto Sans CJK SC" w:hAnsi="Noto Sans CJK SC" w:eastAsia="Noto Sans CJK SC"/>
                <w:color w:val="263740"/>
                <w:sz w:val="14"/>
              </w:rPr>
            </w:r>
            <w:r>
              <w:rPr>
                <w:rFonts w:ascii="Noto Sans CJK SC" w:hAnsi="Noto Sans CJK SC" w:eastAsia="Noto Sans CJK SC"/>
                <w:b w:val="0"/>
                <w:color w:val="263740"/>
                <w:sz w:val="14"/>
              </w:rPr>
              <w:t>case_id</w:t>
            </w:r>
          </w:p>
        </w:tc>
        <w:tc>
          <w:tcPr>
            <w:tcW w:type="dxa" w:w="4176"/>
            <w:vAlign w:val="center"/>
            <w:tcMar>
              <w:top w:w="60" w:type="dxa"/>
              <w:start w:w="70" w:type="dxa"/>
              <w:bottom w:w="60" w:type="dxa"/>
              <w:end w:w="70" w:type="dxa"/>
            </w:tcMar>
          </w:tcPr>
          <w:p>
            <w:pPr>
              <w:spacing w:before="0" w:after="0" w:line="240" w:lineRule="auto"/>
            </w:pPr>
            <w:r>
              <w:rPr>
                <w:rFonts w:ascii="Noto Sans CJK SC" w:hAnsi="Noto Sans CJK SC" w:eastAsia="Noto Sans CJK SC"/>
                <w:color w:val="263740"/>
                <w:sz w:val="14"/>
              </w:rPr>
            </w:r>
            <w:r>
              <w:rPr>
                <w:rFonts w:ascii="Noto Sans CJK SC" w:hAnsi="Noto Sans CJK SC" w:eastAsia="Noto Sans CJK SC"/>
                <w:b w:val="0"/>
                <w:color w:val="263740"/>
                <w:sz w:val="14"/>
              </w:rPr>
              <w:t>condition_pool、prior、arrival、risk、evidence_seed、paths</w:t>
            </w:r>
          </w:p>
        </w:tc>
        <w:tc>
          <w:tcPr>
            <w:tcW w:type="dxa" w:w="2376"/>
            <w:vAlign w:val="center"/>
            <w:tcMar>
              <w:top w:w="60" w:type="dxa"/>
              <w:start w:w="70" w:type="dxa"/>
              <w:bottom w:w="60" w:type="dxa"/>
              <w:end w:w="70" w:type="dxa"/>
            </w:tcMar>
          </w:tcPr>
          <w:p>
            <w:pPr>
              <w:spacing w:before="0" w:after="0" w:line="240" w:lineRule="auto"/>
            </w:pPr>
            <w:r>
              <w:rPr>
                <w:rFonts w:ascii="Noto Sans CJK SC" w:hAnsi="Noto Sans CJK SC" w:eastAsia="Noto Sans CJK SC"/>
                <w:color w:val="263740"/>
                <w:sz w:val="14"/>
              </w:rPr>
            </w:r>
            <w:r>
              <w:rPr>
                <w:rFonts w:ascii="Noto Sans CJK SC" w:hAnsi="Noto Sans CJK SC" w:eastAsia="Noto Sans CJK SC"/>
                <w:b w:val="0"/>
                <w:color w:val="263740"/>
                <w:sz w:val="14"/>
              </w:rPr>
              <w:t>至少一条安全可达处置；权重和&gt;0。</w:t>
            </w:r>
          </w:p>
        </w:tc>
      </w:tr>
      <w:tr>
        <w:trPr>
          <w:cantSplit w:val="1"/>
        </w:trPr>
        <w:tc>
          <w:tcPr>
            <w:tcW w:type="dxa" w:w="1800"/>
            <w:vAlign w:val="center"/>
            <w:tcMar>
              <w:top w:w="60" w:type="dxa"/>
              <w:start w:w="70" w:type="dxa"/>
              <w:bottom w:w="60" w:type="dxa"/>
              <w:end w:w="70" w:type="dxa"/>
            </w:tcMar>
            <w:shd w:fill="F3F5F6"/>
          </w:tcPr>
          <w:p>
            <w:pPr>
              <w:spacing w:before="0" w:after="0" w:line="240" w:lineRule="auto"/>
            </w:pPr>
            <w:r>
              <w:rPr>
                <w:rFonts w:ascii="Noto Sans CJK SC" w:hAnsi="Noto Sans CJK SC" w:eastAsia="Noto Sans CJK SC"/>
                <w:color w:val="263740"/>
                <w:sz w:val="14"/>
              </w:rPr>
            </w:r>
            <w:r>
              <w:rPr>
                <w:rFonts w:ascii="Noto Sans CJK SC" w:hAnsi="Noto Sans CJK SC" w:eastAsia="Noto Sans CJK SC"/>
                <w:b w:val="0"/>
                <w:color w:val="263740"/>
                <w:sz w:val="14"/>
              </w:rPr>
              <w:t>Condition</w:t>
            </w:r>
          </w:p>
        </w:tc>
        <w:tc>
          <w:tcPr>
            <w:tcW w:type="dxa" w:w="1944"/>
            <w:vAlign w:val="center"/>
            <w:tcMar>
              <w:top w:w="60" w:type="dxa"/>
              <w:start w:w="70" w:type="dxa"/>
              <w:bottom w:w="60" w:type="dxa"/>
              <w:end w:w="70" w:type="dxa"/>
            </w:tcMar>
            <w:shd w:fill="F3F5F6"/>
          </w:tcPr>
          <w:p>
            <w:pPr>
              <w:spacing w:before="0" w:after="0" w:line="240" w:lineRule="auto"/>
            </w:pPr>
            <w:r>
              <w:rPr>
                <w:rFonts w:ascii="Noto Sans CJK SC" w:hAnsi="Noto Sans CJK SC" w:eastAsia="Noto Sans CJK SC"/>
                <w:color w:val="263740"/>
                <w:sz w:val="14"/>
              </w:rPr>
            </w:r>
            <w:r>
              <w:rPr>
                <w:rFonts w:ascii="Noto Sans CJK SC" w:hAnsi="Noto Sans CJK SC" w:eastAsia="Noto Sans CJK SC"/>
                <w:b w:val="0"/>
                <w:color w:val="263740"/>
                <w:sz w:val="14"/>
              </w:rPr>
              <w:t>condition_id</w:t>
            </w:r>
          </w:p>
        </w:tc>
        <w:tc>
          <w:tcPr>
            <w:tcW w:type="dxa" w:w="4176"/>
            <w:vAlign w:val="center"/>
            <w:tcMar>
              <w:top w:w="60" w:type="dxa"/>
              <w:start w:w="70" w:type="dxa"/>
              <w:bottom w:w="60" w:type="dxa"/>
              <w:end w:w="70" w:type="dxa"/>
            </w:tcMar>
            <w:shd w:fill="F3F5F6"/>
          </w:tcPr>
          <w:p>
            <w:pPr>
              <w:spacing w:before="0" w:after="0" w:line="240" w:lineRule="auto"/>
            </w:pPr>
            <w:r>
              <w:rPr>
                <w:rFonts w:ascii="Noto Sans CJK SC" w:hAnsi="Noto Sans CJK SC" w:eastAsia="Noto Sans CJK SC"/>
                <w:color w:val="263740"/>
                <w:sz w:val="14"/>
              </w:rPr>
            </w:r>
            <w:r>
              <w:rPr>
                <w:rFonts w:ascii="Noto Sans CJK SC" w:hAnsi="Noto Sans CJK SC" w:eastAsia="Noto Sans CJK SC"/>
                <w:b w:val="0"/>
                <w:color w:val="263740"/>
                <w:sz w:val="14"/>
              </w:rPr>
              <w:t>severity、deterioration、symptoms、treatments、transfer</w:t>
            </w:r>
          </w:p>
        </w:tc>
        <w:tc>
          <w:tcPr>
            <w:tcW w:type="dxa" w:w="2376"/>
            <w:vAlign w:val="center"/>
            <w:tcMar>
              <w:top w:w="60" w:type="dxa"/>
              <w:start w:w="70" w:type="dxa"/>
              <w:bottom w:w="60" w:type="dxa"/>
              <w:end w:w="70" w:type="dxa"/>
            </w:tcMar>
            <w:shd w:fill="F3F5F6"/>
          </w:tcPr>
          <w:p>
            <w:pPr>
              <w:spacing w:before="0" w:after="0" w:line="240" w:lineRule="auto"/>
            </w:pPr>
            <w:r>
              <w:rPr>
                <w:rFonts w:ascii="Noto Sans CJK SC" w:hAnsi="Noto Sans CJK SC" w:eastAsia="Noto Sans CJK SC"/>
                <w:color w:val="263740"/>
                <w:sz w:val="14"/>
              </w:rPr>
            </w:r>
            <w:r>
              <w:rPr>
                <w:rFonts w:ascii="Noto Sans CJK SC" w:hAnsi="Noto Sans CJK SC" w:eastAsia="Noto Sans CJK SC"/>
                <w:b w:val="0"/>
                <w:color w:val="263740"/>
                <w:sz w:val="14"/>
              </w:rPr>
              <w:t>所有引用存在；终态可达。</w:t>
            </w:r>
          </w:p>
        </w:tc>
      </w:tr>
      <w:tr>
        <w:trPr>
          <w:cantSplit w:val="1"/>
        </w:trPr>
        <w:tc>
          <w:tcPr>
            <w:tcW w:type="dxa" w:w="1800"/>
            <w:vAlign w:val="center"/>
            <w:tcMar>
              <w:top w:w="60" w:type="dxa"/>
              <w:start w:w="70" w:type="dxa"/>
              <w:bottom w:w="60" w:type="dxa"/>
              <w:end w:w="70" w:type="dxa"/>
            </w:tcMar>
          </w:tcPr>
          <w:p>
            <w:pPr>
              <w:spacing w:before="0" w:after="0" w:line="240" w:lineRule="auto"/>
            </w:pPr>
            <w:r>
              <w:rPr>
                <w:rFonts w:ascii="Noto Sans CJK SC" w:hAnsi="Noto Sans CJK SC" w:eastAsia="Noto Sans CJK SC"/>
                <w:color w:val="263740"/>
                <w:sz w:val="14"/>
              </w:rPr>
            </w:r>
            <w:r>
              <w:rPr>
                <w:rFonts w:ascii="Noto Sans CJK SC" w:hAnsi="Noto Sans CJK SC" w:eastAsia="Noto Sans CJK SC"/>
                <w:b w:val="0"/>
                <w:color w:val="263740"/>
                <w:sz w:val="14"/>
              </w:rPr>
              <w:t>Evidence</w:t>
            </w:r>
          </w:p>
        </w:tc>
        <w:tc>
          <w:tcPr>
            <w:tcW w:type="dxa" w:w="1944"/>
            <w:vAlign w:val="center"/>
            <w:tcMar>
              <w:top w:w="60" w:type="dxa"/>
              <w:start w:w="70" w:type="dxa"/>
              <w:bottom w:w="60" w:type="dxa"/>
              <w:end w:w="70" w:type="dxa"/>
            </w:tcMar>
          </w:tcPr>
          <w:p>
            <w:pPr>
              <w:spacing w:before="0" w:after="0" w:line="240" w:lineRule="auto"/>
            </w:pPr>
            <w:r>
              <w:rPr>
                <w:rFonts w:ascii="Noto Sans CJK SC" w:hAnsi="Noto Sans CJK SC" w:eastAsia="Noto Sans CJK SC"/>
                <w:color w:val="263740"/>
                <w:sz w:val="14"/>
              </w:rPr>
            </w:r>
            <w:r>
              <w:rPr>
                <w:rFonts w:ascii="Noto Sans CJK SC" w:hAnsi="Noto Sans CJK SC" w:eastAsia="Noto Sans CJK SC"/>
                <w:b w:val="0"/>
                <w:color w:val="263740"/>
                <w:sz w:val="14"/>
              </w:rPr>
              <w:t>evidence_id</w:t>
            </w:r>
          </w:p>
        </w:tc>
        <w:tc>
          <w:tcPr>
            <w:tcW w:type="dxa" w:w="4176"/>
            <w:vAlign w:val="center"/>
            <w:tcMar>
              <w:top w:w="60" w:type="dxa"/>
              <w:start w:w="70" w:type="dxa"/>
              <w:bottom w:w="60" w:type="dxa"/>
              <w:end w:w="70" w:type="dxa"/>
            </w:tcMar>
          </w:tcPr>
          <w:p>
            <w:pPr>
              <w:spacing w:before="0" w:after="0" w:line="240" w:lineRule="auto"/>
            </w:pPr>
            <w:r>
              <w:rPr>
                <w:rFonts w:ascii="Noto Sans CJK SC" w:hAnsi="Noto Sans CJK SC" w:eastAsia="Noto Sans CJK SC"/>
                <w:color w:val="263740"/>
                <w:sz w:val="14"/>
              </w:rPr>
            </w:r>
            <w:r>
              <w:rPr>
                <w:rFonts w:ascii="Noto Sans CJK SC" w:hAnsi="Noto Sans CJK SC" w:eastAsia="Noto Sans CJK SC"/>
                <w:b w:val="0"/>
                <w:color w:val="263740"/>
                <w:sz w:val="14"/>
              </w:rPr>
              <w:t>source、weights_by_condition、visibility、dynamic</w:t>
            </w:r>
          </w:p>
        </w:tc>
        <w:tc>
          <w:tcPr>
            <w:tcW w:type="dxa" w:w="2376"/>
            <w:vAlign w:val="center"/>
            <w:tcMar>
              <w:top w:w="60" w:type="dxa"/>
              <w:start w:w="70" w:type="dxa"/>
              <w:bottom w:w="60" w:type="dxa"/>
              <w:end w:w="70" w:type="dxa"/>
            </w:tcMar>
          </w:tcPr>
          <w:p>
            <w:pPr>
              <w:spacing w:before="0" w:after="0" w:line="240" w:lineRule="auto"/>
            </w:pPr>
            <w:r>
              <w:rPr>
                <w:rFonts w:ascii="Noto Sans CJK SC" w:hAnsi="Noto Sans CJK SC" w:eastAsia="Noto Sans CJK SC"/>
                <w:color w:val="263740"/>
                <w:sz w:val="14"/>
              </w:rPr>
            </w:r>
            <w:r>
              <w:rPr>
                <w:rFonts w:ascii="Noto Sans CJK SC" w:hAnsi="Noto Sans CJK SC" w:eastAsia="Noto Sans CJK SC"/>
                <w:b w:val="0"/>
                <w:color w:val="263740"/>
                <w:sz w:val="14"/>
              </w:rPr>
              <w:t>每个候选至少有区分证据。</w:t>
            </w:r>
          </w:p>
        </w:tc>
      </w:tr>
      <w:tr>
        <w:trPr>
          <w:cantSplit w:val="1"/>
        </w:trPr>
        <w:tc>
          <w:tcPr>
            <w:tcW w:type="dxa" w:w="1800"/>
            <w:vAlign w:val="center"/>
            <w:tcMar>
              <w:top w:w="60" w:type="dxa"/>
              <w:start w:w="70" w:type="dxa"/>
              <w:bottom w:w="60" w:type="dxa"/>
              <w:end w:w="70" w:type="dxa"/>
            </w:tcMar>
            <w:shd w:fill="F3F5F6"/>
          </w:tcPr>
          <w:p>
            <w:pPr>
              <w:spacing w:before="0" w:after="0" w:line="240" w:lineRule="auto"/>
            </w:pPr>
            <w:r>
              <w:rPr>
                <w:rFonts w:ascii="Noto Sans CJK SC" w:hAnsi="Noto Sans CJK SC" w:eastAsia="Noto Sans CJK SC"/>
                <w:color w:val="263740"/>
                <w:sz w:val="14"/>
              </w:rPr>
            </w:r>
            <w:r>
              <w:rPr>
                <w:rFonts w:ascii="Noto Sans CJK SC" w:hAnsi="Noto Sans CJK SC" w:eastAsia="Noto Sans CJK SC"/>
                <w:b w:val="0"/>
                <w:color w:val="263740"/>
                <w:sz w:val="14"/>
              </w:rPr>
              <w:t>Exam</w:t>
            </w:r>
          </w:p>
        </w:tc>
        <w:tc>
          <w:tcPr>
            <w:tcW w:type="dxa" w:w="1944"/>
            <w:vAlign w:val="center"/>
            <w:tcMar>
              <w:top w:w="60" w:type="dxa"/>
              <w:start w:w="70" w:type="dxa"/>
              <w:bottom w:w="60" w:type="dxa"/>
              <w:end w:w="70" w:type="dxa"/>
            </w:tcMar>
            <w:shd w:fill="F3F5F6"/>
          </w:tcPr>
          <w:p>
            <w:pPr>
              <w:spacing w:before="0" w:after="0" w:line="240" w:lineRule="auto"/>
            </w:pPr>
            <w:r>
              <w:rPr>
                <w:rFonts w:ascii="Noto Sans CJK SC" w:hAnsi="Noto Sans CJK SC" w:eastAsia="Noto Sans CJK SC"/>
                <w:color w:val="263740"/>
                <w:sz w:val="14"/>
              </w:rPr>
            </w:r>
            <w:r>
              <w:rPr>
                <w:rFonts w:ascii="Noto Sans CJK SC" w:hAnsi="Noto Sans CJK SC" w:eastAsia="Noto Sans CJK SC"/>
                <w:b w:val="0"/>
                <w:color w:val="263740"/>
                <w:sz w:val="14"/>
              </w:rPr>
              <w:t>exam_id</w:t>
            </w:r>
          </w:p>
        </w:tc>
        <w:tc>
          <w:tcPr>
            <w:tcW w:type="dxa" w:w="4176"/>
            <w:vAlign w:val="center"/>
            <w:tcMar>
              <w:top w:w="60" w:type="dxa"/>
              <w:start w:w="70" w:type="dxa"/>
              <w:bottom w:w="60" w:type="dxa"/>
              <w:end w:w="70" w:type="dxa"/>
            </w:tcMar>
            <w:shd w:fill="F3F5F6"/>
          </w:tcPr>
          <w:p>
            <w:pPr>
              <w:spacing w:before="0" w:after="0" w:line="240" w:lineRule="auto"/>
            </w:pPr>
            <w:r>
              <w:rPr>
                <w:rFonts w:ascii="Noto Sans CJK SC" w:hAnsi="Noto Sans CJK SC" w:eastAsia="Noto Sans CJK SC"/>
                <w:color w:val="263740"/>
                <w:sz w:val="14"/>
              </w:rPr>
            </w:r>
            <w:r>
              <w:rPr>
                <w:rFonts w:ascii="Noto Sans CJK SC" w:hAnsi="Noto Sans CJK SC" w:eastAsia="Noto Sans CJK SC"/>
                <w:b w:val="0"/>
                <w:color w:val="263740"/>
                <w:sz w:val="14"/>
              </w:rPr>
              <w:t>task、department、duration、cost、reveals、repeat_policy</w:t>
            </w:r>
          </w:p>
        </w:tc>
        <w:tc>
          <w:tcPr>
            <w:tcW w:type="dxa" w:w="2376"/>
            <w:vAlign w:val="center"/>
            <w:tcMar>
              <w:top w:w="60" w:type="dxa"/>
              <w:start w:w="70" w:type="dxa"/>
              <w:bottom w:w="60" w:type="dxa"/>
              <w:end w:w="70" w:type="dxa"/>
            </w:tcMar>
            <w:shd w:fill="F3F5F6"/>
          </w:tcPr>
          <w:p>
            <w:pPr>
              <w:spacing w:before="0" w:after="0" w:line="240" w:lineRule="auto"/>
            </w:pPr>
            <w:r>
              <w:rPr>
                <w:rFonts w:ascii="Noto Sans CJK SC" w:hAnsi="Noto Sans CJK SC" w:eastAsia="Noto Sans CJK SC"/>
                <w:color w:val="263740"/>
                <w:sz w:val="14"/>
              </w:rPr>
            </w:r>
            <w:r>
              <w:rPr>
                <w:rFonts w:ascii="Noto Sans CJK SC" w:hAnsi="Noto Sans CJK SC" w:eastAsia="Noto Sans CJK SC"/>
                <w:b w:val="0"/>
                <w:color w:val="263740"/>
                <w:sz w:val="14"/>
              </w:rPr>
              <w:t>工位与资源可用；结果规则完整。</w:t>
            </w:r>
          </w:p>
        </w:tc>
      </w:tr>
      <w:tr>
        <w:trPr>
          <w:cantSplit w:val="1"/>
        </w:trPr>
        <w:tc>
          <w:tcPr>
            <w:tcW w:type="dxa" w:w="1800"/>
            <w:vAlign w:val="center"/>
            <w:tcMar>
              <w:top w:w="60" w:type="dxa"/>
              <w:start w:w="70" w:type="dxa"/>
              <w:bottom w:w="60" w:type="dxa"/>
              <w:end w:w="70" w:type="dxa"/>
            </w:tcMar>
          </w:tcPr>
          <w:p>
            <w:pPr>
              <w:spacing w:before="0" w:after="0" w:line="240" w:lineRule="auto"/>
            </w:pPr>
            <w:r>
              <w:rPr>
                <w:rFonts w:ascii="Noto Sans CJK SC" w:hAnsi="Noto Sans CJK SC" w:eastAsia="Noto Sans CJK SC"/>
                <w:color w:val="263740"/>
                <w:sz w:val="14"/>
              </w:rPr>
            </w:r>
            <w:r>
              <w:rPr>
                <w:rFonts w:ascii="Noto Sans CJK SC" w:hAnsi="Noto Sans CJK SC" w:eastAsia="Noto Sans CJK SC"/>
                <w:b w:val="0"/>
                <w:color w:val="263740"/>
                <w:sz w:val="14"/>
              </w:rPr>
              <w:t>Treatment</w:t>
            </w:r>
          </w:p>
        </w:tc>
        <w:tc>
          <w:tcPr>
            <w:tcW w:type="dxa" w:w="1944"/>
            <w:vAlign w:val="center"/>
            <w:tcMar>
              <w:top w:w="60" w:type="dxa"/>
              <w:start w:w="70" w:type="dxa"/>
              <w:bottom w:w="60" w:type="dxa"/>
              <w:end w:w="70" w:type="dxa"/>
            </w:tcMar>
          </w:tcPr>
          <w:p>
            <w:pPr>
              <w:spacing w:before="0" w:after="0" w:line="240" w:lineRule="auto"/>
            </w:pPr>
            <w:r>
              <w:rPr>
                <w:rFonts w:ascii="Noto Sans CJK SC" w:hAnsi="Noto Sans CJK SC" w:eastAsia="Noto Sans CJK SC"/>
                <w:color w:val="263740"/>
                <w:sz w:val="14"/>
              </w:rPr>
            </w:r>
            <w:r>
              <w:rPr>
                <w:rFonts w:ascii="Noto Sans CJK SC" w:hAnsi="Noto Sans CJK SC" w:eastAsia="Noto Sans CJK SC"/>
                <w:b w:val="0"/>
                <w:color w:val="263740"/>
                <w:sz w:val="14"/>
              </w:rPr>
              <w:t>treatment_id</w:t>
            </w:r>
          </w:p>
        </w:tc>
        <w:tc>
          <w:tcPr>
            <w:tcW w:type="dxa" w:w="4176"/>
            <w:vAlign w:val="center"/>
            <w:tcMar>
              <w:top w:w="60" w:type="dxa"/>
              <w:start w:w="70" w:type="dxa"/>
              <w:bottom w:w="60" w:type="dxa"/>
              <w:end w:w="70" w:type="dxa"/>
            </w:tcMar>
          </w:tcPr>
          <w:p>
            <w:pPr>
              <w:spacing w:before="0" w:after="0" w:line="240" w:lineRule="auto"/>
            </w:pPr>
            <w:r>
              <w:rPr>
                <w:rFonts w:ascii="Noto Sans CJK SC" w:hAnsi="Noto Sans CJK SC" w:eastAsia="Noto Sans CJK SC"/>
                <w:color w:val="263740"/>
                <w:sz w:val="14"/>
              </w:rPr>
            </w:r>
            <w:r>
              <w:rPr>
                <w:rFonts w:ascii="Noto Sans CJK SC" w:hAnsi="Noto Sans CJK SC" w:eastAsia="Noto Sans CJK SC"/>
                <w:b w:val="0"/>
                <w:color w:val="263740"/>
                <w:sz w:val="14"/>
              </w:rPr>
              <w:t>eligibility、duration、cost、effect、failure、disposition</w:t>
            </w:r>
          </w:p>
        </w:tc>
        <w:tc>
          <w:tcPr>
            <w:tcW w:type="dxa" w:w="2376"/>
            <w:vAlign w:val="center"/>
            <w:tcMar>
              <w:top w:w="60" w:type="dxa"/>
              <w:start w:w="70" w:type="dxa"/>
              <w:bottom w:w="60" w:type="dxa"/>
              <w:end w:w="70" w:type="dxa"/>
            </w:tcMar>
          </w:tcPr>
          <w:p>
            <w:pPr>
              <w:spacing w:before="0" w:after="0" w:line="240" w:lineRule="auto"/>
            </w:pPr>
            <w:r>
              <w:rPr>
                <w:rFonts w:ascii="Noto Sans CJK SC" w:hAnsi="Noto Sans CJK SC" w:eastAsia="Noto Sans CJK SC"/>
                <w:color w:val="263740"/>
                <w:sz w:val="14"/>
              </w:rPr>
            </w:r>
            <w:r>
              <w:rPr>
                <w:rFonts w:ascii="Noto Sans CJK SC" w:hAnsi="Noto Sans CJK SC" w:eastAsia="Noto Sans CJK SC"/>
                <w:b w:val="0"/>
                <w:color w:val="263740"/>
                <w:sz w:val="14"/>
              </w:rPr>
              <w:t>成功/失败都有去向。</w:t>
            </w:r>
          </w:p>
        </w:tc>
      </w:tr>
      <w:tr>
        <w:trPr>
          <w:cantSplit w:val="1"/>
        </w:trPr>
        <w:tc>
          <w:tcPr>
            <w:tcW w:type="dxa" w:w="1800"/>
            <w:vAlign w:val="center"/>
            <w:tcMar>
              <w:top w:w="60" w:type="dxa"/>
              <w:start w:w="70" w:type="dxa"/>
              <w:bottom w:w="60" w:type="dxa"/>
              <w:end w:w="70" w:type="dxa"/>
            </w:tcMar>
            <w:shd w:fill="F3F5F6"/>
          </w:tcPr>
          <w:p>
            <w:pPr>
              <w:spacing w:before="0" w:after="0" w:line="240" w:lineRule="auto"/>
            </w:pPr>
            <w:r>
              <w:rPr>
                <w:rFonts w:ascii="Noto Sans CJK SC" w:hAnsi="Noto Sans CJK SC" w:eastAsia="Noto Sans CJK SC"/>
                <w:color w:val="263740"/>
                <w:sz w:val="14"/>
              </w:rPr>
            </w:r>
            <w:r>
              <w:rPr>
                <w:rFonts w:ascii="Noto Sans CJK SC" w:hAnsi="Noto Sans CJK SC" w:eastAsia="Noto Sans CJK SC"/>
                <w:b w:val="0"/>
                <w:color w:val="263740"/>
                <w:sz w:val="14"/>
              </w:rPr>
              <w:t>Department</w:t>
            </w:r>
          </w:p>
        </w:tc>
        <w:tc>
          <w:tcPr>
            <w:tcW w:type="dxa" w:w="1944"/>
            <w:vAlign w:val="center"/>
            <w:tcMar>
              <w:top w:w="60" w:type="dxa"/>
              <w:start w:w="70" w:type="dxa"/>
              <w:bottom w:w="60" w:type="dxa"/>
              <w:end w:w="70" w:type="dxa"/>
            </w:tcMar>
            <w:shd w:fill="F3F5F6"/>
          </w:tcPr>
          <w:p>
            <w:pPr>
              <w:spacing w:before="0" w:after="0" w:line="240" w:lineRule="auto"/>
            </w:pPr>
            <w:r>
              <w:rPr>
                <w:rFonts w:ascii="Noto Sans CJK SC" w:hAnsi="Noto Sans CJK SC" w:eastAsia="Noto Sans CJK SC"/>
                <w:color w:val="263740"/>
                <w:sz w:val="14"/>
              </w:rPr>
            </w:r>
            <w:r>
              <w:rPr>
                <w:rFonts w:ascii="Noto Sans CJK SC" w:hAnsi="Noto Sans CJK SC" w:eastAsia="Noto Sans CJK SC"/>
                <w:b w:val="0"/>
                <w:color w:val="263740"/>
                <w:sz w:val="14"/>
              </w:rPr>
              <w:t>department_id</w:t>
            </w:r>
          </w:p>
        </w:tc>
        <w:tc>
          <w:tcPr>
            <w:tcW w:type="dxa" w:w="4176"/>
            <w:vAlign w:val="center"/>
            <w:tcMar>
              <w:top w:w="60" w:type="dxa"/>
              <w:start w:w="70" w:type="dxa"/>
              <w:bottom w:w="60" w:type="dxa"/>
              <w:end w:w="70" w:type="dxa"/>
            </w:tcMar>
            <w:shd w:fill="F3F5F6"/>
          </w:tcPr>
          <w:p>
            <w:pPr>
              <w:spacing w:before="0" w:after="0" w:line="240" w:lineRule="auto"/>
            </w:pPr>
            <w:r>
              <w:rPr>
                <w:rFonts w:ascii="Noto Sans CJK SC" w:hAnsi="Noto Sans CJK SC" w:eastAsia="Noto Sans CJK SC"/>
                <w:color w:val="263740"/>
                <w:sz w:val="14"/>
              </w:rPr>
            </w:r>
            <w:r>
              <w:rPr>
                <w:rFonts w:ascii="Noto Sans CJK SC" w:hAnsi="Noto Sans CJK SC" w:eastAsia="Noto Sans CJK SC"/>
                <w:b w:val="0"/>
                <w:color w:val="263740"/>
                <w:sz w:val="14"/>
              </w:rPr>
              <w:t>stations、queues、hours、policies、dependencies</w:t>
            </w:r>
          </w:p>
        </w:tc>
        <w:tc>
          <w:tcPr>
            <w:tcW w:type="dxa" w:w="2376"/>
            <w:vAlign w:val="center"/>
            <w:tcMar>
              <w:top w:w="60" w:type="dxa"/>
              <w:start w:w="70" w:type="dxa"/>
              <w:bottom w:w="60" w:type="dxa"/>
              <w:end w:w="70" w:type="dxa"/>
            </w:tcMar>
            <w:shd w:fill="F3F5F6"/>
          </w:tcPr>
          <w:p>
            <w:pPr>
              <w:spacing w:before="0" w:after="0" w:line="240" w:lineRule="auto"/>
            </w:pPr>
            <w:r>
              <w:rPr>
                <w:rFonts w:ascii="Noto Sans CJK SC" w:hAnsi="Noto Sans CJK SC" w:eastAsia="Noto Sans CJK SC"/>
                <w:color w:val="263740"/>
                <w:sz w:val="14"/>
              </w:rPr>
            </w:r>
            <w:r>
              <w:rPr>
                <w:rFonts w:ascii="Noto Sans CJK SC" w:hAnsi="Noto Sans CJK SC" w:eastAsia="Noto Sans CJK SC"/>
                <w:b w:val="0"/>
                <w:color w:val="263740"/>
                <w:sz w:val="14"/>
              </w:rPr>
              <w:t>3-2-1标准与引用闭环。</w:t>
            </w:r>
          </w:p>
        </w:tc>
      </w:tr>
      <w:tr>
        <w:trPr>
          <w:cantSplit w:val="1"/>
        </w:trPr>
        <w:tc>
          <w:tcPr>
            <w:tcW w:type="dxa" w:w="1800"/>
            <w:vAlign w:val="center"/>
            <w:tcMar>
              <w:top w:w="60" w:type="dxa"/>
              <w:start w:w="70" w:type="dxa"/>
              <w:bottom w:w="60" w:type="dxa"/>
              <w:end w:w="70" w:type="dxa"/>
            </w:tcMar>
          </w:tcPr>
          <w:p>
            <w:pPr>
              <w:spacing w:before="0" w:after="0" w:line="240" w:lineRule="auto"/>
            </w:pPr>
            <w:r>
              <w:rPr>
                <w:rFonts w:ascii="Noto Sans CJK SC" w:hAnsi="Noto Sans CJK SC" w:eastAsia="Noto Sans CJK SC"/>
                <w:color w:val="263740"/>
                <w:sz w:val="14"/>
              </w:rPr>
            </w:r>
            <w:r>
              <w:rPr>
                <w:rFonts w:ascii="Noto Sans CJK SC" w:hAnsi="Noto Sans CJK SC" w:eastAsia="Noto Sans CJK SC"/>
                <w:b w:val="0"/>
                <w:color w:val="263740"/>
                <w:sz w:val="14"/>
              </w:rPr>
              <w:t>Station</w:t>
            </w:r>
          </w:p>
        </w:tc>
        <w:tc>
          <w:tcPr>
            <w:tcW w:type="dxa" w:w="1944"/>
            <w:vAlign w:val="center"/>
            <w:tcMar>
              <w:top w:w="60" w:type="dxa"/>
              <w:start w:w="70" w:type="dxa"/>
              <w:bottom w:w="60" w:type="dxa"/>
              <w:end w:w="70" w:type="dxa"/>
            </w:tcMar>
          </w:tcPr>
          <w:p>
            <w:pPr>
              <w:spacing w:before="0" w:after="0" w:line="240" w:lineRule="auto"/>
            </w:pPr>
            <w:r>
              <w:rPr>
                <w:rFonts w:ascii="Noto Sans CJK SC" w:hAnsi="Noto Sans CJK SC" w:eastAsia="Noto Sans CJK SC"/>
                <w:color w:val="263740"/>
                <w:sz w:val="14"/>
              </w:rPr>
            </w:r>
            <w:r>
              <w:rPr>
                <w:rFonts w:ascii="Noto Sans CJK SC" w:hAnsi="Noto Sans CJK SC" w:eastAsia="Noto Sans CJK SC"/>
                <w:b w:val="0"/>
                <w:color w:val="263740"/>
                <w:sz w:val="14"/>
              </w:rPr>
              <w:t>station_id</w:t>
            </w:r>
          </w:p>
        </w:tc>
        <w:tc>
          <w:tcPr>
            <w:tcW w:type="dxa" w:w="4176"/>
            <w:vAlign w:val="center"/>
            <w:tcMar>
              <w:top w:w="60" w:type="dxa"/>
              <w:start w:w="70" w:type="dxa"/>
              <w:bottom w:w="60" w:type="dxa"/>
              <w:end w:w="70" w:type="dxa"/>
            </w:tcMar>
          </w:tcPr>
          <w:p>
            <w:pPr>
              <w:spacing w:before="0" w:after="0" w:line="240" w:lineRule="auto"/>
            </w:pPr>
            <w:r>
              <w:rPr>
                <w:rFonts w:ascii="Noto Sans CJK SC" w:hAnsi="Noto Sans CJK SC" w:eastAsia="Noto Sans CJK SC"/>
                <w:color w:val="263740"/>
                <w:sz w:val="14"/>
              </w:rPr>
            </w:r>
            <w:r>
              <w:rPr>
                <w:rFonts w:ascii="Noto Sans CJK SC" w:hAnsi="Noto Sans CJK SC" w:eastAsia="Noto Sans CJK SC"/>
                <w:b w:val="0"/>
                <w:color w:val="263740"/>
                <w:sz w:val="14"/>
              </w:rPr>
              <w:t>resources、capacity、service_tasks、layout_tags</w:t>
            </w:r>
          </w:p>
        </w:tc>
        <w:tc>
          <w:tcPr>
            <w:tcW w:type="dxa" w:w="2376"/>
            <w:vAlign w:val="center"/>
            <w:tcMar>
              <w:top w:w="60" w:type="dxa"/>
              <w:start w:w="70" w:type="dxa"/>
              <w:bottom w:w="60" w:type="dxa"/>
              <w:end w:w="70" w:type="dxa"/>
            </w:tcMar>
          </w:tcPr>
          <w:p>
            <w:pPr>
              <w:spacing w:before="0" w:after="0" w:line="240" w:lineRule="auto"/>
            </w:pPr>
            <w:r>
              <w:rPr>
                <w:rFonts w:ascii="Noto Sans CJK SC" w:hAnsi="Noto Sans CJK SC" w:eastAsia="Noto Sans CJK SC"/>
                <w:color w:val="263740"/>
                <w:sz w:val="14"/>
              </w:rPr>
            </w:r>
            <w:r>
              <w:rPr>
                <w:rFonts w:ascii="Noto Sans CJK SC" w:hAnsi="Noto Sans CJK SC" w:eastAsia="Noto Sans CJK SC"/>
                <w:b w:val="0"/>
                <w:color w:val="263740"/>
                <w:sz w:val="14"/>
              </w:rPr>
              <w:t>模板可达、容量&gt;0。</w:t>
            </w:r>
          </w:p>
        </w:tc>
      </w:tr>
      <w:tr>
        <w:trPr>
          <w:cantSplit w:val="1"/>
        </w:trPr>
        <w:tc>
          <w:tcPr>
            <w:tcW w:type="dxa" w:w="1800"/>
            <w:vAlign w:val="center"/>
            <w:tcMar>
              <w:top w:w="60" w:type="dxa"/>
              <w:start w:w="70" w:type="dxa"/>
              <w:bottom w:w="60" w:type="dxa"/>
              <w:end w:w="70" w:type="dxa"/>
            </w:tcMar>
            <w:shd w:fill="F3F5F6"/>
          </w:tcPr>
          <w:p>
            <w:pPr>
              <w:spacing w:before="0" w:after="0" w:line="240" w:lineRule="auto"/>
            </w:pPr>
            <w:r>
              <w:rPr>
                <w:rFonts w:ascii="Noto Sans CJK SC" w:hAnsi="Noto Sans CJK SC" w:eastAsia="Noto Sans CJK SC"/>
                <w:color w:val="263740"/>
                <w:sz w:val="14"/>
              </w:rPr>
            </w:r>
            <w:r>
              <w:rPr>
                <w:rFonts w:ascii="Noto Sans CJK SC" w:hAnsi="Noto Sans CJK SC" w:eastAsia="Noto Sans CJK SC"/>
                <w:b w:val="0"/>
                <w:color w:val="263740"/>
                <w:sz w:val="14"/>
              </w:rPr>
              <w:t>Task</w:t>
            </w:r>
          </w:p>
        </w:tc>
        <w:tc>
          <w:tcPr>
            <w:tcW w:type="dxa" w:w="1944"/>
            <w:vAlign w:val="center"/>
            <w:tcMar>
              <w:top w:w="60" w:type="dxa"/>
              <w:start w:w="70" w:type="dxa"/>
              <w:bottom w:w="60" w:type="dxa"/>
              <w:end w:w="70" w:type="dxa"/>
            </w:tcMar>
            <w:shd w:fill="F3F5F6"/>
          </w:tcPr>
          <w:p>
            <w:pPr>
              <w:spacing w:before="0" w:after="0" w:line="240" w:lineRule="auto"/>
            </w:pPr>
            <w:r>
              <w:rPr>
                <w:rFonts w:ascii="Noto Sans CJK SC" w:hAnsi="Noto Sans CJK SC" w:eastAsia="Noto Sans CJK SC"/>
                <w:color w:val="263740"/>
                <w:sz w:val="14"/>
              </w:rPr>
            </w:r>
            <w:r>
              <w:rPr>
                <w:rFonts w:ascii="Noto Sans CJK SC" w:hAnsi="Noto Sans CJK SC" w:eastAsia="Noto Sans CJK SC"/>
                <w:b w:val="0"/>
                <w:color w:val="263740"/>
                <w:sz w:val="14"/>
              </w:rPr>
              <w:t>task_id</w:t>
            </w:r>
          </w:p>
        </w:tc>
        <w:tc>
          <w:tcPr>
            <w:tcW w:type="dxa" w:w="4176"/>
            <w:vAlign w:val="center"/>
            <w:tcMar>
              <w:top w:w="60" w:type="dxa"/>
              <w:start w:w="70" w:type="dxa"/>
              <w:bottom w:w="60" w:type="dxa"/>
              <w:end w:w="70" w:type="dxa"/>
            </w:tcMar>
            <w:shd w:fill="F3F5F6"/>
          </w:tcPr>
          <w:p>
            <w:pPr>
              <w:spacing w:before="0" w:after="0" w:line="240" w:lineRule="auto"/>
            </w:pPr>
            <w:r>
              <w:rPr>
                <w:rFonts w:ascii="Noto Sans CJK SC" w:hAnsi="Noto Sans CJK SC" w:eastAsia="Noto Sans CJK SC"/>
                <w:color w:val="263740"/>
                <w:sz w:val="14"/>
              </w:rPr>
            </w:r>
            <w:r>
              <w:rPr>
                <w:rFonts w:ascii="Noto Sans CJK SC" w:hAnsi="Noto Sans CJK SC" w:eastAsia="Noto Sans CJK SC"/>
                <w:b w:val="0"/>
                <w:color w:val="263740"/>
                <w:sz w:val="14"/>
              </w:rPr>
              <w:t>roles、resources、duration、interrupt、effects、finance</w:t>
            </w:r>
          </w:p>
        </w:tc>
        <w:tc>
          <w:tcPr>
            <w:tcW w:type="dxa" w:w="2376"/>
            <w:vAlign w:val="center"/>
            <w:tcMar>
              <w:top w:w="60" w:type="dxa"/>
              <w:start w:w="70" w:type="dxa"/>
              <w:bottom w:w="60" w:type="dxa"/>
              <w:end w:w="70" w:type="dxa"/>
            </w:tcMar>
            <w:shd w:fill="F3F5F6"/>
          </w:tcPr>
          <w:p>
            <w:pPr>
              <w:spacing w:before="0" w:after="0" w:line="240" w:lineRule="auto"/>
            </w:pPr>
            <w:r>
              <w:rPr>
                <w:rFonts w:ascii="Noto Sans CJK SC" w:hAnsi="Noto Sans CJK SC" w:eastAsia="Noto Sans CJK SC"/>
                <w:color w:val="263740"/>
                <w:sz w:val="14"/>
              </w:rPr>
            </w:r>
            <w:r>
              <w:rPr>
                <w:rFonts w:ascii="Noto Sans CJK SC" w:hAnsi="Noto Sans CJK SC" w:eastAsia="Noto Sans CJK SC"/>
                <w:b w:val="0"/>
                <w:color w:val="263740"/>
                <w:sz w:val="14"/>
              </w:rPr>
              <w:t>任务状态/取消/资源矩阵完整。</w:t>
            </w:r>
          </w:p>
        </w:tc>
      </w:tr>
      <w:tr>
        <w:trPr>
          <w:cantSplit w:val="1"/>
        </w:trPr>
        <w:tc>
          <w:tcPr>
            <w:tcW w:type="dxa" w:w="1800"/>
            <w:vAlign w:val="center"/>
            <w:tcMar>
              <w:top w:w="60" w:type="dxa"/>
              <w:start w:w="70" w:type="dxa"/>
              <w:bottom w:w="60" w:type="dxa"/>
              <w:end w:w="70" w:type="dxa"/>
            </w:tcMar>
          </w:tcPr>
          <w:p>
            <w:pPr>
              <w:spacing w:before="0" w:after="0" w:line="240" w:lineRule="auto"/>
            </w:pPr>
            <w:r>
              <w:rPr>
                <w:rFonts w:ascii="Noto Sans CJK SC" w:hAnsi="Noto Sans CJK SC" w:eastAsia="Noto Sans CJK SC"/>
                <w:color w:val="263740"/>
                <w:sz w:val="14"/>
              </w:rPr>
            </w:r>
            <w:r>
              <w:rPr>
                <w:rFonts w:ascii="Noto Sans CJK SC" w:hAnsi="Noto Sans CJK SC" w:eastAsia="Noto Sans CJK SC"/>
                <w:b w:val="0"/>
                <w:color w:val="263740"/>
                <w:sz w:val="14"/>
              </w:rPr>
              <w:t>Staff</w:t>
            </w:r>
          </w:p>
        </w:tc>
        <w:tc>
          <w:tcPr>
            <w:tcW w:type="dxa" w:w="1944"/>
            <w:vAlign w:val="center"/>
            <w:tcMar>
              <w:top w:w="60" w:type="dxa"/>
              <w:start w:w="70" w:type="dxa"/>
              <w:bottom w:w="60" w:type="dxa"/>
              <w:end w:w="70" w:type="dxa"/>
            </w:tcMar>
          </w:tcPr>
          <w:p>
            <w:pPr>
              <w:spacing w:before="0" w:after="0" w:line="240" w:lineRule="auto"/>
            </w:pPr>
            <w:r>
              <w:rPr>
                <w:rFonts w:ascii="Noto Sans CJK SC" w:hAnsi="Noto Sans CJK SC" w:eastAsia="Noto Sans CJK SC"/>
                <w:color w:val="263740"/>
                <w:sz w:val="14"/>
              </w:rPr>
            </w:r>
            <w:r>
              <w:rPr>
                <w:rFonts w:ascii="Noto Sans CJK SC" w:hAnsi="Noto Sans CJK SC" w:eastAsia="Noto Sans CJK SC"/>
                <w:b w:val="0"/>
                <w:color w:val="263740"/>
                <w:sz w:val="14"/>
              </w:rPr>
              <w:t>staff_id/template_id</w:t>
            </w:r>
          </w:p>
        </w:tc>
        <w:tc>
          <w:tcPr>
            <w:tcW w:type="dxa" w:w="4176"/>
            <w:vAlign w:val="center"/>
            <w:tcMar>
              <w:top w:w="60" w:type="dxa"/>
              <w:start w:w="70" w:type="dxa"/>
              <w:bottom w:w="60" w:type="dxa"/>
              <w:end w:w="70" w:type="dxa"/>
            </w:tcMar>
          </w:tcPr>
          <w:p>
            <w:pPr>
              <w:spacing w:before="0" w:after="0" w:line="240" w:lineRule="auto"/>
            </w:pPr>
            <w:r>
              <w:rPr>
                <w:rFonts w:ascii="Noto Sans CJK SC" w:hAnsi="Noto Sans CJK SC" w:eastAsia="Noto Sans CJK SC"/>
                <w:color w:val="263740"/>
                <w:sz w:val="14"/>
              </w:rPr>
            </w:r>
            <w:r>
              <w:rPr>
                <w:rFonts w:ascii="Noto Sans CJK SC" w:hAnsi="Noto Sans CJK SC" w:eastAsia="Noto Sans CJK SC"/>
                <w:b w:val="0"/>
                <w:color w:val="263740"/>
                <w:sz w:val="14"/>
              </w:rPr>
              <w:t>role、skills、traits、wage、availability</w:t>
            </w:r>
          </w:p>
        </w:tc>
        <w:tc>
          <w:tcPr>
            <w:tcW w:type="dxa" w:w="2376"/>
            <w:vAlign w:val="center"/>
            <w:tcMar>
              <w:top w:w="60" w:type="dxa"/>
              <w:start w:w="70" w:type="dxa"/>
              <w:bottom w:w="60" w:type="dxa"/>
              <w:end w:w="70" w:type="dxa"/>
            </w:tcMar>
          </w:tcPr>
          <w:p>
            <w:pPr>
              <w:spacing w:before="0" w:after="0" w:line="240" w:lineRule="auto"/>
            </w:pPr>
            <w:r>
              <w:rPr>
                <w:rFonts w:ascii="Noto Sans CJK SC" w:hAnsi="Noto Sans CJK SC" w:eastAsia="Noto Sans CJK SC"/>
                <w:color w:val="263740"/>
                <w:sz w:val="14"/>
              </w:rPr>
            </w:r>
            <w:r>
              <w:rPr>
                <w:rFonts w:ascii="Noto Sans CJK SC" w:hAnsi="Noto Sans CJK SC" w:eastAsia="Noto Sans CJK SC"/>
                <w:b w:val="0"/>
                <w:color w:val="263740"/>
                <w:sz w:val="14"/>
              </w:rPr>
              <w:t>技能/资质合法；故事ID稳定。</w:t>
            </w:r>
          </w:p>
        </w:tc>
      </w:tr>
      <w:tr>
        <w:trPr>
          <w:cantSplit w:val="1"/>
        </w:trPr>
        <w:tc>
          <w:tcPr>
            <w:tcW w:type="dxa" w:w="1800"/>
            <w:vAlign w:val="center"/>
            <w:tcMar>
              <w:top w:w="60" w:type="dxa"/>
              <w:start w:w="70" w:type="dxa"/>
              <w:bottom w:w="60" w:type="dxa"/>
              <w:end w:w="70" w:type="dxa"/>
            </w:tcMar>
            <w:shd w:fill="F3F5F6"/>
          </w:tcPr>
          <w:p>
            <w:pPr>
              <w:spacing w:before="0" w:after="0" w:line="240" w:lineRule="auto"/>
            </w:pPr>
            <w:r>
              <w:rPr>
                <w:rFonts w:ascii="Noto Sans CJK SC" w:hAnsi="Noto Sans CJK SC" w:eastAsia="Noto Sans CJK SC"/>
                <w:color w:val="263740"/>
                <w:sz w:val="14"/>
              </w:rPr>
            </w:r>
            <w:r>
              <w:rPr>
                <w:rFonts w:ascii="Noto Sans CJK SC" w:hAnsi="Noto Sans CJK SC" w:eastAsia="Noto Sans CJK SC"/>
                <w:b w:val="0"/>
                <w:color w:val="263740"/>
                <w:sz w:val="14"/>
              </w:rPr>
              <w:t>Story</w:t>
            </w:r>
          </w:p>
        </w:tc>
        <w:tc>
          <w:tcPr>
            <w:tcW w:type="dxa" w:w="1944"/>
            <w:vAlign w:val="center"/>
            <w:tcMar>
              <w:top w:w="60" w:type="dxa"/>
              <w:start w:w="70" w:type="dxa"/>
              <w:bottom w:w="60" w:type="dxa"/>
              <w:end w:w="70" w:type="dxa"/>
            </w:tcMar>
            <w:shd w:fill="F3F5F6"/>
          </w:tcPr>
          <w:p>
            <w:pPr>
              <w:spacing w:before="0" w:after="0" w:line="240" w:lineRule="auto"/>
            </w:pPr>
            <w:r>
              <w:rPr>
                <w:rFonts w:ascii="Noto Sans CJK SC" w:hAnsi="Noto Sans CJK SC" w:eastAsia="Noto Sans CJK SC"/>
                <w:color w:val="263740"/>
                <w:sz w:val="14"/>
              </w:rPr>
            </w:r>
            <w:r>
              <w:rPr>
                <w:rFonts w:ascii="Noto Sans CJK SC" w:hAnsi="Noto Sans CJK SC" w:eastAsia="Noto Sans CJK SC"/>
                <w:b w:val="0"/>
                <w:color w:val="263740"/>
                <w:sz w:val="14"/>
              </w:rPr>
              <w:t>story_id</w:t>
            </w:r>
          </w:p>
        </w:tc>
        <w:tc>
          <w:tcPr>
            <w:tcW w:type="dxa" w:w="4176"/>
            <w:vAlign w:val="center"/>
            <w:tcMar>
              <w:top w:w="60" w:type="dxa"/>
              <w:start w:w="70" w:type="dxa"/>
              <w:bottom w:w="60" w:type="dxa"/>
              <w:end w:w="70" w:type="dxa"/>
            </w:tcMar>
            <w:shd w:fill="F3F5F6"/>
          </w:tcPr>
          <w:p>
            <w:pPr>
              <w:spacing w:before="0" w:after="0" w:line="240" w:lineRule="auto"/>
            </w:pPr>
            <w:r>
              <w:rPr>
                <w:rFonts w:ascii="Noto Sans CJK SC" w:hAnsi="Noto Sans CJK SC" w:eastAsia="Noto Sans CJK SC"/>
                <w:color w:val="263740"/>
                <w:sz w:val="14"/>
              </w:rPr>
            </w:r>
            <w:r>
              <w:rPr>
                <w:rFonts w:ascii="Noto Sans CJK SC" w:hAnsi="Noto Sans CJK SC" w:eastAsia="Noto Sans CJK SC"/>
                <w:b w:val="0"/>
                <w:color w:val="263740"/>
                <w:sz w:val="14"/>
              </w:rPr>
              <w:t>day、conditions、effects、choices、cooldown</w:t>
            </w:r>
          </w:p>
        </w:tc>
        <w:tc>
          <w:tcPr>
            <w:tcW w:type="dxa" w:w="2376"/>
            <w:vAlign w:val="center"/>
            <w:tcMar>
              <w:top w:w="60" w:type="dxa"/>
              <w:start w:w="70" w:type="dxa"/>
              <w:bottom w:w="60" w:type="dxa"/>
              <w:end w:w="70" w:type="dxa"/>
            </w:tcMar>
            <w:shd w:fill="F3F5F6"/>
          </w:tcPr>
          <w:p>
            <w:pPr>
              <w:spacing w:before="0" w:after="0" w:line="240" w:lineRule="auto"/>
            </w:pPr>
            <w:r>
              <w:rPr>
                <w:rFonts w:ascii="Noto Sans CJK SC" w:hAnsi="Noto Sans CJK SC" w:eastAsia="Noto Sans CJK SC"/>
                <w:color w:val="263740"/>
                <w:sz w:val="14"/>
              </w:rPr>
            </w:r>
            <w:r>
              <w:rPr>
                <w:rFonts w:ascii="Noto Sans CJK SC" w:hAnsi="Noto Sans CJK SC" w:eastAsia="Noto Sans CJK SC"/>
                <w:b w:val="0"/>
                <w:color w:val="263740"/>
                <w:sz w:val="14"/>
              </w:rPr>
              <w:t>所有分支可终止；不会锁死教程。</w:t>
            </w:r>
          </w:p>
        </w:tc>
      </w:tr>
      <w:tr>
        <w:trPr>
          <w:cantSplit w:val="1"/>
        </w:trPr>
        <w:tc>
          <w:tcPr>
            <w:tcW w:type="dxa" w:w="1800"/>
            <w:vAlign w:val="center"/>
            <w:tcMar>
              <w:top w:w="60" w:type="dxa"/>
              <w:start w:w="70" w:type="dxa"/>
              <w:bottom w:w="60" w:type="dxa"/>
              <w:end w:w="70" w:type="dxa"/>
            </w:tcMar>
          </w:tcPr>
          <w:p>
            <w:pPr>
              <w:spacing w:before="0" w:after="0" w:line="240" w:lineRule="auto"/>
            </w:pPr>
            <w:r>
              <w:rPr>
                <w:rFonts w:ascii="Noto Sans CJK SC" w:hAnsi="Noto Sans CJK SC" w:eastAsia="Noto Sans CJK SC"/>
                <w:color w:val="263740"/>
                <w:sz w:val="14"/>
              </w:rPr>
            </w:r>
            <w:r>
              <w:rPr>
                <w:rFonts w:ascii="Noto Sans CJK SC" w:hAnsi="Noto Sans CJK SC" w:eastAsia="Noto Sans CJK SC"/>
                <w:b w:val="0"/>
                <w:color w:val="263740"/>
                <w:sz w:val="14"/>
              </w:rPr>
              <w:t>Policy</w:t>
            </w:r>
          </w:p>
        </w:tc>
        <w:tc>
          <w:tcPr>
            <w:tcW w:type="dxa" w:w="1944"/>
            <w:vAlign w:val="center"/>
            <w:tcMar>
              <w:top w:w="60" w:type="dxa"/>
              <w:start w:w="70" w:type="dxa"/>
              <w:bottom w:w="60" w:type="dxa"/>
              <w:end w:w="70" w:type="dxa"/>
            </w:tcMar>
          </w:tcPr>
          <w:p>
            <w:pPr>
              <w:spacing w:before="0" w:after="0" w:line="240" w:lineRule="auto"/>
            </w:pPr>
            <w:r>
              <w:rPr>
                <w:rFonts w:ascii="Noto Sans CJK SC" w:hAnsi="Noto Sans CJK SC" w:eastAsia="Noto Sans CJK SC"/>
                <w:color w:val="263740"/>
                <w:sz w:val="14"/>
              </w:rPr>
            </w:r>
            <w:r>
              <w:rPr>
                <w:rFonts w:ascii="Noto Sans CJK SC" w:hAnsi="Noto Sans CJK SC" w:eastAsia="Noto Sans CJK SC"/>
                <w:b w:val="0"/>
                <w:color w:val="263740"/>
                <w:sz w:val="14"/>
              </w:rPr>
              <w:t>policy_id</w:t>
            </w:r>
          </w:p>
        </w:tc>
        <w:tc>
          <w:tcPr>
            <w:tcW w:type="dxa" w:w="4176"/>
            <w:vAlign w:val="center"/>
            <w:tcMar>
              <w:top w:w="60" w:type="dxa"/>
              <w:start w:w="70" w:type="dxa"/>
              <w:bottom w:w="60" w:type="dxa"/>
              <w:end w:w="70" w:type="dxa"/>
            </w:tcMar>
          </w:tcPr>
          <w:p>
            <w:pPr>
              <w:spacing w:before="0" w:after="0" w:line="240" w:lineRule="auto"/>
            </w:pPr>
            <w:r>
              <w:rPr>
                <w:rFonts w:ascii="Noto Sans CJK SC" w:hAnsi="Noto Sans CJK SC" w:eastAsia="Noto Sans CJK SC"/>
                <w:color w:val="263740"/>
                <w:sz w:val="14"/>
              </w:rPr>
            </w:r>
            <w:r>
              <w:rPr>
                <w:rFonts w:ascii="Noto Sans CJK SC" w:hAnsi="Noto Sans CJK SC" w:eastAsia="Noto Sans CJK SC"/>
                <w:b w:val="0"/>
                <w:color w:val="263740"/>
                <w:sz w:val="14"/>
              </w:rPr>
              <w:t>scope、condition、modifier、priority、conflict_group</w:t>
            </w:r>
          </w:p>
        </w:tc>
        <w:tc>
          <w:tcPr>
            <w:tcW w:type="dxa" w:w="2376"/>
            <w:vAlign w:val="center"/>
            <w:tcMar>
              <w:top w:w="60" w:type="dxa"/>
              <w:start w:w="70" w:type="dxa"/>
              <w:bottom w:w="60" w:type="dxa"/>
              <w:end w:w="70" w:type="dxa"/>
            </w:tcMar>
          </w:tcPr>
          <w:p>
            <w:pPr>
              <w:spacing w:before="0" w:after="0" w:line="240" w:lineRule="auto"/>
            </w:pPr>
            <w:r>
              <w:rPr>
                <w:rFonts w:ascii="Noto Sans CJK SC" w:hAnsi="Noto Sans CJK SC" w:eastAsia="Noto Sans CJK SC"/>
                <w:color w:val="263740"/>
                <w:sz w:val="14"/>
              </w:rPr>
            </w:r>
            <w:r>
              <w:rPr>
                <w:rFonts w:ascii="Noto Sans CJK SC" w:hAnsi="Noto Sans CJK SC" w:eastAsia="Noto Sans CJK SC"/>
                <w:b w:val="0"/>
                <w:color w:val="263740"/>
                <w:sz w:val="14"/>
              </w:rPr>
              <w:t>冲突组和上限完整。</w:t>
            </w:r>
          </w:p>
        </w:tc>
      </w:tr>
      <w:tr>
        <w:trPr>
          <w:cantSplit w:val="1"/>
        </w:trPr>
        <w:tc>
          <w:tcPr>
            <w:tcW w:type="dxa" w:w="1800"/>
            <w:vAlign w:val="center"/>
            <w:tcMar>
              <w:top w:w="60" w:type="dxa"/>
              <w:start w:w="70" w:type="dxa"/>
              <w:bottom w:w="60" w:type="dxa"/>
              <w:end w:w="70" w:type="dxa"/>
            </w:tcMar>
            <w:shd w:fill="F3F5F6"/>
          </w:tcPr>
          <w:p>
            <w:pPr>
              <w:spacing w:before="0" w:after="0" w:line="240" w:lineRule="auto"/>
            </w:pPr>
            <w:r>
              <w:rPr>
                <w:rFonts w:ascii="Noto Sans CJK SC" w:hAnsi="Noto Sans CJK SC" w:eastAsia="Noto Sans CJK SC"/>
                <w:color w:val="263740"/>
                <w:sz w:val="14"/>
              </w:rPr>
            </w:r>
            <w:r>
              <w:rPr>
                <w:rFonts w:ascii="Noto Sans CJK SC" w:hAnsi="Noto Sans CJK SC" w:eastAsia="Noto Sans CJK SC"/>
                <w:b w:val="0"/>
                <w:color w:val="263740"/>
                <w:sz w:val="14"/>
              </w:rPr>
              <w:t>Economy</w:t>
            </w:r>
          </w:p>
        </w:tc>
        <w:tc>
          <w:tcPr>
            <w:tcW w:type="dxa" w:w="1944"/>
            <w:vAlign w:val="center"/>
            <w:tcMar>
              <w:top w:w="60" w:type="dxa"/>
              <w:start w:w="70" w:type="dxa"/>
              <w:bottom w:w="60" w:type="dxa"/>
              <w:end w:w="70" w:type="dxa"/>
            </w:tcMar>
            <w:shd w:fill="F3F5F6"/>
          </w:tcPr>
          <w:p>
            <w:pPr>
              <w:spacing w:before="0" w:after="0" w:line="240" w:lineRule="auto"/>
            </w:pPr>
            <w:r>
              <w:rPr>
                <w:rFonts w:ascii="Noto Sans CJK SC" w:hAnsi="Noto Sans CJK SC" w:eastAsia="Noto Sans CJK SC"/>
                <w:color w:val="263740"/>
                <w:sz w:val="14"/>
              </w:rPr>
            </w:r>
            <w:r>
              <w:rPr>
                <w:rFonts w:ascii="Noto Sans CJK SC" w:hAnsi="Noto Sans CJK SC" w:eastAsia="Noto Sans CJK SC"/>
                <w:b w:val="0"/>
                <w:color w:val="263740"/>
                <w:sz w:val="14"/>
              </w:rPr>
              <w:t>economy_id</w:t>
            </w:r>
          </w:p>
        </w:tc>
        <w:tc>
          <w:tcPr>
            <w:tcW w:type="dxa" w:w="4176"/>
            <w:vAlign w:val="center"/>
            <w:tcMar>
              <w:top w:w="60" w:type="dxa"/>
              <w:start w:w="70" w:type="dxa"/>
              <w:bottom w:w="60" w:type="dxa"/>
              <w:end w:w="70" w:type="dxa"/>
            </w:tcMar>
            <w:shd w:fill="F3F5F6"/>
          </w:tcPr>
          <w:p>
            <w:pPr>
              <w:spacing w:before="0" w:after="0" w:line="240" w:lineRule="auto"/>
            </w:pPr>
            <w:r>
              <w:rPr>
                <w:rFonts w:ascii="Noto Sans CJK SC" w:hAnsi="Noto Sans CJK SC" w:eastAsia="Noto Sans CJK SC"/>
                <w:color w:val="263740"/>
                <w:sz w:val="14"/>
              </w:rPr>
            </w:r>
            <w:r>
              <w:rPr>
                <w:rFonts w:ascii="Noto Sans CJK SC" w:hAnsi="Noto Sans CJK SC" w:eastAsia="Noto Sans CJK SC"/>
                <w:b w:val="0"/>
                <w:color w:val="263740"/>
                <w:sz w:val="14"/>
              </w:rPr>
              <w:t>construction、wage、maintenance、revenue、loan</w:t>
            </w:r>
          </w:p>
        </w:tc>
        <w:tc>
          <w:tcPr>
            <w:tcW w:type="dxa" w:w="2376"/>
            <w:vAlign w:val="center"/>
            <w:tcMar>
              <w:top w:w="60" w:type="dxa"/>
              <w:start w:w="70" w:type="dxa"/>
              <w:bottom w:w="60" w:type="dxa"/>
              <w:end w:w="70" w:type="dxa"/>
            </w:tcMar>
            <w:shd w:fill="F3F5F6"/>
          </w:tcPr>
          <w:p>
            <w:pPr>
              <w:spacing w:before="0" w:after="0" w:line="240" w:lineRule="auto"/>
            </w:pPr>
            <w:r>
              <w:rPr>
                <w:rFonts w:ascii="Noto Sans CJK SC" w:hAnsi="Noto Sans CJK SC" w:eastAsia="Noto Sans CJK SC"/>
                <w:color w:val="263740"/>
                <w:sz w:val="14"/>
              </w:rPr>
            </w:r>
            <w:r>
              <w:rPr>
                <w:rFonts w:ascii="Noto Sans CJK SC" w:hAnsi="Noto Sans CJK SC" w:eastAsia="Noto Sans CJK SC"/>
                <w:b w:val="0"/>
                <w:color w:val="263740"/>
                <w:sz w:val="14"/>
              </w:rPr>
              <w:t>Int64安全；单位统一。</w:t>
            </w:r>
          </w:p>
        </w:tc>
      </w:tr>
    </w:tbl>
    <w:p>
      <w:pPr>
        <w:pStyle w:val="Heading2"/>
        <w:keepNext/>
      </w:pPr>
      <w:r>
        <w:t>28.3  通用字段元数据</w:t>
      </w:r>
    </w:p>
    <w:tbl>
      <w:tblPr>
        <w:tblStyle w:val="TableGrid"/>
        <w:tblW w:type="auto" w:w="0"/>
        <w:jc w:val="center"/>
        <w:tblLayout w:type="fixed"/>
        <w:tblLook w:firstColumn="1" w:firstRow="1" w:lastColumn="0" w:lastRow="0" w:noHBand="0" w:noVBand="1" w:val="04A0"/>
      </w:tblPr>
      <w:tblGrid>
        <w:gridCol w:w="2592"/>
        <w:gridCol w:w="2592"/>
        <w:gridCol w:w="2592"/>
        <w:gridCol w:w="2592"/>
      </w:tblGrid>
      <w:tr>
        <w:trPr>
          <w:cantSplit w:val="1"/>
          <w:tblHeader w:val="true"/>
        </w:trPr>
        <w:tc>
          <w:tcPr>
            <w:tcW w:type="dxa" w:w="2160"/>
            <w:vAlign w:val="center"/>
            <w:tcMar>
              <w:top w:w="60" w:type="dxa"/>
              <w:start w:w="70" w:type="dxa"/>
              <w:bottom w:w="60" w:type="dxa"/>
              <w:end w:w="70" w:type="dxa"/>
            </w:tcMar>
            <w:shd w:fill="17324D"/>
          </w:tcPr>
          <w:p>
            <w:pPr>
              <w:spacing w:before="0" w:after="0" w:line="240" w:lineRule="auto"/>
              <w:jc w:val="center"/>
            </w:pPr>
            <w:r>
              <w:rPr>
                <w:rFonts w:ascii="Noto Sans CJK SC" w:hAnsi="Noto Sans CJK SC" w:eastAsia="Noto Sans CJK SC"/>
                <w:b/>
                <w:color w:val="FFFFFF"/>
                <w:sz w:val="15"/>
              </w:rPr>
            </w:r>
            <w:r>
              <w:rPr>
                <w:rFonts w:ascii="Noto Sans CJK SC" w:hAnsi="Noto Sans CJK SC" w:eastAsia="Noto Sans CJK SC"/>
                <w:b/>
                <w:color w:val="FFFFFF"/>
                <w:sz w:val="15"/>
              </w:rPr>
              <w:t>字段</w:t>
            </w:r>
          </w:p>
        </w:tc>
        <w:tc>
          <w:tcPr>
            <w:tcW w:type="dxa" w:w="1728"/>
            <w:vAlign w:val="center"/>
            <w:tcMar>
              <w:top w:w="60" w:type="dxa"/>
              <w:start w:w="70" w:type="dxa"/>
              <w:bottom w:w="60" w:type="dxa"/>
              <w:end w:w="70" w:type="dxa"/>
            </w:tcMar>
            <w:shd w:fill="17324D"/>
          </w:tcPr>
          <w:p>
            <w:pPr>
              <w:spacing w:before="0" w:after="0" w:line="240" w:lineRule="auto"/>
              <w:jc w:val="center"/>
            </w:pPr>
            <w:r>
              <w:rPr>
                <w:rFonts w:ascii="Noto Sans CJK SC" w:hAnsi="Noto Sans CJK SC" w:eastAsia="Noto Sans CJK SC"/>
                <w:b/>
                <w:color w:val="FFFFFF"/>
                <w:sz w:val="15"/>
              </w:rPr>
            </w:r>
            <w:r>
              <w:rPr>
                <w:rFonts w:ascii="Noto Sans CJK SC" w:hAnsi="Noto Sans CJK SC" w:eastAsia="Noto Sans CJK SC"/>
                <w:b/>
                <w:color w:val="FFFFFF"/>
                <w:sz w:val="15"/>
              </w:rPr>
              <w:t>类型</w:t>
            </w:r>
          </w:p>
        </w:tc>
        <w:tc>
          <w:tcPr>
            <w:tcW w:type="dxa" w:w="1080"/>
            <w:vAlign w:val="center"/>
            <w:tcMar>
              <w:top w:w="60" w:type="dxa"/>
              <w:start w:w="70" w:type="dxa"/>
              <w:bottom w:w="60" w:type="dxa"/>
              <w:end w:w="70" w:type="dxa"/>
            </w:tcMar>
            <w:shd w:fill="17324D"/>
          </w:tcPr>
          <w:p>
            <w:pPr>
              <w:spacing w:before="0" w:after="0" w:line="240" w:lineRule="auto"/>
              <w:jc w:val="center"/>
            </w:pPr>
            <w:r>
              <w:rPr>
                <w:rFonts w:ascii="Noto Sans CJK SC" w:hAnsi="Noto Sans CJK SC" w:eastAsia="Noto Sans CJK SC"/>
                <w:b/>
                <w:color w:val="FFFFFF"/>
                <w:sz w:val="15"/>
              </w:rPr>
            </w:r>
            <w:r>
              <w:rPr>
                <w:rFonts w:ascii="Noto Sans CJK SC" w:hAnsi="Noto Sans CJK SC" w:eastAsia="Noto Sans CJK SC"/>
                <w:b/>
                <w:color w:val="FFFFFF"/>
                <w:sz w:val="15"/>
              </w:rPr>
              <w:t>必填</w:t>
            </w:r>
          </w:p>
        </w:tc>
        <w:tc>
          <w:tcPr>
            <w:tcW w:type="dxa" w:w="5328"/>
            <w:vAlign w:val="center"/>
            <w:tcMar>
              <w:top w:w="60" w:type="dxa"/>
              <w:start w:w="70" w:type="dxa"/>
              <w:bottom w:w="60" w:type="dxa"/>
              <w:end w:w="70" w:type="dxa"/>
            </w:tcMar>
            <w:shd w:fill="17324D"/>
          </w:tcPr>
          <w:p>
            <w:pPr>
              <w:spacing w:before="0" w:after="0" w:line="240" w:lineRule="auto"/>
              <w:jc w:val="center"/>
            </w:pPr>
            <w:r>
              <w:rPr>
                <w:rFonts w:ascii="Noto Sans CJK SC" w:hAnsi="Noto Sans CJK SC" w:eastAsia="Noto Sans CJK SC"/>
                <w:b/>
                <w:color w:val="FFFFFF"/>
                <w:sz w:val="15"/>
              </w:rPr>
            </w:r>
            <w:r>
              <w:rPr>
                <w:rFonts w:ascii="Noto Sans CJK SC" w:hAnsi="Noto Sans CJK SC" w:eastAsia="Noto Sans CJK SC"/>
                <w:b/>
                <w:color w:val="FFFFFF"/>
                <w:sz w:val="15"/>
              </w:rPr>
              <w:t>默认/规则</w:t>
            </w:r>
          </w:p>
        </w:tc>
      </w:tr>
      <w:tr>
        <w:trPr>
          <w:cantSplit w:val="1"/>
        </w:trPr>
        <w:tc>
          <w:tcPr>
            <w:tcW w:type="dxa" w:w="2160"/>
            <w:vAlign w:val="center"/>
            <w:tcMar>
              <w:top w:w="60" w:type="dxa"/>
              <w:start w:w="70" w:type="dxa"/>
              <w:bottom w:w="60" w:type="dxa"/>
              <w:end w:w="70" w:type="dxa"/>
            </w:tcMar>
          </w:tcPr>
          <w:p>
            <w:pPr>
              <w:spacing w:before="0" w:after="0" w:line="240" w:lineRule="auto"/>
            </w:pPr>
            <w:r>
              <w:rPr>
                <w:rFonts w:ascii="Noto Sans CJK SC" w:hAnsi="Noto Sans CJK SC" w:eastAsia="Noto Sans CJK SC"/>
                <w:color w:val="263740"/>
                <w:sz w:val="15"/>
              </w:rPr>
            </w:r>
            <w:r>
              <w:rPr>
                <w:rFonts w:ascii="Noto Sans CJK SC" w:hAnsi="Noto Sans CJK SC" w:eastAsia="Noto Sans CJK SC"/>
                <w:b w:val="0"/>
                <w:color w:val="263740"/>
                <w:sz w:val="15"/>
              </w:rPr>
              <w:t>id</w:t>
            </w:r>
          </w:p>
        </w:tc>
        <w:tc>
          <w:tcPr>
            <w:tcW w:type="dxa" w:w="1728"/>
            <w:vAlign w:val="center"/>
            <w:tcMar>
              <w:top w:w="60" w:type="dxa"/>
              <w:start w:w="70" w:type="dxa"/>
              <w:bottom w:w="60" w:type="dxa"/>
              <w:end w:w="70" w:type="dxa"/>
            </w:tcMar>
          </w:tcPr>
          <w:p>
            <w:pPr>
              <w:spacing w:before="0" w:after="0" w:line="240" w:lineRule="auto"/>
            </w:pPr>
            <w:r>
              <w:rPr>
                <w:rFonts w:ascii="Noto Sans CJK SC" w:hAnsi="Noto Sans CJK SC" w:eastAsia="Noto Sans CJK SC"/>
                <w:color w:val="263740"/>
                <w:sz w:val="15"/>
              </w:rPr>
            </w:r>
            <w:r>
              <w:rPr>
                <w:rFonts w:ascii="Noto Sans CJK SC" w:hAnsi="Noto Sans CJK SC" w:eastAsia="Noto Sans CJK SC"/>
                <w:b w:val="0"/>
                <w:color w:val="263740"/>
                <w:sz w:val="15"/>
              </w:rPr>
              <w:t>string</w:t>
            </w:r>
          </w:p>
        </w:tc>
        <w:tc>
          <w:tcPr>
            <w:tcW w:type="dxa" w:w="1080"/>
            <w:vAlign w:val="center"/>
            <w:tcMar>
              <w:top w:w="60" w:type="dxa"/>
              <w:start w:w="70" w:type="dxa"/>
              <w:bottom w:w="60" w:type="dxa"/>
              <w:end w:w="70" w:type="dxa"/>
            </w:tcMar>
          </w:tcPr>
          <w:p>
            <w:pPr>
              <w:spacing w:before="0" w:after="0" w:line="240" w:lineRule="auto"/>
            </w:pPr>
            <w:r>
              <w:rPr>
                <w:rFonts w:ascii="Noto Sans CJK SC" w:hAnsi="Noto Sans CJK SC" w:eastAsia="Noto Sans CJK SC"/>
                <w:color w:val="263740"/>
                <w:sz w:val="15"/>
              </w:rPr>
            </w:r>
            <w:r>
              <w:rPr>
                <w:rFonts w:ascii="Noto Sans CJK SC" w:hAnsi="Noto Sans CJK SC" w:eastAsia="Noto Sans CJK SC"/>
                <w:b w:val="0"/>
                <w:color w:val="263740"/>
                <w:sz w:val="15"/>
              </w:rPr>
              <w:t>是</w:t>
            </w:r>
          </w:p>
        </w:tc>
        <w:tc>
          <w:tcPr>
            <w:tcW w:type="dxa" w:w="5328"/>
            <w:vAlign w:val="center"/>
            <w:tcMar>
              <w:top w:w="60" w:type="dxa"/>
              <w:start w:w="70" w:type="dxa"/>
              <w:bottom w:w="60" w:type="dxa"/>
              <w:end w:w="70" w:type="dxa"/>
            </w:tcMar>
          </w:tcPr>
          <w:p>
            <w:pPr>
              <w:spacing w:before="0" w:after="0" w:line="240" w:lineRule="auto"/>
            </w:pPr>
            <w:r>
              <w:rPr>
                <w:rFonts w:ascii="Noto Sans CJK SC" w:hAnsi="Noto Sans CJK SC" w:eastAsia="Noto Sans CJK SC"/>
                <w:color w:val="263740"/>
                <w:sz w:val="15"/>
              </w:rPr>
            </w:r>
            <w:r>
              <w:rPr>
                <w:rFonts w:ascii="Noto Sans CJK SC" w:hAnsi="Noto Sans CJK SC" w:eastAsia="Noto Sans CJK SC"/>
                <w:b w:val="0"/>
                <w:color w:val="263740"/>
                <w:sz w:val="15"/>
              </w:rPr>
              <w:t>^[a-z][a-z0-9_]{2,63}$；发布后不可改。</w:t>
            </w:r>
          </w:p>
        </w:tc>
      </w:tr>
      <w:tr>
        <w:trPr>
          <w:cantSplit w:val="1"/>
        </w:trPr>
        <w:tc>
          <w:tcPr>
            <w:tcW w:type="dxa" w:w="2160"/>
            <w:vAlign w:val="center"/>
            <w:tcMar>
              <w:top w:w="60" w:type="dxa"/>
              <w:start w:w="70" w:type="dxa"/>
              <w:bottom w:w="60" w:type="dxa"/>
              <w:end w:w="70" w:type="dxa"/>
            </w:tcMar>
            <w:shd w:fill="F3F5F6"/>
          </w:tcPr>
          <w:p>
            <w:pPr>
              <w:spacing w:before="0" w:after="0" w:line="240" w:lineRule="auto"/>
            </w:pPr>
            <w:r>
              <w:rPr>
                <w:rFonts w:ascii="Noto Sans CJK SC" w:hAnsi="Noto Sans CJK SC" w:eastAsia="Noto Sans CJK SC"/>
                <w:color w:val="263740"/>
                <w:sz w:val="15"/>
              </w:rPr>
            </w:r>
            <w:r>
              <w:rPr>
                <w:rFonts w:ascii="Noto Sans CJK SC" w:hAnsi="Noto Sans CJK SC" w:eastAsia="Noto Sans CJK SC"/>
                <w:b w:val="0"/>
                <w:color w:val="263740"/>
                <w:sz w:val="15"/>
              </w:rPr>
              <w:t>schema_version</w:t>
            </w:r>
          </w:p>
        </w:tc>
        <w:tc>
          <w:tcPr>
            <w:tcW w:type="dxa" w:w="1728"/>
            <w:vAlign w:val="center"/>
            <w:tcMar>
              <w:top w:w="60" w:type="dxa"/>
              <w:start w:w="70" w:type="dxa"/>
              <w:bottom w:w="60" w:type="dxa"/>
              <w:end w:w="70" w:type="dxa"/>
            </w:tcMar>
            <w:shd w:fill="F3F5F6"/>
          </w:tcPr>
          <w:p>
            <w:pPr>
              <w:spacing w:before="0" w:after="0" w:line="240" w:lineRule="auto"/>
            </w:pPr>
            <w:r>
              <w:rPr>
                <w:rFonts w:ascii="Noto Sans CJK SC" w:hAnsi="Noto Sans CJK SC" w:eastAsia="Noto Sans CJK SC"/>
                <w:color w:val="263740"/>
                <w:sz w:val="15"/>
              </w:rPr>
            </w:r>
            <w:r>
              <w:rPr>
                <w:rFonts w:ascii="Noto Sans CJK SC" w:hAnsi="Noto Sans CJK SC" w:eastAsia="Noto Sans CJK SC"/>
                <w:b w:val="0"/>
                <w:color w:val="263740"/>
                <w:sz w:val="15"/>
              </w:rPr>
              <w:t>int</w:t>
            </w:r>
          </w:p>
        </w:tc>
        <w:tc>
          <w:tcPr>
            <w:tcW w:type="dxa" w:w="1080"/>
            <w:vAlign w:val="center"/>
            <w:tcMar>
              <w:top w:w="60" w:type="dxa"/>
              <w:start w:w="70" w:type="dxa"/>
              <w:bottom w:w="60" w:type="dxa"/>
              <w:end w:w="70" w:type="dxa"/>
            </w:tcMar>
            <w:shd w:fill="F3F5F6"/>
          </w:tcPr>
          <w:p>
            <w:pPr>
              <w:spacing w:before="0" w:after="0" w:line="240" w:lineRule="auto"/>
            </w:pPr>
            <w:r>
              <w:rPr>
                <w:rFonts w:ascii="Noto Sans CJK SC" w:hAnsi="Noto Sans CJK SC" w:eastAsia="Noto Sans CJK SC"/>
                <w:color w:val="263740"/>
                <w:sz w:val="15"/>
              </w:rPr>
            </w:r>
            <w:r>
              <w:rPr>
                <w:rFonts w:ascii="Noto Sans CJK SC" w:hAnsi="Noto Sans CJK SC" w:eastAsia="Noto Sans CJK SC"/>
                <w:b w:val="0"/>
                <w:color w:val="263740"/>
                <w:sz w:val="15"/>
              </w:rPr>
              <w:t>是</w:t>
            </w:r>
          </w:p>
        </w:tc>
        <w:tc>
          <w:tcPr>
            <w:tcW w:type="dxa" w:w="5328"/>
            <w:vAlign w:val="center"/>
            <w:tcMar>
              <w:top w:w="60" w:type="dxa"/>
              <w:start w:w="70" w:type="dxa"/>
              <w:bottom w:w="60" w:type="dxa"/>
              <w:end w:w="70" w:type="dxa"/>
            </w:tcMar>
            <w:shd w:fill="F3F5F6"/>
          </w:tcPr>
          <w:p>
            <w:pPr>
              <w:spacing w:before="0" w:after="0" w:line="240" w:lineRule="auto"/>
            </w:pPr>
            <w:r>
              <w:rPr>
                <w:rFonts w:ascii="Noto Sans CJK SC" w:hAnsi="Noto Sans CJK SC" w:eastAsia="Noto Sans CJK SC"/>
                <w:color w:val="263740"/>
                <w:sz w:val="15"/>
              </w:rPr>
            </w:r>
            <w:r>
              <w:rPr>
                <w:rFonts w:ascii="Noto Sans CJK SC" w:hAnsi="Noto Sans CJK SC" w:eastAsia="Noto Sans CJK SC"/>
                <w:b w:val="0"/>
                <w:color w:val="263740"/>
                <w:sz w:val="15"/>
              </w:rPr>
              <w:t>由Schema生成；运行时精确匹配或迁移。</w:t>
            </w:r>
          </w:p>
        </w:tc>
      </w:tr>
      <w:tr>
        <w:trPr>
          <w:cantSplit w:val="1"/>
        </w:trPr>
        <w:tc>
          <w:tcPr>
            <w:tcW w:type="dxa" w:w="2160"/>
            <w:vAlign w:val="center"/>
            <w:tcMar>
              <w:top w:w="60" w:type="dxa"/>
              <w:start w:w="70" w:type="dxa"/>
              <w:bottom w:w="60" w:type="dxa"/>
              <w:end w:w="70" w:type="dxa"/>
            </w:tcMar>
          </w:tcPr>
          <w:p>
            <w:pPr>
              <w:spacing w:before="0" w:after="0" w:line="240" w:lineRule="auto"/>
            </w:pPr>
            <w:r>
              <w:rPr>
                <w:rFonts w:ascii="Noto Sans CJK SC" w:hAnsi="Noto Sans CJK SC" w:eastAsia="Noto Sans CJK SC"/>
                <w:color w:val="263740"/>
                <w:sz w:val="15"/>
              </w:rPr>
            </w:r>
            <w:r>
              <w:rPr>
                <w:rFonts w:ascii="Noto Sans CJK SC" w:hAnsi="Noto Sans CJK SC" w:eastAsia="Noto Sans CJK SC"/>
                <w:b w:val="0"/>
                <w:color w:val="263740"/>
                <w:sz w:val="15"/>
              </w:rPr>
              <w:t>content_version</w:t>
            </w:r>
          </w:p>
        </w:tc>
        <w:tc>
          <w:tcPr>
            <w:tcW w:type="dxa" w:w="1728"/>
            <w:vAlign w:val="center"/>
            <w:tcMar>
              <w:top w:w="60" w:type="dxa"/>
              <w:start w:w="70" w:type="dxa"/>
              <w:bottom w:w="60" w:type="dxa"/>
              <w:end w:w="70" w:type="dxa"/>
            </w:tcMar>
          </w:tcPr>
          <w:p>
            <w:pPr>
              <w:spacing w:before="0" w:after="0" w:line="240" w:lineRule="auto"/>
            </w:pPr>
            <w:r>
              <w:rPr>
                <w:rFonts w:ascii="Noto Sans CJK SC" w:hAnsi="Noto Sans CJK SC" w:eastAsia="Noto Sans CJK SC"/>
                <w:color w:val="263740"/>
                <w:sz w:val="15"/>
              </w:rPr>
            </w:r>
            <w:r>
              <w:rPr>
                <w:rFonts w:ascii="Noto Sans CJK SC" w:hAnsi="Noto Sans CJK SC" w:eastAsia="Noto Sans CJK SC"/>
                <w:b w:val="0"/>
                <w:color w:val="263740"/>
                <w:sz w:val="15"/>
              </w:rPr>
              <w:t>string</w:t>
            </w:r>
          </w:p>
        </w:tc>
        <w:tc>
          <w:tcPr>
            <w:tcW w:type="dxa" w:w="1080"/>
            <w:vAlign w:val="center"/>
            <w:tcMar>
              <w:top w:w="60" w:type="dxa"/>
              <w:start w:w="70" w:type="dxa"/>
              <w:bottom w:w="60" w:type="dxa"/>
              <w:end w:w="70" w:type="dxa"/>
            </w:tcMar>
          </w:tcPr>
          <w:p>
            <w:pPr>
              <w:spacing w:before="0" w:after="0" w:line="240" w:lineRule="auto"/>
            </w:pPr>
            <w:r>
              <w:rPr>
                <w:rFonts w:ascii="Noto Sans CJK SC" w:hAnsi="Noto Sans CJK SC" w:eastAsia="Noto Sans CJK SC"/>
                <w:color w:val="263740"/>
                <w:sz w:val="15"/>
              </w:rPr>
            </w:r>
            <w:r>
              <w:rPr>
                <w:rFonts w:ascii="Noto Sans CJK SC" w:hAnsi="Noto Sans CJK SC" w:eastAsia="Noto Sans CJK SC"/>
                <w:b w:val="0"/>
                <w:color w:val="263740"/>
                <w:sz w:val="15"/>
              </w:rPr>
              <w:t>是</w:t>
            </w:r>
          </w:p>
        </w:tc>
        <w:tc>
          <w:tcPr>
            <w:tcW w:type="dxa" w:w="5328"/>
            <w:vAlign w:val="center"/>
            <w:tcMar>
              <w:top w:w="60" w:type="dxa"/>
              <w:start w:w="70" w:type="dxa"/>
              <w:bottom w:w="60" w:type="dxa"/>
              <w:end w:w="70" w:type="dxa"/>
            </w:tcMar>
          </w:tcPr>
          <w:p>
            <w:pPr>
              <w:spacing w:before="0" w:after="0" w:line="240" w:lineRule="auto"/>
            </w:pPr>
            <w:r>
              <w:rPr>
                <w:rFonts w:ascii="Noto Sans CJK SC" w:hAnsi="Noto Sans CJK SC" w:eastAsia="Noto Sans CJK SC"/>
                <w:color w:val="263740"/>
                <w:sz w:val="15"/>
              </w:rPr>
            </w:r>
            <w:r>
              <w:rPr>
                <w:rFonts w:ascii="Noto Sans CJK SC" w:hAnsi="Noto Sans CJK SC" w:eastAsia="Noto Sans CJK SC"/>
                <w:b w:val="0"/>
                <w:color w:val="263740"/>
                <w:sz w:val="15"/>
              </w:rPr>
              <w:t>SemVer或构建号；进入manifest。</w:t>
            </w:r>
          </w:p>
        </w:tc>
      </w:tr>
      <w:tr>
        <w:trPr>
          <w:cantSplit w:val="1"/>
        </w:trPr>
        <w:tc>
          <w:tcPr>
            <w:tcW w:type="dxa" w:w="2160"/>
            <w:vAlign w:val="center"/>
            <w:tcMar>
              <w:top w:w="60" w:type="dxa"/>
              <w:start w:w="70" w:type="dxa"/>
              <w:bottom w:w="60" w:type="dxa"/>
              <w:end w:w="70" w:type="dxa"/>
            </w:tcMar>
            <w:shd w:fill="F3F5F6"/>
          </w:tcPr>
          <w:p>
            <w:pPr>
              <w:spacing w:before="0" w:after="0" w:line="240" w:lineRule="auto"/>
            </w:pPr>
            <w:r>
              <w:rPr>
                <w:rFonts w:ascii="Noto Sans CJK SC" w:hAnsi="Noto Sans CJK SC" w:eastAsia="Noto Sans CJK SC"/>
                <w:color w:val="263740"/>
                <w:sz w:val="15"/>
              </w:rPr>
            </w:r>
            <w:r>
              <w:rPr>
                <w:rFonts w:ascii="Noto Sans CJK SC" w:hAnsi="Noto Sans CJK SC" w:eastAsia="Noto Sans CJK SC"/>
                <w:b w:val="0"/>
                <w:color w:val="263740"/>
                <w:sz w:val="15"/>
              </w:rPr>
              <w:t>status</w:t>
            </w:r>
          </w:p>
        </w:tc>
        <w:tc>
          <w:tcPr>
            <w:tcW w:type="dxa" w:w="1728"/>
            <w:vAlign w:val="center"/>
            <w:tcMar>
              <w:top w:w="60" w:type="dxa"/>
              <w:start w:w="70" w:type="dxa"/>
              <w:bottom w:w="60" w:type="dxa"/>
              <w:end w:w="70" w:type="dxa"/>
            </w:tcMar>
            <w:shd w:fill="F3F5F6"/>
          </w:tcPr>
          <w:p>
            <w:pPr>
              <w:spacing w:before="0" w:after="0" w:line="240" w:lineRule="auto"/>
            </w:pPr>
            <w:r>
              <w:rPr>
                <w:rFonts w:ascii="Noto Sans CJK SC" w:hAnsi="Noto Sans CJK SC" w:eastAsia="Noto Sans CJK SC"/>
                <w:color w:val="263740"/>
                <w:sz w:val="15"/>
              </w:rPr>
            </w:r>
            <w:r>
              <w:rPr>
                <w:rFonts w:ascii="Noto Sans CJK SC" w:hAnsi="Noto Sans CJK SC" w:eastAsia="Noto Sans CJK SC"/>
                <w:b w:val="0"/>
                <w:color w:val="263740"/>
                <w:sz w:val="15"/>
              </w:rPr>
              <w:t>enum</w:t>
            </w:r>
          </w:p>
        </w:tc>
        <w:tc>
          <w:tcPr>
            <w:tcW w:type="dxa" w:w="1080"/>
            <w:vAlign w:val="center"/>
            <w:tcMar>
              <w:top w:w="60" w:type="dxa"/>
              <w:start w:w="70" w:type="dxa"/>
              <w:bottom w:w="60" w:type="dxa"/>
              <w:end w:w="70" w:type="dxa"/>
            </w:tcMar>
            <w:shd w:fill="F3F5F6"/>
          </w:tcPr>
          <w:p>
            <w:pPr>
              <w:spacing w:before="0" w:after="0" w:line="240" w:lineRule="auto"/>
            </w:pPr>
            <w:r>
              <w:rPr>
                <w:rFonts w:ascii="Noto Sans CJK SC" w:hAnsi="Noto Sans CJK SC" w:eastAsia="Noto Sans CJK SC"/>
                <w:color w:val="263740"/>
                <w:sz w:val="15"/>
              </w:rPr>
            </w:r>
            <w:r>
              <w:rPr>
                <w:rFonts w:ascii="Noto Sans CJK SC" w:hAnsi="Noto Sans CJK SC" w:eastAsia="Noto Sans CJK SC"/>
                <w:b w:val="0"/>
                <w:color w:val="263740"/>
                <w:sz w:val="15"/>
              </w:rPr>
              <w:t>是</w:t>
            </w:r>
          </w:p>
        </w:tc>
        <w:tc>
          <w:tcPr>
            <w:tcW w:type="dxa" w:w="5328"/>
            <w:vAlign w:val="center"/>
            <w:tcMar>
              <w:top w:w="60" w:type="dxa"/>
              <w:start w:w="70" w:type="dxa"/>
              <w:bottom w:w="60" w:type="dxa"/>
              <w:end w:w="70" w:type="dxa"/>
            </w:tcMar>
            <w:shd w:fill="F3F5F6"/>
          </w:tcPr>
          <w:p>
            <w:pPr>
              <w:spacing w:before="0" w:after="0" w:line="240" w:lineRule="auto"/>
            </w:pPr>
            <w:r>
              <w:rPr>
                <w:rFonts w:ascii="Noto Sans CJK SC" w:hAnsi="Noto Sans CJK SC" w:eastAsia="Noto Sans CJK SC"/>
                <w:color w:val="263740"/>
                <w:sz w:val="15"/>
              </w:rPr>
            </w:r>
            <w:r>
              <w:rPr>
                <w:rFonts w:ascii="Noto Sans CJK SC" w:hAnsi="Noto Sans CJK SC" w:eastAsia="Noto Sans CJK SC"/>
                <w:b w:val="0"/>
                <w:color w:val="263740"/>
                <w:sz w:val="15"/>
              </w:rPr>
              <w:t>LOCKED / EXPERIMENT / DEFERRED / DISABLED。</w:t>
            </w:r>
          </w:p>
        </w:tc>
      </w:tr>
      <w:tr>
        <w:trPr>
          <w:cantSplit w:val="1"/>
        </w:trPr>
        <w:tc>
          <w:tcPr>
            <w:tcW w:type="dxa" w:w="2160"/>
            <w:vAlign w:val="center"/>
            <w:tcMar>
              <w:top w:w="60" w:type="dxa"/>
              <w:start w:w="70" w:type="dxa"/>
              <w:bottom w:w="60" w:type="dxa"/>
              <w:end w:w="70" w:type="dxa"/>
            </w:tcMar>
          </w:tcPr>
          <w:p>
            <w:pPr>
              <w:spacing w:before="0" w:after="0" w:line="240" w:lineRule="auto"/>
            </w:pPr>
            <w:r>
              <w:rPr>
                <w:rFonts w:ascii="Noto Sans CJK SC" w:hAnsi="Noto Sans CJK SC" w:eastAsia="Noto Sans CJK SC"/>
                <w:color w:val="263740"/>
                <w:sz w:val="15"/>
              </w:rPr>
            </w:r>
            <w:r>
              <w:rPr>
                <w:rFonts w:ascii="Noto Sans CJK SC" w:hAnsi="Noto Sans CJK SC" w:eastAsia="Noto Sans CJK SC"/>
                <w:b w:val="0"/>
                <w:color w:val="263740"/>
                <w:sz w:val="15"/>
              </w:rPr>
              <w:t>owner</w:t>
            </w:r>
          </w:p>
        </w:tc>
        <w:tc>
          <w:tcPr>
            <w:tcW w:type="dxa" w:w="1728"/>
            <w:vAlign w:val="center"/>
            <w:tcMar>
              <w:top w:w="60" w:type="dxa"/>
              <w:start w:w="70" w:type="dxa"/>
              <w:bottom w:w="60" w:type="dxa"/>
              <w:end w:w="70" w:type="dxa"/>
            </w:tcMar>
          </w:tcPr>
          <w:p>
            <w:pPr>
              <w:spacing w:before="0" w:after="0" w:line="240" w:lineRule="auto"/>
            </w:pPr>
            <w:r>
              <w:rPr>
                <w:rFonts w:ascii="Noto Sans CJK SC" w:hAnsi="Noto Sans CJK SC" w:eastAsia="Noto Sans CJK SC"/>
                <w:color w:val="263740"/>
                <w:sz w:val="15"/>
              </w:rPr>
            </w:r>
            <w:r>
              <w:rPr>
                <w:rFonts w:ascii="Noto Sans CJK SC" w:hAnsi="Noto Sans CJK SC" w:eastAsia="Noto Sans CJK SC"/>
                <w:b w:val="0"/>
                <w:color w:val="263740"/>
                <w:sz w:val="15"/>
              </w:rPr>
              <w:t>string</w:t>
            </w:r>
          </w:p>
        </w:tc>
        <w:tc>
          <w:tcPr>
            <w:tcW w:type="dxa" w:w="1080"/>
            <w:vAlign w:val="center"/>
            <w:tcMar>
              <w:top w:w="60" w:type="dxa"/>
              <w:start w:w="70" w:type="dxa"/>
              <w:bottom w:w="60" w:type="dxa"/>
              <w:end w:w="70" w:type="dxa"/>
            </w:tcMar>
          </w:tcPr>
          <w:p>
            <w:pPr>
              <w:spacing w:before="0" w:after="0" w:line="240" w:lineRule="auto"/>
            </w:pPr>
            <w:r>
              <w:rPr>
                <w:rFonts w:ascii="Noto Sans CJK SC" w:hAnsi="Noto Sans CJK SC" w:eastAsia="Noto Sans CJK SC"/>
                <w:color w:val="263740"/>
                <w:sz w:val="15"/>
              </w:rPr>
            </w:r>
            <w:r>
              <w:rPr>
                <w:rFonts w:ascii="Noto Sans CJK SC" w:hAnsi="Noto Sans CJK SC" w:eastAsia="Noto Sans CJK SC"/>
                <w:b w:val="0"/>
                <w:color w:val="263740"/>
                <w:sz w:val="15"/>
              </w:rPr>
              <w:t>是</w:t>
            </w:r>
          </w:p>
        </w:tc>
        <w:tc>
          <w:tcPr>
            <w:tcW w:type="dxa" w:w="5328"/>
            <w:vAlign w:val="center"/>
            <w:tcMar>
              <w:top w:w="60" w:type="dxa"/>
              <w:start w:w="70" w:type="dxa"/>
              <w:bottom w:w="60" w:type="dxa"/>
              <w:end w:w="70" w:type="dxa"/>
            </w:tcMar>
          </w:tcPr>
          <w:p>
            <w:pPr>
              <w:spacing w:before="0" w:after="0" w:line="240" w:lineRule="auto"/>
            </w:pPr>
            <w:r>
              <w:rPr>
                <w:rFonts w:ascii="Noto Sans CJK SC" w:hAnsi="Noto Sans CJK SC" w:eastAsia="Noto Sans CJK SC"/>
                <w:color w:val="263740"/>
                <w:sz w:val="15"/>
              </w:rPr>
            </w:r>
            <w:r>
              <w:rPr>
                <w:rFonts w:ascii="Noto Sans CJK SC" w:hAnsi="Noto Sans CJK SC" w:eastAsia="Noto Sans CJK SC"/>
                <w:b w:val="0"/>
                <w:color w:val="263740"/>
                <w:sz w:val="15"/>
              </w:rPr>
              <w:t>负责解释与验收的人/角色。</w:t>
            </w:r>
          </w:p>
        </w:tc>
      </w:tr>
      <w:tr>
        <w:trPr>
          <w:cantSplit w:val="1"/>
        </w:trPr>
        <w:tc>
          <w:tcPr>
            <w:tcW w:type="dxa" w:w="2160"/>
            <w:vAlign w:val="center"/>
            <w:tcMar>
              <w:top w:w="60" w:type="dxa"/>
              <w:start w:w="70" w:type="dxa"/>
              <w:bottom w:w="60" w:type="dxa"/>
              <w:end w:w="70" w:type="dxa"/>
            </w:tcMar>
            <w:shd w:fill="F3F5F6"/>
          </w:tcPr>
          <w:p>
            <w:pPr>
              <w:spacing w:before="0" w:after="0" w:line="240" w:lineRule="auto"/>
            </w:pPr>
            <w:r>
              <w:rPr>
                <w:rFonts w:ascii="Noto Sans CJK SC" w:hAnsi="Noto Sans CJK SC" w:eastAsia="Noto Sans CJK SC"/>
                <w:color w:val="263740"/>
                <w:sz w:val="15"/>
              </w:rPr>
            </w:r>
            <w:r>
              <w:rPr>
                <w:rFonts w:ascii="Noto Sans CJK SC" w:hAnsi="Noto Sans CJK SC" w:eastAsia="Noto Sans CJK SC"/>
                <w:b w:val="0"/>
                <w:color w:val="263740"/>
                <w:sz w:val="15"/>
              </w:rPr>
              <w:t>loc_key</w:t>
            </w:r>
          </w:p>
        </w:tc>
        <w:tc>
          <w:tcPr>
            <w:tcW w:type="dxa" w:w="1728"/>
            <w:vAlign w:val="center"/>
            <w:tcMar>
              <w:top w:w="60" w:type="dxa"/>
              <w:start w:w="70" w:type="dxa"/>
              <w:bottom w:w="60" w:type="dxa"/>
              <w:end w:w="70" w:type="dxa"/>
            </w:tcMar>
            <w:shd w:fill="F3F5F6"/>
          </w:tcPr>
          <w:p>
            <w:pPr>
              <w:spacing w:before="0" w:after="0" w:line="240" w:lineRule="auto"/>
            </w:pPr>
            <w:r>
              <w:rPr>
                <w:rFonts w:ascii="Noto Sans CJK SC" w:hAnsi="Noto Sans CJK SC" w:eastAsia="Noto Sans CJK SC"/>
                <w:color w:val="263740"/>
                <w:sz w:val="15"/>
              </w:rPr>
            </w:r>
            <w:r>
              <w:rPr>
                <w:rFonts w:ascii="Noto Sans CJK SC" w:hAnsi="Noto Sans CJK SC" w:eastAsia="Noto Sans CJK SC"/>
                <w:b w:val="0"/>
                <w:color w:val="263740"/>
                <w:sz w:val="15"/>
              </w:rPr>
              <w:t>string</w:t>
            </w:r>
          </w:p>
        </w:tc>
        <w:tc>
          <w:tcPr>
            <w:tcW w:type="dxa" w:w="1080"/>
            <w:vAlign w:val="center"/>
            <w:tcMar>
              <w:top w:w="60" w:type="dxa"/>
              <w:start w:w="70" w:type="dxa"/>
              <w:bottom w:w="60" w:type="dxa"/>
              <w:end w:w="70" w:type="dxa"/>
            </w:tcMar>
            <w:shd w:fill="F3F5F6"/>
          </w:tcPr>
          <w:p>
            <w:pPr>
              <w:spacing w:before="0" w:after="0" w:line="240" w:lineRule="auto"/>
            </w:pPr>
            <w:r>
              <w:rPr>
                <w:rFonts w:ascii="Noto Sans CJK SC" w:hAnsi="Noto Sans CJK SC" w:eastAsia="Noto Sans CJK SC"/>
                <w:color w:val="263740"/>
                <w:sz w:val="15"/>
              </w:rPr>
            </w:r>
            <w:r>
              <w:rPr>
                <w:rFonts w:ascii="Noto Sans CJK SC" w:hAnsi="Noto Sans CJK SC" w:eastAsia="Noto Sans CJK SC"/>
                <w:b w:val="0"/>
                <w:color w:val="263740"/>
                <w:sz w:val="15"/>
              </w:rPr>
              <w:t>显示内容是</w:t>
            </w:r>
          </w:p>
        </w:tc>
        <w:tc>
          <w:tcPr>
            <w:tcW w:type="dxa" w:w="5328"/>
            <w:vAlign w:val="center"/>
            <w:tcMar>
              <w:top w:w="60" w:type="dxa"/>
              <w:start w:w="70" w:type="dxa"/>
              <w:bottom w:w="60" w:type="dxa"/>
              <w:end w:w="70" w:type="dxa"/>
            </w:tcMar>
            <w:shd w:fill="F3F5F6"/>
          </w:tcPr>
          <w:p>
            <w:pPr>
              <w:spacing w:before="0" w:after="0" w:line="240" w:lineRule="auto"/>
            </w:pPr>
            <w:r>
              <w:rPr>
                <w:rFonts w:ascii="Noto Sans CJK SC" w:hAnsi="Noto Sans CJK SC" w:eastAsia="Noto Sans CJK SC"/>
                <w:color w:val="263740"/>
                <w:sz w:val="15"/>
              </w:rPr>
            </w:r>
            <w:r>
              <w:rPr>
                <w:rFonts w:ascii="Noto Sans CJK SC" w:hAnsi="Noto Sans CJK SC" w:eastAsia="Noto Sans CJK SC"/>
                <w:b w:val="0"/>
                <w:color w:val="263740"/>
                <w:sz w:val="15"/>
              </w:rPr>
              <w:t>本地化键；无文本硬编码。</w:t>
            </w:r>
          </w:p>
        </w:tc>
      </w:tr>
      <w:tr>
        <w:trPr>
          <w:cantSplit w:val="1"/>
        </w:trPr>
        <w:tc>
          <w:tcPr>
            <w:tcW w:type="dxa" w:w="2160"/>
            <w:vAlign w:val="center"/>
            <w:tcMar>
              <w:top w:w="60" w:type="dxa"/>
              <w:start w:w="70" w:type="dxa"/>
              <w:bottom w:w="60" w:type="dxa"/>
              <w:end w:w="70" w:type="dxa"/>
            </w:tcMar>
          </w:tcPr>
          <w:p>
            <w:pPr>
              <w:spacing w:before="0" w:after="0" w:line="240" w:lineRule="auto"/>
            </w:pPr>
            <w:r>
              <w:rPr>
                <w:rFonts w:ascii="Noto Sans CJK SC" w:hAnsi="Noto Sans CJK SC" w:eastAsia="Noto Sans CJK SC"/>
                <w:color w:val="263740"/>
                <w:sz w:val="15"/>
              </w:rPr>
            </w:r>
            <w:r>
              <w:rPr>
                <w:rFonts w:ascii="Noto Sans CJK SC" w:hAnsi="Noto Sans CJK SC" w:eastAsia="Noto Sans CJK SC"/>
                <w:b w:val="0"/>
                <w:color w:val="263740"/>
                <w:sz w:val="15"/>
              </w:rPr>
              <w:t>tags</w:t>
            </w:r>
          </w:p>
        </w:tc>
        <w:tc>
          <w:tcPr>
            <w:tcW w:type="dxa" w:w="1728"/>
            <w:vAlign w:val="center"/>
            <w:tcMar>
              <w:top w:w="60" w:type="dxa"/>
              <w:start w:w="70" w:type="dxa"/>
              <w:bottom w:w="60" w:type="dxa"/>
              <w:end w:w="70" w:type="dxa"/>
            </w:tcMar>
          </w:tcPr>
          <w:p>
            <w:pPr>
              <w:spacing w:before="0" w:after="0" w:line="240" w:lineRule="auto"/>
            </w:pPr>
            <w:r>
              <w:rPr>
                <w:rFonts w:ascii="Noto Sans CJK SC" w:hAnsi="Noto Sans CJK SC" w:eastAsia="Noto Sans CJK SC"/>
                <w:color w:val="263740"/>
                <w:sz w:val="15"/>
              </w:rPr>
            </w:r>
            <w:r>
              <w:rPr>
                <w:rFonts w:ascii="Noto Sans CJK SC" w:hAnsi="Noto Sans CJK SC" w:eastAsia="Noto Sans CJK SC"/>
                <w:b w:val="0"/>
                <w:color w:val="263740"/>
                <w:sz w:val="15"/>
              </w:rPr>
              <w:t>string[]</w:t>
            </w:r>
          </w:p>
        </w:tc>
        <w:tc>
          <w:tcPr>
            <w:tcW w:type="dxa" w:w="1080"/>
            <w:vAlign w:val="center"/>
            <w:tcMar>
              <w:top w:w="60" w:type="dxa"/>
              <w:start w:w="70" w:type="dxa"/>
              <w:bottom w:w="60" w:type="dxa"/>
              <w:end w:w="70" w:type="dxa"/>
            </w:tcMar>
          </w:tcPr>
          <w:p>
            <w:pPr>
              <w:spacing w:before="0" w:after="0" w:line="240" w:lineRule="auto"/>
            </w:pPr>
            <w:r>
              <w:rPr>
                <w:rFonts w:ascii="Noto Sans CJK SC" w:hAnsi="Noto Sans CJK SC" w:eastAsia="Noto Sans CJK SC"/>
                <w:color w:val="263740"/>
                <w:sz w:val="15"/>
              </w:rPr>
            </w:r>
            <w:r>
              <w:rPr>
                <w:rFonts w:ascii="Noto Sans CJK SC" w:hAnsi="Noto Sans CJK SC" w:eastAsia="Noto Sans CJK SC"/>
                <w:b w:val="0"/>
                <w:color w:val="263740"/>
                <w:sz w:val="15"/>
              </w:rPr>
              <w:t>否</w:t>
            </w:r>
          </w:p>
        </w:tc>
        <w:tc>
          <w:tcPr>
            <w:tcW w:type="dxa" w:w="5328"/>
            <w:vAlign w:val="center"/>
            <w:tcMar>
              <w:top w:w="60" w:type="dxa"/>
              <w:start w:w="70" w:type="dxa"/>
              <w:bottom w:w="60" w:type="dxa"/>
              <w:end w:w="70" w:type="dxa"/>
            </w:tcMar>
          </w:tcPr>
          <w:p>
            <w:pPr>
              <w:spacing w:before="0" w:after="0" w:line="240" w:lineRule="auto"/>
            </w:pPr>
            <w:r>
              <w:rPr>
                <w:rFonts w:ascii="Noto Sans CJK SC" w:hAnsi="Noto Sans CJK SC" w:eastAsia="Noto Sans CJK SC"/>
                <w:color w:val="263740"/>
                <w:sz w:val="15"/>
              </w:rPr>
            </w:r>
            <w:r>
              <w:rPr>
                <w:rFonts w:ascii="Noto Sans CJK SC" w:hAnsi="Noto Sans CJK SC" w:eastAsia="Noto Sans CJK SC"/>
                <w:b w:val="0"/>
                <w:color w:val="263740"/>
                <w:sz w:val="15"/>
              </w:rPr>
              <w:t>空数组；只用于查询，不替代强类型字段。</w:t>
            </w:r>
          </w:p>
        </w:tc>
      </w:tr>
      <w:tr>
        <w:trPr>
          <w:cantSplit w:val="1"/>
        </w:trPr>
        <w:tc>
          <w:tcPr>
            <w:tcW w:type="dxa" w:w="2160"/>
            <w:vAlign w:val="center"/>
            <w:tcMar>
              <w:top w:w="60" w:type="dxa"/>
              <w:start w:w="70" w:type="dxa"/>
              <w:bottom w:w="60" w:type="dxa"/>
              <w:end w:w="70" w:type="dxa"/>
            </w:tcMar>
            <w:shd w:fill="F3F5F6"/>
          </w:tcPr>
          <w:p>
            <w:pPr>
              <w:spacing w:before="0" w:after="0" w:line="240" w:lineRule="auto"/>
            </w:pPr>
            <w:r>
              <w:rPr>
                <w:rFonts w:ascii="Noto Sans CJK SC" w:hAnsi="Noto Sans CJK SC" w:eastAsia="Noto Sans CJK SC"/>
                <w:color w:val="263740"/>
                <w:sz w:val="15"/>
              </w:rPr>
            </w:r>
            <w:r>
              <w:rPr>
                <w:rFonts w:ascii="Noto Sans CJK SC" w:hAnsi="Noto Sans CJK SC" w:eastAsia="Noto Sans CJK SC"/>
                <w:b w:val="0"/>
                <w:color w:val="263740"/>
                <w:sz w:val="15"/>
              </w:rPr>
              <w:t>introduced_in</w:t>
            </w:r>
          </w:p>
        </w:tc>
        <w:tc>
          <w:tcPr>
            <w:tcW w:type="dxa" w:w="1728"/>
            <w:vAlign w:val="center"/>
            <w:tcMar>
              <w:top w:w="60" w:type="dxa"/>
              <w:start w:w="70" w:type="dxa"/>
              <w:bottom w:w="60" w:type="dxa"/>
              <w:end w:w="70" w:type="dxa"/>
            </w:tcMar>
            <w:shd w:fill="F3F5F6"/>
          </w:tcPr>
          <w:p>
            <w:pPr>
              <w:spacing w:before="0" w:after="0" w:line="240" w:lineRule="auto"/>
            </w:pPr>
            <w:r>
              <w:rPr>
                <w:rFonts w:ascii="Noto Sans CJK SC" w:hAnsi="Noto Sans CJK SC" w:eastAsia="Noto Sans CJK SC"/>
                <w:color w:val="263740"/>
                <w:sz w:val="15"/>
              </w:rPr>
            </w:r>
            <w:r>
              <w:rPr>
                <w:rFonts w:ascii="Noto Sans CJK SC" w:hAnsi="Noto Sans CJK SC" w:eastAsia="Noto Sans CJK SC"/>
                <w:b w:val="0"/>
                <w:color w:val="263740"/>
                <w:sz w:val="15"/>
              </w:rPr>
              <w:t>string</w:t>
            </w:r>
          </w:p>
        </w:tc>
        <w:tc>
          <w:tcPr>
            <w:tcW w:type="dxa" w:w="1080"/>
            <w:vAlign w:val="center"/>
            <w:tcMar>
              <w:top w:w="60" w:type="dxa"/>
              <w:start w:w="70" w:type="dxa"/>
              <w:bottom w:w="60" w:type="dxa"/>
              <w:end w:w="70" w:type="dxa"/>
            </w:tcMar>
            <w:shd w:fill="F3F5F6"/>
          </w:tcPr>
          <w:p>
            <w:pPr>
              <w:spacing w:before="0" w:after="0" w:line="240" w:lineRule="auto"/>
            </w:pPr>
            <w:r>
              <w:rPr>
                <w:rFonts w:ascii="Noto Sans CJK SC" w:hAnsi="Noto Sans CJK SC" w:eastAsia="Noto Sans CJK SC"/>
                <w:color w:val="263740"/>
                <w:sz w:val="15"/>
              </w:rPr>
            </w:r>
            <w:r>
              <w:rPr>
                <w:rFonts w:ascii="Noto Sans CJK SC" w:hAnsi="Noto Sans CJK SC" w:eastAsia="Noto Sans CJK SC"/>
                <w:b w:val="0"/>
                <w:color w:val="263740"/>
                <w:sz w:val="15"/>
              </w:rPr>
              <w:t>是</w:t>
            </w:r>
          </w:p>
        </w:tc>
        <w:tc>
          <w:tcPr>
            <w:tcW w:type="dxa" w:w="5328"/>
            <w:vAlign w:val="center"/>
            <w:tcMar>
              <w:top w:w="60" w:type="dxa"/>
              <w:start w:w="70" w:type="dxa"/>
              <w:bottom w:w="60" w:type="dxa"/>
              <w:end w:w="70" w:type="dxa"/>
            </w:tcMar>
            <w:shd w:fill="F3F5F6"/>
          </w:tcPr>
          <w:p>
            <w:pPr>
              <w:spacing w:before="0" w:after="0" w:line="240" w:lineRule="auto"/>
            </w:pPr>
            <w:r>
              <w:rPr>
                <w:rFonts w:ascii="Noto Sans CJK SC" w:hAnsi="Noto Sans CJK SC" w:eastAsia="Noto Sans CJK SC"/>
                <w:color w:val="263740"/>
                <w:sz w:val="15"/>
              </w:rPr>
            </w:r>
            <w:r>
              <w:rPr>
                <w:rFonts w:ascii="Noto Sans CJK SC" w:hAnsi="Noto Sans CJK SC" w:eastAsia="Noto Sans CJK SC"/>
                <w:b w:val="0"/>
                <w:color w:val="263740"/>
                <w:sz w:val="15"/>
              </w:rPr>
              <w:t>首次内容版本。</w:t>
            </w:r>
          </w:p>
        </w:tc>
      </w:tr>
      <w:tr>
        <w:trPr>
          <w:cantSplit w:val="1"/>
        </w:trPr>
        <w:tc>
          <w:tcPr>
            <w:tcW w:type="dxa" w:w="2160"/>
            <w:vAlign w:val="center"/>
            <w:tcMar>
              <w:top w:w="60" w:type="dxa"/>
              <w:start w:w="70" w:type="dxa"/>
              <w:bottom w:w="60" w:type="dxa"/>
              <w:end w:w="70" w:type="dxa"/>
            </w:tcMar>
          </w:tcPr>
          <w:p>
            <w:pPr>
              <w:spacing w:before="0" w:after="0" w:line="240" w:lineRule="auto"/>
            </w:pPr>
            <w:r>
              <w:rPr>
                <w:rFonts w:ascii="Noto Sans CJK SC" w:hAnsi="Noto Sans CJK SC" w:eastAsia="Noto Sans CJK SC"/>
                <w:color w:val="263740"/>
                <w:sz w:val="15"/>
              </w:rPr>
            </w:r>
            <w:r>
              <w:rPr>
                <w:rFonts w:ascii="Noto Sans CJK SC" w:hAnsi="Noto Sans CJK SC" w:eastAsia="Noto Sans CJK SC"/>
                <w:b w:val="0"/>
                <w:color w:val="263740"/>
                <w:sz w:val="15"/>
              </w:rPr>
              <w:t>replaced_by</w:t>
            </w:r>
          </w:p>
        </w:tc>
        <w:tc>
          <w:tcPr>
            <w:tcW w:type="dxa" w:w="1728"/>
            <w:vAlign w:val="center"/>
            <w:tcMar>
              <w:top w:w="60" w:type="dxa"/>
              <w:start w:w="70" w:type="dxa"/>
              <w:bottom w:w="60" w:type="dxa"/>
              <w:end w:w="70" w:type="dxa"/>
            </w:tcMar>
          </w:tcPr>
          <w:p>
            <w:pPr>
              <w:spacing w:before="0" w:after="0" w:line="240" w:lineRule="auto"/>
            </w:pPr>
            <w:r>
              <w:rPr>
                <w:rFonts w:ascii="Noto Sans CJK SC" w:hAnsi="Noto Sans CJK SC" w:eastAsia="Noto Sans CJK SC"/>
                <w:color w:val="263740"/>
                <w:sz w:val="15"/>
              </w:rPr>
            </w:r>
            <w:r>
              <w:rPr>
                <w:rFonts w:ascii="Noto Sans CJK SC" w:hAnsi="Noto Sans CJK SC" w:eastAsia="Noto Sans CJK SC"/>
                <w:b w:val="0"/>
                <w:color w:val="263740"/>
                <w:sz w:val="15"/>
              </w:rPr>
              <w:t>id?</w:t>
            </w:r>
          </w:p>
        </w:tc>
        <w:tc>
          <w:tcPr>
            <w:tcW w:type="dxa" w:w="1080"/>
            <w:vAlign w:val="center"/>
            <w:tcMar>
              <w:top w:w="60" w:type="dxa"/>
              <w:start w:w="70" w:type="dxa"/>
              <w:bottom w:w="60" w:type="dxa"/>
              <w:end w:w="70" w:type="dxa"/>
            </w:tcMar>
          </w:tcPr>
          <w:p>
            <w:pPr>
              <w:spacing w:before="0" w:after="0" w:line="240" w:lineRule="auto"/>
            </w:pPr>
            <w:r>
              <w:rPr>
                <w:rFonts w:ascii="Noto Sans CJK SC" w:hAnsi="Noto Sans CJK SC" w:eastAsia="Noto Sans CJK SC"/>
                <w:color w:val="263740"/>
                <w:sz w:val="15"/>
              </w:rPr>
            </w:r>
            <w:r>
              <w:rPr>
                <w:rFonts w:ascii="Noto Sans CJK SC" w:hAnsi="Noto Sans CJK SC" w:eastAsia="Noto Sans CJK SC"/>
                <w:b w:val="0"/>
                <w:color w:val="263740"/>
                <w:sz w:val="15"/>
              </w:rPr>
              <w:t>否</w:t>
            </w:r>
          </w:p>
        </w:tc>
        <w:tc>
          <w:tcPr>
            <w:tcW w:type="dxa" w:w="5328"/>
            <w:vAlign w:val="center"/>
            <w:tcMar>
              <w:top w:w="60" w:type="dxa"/>
              <w:start w:w="70" w:type="dxa"/>
              <w:bottom w:w="60" w:type="dxa"/>
              <w:end w:w="70" w:type="dxa"/>
            </w:tcMar>
          </w:tcPr>
          <w:p>
            <w:pPr>
              <w:spacing w:before="0" w:after="0" w:line="240" w:lineRule="auto"/>
            </w:pPr>
            <w:r>
              <w:rPr>
                <w:rFonts w:ascii="Noto Sans CJK SC" w:hAnsi="Noto Sans CJK SC" w:eastAsia="Noto Sans CJK SC"/>
                <w:color w:val="263740"/>
                <w:sz w:val="15"/>
              </w:rPr>
            </w:r>
            <w:r>
              <w:rPr>
                <w:rFonts w:ascii="Noto Sans CJK SC" w:hAnsi="Noto Sans CJK SC" w:eastAsia="Noto Sans CJK SC"/>
                <w:b w:val="0"/>
                <w:color w:val="263740"/>
                <w:sz w:val="15"/>
              </w:rPr>
              <w:t>废弃迁移；旧ID保留。</w:t>
            </w:r>
          </w:p>
        </w:tc>
      </w:tr>
      <w:tr>
        <w:trPr>
          <w:cantSplit w:val="1"/>
        </w:trPr>
        <w:tc>
          <w:tcPr>
            <w:tcW w:type="dxa" w:w="2160"/>
            <w:vAlign w:val="center"/>
            <w:tcMar>
              <w:top w:w="60" w:type="dxa"/>
              <w:start w:w="70" w:type="dxa"/>
              <w:bottom w:w="60" w:type="dxa"/>
              <w:end w:w="70" w:type="dxa"/>
            </w:tcMar>
            <w:shd w:fill="F3F5F6"/>
          </w:tcPr>
          <w:p>
            <w:pPr>
              <w:spacing w:before="0" w:after="0" w:line="240" w:lineRule="auto"/>
            </w:pPr>
            <w:r>
              <w:rPr>
                <w:rFonts w:ascii="Noto Sans CJK SC" w:hAnsi="Noto Sans CJK SC" w:eastAsia="Noto Sans CJK SC"/>
                <w:color w:val="263740"/>
                <w:sz w:val="15"/>
              </w:rPr>
            </w:r>
            <w:r>
              <w:rPr>
                <w:rFonts w:ascii="Noto Sans CJK SC" w:hAnsi="Noto Sans CJK SC" w:eastAsia="Noto Sans CJK SC"/>
                <w:b w:val="0"/>
                <w:color w:val="263740"/>
                <w:sz w:val="15"/>
              </w:rPr>
              <w:t>notes</w:t>
            </w:r>
          </w:p>
        </w:tc>
        <w:tc>
          <w:tcPr>
            <w:tcW w:type="dxa" w:w="1728"/>
            <w:vAlign w:val="center"/>
            <w:tcMar>
              <w:top w:w="60" w:type="dxa"/>
              <w:start w:w="70" w:type="dxa"/>
              <w:bottom w:w="60" w:type="dxa"/>
              <w:end w:w="70" w:type="dxa"/>
            </w:tcMar>
            <w:shd w:fill="F3F5F6"/>
          </w:tcPr>
          <w:p>
            <w:pPr>
              <w:spacing w:before="0" w:after="0" w:line="240" w:lineRule="auto"/>
            </w:pPr>
            <w:r>
              <w:rPr>
                <w:rFonts w:ascii="Noto Sans CJK SC" w:hAnsi="Noto Sans CJK SC" w:eastAsia="Noto Sans CJK SC"/>
                <w:color w:val="263740"/>
                <w:sz w:val="15"/>
              </w:rPr>
            </w:r>
            <w:r>
              <w:rPr>
                <w:rFonts w:ascii="Noto Sans CJK SC" w:hAnsi="Noto Sans CJK SC" w:eastAsia="Noto Sans CJK SC"/>
                <w:b w:val="0"/>
                <w:color w:val="263740"/>
                <w:sz w:val="15"/>
              </w:rPr>
              <w:t>string</w:t>
            </w:r>
          </w:p>
        </w:tc>
        <w:tc>
          <w:tcPr>
            <w:tcW w:type="dxa" w:w="1080"/>
            <w:vAlign w:val="center"/>
            <w:tcMar>
              <w:top w:w="60" w:type="dxa"/>
              <w:start w:w="70" w:type="dxa"/>
              <w:bottom w:w="60" w:type="dxa"/>
              <w:end w:w="70" w:type="dxa"/>
            </w:tcMar>
            <w:shd w:fill="F3F5F6"/>
          </w:tcPr>
          <w:p>
            <w:pPr>
              <w:spacing w:before="0" w:after="0" w:line="240" w:lineRule="auto"/>
            </w:pPr>
            <w:r>
              <w:rPr>
                <w:rFonts w:ascii="Noto Sans CJK SC" w:hAnsi="Noto Sans CJK SC" w:eastAsia="Noto Sans CJK SC"/>
                <w:color w:val="263740"/>
                <w:sz w:val="15"/>
              </w:rPr>
            </w:r>
            <w:r>
              <w:rPr>
                <w:rFonts w:ascii="Noto Sans CJK SC" w:hAnsi="Noto Sans CJK SC" w:eastAsia="Noto Sans CJK SC"/>
                <w:b w:val="0"/>
                <w:color w:val="263740"/>
                <w:sz w:val="15"/>
              </w:rPr>
              <w:t>否</w:t>
            </w:r>
          </w:p>
        </w:tc>
        <w:tc>
          <w:tcPr>
            <w:tcW w:type="dxa" w:w="5328"/>
            <w:vAlign w:val="center"/>
            <w:tcMar>
              <w:top w:w="60" w:type="dxa"/>
              <w:start w:w="70" w:type="dxa"/>
              <w:bottom w:w="60" w:type="dxa"/>
              <w:end w:w="70" w:type="dxa"/>
            </w:tcMar>
            <w:shd w:fill="F3F5F6"/>
          </w:tcPr>
          <w:p>
            <w:pPr>
              <w:spacing w:before="0" w:after="0" w:line="240" w:lineRule="auto"/>
            </w:pPr>
            <w:r>
              <w:rPr>
                <w:rFonts w:ascii="Noto Sans CJK SC" w:hAnsi="Noto Sans CJK SC" w:eastAsia="Noto Sans CJK SC"/>
                <w:color w:val="263740"/>
                <w:sz w:val="15"/>
              </w:rPr>
            </w:r>
            <w:r>
              <w:rPr>
                <w:rFonts w:ascii="Noto Sans CJK SC" w:hAnsi="Noto Sans CJK SC" w:eastAsia="Noto Sans CJK SC"/>
                <w:b w:val="0"/>
                <w:color w:val="263740"/>
                <w:sz w:val="15"/>
              </w:rPr>
              <w:t>REFERENCE；不参与运行时规则。</w:t>
            </w:r>
          </w:p>
        </w:tc>
      </w:tr>
    </w:tbl>
    <w:p>
      <w:pPr>
        <w:pStyle w:val="Heading2"/>
        <w:keepNext/>
      </w:pPr>
      <w:r>
        <w:t>28.4  垂直切片锁定范围</w:t>
      </w:r>
    </w:p>
    <w:tbl>
      <w:tblPr>
        <w:tblStyle w:val="TableGrid"/>
        <w:tblW w:type="auto" w:w="0"/>
        <w:jc w:val="center"/>
        <w:tblLayout w:type="fixed"/>
        <w:tblLook w:firstColumn="1" w:firstRow="1" w:lastColumn="0" w:lastRow="0" w:noHBand="0" w:noVBand="1" w:val="04A0"/>
      </w:tblPr>
      <w:tblGrid>
        <w:gridCol w:w="3457"/>
        <w:gridCol w:w="3457"/>
        <w:gridCol w:w="3457"/>
      </w:tblGrid>
      <w:tr>
        <w:trPr>
          <w:cantSplit w:val="1"/>
          <w:tblHeader w:val="true"/>
        </w:trPr>
        <w:tc>
          <w:tcPr>
            <w:tcW w:type="dxa" w:w="1872"/>
            <w:vAlign w:val="center"/>
            <w:tcMar>
              <w:top w:w="60" w:type="dxa"/>
              <w:start w:w="70" w:type="dxa"/>
              <w:bottom w:w="60" w:type="dxa"/>
              <w:end w:w="70" w:type="dxa"/>
            </w:tcMar>
            <w:shd w:fill="17324D"/>
          </w:tcPr>
          <w:p>
            <w:pPr>
              <w:spacing w:before="0" w:after="0" w:line="240" w:lineRule="auto"/>
              <w:jc w:val="center"/>
            </w:pPr>
            <w:r>
              <w:rPr>
                <w:rFonts w:ascii="Noto Sans CJK SC" w:hAnsi="Noto Sans CJK SC" w:eastAsia="Noto Sans CJK SC"/>
                <w:b/>
                <w:color w:val="FFFFFF"/>
                <w:sz w:val="15"/>
              </w:rPr>
            </w:r>
            <w:r>
              <w:rPr>
                <w:rFonts w:ascii="Noto Sans CJK SC" w:hAnsi="Noto Sans CJK SC" w:eastAsia="Noto Sans CJK SC"/>
                <w:b/>
                <w:color w:val="FFFFFF"/>
                <w:sz w:val="15"/>
              </w:rPr>
              <w:t>内容</w:t>
            </w:r>
          </w:p>
        </w:tc>
        <w:tc>
          <w:tcPr>
            <w:tcW w:type="dxa" w:w="4464"/>
            <w:vAlign w:val="center"/>
            <w:tcMar>
              <w:top w:w="60" w:type="dxa"/>
              <w:start w:w="70" w:type="dxa"/>
              <w:bottom w:w="60" w:type="dxa"/>
              <w:end w:w="70" w:type="dxa"/>
            </w:tcMar>
            <w:shd w:fill="17324D"/>
          </w:tcPr>
          <w:p>
            <w:pPr>
              <w:spacing w:before="0" w:after="0" w:line="240" w:lineRule="auto"/>
              <w:jc w:val="center"/>
            </w:pPr>
            <w:r>
              <w:rPr>
                <w:rFonts w:ascii="Noto Sans CJK SC" w:hAnsi="Noto Sans CJK SC" w:eastAsia="Noto Sans CJK SC"/>
                <w:b/>
                <w:color w:val="FFFFFF"/>
                <w:sz w:val="15"/>
              </w:rPr>
            </w:r>
            <w:r>
              <w:rPr>
                <w:rFonts w:ascii="Noto Sans CJK SC" w:hAnsi="Noto Sans CJK SC" w:eastAsia="Noto Sans CJK SC"/>
                <w:b/>
                <w:color w:val="FFFFFF"/>
                <w:sz w:val="15"/>
              </w:rPr>
              <w:t>LOCKED数量/范围</w:t>
            </w:r>
          </w:p>
        </w:tc>
        <w:tc>
          <w:tcPr>
            <w:tcW w:type="dxa" w:w="3960"/>
            <w:vAlign w:val="center"/>
            <w:tcMar>
              <w:top w:w="60" w:type="dxa"/>
              <w:start w:w="70" w:type="dxa"/>
              <w:bottom w:w="60" w:type="dxa"/>
              <w:end w:w="70" w:type="dxa"/>
            </w:tcMar>
            <w:shd w:fill="17324D"/>
          </w:tcPr>
          <w:p>
            <w:pPr>
              <w:spacing w:before="0" w:after="0" w:line="240" w:lineRule="auto"/>
              <w:jc w:val="center"/>
            </w:pPr>
            <w:r>
              <w:rPr>
                <w:rFonts w:ascii="Noto Sans CJK SC" w:hAnsi="Noto Sans CJK SC" w:eastAsia="Noto Sans CJK SC"/>
                <w:b/>
                <w:color w:val="FFFFFF"/>
                <w:sz w:val="15"/>
              </w:rPr>
            </w:r>
            <w:r>
              <w:rPr>
                <w:rFonts w:ascii="Noto Sans CJK SC" w:hAnsi="Noto Sans CJK SC" w:eastAsia="Noto Sans CJK SC"/>
                <w:b/>
                <w:color w:val="FFFFFF"/>
                <w:sz w:val="15"/>
              </w:rPr>
              <w:t>不含内容</w:t>
            </w:r>
          </w:p>
        </w:tc>
      </w:tr>
      <w:tr>
        <w:trPr>
          <w:cantSplit w:val="1"/>
        </w:trPr>
        <w:tc>
          <w:tcPr>
            <w:tcW w:type="dxa" w:w="1872"/>
            <w:vAlign w:val="center"/>
            <w:tcMar>
              <w:top w:w="60" w:type="dxa"/>
              <w:start w:w="70" w:type="dxa"/>
              <w:bottom w:w="60" w:type="dxa"/>
              <w:end w:w="70" w:type="dxa"/>
            </w:tcMar>
          </w:tcPr>
          <w:p>
            <w:pPr>
              <w:spacing w:before="0" w:after="0" w:line="240" w:lineRule="auto"/>
            </w:pPr>
            <w:r>
              <w:rPr>
                <w:rFonts w:ascii="Noto Sans CJK SC" w:hAnsi="Noto Sans CJK SC" w:eastAsia="Noto Sans CJK SC"/>
                <w:color w:val="263740"/>
                <w:sz w:val="15"/>
              </w:rPr>
            </w:r>
            <w:r>
              <w:rPr>
                <w:rFonts w:ascii="Noto Sans CJK SC" w:hAnsi="Noto Sans CJK SC" w:eastAsia="Noto Sans CJK SC"/>
                <w:b w:val="0"/>
                <w:color w:val="263740"/>
                <w:sz w:val="15"/>
              </w:rPr>
              <w:t>地图</w:t>
            </w:r>
          </w:p>
        </w:tc>
        <w:tc>
          <w:tcPr>
            <w:tcW w:type="dxa" w:w="4464"/>
            <w:vAlign w:val="center"/>
            <w:tcMar>
              <w:top w:w="60" w:type="dxa"/>
              <w:start w:w="70" w:type="dxa"/>
              <w:bottom w:w="60" w:type="dxa"/>
              <w:end w:w="70" w:type="dxa"/>
            </w:tcMar>
          </w:tcPr>
          <w:p>
            <w:pPr>
              <w:spacing w:before="0" w:after="0" w:line="240" w:lineRule="auto"/>
            </w:pPr>
            <w:r>
              <w:rPr>
                <w:rFonts w:ascii="Noto Sans CJK SC" w:hAnsi="Noto Sans CJK SC" w:eastAsia="Noto Sans CJK SC"/>
                <w:color w:val="263740"/>
                <w:sz w:val="15"/>
              </w:rPr>
            </w:r>
            <w:r>
              <w:rPr>
                <w:rFonts w:ascii="Noto Sans CJK SC" w:hAnsi="Noto Sans CJK SC" w:eastAsia="Noto Sans CJK SC"/>
                <w:b w:val="0"/>
                <w:color w:val="263740"/>
                <w:sz w:val="15"/>
              </w:rPr>
              <w:t>1层主建筑；2块扩建地；固定模块房间</w:t>
            </w:r>
          </w:p>
        </w:tc>
        <w:tc>
          <w:tcPr>
            <w:tcW w:type="dxa" w:w="3960"/>
            <w:vAlign w:val="center"/>
            <w:tcMar>
              <w:top w:w="60" w:type="dxa"/>
              <w:start w:w="70" w:type="dxa"/>
              <w:bottom w:w="60" w:type="dxa"/>
              <w:end w:w="70" w:type="dxa"/>
            </w:tcMar>
          </w:tcPr>
          <w:p>
            <w:pPr>
              <w:spacing w:before="0" w:after="0" w:line="240" w:lineRule="auto"/>
            </w:pPr>
            <w:r>
              <w:rPr>
                <w:rFonts w:ascii="Noto Sans CJK SC" w:hAnsi="Noto Sans CJK SC" w:eastAsia="Noto Sans CJK SC"/>
                <w:color w:val="263740"/>
                <w:sz w:val="15"/>
              </w:rPr>
            </w:r>
            <w:r>
              <w:rPr>
                <w:rFonts w:ascii="Noto Sans CJK SC" w:hAnsi="Noto Sans CJK SC" w:eastAsia="Noto Sans CJK SC"/>
                <w:b w:val="0"/>
                <w:color w:val="263740"/>
                <w:sz w:val="15"/>
              </w:rPr>
              <w:t>自由画墙、多层、电梯。</w:t>
            </w:r>
          </w:p>
        </w:tc>
      </w:tr>
      <w:tr>
        <w:trPr>
          <w:cantSplit w:val="1"/>
        </w:trPr>
        <w:tc>
          <w:tcPr>
            <w:tcW w:type="dxa" w:w="1872"/>
            <w:vAlign w:val="center"/>
            <w:tcMar>
              <w:top w:w="60" w:type="dxa"/>
              <w:start w:w="70" w:type="dxa"/>
              <w:bottom w:w="60" w:type="dxa"/>
              <w:end w:w="70" w:type="dxa"/>
            </w:tcMar>
            <w:shd w:fill="F3F5F6"/>
          </w:tcPr>
          <w:p>
            <w:pPr>
              <w:spacing w:before="0" w:after="0" w:line="240" w:lineRule="auto"/>
            </w:pPr>
            <w:r>
              <w:rPr>
                <w:rFonts w:ascii="Noto Sans CJK SC" w:hAnsi="Noto Sans CJK SC" w:eastAsia="Noto Sans CJK SC"/>
                <w:color w:val="263740"/>
                <w:sz w:val="15"/>
              </w:rPr>
            </w:r>
            <w:r>
              <w:rPr>
                <w:rFonts w:ascii="Noto Sans CJK SC" w:hAnsi="Noto Sans CJK SC" w:eastAsia="Noto Sans CJK SC"/>
                <w:b w:val="0"/>
                <w:color w:val="263740"/>
                <w:sz w:val="15"/>
              </w:rPr>
              <w:t>部门</w:t>
            </w:r>
          </w:p>
        </w:tc>
        <w:tc>
          <w:tcPr>
            <w:tcW w:type="dxa" w:w="4464"/>
            <w:vAlign w:val="center"/>
            <w:tcMar>
              <w:top w:w="60" w:type="dxa"/>
              <w:start w:w="70" w:type="dxa"/>
              <w:bottom w:w="60" w:type="dxa"/>
              <w:end w:w="70" w:type="dxa"/>
            </w:tcMar>
            <w:shd w:fill="F3F5F6"/>
          </w:tcPr>
          <w:p>
            <w:pPr>
              <w:spacing w:before="0" w:after="0" w:line="240" w:lineRule="auto"/>
            </w:pPr>
            <w:r>
              <w:rPr>
                <w:rFonts w:ascii="Noto Sans CJK SC" w:hAnsi="Noto Sans CJK SC" w:eastAsia="Noto Sans CJK SC"/>
                <w:color w:val="263740"/>
                <w:sz w:val="15"/>
              </w:rPr>
            </w:r>
            <w:r>
              <w:rPr>
                <w:rFonts w:ascii="Noto Sans CJK SC" w:hAnsi="Noto Sans CJK SC" w:eastAsia="Noto Sans CJK SC"/>
                <w:b w:val="0"/>
                <w:color w:val="263740"/>
                <w:sz w:val="15"/>
              </w:rPr>
              <w:t>接待分诊、全科门诊、治疗室、药房、基础化验、X光、急诊观察</w:t>
            </w:r>
          </w:p>
        </w:tc>
        <w:tc>
          <w:tcPr>
            <w:tcW w:type="dxa" w:w="3960"/>
            <w:vAlign w:val="center"/>
            <w:tcMar>
              <w:top w:w="60" w:type="dxa"/>
              <w:start w:w="70" w:type="dxa"/>
              <w:bottom w:w="60" w:type="dxa"/>
              <w:end w:w="70" w:type="dxa"/>
            </w:tcMar>
            <w:shd w:fill="F3F5F6"/>
          </w:tcPr>
          <w:p>
            <w:pPr>
              <w:spacing w:before="0" w:after="0" w:line="240" w:lineRule="auto"/>
            </w:pPr>
            <w:r>
              <w:rPr>
                <w:rFonts w:ascii="Noto Sans CJK SC" w:hAnsi="Noto Sans CJK SC" w:eastAsia="Noto Sans CJK SC"/>
                <w:color w:val="263740"/>
                <w:sz w:val="15"/>
              </w:rPr>
            </w:r>
            <w:r>
              <w:rPr>
                <w:rFonts w:ascii="Noto Sans CJK SC" w:hAnsi="Noto Sans CJK SC" w:eastAsia="Noto Sans CJK SC"/>
                <w:b w:val="0"/>
                <w:color w:val="263740"/>
                <w:sz w:val="15"/>
              </w:rPr>
              <w:t>住院、手术、ICU。</w:t>
            </w:r>
          </w:p>
        </w:tc>
      </w:tr>
      <w:tr>
        <w:trPr>
          <w:cantSplit w:val="1"/>
        </w:trPr>
        <w:tc>
          <w:tcPr>
            <w:tcW w:type="dxa" w:w="1872"/>
            <w:vAlign w:val="center"/>
            <w:tcMar>
              <w:top w:w="60" w:type="dxa"/>
              <w:start w:w="70" w:type="dxa"/>
              <w:bottom w:w="60" w:type="dxa"/>
              <w:end w:w="70" w:type="dxa"/>
            </w:tcMar>
          </w:tcPr>
          <w:p>
            <w:pPr>
              <w:spacing w:before="0" w:after="0" w:line="240" w:lineRule="auto"/>
            </w:pPr>
            <w:r>
              <w:rPr>
                <w:rFonts w:ascii="Noto Sans CJK SC" w:hAnsi="Noto Sans CJK SC" w:eastAsia="Noto Sans CJK SC"/>
                <w:color w:val="263740"/>
                <w:sz w:val="15"/>
              </w:rPr>
            </w:r>
            <w:r>
              <w:rPr>
                <w:rFonts w:ascii="Noto Sans CJK SC" w:hAnsi="Noto Sans CJK SC" w:eastAsia="Noto Sans CJK SC"/>
                <w:b w:val="0"/>
                <w:color w:val="263740"/>
                <w:sz w:val="15"/>
              </w:rPr>
              <w:t>病例</w:t>
            </w:r>
          </w:p>
        </w:tc>
        <w:tc>
          <w:tcPr>
            <w:tcW w:type="dxa" w:w="4464"/>
            <w:vAlign w:val="center"/>
            <w:tcMar>
              <w:top w:w="60" w:type="dxa"/>
              <w:start w:w="70" w:type="dxa"/>
              <w:bottom w:w="60" w:type="dxa"/>
              <w:end w:w="70" w:type="dxa"/>
            </w:tcMar>
          </w:tcPr>
          <w:p>
            <w:pPr>
              <w:spacing w:before="0" w:after="0" w:line="240" w:lineRule="auto"/>
            </w:pPr>
            <w:r>
              <w:rPr>
                <w:rFonts w:ascii="Noto Sans CJK SC" w:hAnsi="Noto Sans CJK SC" w:eastAsia="Noto Sans CJK SC"/>
                <w:color w:val="263740"/>
                <w:sz w:val="15"/>
              </w:rPr>
            </w:r>
            <w:r>
              <w:rPr>
                <w:rFonts w:ascii="Noto Sans CJK SC" w:hAnsi="Noto Sans CJK SC" w:eastAsia="Noto Sans CJK SC"/>
                <w:b w:val="0"/>
                <w:color w:val="263740"/>
                <w:sz w:val="15"/>
              </w:rPr>
              <w:t>C01-C15；其中≥5个诊断分支、4个高风险/转院</w:t>
            </w:r>
          </w:p>
        </w:tc>
        <w:tc>
          <w:tcPr>
            <w:tcW w:type="dxa" w:w="3960"/>
            <w:vAlign w:val="center"/>
            <w:tcMar>
              <w:top w:w="60" w:type="dxa"/>
              <w:start w:w="70" w:type="dxa"/>
              <w:bottom w:w="60" w:type="dxa"/>
              <w:end w:w="70" w:type="dxa"/>
            </w:tcMar>
          </w:tcPr>
          <w:p>
            <w:pPr>
              <w:spacing w:before="0" w:after="0" w:line="240" w:lineRule="auto"/>
            </w:pPr>
            <w:r>
              <w:rPr>
                <w:rFonts w:ascii="Noto Sans CJK SC" w:hAnsi="Noto Sans CJK SC" w:eastAsia="Noto Sans CJK SC"/>
                <w:color w:val="263740"/>
                <w:sz w:val="15"/>
              </w:rPr>
            </w:r>
            <w:r>
              <w:rPr>
                <w:rFonts w:ascii="Noto Sans CJK SC" w:hAnsi="Noto Sans CJK SC" w:eastAsia="Noto Sans CJK SC"/>
                <w:b w:val="0"/>
                <w:color w:val="263740"/>
                <w:sz w:val="15"/>
              </w:rPr>
              <w:t>真实医疗数据库、上百疾病。</w:t>
            </w:r>
          </w:p>
        </w:tc>
      </w:tr>
      <w:tr>
        <w:trPr>
          <w:cantSplit w:val="1"/>
        </w:trPr>
        <w:tc>
          <w:tcPr>
            <w:tcW w:type="dxa" w:w="1872"/>
            <w:vAlign w:val="center"/>
            <w:tcMar>
              <w:top w:w="60" w:type="dxa"/>
              <w:start w:w="70" w:type="dxa"/>
              <w:bottom w:w="60" w:type="dxa"/>
              <w:end w:w="70" w:type="dxa"/>
            </w:tcMar>
            <w:shd w:fill="F3F5F6"/>
          </w:tcPr>
          <w:p>
            <w:pPr>
              <w:spacing w:before="0" w:after="0" w:line="240" w:lineRule="auto"/>
            </w:pPr>
            <w:r>
              <w:rPr>
                <w:rFonts w:ascii="Noto Sans CJK SC" w:hAnsi="Noto Sans CJK SC" w:eastAsia="Noto Sans CJK SC"/>
                <w:color w:val="263740"/>
                <w:sz w:val="15"/>
              </w:rPr>
            </w:r>
            <w:r>
              <w:rPr>
                <w:rFonts w:ascii="Noto Sans CJK SC" w:hAnsi="Noto Sans CJK SC" w:eastAsia="Noto Sans CJK SC"/>
                <w:b w:val="0"/>
                <w:color w:val="263740"/>
                <w:sz w:val="15"/>
              </w:rPr>
              <w:t>员工</w:t>
            </w:r>
          </w:p>
        </w:tc>
        <w:tc>
          <w:tcPr>
            <w:tcW w:type="dxa" w:w="4464"/>
            <w:vAlign w:val="center"/>
            <w:tcMar>
              <w:top w:w="60" w:type="dxa"/>
              <w:start w:w="70" w:type="dxa"/>
              <w:bottom w:w="60" w:type="dxa"/>
              <w:end w:w="70" w:type="dxa"/>
            </w:tcMar>
            <w:shd w:fill="F3F5F6"/>
          </w:tcPr>
          <w:p>
            <w:pPr>
              <w:spacing w:before="0" w:after="0" w:line="240" w:lineRule="auto"/>
            </w:pPr>
            <w:r>
              <w:rPr>
                <w:rFonts w:ascii="Noto Sans CJK SC" w:hAnsi="Noto Sans CJK SC" w:eastAsia="Noto Sans CJK SC"/>
                <w:color w:val="263740"/>
                <w:sz w:val="15"/>
              </w:rPr>
            </w:r>
            <w:r>
              <w:rPr>
                <w:rFonts w:ascii="Noto Sans CJK SC" w:hAnsi="Noto Sans CJK SC" w:eastAsia="Noto Sans CJK SC"/>
                <w:b w:val="0"/>
                <w:color w:val="263740"/>
                <w:sz w:val="15"/>
              </w:rPr>
              <w:t>8-12名同时可用；候选池≥16；5类职业</w:t>
            </w:r>
          </w:p>
        </w:tc>
        <w:tc>
          <w:tcPr>
            <w:tcW w:type="dxa" w:w="3960"/>
            <w:vAlign w:val="center"/>
            <w:tcMar>
              <w:top w:w="60" w:type="dxa"/>
              <w:start w:w="70" w:type="dxa"/>
              <w:bottom w:w="60" w:type="dxa"/>
              <w:end w:w="70" w:type="dxa"/>
            </w:tcMar>
            <w:shd w:fill="F3F5F6"/>
          </w:tcPr>
          <w:p>
            <w:pPr>
              <w:spacing w:before="0" w:after="0" w:line="240" w:lineRule="auto"/>
            </w:pPr>
            <w:r>
              <w:rPr>
                <w:rFonts w:ascii="Noto Sans CJK SC" w:hAnsi="Noto Sans CJK SC" w:eastAsia="Noto Sans CJK SC"/>
                <w:color w:val="263740"/>
                <w:sz w:val="15"/>
              </w:rPr>
            </w:r>
            <w:r>
              <w:rPr>
                <w:rFonts w:ascii="Noto Sans CJK SC" w:hAnsi="Noto Sans CJK SC" w:eastAsia="Noto Sans CJK SC"/>
                <w:b w:val="0"/>
                <w:color w:val="263740"/>
                <w:sz w:val="15"/>
              </w:rPr>
              <w:t>抽卡稀有度、公会。</w:t>
            </w:r>
          </w:p>
        </w:tc>
      </w:tr>
      <w:tr>
        <w:trPr>
          <w:cantSplit w:val="1"/>
        </w:trPr>
        <w:tc>
          <w:tcPr>
            <w:tcW w:type="dxa" w:w="1872"/>
            <w:vAlign w:val="center"/>
            <w:tcMar>
              <w:top w:w="60" w:type="dxa"/>
              <w:start w:w="70" w:type="dxa"/>
              <w:bottom w:w="60" w:type="dxa"/>
              <w:end w:w="70" w:type="dxa"/>
            </w:tcMar>
          </w:tcPr>
          <w:p>
            <w:pPr>
              <w:spacing w:before="0" w:after="0" w:line="240" w:lineRule="auto"/>
            </w:pPr>
            <w:r>
              <w:rPr>
                <w:rFonts w:ascii="Noto Sans CJK SC" w:hAnsi="Noto Sans CJK SC" w:eastAsia="Noto Sans CJK SC"/>
                <w:color w:val="263740"/>
                <w:sz w:val="15"/>
              </w:rPr>
            </w:r>
            <w:r>
              <w:rPr>
                <w:rFonts w:ascii="Noto Sans CJK SC" w:hAnsi="Noto Sans CJK SC" w:eastAsia="Noto Sans CJK SC"/>
                <w:b w:val="0"/>
                <w:color w:val="263740"/>
                <w:sz w:val="15"/>
              </w:rPr>
              <w:t>政策</w:t>
            </w:r>
          </w:p>
        </w:tc>
        <w:tc>
          <w:tcPr>
            <w:tcW w:type="dxa" w:w="4464"/>
            <w:vAlign w:val="center"/>
            <w:tcMar>
              <w:top w:w="60" w:type="dxa"/>
              <w:start w:w="70" w:type="dxa"/>
              <w:bottom w:w="60" w:type="dxa"/>
              <w:end w:w="70" w:type="dxa"/>
            </w:tcMar>
          </w:tcPr>
          <w:p>
            <w:pPr>
              <w:spacing w:before="0" w:after="0" w:line="240" w:lineRule="auto"/>
            </w:pPr>
            <w:r>
              <w:rPr>
                <w:rFonts w:ascii="Noto Sans CJK SC" w:hAnsi="Noto Sans CJK SC" w:eastAsia="Noto Sans CJK SC"/>
                <w:color w:val="263740"/>
                <w:sz w:val="15"/>
              </w:rPr>
            </w:r>
            <w:r>
              <w:rPr>
                <w:rFonts w:ascii="Noto Sans CJK SC" w:hAnsi="Noto Sans CJK SC" w:eastAsia="Noto Sans CJK SC"/>
                <w:b w:val="0"/>
                <w:color w:val="263740"/>
                <w:sz w:val="15"/>
              </w:rPr>
              <w:t>10项配置、同时启用上限6；含优先/检查/转院/休息/容量</w:t>
            </w:r>
          </w:p>
        </w:tc>
        <w:tc>
          <w:tcPr>
            <w:tcW w:type="dxa" w:w="3960"/>
            <w:vAlign w:val="center"/>
            <w:tcMar>
              <w:top w:w="60" w:type="dxa"/>
              <w:start w:w="70" w:type="dxa"/>
              <w:bottom w:w="60" w:type="dxa"/>
              <w:end w:w="70" w:type="dxa"/>
            </w:tcMar>
          </w:tcPr>
          <w:p>
            <w:pPr>
              <w:spacing w:before="0" w:after="0" w:line="240" w:lineRule="auto"/>
            </w:pPr>
            <w:r>
              <w:rPr>
                <w:rFonts w:ascii="Noto Sans CJK SC" w:hAnsi="Noto Sans CJK SC" w:eastAsia="Noto Sans CJK SC"/>
                <w:color w:val="263740"/>
                <w:sz w:val="15"/>
              </w:rPr>
            </w:r>
            <w:r>
              <w:rPr>
                <w:rFonts w:ascii="Noto Sans CJK SC" w:hAnsi="Noto Sans CJK SC" w:eastAsia="Noto Sans CJK SC"/>
                <w:b w:val="0"/>
                <w:color w:val="263740"/>
                <w:sz w:val="15"/>
              </w:rPr>
              <w:t>脚本编辑器。</w:t>
            </w:r>
          </w:p>
        </w:tc>
      </w:tr>
      <w:tr>
        <w:trPr>
          <w:cantSplit w:val="1"/>
        </w:trPr>
        <w:tc>
          <w:tcPr>
            <w:tcW w:type="dxa" w:w="1872"/>
            <w:vAlign w:val="center"/>
            <w:tcMar>
              <w:top w:w="60" w:type="dxa"/>
              <w:start w:w="70" w:type="dxa"/>
              <w:bottom w:w="60" w:type="dxa"/>
              <w:end w:w="70" w:type="dxa"/>
            </w:tcMar>
            <w:shd w:fill="F3F5F6"/>
          </w:tcPr>
          <w:p>
            <w:pPr>
              <w:spacing w:before="0" w:after="0" w:line="240" w:lineRule="auto"/>
            </w:pPr>
            <w:r>
              <w:rPr>
                <w:rFonts w:ascii="Noto Sans CJK SC" w:hAnsi="Noto Sans CJK SC" w:eastAsia="Noto Sans CJK SC"/>
                <w:color w:val="263740"/>
                <w:sz w:val="15"/>
              </w:rPr>
            </w:r>
            <w:r>
              <w:rPr>
                <w:rFonts w:ascii="Noto Sans CJK SC" w:hAnsi="Noto Sans CJK SC" w:eastAsia="Noto Sans CJK SC"/>
                <w:b w:val="0"/>
                <w:color w:val="263740"/>
                <w:sz w:val="15"/>
              </w:rPr>
              <w:t>故事</w:t>
            </w:r>
          </w:p>
        </w:tc>
        <w:tc>
          <w:tcPr>
            <w:tcW w:type="dxa" w:w="4464"/>
            <w:vAlign w:val="center"/>
            <w:tcMar>
              <w:top w:w="60" w:type="dxa"/>
              <w:start w:w="70" w:type="dxa"/>
              <w:bottom w:w="60" w:type="dxa"/>
              <w:end w:w="70" w:type="dxa"/>
            </w:tcMar>
            <w:shd w:fill="F3F5F6"/>
          </w:tcPr>
          <w:p>
            <w:pPr>
              <w:spacing w:before="0" w:after="0" w:line="240" w:lineRule="auto"/>
            </w:pPr>
            <w:r>
              <w:rPr>
                <w:rFonts w:ascii="Noto Sans CJK SC" w:hAnsi="Noto Sans CJK SC" w:eastAsia="Noto Sans CJK SC"/>
                <w:color w:val="263740"/>
                <w:sz w:val="15"/>
              </w:rPr>
            </w:r>
            <w:r>
              <w:rPr>
                <w:rFonts w:ascii="Noto Sans CJK SC" w:hAnsi="Noto Sans CJK SC" w:eastAsia="Noto Sans CJK SC"/>
                <w:b w:val="0"/>
                <w:color w:val="263740"/>
                <w:sz w:val="15"/>
              </w:rPr>
              <w:t>20个游戏日；每日至少一个需求/反馈节点</w:t>
            </w:r>
          </w:p>
        </w:tc>
        <w:tc>
          <w:tcPr>
            <w:tcW w:type="dxa" w:w="3960"/>
            <w:vAlign w:val="center"/>
            <w:tcMar>
              <w:top w:w="60" w:type="dxa"/>
              <w:start w:w="70" w:type="dxa"/>
              <w:bottom w:w="60" w:type="dxa"/>
              <w:end w:w="70" w:type="dxa"/>
            </w:tcMar>
            <w:shd w:fill="F3F5F6"/>
          </w:tcPr>
          <w:p>
            <w:pPr>
              <w:spacing w:before="0" w:after="0" w:line="240" w:lineRule="auto"/>
            </w:pPr>
            <w:r>
              <w:rPr>
                <w:rFonts w:ascii="Noto Sans CJK SC" w:hAnsi="Noto Sans CJK SC" w:eastAsia="Noto Sans CJK SC"/>
                <w:color w:val="263740"/>
                <w:sz w:val="15"/>
              </w:rPr>
            </w:r>
            <w:r>
              <w:rPr>
                <w:rFonts w:ascii="Noto Sans CJK SC" w:hAnsi="Noto Sans CJK SC" w:eastAsia="Noto Sans CJK SC"/>
                <w:b w:val="0"/>
                <w:color w:val="263740"/>
                <w:sz w:val="15"/>
              </w:rPr>
              <w:t>随机无限章节。</w:t>
            </w:r>
          </w:p>
        </w:tc>
      </w:tr>
      <w:tr>
        <w:trPr>
          <w:cantSplit w:val="1"/>
        </w:trPr>
        <w:tc>
          <w:tcPr>
            <w:tcW w:type="dxa" w:w="1872"/>
            <w:vAlign w:val="center"/>
            <w:tcMar>
              <w:top w:w="60" w:type="dxa"/>
              <w:start w:w="70" w:type="dxa"/>
              <w:bottom w:w="60" w:type="dxa"/>
              <w:end w:w="70" w:type="dxa"/>
            </w:tcMar>
          </w:tcPr>
          <w:p>
            <w:pPr>
              <w:spacing w:before="0" w:after="0" w:line="240" w:lineRule="auto"/>
            </w:pPr>
            <w:r>
              <w:rPr>
                <w:rFonts w:ascii="Noto Sans CJK SC" w:hAnsi="Noto Sans CJK SC" w:eastAsia="Noto Sans CJK SC"/>
                <w:color w:val="263740"/>
                <w:sz w:val="15"/>
              </w:rPr>
            </w:r>
            <w:r>
              <w:rPr>
                <w:rFonts w:ascii="Noto Sans CJK SC" w:hAnsi="Noto Sans CJK SC" w:eastAsia="Noto Sans CJK SC"/>
                <w:b w:val="0"/>
                <w:color w:val="263740"/>
                <w:sz w:val="15"/>
              </w:rPr>
              <w:t>班次</w:t>
            </w:r>
          </w:p>
        </w:tc>
        <w:tc>
          <w:tcPr>
            <w:tcW w:type="dxa" w:w="4464"/>
            <w:vAlign w:val="center"/>
            <w:tcMar>
              <w:top w:w="60" w:type="dxa"/>
              <w:start w:w="70" w:type="dxa"/>
              <w:bottom w:w="60" w:type="dxa"/>
              <w:end w:w="70" w:type="dxa"/>
            </w:tcMar>
          </w:tcPr>
          <w:p>
            <w:pPr>
              <w:spacing w:before="0" w:after="0" w:line="240" w:lineRule="auto"/>
            </w:pPr>
            <w:r>
              <w:rPr>
                <w:rFonts w:ascii="Noto Sans CJK SC" w:hAnsi="Noto Sans CJK SC" w:eastAsia="Noto Sans CJK SC"/>
                <w:color w:val="263740"/>
                <w:sz w:val="15"/>
              </w:rPr>
            </w:r>
            <w:r>
              <w:rPr>
                <w:rFonts w:ascii="Noto Sans CJK SC" w:hAnsi="Noto Sans CJK SC" w:eastAsia="Noto Sans CJK SC"/>
                <w:b w:val="0"/>
                <w:color w:val="263740"/>
                <w:sz w:val="15"/>
              </w:rPr>
              <w:t>3600 Tick、08:00-16:00；0.5/1/2x和暂停</w:t>
            </w:r>
          </w:p>
        </w:tc>
        <w:tc>
          <w:tcPr>
            <w:tcW w:type="dxa" w:w="3960"/>
            <w:vAlign w:val="center"/>
            <w:tcMar>
              <w:top w:w="60" w:type="dxa"/>
              <w:start w:w="70" w:type="dxa"/>
              <w:bottom w:w="60" w:type="dxa"/>
              <w:end w:w="70" w:type="dxa"/>
            </w:tcMar>
          </w:tcPr>
          <w:p>
            <w:pPr>
              <w:spacing w:before="0" w:after="0" w:line="240" w:lineRule="auto"/>
            </w:pPr>
            <w:r>
              <w:rPr>
                <w:rFonts w:ascii="Noto Sans CJK SC" w:hAnsi="Noto Sans CJK SC" w:eastAsia="Noto Sans CJK SC"/>
                <w:color w:val="263740"/>
                <w:sz w:val="15"/>
              </w:rPr>
            </w:r>
            <w:r>
              <w:rPr>
                <w:rFonts w:ascii="Noto Sans CJK SC" w:hAnsi="Noto Sans CJK SC" w:eastAsia="Noto Sans CJK SC"/>
                <w:b w:val="0"/>
                <w:color w:val="263740"/>
                <w:sz w:val="15"/>
              </w:rPr>
              <w:t>夜班、离线营业。</w:t>
            </w:r>
          </w:p>
        </w:tc>
      </w:tr>
      <w:tr>
        <w:trPr>
          <w:cantSplit w:val="1"/>
        </w:trPr>
        <w:tc>
          <w:tcPr>
            <w:tcW w:type="dxa" w:w="1872"/>
            <w:vAlign w:val="center"/>
            <w:tcMar>
              <w:top w:w="60" w:type="dxa"/>
              <w:start w:w="70" w:type="dxa"/>
              <w:bottom w:w="60" w:type="dxa"/>
              <w:end w:w="70" w:type="dxa"/>
            </w:tcMar>
            <w:shd w:fill="F3F5F6"/>
          </w:tcPr>
          <w:p>
            <w:pPr>
              <w:spacing w:before="0" w:after="0" w:line="240" w:lineRule="auto"/>
            </w:pPr>
            <w:r>
              <w:rPr>
                <w:rFonts w:ascii="Noto Sans CJK SC" w:hAnsi="Noto Sans CJK SC" w:eastAsia="Noto Sans CJK SC"/>
                <w:color w:val="263740"/>
                <w:sz w:val="15"/>
              </w:rPr>
            </w:r>
            <w:r>
              <w:rPr>
                <w:rFonts w:ascii="Noto Sans CJK SC" w:hAnsi="Noto Sans CJK SC" w:eastAsia="Noto Sans CJK SC"/>
                <w:b w:val="0"/>
                <w:color w:val="263740"/>
                <w:sz w:val="15"/>
              </w:rPr>
              <w:t>货币</w:t>
            </w:r>
          </w:p>
        </w:tc>
        <w:tc>
          <w:tcPr>
            <w:tcW w:type="dxa" w:w="4464"/>
            <w:vAlign w:val="center"/>
            <w:tcMar>
              <w:top w:w="60" w:type="dxa"/>
              <w:start w:w="70" w:type="dxa"/>
              <w:bottom w:w="60" w:type="dxa"/>
              <w:end w:w="70" w:type="dxa"/>
            </w:tcMar>
            <w:shd w:fill="F3F5F6"/>
          </w:tcPr>
          <w:p>
            <w:pPr>
              <w:spacing w:before="0" w:after="0" w:line="240" w:lineRule="auto"/>
            </w:pPr>
            <w:r>
              <w:rPr>
                <w:rFonts w:ascii="Noto Sans CJK SC" w:hAnsi="Noto Sans CJK SC" w:eastAsia="Noto Sans CJK SC"/>
                <w:color w:val="263740"/>
                <w:sz w:val="15"/>
              </w:rPr>
            </w:r>
            <w:r>
              <w:rPr>
                <w:rFonts w:ascii="Noto Sans CJK SC" w:hAnsi="Noto Sans CJK SC" w:eastAsia="Noto Sans CJK SC"/>
                <w:b w:val="0"/>
                <w:color w:val="263740"/>
                <w:sz w:val="15"/>
              </w:rPr>
              <w:t>现金一种；声誉/质量为指标而非可购买货币</w:t>
            </w:r>
          </w:p>
        </w:tc>
        <w:tc>
          <w:tcPr>
            <w:tcW w:type="dxa" w:w="3960"/>
            <w:vAlign w:val="center"/>
            <w:tcMar>
              <w:top w:w="60" w:type="dxa"/>
              <w:start w:w="70" w:type="dxa"/>
              <w:bottom w:w="60" w:type="dxa"/>
              <w:end w:w="70" w:type="dxa"/>
            </w:tcMar>
            <w:shd w:fill="F3F5F6"/>
          </w:tcPr>
          <w:p>
            <w:pPr>
              <w:spacing w:before="0" w:after="0" w:line="240" w:lineRule="auto"/>
            </w:pPr>
            <w:r>
              <w:rPr>
                <w:rFonts w:ascii="Noto Sans CJK SC" w:hAnsi="Noto Sans CJK SC" w:eastAsia="Noto Sans CJK SC"/>
                <w:color w:val="263740"/>
                <w:sz w:val="15"/>
              </w:rPr>
            </w:r>
            <w:r>
              <w:rPr>
                <w:rFonts w:ascii="Noto Sans CJK SC" w:hAnsi="Noto Sans CJK SC" w:eastAsia="Noto Sans CJK SC"/>
                <w:b w:val="0"/>
                <w:color w:val="263740"/>
                <w:sz w:val="15"/>
              </w:rPr>
              <w:t>宝石、体力。</w:t>
            </w:r>
          </w:p>
        </w:tc>
      </w:tr>
      <w:tr>
        <w:trPr>
          <w:cantSplit w:val="1"/>
        </w:trPr>
        <w:tc>
          <w:tcPr>
            <w:tcW w:type="dxa" w:w="1872"/>
            <w:vAlign w:val="center"/>
            <w:tcMar>
              <w:top w:w="60" w:type="dxa"/>
              <w:start w:w="70" w:type="dxa"/>
              <w:bottom w:w="60" w:type="dxa"/>
              <w:end w:w="70" w:type="dxa"/>
            </w:tcMar>
          </w:tcPr>
          <w:p>
            <w:pPr>
              <w:spacing w:before="0" w:after="0" w:line="240" w:lineRule="auto"/>
            </w:pPr>
            <w:r>
              <w:rPr>
                <w:rFonts w:ascii="Noto Sans CJK SC" w:hAnsi="Noto Sans CJK SC" w:eastAsia="Noto Sans CJK SC"/>
                <w:color w:val="263740"/>
                <w:sz w:val="15"/>
              </w:rPr>
            </w:r>
            <w:r>
              <w:rPr>
                <w:rFonts w:ascii="Noto Sans CJK SC" w:hAnsi="Noto Sans CJK SC" w:eastAsia="Noto Sans CJK SC"/>
                <w:b w:val="0"/>
                <w:color w:val="263740"/>
                <w:sz w:val="15"/>
              </w:rPr>
              <w:t>商业化</w:t>
            </w:r>
          </w:p>
        </w:tc>
        <w:tc>
          <w:tcPr>
            <w:tcW w:type="dxa" w:w="4464"/>
            <w:vAlign w:val="center"/>
            <w:tcMar>
              <w:top w:w="60" w:type="dxa"/>
              <w:start w:w="70" w:type="dxa"/>
              <w:bottom w:w="60" w:type="dxa"/>
              <w:end w:w="70" w:type="dxa"/>
            </w:tcMar>
          </w:tcPr>
          <w:p>
            <w:pPr>
              <w:spacing w:before="0" w:after="0" w:line="240" w:lineRule="auto"/>
            </w:pPr>
            <w:r>
              <w:rPr>
                <w:rFonts w:ascii="Noto Sans CJK SC" w:hAnsi="Noto Sans CJK SC" w:eastAsia="Noto Sans CJK SC"/>
                <w:color w:val="263740"/>
                <w:sz w:val="15"/>
              </w:rPr>
            </w:r>
            <w:r>
              <w:rPr>
                <w:rFonts w:ascii="Noto Sans CJK SC" w:hAnsi="Noto Sans CJK SC" w:eastAsia="Noto Sans CJK SC"/>
                <w:b w:val="0"/>
                <w:color w:val="263740"/>
                <w:sz w:val="15"/>
              </w:rPr>
              <w:t>激励广告适配层和频控接口；可用假SDK验证</w:t>
            </w:r>
          </w:p>
        </w:tc>
        <w:tc>
          <w:tcPr>
            <w:tcW w:type="dxa" w:w="3960"/>
            <w:vAlign w:val="center"/>
            <w:tcMar>
              <w:top w:w="60" w:type="dxa"/>
              <w:start w:w="70" w:type="dxa"/>
              <w:bottom w:w="60" w:type="dxa"/>
              <w:end w:w="70" w:type="dxa"/>
            </w:tcMar>
          </w:tcPr>
          <w:p>
            <w:pPr>
              <w:spacing w:before="0" w:after="0" w:line="240" w:lineRule="auto"/>
            </w:pPr>
            <w:r>
              <w:rPr>
                <w:rFonts w:ascii="Noto Sans CJK SC" w:hAnsi="Noto Sans CJK SC" w:eastAsia="Noto Sans CJK SC"/>
                <w:color w:val="263740"/>
                <w:sz w:val="15"/>
              </w:rPr>
            </w:r>
            <w:r>
              <w:rPr>
                <w:rFonts w:ascii="Noto Sans CJK SC" w:hAnsi="Noto Sans CJK SC" w:eastAsia="Noto Sans CJK SC"/>
                <w:b w:val="0"/>
                <w:color w:val="263740"/>
                <w:sz w:val="15"/>
              </w:rPr>
              <w:t>首个垂直切片不要求真实投放收入。</w:t>
            </w:r>
          </w:p>
        </w:tc>
      </w:tr>
    </w:tbl>
    <w:p>
      <w:pPr>
        <w:pStyle w:val="Heading2"/>
        <w:keepNext/>
      </w:pPr>
      <w:r>
        <w:t>28.5  病例最小完备性</w:t>
      </w:r>
    </w:p>
    <w:tbl>
      <w:tblPr>
        <w:tblStyle w:val="TableGrid"/>
        <w:tblW w:type="auto" w:w="0"/>
        <w:jc w:val="center"/>
        <w:tblLayout w:type="fixed"/>
        <w:tblLook w:firstColumn="1" w:firstRow="1" w:lastColumn="0" w:lastRow="0" w:noHBand="0" w:noVBand="1" w:val="04A0"/>
      </w:tblPr>
      <w:tblGrid>
        <w:gridCol w:w="5185"/>
        <w:gridCol w:w="5185"/>
      </w:tblGrid>
      <w:tr>
        <w:trPr>
          <w:cantSplit w:val="1"/>
          <w:tblHeader w:val="true"/>
        </w:trPr>
        <w:tc>
          <w:tcPr>
            <w:tcW w:type="dxa" w:w="1800"/>
            <w:vAlign w:val="center"/>
            <w:tcMar>
              <w:top w:w="60" w:type="dxa"/>
              <w:start w:w="70" w:type="dxa"/>
              <w:bottom w:w="60" w:type="dxa"/>
              <w:end w:w="70" w:type="dxa"/>
            </w:tcMar>
            <w:shd w:fill="17324D"/>
          </w:tcPr>
          <w:p>
            <w:pPr>
              <w:spacing w:before="0" w:after="0" w:line="240" w:lineRule="auto"/>
              <w:jc w:val="center"/>
            </w:pPr>
            <w:r>
              <w:rPr>
                <w:rFonts w:ascii="Noto Sans CJK SC" w:hAnsi="Noto Sans CJK SC" w:eastAsia="Noto Sans CJK SC"/>
                <w:b/>
                <w:color w:val="FFFFFF"/>
                <w:sz w:val="15"/>
              </w:rPr>
            </w:r>
            <w:r>
              <w:rPr>
                <w:rFonts w:ascii="Noto Sans CJK SC" w:hAnsi="Noto Sans CJK SC" w:eastAsia="Noto Sans CJK SC"/>
                <w:b/>
                <w:color w:val="FFFFFF"/>
                <w:sz w:val="15"/>
              </w:rPr>
              <w:t>检查项</w:t>
            </w:r>
          </w:p>
        </w:tc>
        <w:tc>
          <w:tcPr>
            <w:tcW w:type="dxa" w:w="8496"/>
            <w:vAlign w:val="center"/>
            <w:tcMar>
              <w:top w:w="60" w:type="dxa"/>
              <w:start w:w="70" w:type="dxa"/>
              <w:bottom w:w="60" w:type="dxa"/>
              <w:end w:w="70" w:type="dxa"/>
            </w:tcMar>
            <w:shd w:fill="17324D"/>
          </w:tcPr>
          <w:p>
            <w:pPr>
              <w:spacing w:before="0" w:after="0" w:line="240" w:lineRule="auto"/>
              <w:jc w:val="center"/>
            </w:pPr>
            <w:r>
              <w:rPr>
                <w:rFonts w:ascii="Noto Sans CJK SC" w:hAnsi="Noto Sans CJK SC" w:eastAsia="Noto Sans CJK SC"/>
                <w:b/>
                <w:color w:val="FFFFFF"/>
                <w:sz w:val="15"/>
              </w:rPr>
            </w:r>
            <w:r>
              <w:rPr>
                <w:rFonts w:ascii="Noto Sans CJK SC" w:hAnsi="Noto Sans CJK SC" w:eastAsia="Noto Sans CJK SC"/>
                <w:b/>
                <w:color w:val="FFFFFF"/>
                <w:sz w:val="15"/>
              </w:rPr>
              <w:t>每个病例MUST满足</w:t>
            </w:r>
          </w:p>
        </w:tc>
      </w:tr>
      <w:tr>
        <w:trPr>
          <w:cantSplit w:val="1"/>
        </w:trPr>
        <w:tc>
          <w:tcPr>
            <w:tcW w:type="dxa" w:w="1800"/>
            <w:vAlign w:val="center"/>
            <w:tcMar>
              <w:top w:w="60" w:type="dxa"/>
              <w:start w:w="70" w:type="dxa"/>
              <w:bottom w:w="60" w:type="dxa"/>
              <w:end w:w="70" w:type="dxa"/>
            </w:tcMar>
          </w:tcPr>
          <w:p>
            <w:pPr>
              <w:spacing w:before="0" w:after="0" w:line="240" w:lineRule="auto"/>
            </w:pPr>
            <w:r>
              <w:rPr>
                <w:rFonts w:ascii="Noto Sans CJK SC" w:hAnsi="Noto Sans CJK SC" w:eastAsia="Noto Sans CJK SC"/>
                <w:color w:val="263740"/>
                <w:sz w:val="15"/>
              </w:rPr>
            </w:r>
            <w:r>
              <w:rPr>
                <w:rFonts w:ascii="Noto Sans CJK SC" w:hAnsi="Noto Sans CJK SC" w:eastAsia="Noto Sans CJK SC"/>
                <w:b w:val="0"/>
                <w:color w:val="263740"/>
                <w:sz w:val="15"/>
              </w:rPr>
              <w:t>真相</w:t>
            </w:r>
          </w:p>
        </w:tc>
        <w:tc>
          <w:tcPr>
            <w:tcW w:type="dxa" w:w="8496"/>
            <w:vAlign w:val="center"/>
            <w:tcMar>
              <w:top w:w="60" w:type="dxa"/>
              <w:start w:w="70" w:type="dxa"/>
              <w:bottom w:w="60" w:type="dxa"/>
              <w:end w:w="70" w:type="dxa"/>
            </w:tcMar>
          </w:tcPr>
          <w:p>
            <w:pPr>
              <w:spacing w:before="0" w:after="0" w:line="240" w:lineRule="auto"/>
            </w:pPr>
            <w:r>
              <w:rPr>
                <w:rFonts w:ascii="Noto Sans CJK SC" w:hAnsi="Noto Sans CJK SC" w:eastAsia="Noto Sans CJK SC"/>
                <w:color w:val="263740"/>
                <w:sz w:val="15"/>
              </w:rPr>
            </w:r>
            <w:r>
              <w:rPr>
                <w:rFonts w:ascii="Noto Sans CJK SC" w:hAnsi="Noto Sans CJK SC" w:eastAsia="Noto Sans CJK SC"/>
                <w:b w:val="0"/>
                <w:color w:val="263740"/>
                <w:sz w:val="15"/>
              </w:rPr>
              <w:t>至少1个隐藏Condition；候选池2-4个，除教学病例外不直接揭晓。</w:t>
            </w:r>
          </w:p>
        </w:tc>
      </w:tr>
      <w:tr>
        <w:trPr>
          <w:cantSplit w:val="1"/>
        </w:trPr>
        <w:tc>
          <w:tcPr>
            <w:tcW w:type="dxa" w:w="1800"/>
            <w:vAlign w:val="center"/>
            <w:tcMar>
              <w:top w:w="60" w:type="dxa"/>
              <w:start w:w="70" w:type="dxa"/>
              <w:bottom w:w="60" w:type="dxa"/>
              <w:end w:w="70" w:type="dxa"/>
            </w:tcMar>
            <w:shd w:fill="F3F5F6"/>
          </w:tcPr>
          <w:p>
            <w:pPr>
              <w:spacing w:before="0" w:after="0" w:line="240" w:lineRule="auto"/>
            </w:pPr>
            <w:r>
              <w:rPr>
                <w:rFonts w:ascii="Noto Sans CJK SC" w:hAnsi="Noto Sans CJK SC" w:eastAsia="Noto Sans CJK SC"/>
                <w:color w:val="263740"/>
                <w:sz w:val="15"/>
              </w:rPr>
            </w:r>
            <w:r>
              <w:rPr>
                <w:rFonts w:ascii="Noto Sans CJK SC" w:hAnsi="Noto Sans CJK SC" w:eastAsia="Noto Sans CJK SC"/>
                <w:b w:val="0"/>
                <w:color w:val="263740"/>
                <w:sz w:val="15"/>
              </w:rPr>
              <w:t>证据</w:t>
            </w:r>
          </w:p>
        </w:tc>
        <w:tc>
          <w:tcPr>
            <w:tcW w:type="dxa" w:w="8496"/>
            <w:vAlign w:val="center"/>
            <w:tcMar>
              <w:top w:w="60" w:type="dxa"/>
              <w:start w:w="70" w:type="dxa"/>
              <w:bottom w:w="60" w:type="dxa"/>
              <w:end w:w="70" w:type="dxa"/>
            </w:tcMar>
            <w:shd w:fill="F3F5F6"/>
          </w:tcPr>
          <w:p>
            <w:pPr>
              <w:spacing w:before="0" w:after="0" w:line="240" w:lineRule="auto"/>
            </w:pPr>
            <w:r>
              <w:rPr>
                <w:rFonts w:ascii="Noto Sans CJK SC" w:hAnsi="Noto Sans CJK SC" w:eastAsia="Noto Sans CJK SC"/>
                <w:color w:val="263740"/>
                <w:sz w:val="15"/>
              </w:rPr>
            </w:r>
            <w:r>
              <w:rPr>
                <w:rFonts w:ascii="Noto Sans CJK SC" w:hAnsi="Noto Sans CJK SC" w:eastAsia="Noto Sans CJK SC"/>
                <w:b w:val="0"/>
                <w:color w:val="263740"/>
                <w:sz w:val="15"/>
              </w:rPr>
              <w:t>至少2条初始可见证据、1条可选高价值证据；权重可解释。</w:t>
            </w:r>
          </w:p>
        </w:tc>
      </w:tr>
      <w:tr>
        <w:trPr>
          <w:cantSplit w:val="1"/>
        </w:trPr>
        <w:tc>
          <w:tcPr>
            <w:tcW w:type="dxa" w:w="1800"/>
            <w:vAlign w:val="center"/>
            <w:tcMar>
              <w:top w:w="60" w:type="dxa"/>
              <w:start w:w="70" w:type="dxa"/>
              <w:bottom w:w="60" w:type="dxa"/>
              <w:end w:w="70" w:type="dxa"/>
            </w:tcMar>
          </w:tcPr>
          <w:p>
            <w:pPr>
              <w:spacing w:before="0" w:after="0" w:line="240" w:lineRule="auto"/>
            </w:pPr>
            <w:r>
              <w:rPr>
                <w:rFonts w:ascii="Noto Sans CJK SC" w:hAnsi="Noto Sans CJK SC" w:eastAsia="Noto Sans CJK SC"/>
                <w:color w:val="263740"/>
                <w:sz w:val="15"/>
              </w:rPr>
            </w:r>
            <w:r>
              <w:rPr>
                <w:rFonts w:ascii="Noto Sans CJK SC" w:hAnsi="Noto Sans CJK SC" w:eastAsia="Noto Sans CJK SC"/>
                <w:b w:val="0"/>
                <w:color w:val="263740"/>
                <w:sz w:val="15"/>
              </w:rPr>
              <w:t>路径</w:t>
            </w:r>
          </w:p>
        </w:tc>
        <w:tc>
          <w:tcPr>
            <w:tcW w:type="dxa" w:w="8496"/>
            <w:vAlign w:val="center"/>
            <w:tcMar>
              <w:top w:w="60" w:type="dxa"/>
              <w:start w:w="70" w:type="dxa"/>
              <w:bottom w:w="60" w:type="dxa"/>
              <w:end w:w="70" w:type="dxa"/>
            </w:tcMar>
          </w:tcPr>
          <w:p>
            <w:pPr>
              <w:spacing w:before="0" w:after="0" w:line="240" w:lineRule="auto"/>
            </w:pPr>
            <w:r>
              <w:rPr>
                <w:rFonts w:ascii="Noto Sans CJK SC" w:hAnsi="Noto Sans CJK SC" w:eastAsia="Noto Sans CJK SC"/>
                <w:color w:val="263740"/>
                <w:sz w:val="15"/>
              </w:rPr>
            </w:r>
            <w:r>
              <w:rPr>
                <w:rFonts w:ascii="Noto Sans CJK SC" w:hAnsi="Noto Sans CJK SC" w:eastAsia="Noto Sans CJK SC"/>
                <w:b w:val="0"/>
                <w:color w:val="263740"/>
                <w:sz w:val="15"/>
              </w:rPr>
              <w:t>至少1条安全路径；至少1个成本/时间/风险取舍；最多8个服务步骤。</w:t>
            </w:r>
          </w:p>
        </w:tc>
      </w:tr>
      <w:tr>
        <w:trPr>
          <w:cantSplit w:val="1"/>
        </w:trPr>
        <w:tc>
          <w:tcPr>
            <w:tcW w:type="dxa" w:w="1800"/>
            <w:vAlign w:val="center"/>
            <w:tcMar>
              <w:top w:w="60" w:type="dxa"/>
              <w:start w:w="70" w:type="dxa"/>
              <w:bottom w:w="60" w:type="dxa"/>
              <w:end w:w="70" w:type="dxa"/>
            </w:tcMar>
            <w:shd w:fill="F3F5F6"/>
          </w:tcPr>
          <w:p>
            <w:pPr>
              <w:spacing w:before="0" w:after="0" w:line="240" w:lineRule="auto"/>
            </w:pPr>
            <w:r>
              <w:rPr>
                <w:rFonts w:ascii="Noto Sans CJK SC" w:hAnsi="Noto Sans CJK SC" w:eastAsia="Noto Sans CJK SC"/>
                <w:color w:val="263740"/>
                <w:sz w:val="15"/>
              </w:rPr>
            </w:r>
            <w:r>
              <w:rPr>
                <w:rFonts w:ascii="Noto Sans CJK SC" w:hAnsi="Noto Sans CJK SC" w:eastAsia="Noto Sans CJK SC"/>
                <w:b w:val="0"/>
                <w:color w:val="263740"/>
                <w:sz w:val="15"/>
              </w:rPr>
              <w:t>部门影响</w:t>
            </w:r>
          </w:p>
        </w:tc>
        <w:tc>
          <w:tcPr>
            <w:tcW w:type="dxa" w:w="8496"/>
            <w:vAlign w:val="center"/>
            <w:tcMar>
              <w:top w:w="60" w:type="dxa"/>
              <w:start w:w="70" w:type="dxa"/>
              <w:bottom w:w="60" w:type="dxa"/>
              <w:end w:w="70" w:type="dxa"/>
            </w:tcMar>
            <w:shd w:fill="F3F5F6"/>
          </w:tcPr>
          <w:p>
            <w:pPr>
              <w:spacing w:before="0" w:after="0" w:line="240" w:lineRule="auto"/>
            </w:pPr>
            <w:r>
              <w:rPr>
                <w:rFonts w:ascii="Noto Sans CJK SC" w:hAnsi="Noto Sans CJK SC" w:eastAsia="Noto Sans CJK SC"/>
                <w:color w:val="263740"/>
                <w:sz w:val="15"/>
              </w:rPr>
            </w:r>
            <w:r>
              <w:rPr>
                <w:rFonts w:ascii="Noto Sans CJK SC" w:hAnsi="Noto Sans CJK SC" w:eastAsia="Noto Sans CJK SC"/>
                <w:b w:val="0"/>
                <w:color w:val="263740"/>
                <w:sz w:val="15"/>
              </w:rPr>
              <w:t>明确主要瓶颈部门和至少一个上游/下游影响。</w:t>
            </w:r>
          </w:p>
        </w:tc>
      </w:tr>
      <w:tr>
        <w:trPr>
          <w:cantSplit w:val="1"/>
        </w:trPr>
        <w:tc>
          <w:tcPr>
            <w:tcW w:type="dxa" w:w="1800"/>
            <w:vAlign w:val="center"/>
            <w:tcMar>
              <w:top w:w="60" w:type="dxa"/>
              <w:start w:w="70" w:type="dxa"/>
              <w:bottom w:w="60" w:type="dxa"/>
              <w:end w:w="70" w:type="dxa"/>
            </w:tcMar>
          </w:tcPr>
          <w:p>
            <w:pPr>
              <w:spacing w:before="0" w:after="0" w:line="240" w:lineRule="auto"/>
            </w:pPr>
            <w:r>
              <w:rPr>
                <w:rFonts w:ascii="Noto Sans CJK SC" w:hAnsi="Noto Sans CJK SC" w:eastAsia="Noto Sans CJK SC"/>
                <w:color w:val="263740"/>
                <w:sz w:val="15"/>
              </w:rPr>
            </w:r>
            <w:r>
              <w:rPr>
                <w:rFonts w:ascii="Noto Sans CJK SC" w:hAnsi="Noto Sans CJK SC" w:eastAsia="Noto Sans CJK SC"/>
                <w:b w:val="0"/>
                <w:color w:val="263740"/>
                <w:sz w:val="15"/>
              </w:rPr>
              <w:t>风险</w:t>
            </w:r>
          </w:p>
        </w:tc>
        <w:tc>
          <w:tcPr>
            <w:tcW w:type="dxa" w:w="8496"/>
            <w:vAlign w:val="center"/>
            <w:tcMar>
              <w:top w:w="60" w:type="dxa"/>
              <w:start w:w="70" w:type="dxa"/>
              <w:bottom w:w="60" w:type="dxa"/>
              <w:end w:w="70" w:type="dxa"/>
            </w:tcMar>
          </w:tcPr>
          <w:p>
            <w:pPr>
              <w:spacing w:before="0" w:after="0" w:line="240" w:lineRule="auto"/>
            </w:pPr>
            <w:r>
              <w:rPr>
                <w:rFonts w:ascii="Noto Sans CJK SC" w:hAnsi="Noto Sans CJK SC" w:eastAsia="Noto Sans CJK SC"/>
                <w:color w:val="263740"/>
                <w:sz w:val="15"/>
              </w:rPr>
            </w:r>
            <w:r>
              <w:rPr>
                <w:rFonts w:ascii="Noto Sans CJK SC" w:hAnsi="Noto Sans CJK SC" w:eastAsia="Noto Sans CJK SC"/>
                <w:b w:val="0"/>
                <w:color w:val="263740"/>
                <w:sz w:val="15"/>
              </w:rPr>
              <w:t>初始风险、恶化曲线、稳定化、转院阈值和终态完整。</w:t>
            </w:r>
          </w:p>
        </w:tc>
      </w:tr>
      <w:tr>
        <w:trPr>
          <w:cantSplit w:val="1"/>
        </w:trPr>
        <w:tc>
          <w:tcPr>
            <w:tcW w:type="dxa" w:w="1800"/>
            <w:vAlign w:val="center"/>
            <w:tcMar>
              <w:top w:w="60" w:type="dxa"/>
              <w:start w:w="70" w:type="dxa"/>
              <w:bottom w:w="60" w:type="dxa"/>
              <w:end w:w="70" w:type="dxa"/>
            </w:tcMar>
            <w:shd w:fill="F3F5F6"/>
          </w:tcPr>
          <w:p>
            <w:pPr>
              <w:spacing w:before="0" w:after="0" w:line="240" w:lineRule="auto"/>
            </w:pPr>
            <w:r>
              <w:rPr>
                <w:rFonts w:ascii="Noto Sans CJK SC" w:hAnsi="Noto Sans CJK SC" w:eastAsia="Noto Sans CJK SC"/>
                <w:color w:val="263740"/>
                <w:sz w:val="15"/>
              </w:rPr>
            </w:r>
            <w:r>
              <w:rPr>
                <w:rFonts w:ascii="Noto Sans CJK SC" w:hAnsi="Noto Sans CJK SC" w:eastAsia="Noto Sans CJK SC"/>
                <w:b w:val="0"/>
                <w:color w:val="263740"/>
                <w:sz w:val="15"/>
              </w:rPr>
              <w:t>耐心</w:t>
            </w:r>
          </w:p>
        </w:tc>
        <w:tc>
          <w:tcPr>
            <w:tcW w:type="dxa" w:w="8496"/>
            <w:vAlign w:val="center"/>
            <w:tcMar>
              <w:top w:w="60" w:type="dxa"/>
              <w:start w:w="70" w:type="dxa"/>
              <w:bottom w:w="60" w:type="dxa"/>
              <w:end w:w="70" w:type="dxa"/>
            </w:tcMar>
            <w:shd w:fill="F3F5F6"/>
          </w:tcPr>
          <w:p>
            <w:pPr>
              <w:spacing w:before="0" w:after="0" w:line="240" w:lineRule="auto"/>
            </w:pPr>
            <w:r>
              <w:rPr>
                <w:rFonts w:ascii="Noto Sans CJK SC" w:hAnsi="Noto Sans CJK SC" w:eastAsia="Noto Sans CJK SC"/>
                <w:color w:val="263740"/>
                <w:sz w:val="15"/>
              </w:rPr>
            </w:r>
            <w:r>
              <w:rPr>
                <w:rFonts w:ascii="Noto Sans CJK SC" w:hAnsi="Noto Sans CJK SC" w:eastAsia="Noto Sans CJK SC"/>
                <w:b w:val="0"/>
                <w:color w:val="263740"/>
                <w:sz w:val="15"/>
              </w:rPr>
              <w:t>与风险独立；有等待/沟通/离院规则。</w:t>
            </w:r>
          </w:p>
        </w:tc>
      </w:tr>
      <w:tr>
        <w:trPr>
          <w:cantSplit w:val="1"/>
        </w:trPr>
        <w:tc>
          <w:tcPr>
            <w:tcW w:type="dxa" w:w="1800"/>
            <w:vAlign w:val="center"/>
            <w:tcMar>
              <w:top w:w="60" w:type="dxa"/>
              <w:start w:w="70" w:type="dxa"/>
              <w:bottom w:w="60" w:type="dxa"/>
              <w:end w:w="70" w:type="dxa"/>
            </w:tcMar>
          </w:tcPr>
          <w:p>
            <w:pPr>
              <w:spacing w:before="0" w:after="0" w:line="240" w:lineRule="auto"/>
            </w:pPr>
            <w:r>
              <w:rPr>
                <w:rFonts w:ascii="Noto Sans CJK SC" w:hAnsi="Noto Sans CJK SC" w:eastAsia="Noto Sans CJK SC"/>
                <w:color w:val="263740"/>
                <w:sz w:val="15"/>
              </w:rPr>
            </w:r>
            <w:r>
              <w:rPr>
                <w:rFonts w:ascii="Noto Sans CJK SC" w:hAnsi="Noto Sans CJK SC" w:eastAsia="Noto Sans CJK SC"/>
                <w:b w:val="0"/>
                <w:color w:val="263740"/>
                <w:sz w:val="15"/>
              </w:rPr>
              <w:t>经济</w:t>
            </w:r>
          </w:p>
        </w:tc>
        <w:tc>
          <w:tcPr>
            <w:tcW w:type="dxa" w:w="8496"/>
            <w:vAlign w:val="center"/>
            <w:tcMar>
              <w:top w:w="60" w:type="dxa"/>
              <w:start w:w="70" w:type="dxa"/>
              <w:bottom w:w="60" w:type="dxa"/>
              <w:end w:w="70" w:type="dxa"/>
            </w:tcMar>
          </w:tcPr>
          <w:p>
            <w:pPr>
              <w:spacing w:before="0" w:after="0" w:line="240" w:lineRule="auto"/>
            </w:pPr>
            <w:r>
              <w:rPr>
                <w:rFonts w:ascii="Noto Sans CJK SC" w:hAnsi="Noto Sans CJK SC" w:eastAsia="Noto Sans CJK SC"/>
                <w:color w:val="263740"/>
                <w:sz w:val="15"/>
              </w:rPr>
            </w:r>
            <w:r>
              <w:rPr>
                <w:rFonts w:ascii="Noto Sans CJK SC" w:hAnsi="Noto Sans CJK SC" w:eastAsia="Noto Sans CJK SC"/>
                <w:b w:val="0"/>
                <w:color w:val="263740"/>
                <w:sz w:val="15"/>
              </w:rPr>
              <w:t>检查、治疗、耗材、收入、转院/返诊影响均登记。</w:t>
            </w:r>
          </w:p>
        </w:tc>
      </w:tr>
      <w:tr>
        <w:trPr>
          <w:cantSplit w:val="1"/>
        </w:trPr>
        <w:tc>
          <w:tcPr>
            <w:tcW w:type="dxa" w:w="1800"/>
            <w:vAlign w:val="center"/>
            <w:tcMar>
              <w:top w:w="60" w:type="dxa"/>
              <w:start w:w="70" w:type="dxa"/>
              <w:bottom w:w="60" w:type="dxa"/>
              <w:end w:w="70" w:type="dxa"/>
            </w:tcMar>
            <w:shd w:fill="F3F5F6"/>
          </w:tcPr>
          <w:p>
            <w:pPr>
              <w:spacing w:before="0" w:after="0" w:line="240" w:lineRule="auto"/>
            </w:pPr>
            <w:r>
              <w:rPr>
                <w:rFonts w:ascii="Noto Sans CJK SC" w:hAnsi="Noto Sans CJK SC" w:eastAsia="Noto Sans CJK SC"/>
                <w:color w:val="263740"/>
                <w:sz w:val="15"/>
              </w:rPr>
            </w:r>
            <w:r>
              <w:rPr>
                <w:rFonts w:ascii="Noto Sans CJK SC" w:hAnsi="Noto Sans CJK SC" w:eastAsia="Noto Sans CJK SC"/>
                <w:b w:val="0"/>
                <w:color w:val="263740"/>
                <w:sz w:val="15"/>
              </w:rPr>
              <w:t>根因</w:t>
            </w:r>
          </w:p>
        </w:tc>
        <w:tc>
          <w:tcPr>
            <w:tcW w:type="dxa" w:w="8496"/>
            <w:vAlign w:val="center"/>
            <w:tcMar>
              <w:top w:w="60" w:type="dxa"/>
              <w:start w:w="70" w:type="dxa"/>
              <w:bottom w:w="60" w:type="dxa"/>
              <w:end w:w="70" w:type="dxa"/>
            </w:tcMar>
            <w:shd w:fill="F3F5F6"/>
          </w:tcPr>
          <w:p>
            <w:pPr>
              <w:spacing w:before="0" w:after="0" w:line="240" w:lineRule="auto"/>
            </w:pPr>
            <w:r>
              <w:rPr>
                <w:rFonts w:ascii="Noto Sans CJK SC" w:hAnsi="Noto Sans CJK SC" w:eastAsia="Noto Sans CJK SC"/>
                <w:color w:val="263740"/>
                <w:sz w:val="15"/>
              </w:rPr>
            </w:r>
            <w:r>
              <w:rPr>
                <w:rFonts w:ascii="Noto Sans CJK SC" w:hAnsi="Noto Sans CJK SC" w:eastAsia="Noto Sans CJK SC"/>
                <w:b w:val="0"/>
                <w:color w:val="263740"/>
                <w:sz w:val="15"/>
              </w:rPr>
              <w:t>所有失败/离院/返诊能映射ReasonCode。</w:t>
            </w:r>
          </w:p>
        </w:tc>
      </w:tr>
      <w:tr>
        <w:trPr>
          <w:cantSplit w:val="1"/>
        </w:trPr>
        <w:tc>
          <w:tcPr>
            <w:tcW w:type="dxa" w:w="1800"/>
            <w:vAlign w:val="center"/>
            <w:tcMar>
              <w:top w:w="60" w:type="dxa"/>
              <w:start w:w="70" w:type="dxa"/>
              <w:bottom w:w="60" w:type="dxa"/>
              <w:end w:w="70" w:type="dxa"/>
            </w:tcMar>
          </w:tcPr>
          <w:p>
            <w:pPr>
              <w:spacing w:before="0" w:after="0" w:line="240" w:lineRule="auto"/>
            </w:pPr>
            <w:r>
              <w:rPr>
                <w:rFonts w:ascii="Noto Sans CJK SC" w:hAnsi="Noto Sans CJK SC" w:eastAsia="Noto Sans CJK SC"/>
                <w:color w:val="263740"/>
                <w:sz w:val="15"/>
              </w:rPr>
            </w:r>
            <w:r>
              <w:rPr>
                <w:rFonts w:ascii="Noto Sans CJK SC" w:hAnsi="Noto Sans CJK SC" w:eastAsia="Noto Sans CJK SC"/>
                <w:b w:val="0"/>
                <w:color w:val="263740"/>
                <w:sz w:val="15"/>
              </w:rPr>
              <w:t>测试</w:t>
            </w:r>
          </w:p>
        </w:tc>
        <w:tc>
          <w:tcPr>
            <w:tcW w:type="dxa" w:w="8496"/>
            <w:vAlign w:val="center"/>
            <w:tcMar>
              <w:top w:w="60" w:type="dxa"/>
              <w:start w:w="70" w:type="dxa"/>
              <w:bottom w:w="60" w:type="dxa"/>
              <w:end w:w="70" w:type="dxa"/>
            </w:tcMar>
          </w:tcPr>
          <w:p>
            <w:pPr>
              <w:spacing w:before="0" w:after="0" w:line="240" w:lineRule="auto"/>
            </w:pPr>
            <w:r>
              <w:rPr>
                <w:rFonts w:ascii="Noto Sans CJK SC" w:hAnsi="Noto Sans CJK SC" w:eastAsia="Noto Sans CJK SC"/>
                <w:color w:val="263740"/>
                <w:sz w:val="15"/>
              </w:rPr>
            </w:r>
            <w:r>
              <w:rPr>
                <w:rFonts w:ascii="Noto Sans CJK SC" w:hAnsi="Noto Sans CJK SC" w:eastAsia="Noto Sans CJK SC"/>
                <w:b w:val="0"/>
                <w:color w:val="263740"/>
                <w:sz w:val="15"/>
              </w:rPr>
              <w:t>固定种子黄金路径、错误路径、存档恢复和重复检查测试。</w:t>
            </w:r>
          </w:p>
        </w:tc>
      </w:tr>
    </w:tbl>
    <w:p>
      <w:pPr>
        <w:pStyle w:val="Heading2"/>
        <w:keepNext/>
      </w:pPr>
      <w:r>
        <w:t>28.6  完整病例配置示例：C08踝部扭伤疑似</w:t>
      </w:r>
    </w:p>
    <w:tbl>
      <w:tblPr>
        <w:tblStyle w:val="TableGrid"/>
        <w:tblW w:type="auto" w:w="0"/>
        <w:jc w:val="center"/>
        <w:tblLayout w:type="fixed"/>
        <w:tblLook w:firstColumn="1" w:firstRow="1" w:lastColumn="0" w:lastRow="0" w:noHBand="0" w:noVBand="1" w:val="04A0"/>
      </w:tblPr>
      <w:tblGrid>
        <w:gridCol w:w="5185"/>
        <w:gridCol w:w="5185"/>
      </w:tblGrid>
      <w:tr>
        <w:trPr>
          <w:cantSplit w:val="1"/>
          <w:tblHeader w:val="true"/>
        </w:trPr>
        <w:tc>
          <w:tcPr>
            <w:tcW w:type="dxa" w:w="2088"/>
            <w:vAlign w:val="center"/>
            <w:tcMar>
              <w:top w:w="60" w:type="dxa"/>
              <w:start w:w="70" w:type="dxa"/>
              <w:bottom w:w="60" w:type="dxa"/>
              <w:end w:w="70" w:type="dxa"/>
            </w:tcMar>
            <w:shd w:fill="17324D"/>
          </w:tcPr>
          <w:p>
            <w:pPr>
              <w:spacing w:before="0" w:after="0" w:line="240" w:lineRule="auto"/>
              <w:jc w:val="center"/>
            </w:pPr>
            <w:r>
              <w:rPr>
                <w:rFonts w:ascii="Noto Sans CJK SC" w:hAnsi="Noto Sans CJK SC" w:eastAsia="Noto Sans CJK SC"/>
                <w:b/>
                <w:color w:val="FFFFFF"/>
                <w:sz w:val="15"/>
              </w:rPr>
            </w:r>
            <w:r>
              <w:rPr>
                <w:rFonts w:ascii="Noto Sans CJK SC" w:hAnsi="Noto Sans CJK SC" w:eastAsia="Noto Sans CJK SC"/>
                <w:b/>
                <w:color w:val="FFFFFF"/>
                <w:sz w:val="15"/>
              </w:rPr>
              <w:t>字段</w:t>
            </w:r>
          </w:p>
        </w:tc>
        <w:tc>
          <w:tcPr>
            <w:tcW w:type="dxa" w:w="8208"/>
            <w:vAlign w:val="center"/>
            <w:tcMar>
              <w:top w:w="60" w:type="dxa"/>
              <w:start w:w="70" w:type="dxa"/>
              <w:bottom w:w="60" w:type="dxa"/>
              <w:end w:w="70" w:type="dxa"/>
            </w:tcMar>
            <w:shd w:fill="17324D"/>
          </w:tcPr>
          <w:p>
            <w:pPr>
              <w:spacing w:before="0" w:after="0" w:line="240" w:lineRule="auto"/>
              <w:jc w:val="center"/>
            </w:pPr>
            <w:r>
              <w:rPr>
                <w:rFonts w:ascii="Noto Sans CJK SC" w:hAnsi="Noto Sans CJK SC" w:eastAsia="Noto Sans CJK SC"/>
                <w:b/>
                <w:color w:val="FFFFFF"/>
                <w:sz w:val="15"/>
              </w:rPr>
            </w:r>
            <w:r>
              <w:rPr>
                <w:rFonts w:ascii="Noto Sans CJK SC" w:hAnsi="Noto Sans CJK SC" w:eastAsia="Noto Sans CJK SC"/>
                <w:b/>
                <w:color w:val="FFFFFF"/>
                <w:sz w:val="15"/>
              </w:rPr>
              <w:t>LOCKED示例值</w:t>
            </w:r>
          </w:p>
        </w:tc>
      </w:tr>
      <w:tr>
        <w:trPr>
          <w:cantSplit w:val="1"/>
        </w:trPr>
        <w:tc>
          <w:tcPr>
            <w:tcW w:type="dxa" w:w="2088"/>
            <w:vAlign w:val="center"/>
            <w:tcMar>
              <w:top w:w="60" w:type="dxa"/>
              <w:start w:w="70" w:type="dxa"/>
              <w:bottom w:w="60" w:type="dxa"/>
              <w:end w:w="70" w:type="dxa"/>
            </w:tcMar>
          </w:tcPr>
          <w:p>
            <w:pPr>
              <w:spacing w:before="0" w:after="0" w:line="240" w:lineRule="auto"/>
            </w:pPr>
            <w:r>
              <w:rPr>
                <w:rFonts w:ascii="Noto Sans CJK SC" w:hAnsi="Noto Sans CJK SC" w:eastAsia="Noto Sans CJK SC"/>
                <w:color w:val="263740"/>
                <w:sz w:val="15"/>
              </w:rPr>
            </w:r>
            <w:r>
              <w:rPr>
                <w:rFonts w:ascii="Noto Sans CJK SC" w:hAnsi="Noto Sans CJK SC" w:eastAsia="Noto Sans CJK SC"/>
                <w:b w:val="0"/>
                <w:color w:val="263740"/>
                <w:sz w:val="15"/>
              </w:rPr>
              <w:t>case_id</w:t>
            </w:r>
          </w:p>
        </w:tc>
        <w:tc>
          <w:tcPr>
            <w:tcW w:type="dxa" w:w="8208"/>
            <w:vAlign w:val="center"/>
            <w:tcMar>
              <w:top w:w="60" w:type="dxa"/>
              <w:start w:w="70" w:type="dxa"/>
              <w:bottom w:w="60" w:type="dxa"/>
              <w:end w:w="70" w:type="dxa"/>
            </w:tcMar>
          </w:tcPr>
          <w:p>
            <w:pPr>
              <w:spacing w:before="0" w:after="0" w:line="240" w:lineRule="auto"/>
            </w:pPr>
            <w:r>
              <w:rPr>
                <w:rFonts w:ascii="Noto Sans CJK SC" w:hAnsi="Noto Sans CJK SC" w:eastAsia="Noto Sans CJK SC"/>
                <w:color w:val="263740"/>
                <w:sz w:val="15"/>
              </w:rPr>
            </w:r>
            <w:r>
              <w:rPr>
                <w:rFonts w:ascii="Noto Sans CJK SC" w:hAnsi="Noto Sans CJK SC" w:eastAsia="Noto Sans CJK SC"/>
                <w:b w:val="0"/>
                <w:color w:val="263740"/>
                <w:sz w:val="15"/>
              </w:rPr>
              <w:t>case_ankle_injury_01</w:t>
            </w:r>
          </w:p>
        </w:tc>
      </w:tr>
      <w:tr>
        <w:trPr>
          <w:cantSplit w:val="1"/>
        </w:trPr>
        <w:tc>
          <w:tcPr>
            <w:tcW w:type="dxa" w:w="2088"/>
            <w:vAlign w:val="center"/>
            <w:tcMar>
              <w:top w:w="60" w:type="dxa"/>
              <w:start w:w="70" w:type="dxa"/>
              <w:bottom w:w="60" w:type="dxa"/>
              <w:end w:w="70" w:type="dxa"/>
            </w:tcMar>
            <w:shd w:fill="F3F5F6"/>
          </w:tcPr>
          <w:p>
            <w:pPr>
              <w:spacing w:before="0" w:after="0" w:line="240" w:lineRule="auto"/>
            </w:pPr>
            <w:r>
              <w:rPr>
                <w:rFonts w:ascii="Noto Sans CJK SC" w:hAnsi="Noto Sans CJK SC" w:eastAsia="Noto Sans CJK SC"/>
                <w:color w:val="263740"/>
                <w:sz w:val="15"/>
              </w:rPr>
            </w:r>
            <w:r>
              <w:rPr>
                <w:rFonts w:ascii="Noto Sans CJK SC" w:hAnsi="Noto Sans CJK SC" w:eastAsia="Noto Sans CJK SC"/>
                <w:b w:val="0"/>
                <w:color w:val="263740"/>
                <w:sz w:val="15"/>
              </w:rPr>
              <w:t>候选</w:t>
            </w:r>
          </w:p>
        </w:tc>
        <w:tc>
          <w:tcPr>
            <w:tcW w:type="dxa" w:w="8208"/>
            <w:vAlign w:val="center"/>
            <w:tcMar>
              <w:top w:w="60" w:type="dxa"/>
              <w:start w:w="70" w:type="dxa"/>
              <w:bottom w:w="60" w:type="dxa"/>
              <w:end w:w="70" w:type="dxa"/>
            </w:tcMar>
            <w:shd w:fill="F3F5F6"/>
          </w:tcPr>
          <w:p>
            <w:pPr>
              <w:spacing w:before="0" w:after="0" w:line="240" w:lineRule="auto"/>
            </w:pPr>
            <w:r>
              <w:rPr>
                <w:rFonts w:ascii="Noto Sans CJK SC" w:hAnsi="Noto Sans CJK SC" w:eastAsia="Noto Sans CJK SC"/>
                <w:color w:val="263740"/>
                <w:sz w:val="15"/>
              </w:rPr>
            </w:r>
            <w:r>
              <w:rPr>
                <w:rFonts w:ascii="Noto Sans CJK SC" w:hAnsi="Noto Sans CJK SC" w:eastAsia="Noto Sans CJK SC"/>
                <w:b w:val="0"/>
                <w:color w:val="263740"/>
                <w:sz w:val="15"/>
              </w:rPr>
              <w:t>cond_sprain prior 6000；cond_fracture prior 3000；cond_contusion prior 1000</w:t>
            </w:r>
          </w:p>
        </w:tc>
      </w:tr>
      <w:tr>
        <w:trPr>
          <w:cantSplit w:val="1"/>
        </w:trPr>
        <w:tc>
          <w:tcPr>
            <w:tcW w:type="dxa" w:w="2088"/>
            <w:vAlign w:val="center"/>
            <w:tcMar>
              <w:top w:w="60" w:type="dxa"/>
              <w:start w:w="70" w:type="dxa"/>
              <w:bottom w:w="60" w:type="dxa"/>
              <w:end w:w="70" w:type="dxa"/>
            </w:tcMar>
          </w:tcPr>
          <w:p>
            <w:pPr>
              <w:spacing w:before="0" w:after="0" w:line="240" w:lineRule="auto"/>
            </w:pPr>
            <w:r>
              <w:rPr>
                <w:rFonts w:ascii="Noto Sans CJK SC" w:hAnsi="Noto Sans CJK SC" w:eastAsia="Noto Sans CJK SC"/>
                <w:color w:val="263740"/>
                <w:sz w:val="15"/>
              </w:rPr>
            </w:r>
            <w:r>
              <w:rPr>
                <w:rFonts w:ascii="Noto Sans CJK SC" w:hAnsi="Noto Sans CJK SC" w:eastAsia="Noto Sans CJK SC"/>
                <w:b w:val="0"/>
                <w:color w:val="263740"/>
                <w:sz w:val="15"/>
              </w:rPr>
              <w:t>初始证据</w:t>
            </w:r>
          </w:p>
        </w:tc>
        <w:tc>
          <w:tcPr>
            <w:tcW w:type="dxa" w:w="8208"/>
            <w:vAlign w:val="center"/>
            <w:tcMar>
              <w:top w:w="60" w:type="dxa"/>
              <w:start w:w="70" w:type="dxa"/>
              <w:bottom w:w="60" w:type="dxa"/>
              <w:end w:w="70" w:type="dxa"/>
            </w:tcMar>
          </w:tcPr>
          <w:p>
            <w:pPr>
              <w:spacing w:before="0" w:after="0" w:line="240" w:lineRule="auto"/>
            </w:pPr>
            <w:r>
              <w:rPr>
                <w:rFonts w:ascii="Noto Sans CJK SC" w:hAnsi="Noto Sans CJK SC" w:eastAsia="Noto Sans CJK SC"/>
                <w:color w:val="263740"/>
                <w:sz w:val="15"/>
              </w:rPr>
            </w:r>
            <w:r>
              <w:rPr>
                <w:rFonts w:ascii="Noto Sans CJK SC" w:hAnsi="Noto Sans CJK SC" w:eastAsia="Noto Sans CJK SC"/>
                <w:b w:val="0"/>
                <w:color w:val="263740"/>
                <w:sz w:val="15"/>
              </w:rPr>
              <w:t>ev_ankle_pain；ev_swelling；ev_weight_bearing_dynamic</w:t>
            </w:r>
          </w:p>
        </w:tc>
      </w:tr>
      <w:tr>
        <w:trPr>
          <w:cantSplit w:val="1"/>
        </w:trPr>
        <w:tc>
          <w:tcPr>
            <w:tcW w:type="dxa" w:w="2088"/>
            <w:vAlign w:val="center"/>
            <w:tcMar>
              <w:top w:w="60" w:type="dxa"/>
              <w:start w:w="70" w:type="dxa"/>
              <w:bottom w:w="60" w:type="dxa"/>
              <w:end w:w="70" w:type="dxa"/>
            </w:tcMar>
            <w:shd w:fill="F3F5F6"/>
          </w:tcPr>
          <w:p>
            <w:pPr>
              <w:spacing w:before="0" w:after="0" w:line="240" w:lineRule="auto"/>
            </w:pPr>
            <w:r>
              <w:rPr>
                <w:rFonts w:ascii="Noto Sans CJK SC" w:hAnsi="Noto Sans CJK SC" w:eastAsia="Noto Sans CJK SC"/>
                <w:color w:val="263740"/>
                <w:sz w:val="15"/>
              </w:rPr>
            </w:r>
            <w:r>
              <w:rPr>
                <w:rFonts w:ascii="Noto Sans CJK SC" w:hAnsi="Noto Sans CJK SC" w:eastAsia="Noto Sans CJK SC"/>
                <w:b w:val="0"/>
                <w:color w:val="263740"/>
                <w:sz w:val="15"/>
              </w:rPr>
              <w:t>X光</w:t>
            </w:r>
          </w:p>
        </w:tc>
        <w:tc>
          <w:tcPr>
            <w:tcW w:type="dxa" w:w="8208"/>
            <w:vAlign w:val="center"/>
            <w:tcMar>
              <w:top w:w="60" w:type="dxa"/>
              <w:start w:w="70" w:type="dxa"/>
              <w:bottom w:w="60" w:type="dxa"/>
              <w:end w:w="70" w:type="dxa"/>
            </w:tcMar>
            <w:shd w:fill="F3F5F6"/>
          </w:tcPr>
          <w:p>
            <w:pPr>
              <w:spacing w:before="0" w:after="0" w:line="240" w:lineRule="auto"/>
            </w:pPr>
            <w:r>
              <w:rPr>
                <w:rFonts w:ascii="Noto Sans CJK SC" w:hAnsi="Noto Sans CJK SC" w:eastAsia="Noto Sans CJK SC"/>
                <w:color w:val="263740"/>
                <w:sz w:val="15"/>
              </w:rPr>
            </w:r>
            <w:r>
              <w:rPr>
                <w:rFonts w:ascii="Noto Sans CJK SC" w:hAnsi="Noto Sans CJK SC" w:eastAsia="Noto Sans CJK SC"/>
                <w:b w:val="0"/>
                <w:color w:val="263740"/>
                <w:sz w:val="15"/>
              </w:rPr>
              <w:t>exam_xray_ankle；300 Tick；成本180；揭示ev_xray_fracture</w:t>
            </w:r>
          </w:p>
        </w:tc>
      </w:tr>
      <w:tr>
        <w:trPr>
          <w:cantSplit w:val="1"/>
        </w:trPr>
        <w:tc>
          <w:tcPr>
            <w:tcW w:type="dxa" w:w="2088"/>
            <w:vAlign w:val="center"/>
            <w:tcMar>
              <w:top w:w="60" w:type="dxa"/>
              <w:start w:w="70" w:type="dxa"/>
              <w:bottom w:w="60" w:type="dxa"/>
              <w:end w:w="70" w:type="dxa"/>
            </w:tcMar>
          </w:tcPr>
          <w:p>
            <w:pPr>
              <w:spacing w:before="0" w:after="0" w:line="240" w:lineRule="auto"/>
            </w:pPr>
            <w:r>
              <w:rPr>
                <w:rFonts w:ascii="Noto Sans CJK SC" w:hAnsi="Noto Sans CJK SC" w:eastAsia="Noto Sans CJK SC"/>
                <w:color w:val="263740"/>
                <w:sz w:val="15"/>
              </w:rPr>
            </w:r>
            <w:r>
              <w:rPr>
                <w:rFonts w:ascii="Noto Sans CJK SC" w:hAnsi="Noto Sans CJK SC" w:eastAsia="Noto Sans CJK SC"/>
                <w:b w:val="0"/>
                <w:color w:val="263740"/>
                <w:sz w:val="15"/>
              </w:rPr>
              <w:t>经验处置</w:t>
            </w:r>
          </w:p>
        </w:tc>
        <w:tc>
          <w:tcPr>
            <w:tcW w:type="dxa" w:w="8208"/>
            <w:vAlign w:val="center"/>
            <w:tcMar>
              <w:top w:w="60" w:type="dxa"/>
              <w:start w:w="70" w:type="dxa"/>
              <w:bottom w:w="60" w:type="dxa"/>
              <w:end w:w="70" w:type="dxa"/>
            </w:tcMar>
          </w:tcPr>
          <w:p>
            <w:pPr>
              <w:spacing w:before="0" w:after="0" w:line="240" w:lineRule="auto"/>
            </w:pPr>
            <w:r>
              <w:rPr>
                <w:rFonts w:ascii="Noto Sans CJK SC" w:hAnsi="Noto Sans CJK SC" w:eastAsia="Noto Sans CJK SC"/>
                <w:color w:val="263740"/>
                <w:sz w:val="15"/>
              </w:rPr>
            </w:r>
            <w:r>
              <w:rPr>
                <w:rFonts w:ascii="Noto Sans CJK SC" w:hAnsi="Noto Sans CJK SC" w:eastAsia="Noto Sans CJK SC"/>
                <w:b w:val="0"/>
                <w:color w:val="263740"/>
                <w:sz w:val="15"/>
              </w:rPr>
              <w:t>诊断信心≥7000且Risk&lt;3500可直接保守治疗；未做X光存在返诊路径</w:t>
            </w:r>
          </w:p>
        </w:tc>
      </w:tr>
      <w:tr>
        <w:trPr>
          <w:cantSplit w:val="1"/>
        </w:trPr>
        <w:tc>
          <w:tcPr>
            <w:tcW w:type="dxa" w:w="2088"/>
            <w:vAlign w:val="center"/>
            <w:tcMar>
              <w:top w:w="60" w:type="dxa"/>
              <w:start w:w="70" w:type="dxa"/>
              <w:bottom w:w="60" w:type="dxa"/>
              <w:end w:w="70" w:type="dxa"/>
            </w:tcMar>
            <w:shd w:fill="F3F5F6"/>
          </w:tcPr>
          <w:p>
            <w:pPr>
              <w:spacing w:before="0" w:after="0" w:line="240" w:lineRule="auto"/>
            </w:pPr>
            <w:r>
              <w:rPr>
                <w:rFonts w:ascii="Noto Sans CJK SC" w:hAnsi="Noto Sans CJK SC" w:eastAsia="Noto Sans CJK SC"/>
                <w:color w:val="263740"/>
                <w:sz w:val="15"/>
              </w:rPr>
            </w:r>
            <w:r>
              <w:rPr>
                <w:rFonts w:ascii="Noto Sans CJK SC" w:hAnsi="Noto Sans CJK SC" w:eastAsia="Noto Sans CJK SC"/>
                <w:b w:val="0"/>
                <w:color w:val="263740"/>
                <w:sz w:val="15"/>
              </w:rPr>
              <w:t>治疗</w:t>
            </w:r>
          </w:p>
        </w:tc>
        <w:tc>
          <w:tcPr>
            <w:tcW w:type="dxa" w:w="8208"/>
            <w:vAlign w:val="center"/>
            <w:tcMar>
              <w:top w:w="60" w:type="dxa"/>
              <w:start w:w="70" w:type="dxa"/>
              <w:bottom w:w="60" w:type="dxa"/>
              <w:end w:w="70" w:type="dxa"/>
            </w:tcMar>
            <w:shd w:fill="F3F5F6"/>
          </w:tcPr>
          <w:p>
            <w:pPr>
              <w:spacing w:before="0" w:after="0" w:line="240" w:lineRule="auto"/>
            </w:pPr>
            <w:r>
              <w:rPr>
                <w:rFonts w:ascii="Noto Sans CJK SC" w:hAnsi="Noto Sans CJK SC" w:eastAsia="Noto Sans CJK SC"/>
                <w:color w:val="263740"/>
                <w:sz w:val="15"/>
              </w:rPr>
            </w:r>
            <w:r>
              <w:rPr>
                <w:rFonts w:ascii="Noto Sans CJK SC" w:hAnsi="Noto Sans CJK SC" w:eastAsia="Noto Sans CJK SC"/>
                <w:b w:val="0"/>
                <w:color w:val="263740"/>
                <w:sz w:val="15"/>
              </w:rPr>
              <w:t>task_support_wrap 180 Tick；耗材40；完成后Risk下降与离院</w:t>
            </w:r>
          </w:p>
        </w:tc>
      </w:tr>
      <w:tr>
        <w:trPr>
          <w:cantSplit w:val="1"/>
        </w:trPr>
        <w:tc>
          <w:tcPr>
            <w:tcW w:type="dxa" w:w="2088"/>
            <w:vAlign w:val="center"/>
            <w:tcMar>
              <w:top w:w="60" w:type="dxa"/>
              <w:start w:w="70" w:type="dxa"/>
              <w:bottom w:w="60" w:type="dxa"/>
              <w:end w:w="70" w:type="dxa"/>
            </w:tcMar>
          </w:tcPr>
          <w:p>
            <w:pPr>
              <w:spacing w:before="0" w:after="0" w:line="240" w:lineRule="auto"/>
            </w:pPr>
            <w:r>
              <w:rPr>
                <w:rFonts w:ascii="Noto Sans CJK SC" w:hAnsi="Noto Sans CJK SC" w:eastAsia="Noto Sans CJK SC"/>
                <w:color w:val="263740"/>
                <w:sz w:val="15"/>
              </w:rPr>
            </w:r>
            <w:r>
              <w:rPr>
                <w:rFonts w:ascii="Noto Sans CJK SC" w:hAnsi="Noto Sans CJK SC" w:eastAsia="Noto Sans CJK SC"/>
                <w:b w:val="0"/>
                <w:color w:val="263740"/>
                <w:sz w:val="15"/>
              </w:rPr>
              <w:t>骨折路径</w:t>
            </w:r>
          </w:p>
        </w:tc>
        <w:tc>
          <w:tcPr>
            <w:tcW w:type="dxa" w:w="8208"/>
            <w:vAlign w:val="center"/>
            <w:tcMar>
              <w:top w:w="60" w:type="dxa"/>
              <w:start w:w="70" w:type="dxa"/>
              <w:bottom w:w="60" w:type="dxa"/>
              <w:end w:w="70" w:type="dxa"/>
            </w:tcMar>
          </w:tcPr>
          <w:p>
            <w:pPr>
              <w:spacing w:before="0" w:after="0" w:line="240" w:lineRule="auto"/>
            </w:pPr>
            <w:r>
              <w:rPr>
                <w:rFonts w:ascii="Noto Sans CJK SC" w:hAnsi="Noto Sans CJK SC" w:eastAsia="Noto Sans CJK SC"/>
                <w:color w:val="263740"/>
                <w:sz w:val="15"/>
              </w:rPr>
            </w:r>
            <w:r>
              <w:rPr>
                <w:rFonts w:ascii="Noto Sans CJK SC" w:hAnsi="Noto Sans CJK SC" w:eastAsia="Noto Sans CJK SC"/>
                <w:b w:val="0"/>
                <w:color w:val="263740"/>
                <w:sz w:val="15"/>
              </w:rPr>
              <w:t>X光阳性→固定→外部转院；本院不进行骨科手术</w:t>
            </w:r>
          </w:p>
        </w:tc>
      </w:tr>
      <w:tr>
        <w:trPr>
          <w:cantSplit w:val="1"/>
        </w:trPr>
        <w:tc>
          <w:tcPr>
            <w:tcW w:type="dxa" w:w="2088"/>
            <w:vAlign w:val="center"/>
            <w:tcMar>
              <w:top w:w="60" w:type="dxa"/>
              <w:start w:w="70" w:type="dxa"/>
              <w:bottom w:w="60" w:type="dxa"/>
              <w:end w:w="70" w:type="dxa"/>
            </w:tcMar>
            <w:shd w:fill="F3F5F6"/>
          </w:tcPr>
          <w:p>
            <w:pPr>
              <w:spacing w:before="0" w:after="0" w:line="240" w:lineRule="auto"/>
            </w:pPr>
            <w:r>
              <w:rPr>
                <w:rFonts w:ascii="Noto Sans CJK SC" w:hAnsi="Noto Sans CJK SC" w:eastAsia="Noto Sans CJK SC"/>
                <w:color w:val="263740"/>
                <w:sz w:val="15"/>
              </w:rPr>
            </w:r>
            <w:r>
              <w:rPr>
                <w:rFonts w:ascii="Noto Sans CJK SC" w:hAnsi="Noto Sans CJK SC" w:eastAsia="Noto Sans CJK SC"/>
                <w:b w:val="0"/>
                <w:color w:val="263740"/>
                <w:sz w:val="15"/>
              </w:rPr>
              <w:t>返诊</w:t>
            </w:r>
          </w:p>
        </w:tc>
        <w:tc>
          <w:tcPr>
            <w:tcW w:type="dxa" w:w="8208"/>
            <w:vAlign w:val="center"/>
            <w:tcMar>
              <w:top w:w="60" w:type="dxa"/>
              <w:start w:w="70" w:type="dxa"/>
              <w:bottom w:w="60" w:type="dxa"/>
              <w:end w:w="70" w:type="dxa"/>
            </w:tcMar>
            <w:shd w:fill="F3F5F6"/>
          </w:tcPr>
          <w:p>
            <w:pPr>
              <w:spacing w:before="0" w:after="0" w:line="240" w:lineRule="auto"/>
            </w:pPr>
            <w:r>
              <w:rPr>
                <w:rFonts w:ascii="Noto Sans CJK SC" w:hAnsi="Noto Sans CJK SC" w:eastAsia="Noto Sans CJK SC"/>
                <w:color w:val="263740"/>
                <w:sz w:val="15"/>
              </w:rPr>
            </w:r>
            <w:r>
              <w:rPr>
                <w:rFonts w:ascii="Noto Sans CJK SC" w:hAnsi="Noto Sans CJK SC" w:eastAsia="Noto Sans CJK SC"/>
                <w:b w:val="0"/>
                <w:color w:val="263740"/>
                <w:sz w:val="15"/>
              </w:rPr>
              <w:t>未做X光且真相为骨折：班次后按确定规则生成返诊标记，不即时重掷</w:t>
            </w:r>
          </w:p>
        </w:tc>
      </w:tr>
      <w:tr>
        <w:trPr>
          <w:cantSplit w:val="1"/>
        </w:trPr>
        <w:tc>
          <w:tcPr>
            <w:tcW w:type="dxa" w:w="2088"/>
            <w:vAlign w:val="center"/>
            <w:tcMar>
              <w:top w:w="60" w:type="dxa"/>
              <w:start w:w="70" w:type="dxa"/>
              <w:bottom w:w="60" w:type="dxa"/>
              <w:end w:w="70" w:type="dxa"/>
            </w:tcMar>
          </w:tcPr>
          <w:p>
            <w:pPr>
              <w:spacing w:before="0" w:after="0" w:line="240" w:lineRule="auto"/>
            </w:pPr>
            <w:r>
              <w:rPr>
                <w:rFonts w:ascii="Noto Sans CJK SC" w:hAnsi="Noto Sans CJK SC" w:eastAsia="Noto Sans CJK SC"/>
                <w:color w:val="263740"/>
                <w:sz w:val="15"/>
              </w:rPr>
            </w:r>
            <w:r>
              <w:rPr>
                <w:rFonts w:ascii="Noto Sans CJK SC" w:hAnsi="Noto Sans CJK SC" w:eastAsia="Noto Sans CJK SC"/>
                <w:b w:val="0"/>
                <w:color w:val="263740"/>
                <w:sz w:val="15"/>
              </w:rPr>
              <w:t>部门影响</w:t>
            </w:r>
          </w:p>
        </w:tc>
        <w:tc>
          <w:tcPr>
            <w:tcW w:type="dxa" w:w="8208"/>
            <w:vAlign w:val="center"/>
            <w:tcMar>
              <w:top w:w="60" w:type="dxa"/>
              <w:start w:w="70" w:type="dxa"/>
              <w:bottom w:w="60" w:type="dxa"/>
              <w:end w:w="70" w:type="dxa"/>
            </w:tcMar>
          </w:tcPr>
          <w:p>
            <w:pPr>
              <w:spacing w:before="0" w:after="0" w:line="240" w:lineRule="auto"/>
            </w:pPr>
            <w:r>
              <w:rPr>
                <w:rFonts w:ascii="Noto Sans CJK SC" w:hAnsi="Noto Sans CJK SC" w:eastAsia="Noto Sans CJK SC"/>
                <w:color w:val="263740"/>
                <w:sz w:val="15"/>
              </w:rPr>
            </w:r>
            <w:r>
              <w:rPr>
                <w:rFonts w:ascii="Noto Sans CJK SC" w:hAnsi="Noto Sans CJK SC" w:eastAsia="Noto Sans CJK SC"/>
                <w:b w:val="0"/>
                <w:color w:val="263740"/>
                <w:sz w:val="15"/>
              </w:rPr>
              <w:t>全科复诊队列、X光队列、治疗室耗材、转院声誉</w:t>
            </w:r>
          </w:p>
        </w:tc>
      </w:tr>
      <w:tr>
        <w:trPr>
          <w:cantSplit w:val="1"/>
        </w:trPr>
        <w:tc>
          <w:tcPr>
            <w:tcW w:type="dxa" w:w="2088"/>
            <w:vAlign w:val="center"/>
            <w:tcMar>
              <w:top w:w="60" w:type="dxa"/>
              <w:start w:w="70" w:type="dxa"/>
              <w:bottom w:w="60" w:type="dxa"/>
              <w:end w:w="70" w:type="dxa"/>
            </w:tcMar>
            <w:shd w:fill="F3F5F6"/>
          </w:tcPr>
          <w:p>
            <w:pPr>
              <w:spacing w:before="0" w:after="0" w:line="240" w:lineRule="auto"/>
            </w:pPr>
            <w:r>
              <w:rPr>
                <w:rFonts w:ascii="Noto Sans CJK SC" w:hAnsi="Noto Sans CJK SC" w:eastAsia="Noto Sans CJK SC"/>
                <w:color w:val="263740"/>
                <w:sz w:val="15"/>
              </w:rPr>
            </w:r>
            <w:r>
              <w:rPr>
                <w:rFonts w:ascii="Noto Sans CJK SC" w:hAnsi="Noto Sans CJK SC" w:eastAsia="Noto Sans CJK SC"/>
                <w:b w:val="0"/>
                <w:color w:val="263740"/>
                <w:sz w:val="15"/>
              </w:rPr>
              <w:t>测试种子</w:t>
            </w:r>
          </w:p>
        </w:tc>
        <w:tc>
          <w:tcPr>
            <w:tcW w:type="dxa" w:w="8208"/>
            <w:vAlign w:val="center"/>
            <w:tcMar>
              <w:top w:w="60" w:type="dxa"/>
              <w:start w:w="70" w:type="dxa"/>
              <w:bottom w:w="60" w:type="dxa"/>
              <w:end w:w="70" w:type="dxa"/>
            </w:tcMar>
            <w:shd w:fill="F3F5F6"/>
          </w:tcPr>
          <w:p>
            <w:pPr>
              <w:spacing w:before="0" w:after="0" w:line="240" w:lineRule="auto"/>
            </w:pPr>
            <w:r>
              <w:rPr>
                <w:rFonts w:ascii="Noto Sans CJK SC" w:hAnsi="Noto Sans CJK SC" w:eastAsia="Noto Sans CJK SC"/>
                <w:color w:val="263740"/>
                <w:sz w:val="15"/>
              </w:rPr>
            </w:r>
            <w:r>
              <w:rPr>
                <w:rFonts w:ascii="Noto Sans CJK SC" w:hAnsi="Noto Sans CJK SC" w:eastAsia="Noto Sans CJK SC"/>
                <w:b w:val="0"/>
                <w:color w:val="263740"/>
                <w:sz w:val="15"/>
              </w:rPr>
              <w:t>seed=2808；黄金路径、跳检路径、X光拥堵路径各一条</w:t>
            </w:r>
          </w:p>
        </w:tc>
      </w:tr>
    </w:tbl>
    <w:p>
      <w:pPr>
        <w:keepNext w:val="0"/>
      </w:pPr>
      <w:r>
        <w:rPr>
          <w:rFonts w:ascii="Noto Sans CJK SC" w:hAnsi="Noto Sans CJK SC" w:eastAsia="Noto Sans CJK SC"/>
          <w:b w:val="0"/>
          <w:i w:val="0"/>
        </w:rPr>
        <w:t>该示例锁定字段语义与因果，不代表最终公开医疗文本。其数值为EXPERIMENT基线，只能在不改变路径含义和阈值安全边界的前提下通过配置调优。</w:t>
      </w:r>
    </w:p>
    <w:p>
      <w:pPr>
        <w:pStyle w:val="Heading2"/>
        <w:keepNext/>
      </w:pPr>
      <w:r>
        <w:t>28.7  构建前内容校验</w:t>
      </w:r>
    </w:p>
    <w:tbl>
      <w:tblPr>
        <w:tblStyle w:val="TableGrid"/>
        <w:tblW w:type="auto" w:w="0"/>
        <w:jc w:val="center"/>
        <w:tblLayout w:type="fixed"/>
        <w:tblLook w:firstColumn="1" w:firstRow="1" w:lastColumn="0" w:lastRow="0" w:noHBand="0" w:noVBand="1" w:val="04A0"/>
      </w:tblPr>
      <w:tblGrid>
        <w:gridCol w:w="3457"/>
        <w:gridCol w:w="3457"/>
        <w:gridCol w:w="3457"/>
      </w:tblGrid>
      <w:tr>
        <w:trPr>
          <w:cantSplit w:val="1"/>
          <w:tblHeader w:val="true"/>
        </w:trPr>
        <w:tc>
          <w:tcPr>
            <w:tcW w:type="dxa" w:w="1152"/>
            <w:vAlign w:val="center"/>
            <w:tcMar>
              <w:top w:w="60" w:type="dxa"/>
              <w:start w:w="70" w:type="dxa"/>
              <w:bottom w:w="60" w:type="dxa"/>
              <w:end w:w="70" w:type="dxa"/>
            </w:tcMar>
            <w:shd w:fill="17324D"/>
          </w:tcPr>
          <w:p>
            <w:pPr>
              <w:spacing w:before="0" w:after="0" w:line="240" w:lineRule="auto"/>
              <w:jc w:val="center"/>
            </w:pPr>
            <w:r>
              <w:rPr>
                <w:rFonts w:ascii="Noto Sans CJK SC" w:hAnsi="Noto Sans CJK SC" w:eastAsia="Noto Sans CJK SC"/>
                <w:b/>
                <w:color w:val="FFFFFF"/>
                <w:sz w:val="15"/>
              </w:rPr>
            </w:r>
            <w:r>
              <w:rPr>
                <w:rFonts w:ascii="Noto Sans CJK SC" w:hAnsi="Noto Sans CJK SC" w:eastAsia="Noto Sans CJK SC"/>
                <w:b/>
                <w:color w:val="FFFFFF"/>
                <w:sz w:val="15"/>
              </w:rPr>
              <w:t>ID</w:t>
            </w:r>
          </w:p>
        </w:tc>
        <w:tc>
          <w:tcPr>
            <w:tcW w:type="dxa" w:w="6192"/>
            <w:vAlign w:val="center"/>
            <w:tcMar>
              <w:top w:w="60" w:type="dxa"/>
              <w:start w:w="70" w:type="dxa"/>
              <w:bottom w:w="60" w:type="dxa"/>
              <w:end w:w="70" w:type="dxa"/>
            </w:tcMar>
            <w:shd w:fill="17324D"/>
          </w:tcPr>
          <w:p>
            <w:pPr>
              <w:spacing w:before="0" w:after="0" w:line="240" w:lineRule="auto"/>
              <w:jc w:val="center"/>
            </w:pPr>
            <w:r>
              <w:rPr>
                <w:rFonts w:ascii="Noto Sans CJK SC" w:hAnsi="Noto Sans CJK SC" w:eastAsia="Noto Sans CJK SC"/>
                <w:b/>
                <w:color w:val="FFFFFF"/>
                <w:sz w:val="15"/>
              </w:rPr>
            </w:r>
            <w:r>
              <w:rPr>
                <w:rFonts w:ascii="Noto Sans CJK SC" w:hAnsi="Noto Sans CJK SC" w:eastAsia="Noto Sans CJK SC"/>
                <w:b/>
                <w:color w:val="FFFFFF"/>
                <w:sz w:val="15"/>
              </w:rPr>
              <w:t>规范（MUST为强制）</w:t>
            </w:r>
          </w:p>
        </w:tc>
        <w:tc>
          <w:tcPr>
            <w:tcW w:type="dxa" w:w="2880"/>
            <w:vAlign w:val="center"/>
            <w:tcMar>
              <w:top w:w="60" w:type="dxa"/>
              <w:start w:w="70" w:type="dxa"/>
              <w:bottom w:w="60" w:type="dxa"/>
              <w:end w:w="70" w:type="dxa"/>
            </w:tcMar>
            <w:shd w:fill="17324D"/>
          </w:tcPr>
          <w:p>
            <w:pPr>
              <w:spacing w:before="0" w:after="0" w:line="240" w:lineRule="auto"/>
              <w:jc w:val="center"/>
            </w:pPr>
            <w:r>
              <w:rPr>
                <w:rFonts w:ascii="Noto Sans CJK SC" w:hAnsi="Noto Sans CJK SC" w:eastAsia="Noto Sans CJK SC"/>
                <w:b/>
                <w:color w:val="FFFFFF"/>
                <w:sz w:val="15"/>
              </w:rPr>
            </w:r>
            <w:r>
              <w:rPr>
                <w:rFonts w:ascii="Noto Sans CJK SC" w:hAnsi="Noto Sans CJK SC" w:eastAsia="Noto Sans CJK SC"/>
                <w:b/>
                <w:color w:val="FFFFFF"/>
                <w:sz w:val="15"/>
              </w:rPr>
              <w:t>验收/证据</w:t>
            </w:r>
          </w:p>
        </w:tc>
      </w:tr>
      <w:tr>
        <w:trPr>
          <w:cantSplit w:val="1"/>
        </w:trPr>
        <w:tc>
          <w:tcPr>
            <w:tcW w:type="dxa" w:w="1152"/>
            <w:vAlign w:val="center"/>
            <w:tcMar>
              <w:top w:w="60" w:type="dxa"/>
              <w:start w:w="70" w:type="dxa"/>
              <w:bottom w:w="60" w:type="dxa"/>
              <w:end w:w="70" w:type="dxa"/>
            </w:tcMar>
          </w:tcPr>
          <w:p>
            <w:pPr>
              <w:spacing w:before="0" w:after="0" w:line="240" w:lineRule="auto"/>
            </w:pPr>
            <w:r>
              <w:rPr>
                <w:rFonts w:ascii="Noto Sans CJK SC" w:hAnsi="Noto Sans CJK SC" w:eastAsia="Noto Sans CJK SC"/>
                <w:color w:val="263740"/>
                <w:sz w:val="15"/>
              </w:rPr>
            </w:r>
            <w:r>
              <w:rPr>
                <w:rFonts w:ascii="Noto Sans CJK SC" w:hAnsi="Noto Sans CJK SC" w:eastAsia="Noto Sans CJK SC"/>
                <w:b w:val="0"/>
                <w:color w:val="263740"/>
                <w:sz w:val="15"/>
              </w:rPr>
              <w:t>DAT-004</w:t>
            </w:r>
          </w:p>
        </w:tc>
        <w:tc>
          <w:tcPr>
            <w:tcW w:type="dxa" w:w="6192"/>
            <w:vAlign w:val="center"/>
            <w:tcMar>
              <w:top w:w="60" w:type="dxa"/>
              <w:start w:w="70" w:type="dxa"/>
              <w:bottom w:w="60" w:type="dxa"/>
              <w:end w:w="70" w:type="dxa"/>
            </w:tcMar>
          </w:tcPr>
          <w:p>
            <w:pPr>
              <w:spacing w:before="0" w:after="0" w:line="240" w:lineRule="auto"/>
            </w:pPr>
            <w:r>
              <w:rPr>
                <w:rFonts w:ascii="Noto Sans CJK SC" w:hAnsi="Noto Sans CJK SC" w:eastAsia="Noto Sans CJK SC"/>
                <w:color w:val="263740"/>
                <w:sz w:val="15"/>
              </w:rPr>
            </w:r>
            <w:r>
              <w:rPr>
                <w:rFonts w:ascii="Noto Sans CJK SC" w:hAnsi="Noto Sans CJK SC" w:eastAsia="Noto Sans CJK SC"/>
                <w:b w:val="0"/>
                <w:color w:val="263740"/>
                <w:sz w:val="15"/>
              </w:rPr>
              <w:t>MUST：所有ID、引用、loc_key、图标、房间模板和ReasonCode存在且唯一。</w:t>
            </w:r>
          </w:p>
        </w:tc>
        <w:tc>
          <w:tcPr>
            <w:tcW w:type="dxa" w:w="2880"/>
            <w:vAlign w:val="center"/>
            <w:tcMar>
              <w:top w:w="60" w:type="dxa"/>
              <w:start w:w="70" w:type="dxa"/>
              <w:bottom w:w="60" w:type="dxa"/>
              <w:end w:w="70" w:type="dxa"/>
            </w:tcMar>
          </w:tcPr>
          <w:p>
            <w:pPr>
              <w:spacing w:before="0" w:after="0" w:line="240" w:lineRule="auto"/>
            </w:pPr>
            <w:r>
              <w:rPr>
                <w:rFonts w:ascii="Noto Sans CJK SC" w:hAnsi="Noto Sans CJK SC" w:eastAsia="Noto Sans CJK SC"/>
                <w:color w:val="263740"/>
                <w:sz w:val="15"/>
              </w:rPr>
            </w:r>
            <w:r>
              <w:rPr>
                <w:rFonts w:ascii="Noto Sans CJK SC" w:hAnsi="Noto Sans CJK SC" w:eastAsia="Noto Sans CJK SC"/>
                <w:b w:val="0"/>
                <w:color w:val="263740"/>
                <w:sz w:val="15"/>
              </w:rPr>
              <w:t>ContentValidation测试。</w:t>
            </w:r>
          </w:p>
        </w:tc>
      </w:tr>
      <w:tr>
        <w:trPr>
          <w:cantSplit w:val="1"/>
        </w:trPr>
        <w:tc>
          <w:tcPr>
            <w:tcW w:type="dxa" w:w="1152"/>
            <w:vAlign w:val="center"/>
            <w:tcMar>
              <w:top w:w="60" w:type="dxa"/>
              <w:start w:w="70" w:type="dxa"/>
              <w:bottom w:w="60" w:type="dxa"/>
              <w:end w:w="70" w:type="dxa"/>
            </w:tcMar>
            <w:shd w:fill="F3F5F6"/>
          </w:tcPr>
          <w:p>
            <w:pPr>
              <w:spacing w:before="0" w:after="0" w:line="240" w:lineRule="auto"/>
            </w:pPr>
            <w:r>
              <w:rPr>
                <w:rFonts w:ascii="Noto Sans CJK SC" w:hAnsi="Noto Sans CJK SC" w:eastAsia="Noto Sans CJK SC"/>
                <w:color w:val="263740"/>
                <w:sz w:val="15"/>
              </w:rPr>
            </w:r>
            <w:r>
              <w:rPr>
                <w:rFonts w:ascii="Noto Sans CJK SC" w:hAnsi="Noto Sans CJK SC" w:eastAsia="Noto Sans CJK SC"/>
                <w:b w:val="0"/>
                <w:color w:val="263740"/>
                <w:sz w:val="15"/>
              </w:rPr>
              <w:t>DAT-005</w:t>
            </w:r>
          </w:p>
        </w:tc>
        <w:tc>
          <w:tcPr>
            <w:tcW w:type="dxa" w:w="6192"/>
            <w:vAlign w:val="center"/>
            <w:tcMar>
              <w:top w:w="60" w:type="dxa"/>
              <w:start w:w="70" w:type="dxa"/>
              <w:bottom w:w="60" w:type="dxa"/>
              <w:end w:w="70" w:type="dxa"/>
            </w:tcMar>
            <w:shd w:fill="F3F5F6"/>
          </w:tcPr>
          <w:p>
            <w:pPr>
              <w:spacing w:before="0" w:after="0" w:line="240" w:lineRule="auto"/>
            </w:pPr>
            <w:r>
              <w:rPr>
                <w:rFonts w:ascii="Noto Sans CJK SC" w:hAnsi="Noto Sans CJK SC" w:eastAsia="Noto Sans CJK SC"/>
                <w:color w:val="263740"/>
                <w:sz w:val="15"/>
              </w:rPr>
            </w:r>
            <w:r>
              <w:rPr>
                <w:rFonts w:ascii="Noto Sans CJK SC" w:hAnsi="Noto Sans CJK SC" w:eastAsia="Noto Sans CJK SC"/>
                <w:b w:val="0"/>
                <w:color w:val="263740"/>
                <w:sz w:val="15"/>
              </w:rPr>
              <w:t>MUST：每个病例从到达状态到离院/转院存在至少一条合法路径，且无无限循环。</w:t>
            </w:r>
          </w:p>
        </w:tc>
        <w:tc>
          <w:tcPr>
            <w:tcW w:type="dxa" w:w="2880"/>
            <w:vAlign w:val="center"/>
            <w:tcMar>
              <w:top w:w="60" w:type="dxa"/>
              <w:start w:w="70" w:type="dxa"/>
              <w:bottom w:w="60" w:type="dxa"/>
              <w:end w:w="70" w:type="dxa"/>
            </w:tcMar>
            <w:shd w:fill="F3F5F6"/>
          </w:tcPr>
          <w:p>
            <w:pPr>
              <w:spacing w:before="0" w:after="0" w:line="240" w:lineRule="auto"/>
            </w:pPr>
            <w:r>
              <w:rPr>
                <w:rFonts w:ascii="Noto Sans CJK SC" w:hAnsi="Noto Sans CJK SC" w:eastAsia="Noto Sans CJK SC"/>
                <w:color w:val="263740"/>
                <w:sz w:val="15"/>
              </w:rPr>
            </w:r>
            <w:r>
              <w:rPr>
                <w:rFonts w:ascii="Noto Sans CJK SC" w:hAnsi="Noto Sans CJK SC" w:eastAsia="Noto Sans CJK SC"/>
                <w:b w:val="0"/>
                <w:color w:val="263740"/>
                <w:sz w:val="15"/>
              </w:rPr>
              <w:t>图遍历校验。</w:t>
            </w:r>
          </w:p>
        </w:tc>
      </w:tr>
      <w:tr>
        <w:trPr>
          <w:cantSplit w:val="1"/>
        </w:trPr>
        <w:tc>
          <w:tcPr>
            <w:tcW w:type="dxa" w:w="1152"/>
            <w:vAlign w:val="center"/>
            <w:tcMar>
              <w:top w:w="60" w:type="dxa"/>
              <w:start w:w="70" w:type="dxa"/>
              <w:bottom w:w="60" w:type="dxa"/>
              <w:end w:w="70" w:type="dxa"/>
            </w:tcMar>
          </w:tcPr>
          <w:p>
            <w:pPr>
              <w:spacing w:before="0" w:after="0" w:line="240" w:lineRule="auto"/>
            </w:pPr>
            <w:r>
              <w:rPr>
                <w:rFonts w:ascii="Noto Sans CJK SC" w:hAnsi="Noto Sans CJK SC" w:eastAsia="Noto Sans CJK SC"/>
                <w:color w:val="263740"/>
                <w:sz w:val="15"/>
              </w:rPr>
            </w:r>
            <w:r>
              <w:rPr>
                <w:rFonts w:ascii="Noto Sans CJK SC" w:hAnsi="Noto Sans CJK SC" w:eastAsia="Noto Sans CJK SC"/>
                <w:b w:val="0"/>
                <w:color w:val="263740"/>
                <w:sz w:val="15"/>
              </w:rPr>
              <w:t>DAT-006</w:t>
            </w:r>
          </w:p>
        </w:tc>
        <w:tc>
          <w:tcPr>
            <w:tcW w:type="dxa" w:w="6192"/>
            <w:vAlign w:val="center"/>
            <w:tcMar>
              <w:top w:w="60" w:type="dxa"/>
              <w:start w:w="70" w:type="dxa"/>
              <w:bottom w:w="60" w:type="dxa"/>
              <w:end w:w="70" w:type="dxa"/>
            </w:tcMar>
          </w:tcPr>
          <w:p>
            <w:pPr>
              <w:spacing w:before="0" w:after="0" w:line="240" w:lineRule="auto"/>
            </w:pPr>
            <w:r>
              <w:rPr>
                <w:rFonts w:ascii="Noto Sans CJK SC" w:hAnsi="Noto Sans CJK SC" w:eastAsia="Noto Sans CJK SC"/>
                <w:color w:val="263740"/>
                <w:sz w:val="15"/>
              </w:rPr>
            </w:r>
            <w:r>
              <w:rPr>
                <w:rFonts w:ascii="Noto Sans CJK SC" w:hAnsi="Noto Sans CJK SC" w:eastAsia="Noto Sans CJK SC"/>
                <w:b w:val="0"/>
                <w:color w:val="263740"/>
                <w:sz w:val="15"/>
              </w:rPr>
              <w:t>MUST：每个故事日用基线员工和布局可完成；失败只能来自玩家决策/压力，不是硬锁。</w:t>
            </w:r>
          </w:p>
        </w:tc>
        <w:tc>
          <w:tcPr>
            <w:tcW w:type="dxa" w:w="2880"/>
            <w:vAlign w:val="center"/>
            <w:tcMar>
              <w:top w:w="60" w:type="dxa"/>
              <w:start w:w="70" w:type="dxa"/>
              <w:bottom w:w="60" w:type="dxa"/>
              <w:end w:w="70" w:type="dxa"/>
            </w:tcMar>
          </w:tcPr>
          <w:p>
            <w:pPr>
              <w:spacing w:before="0" w:after="0" w:line="240" w:lineRule="auto"/>
            </w:pPr>
            <w:r>
              <w:rPr>
                <w:rFonts w:ascii="Noto Sans CJK SC" w:hAnsi="Noto Sans CJK SC" w:eastAsia="Noto Sans CJK SC"/>
                <w:color w:val="263740"/>
                <w:sz w:val="15"/>
              </w:rPr>
            </w:r>
            <w:r>
              <w:rPr>
                <w:rFonts w:ascii="Noto Sans CJK SC" w:hAnsi="Noto Sans CJK SC" w:eastAsia="Noto Sans CJK SC"/>
                <w:b w:val="0"/>
                <w:color w:val="263740"/>
                <w:sz w:val="15"/>
              </w:rPr>
              <w:t>自动仿真100种子。</w:t>
            </w:r>
          </w:p>
        </w:tc>
      </w:tr>
      <w:tr>
        <w:trPr>
          <w:cantSplit w:val="1"/>
        </w:trPr>
        <w:tc>
          <w:tcPr>
            <w:tcW w:type="dxa" w:w="1152"/>
            <w:vAlign w:val="center"/>
            <w:tcMar>
              <w:top w:w="60" w:type="dxa"/>
              <w:start w:w="70" w:type="dxa"/>
              <w:bottom w:w="60" w:type="dxa"/>
              <w:end w:w="70" w:type="dxa"/>
            </w:tcMar>
            <w:shd w:fill="F3F5F6"/>
          </w:tcPr>
          <w:p>
            <w:pPr>
              <w:spacing w:before="0" w:after="0" w:line="240" w:lineRule="auto"/>
            </w:pPr>
            <w:r>
              <w:rPr>
                <w:rFonts w:ascii="Noto Sans CJK SC" w:hAnsi="Noto Sans CJK SC" w:eastAsia="Noto Sans CJK SC"/>
                <w:color w:val="263740"/>
                <w:sz w:val="15"/>
              </w:rPr>
            </w:r>
            <w:r>
              <w:rPr>
                <w:rFonts w:ascii="Noto Sans CJK SC" w:hAnsi="Noto Sans CJK SC" w:eastAsia="Noto Sans CJK SC"/>
                <w:b w:val="0"/>
                <w:color w:val="263740"/>
                <w:sz w:val="15"/>
              </w:rPr>
              <w:t>DAT-007</w:t>
            </w:r>
          </w:p>
        </w:tc>
        <w:tc>
          <w:tcPr>
            <w:tcW w:type="dxa" w:w="6192"/>
            <w:vAlign w:val="center"/>
            <w:tcMar>
              <w:top w:w="60" w:type="dxa"/>
              <w:start w:w="70" w:type="dxa"/>
              <w:bottom w:w="60" w:type="dxa"/>
              <w:end w:w="70" w:type="dxa"/>
            </w:tcMar>
            <w:shd w:fill="F3F5F6"/>
          </w:tcPr>
          <w:p>
            <w:pPr>
              <w:spacing w:before="0" w:after="0" w:line="240" w:lineRule="auto"/>
            </w:pPr>
            <w:r>
              <w:rPr>
                <w:rFonts w:ascii="Noto Sans CJK SC" w:hAnsi="Noto Sans CJK SC" w:eastAsia="Noto Sans CJK SC"/>
                <w:color w:val="263740"/>
                <w:sz w:val="15"/>
              </w:rPr>
            </w:r>
            <w:r>
              <w:rPr>
                <w:rFonts w:ascii="Noto Sans CJK SC" w:hAnsi="Noto Sans CJK SC" w:eastAsia="Noto Sans CJK SC"/>
                <w:b w:val="0"/>
                <w:color w:val="263740"/>
                <w:sz w:val="15"/>
              </w:rPr>
              <w:t>MUST：EXPERIMENT字段有baseline、范围、Owner和观测指标；不得留空TODO进入主分支。</w:t>
            </w:r>
          </w:p>
        </w:tc>
        <w:tc>
          <w:tcPr>
            <w:tcW w:type="dxa" w:w="2880"/>
            <w:vAlign w:val="center"/>
            <w:tcMar>
              <w:top w:w="60" w:type="dxa"/>
              <w:start w:w="70" w:type="dxa"/>
              <w:bottom w:w="60" w:type="dxa"/>
              <w:end w:w="70" w:type="dxa"/>
            </w:tcMar>
            <w:shd w:fill="F3F5F6"/>
          </w:tcPr>
          <w:p>
            <w:pPr>
              <w:spacing w:before="0" w:after="0" w:line="240" w:lineRule="auto"/>
            </w:pPr>
            <w:r>
              <w:rPr>
                <w:rFonts w:ascii="Noto Sans CJK SC" w:hAnsi="Noto Sans CJK SC" w:eastAsia="Noto Sans CJK SC"/>
                <w:color w:val="263740"/>
                <w:sz w:val="15"/>
              </w:rPr>
            </w:r>
            <w:r>
              <w:rPr>
                <w:rFonts w:ascii="Noto Sans CJK SC" w:hAnsi="Noto Sans CJK SC" w:eastAsia="Noto Sans CJK SC"/>
                <w:b w:val="0"/>
                <w:color w:val="263740"/>
                <w:sz w:val="15"/>
              </w:rPr>
              <w:t>Schema规则。</w:t>
            </w:r>
          </w:p>
        </w:tc>
      </w:tr>
      <w:tr>
        <w:trPr>
          <w:cantSplit w:val="1"/>
        </w:trPr>
        <w:tc>
          <w:tcPr>
            <w:tcW w:type="dxa" w:w="1152"/>
            <w:vAlign w:val="center"/>
            <w:tcMar>
              <w:top w:w="60" w:type="dxa"/>
              <w:start w:w="70" w:type="dxa"/>
              <w:bottom w:w="60" w:type="dxa"/>
              <w:end w:w="70" w:type="dxa"/>
            </w:tcMar>
          </w:tcPr>
          <w:p>
            <w:pPr>
              <w:spacing w:before="0" w:after="0" w:line="240" w:lineRule="auto"/>
            </w:pPr>
            <w:r>
              <w:rPr>
                <w:rFonts w:ascii="Noto Sans CJK SC" w:hAnsi="Noto Sans CJK SC" w:eastAsia="Noto Sans CJK SC"/>
                <w:color w:val="263740"/>
                <w:sz w:val="15"/>
              </w:rPr>
            </w:r>
            <w:r>
              <w:rPr>
                <w:rFonts w:ascii="Noto Sans CJK SC" w:hAnsi="Noto Sans CJK SC" w:eastAsia="Noto Sans CJK SC"/>
                <w:b w:val="0"/>
                <w:color w:val="263740"/>
                <w:sz w:val="15"/>
              </w:rPr>
              <w:t>DAT-008</w:t>
            </w:r>
          </w:p>
        </w:tc>
        <w:tc>
          <w:tcPr>
            <w:tcW w:type="dxa" w:w="6192"/>
            <w:vAlign w:val="center"/>
            <w:tcMar>
              <w:top w:w="60" w:type="dxa"/>
              <w:start w:w="70" w:type="dxa"/>
              <w:bottom w:w="60" w:type="dxa"/>
              <w:end w:w="70" w:type="dxa"/>
            </w:tcMar>
          </w:tcPr>
          <w:p>
            <w:pPr>
              <w:spacing w:before="0" w:after="0" w:line="240" w:lineRule="auto"/>
            </w:pPr>
            <w:r>
              <w:rPr>
                <w:rFonts w:ascii="Noto Sans CJK SC" w:hAnsi="Noto Sans CJK SC" w:eastAsia="Noto Sans CJK SC"/>
                <w:color w:val="263740"/>
                <w:sz w:val="15"/>
              </w:rPr>
            </w:r>
            <w:r>
              <w:rPr>
                <w:rFonts w:ascii="Noto Sans CJK SC" w:hAnsi="Noto Sans CJK SC" w:eastAsia="Noto Sans CJK SC"/>
                <w:b w:val="0"/>
                <w:color w:val="263740"/>
                <w:sz w:val="15"/>
              </w:rPr>
              <w:t>MUST：内容变更后黄金回放若改变，必须附原因、受影响需求和批准更新。</w:t>
            </w:r>
          </w:p>
        </w:tc>
        <w:tc>
          <w:tcPr>
            <w:tcW w:type="dxa" w:w="2880"/>
            <w:vAlign w:val="center"/>
            <w:tcMar>
              <w:top w:w="60" w:type="dxa"/>
              <w:start w:w="70" w:type="dxa"/>
              <w:bottom w:w="60" w:type="dxa"/>
              <w:end w:w="70" w:type="dxa"/>
            </w:tcMar>
          </w:tcPr>
          <w:p>
            <w:pPr>
              <w:spacing w:before="0" w:after="0" w:line="240" w:lineRule="auto"/>
            </w:pPr>
            <w:r>
              <w:rPr>
                <w:rFonts w:ascii="Noto Sans CJK SC" w:hAnsi="Noto Sans CJK SC" w:eastAsia="Noto Sans CJK SC"/>
                <w:color w:val="263740"/>
                <w:sz w:val="15"/>
              </w:rPr>
            </w:r>
            <w:r>
              <w:rPr>
                <w:rFonts w:ascii="Noto Sans CJK SC" w:hAnsi="Noto Sans CJK SC" w:eastAsia="Noto Sans CJK SC"/>
                <w:b w:val="0"/>
                <w:color w:val="263740"/>
                <w:sz w:val="15"/>
              </w:rPr>
              <w:t>Golden hash差异报告。</w:t>
            </w:r>
          </w:p>
        </w:tc>
      </w:tr>
    </w:tbl>
    <w:p>
      <w:pPr>
        <w:pStyle w:val="Heading2"/>
        <w:keepNext/>
      </w:pPr>
      <w:r>
        <w:t>28.8  本地化与医疗内容安全</w:t>
      </w:r>
    </w:p>
    <w:tbl>
      <w:tblPr>
        <w:tblStyle w:val="TableGrid"/>
        <w:tblW w:type="auto" w:w="0"/>
        <w:jc w:val="center"/>
        <w:tblLayout w:type="fixed"/>
        <w:tblLook w:firstColumn="1" w:firstRow="1" w:lastColumn="0" w:lastRow="0" w:noHBand="0" w:noVBand="1" w:val="04A0"/>
      </w:tblPr>
      <w:tblGrid>
        <w:gridCol w:w="5185"/>
        <w:gridCol w:w="5185"/>
      </w:tblGrid>
      <w:tr>
        <w:trPr>
          <w:cantSplit w:val="1"/>
          <w:tblHeader w:val="true"/>
        </w:trPr>
        <w:tc>
          <w:tcPr>
            <w:tcW w:type="dxa" w:w="2016"/>
            <w:vAlign w:val="center"/>
            <w:tcMar>
              <w:top w:w="60" w:type="dxa"/>
              <w:start w:w="70" w:type="dxa"/>
              <w:bottom w:w="60" w:type="dxa"/>
              <w:end w:w="70" w:type="dxa"/>
            </w:tcMar>
            <w:shd w:fill="17324D"/>
          </w:tcPr>
          <w:p>
            <w:pPr>
              <w:spacing w:before="0" w:after="0" w:line="240" w:lineRule="auto"/>
              <w:jc w:val="center"/>
            </w:pPr>
            <w:r>
              <w:rPr>
                <w:rFonts w:ascii="Noto Sans CJK SC" w:hAnsi="Noto Sans CJK SC" w:eastAsia="Noto Sans CJK SC"/>
                <w:b/>
                <w:color w:val="FFFFFF"/>
                <w:sz w:val="15"/>
              </w:rPr>
            </w:r>
            <w:r>
              <w:rPr>
                <w:rFonts w:ascii="Noto Sans CJK SC" w:hAnsi="Noto Sans CJK SC" w:eastAsia="Noto Sans CJK SC"/>
                <w:b/>
                <w:color w:val="FFFFFF"/>
                <w:sz w:val="15"/>
              </w:rPr>
              <w:t>规则</w:t>
            </w:r>
          </w:p>
        </w:tc>
        <w:tc>
          <w:tcPr>
            <w:tcW w:type="dxa" w:w="8280"/>
            <w:vAlign w:val="center"/>
            <w:tcMar>
              <w:top w:w="60" w:type="dxa"/>
              <w:start w:w="70" w:type="dxa"/>
              <w:bottom w:w="60" w:type="dxa"/>
              <w:end w:w="70" w:type="dxa"/>
            </w:tcMar>
            <w:shd w:fill="17324D"/>
          </w:tcPr>
          <w:p>
            <w:pPr>
              <w:spacing w:before="0" w:after="0" w:line="240" w:lineRule="auto"/>
              <w:jc w:val="center"/>
            </w:pPr>
            <w:r>
              <w:rPr>
                <w:rFonts w:ascii="Noto Sans CJK SC" w:hAnsi="Noto Sans CJK SC" w:eastAsia="Noto Sans CJK SC"/>
                <w:b/>
                <w:color w:val="FFFFFF"/>
                <w:sz w:val="15"/>
              </w:rPr>
            </w:r>
            <w:r>
              <w:rPr>
                <w:rFonts w:ascii="Noto Sans CJK SC" w:hAnsi="Noto Sans CJK SC" w:eastAsia="Noto Sans CJK SC"/>
                <w:b/>
                <w:color w:val="FFFFFF"/>
                <w:sz w:val="15"/>
              </w:rPr>
              <w:t>实现</w:t>
            </w:r>
          </w:p>
        </w:tc>
      </w:tr>
      <w:tr>
        <w:trPr>
          <w:cantSplit w:val="1"/>
        </w:trPr>
        <w:tc>
          <w:tcPr>
            <w:tcW w:type="dxa" w:w="2016"/>
            <w:vAlign w:val="center"/>
            <w:tcMar>
              <w:top w:w="60" w:type="dxa"/>
              <w:start w:w="70" w:type="dxa"/>
              <w:bottom w:w="60" w:type="dxa"/>
              <w:end w:w="70" w:type="dxa"/>
            </w:tcMar>
          </w:tcPr>
          <w:p>
            <w:pPr>
              <w:spacing w:before="0" w:after="0" w:line="240" w:lineRule="auto"/>
            </w:pPr>
            <w:r>
              <w:rPr>
                <w:rFonts w:ascii="Noto Sans CJK SC" w:hAnsi="Noto Sans CJK SC" w:eastAsia="Noto Sans CJK SC"/>
                <w:color w:val="263740"/>
                <w:sz w:val="15"/>
              </w:rPr>
            </w:r>
            <w:r>
              <w:rPr>
                <w:rFonts w:ascii="Noto Sans CJK SC" w:hAnsi="Noto Sans CJK SC" w:eastAsia="Noto Sans CJK SC"/>
                <w:b w:val="0"/>
                <w:color w:val="263740"/>
                <w:sz w:val="15"/>
              </w:rPr>
              <w:t>不构成建议</w:t>
            </w:r>
          </w:p>
        </w:tc>
        <w:tc>
          <w:tcPr>
            <w:tcW w:type="dxa" w:w="8280"/>
            <w:vAlign w:val="center"/>
            <w:tcMar>
              <w:top w:w="60" w:type="dxa"/>
              <w:start w:w="70" w:type="dxa"/>
              <w:bottom w:w="60" w:type="dxa"/>
              <w:end w:w="70" w:type="dxa"/>
            </w:tcMar>
          </w:tcPr>
          <w:p>
            <w:pPr>
              <w:spacing w:before="0" w:after="0" w:line="240" w:lineRule="auto"/>
            </w:pPr>
            <w:r>
              <w:rPr>
                <w:rFonts w:ascii="Noto Sans CJK SC" w:hAnsi="Noto Sans CJK SC" w:eastAsia="Noto Sans CJK SC"/>
                <w:color w:val="263740"/>
                <w:sz w:val="15"/>
              </w:rPr>
            </w:r>
            <w:r>
              <w:rPr>
                <w:rFonts w:ascii="Noto Sans CJK SC" w:hAnsi="Noto Sans CJK SC" w:eastAsia="Noto Sans CJK SC"/>
                <w:b w:val="0"/>
                <w:color w:val="263740"/>
                <w:sz w:val="15"/>
              </w:rPr>
              <w:t>启动/商店/病例百科注明游戏化抽象，不给现实诊疗指令。</w:t>
            </w:r>
          </w:p>
        </w:tc>
      </w:tr>
      <w:tr>
        <w:trPr>
          <w:cantSplit w:val="1"/>
        </w:trPr>
        <w:tc>
          <w:tcPr>
            <w:tcW w:type="dxa" w:w="2016"/>
            <w:vAlign w:val="center"/>
            <w:tcMar>
              <w:top w:w="60" w:type="dxa"/>
              <w:start w:w="70" w:type="dxa"/>
              <w:bottom w:w="60" w:type="dxa"/>
              <w:end w:w="70" w:type="dxa"/>
            </w:tcMar>
            <w:shd w:fill="F3F5F6"/>
          </w:tcPr>
          <w:p>
            <w:pPr>
              <w:spacing w:before="0" w:after="0" w:line="240" w:lineRule="auto"/>
            </w:pPr>
            <w:r>
              <w:rPr>
                <w:rFonts w:ascii="Noto Sans CJK SC" w:hAnsi="Noto Sans CJK SC" w:eastAsia="Noto Sans CJK SC"/>
                <w:color w:val="263740"/>
                <w:sz w:val="15"/>
              </w:rPr>
            </w:r>
            <w:r>
              <w:rPr>
                <w:rFonts w:ascii="Noto Sans CJK SC" w:hAnsi="Noto Sans CJK SC" w:eastAsia="Noto Sans CJK SC"/>
                <w:b w:val="0"/>
                <w:color w:val="263740"/>
                <w:sz w:val="15"/>
              </w:rPr>
              <w:t>症状表达</w:t>
            </w:r>
          </w:p>
        </w:tc>
        <w:tc>
          <w:tcPr>
            <w:tcW w:type="dxa" w:w="8280"/>
            <w:vAlign w:val="center"/>
            <w:tcMar>
              <w:top w:w="60" w:type="dxa"/>
              <w:start w:w="70" w:type="dxa"/>
              <w:bottom w:w="60" w:type="dxa"/>
              <w:end w:w="70" w:type="dxa"/>
            </w:tcMar>
            <w:shd w:fill="F3F5F6"/>
          </w:tcPr>
          <w:p>
            <w:pPr>
              <w:spacing w:before="0" w:after="0" w:line="240" w:lineRule="auto"/>
            </w:pPr>
            <w:r>
              <w:rPr>
                <w:rFonts w:ascii="Noto Sans CJK SC" w:hAnsi="Noto Sans CJK SC" w:eastAsia="Noto Sans CJK SC"/>
                <w:color w:val="263740"/>
                <w:sz w:val="15"/>
              </w:rPr>
            </w:r>
            <w:r>
              <w:rPr>
                <w:rFonts w:ascii="Noto Sans CJK SC" w:hAnsi="Noto Sans CJK SC" w:eastAsia="Noto Sans CJK SC"/>
                <w:b w:val="0"/>
                <w:color w:val="263740"/>
                <w:sz w:val="15"/>
              </w:rPr>
              <w:t>使用通俗标签和图标；避免假装精确临床概率。</w:t>
            </w:r>
          </w:p>
        </w:tc>
      </w:tr>
      <w:tr>
        <w:trPr>
          <w:cantSplit w:val="1"/>
        </w:trPr>
        <w:tc>
          <w:tcPr>
            <w:tcW w:type="dxa" w:w="2016"/>
            <w:vAlign w:val="center"/>
            <w:tcMar>
              <w:top w:w="60" w:type="dxa"/>
              <w:start w:w="70" w:type="dxa"/>
              <w:bottom w:w="60" w:type="dxa"/>
              <w:end w:w="70" w:type="dxa"/>
            </w:tcMar>
          </w:tcPr>
          <w:p>
            <w:pPr>
              <w:spacing w:before="0" w:after="0" w:line="240" w:lineRule="auto"/>
            </w:pPr>
            <w:r>
              <w:rPr>
                <w:rFonts w:ascii="Noto Sans CJK SC" w:hAnsi="Noto Sans CJK SC" w:eastAsia="Noto Sans CJK SC"/>
                <w:color w:val="263740"/>
                <w:sz w:val="15"/>
              </w:rPr>
            </w:r>
            <w:r>
              <w:rPr>
                <w:rFonts w:ascii="Noto Sans CJK SC" w:hAnsi="Noto Sans CJK SC" w:eastAsia="Noto Sans CJK SC"/>
                <w:b w:val="0"/>
                <w:color w:val="263740"/>
                <w:sz w:val="15"/>
              </w:rPr>
              <w:t>治疗表达</w:t>
            </w:r>
          </w:p>
        </w:tc>
        <w:tc>
          <w:tcPr>
            <w:tcW w:type="dxa" w:w="8280"/>
            <w:vAlign w:val="center"/>
            <w:tcMar>
              <w:top w:w="60" w:type="dxa"/>
              <w:start w:w="70" w:type="dxa"/>
              <w:bottom w:w="60" w:type="dxa"/>
              <w:end w:w="70" w:type="dxa"/>
            </w:tcMar>
          </w:tcPr>
          <w:p>
            <w:pPr>
              <w:spacing w:before="0" w:after="0" w:line="240" w:lineRule="auto"/>
            </w:pPr>
            <w:r>
              <w:rPr>
                <w:rFonts w:ascii="Noto Sans CJK SC" w:hAnsi="Noto Sans CJK SC" w:eastAsia="Noto Sans CJK SC"/>
                <w:color w:val="263740"/>
                <w:sz w:val="15"/>
              </w:rPr>
            </w:r>
            <w:r>
              <w:rPr>
                <w:rFonts w:ascii="Noto Sans CJK SC" w:hAnsi="Noto Sans CJK SC" w:eastAsia="Noto Sans CJK SC"/>
                <w:b w:val="0"/>
                <w:color w:val="263740"/>
                <w:sz w:val="15"/>
              </w:rPr>
              <w:t>以“稳定化、基础处置、转院”等游戏术语为主；高风险病情优先转院。</w:t>
            </w:r>
          </w:p>
        </w:tc>
      </w:tr>
      <w:tr>
        <w:trPr>
          <w:cantSplit w:val="1"/>
        </w:trPr>
        <w:tc>
          <w:tcPr>
            <w:tcW w:type="dxa" w:w="2016"/>
            <w:vAlign w:val="center"/>
            <w:tcMar>
              <w:top w:w="60" w:type="dxa"/>
              <w:start w:w="70" w:type="dxa"/>
              <w:bottom w:w="60" w:type="dxa"/>
              <w:end w:w="70" w:type="dxa"/>
            </w:tcMar>
            <w:shd w:fill="F3F5F6"/>
          </w:tcPr>
          <w:p>
            <w:pPr>
              <w:spacing w:before="0" w:after="0" w:line="240" w:lineRule="auto"/>
            </w:pPr>
            <w:r>
              <w:rPr>
                <w:rFonts w:ascii="Noto Sans CJK SC" w:hAnsi="Noto Sans CJK SC" w:eastAsia="Noto Sans CJK SC"/>
                <w:color w:val="263740"/>
                <w:sz w:val="15"/>
              </w:rPr>
            </w:r>
            <w:r>
              <w:rPr>
                <w:rFonts w:ascii="Noto Sans CJK SC" w:hAnsi="Noto Sans CJK SC" w:eastAsia="Noto Sans CJK SC"/>
                <w:b w:val="0"/>
                <w:color w:val="263740"/>
                <w:sz w:val="15"/>
              </w:rPr>
              <w:t>本地化</w:t>
            </w:r>
          </w:p>
        </w:tc>
        <w:tc>
          <w:tcPr>
            <w:tcW w:type="dxa" w:w="8280"/>
            <w:vAlign w:val="center"/>
            <w:tcMar>
              <w:top w:w="60" w:type="dxa"/>
              <w:start w:w="70" w:type="dxa"/>
              <w:bottom w:w="60" w:type="dxa"/>
              <w:end w:w="70" w:type="dxa"/>
            </w:tcMar>
            <w:shd w:fill="F3F5F6"/>
          </w:tcPr>
          <w:p>
            <w:pPr>
              <w:spacing w:before="0" w:after="0" w:line="240" w:lineRule="auto"/>
            </w:pPr>
            <w:r>
              <w:rPr>
                <w:rFonts w:ascii="Noto Sans CJK SC" w:hAnsi="Noto Sans CJK SC" w:eastAsia="Noto Sans CJK SC"/>
                <w:color w:val="263740"/>
                <w:sz w:val="15"/>
              </w:rPr>
            </w:r>
            <w:r>
              <w:rPr>
                <w:rFonts w:ascii="Noto Sans CJK SC" w:hAnsi="Noto Sans CJK SC" w:eastAsia="Noto Sans CJK SC"/>
                <w:b w:val="0"/>
                <w:color w:val="263740"/>
                <w:sz w:val="15"/>
              </w:rPr>
              <w:t>配置只存loc_key；变量占位强类型；长度等级与UI截图测试。</w:t>
            </w:r>
          </w:p>
        </w:tc>
      </w:tr>
      <w:tr>
        <w:trPr>
          <w:cantSplit w:val="1"/>
        </w:trPr>
        <w:tc>
          <w:tcPr>
            <w:tcW w:type="dxa" w:w="2016"/>
            <w:vAlign w:val="center"/>
            <w:tcMar>
              <w:top w:w="60" w:type="dxa"/>
              <w:start w:w="70" w:type="dxa"/>
              <w:bottom w:w="60" w:type="dxa"/>
              <w:end w:w="70" w:type="dxa"/>
            </w:tcMar>
          </w:tcPr>
          <w:p>
            <w:pPr>
              <w:spacing w:before="0" w:after="0" w:line="240" w:lineRule="auto"/>
            </w:pPr>
            <w:r>
              <w:rPr>
                <w:rFonts w:ascii="Noto Sans CJK SC" w:hAnsi="Noto Sans CJK SC" w:eastAsia="Noto Sans CJK SC"/>
                <w:color w:val="263740"/>
                <w:sz w:val="15"/>
              </w:rPr>
            </w:r>
            <w:r>
              <w:rPr>
                <w:rFonts w:ascii="Noto Sans CJK SC" w:hAnsi="Noto Sans CJK SC" w:eastAsia="Noto Sans CJK SC"/>
                <w:b w:val="0"/>
                <w:color w:val="263740"/>
                <w:sz w:val="15"/>
              </w:rPr>
              <w:t>可访问性</w:t>
            </w:r>
          </w:p>
        </w:tc>
        <w:tc>
          <w:tcPr>
            <w:tcW w:type="dxa" w:w="8280"/>
            <w:vAlign w:val="center"/>
            <w:tcMar>
              <w:top w:w="60" w:type="dxa"/>
              <w:start w:w="70" w:type="dxa"/>
              <w:bottom w:w="60" w:type="dxa"/>
              <w:end w:w="70" w:type="dxa"/>
            </w:tcMar>
          </w:tcPr>
          <w:p>
            <w:pPr>
              <w:spacing w:before="0" w:after="0" w:line="240" w:lineRule="auto"/>
            </w:pPr>
            <w:r>
              <w:rPr>
                <w:rFonts w:ascii="Noto Sans CJK SC" w:hAnsi="Noto Sans CJK SC" w:eastAsia="Noto Sans CJK SC"/>
                <w:color w:val="263740"/>
                <w:sz w:val="15"/>
              </w:rPr>
            </w:r>
            <w:r>
              <w:rPr>
                <w:rFonts w:ascii="Noto Sans CJK SC" w:hAnsi="Noto Sans CJK SC" w:eastAsia="Noto Sans CJK SC"/>
                <w:b w:val="0"/>
                <w:color w:val="263740"/>
                <w:sz w:val="15"/>
              </w:rPr>
              <w:t>图标有文本替代；颜色不是唯一风险信息。</w:t>
            </w:r>
          </w:p>
        </w:tc>
      </w:tr>
      <w:tr>
        <w:trPr>
          <w:cantSplit w:val="1"/>
        </w:trPr>
        <w:tc>
          <w:tcPr>
            <w:tcW w:type="dxa" w:w="2016"/>
            <w:vAlign w:val="center"/>
            <w:tcMar>
              <w:top w:w="60" w:type="dxa"/>
              <w:start w:w="70" w:type="dxa"/>
              <w:bottom w:w="60" w:type="dxa"/>
              <w:end w:w="70" w:type="dxa"/>
            </w:tcMar>
            <w:shd w:fill="F3F5F6"/>
          </w:tcPr>
          <w:p>
            <w:pPr>
              <w:spacing w:before="0" w:after="0" w:line="240" w:lineRule="auto"/>
            </w:pPr>
            <w:r>
              <w:rPr>
                <w:rFonts w:ascii="Noto Sans CJK SC" w:hAnsi="Noto Sans CJK SC" w:eastAsia="Noto Sans CJK SC"/>
                <w:color w:val="263740"/>
                <w:sz w:val="15"/>
              </w:rPr>
            </w:r>
            <w:r>
              <w:rPr>
                <w:rFonts w:ascii="Noto Sans CJK SC" w:hAnsi="Noto Sans CJK SC" w:eastAsia="Noto Sans CJK SC"/>
                <w:b w:val="0"/>
                <w:color w:val="263740"/>
                <w:sz w:val="15"/>
              </w:rPr>
              <w:t>敏感内容</w:t>
            </w:r>
          </w:p>
        </w:tc>
        <w:tc>
          <w:tcPr>
            <w:tcW w:type="dxa" w:w="8280"/>
            <w:vAlign w:val="center"/>
            <w:tcMar>
              <w:top w:w="60" w:type="dxa"/>
              <w:start w:w="70" w:type="dxa"/>
              <w:bottom w:w="60" w:type="dxa"/>
              <w:end w:w="70" w:type="dxa"/>
            </w:tcMar>
            <w:shd w:fill="F3F5F6"/>
          </w:tcPr>
          <w:p>
            <w:pPr>
              <w:spacing w:before="0" w:after="0" w:line="240" w:lineRule="auto"/>
            </w:pPr>
            <w:r>
              <w:rPr>
                <w:rFonts w:ascii="Noto Sans CJK SC" w:hAnsi="Noto Sans CJK SC" w:eastAsia="Noto Sans CJK SC"/>
                <w:color w:val="263740"/>
                <w:sz w:val="15"/>
              </w:rPr>
            </w:r>
            <w:r>
              <w:rPr>
                <w:rFonts w:ascii="Noto Sans CJK SC" w:hAnsi="Noto Sans CJK SC" w:eastAsia="Noto Sans CJK SC"/>
                <w:b w:val="0"/>
                <w:color w:val="263740"/>
                <w:sz w:val="15"/>
              </w:rPr>
              <w:t>不以患者死亡、精神健康或特定群体作广告笑点。</w:t>
            </w:r>
          </w:p>
        </w:tc>
      </w:tr>
    </w:tbl>
    <w:p>
      <w:pPr>
        <w:pStyle w:val="Heading1"/>
        <w:keepNext/>
        <w:pageBreakBefore/>
      </w:pPr>
      <w:r>
        <w:t>29  开源项目、依赖与许可证策略</w:t>
      </w:r>
    </w:p>
    <w:p>
      <w:pPr>
        <w:keepNext w:val="0"/>
      </w:pPr>
      <w:r>
        <w:rPr>
          <w:rFonts w:ascii="Noto Sans CJK SC" w:hAnsi="Noto Sans CJK SC" w:eastAsia="Noto Sans CJK SC"/>
          <w:b w:val="0"/>
          <w:i w:val="0"/>
        </w:rPr>
        <w:t>开源项目用于节省基础设施时间，而不是替代核心玩法设计。采用前必须同时评估许可证、维护状态、Unity/IL2CPP兼容、分配与性能、可测试性、替换成本和供应链风险；项目星数不是准入条件。</w:t>
      </w:r>
    </w:p>
    <w:p>
      <w:pPr>
        <w:pStyle w:val="Heading2"/>
        <w:keepNext/>
      </w:pPr>
      <w:r>
        <w:t>29.1  采用状态定义</w:t>
      </w:r>
    </w:p>
    <w:tbl>
      <w:tblPr>
        <w:tblStyle w:val="TableGrid"/>
        <w:tblW w:type="auto" w:w="0"/>
        <w:jc w:val="center"/>
        <w:tblLayout w:type="fixed"/>
        <w:tblLook w:firstColumn="1" w:firstRow="1" w:lastColumn="0" w:lastRow="0" w:noHBand="0" w:noVBand="1" w:val="04A0"/>
      </w:tblPr>
      <w:tblGrid>
        <w:gridCol w:w="3457"/>
        <w:gridCol w:w="3457"/>
        <w:gridCol w:w="3457"/>
      </w:tblGrid>
      <w:tr>
        <w:trPr>
          <w:cantSplit w:val="1"/>
          <w:tblHeader w:val="true"/>
        </w:trPr>
        <w:tc>
          <w:tcPr>
            <w:tcW w:type="dxa" w:w="1728"/>
            <w:vAlign w:val="center"/>
            <w:tcMar>
              <w:top w:w="60" w:type="dxa"/>
              <w:start w:w="70" w:type="dxa"/>
              <w:bottom w:w="60" w:type="dxa"/>
              <w:end w:w="70" w:type="dxa"/>
            </w:tcMar>
            <w:shd w:fill="17324D"/>
          </w:tcPr>
          <w:p>
            <w:pPr>
              <w:spacing w:before="0" w:after="0" w:line="240" w:lineRule="auto"/>
              <w:jc w:val="center"/>
            </w:pPr>
            <w:r>
              <w:rPr>
                <w:rFonts w:ascii="Noto Sans CJK SC" w:hAnsi="Noto Sans CJK SC" w:eastAsia="Noto Sans CJK SC"/>
                <w:b/>
                <w:color w:val="FFFFFF"/>
                <w:sz w:val="15"/>
              </w:rPr>
            </w:r>
            <w:r>
              <w:rPr>
                <w:rFonts w:ascii="Noto Sans CJK SC" w:hAnsi="Noto Sans CJK SC" w:eastAsia="Noto Sans CJK SC"/>
                <w:b/>
                <w:color w:val="FFFFFF"/>
                <w:sz w:val="15"/>
              </w:rPr>
              <w:t>状态</w:t>
            </w:r>
          </w:p>
        </w:tc>
        <w:tc>
          <w:tcPr>
            <w:tcW w:type="dxa" w:w="3888"/>
            <w:vAlign w:val="center"/>
            <w:tcMar>
              <w:top w:w="60" w:type="dxa"/>
              <w:start w:w="70" w:type="dxa"/>
              <w:bottom w:w="60" w:type="dxa"/>
              <w:end w:w="70" w:type="dxa"/>
            </w:tcMar>
            <w:shd w:fill="17324D"/>
          </w:tcPr>
          <w:p>
            <w:pPr>
              <w:spacing w:before="0" w:after="0" w:line="240" w:lineRule="auto"/>
              <w:jc w:val="center"/>
            </w:pPr>
            <w:r>
              <w:rPr>
                <w:rFonts w:ascii="Noto Sans CJK SC" w:hAnsi="Noto Sans CJK SC" w:eastAsia="Noto Sans CJK SC"/>
                <w:b/>
                <w:color w:val="FFFFFF"/>
                <w:sz w:val="15"/>
              </w:rPr>
            </w:r>
            <w:r>
              <w:rPr>
                <w:rFonts w:ascii="Noto Sans CJK SC" w:hAnsi="Noto Sans CJK SC" w:eastAsia="Noto Sans CJK SC"/>
                <w:b/>
                <w:color w:val="FFFFFF"/>
                <w:sz w:val="15"/>
              </w:rPr>
              <w:t>含义</w:t>
            </w:r>
          </w:p>
        </w:tc>
        <w:tc>
          <w:tcPr>
            <w:tcW w:type="dxa" w:w="4536"/>
            <w:vAlign w:val="center"/>
            <w:tcMar>
              <w:top w:w="60" w:type="dxa"/>
              <w:start w:w="70" w:type="dxa"/>
              <w:bottom w:w="60" w:type="dxa"/>
              <w:end w:w="70" w:type="dxa"/>
            </w:tcMar>
            <w:shd w:fill="17324D"/>
          </w:tcPr>
          <w:p>
            <w:pPr>
              <w:spacing w:before="0" w:after="0" w:line="240" w:lineRule="auto"/>
              <w:jc w:val="center"/>
            </w:pPr>
            <w:r>
              <w:rPr>
                <w:rFonts w:ascii="Noto Sans CJK SC" w:hAnsi="Noto Sans CJK SC" w:eastAsia="Noto Sans CJK SC"/>
                <w:b/>
                <w:color w:val="FFFFFF"/>
                <w:sz w:val="15"/>
              </w:rPr>
            </w:r>
            <w:r>
              <w:rPr>
                <w:rFonts w:ascii="Noto Sans CJK SC" w:hAnsi="Noto Sans CJK SC" w:eastAsia="Noto Sans CJK SC"/>
                <w:b/>
                <w:color w:val="FFFFFF"/>
                <w:sz w:val="15"/>
              </w:rPr>
              <w:t>进入主分支条件</w:t>
            </w:r>
          </w:p>
        </w:tc>
      </w:tr>
      <w:tr>
        <w:trPr>
          <w:cantSplit w:val="1"/>
        </w:trPr>
        <w:tc>
          <w:tcPr>
            <w:tcW w:type="dxa" w:w="1728"/>
            <w:vAlign w:val="center"/>
            <w:tcMar>
              <w:top w:w="60" w:type="dxa"/>
              <w:start w:w="70" w:type="dxa"/>
              <w:bottom w:w="60" w:type="dxa"/>
              <w:end w:w="70" w:type="dxa"/>
            </w:tcMar>
          </w:tcPr>
          <w:p>
            <w:pPr>
              <w:spacing w:before="0" w:after="0" w:line="240" w:lineRule="auto"/>
            </w:pPr>
            <w:r>
              <w:rPr>
                <w:rFonts w:ascii="Noto Sans CJK SC" w:hAnsi="Noto Sans CJK SC" w:eastAsia="Noto Sans CJK SC"/>
                <w:color w:val="263740"/>
                <w:sz w:val="15"/>
              </w:rPr>
            </w:r>
            <w:r>
              <w:rPr>
                <w:rFonts w:ascii="Noto Sans CJK SC" w:hAnsi="Noto Sans CJK SC" w:eastAsia="Noto Sans CJK SC"/>
                <w:b w:val="0"/>
                <w:color w:val="263740"/>
                <w:sz w:val="15"/>
              </w:rPr>
              <w:t>LOCKED</w:t>
            </w:r>
          </w:p>
        </w:tc>
        <w:tc>
          <w:tcPr>
            <w:tcW w:type="dxa" w:w="3888"/>
            <w:vAlign w:val="center"/>
            <w:tcMar>
              <w:top w:w="60" w:type="dxa"/>
              <w:start w:w="70" w:type="dxa"/>
              <w:bottom w:w="60" w:type="dxa"/>
              <w:end w:w="70" w:type="dxa"/>
            </w:tcMar>
          </w:tcPr>
          <w:p>
            <w:pPr>
              <w:spacing w:before="0" w:after="0" w:line="240" w:lineRule="auto"/>
            </w:pPr>
            <w:r>
              <w:rPr>
                <w:rFonts w:ascii="Noto Sans CJK SC" w:hAnsi="Noto Sans CJK SC" w:eastAsia="Noto Sans CJK SC"/>
                <w:color w:val="263740"/>
                <w:sz w:val="15"/>
              </w:rPr>
            </w:r>
            <w:r>
              <w:rPr>
                <w:rFonts w:ascii="Noto Sans CJK SC" w:hAnsi="Noto Sans CJK SC" w:eastAsia="Noto Sans CJK SC"/>
                <w:b w:val="0"/>
                <w:color w:val="263740"/>
                <w:sz w:val="15"/>
              </w:rPr>
              <w:t>已选择并纳入基线</w:t>
            </w:r>
          </w:p>
        </w:tc>
        <w:tc>
          <w:tcPr>
            <w:tcW w:type="dxa" w:w="4536"/>
            <w:vAlign w:val="center"/>
            <w:tcMar>
              <w:top w:w="60" w:type="dxa"/>
              <w:start w:w="70" w:type="dxa"/>
              <w:bottom w:w="60" w:type="dxa"/>
              <w:end w:w="70" w:type="dxa"/>
            </w:tcMar>
          </w:tcPr>
          <w:p>
            <w:pPr>
              <w:spacing w:before="0" w:after="0" w:line="240" w:lineRule="auto"/>
            </w:pPr>
            <w:r>
              <w:rPr>
                <w:rFonts w:ascii="Noto Sans CJK SC" w:hAnsi="Noto Sans CJK SC" w:eastAsia="Noto Sans CJK SC"/>
                <w:color w:val="263740"/>
                <w:sz w:val="15"/>
              </w:rPr>
            </w:r>
            <w:r>
              <w:rPr>
                <w:rFonts w:ascii="Noto Sans CJK SC" w:hAnsi="Noto Sans CJK SC" w:eastAsia="Noto Sans CJK SC"/>
                <w:b w:val="0"/>
                <w:color w:val="263740"/>
                <w:sz w:val="15"/>
              </w:rPr>
              <w:t>许可证清晰、版本锁定、平台烟测、性能/回退通过。</w:t>
            </w:r>
          </w:p>
        </w:tc>
      </w:tr>
      <w:tr>
        <w:trPr>
          <w:cantSplit w:val="1"/>
        </w:trPr>
        <w:tc>
          <w:tcPr>
            <w:tcW w:type="dxa" w:w="1728"/>
            <w:vAlign w:val="center"/>
            <w:tcMar>
              <w:top w:w="60" w:type="dxa"/>
              <w:start w:w="70" w:type="dxa"/>
              <w:bottom w:w="60" w:type="dxa"/>
              <w:end w:w="70" w:type="dxa"/>
            </w:tcMar>
            <w:shd w:fill="F3F5F6"/>
          </w:tcPr>
          <w:p>
            <w:pPr>
              <w:spacing w:before="0" w:after="0" w:line="240" w:lineRule="auto"/>
            </w:pPr>
            <w:r>
              <w:rPr>
                <w:rFonts w:ascii="Noto Sans CJK SC" w:hAnsi="Noto Sans CJK SC" w:eastAsia="Noto Sans CJK SC"/>
                <w:color w:val="263740"/>
                <w:sz w:val="15"/>
              </w:rPr>
            </w:r>
            <w:r>
              <w:rPr>
                <w:rFonts w:ascii="Noto Sans CJK SC" w:hAnsi="Noto Sans CJK SC" w:eastAsia="Noto Sans CJK SC"/>
                <w:b w:val="0"/>
                <w:color w:val="263740"/>
                <w:sz w:val="15"/>
              </w:rPr>
              <w:t>PILOT</w:t>
            </w:r>
          </w:p>
        </w:tc>
        <w:tc>
          <w:tcPr>
            <w:tcW w:type="dxa" w:w="3888"/>
            <w:vAlign w:val="center"/>
            <w:tcMar>
              <w:top w:w="60" w:type="dxa"/>
              <w:start w:w="70" w:type="dxa"/>
              <w:bottom w:w="60" w:type="dxa"/>
              <w:end w:w="70" w:type="dxa"/>
            </w:tcMar>
            <w:shd w:fill="F3F5F6"/>
          </w:tcPr>
          <w:p>
            <w:pPr>
              <w:spacing w:before="0" w:after="0" w:line="240" w:lineRule="auto"/>
            </w:pPr>
            <w:r>
              <w:rPr>
                <w:rFonts w:ascii="Noto Sans CJK SC" w:hAnsi="Noto Sans CJK SC" w:eastAsia="Noto Sans CJK SC"/>
                <w:color w:val="263740"/>
                <w:sz w:val="15"/>
              </w:rPr>
            </w:r>
            <w:r>
              <w:rPr>
                <w:rFonts w:ascii="Noto Sans CJK SC" w:hAnsi="Noto Sans CJK SC" w:eastAsia="Noto Sans CJK SC"/>
                <w:b w:val="0"/>
                <w:color w:val="263740"/>
                <w:sz w:val="15"/>
              </w:rPr>
              <w:t>候选，不允许核心数据依赖不可逆</w:t>
            </w:r>
          </w:p>
        </w:tc>
        <w:tc>
          <w:tcPr>
            <w:tcW w:type="dxa" w:w="4536"/>
            <w:vAlign w:val="center"/>
            <w:tcMar>
              <w:top w:w="60" w:type="dxa"/>
              <w:start w:w="70" w:type="dxa"/>
              <w:bottom w:w="60" w:type="dxa"/>
              <w:end w:w="70" w:type="dxa"/>
            </w:tcMar>
            <w:shd w:fill="F3F5F6"/>
          </w:tcPr>
          <w:p>
            <w:pPr>
              <w:spacing w:before="0" w:after="0" w:line="240" w:lineRule="auto"/>
            </w:pPr>
            <w:r>
              <w:rPr>
                <w:rFonts w:ascii="Noto Sans CJK SC" w:hAnsi="Noto Sans CJK SC" w:eastAsia="Noto Sans CJK SC"/>
                <w:color w:val="263740"/>
                <w:sz w:val="15"/>
              </w:rPr>
            </w:r>
            <w:r>
              <w:rPr>
                <w:rFonts w:ascii="Noto Sans CJK SC" w:hAnsi="Noto Sans CJK SC" w:eastAsia="Noto Sans CJK SC"/>
                <w:b w:val="0"/>
                <w:color w:val="263740"/>
                <w:sz w:val="15"/>
              </w:rPr>
              <w:t>隔离分支/适配层验证后由ADR升格。</w:t>
            </w:r>
          </w:p>
        </w:tc>
      </w:tr>
      <w:tr>
        <w:trPr>
          <w:cantSplit w:val="1"/>
        </w:trPr>
        <w:tc>
          <w:tcPr>
            <w:tcW w:type="dxa" w:w="1728"/>
            <w:vAlign w:val="center"/>
            <w:tcMar>
              <w:top w:w="60" w:type="dxa"/>
              <w:start w:w="70" w:type="dxa"/>
              <w:bottom w:w="60" w:type="dxa"/>
              <w:end w:w="70" w:type="dxa"/>
            </w:tcMar>
          </w:tcPr>
          <w:p>
            <w:pPr>
              <w:spacing w:before="0" w:after="0" w:line="240" w:lineRule="auto"/>
            </w:pPr>
            <w:r>
              <w:rPr>
                <w:rFonts w:ascii="Noto Sans CJK SC" w:hAnsi="Noto Sans CJK SC" w:eastAsia="Noto Sans CJK SC"/>
                <w:color w:val="263740"/>
                <w:sz w:val="15"/>
              </w:rPr>
            </w:r>
            <w:r>
              <w:rPr>
                <w:rFonts w:ascii="Noto Sans CJK SC" w:hAnsi="Noto Sans CJK SC" w:eastAsia="Noto Sans CJK SC"/>
                <w:b w:val="0"/>
                <w:color w:val="263740"/>
                <w:sz w:val="15"/>
              </w:rPr>
              <w:t>DEV-ONLY</w:t>
            </w:r>
          </w:p>
        </w:tc>
        <w:tc>
          <w:tcPr>
            <w:tcW w:type="dxa" w:w="3888"/>
            <w:vAlign w:val="center"/>
            <w:tcMar>
              <w:top w:w="60" w:type="dxa"/>
              <w:start w:w="70" w:type="dxa"/>
              <w:bottom w:w="60" w:type="dxa"/>
              <w:end w:w="70" w:type="dxa"/>
            </w:tcMar>
          </w:tcPr>
          <w:p>
            <w:pPr>
              <w:spacing w:before="0" w:after="0" w:line="240" w:lineRule="auto"/>
            </w:pPr>
            <w:r>
              <w:rPr>
                <w:rFonts w:ascii="Noto Sans CJK SC" w:hAnsi="Noto Sans CJK SC" w:eastAsia="Noto Sans CJK SC"/>
                <w:color w:val="263740"/>
                <w:sz w:val="15"/>
              </w:rPr>
            </w:r>
            <w:r>
              <w:rPr>
                <w:rFonts w:ascii="Noto Sans CJK SC" w:hAnsi="Noto Sans CJK SC" w:eastAsia="Noto Sans CJK SC"/>
                <w:b w:val="0"/>
                <w:color w:val="263740"/>
                <w:sz w:val="15"/>
              </w:rPr>
              <w:t>只进开发构建</w:t>
            </w:r>
          </w:p>
        </w:tc>
        <w:tc>
          <w:tcPr>
            <w:tcW w:type="dxa" w:w="4536"/>
            <w:vAlign w:val="center"/>
            <w:tcMar>
              <w:top w:w="60" w:type="dxa"/>
              <w:start w:w="70" w:type="dxa"/>
              <w:bottom w:w="60" w:type="dxa"/>
              <w:end w:w="70" w:type="dxa"/>
            </w:tcMar>
          </w:tcPr>
          <w:p>
            <w:pPr>
              <w:spacing w:before="0" w:after="0" w:line="240" w:lineRule="auto"/>
            </w:pPr>
            <w:r>
              <w:rPr>
                <w:rFonts w:ascii="Noto Sans CJK SC" w:hAnsi="Noto Sans CJK SC" w:eastAsia="Noto Sans CJK SC"/>
                <w:color w:val="263740"/>
                <w:sz w:val="15"/>
              </w:rPr>
            </w:r>
            <w:r>
              <w:rPr>
                <w:rFonts w:ascii="Noto Sans CJK SC" w:hAnsi="Noto Sans CJK SC" w:eastAsia="Noto Sans CJK SC"/>
                <w:b w:val="0"/>
                <w:color w:val="263740"/>
                <w:sz w:val="15"/>
              </w:rPr>
              <w:t>发布剥离测试通过。</w:t>
            </w:r>
          </w:p>
        </w:tc>
      </w:tr>
      <w:tr>
        <w:trPr>
          <w:cantSplit w:val="1"/>
        </w:trPr>
        <w:tc>
          <w:tcPr>
            <w:tcW w:type="dxa" w:w="1728"/>
            <w:vAlign w:val="center"/>
            <w:tcMar>
              <w:top w:w="60" w:type="dxa"/>
              <w:start w:w="70" w:type="dxa"/>
              <w:bottom w:w="60" w:type="dxa"/>
              <w:end w:w="70" w:type="dxa"/>
            </w:tcMar>
            <w:shd w:fill="F3F5F6"/>
          </w:tcPr>
          <w:p>
            <w:pPr>
              <w:spacing w:before="0" w:after="0" w:line="240" w:lineRule="auto"/>
            </w:pPr>
            <w:r>
              <w:rPr>
                <w:rFonts w:ascii="Noto Sans CJK SC" w:hAnsi="Noto Sans CJK SC" w:eastAsia="Noto Sans CJK SC"/>
                <w:color w:val="263740"/>
                <w:sz w:val="15"/>
              </w:rPr>
            </w:r>
            <w:r>
              <w:rPr>
                <w:rFonts w:ascii="Noto Sans CJK SC" w:hAnsi="Noto Sans CJK SC" w:eastAsia="Noto Sans CJK SC"/>
                <w:b w:val="0"/>
                <w:color w:val="263740"/>
                <w:sz w:val="15"/>
              </w:rPr>
              <w:t>REFERENCE</w:t>
            </w:r>
          </w:p>
        </w:tc>
        <w:tc>
          <w:tcPr>
            <w:tcW w:type="dxa" w:w="3888"/>
            <w:vAlign w:val="center"/>
            <w:tcMar>
              <w:top w:w="60" w:type="dxa"/>
              <w:start w:w="70" w:type="dxa"/>
              <w:bottom w:w="60" w:type="dxa"/>
              <w:end w:w="70" w:type="dxa"/>
            </w:tcMar>
            <w:shd w:fill="F3F5F6"/>
          </w:tcPr>
          <w:p>
            <w:pPr>
              <w:spacing w:before="0" w:after="0" w:line="240" w:lineRule="auto"/>
            </w:pPr>
            <w:r>
              <w:rPr>
                <w:rFonts w:ascii="Noto Sans CJK SC" w:hAnsi="Noto Sans CJK SC" w:eastAsia="Noto Sans CJK SC"/>
                <w:color w:val="263740"/>
                <w:sz w:val="15"/>
              </w:rPr>
            </w:r>
            <w:r>
              <w:rPr>
                <w:rFonts w:ascii="Noto Sans CJK SC" w:hAnsi="Noto Sans CJK SC" w:eastAsia="Noto Sans CJK SC"/>
                <w:b w:val="0"/>
                <w:color w:val="263740"/>
                <w:sz w:val="15"/>
              </w:rPr>
              <w:t>只研究架构或数据表达</w:t>
            </w:r>
          </w:p>
        </w:tc>
        <w:tc>
          <w:tcPr>
            <w:tcW w:type="dxa" w:w="4536"/>
            <w:vAlign w:val="center"/>
            <w:tcMar>
              <w:top w:w="60" w:type="dxa"/>
              <w:start w:w="70" w:type="dxa"/>
              <w:bottom w:w="60" w:type="dxa"/>
              <w:end w:w="70" w:type="dxa"/>
            </w:tcMar>
            <w:shd w:fill="F3F5F6"/>
          </w:tcPr>
          <w:p>
            <w:pPr>
              <w:spacing w:before="0" w:after="0" w:line="240" w:lineRule="auto"/>
            </w:pPr>
            <w:r>
              <w:rPr>
                <w:rFonts w:ascii="Noto Sans CJK SC" w:hAnsi="Noto Sans CJK SC" w:eastAsia="Noto Sans CJK SC"/>
                <w:color w:val="263740"/>
                <w:sz w:val="15"/>
              </w:rPr>
            </w:r>
            <w:r>
              <w:rPr>
                <w:rFonts w:ascii="Noto Sans CJK SC" w:hAnsi="Noto Sans CJK SC" w:eastAsia="Noto Sans CJK SC"/>
                <w:b w:val="0"/>
                <w:color w:val="263740"/>
                <w:sz w:val="15"/>
              </w:rPr>
              <w:t>禁止复制代码/资产进入闭源产品。</w:t>
            </w:r>
          </w:p>
        </w:tc>
      </w:tr>
      <w:tr>
        <w:trPr>
          <w:cantSplit w:val="1"/>
        </w:trPr>
        <w:tc>
          <w:tcPr>
            <w:tcW w:type="dxa" w:w="1728"/>
            <w:vAlign w:val="center"/>
            <w:tcMar>
              <w:top w:w="60" w:type="dxa"/>
              <w:start w:w="70" w:type="dxa"/>
              <w:bottom w:w="60" w:type="dxa"/>
              <w:end w:w="70" w:type="dxa"/>
            </w:tcMar>
          </w:tcPr>
          <w:p>
            <w:pPr>
              <w:spacing w:before="0" w:after="0" w:line="240" w:lineRule="auto"/>
            </w:pPr>
            <w:r>
              <w:rPr>
                <w:rFonts w:ascii="Noto Sans CJK SC" w:hAnsi="Noto Sans CJK SC" w:eastAsia="Noto Sans CJK SC"/>
                <w:color w:val="263740"/>
                <w:sz w:val="15"/>
              </w:rPr>
            </w:r>
            <w:r>
              <w:rPr>
                <w:rFonts w:ascii="Noto Sans CJK SC" w:hAnsi="Noto Sans CJK SC" w:eastAsia="Noto Sans CJK SC"/>
                <w:b w:val="0"/>
                <w:color w:val="263740"/>
                <w:sz w:val="15"/>
              </w:rPr>
              <w:t>REJECTED</w:t>
            </w:r>
          </w:p>
        </w:tc>
        <w:tc>
          <w:tcPr>
            <w:tcW w:type="dxa" w:w="3888"/>
            <w:vAlign w:val="center"/>
            <w:tcMar>
              <w:top w:w="60" w:type="dxa"/>
              <w:start w:w="70" w:type="dxa"/>
              <w:bottom w:w="60" w:type="dxa"/>
              <w:end w:w="70" w:type="dxa"/>
            </w:tcMar>
          </w:tcPr>
          <w:p>
            <w:pPr>
              <w:spacing w:before="0" w:after="0" w:line="240" w:lineRule="auto"/>
            </w:pPr>
            <w:r>
              <w:rPr>
                <w:rFonts w:ascii="Noto Sans CJK SC" w:hAnsi="Noto Sans CJK SC" w:eastAsia="Noto Sans CJK SC"/>
                <w:color w:val="263740"/>
                <w:sz w:val="15"/>
              </w:rPr>
            </w:r>
            <w:r>
              <w:rPr>
                <w:rFonts w:ascii="Noto Sans CJK SC" w:hAnsi="Noto Sans CJK SC" w:eastAsia="Noto Sans CJK SC"/>
                <w:b w:val="0"/>
                <w:color w:val="263740"/>
                <w:sz w:val="15"/>
              </w:rPr>
              <w:t>许可证、维护或风险不接受</w:t>
            </w:r>
          </w:p>
        </w:tc>
        <w:tc>
          <w:tcPr>
            <w:tcW w:type="dxa" w:w="4536"/>
            <w:vAlign w:val="center"/>
            <w:tcMar>
              <w:top w:w="60" w:type="dxa"/>
              <w:start w:w="70" w:type="dxa"/>
              <w:bottom w:w="60" w:type="dxa"/>
              <w:end w:w="70" w:type="dxa"/>
            </w:tcMar>
          </w:tcPr>
          <w:p>
            <w:pPr>
              <w:spacing w:before="0" w:after="0" w:line="240" w:lineRule="auto"/>
            </w:pPr>
            <w:r>
              <w:rPr>
                <w:rFonts w:ascii="Noto Sans CJK SC" w:hAnsi="Noto Sans CJK SC" w:eastAsia="Noto Sans CJK SC"/>
                <w:color w:val="263740"/>
                <w:sz w:val="15"/>
              </w:rPr>
            </w:r>
            <w:r>
              <w:rPr>
                <w:rFonts w:ascii="Noto Sans CJK SC" w:hAnsi="Noto Sans CJK SC" w:eastAsia="Noto Sans CJK SC"/>
                <w:b w:val="0"/>
                <w:color w:val="263740"/>
                <w:sz w:val="15"/>
              </w:rPr>
              <w:t>记录原因，避免重复调研。</w:t>
            </w:r>
          </w:p>
        </w:tc>
      </w:tr>
    </w:tbl>
    <w:p>
      <w:pPr>
        <w:pStyle w:val="Heading2"/>
        <w:keepNext/>
      </w:pPr>
      <w:r>
        <w:t>29.2  推荐依赖清单</w:t>
      </w:r>
    </w:p>
    <w:tbl>
      <w:tblPr>
        <w:tblStyle w:val="TableGrid"/>
        <w:tblW w:type="auto" w:w="0"/>
        <w:jc w:val="center"/>
        <w:tblLayout w:type="fixed"/>
        <w:tblLook w:firstColumn="1" w:firstRow="1" w:lastColumn="0" w:lastRow="0" w:noHBand="0" w:noVBand="1" w:val="04A0"/>
      </w:tblPr>
      <w:tblGrid>
        <w:gridCol w:w="2592"/>
        <w:gridCol w:w="2592"/>
        <w:gridCol w:w="2592"/>
        <w:gridCol w:w="2592"/>
      </w:tblGrid>
      <w:tr>
        <w:trPr>
          <w:cantSplit w:val="1"/>
          <w:tblHeader w:val="true"/>
        </w:trPr>
        <w:tc>
          <w:tcPr>
            <w:tcW w:type="dxa" w:w="2664"/>
            <w:vAlign w:val="center"/>
            <w:tcMar>
              <w:top w:w="60" w:type="dxa"/>
              <w:start w:w="70" w:type="dxa"/>
              <w:bottom w:w="60" w:type="dxa"/>
              <w:end w:w="70" w:type="dxa"/>
            </w:tcMar>
            <w:shd w:fill="17324D"/>
          </w:tcPr>
          <w:p>
            <w:pPr>
              <w:spacing w:before="0" w:after="0" w:line="240" w:lineRule="auto"/>
              <w:jc w:val="center"/>
            </w:pPr>
            <w:r>
              <w:rPr>
                <w:rFonts w:ascii="Noto Sans CJK SC" w:hAnsi="Noto Sans CJK SC" w:eastAsia="Noto Sans CJK SC"/>
                <w:b/>
                <w:color w:val="FFFFFF"/>
                <w:sz w:val="13"/>
              </w:rPr>
            </w:r>
            <w:r>
              <w:rPr>
                <w:rFonts w:ascii="Noto Sans CJK SC" w:hAnsi="Noto Sans CJK SC" w:eastAsia="Noto Sans CJK SC"/>
                <w:b/>
                <w:color w:val="FFFFFF"/>
                <w:sz w:val="13"/>
              </w:rPr>
              <w:t>项目/版本</w:t>
            </w:r>
          </w:p>
        </w:tc>
        <w:tc>
          <w:tcPr>
            <w:tcW w:type="dxa" w:w="1584"/>
            <w:vAlign w:val="center"/>
            <w:tcMar>
              <w:top w:w="60" w:type="dxa"/>
              <w:start w:w="70" w:type="dxa"/>
              <w:bottom w:w="60" w:type="dxa"/>
              <w:end w:w="70" w:type="dxa"/>
            </w:tcMar>
            <w:shd w:fill="17324D"/>
          </w:tcPr>
          <w:p>
            <w:pPr>
              <w:spacing w:before="0" w:after="0" w:line="240" w:lineRule="auto"/>
              <w:jc w:val="center"/>
            </w:pPr>
            <w:r>
              <w:rPr>
                <w:rFonts w:ascii="Noto Sans CJK SC" w:hAnsi="Noto Sans CJK SC" w:eastAsia="Noto Sans CJK SC"/>
                <w:b/>
                <w:color w:val="FFFFFF"/>
                <w:sz w:val="13"/>
              </w:rPr>
            </w:r>
            <w:r>
              <w:rPr>
                <w:rFonts w:ascii="Noto Sans CJK SC" w:hAnsi="Noto Sans CJK SC" w:eastAsia="Noto Sans CJK SC"/>
                <w:b/>
                <w:color w:val="FFFFFF"/>
                <w:sz w:val="13"/>
              </w:rPr>
              <w:t>状态</w:t>
            </w:r>
          </w:p>
        </w:tc>
        <w:tc>
          <w:tcPr>
            <w:tcW w:type="dxa" w:w="3096"/>
            <w:vAlign w:val="center"/>
            <w:tcMar>
              <w:top w:w="60" w:type="dxa"/>
              <w:start w:w="70" w:type="dxa"/>
              <w:bottom w:w="60" w:type="dxa"/>
              <w:end w:w="70" w:type="dxa"/>
            </w:tcMar>
            <w:shd w:fill="17324D"/>
          </w:tcPr>
          <w:p>
            <w:pPr>
              <w:spacing w:before="0" w:after="0" w:line="240" w:lineRule="auto"/>
              <w:jc w:val="center"/>
            </w:pPr>
            <w:r>
              <w:rPr>
                <w:rFonts w:ascii="Noto Sans CJK SC" w:hAnsi="Noto Sans CJK SC" w:eastAsia="Noto Sans CJK SC"/>
                <w:b/>
                <w:color w:val="FFFFFF"/>
                <w:sz w:val="13"/>
              </w:rPr>
            </w:r>
            <w:r>
              <w:rPr>
                <w:rFonts w:ascii="Noto Sans CJK SC" w:hAnsi="Noto Sans CJK SC" w:eastAsia="Noto Sans CJK SC"/>
                <w:b/>
                <w:color w:val="FFFFFF"/>
                <w:sz w:val="13"/>
              </w:rPr>
              <w:t>用途</w:t>
            </w:r>
          </w:p>
        </w:tc>
        <w:tc>
          <w:tcPr>
            <w:tcW w:type="dxa" w:w="2952"/>
            <w:vAlign w:val="center"/>
            <w:tcMar>
              <w:top w:w="60" w:type="dxa"/>
              <w:start w:w="70" w:type="dxa"/>
              <w:bottom w:w="60" w:type="dxa"/>
              <w:end w:w="70" w:type="dxa"/>
            </w:tcMar>
            <w:shd w:fill="17324D"/>
          </w:tcPr>
          <w:p>
            <w:pPr>
              <w:spacing w:before="0" w:after="0" w:line="240" w:lineRule="auto"/>
              <w:jc w:val="center"/>
            </w:pPr>
            <w:r>
              <w:rPr>
                <w:rFonts w:ascii="Noto Sans CJK SC" w:hAnsi="Noto Sans CJK SC" w:eastAsia="Noto Sans CJK SC"/>
                <w:b/>
                <w:color w:val="FFFFFF"/>
                <w:sz w:val="13"/>
              </w:rPr>
            </w:r>
            <w:r>
              <w:rPr>
                <w:rFonts w:ascii="Noto Sans CJK SC" w:hAnsi="Noto Sans CJK SC" w:eastAsia="Noto Sans CJK SC"/>
                <w:b/>
                <w:color w:val="FFFFFF"/>
                <w:sz w:val="13"/>
              </w:rPr>
              <w:t>关键边界/回退</w:t>
            </w:r>
          </w:p>
        </w:tc>
      </w:tr>
      <w:tr>
        <w:trPr>
          <w:cantSplit w:val="1"/>
        </w:trPr>
        <w:tc>
          <w:tcPr>
            <w:tcW w:type="dxa" w:w="2664"/>
            <w:vAlign w:val="center"/>
            <w:tcMar>
              <w:top w:w="60" w:type="dxa"/>
              <w:start w:w="70" w:type="dxa"/>
              <w:bottom w:w="60" w:type="dxa"/>
              <w:end w:w="70" w:type="dxa"/>
            </w:tcMar>
          </w:tcPr>
          <w:p>
            <w:pPr>
              <w:spacing w:before="0" w:after="0" w:line="240" w:lineRule="auto"/>
            </w:pPr>
            <w:r>
              <w:rPr>
                <w:rFonts w:ascii="Noto Sans CJK SC" w:hAnsi="Noto Sans CJK SC" w:eastAsia="Noto Sans CJK SC"/>
                <w:color w:val="263740"/>
                <w:sz w:val="13"/>
              </w:rPr>
            </w:r>
            <w:r>
              <w:rPr>
                <w:rFonts w:ascii="Noto Sans CJK SC" w:hAnsi="Noto Sans CJK SC" w:eastAsia="Noto Sans CJK SC"/>
                <w:b w:val="0"/>
                <w:color w:val="263740"/>
                <w:sz w:val="13"/>
              </w:rPr>
              <w:t>VContainer 1.19.0</w:t>
            </w:r>
          </w:p>
        </w:tc>
        <w:tc>
          <w:tcPr>
            <w:tcW w:type="dxa" w:w="1584"/>
            <w:vAlign w:val="center"/>
            <w:tcMar>
              <w:top w:w="60" w:type="dxa"/>
              <w:start w:w="70" w:type="dxa"/>
              <w:bottom w:w="60" w:type="dxa"/>
              <w:end w:w="70" w:type="dxa"/>
            </w:tcMar>
          </w:tcPr>
          <w:p>
            <w:pPr>
              <w:spacing w:before="0" w:after="0" w:line="240" w:lineRule="auto"/>
            </w:pPr>
            <w:r>
              <w:rPr>
                <w:rFonts w:ascii="Noto Sans CJK SC" w:hAnsi="Noto Sans CJK SC" w:eastAsia="Noto Sans CJK SC"/>
                <w:color w:val="263740"/>
                <w:sz w:val="13"/>
              </w:rPr>
            </w:r>
            <w:r>
              <w:rPr>
                <w:rFonts w:ascii="Noto Sans CJK SC" w:hAnsi="Noto Sans CJK SC" w:eastAsia="Noto Sans CJK SC"/>
                <w:b w:val="0"/>
                <w:color w:val="263740"/>
                <w:sz w:val="13"/>
              </w:rPr>
              <w:t>LOCKED</w:t>
            </w:r>
          </w:p>
        </w:tc>
        <w:tc>
          <w:tcPr>
            <w:tcW w:type="dxa" w:w="3096"/>
            <w:vAlign w:val="center"/>
            <w:tcMar>
              <w:top w:w="60" w:type="dxa"/>
              <w:start w:w="70" w:type="dxa"/>
              <w:bottom w:w="60" w:type="dxa"/>
              <w:end w:w="70" w:type="dxa"/>
            </w:tcMar>
          </w:tcPr>
          <w:p>
            <w:pPr>
              <w:spacing w:before="0" w:after="0" w:line="240" w:lineRule="auto"/>
            </w:pPr>
            <w:r>
              <w:rPr>
                <w:rFonts w:ascii="Noto Sans CJK SC" w:hAnsi="Noto Sans CJK SC" w:eastAsia="Noto Sans CJK SC"/>
                <w:color w:val="263740"/>
                <w:sz w:val="13"/>
              </w:rPr>
            </w:r>
            <w:r>
              <w:rPr>
                <w:rFonts w:ascii="Noto Sans CJK SC" w:hAnsi="Noto Sans CJK SC" w:eastAsia="Noto Sans CJK SC"/>
                <w:b w:val="0"/>
                <w:color w:val="263740"/>
                <w:sz w:val="13"/>
              </w:rPr>
              <w:t>依赖注入、应用/场景生命周期</w:t>
            </w:r>
          </w:p>
        </w:tc>
        <w:tc>
          <w:tcPr>
            <w:tcW w:type="dxa" w:w="2952"/>
            <w:vAlign w:val="center"/>
            <w:tcMar>
              <w:top w:w="60" w:type="dxa"/>
              <w:start w:w="70" w:type="dxa"/>
              <w:bottom w:w="60" w:type="dxa"/>
              <w:end w:w="70" w:type="dxa"/>
            </w:tcMar>
          </w:tcPr>
          <w:p>
            <w:pPr>
              <w:spacing w:before="0" w:after="0" w:line="240" w:lineRule="auto"/>
            </w:pPr>
            <w:r>
              <w:rPr>
                <w:rFonts w:ascii="Noto Sans CJK SC" w:hAnsi="Noto Sans CJK SC" w:eastAsia="Noto Sans CJK SC"/>
                <w:color w:val="263740"/>
                <w:sz w:val="13"/>
              </w:rPr>
            </w:r>
            <w:r>
              <w:rPr>
                <w:rFonts w:ascii="Noto Sans CJK SC" w:hAnsi="Noto Sans CJK SC" w:eastAsia="Noto Sans CJK SC"/>
                <w:b w:val="0"/>
                <w:color w:val="263740"/>
                <w:sz w:val="13"/>
              </w:rPr>
              <w:t>不侵入Simulation实体；可回退手写Composition Root。[D5]</w:t>
            </w:r>
          </w:p>
        </w:tc>
      </w:tr>
      <w:tr>
        <w:trPr>
          <w:cantSplit w:val="1"/>
        </w:trPr>
        <w:tc>
          <w:tcPr>
            <w:tcW w:type="dxa" w:w="2664"/>
            <w:vAlign w:val="center"/>
            <w:tcMar>
              <w:top w:w="60" w:type="dxa"/>
              <w:start w:w="70" w:type="dxa"/>
              <w:bottom w:w="60" w:type="dxa"/>
              <w:end w:w="70" w:type="dxa"/>
            </w:tcMar>
            <w:shd w:fill="F3F5F6"/>
          </w:tcPr>
          <w:p>
            <w:pPr>
              <w:spacing w:before="0" w:after="0" w:line="240" w:lineRule="auto"/>
            </w:pPr>
            <w:r>
              <w:rPr>
                <w:rFonts w:ascii="Noto Sans CJK SC" w:hAnsi="Noto Sans CJK SC" w:eastAsia="Noto Sans CJK SC"/>
                <w:color w:val="263740"/>
                <w:sz w:val="13"/>
              </w:rPr>
            </w:r>
            <w:r>
              <w:rPr>
                <w:rFonts w:ascii="Noto Sans CJK SC" w:hAnsi="Noto Sans CJK SC" w:eastAsia="Noto Sans CJK SC"/>
                <w:b w:val="0"/>
                <w:color w:val="263740"/>
                <w:sz w:val="13"/>
              </w:rPr>
              <w:t>UniTask 2.5.11</w:t>
            </w:r>
          </w:p>
        </w:tc>
        <w:tc>
          <w:tcPr>
            <w:tcW w:type="dxa" w:w="1584"/>
            <w:vAlign w:val="center"/>
            <w:tcMar>
              <w:top w:w="60" w:type="dxa"/>
              <w:start w:w="70" w:type="dxa"/>
              <w:bottom w:w="60" w:type="dxa"/>
              <w:end w:w="70" w:type="dxa"/>
            </w:tcMar>
            <w:shd w:fill="F3F5F6"/>
          </w:tcPr>
          <w:p>
            <w:pPr>
              <w:spacing w:before="0" w:after="0" w:line="240" w:lineRule="auto"/>
            </w:pPr>
            <w:r>
              <w:rPr>
                <w:rFonts w:ascii="Noto Sans CJK SC" w:hAnsi="Noto Sans CJK SC" w:eastAsia="Noto Sans CJK SC"/>
                <w:color w:val="263740"/>
                <w:sz w:val="13"/>
              </w:rPr>
            </w:r>
            <w:r>
              <w:rPr>
                <w:rFonts w:ascii="Noto Sans CJK SC" w:hAnsi="Noto Sans CJK SC" w:eastAsia="Noto Sans CJK SC"/>
                <w:b w:val="0"/>
                <w:color w:val="263740"/>
                <w:sz w:val="13"/>
              </w:rPr>
              <w:t>LOCKED（限基础设施）</w:t>
            </w:r>
          </w:p>
        </w:tc>
        <w:tc>
          <w:tcPr>
            <w:tcW w:type="dxa" w:w="3096"/>
            <w:vAlign w:val="center"/>
            <w:tcMar>
              <w:top w:w="60" w:type="dxa"/>
              <w:start w:w="70" w:type="dxa"/>
              <w:bottom w:w="60" w:type="dxa"/>
              <w:end w:w="70" w:type="dxa"/>
            </w:tcMar>
            <w:shd w:fill="F3F5F6"/>
          </w:tcPr>
          <w:p>
            <w:pPr>
              <w:spacing w:before="0" w:after="0" w:line="240" w:lineRule="auto"/>
            </w:pPr>
            <w:r>
              <w:rPr>
                <w:rFonts w:ascii="Noto Sans CJK SC" w:hAnsi="Noto Sans CJK SC" w:eastAsia="Noto Sans CJK SC"/>
                <w:color w:val="263740"/>
                <w:sz w:val="13"/>
              </w:rPr>
            </w:r>
            <w:r>
              <w:rPr>
                <w:rFonts w:ascii="Noto Sans CJK SC" w:hAnsi="Noto Sans CJK SC" w:eastAsia="Noto Sans CJK SC"/>
                <w:b w:val="0"/>
                <w:color w:val="263740"/>
                <w:sz w:val="13"/>
              </w:rPr>
              <w:t>加载、SDK、文件和异步UI</w:t>
            </w:r>
          </w:p>
        </w:tc>
        <w:tc>
          <w:tcPr>
            <w:tcW w:type="dxa" w:w="2952"/>
            <w:vAlign w:val="center"/>
            <w:tcMar>
              <w:top w:w="60" w:type="dxa"/>
              <w:start w:w="70" w:type="dxa"/>
              <w:bottom w:w="60" w:type="dxa"/>
              <w:end w:w="70" w:type="dxa"/>
            </w:tcMar>
            <w:shd w:fill="F3F5F6"/>
          </w:tcPr>
          <w:p>
            <w:pPr>
              <w:spacing w:before="0" w:after="0" w:line="240" w:lineRule="auto"/>
            </w:pPr>
            <w:r>
              <w:rPr>
                <w:rFonts w:ascii="Noto Sans CJK SC" w:hAnsi="Noto Sans CJK SC" w:eastAsia="Noto Sans CJK SC"/>
                <w:color w:val="263740"/>
                <w:sz w:val="13"/>
              </w:rPr>
            </w:r>
            <w:r>
              <w:rPr>
                <w:rFonts w:ascii="Noto Sans CJK SC" w:hAnsi="Noto Sans CJK SC" w:eastAsia="Noto Sans CJK SC"/>
                <w:b w:val="0"/>
                <w:color w:val="263740"/>
                <w:sz w:val="13"/>
              </w:rPr>
              <w:t>禁止在权威Tick/实体任务中使用；可回退Unity Awaitable/Coroutine。[D6]</w:t>
            </w:r>
          </w:p>
        </w:tc>
      </w:tr>
      <w:tr>
        <w:trPr>
          <w:cantSplit w:val="1"/>
        </w:trPr>
        <w:tc>
          <w:tcPr>
            <w:tcW w:type="dxa" w:w="2664"/>
            <w:vAlign w:val="center"/>
            <w:tcMar>
              <w:top w:w="60" w:type="dxa"/>
              <w:start w:w="70" w:type="dxa"/>
              <w:bottom w:w="60" w:type="dxa"/>
              <w:end w:w="70" w:type="dxa"/>
            </w:tcMar>
          </w:tcPr>
          <w:p>
            <w:pPr>
              <w:spacing w:before="0" w:after="0" w:line="240" w:lineRule="auto"/>
            </w:pPr>
            <w:r>
              <w:rPr>
                <w:rFonts w:ascii="Noto Sans CJK SC" w:hAnsi="Noto Sans CJK SC" w:eastAsia="Noto Sans CJK SC"/>
                <w:color w:val="263740"/>
                <w:sz w:val="13"/>
              </w:rPr>
            </w:r>
            <w:r>
              <w:rPr>
                <w:rFonts w:ascii="Noto Sans CJK SC" w:hAnsi="Noto Sans CJK SC" w:eastAsia="Noto Sans CJK SC"/>
                <w:b w:val="0"/>
                <w:color w:val="263740"/>
                <w:sz w:val="13"/>
              </w:rPr>
              <w:t>Luban 4.10.1 / 89a3b98</w:t>
            </w:r>
          </w:p>
        </w:tc>
        <w:tc>
          <w:tcPr>
            <w:tcW w:type="dxa" w:w="1584"/>
            <w:vAlign w:val="center"/>
            <w:tcMar>
              <w:top w:w="60" w:type="dxa"/>
              <w:start w:w="70" w:type="dxa"/>
              <w:bottom w:w="60" w:type="dxa"/>
              <w:end w:w="70" w:type="dxa"/>
            </w:tcMar>
          </w:tcPr>
          <w:p>
            <w:pPr>
              <w:spacing w:before="0" w:after="0" w:line="240" w:lineRule="auto"/>
            </w:pPr>
            <w:r>
              <w:rPr>
                <w:rFonts w:ascii="Noto Sans CJK SC" w:hAnsi="Noto Sans CJK SC" w:eastAsia="Noto Sans CJK SC"/>
                <w:color w:val="263740"/>
                <w:sz w:val="13"/>
              </w:rPr>
            </w:r>
            <w:r>
              <w:rPr>
                <w:rFonts w:ascii="Noto Sans CJK SC" w:hAnsi="Noto Sans CJK SC" w:eastAsia="Noto Sans CJK SC"/>
                <w:b w:val="0"/>
                <w:color w:val="263740"/>
                <w:sz w:val="13"/>
              </w:rPr>
              <w:t>LOCKED</w:t>
            </w:r>
          </w:p>
        </w:tc>
        <w:tc>
          <w:tcPr>
            <w:tcW w:type="dxa" w:w="3096"/>
            <w:vAlign w:val="center"/>
            <w:tcMar>
              <w:top w:w="60" w:type="dxa"/>
              <w:start w:w="70" w:type="dxa"/>
              <w:bottom w:w="60" w:type="dxa"/>
              <w:end w:w="70" w:type="dxa"/>
            </w:tcMar>
          </w:tcPr>
          <w:p>
            <w:pPr>
              <w:spacing w:before="0" w:after="0" w:line="240" w:lineRule="auto"/>
            </w:pPr>
            <w:r>
              <w:rPr>
                <w:rFonts w:ascii="Noto Sans CJK SC" w:hAnsi="Noto Sans CJK SC" w:eastAsia="Noto Sans CJK SC"/>
                <w:color w:val="263740"/>
                <w:sz w:val="13"/>
              </w:rPr>
            </w:r>
            <w:r>
              <w:rPr>
                <w:rFonts w:ascii="Noto Sans CJK SC" w:hAnsi="Noto Sans CJK SC" w:eastAsia="Noto Sans CJK SC"/>
                <w:b w:val="0"/>
                <w:color w:val="263740"/>
                <w:sz w:val="13"/>
              </w:rPr>
              <w:t>配置Schema、生成、验证</w:t>
            </w:r>
          </w:p>
        </w:tc>
        <w:tc>
          <w:tcPr>
            <w:tcW w:type="dxa" w:w="2952"/>
            <w:vAlign w:val="center"/>
            <w:tcMar>
              <w:top w:w="60" w:type="dxa"/>
              <w:start w:w="70" w:type="dxa"/>
              <w:bottom w:w="60" w:type="dxa"/>
              <w:end w:w="70" w:type="dxa"/>
            </w:tcMar>
          </w:tcPr>
          <w:p>
            <w:pPr>
              <w:spacing w:before="0" w:after="0" w:line="240" w:lineRule="auto"/>
            </w:pPr>
            <w:r>
              <w:rPr>
                <w:rFonts w:ascii="Noto Sans CJK SC" w:hAnsi="Noto Sans CJK SC" w:eastAsia="Noto Sans CJK SC"/>
                <w:color w:val="263740"/>
                <w:sz w:val="13"/>
              </w:rPr>
            </w:r>
            <w:r>
              <w:rPr>
                <w:rFonts w:ascii="Noto Sans CJK SC" w:hAnsi="Noto Sans CJK SC" w:eastAsia="Noto Sans CJK SC"/>
                <w:b w:val="0"/>
                <w:color w:val="263740"/>
                <w:sz w:val="13"/>
              </w:rPr>
              <w:t>生成命令固定；保留CSV/JSON导出回退。[D7]</w:t>
            </w:r>
          </w:p>
        </w:tc>
      </w:tr>
      <w:tr>
        <w:trPr>
          <w:cantSplit w:val="1"/>
        </w:trPr>
        <w:tc>
          <w:tcPr>
            <w:tcW w:type="dxa" w:w="2664"/>
            <w:vAlign w:val="center"/>
            <w:tcMar>
              <w:top w:w="60" w:type="dxa"/>
              <w:start w:w="70" w:type="dxa"/>
              <w:bottom w:w="60" w:type="dxa"/>
              <w:end w:w="70" w:type="dxa"/>
            </w:tcMar>
            <w:shd w:fill="F3F5F6"/>
          </w:tcPr>
          <w:p>
            <w:pPr>
              <w:spacing w:before="0" w:after="0" w:line="240" w:lineRule="auto"/>
            </w:pPr>
            <w:r>
              <w:rPr>
                <w:rFonts w:ascii="Noto Sans CJK SC" w:hAnsi="Noto Sans CJK SC" w:eastAsia="Noto Sans CJK SC"/>
                <w:color w:val="263740"/>
                <w:sz w:val="13"/>
              </w:rPr>
            </w:r>
            <w:r>
              <w:rPr>
                <w:rFonts w:ascii="Noto Sans CJK SC" w:hAnsi="Noto Sans CJK SC" w:eastAsia="Noto Sans CJK SC"/>
                <w:b w:val="0"/>
                <w:color w:val="263740"/>
                <w:sz w:val="13"/>
              </w:rPr>
              <w:t>LitMotion 2.0.2 / 0b4c588</w:t>
            </w:r>
          </w:p>
        </w:tc>
        <w:tc>
          <w:tcPr>
            <w:tcW w:type="dxa" w:w="1584"/>
            <w:vAlign w:val="center"/>
            <w:tcMar>
              <w:top w:w="60" w:type="dxa"/>
              <w:start w:w="70" w:type="dxa"/>
              <w:bottom w:w="60" w:type="dxa"/>
              <w:end w:w="70" w:type="dxa"/>
            </w:tcMar>
            <w:shd w:fill="F3F5F6"/>
          </w:tcPr>
          <w:p>
            <w:pPr>
              <w:spacing w:before="0" w:after="0" w:line="240" w:lineRule="auto"/>
            </w:pPr>
            <w:r>
              <w:rPr>
                <w:rFonts w:ascii="Noto Sans CJK SC" w:hAnsi="Noto Sans CJK SC" w:eastAsia="Noto Sans CJK SC"/>
                <w:color w:val="263740"/>
                <w:sz w:val="13"/>
              </w:rPr>
            </w:r>
            <w:r>
              <w:rPr>
                <w:rFonts w:ascii="Noto Sans CJK SC" w:hAnsi="Noto Sans CJK SC" w:eastAsia="Noto Sans CJK SC"/>
                <w:b w:val="0"/>
                <w:color w:val="263740"/>
                <w:sz w:val="13"/>
              </w:rPr>
              <w:t>LOCKED</w:t>
            </w:r>
          </w:p>
        </w:tc>
        <w:tc>
          <w:tcPr>
            <w:tcW w:type="dxa" w:w="3096"/>
            <w:vAlign w:val="center"/>
            <w:tcMar>
              <w:top w:w="60" w:type="dxa"/>
              <w:start w:w="70" w:type="dxa"/>
              <w:bottom w:w="60" w:type="dxa"/>
              <w:end w:w="70" w:type="dxa"/>
            </w:tcMar>
            <w:shd w:fill="F3F5F6"/>
          </w:tcPr>
          <w:p>
            <w:pPr>
              <w:spacing w:before="0" w:after="0" w:line="240" w:lineRule="auto"/>
            </w:pPr>
            <w:r>
              <w:rPr>
                <w:rFonts w:ascii="Noto Sans CJK SC" w:hAnsi="Noto Sans CJK SC" w:eastAsia="Noto Sans CJK SC"/>
                <w:color w:val="263740"/>
                <w:sz w:val="13"/>
              </w:rPr>
            </w:r>
            <w:r>
              <w:rPr>
                <w:rFonts w:ascii="Noto Sans CJK SC" w:hAnsi="Noto Sans CJK SC" w:eastAsia="Noto Sans CJK SC"/>
                <w:b w:val="0"/>
                <w:color w:val="263740"/>
                <w:sz w:val="13"/>
              </w:rPr>
              <w:t>UI、地图、数值与状态Tween</w:t>
            </w:r>
          </w:p>
        </w:tc>
        <w:tc>
          <w:tcPr>
            <w:tcW w:type="dxa" w:w="2952"/>
            <w:vAlign w:val="center"/>
            <w:tcMar>
              <w:top w:w="60" w:type="dxa"/>
              <w:start w:w="70" w:type="dxa"/>
              <w:bottom w:w="60" w:type="dxa"/>
              <w:end w:w="70" w:type="dxa"/>
            </w:tcMar>
            <w:shd w:fill="F3F5F6"/>
          </w:tcPr>
          <w:p>
            <w:pPr>
              <w:spacing w:before="0" w:after="0" w:line="240" w:lineRule="auto"/>
            </w:pPr>
            <w:r>
              <w:rPr>
                <w:rFonts w:ascii="Noto Sans CJK SC" w:hAnsi="Noto Sans CJK SC" w:eastAsia="Noto Sans CJK SC"/>
                <w:color w:val="263740"/>
                <w:sz w:val="13"/>
              </w:rPr>
            </w:r>
            <w:r>
              <w:rPr>
                <w:rFonts w:ascii="Noto Sans CJK SC" w:hAnsi="Noto Sans CJK SC" w:eastAsia="Noto Sans CJK SC"/>
                <w:b w:val="0"/>
                <w:color w:val="263740"/>
                <w:sz w:val="13"/>
              </w:rPr>
              <w:t>全部经ITweenService；可回退瞬时设置/自有Tween。[D8]</w:t>
            </w:r>
          </w:p>
        </w:tc>
      </w:tr>
      <w:tr>
        <w:trPr>
          <w:cantSplit w:val="1"/>
        </w:trPr>
        <w:tc>
          <w:tcPr>
            <w:tcW w:type="dxa" w:w="2664"/>
            <w:vAlign w:val="center"/>
            <w:tcMar>
              <w:top w:w="60" w:type="dxa"/>
              <w:start w:w="70" w:type="dxa"/>
              <w:bottom w:w="60" w:type="dxa"/>
              <w:end w:w="70" w:type="dxa"/>
            </w:tcMar>
          </w:tcPr>
          <w:p>
            <w:pPr>
              <w:spacing w:before="0" w:after="0" w:line="240" w:lineRule="auto"/>
            </w:pPr>
            <w:r>
              <w:rPr>
                <w:rFonts w:ascii="Noto Sans CJK SC" w:hAnsi="Noto Sans CJK SC" w:eastAsia="Noto Sans CJK SC"/>
                <w:color w:val="263740"/>
                <w:sz w:val="13"/>
              </w:rPr>
            </w:r>
            <w:r>
              <w:rPr>
                <w:rFonts w:ascii="Noto Sans CJK SC" w:hAnsi="Noto Sans CJK SC" w:eastAsia="Noto Sans CJK SC"/>
                <w:b w:val="0"/>
                <w:color w:val="263740"/>
                <w:sz w:val="13"/>
              </w:rPr>
              <w:t>自研整数A* + Roy-T.AStar 3.0.2</w:t>
            </w:r>
          </w:p>
        </w:tc>
        <w:tc>
          <w:tcPr>
            <w:tcW w:type="dxa" w:w="1584"/>
            <w:vAlign w:val="center"/>
            <w:tcMar>
              <w:top w:w="60" w:type="dxa"/>
              <w:start w:w="70" w:type="dxa"/>
              <w:bottom w:w="60" w:type="dxa"/>
              <w:end w:w="70" w:type="dxa"/>
            </w:tcMar>
          </w:tcPr>
          <w:p>
            <w:pPr>
              <w:spacing w:before="0" w:after="0" w:line="240" w:lineRule="auto"/>
            </w:pPr>
            <w:r>
              <w:rPr>
                <w:rFonts w:ascii="Noto Sans CJK SC" w:hAnsi="Noto Sans CJK SC" w:eastAsia="Noto Sans CJK SC"/>
                <w:color w:val="263740"/>
                <w:sz w:val="13"/>
              </w:rPr>
            </w:r>
            <w:r>
              <w:rPr>
                <w:rFonts w:ascii="Noto Sans CJK SC" w:hAnsi="Noto Sans CJK SC" w:eastAsia="Noto Sans CJK SC"/>
                <w:b w:val="0"/>
                <w:color w:val="263740"/>
                <w:sz w:val="13"/>
              </w:rPr>
              <w:t>LOCKED + PILOT</w:t>
            </w:r>
          </w:p>
        </w:tc>
        <w:tc>
          <w:tcPr>
            <w:tcW w:type="dxa" w:w="3096"/>
            <w:vAlign w:val="center"/>
            <w:tcMar>
              <w:top w:w="60" w:type="dxa"/>
              <w:start w:w="70" w:type="dxa"/>
              <w:bottom w:w="60" w:type="dxa"/>
              <w:end w:w="70" w:type="dxa"/>
            </w:tcMar>
          </w:tcPr>
          <w:p>
            <w:pPr>
              <w:spacing w:before="0" w:after="0" w:line="240" w:lineRule="auto"/>
            </w:pPr>
            <w:r>
              <w:rPr>
                <w:rFonts w:ascii="Noto Sans CJK SC" w:hAnsi="Noto Sans CJK SC" w:eastAsia="Noto Sans CJK SC"/>
                <w:color w:val="263740"/>
                <w:sz w:val="13"/>
              </w:rPr>
            </w:r>
            <w:r>
              <w:rPr>
                <w:rFonts w:ascii="Noto Sans CJK SC" w:hAnsi="Noto Sans CJK SC" w:eastAsia="Noto Sans CJK SC"/>
                <w:b w:val="0"/>
                <w:color w:val="263740"/>
                <w:sz w:val="13"/>
              </w:rPr>
              <w:t>权威寻路 + 对照实现</w:t>
            </w:r>
          </w:p>
        </w:tc>
        <w:tc>
          <w:tcPr>
            <w:tcW w:type="dxa" w:w="2952"/>
            <w:vAlign w:val="center"/>
            <w:tcMar>
              <w:top w:w="60" w:type="dxa"/>
              <w:start w:w="70" w:type="dxa"/>
              <w:bottom w:w="60" w:type="dxa"/>
              <w:end w:w="70" w:type="dxa"/>
            </w:tcMar>
          </w:tcPr>
          <w:p>
            <w:pPr>
              <w:spacing w:before="0" w:after="0" w:line="240" w:lineRule="auto"/>
            </w:pPr>
            <w:r>
              <w:rPr>
                <w:rFonts w:ascii="Noto Sans CJK SC" w:hAnsi="Noto Sans CJK SC" w:eastAsia="Noto Sans CJK SC"/>
                <w:color w:val="263740"/>
                <w:sz w:val="13"/>
              </w:rPr>
            </w:r>
            <w:r>
              <w:rPr>
                <w:rFonts w:ascii="Noto Sans CJK SC" w:hAnsi="Noto Sans CJK SC" w:eastAsia="Noto Sans CJK SC"/>
                <w:b w:val="0"/>
                <w:color w:val="263740"/>
                <w:sz w:val="13"/>
              </w:rPr>
              <w:t>IPathfinder默认自研；Roy-T仅在确定性/IL2CPP矩阵通过后可替换。[D9]</w:t>
            </w:r>
          </w:p>
        </w:tc>
      </w:tr>
      <w:tr>
        <w:trPr>
          <w:cantSplit w:val="1"/>
        </w:trPr>
        <w:tc>
          <w:tcPr>
            <w:tcW w:type="dxa" w:w="2664"/>
            <w:vAlign w:val="center"/>
            <w:tcMar>
              <w:top w:w="60" w:type="dxa"/>
              <w:start w:w="70" w:type="dxa"/>
              <w:bottom w:w="60" w:type="dxa"/>
              <w:end w:w="70" w:type="dxa"/>
            </w:tcMar>
            <w:shd w:fill="F3F5F6"/>
          </w:tcPr>
          <w:p>
            <w:pPr>
              <w:spacing w:before="0" w:after="0" w:line="240" w:lineRule="auto"/>
            </w:pPr>
            <w:r>
              <w:rPr>
                <w:rFonts w:ascii="Noto Sans CJK SC" w:hAnsi="Noto Sans CJK SC" w:eastAsia="Noto Sans CJK SC"/>
                <w:color w:val="263740"/>
                <w:sz w:val="13"/>
              </w:rPr>
            </w:r>
            <w:r>
              <w:rPr>
                <w:rFonts w:ascii="Noto Sans CJK SC" w:hAnsi="Noto Sans CJK SC" w:eastAsia="Noto Sans CJK SC"/>
                <w:b w:val="0"/>
                <w:color w:val="263740"/>
                <w:sz w:val="13"/>
              </w:rPr>
              <w:t>AI Navigation 2.0.14</w:t>
            </w:r>
          </w:p>
        </w:tc>
        <w:tc>
          <w:tcPr>
            <w:tcW w:type="dxa" w:w="1584"/>
            <w:vAlign w:val="center"/>
            <w:tcMar>
              <w:top w:w="60" w:type="dxa"/>
              <w:start w:w="70" w:type="dxa"/>
              <w:bottom w:w="60" w:type="dxa"/>
              <w:end w:w="70" w:type="dxa"/>
            </w:tcMar>
            <w:shd w:fill="F3F5F6"/>
          </w:tcPr>
          <w:p>
            <w:pPr>
              <w:spacing w:before="0" w:after="0" w:line="240" w:lineRule="auto"/>
            </w:pPr>
            <w:r>
              <w:rPr>
                <w:rFonts w:ascii="Noto Sans CJK SC" w:hAnsi="Noto Sans CJK SC" w:eastAsia="Noto Sans CJK SC"/>
                <w:color w:val="263740"/>
                <w:sz w:val="13"/>
              </w:rPr>
            </w:r>
            <w:r>
              <w:rPr>
                <w:rFonts w:ascii="Noto Sans CJK SC" w:hAnsi="Noto Sans CJK SC" w:eastAsia="Noto Sans CJK SC"/>
                <w:b w:val="0"/>
                <w:color w:val="263740"/>
                <w:sz w:val="13"/>
              </w:rPr>
              <w:t>LOCKED（工具/表现）</w:t>
            </w:r>
          </w:p>
        </w:tc>
        <w:tc>
          <w:tcPr>
            <w:tcW w:type="dxa" w:w="3096"/>
            <w:vAlign w:val="center"/>
            <w:tcMar>
              <w:top w:w="60" w:type="dxa"/>
              <w:start w:w="70" w:type="dxa"/>
              <w:bottom w:w="60" w:type="dxa"/>
              <w:end w:w="70" w:type="dxa"/>
            </w:tcMar>
            <w:shd w:fill="F3F5F6"/>
          </w:tcPr>
          <w:p>
            <w:pPr>
              <w:spacing w:before="0" w:after="0" w:line="240" w:lineRule="auto"/>
            </w:pPr>
            <w:r>
              <w:rPr>
                <w:rFonts w:ascii="Noto Sans CJK SC" w:hAnsi="Noto Sans CJK SC" w:eastAsia="Noto Sans CJK SC"/>
                <w:color w:val="263740"/>
                <w:sz w:val="13"/>
              </w:rPr>
            </w:r>
            <w:r>
              <w:rPr>
                <w:rFonts w:ascii="Noto Sans CJK SC" w:hAnsi="Noto Sans CJK SC" w:eastAsia="Noto Sans CJK SC"/>
                <w:b w:val="0"/>
                <w:color w:val="263740"/>
                <w:sz w:val="13"/>
              </w:rPr>
              <w:t>编辑器烘焙、可达性可视化、非权威局部移动</w:t>
            </w:r>
          </w:p>
        </w:tc>
        <w:tc>
          <w:tcPr>
            <w:tcW w:type="dxa" w:w="2952"/>
            <w:vAlign w:val="center"/>
            <w:tcMar>
              <w:top w:w="60" w:type="dxa"/>
              <w:start w:w="70" w:type="dxa"/>
              <w:bottom w:w="60" w:type="dxa"/>
              <w:end w:w="70" w:type="dxa"/>
            </w:tcMar>
            <w:shd w:fill="F3F5F6"/>
          </w:tcPr>
          <w:p>
            <w:pPr>
              <w:spacing w:before="0" w:after="0" w:line="240" w:lineRule="auto"/>
            </w:pPr>
            <w:r>
              <w:rPr>
                <w:rFonts w:ascii="Noto Sans CJK SC" w:hAnsi="Noto Sans CJK SC" w:eastAsia="Noto Sans CJK SC"/>
                <w:color w:val="263740"/>
                <w:sz w:val="13"/>
              </w:rPr>
            </w:r>
            <w:r>
              <w:rPr>
                <w:rFonts w:ascii="Noto Sans CJK SC" w:hAnsi="Noto Sans CJK SC" w:eastAsia="Noto Sans CJK SC"/>
                <w:b w:val="0"/>
                <w:color w:val="263740"/>
                <w:sz w:val="13"/>
              </w:rPr>
              <w:t>不参与权威路径结果。[D2]</w:t>
            </w:r>
          </w:p>
        </w:tc>
      </w:tr>
      <w:tr>
        <w:trPr>
          <w:cantSplit w:val="1"/>
        </w:trPr>
        <w:tc>
          <w:tcPr>
            <w:tcW w:type="dxa" w:w="2664"/>
            <w:vAlign w:val="center"/>
            <w:tcMar>
              <w:top w:w="60" w:type="dxa"/>
              <w:start w:w="70" w:type="dxa"/>
              <w:bottom w:w="60" w:type="dxa"/>
              <w:end w:w="70" w:type="dxa"/>
            </w:tcMar>
          </w:tcPr>
          <w:p>
            <w:pPr>
              <w:spacing w:before="0" w:after="0" w:line="240" w:lineRule="auto"/>
            </w:pPr>
            <w:r>
              <w:rPr>
                <w:rFonts w:ascii="Noto Sans CJK SC" w:hAnsi="Noto Sans CJK SC" w:eastAsia="Noto Sans CJK SC"/>
                <w:color w:val="263740"/>
                <w:sz w:val="13"/>
              </w:rPr>
            </w:r>
            <w:r>
              <w:rPr>
                <w:rFonts w:ascii="Noto Sans CJK SC" w:hAnsi="Noto Sans CJK SC" w:eastAsia="Noto Sans CJK SC"/>
                <w:b w:val="0"/>
                <w:color w:val="263740"/>
                <w:sz w:val="13"/>
              </w:rPr>
              <w:t>Input System 1.20.0</w:t>
            </w:r>
          </w:p>
        </w:tc>
        <w:tc>
          <w:tcPr>
            <w:tcW w:type="dxa" w:w="1584"/>
            <w:vAlign w:val="center"/>
            <w:tcMar>
              <w:top w:w="60" w:type="dxa"/>
              <w:start w:w="70" w:type="dxa"/>
              <w:bottom w:w="60" w:type="dxa"/>
              <w:end w:w="70" w:type="dxa"/>
            </w:tcMar>
          </w:tcPr>
          <w:p>
            <w:pPr>
              <w:spacing w:before="0" w:after="0" w:line="240" w:lineRule="auto"/>
            </w:pPr>
            <w:r>
              <w:rPr>
                <w:rFonts w:ascii="Noto Sans CJK SC" w:hAnsi="Noto Sans CJK SC" w:eastAsia="Noto Sans CJK SC"/>
                <w:color w:val="263740"/>
                <w:sz w:val="13"/>
              </w:rPr>
            </w:r>
            <w:r>
              <w:rPr>
                <w:rFonts w:ascii="Noto Sans CJK SC" w:hAnsi="Noto Sans CJK SC" w:eastAsia="Noto Sans CJK SC"/>
                <w:b w:val="0"/>
                <w:color w:val="263740"/>
                <w:sz w:val="13"/>
              </w:rPr>
              <w:t>LOCKED</w:t>
            </w:r>
          </w:p>
        </w:tc>
        <w:tc>
          <w:tcPr>
            <w:tcW w:type="dxa" w:w="3096"/>
            <w:vAlign w:val="center"/>
            <w:tcMar>
              <w:top w:w="60" w:type="dxa"/>
              <w:start w:w="70" w:type="dxa"/>
              <w:bottom w:w="60" w:type="dxa"/>
              <w:end w:w="70" w:type="dxa"/>
            </w:tcMar>
          </w:tcPr>
          <w:p>
            <w:pPr>
              <w:spacing w:before="0" w:after="0" w:line="240" w:lineRule="auto"/>
            </w:pPr>
            <w:r>
              <w:rPr>
                <w:rFonts w:ascii="Noto Sans CJK SC" w:hAnsi="Noto Sans CJK SC" w:eastAsia="Noto Sans CJK SC"/>
                <w:color w:val="263740"/>
                <w:sz w:val="13"/>
              </w:rPr>
            </w:r>
            <w:r>
              <w:rPr>
                <w:rFonts w:ascii="Noto Sans CJK SC" w:hAnsi="Noto Sans CJK SC" w:eastAsia="Noto Sans CJK SC"/>
                <w:b w:val="0"/>
                <w:color w:val="263740"/>
                <w:sz w:val="13"/>
              </w:rPr>
              <w:t>触控、手势、返回键与调试输入Action Map</w:t>
            </w:r>
          </w:p>
        </w:tc>
        <w:tc>
          <w:tcPr>
            <w:tcW w:type="dxa" w:w="2952"/>
            <w:vAlign w:val="center"/>
            <w:tcMar>
              <w:top w:w="60" w:type="dxa"/>
              <w:start w:w="70" w:type="dxa"/>
              <w:bottom w:w="60" w:type="dxa"/>
              <w:end w:w="70" w:type="dxa"/>
            </w:tcMar>
          </w:tcPr>
          <w:p>
            <w:pPr>
              <w:spacing w:before="0" w:after="0" w:line="240" w:lineRule="auto"/>
            </w:pPr>
            <w:r>
              <w:rPr>
                <w:rFonts w:ascii="Noto Sans CJK SC" w:hAnsi="Noto Sans CJK SC" w:eastAsia="Noto Sans CJK SC"/>
                <w:color w:val="263740"/>
                <w:sz w:val="13"/>
              </w:rPr>
            </w:r>
            <w:r>
              <w:rPr>
                <w:rFonts w:ascii="Noto Sans CJK SC" w:hAnsi="Noto Sans CJK SC" w:eastAsia="Noto Sans CJK SC"/>
                <w:b w:val="0"/>
                <w:color w:val="263740"/>
                <w:sz w:val="13"/>
              </w:rPr>
              <w:t>输入只产生Command；不直接写模拟。[D19]</w:t>
            </w:r>
          </w:p>
        </w:tc>
      </w:tr>
      <w:tr>
        <w:trPr>
          <w:cantSplit w:val="1"/>
        </w:trPr>
        <w:tc>
          <w:tcPr>
            <w:tcW w:type="dxa" w:w="2664"/>
            <w:vAlign w:val="center"/>
            <w:tcMar>
              <w:top w:w="60" w:type="dxa"/>
              <w:start w:w="70" w:type="dxa"/>
              <w:bottom w:w="60" w:type="dxa"/>
              <w:end w:w="70" w:type="dxa"/>
            </w:tcMar>
            <w:shd w:fill="F3F5F6"/>
          </w:tcPr>
          <w:p>
            <w:pPr>
              <w:spacing w:before="0" w:after="0" w:line="240" w:lineRule="auto"/>
            </w:pPr>
            <w:r>
              <w:rPr>
                <w:rFonts w:ascii="Noto Sans CJK SC" w:hAnsi="Noto Sans CJK SC" w:eastAsia="Noto Sans CJK SC"/>
                <w:color w:val="263740"/>
                <w:sz w:val="13"/>
              </w:rPr>
            </w:r>
            <w:r>
              <w:rPr>
                <w:rFonts w:ascii="Noto Sans CJK SC" w:hAnsi="Noto Sans CJK SC" w:eastAsia="Noto Sans CJK SC"/>
                <w:b w:val="0"/>
                <w:color w:val="263740"/>
                <w:sz w:val="13"/>
              </w:rPr>
              <w:t>Localization 1.5.12</w:t>
            </w:r>
          </w:p>
        </w:tc>
        <w:tc>
          <w:tcPr>
            <w:tcW w:type="dxa" w:w="1584"/>
            <w:vAlign w:val="center"/>
            <w:tcMar>
              <w:top w:w="60" w:type="dxa"/>
              <w:start w:w="70" w:type="dxa"/>
              <w:bottom w:w="60" w:type="dxa"/>
              <w:end w:w="70" w:type="dxa"/>
            </w:tcMar>
            <w:shd w:fill="F3F5F6"/>
          </w:tcPr>
          <w:p>
            <w:pPr>
              <w:spacing w:before="0" w:after="0" w:line="240" w:lineRule="auto"/>
            </w:pPr>
            <w:r>
              <w:rPr>
                <w:rFonts w:ascii="Noto Sans CJK SC" w:hAnsi="Noto Sans CJK SC" w:eastAsia="Noto Sans CJK SC"/>
                <w:color w:val="263740"/>
                <w:sz w:val="13"/>
              </w:rPr>
            </w:r>
            <w:r>
              <w:rPr>
                <w:rFonts w:ascii="Noto Sans CJK SC" w:hAnsi="Noto Sans CJK SC" w:eastAsia="Noto Sans CJK SC"/>
                <w:b w:val="0"/>
                <w:color w:val="263740"/>
                <w:sz w:val="13"/>
              </w:rPr>
              <w:t>LOCKED</w:t>
            </w:r>
          </w:p>
        </w:tc>
        <w:tc>
          <w:tcPr>
            <w:tcW w:type="dxa" w:w="3096"/>
            <w:vAlign w:val="center"/>
            <w:tcMar>
              <w:top w:w="60" w:type="dxa"/>
              <w:start w:w="70" w:type="dxa"/>
              <w:bottom w:w="60" w:type="dxa"/>
              <w:end w:w="70" w:type="dxa"/>
            </w:tcMar>
            <w:shd w:fill="F3F5F6"/>
          </w:tcPr>
          <w:p>
            <w:pPr>
              <w:spacing w:before="0" w:after="0" w:line="240" w:lineRule="auto"/>
            </w:pPr>
            <w:r>
              <w:rPr>
                <w:rFonts w:ascii="Noto Sans CJK SC" w:hAnsi="Noto Sans CJK SC" w:eastAsia="Noto Sans CJK SC"/>
                <w:color w:val="263740"/>
                <w:sz w:val="13"/>
              </w:rPr>
            </w:r>
            <w:r>
              <w:rPr>
                <w:rFonts w:ascii="Noto Sans CJK SC" w:hAnsi="Noto Sans CJK SC" w:eastAsia="Noto Sans CJK SC"/>
                <w:b w:val="0"/>
                <w:color w:val="263740"/>
                <w:sz w:val="13"/>
              </w:rPr>
              <w:t>字符串表、Smart String、伪本地化</w:t>
            </w:r>
          </w:p>
        </w:tc>
        <w:tc>
          <w:tcPr>
            <w:tcW w:type="dxa" w:w="2952"/>
            <w:vAlign w:val="center"/>
            <w:tcMar>
              <w:top w:w="60" w:type="dxa"/>
              <w:start w:w="70" w:type="dxa"/>
              <w:bottom w:w="60" w:type="dxa"/>
              <w:end w:w="70" w:type="dxa"/>
            </w:tcMar>
            <w:shd w:fill="F3F5F6"/>
          </w:tcPr>
          <w:p>
            <w:pPr>
              <w:spacing w:before="0" w:after="0" w:line="240" w:lineRule="auto"/>
            </w:pPr>
            <w:r>
              <w:rPr>
                <w:rFonts w:ascii="Noto Sans CJK SC" w:hAnsi="Noto Sans CJK SC" w:eastAsia="Noto Sans CJK SC"/>
                <w:color w:val="263740"/>
                <w:sz w:val="13"/>
              </w:rPr>
            </w:r>
            <w:r>
              <w:rPr>
                <w:rFonts w:ascii="Noto Sans CJK SC" w:hAnsi="Noto Sans CJK SC" w:eastAsia="Noto Sans CJK SC"/>
                <w:b w:val="0"/>
                <w:color w:val="263740"/>
                <w:sz w:val="13"/>
              </w:rPr>
              <w:t>loc_key是内容唯一显示入口。[D20]</w:t>
            </w:r>
          </w:p>
        </w:tc>
      </w:tr>
      <w:tr>
        <w:trPr>
          <w:cantSplit w:val="1"/>
        </w:trPr>
        <w:tc>
          <w:tcPr>
            <w:tcW w:type="dxa" w:w="2664"/>
            <w:vAlign w:val="center"/>
            <w:tcMar>
              <w:top w:w="60" w:type="dxa"/>
              <w:start w:w="70" w:type="dxa"/>
              <w:bottom w:w="60" w:type="dxa"/>
              <w:end w:w="70" w:type="dxa"/>
            </w:tcMar>
          </w:tcPr>
          <w:p>
            <w:pPr>
              <w:spacing w:before="0" w:after="0" w:line="240" w:lineRule="auto"/>
            </w:pPr>
            <w:r>
              <w:rPr>
                <w:rFonts w:ascii="Noto Sans CJK SC" w:hAnsi="Noto Sans CJK SC" w:eastAsia="Noto Sans CJK SC"/>
                <w:color w:val="263740"/>
                <w:sz w:val="13"/>
              </w:rPr>
            </w:r>
            <w:r>
              <w:rPr>
                <w:rFonts w:ascii="Noto Sans CJK SC" w:hAnsi="Noto Sans CJK SC" w:eastAsia="Noto Sans CJK SC"/>
                <w:b w:val="0"/>
                <w:color w:val="263740"/>
                <w:sz w:val="13"/>
              </w:rPr>
              <w:t>Addressables 2.7.6</w:t>
            </w:r>
          </w:p>
        </w:tc>
        <w:tc>
          <w:tcPr>
            <w:tcW w:type="dxa" w:w="1584"/>
            <w:vAlign w:val="center"/>
            <w:tcMar>
              <w:top w:w="60" w:type="dxa"/>
              <w:start w:w="70" w:type="dxa"/>
              <w:bottom w:w="60" w:type="dxa"/>
              <w:end w:w="70" w:type="dxa"/>
            </w:tcMar>
          </w:tcPr>
          <w:p>
            <w:pPr>
              <w:spacing w:before="0" w:after="0" w:line="240" w:lineRule="auto"/>
            </w:pPr>
            <w:r>
              <w:rPr>
                <w:rFonts w:ascii="Noto Sans CJK SC" w:hAnsi="Noto Sans CJK SC" w:eastAsia="Noto Sans CJK SC"/>
                <w:color w:val="263740"/>
                <w:sz w:val="13"/>
              </w:rPr>
            </w:r>
            <w:r>
              <w:rPr>
                <w:rFonts w:ascii="Noto Sans CJK SC" w:hAnsi="Noto Sans CJK SC" w:eastAsia="Noto Sans CJK SC"/>
                <w:b w:val="0"/>
                <w:color w:val="263740"/>
                <w:sz w:val="13"/>
              </w:rPr>
              <w:t>DEFERRED</w:t>
            </w:r>
          </w:p>
        </w:tc>
        <w:tc>
          <w:tcPr>
            <w:tcW w:type="dxa" w:w="3096"/>
            <w:vAlign w:val="center"/>
            <w:tcMar>
              <w:top w:w="60" w:type="dxa"/>
              <w:start w:w="70" w:type="dxa"/>
              <w:bottom w:w="60" w:type="dxa"/>
              <w:end w:w="70" w:type="dxa"/>
            </w:tcMar>
          </w:tcPr>
          <w:p>
            <w:pPr>
              <w:spacing w:before="0" w:after="0" w:line="240" w:lineRule="auto"/>
            </w:pPr>
            <w:r>
              <w:rPr>
                <w:rFonts w:ascii="Noto Sans CJK SC" w:hAnsi="Noto Sans CJK SC" w:eastAsia="Noto Sans CJK SC"/>
                <w:color w:val="263740"/>
                <w:sz w:val="13"/>
              </w:rPr>
            </w:r>
            <w:r>
              <w:rPr>
                <w:rFonts w:ascii="Noto Sans CJK SC" w:hAnsi="Noto Sans CJK SC" w:eastAsia="Noto Sans CJK SC"/>
                <w:b w:val="0"/>
                <w:color w:val="263740"/>
                <w:sz w:val="13"/>
              </w:rPr>
              <w:t>未来分包/远程内容与统一加载</w:t>
            </w:r>
          </w:p>
        </w:tc>
        <w:tc>
          <w:tcPr>
            <w:tcW w:type="dxa" w:w="2952"/>
            <w:vAlign w:val="center"/>
            <w:tcMar>
              <w:top w:w="60" w:type="dxa"/>
              <w:start w:w="70" w:type="dxa"/>
              <w:bottom w:w="60" w:type="dxa"/>
              <w:end w:w="70" w:type="dxa"/>
            </w:tcMar>
          </w:tcPr>
          <w:p>
            <w:pPr>
              <w:spacing w:before="0" w:after="0" w:line="240" w:lineRule="auto"/>
            </w:pPr>
            <w:r>
              <w:rPr>
                <w:rFonts w:ascii="Noto Sans CJK SC" w:hAnsi="Noto Sans CJK SC" w:eastAsia="Noto Sans CJK SC"/>
                <w:color w:val="263740"/>
                <w:sz w:val="13"/>
              </w:rPr>
            </w:r>
            <w:r>
              <w:rPr>
                <w:rFonts w:ascii="Noto Sans CJK SC" w:hAnsi="Noto Sans CJK SC" w:eastAsia="Noto Sans CJK SC"/>
                <w:b w:val="0"/>
                <w:color w:val="263740"/>
                <w:sz w:val="13"/>
              </w:rPr>
              <w:t>垂直切片用IAssetProvider+直接引用，避免过早增加构建复杂度。[D21]</w:t>
            </w:r>
          </w:p>
        </w:tc>
      </w:tr>
      <w:tr>
        <w:trPr>
          <w:cantSplit w:val="1"/>
        </w:trPr>
        <w:tc>
          <w:tcPr>
            <w:tcW w:type="dxa" w:w="2664"/>
            <w:vAlign w:val="center"/>
            <w:tcMar>
              <w:top w:w="60" w:type="dxa"/>
              <w:start w:w="70" w:type="dxa"/>
              <w:bottom w:w="60" w:type="dxa"/>
              <w:end w:w="70" w:type="dxa"/>
            </w:tcMar>
            <w:shd w:fill="F3F5F6"/>
          </w:tcPr>
          <w:p>
            <w:pPr>
              <w:spacing w:before="0" w:after="0" w:line="240" w:lineRule="auto"/>
            </w:pPr>
            <w:r>
              <w:rPr>
                <w:rFonts w:ascii="Noto Sans CJK SC" w:hAnsi="Noto Sans CJK SC" w:eastAsia="Noto Sans CJK SC"/>
                <w:color w:val="263740"/>
                <w:sz w:val="13"/>
              </w:rPr>
            </w:r>
            <w:r>
              <w:rPr>
                <w:rFonts w:ascii="Noto Sans CJK SC" w:hAnsi="Noto Sans CJK SC" w:eastAsia="Noto Sans CJK SC"/>
                <w:b w:val="0"/>
                <w:color w:val="263740"/>
                <w:sz w:val="13"/>
              </w:rPr>
              <w:t>Unity Test Framework</w:t>
            </w:r>
          </w:p>
        </w:tc>
        <w:tc>
          <w:tcPr>
            <w:tcW w:type="dxa" w:w="1584"/>
            <w:vAlign w:val="center"/>
            <w:tcMar>
              <w:top w:w="60" w:type="dxa"/>
              <w:start w:w="70" w:type="dxa"/>
              <w:bottom w:w="60" w:type="dxa"/>
              <w:end w:w="70" w:type="dxa"/>
            </w:tcMar>
            <w:shd w:fill="F3F5F6"/>
          </w:tcPr>
          <w:p>
            <w:pPr>
              <w:spacing w:before="0" w:after="0" w:line="240" w:lineRule="auto"/>
            </w:pPr>
            <w:r>
              <w:rPr>
                <w:rFonts w:ascii="Noto Sans CJK SC" w:hAnsi="Noto Sans CJK SC" w:eastAsia="Noto Sans CJK SC"/>
                <w:color w:val="263740"/>
                <w:sz w:val="13"/>
              </w:rPr>
            </w:r>
            <w:r>
              <w:rPr>
                <w:rFonts w:ascii="Noto Sans CJK SC" w:hAnsi="Noto Sans CJK SC" w:eastAsia="Noto Sans CJK SC"/>
                <w:b w:val="0"/>
                <w:color w:val="263740"/>
                <w:sz w:val="13"/>
              </w:rPr>
              <w:t>LOCKED</w:t>
            </w:r>
          </w:p>
        </w:tc>
        <w:tc>
          <w:tcPr>
            <w:tcW w:type="dxa" w:w="3096"/>
            <w:vAlign w:val="center"/>
            <w:tcMar>
              <w:top w:w="60" w:type="dxa"/>
              <w:start w:w="70" w:type="dxa"/>
              <w:bottom w:w="60" w:type="dxa"/>
              <w:end w:w="70" w:type="dxa"/>
            </w:tcMar>
            <w:shd w:fill="F3F5F6"/>
          </w:tcPr>
          <w:p>
            <w:pPr>
              <w:spacing w:before="0" w:after="0" w:line="240" w:lineRule="auto"/>
            </w:pPr>
            <w:r>
              <w:rPr>
                <w:rFonts w:ascii="Noto Sans CJK SC" w:hAnsi="Noto Sans CJK SC" w:eastAsia="Noto Sans CJK SC"/>
                <w:color w:val="263740"/>
                <w:sz w:val="13"/>
              </w:rPr>
            </w:r>
            <w:r>
              <w:rPr>
                <w:rFonts w:ascii="Noto Sans CJK SC" w:hAnsi="Noto Sans CJK SC" w:eastAsia="Noto Sans CJK SC"/>
                <w:b w:val="0"/>
                <w:color w:val="263740"/>
                <w:sz w:val="13"/>
              </w:rPr>
              <w:t>EditMode/PlayMode/目标平台测试</w:t>
            </w:r>
          </w:p>
        </w:tc>
        <w:tc>
          <w:tcPr>
            <w:tcW w:type="dxa" w:w="2952"/>
            <w:vAlign w:val="center"/>
            <w:tcMar>
              <w:top w:w="60" w:type="dxa"/>
              <w:start w:w="70" w:type="dxa"/>
              <w:bottom w:w="60" w:type="dxa"/>
              <w:end w:w="70" w:type="dxa"/>
            </w:tcMar>
            <w:shd w:fill="F3F5F6"/>
          </w:tcPr>
          <w:p>
            <w:pPr>
              <w:spacing w:before="0" w:after="0" w:line="240" w:lineRule="auto"/>
            </w:pPr>
            <w:r>
              <w:rPr>
                <w:rFonts w:ascii="Noto Sans CJK SC" w:hAnsi="Noto Sans CJK SC" w:eastAsia="Noto Sans CJK SC"/>
                <w:color w:val="263740"/>
                <w:sz w:val="13"/>
              </w:rPr>
            </w:r>
            <w:r>
              <w:rPr>
                <w:rFonts w:ascii="Noto Sans CJK SC" w:hAnsi="Noto Sans CJK SC" w:eastAsia="Noto Sans CJK SC"/>
                <w:b w:val="0"/>
                <w:color w:val="263740"/>
                <w:sz w:val="13"/>
              </w:rPr>
              <w:t>Unity官方包。[D3]</w:t>
            </w:r>
          </w:p>
        </w:tc>
      </w:tr>
      <w:tr>
        <w:trPr>
          <w:cantSplit w:val="1"/>
        </w:trPr>
        <w:tc>
          <w:tcPr>
            <w:tcW w:type="dxa" w:w="2664"/>
            <w:vAlign w:val="center"/>
            <w:tcMar>
              <w:top w:w="60" w:type="dxa"/>
              <w:start w:w="70" w:type="dxa"/>
              <w:bottom w:w="60" w:type="dxa"/>
              <w:end w:w="70" w:type="dxa"/>
            </w:tcMar>
          </w:tcPr>
          <w:p>
            <w:pPr>
              <w:spacing w:before="0" w:after="0" w:line="240" w:lineRule="auto"/>
            </w:pPr>
            <w:r>
              <w:rPr>
                <w:rFonts w:ascii="Noto Sans CJK SC" w:hAnsi="Noto Sans CJK SC" w:eastAsia="Noto Sans CJK SC"/>
                <w:color w:val="263740"/>
                <w:sz w:val="13"/>
              </w:rPr>
            </w:r>
            <w:r>
              <w:rPr>
                <w:rFonts w:ascii="Noto Sans CJK SC" w:hAnsi="Noto Sans CJK SC" w:eastAsia="Noto Sans CJK SC"/>
                <w:b w:val="0"/>
                <w:color w:val="263740"/>
                <w:sz w:val="13"/>
              </w:rPr>
              <w:t>Performance Testing 3.5.0</w:t>
            </w:r>
          </w:p>
        </w:tc>
        <w:tc>
          <w:tcPr>
            <w:tcW w:type="dxa" w:w="1584"/>
            <w:vAlign w:val="center"/>
            <w:tcMar>
              <w:top w:w="60" w:type="dxa"/>
              <w:start w:w="70" w:type="dxa"/>
              <w:bottom w:w="60" w:type="dxa"/>
              <w:end w:w="70" w:type="dxa"/>
            </w:tcMar>
          </w:tcPr>
          <w:p>
            <w:pPr>
              <w:spacing w:before="0" w:after="0" w:line="240" w:lineRule="auto"/>
            </w:pPr>
            <w:r>
              <w:rPr>
                <w:rFonts w:ascii="Noto Sans CJK SC" w:hAnsi="Noto Sans CJK SC" w:eastAsia="Noto Sans CJK SC"/>
                <w:color w:val="263740"/>
                <w:sz w:val="13"/>
              </w:rPr>
            </w:r>
            <w:r>
              <w:rPr>
                <w:rFonts w:ascii="Noto Sans CJK SC" w:hAnsi="Noto Sans CJK SC" w:eastAsia="Noto Sans CJK SC"/>
                <w:b w:val="0"/>
                <w:color w:val="263740"/>
                <w:sz w:val="13"/>
              </w:rPr>
              <w:t>LOCKED</w:t>
            </w:r>
          </w:p>
        </w:tc>
        <w:tc>
          <w:tcPr>
            <w:tcW w:type="dxa" w:w="3096"/>
            <w:vAlign w:val="center"/>
            <w:tcMar>
              <w:top w:w="60" w:type="dxa"/>
              <w:start w:w="70" w:type="dxa"/>
              <w:bottom w:w="60" w:type="dxa"/>
              <w:end w:w="70" w:type="dxa"/>
            </w:tcMar>
          </w:tcPr>
          <w:p>
            <w:pPr>
              <w:spacing w:before="0" w:after="0" w:line="240" w:lineRule="auto"/>
            </w:pPr>
            <w:r>
              <w:rPr>
                <w:rFonts w:ascii="Noto Sans CJK SC" w:hAnsi="Noto Sans CJK SC" w:eastAsia="Noto Sans CJK SC"/>
                <w:color w:val="263740"/>
                <w:sz w:val="13"/>
              </w:rPr>
            </w:r>
            <w:r>
              <w:rPr>
                <w:rFonts w:ascii="Noto Sans CJK SC" w:hAnsi="Noto Sans CJK SC" w:eastAsia="Noto Sans CJK SC"/>
                <w:b w:val="0"/>
                <w:color w:val="263740"/>
                <w:sz w:val="13"/>
              </w:rPr>
              <w:t>帧时与Tick性能门槛</w:t>
            </w:r>
          </w:p>
        </w:tc>
        <w:tc>
          <w:tcPr>
            <w:tcW w:type="dxa" w:w="2952"/>
            <w:vAlign w:val="center"/>
            <w:tcMar>
              <w:top w:w="60" w:type="dxa"/>
              <w:start w:w="70" w:type="dxa"/>
              <w:bottom w:w="60" w:type="dxa"/>
              <w:end w:w="70" w:type="dxa"/>
            </w:tcMar>
          </w:tcPr>
          <w:p>
            <w:pPr>
              <w:spacing w:before="0" w:after="0" w:line="240" w:lineRule="auto"/>
            </w:pPr>
            <w:r>
              <w:rPr>
                <w:rFonts w:ascii="Noto Sans CJK SC" w:hAnsi="Noto Sans CJK SC" w:eastAsia="Noto Sans CJK SC"/>
                <w:color w:val="263740"/>
                <w:sz w:val="13"/>
              </w:rPr>
            </w:r>
            <w:r>
              <w:rPr>
                <w:rFonts w:ascii="Noto Sans CJK SC" w:hAnsi="Noto Sans CJK SC" w:eastAsia="Noto Sans CJK SC"/>
                <w:b w:val="0"/>
                <w:color w:val="263740"/>
                <w:sz w:val="13"/>
              </w:rPr>
              <w:t>Unity 6000.3可用。[D4]</w:t>
            </w:r>
          </w:p>
        </w:tc>
      </w:tr>
      <w:tr>
        <w:trPr>
          <w:cantSplit w:val="1"/>
        </w:trPr>
        <w:tc>
          <w:tcPr>
            <w:tcW w:type="dxa" w:w="2664"/>
            <w:vAlign w:val="center"/>
            <w:tcMar>
              <w:top w:w="60" w:type="dxa"/>
              <w:start w:w="70" w:type="dxa"/>
              <w:bottom w:w="60" w:type="dxa"/>
              <w:end w:w="70" w:type="dxa"/>
            </w:tcMar>
            <w:shd w:fill="F3F5F6"/>
          </w:tcPr>
          <w:p>
            <w:pPr>
              <w:spacing w:before="0" w:after="0" w:line="240" w:lineRule="auto"/>
            </w:pPr>
            <w:r>
              <w:rPr>
                <w:rFonts w:ascii="Noto Sans CJK SC" w:hAnsi="Noto Sans CJK SC" w:eastAsia="Noto Sans CJK SC"/>
                <w:color w:val="263740"/>
                <w:sz w:val="13"/>
              </w:rPr>
            </w:r>
            <w:r>
              <w:rPr>
                <w:rFonts w:ascii="Noto Sans CJK SC" w:hAnsi="Noto Sans CJK SC" w:eastAsia="Noto Sans CJK SC"/>
                <w:b w:val="0"/>
                <w:color w:val="263740"/>
                <w:sz w:val="13"/>
              </w:rPr>
              <w:t>MessagePipe 1.8.2</w:t>
            </w:r>
          </w:p>
        </w:tc>
        <w:tc>
          <w:tcPr>
            <w:tcW w:type="dxa" w:w="1584"/>
            <w:vAlign w:val="center"/>
            <w:tcMar>
              <w:top w:w="60" w:type="dxa"/>
              <w:start w:w="70" w:type="dxa"/>
              <w:bottom w:w="60" w:type="dxa"/>
              <w:end w:w="70" w:type="dxa"/>
            </w:tcMar>
            <w:shd w:fill="F3F5F6"/>
          </w:tcPr>
          <w:p>
            <w:pPr>
              <w:spacing w:before="0" w:after="0" w:line="240" w:lineRule="auto"/>
            </w:pPr>
            <w:r>
              <w:rPr>
                <w:rFonts w:ascii="Noto Sans CJK SC" w:hAnsi="Noto Sans CJK SC" w:eastAsia="Noto Sans CJK SC"/>
                <w:color w:val="263740"/>
                <w:sz w:val="13"/>
              </w:rPr>
            </w:r>
            <w:r>
              <w:rPr>
                <w:rFonts w:ascii="Noto Sans CJK SC" w:hAnsi="Noto Sans CJK SC" w:eastAsia="Noto Sans CJK SC"/>
                <w:b w:val="0"/>
                <w:color w:val="263740"/>
                <w:sz w:val="13"/>
              </w:rPr>
              <w:t>PILOT</w:t>
            </w:r>
          </w:p>
        </w:tc>
        <w:tc>
          <w:tcPr>
            <w:tcW w:type="dxa" w:w="3096"/>
            <w:vAlign w:val="center"/>
            <w:tcMar>
              <w:top w:w="60" w:type="dxa"/>
              <w:start w:w="70" w:type="dxa"/>
              <w:bottom w:w="60" w:type="dxa"/>
              <w:end w:w="70" w:type="dxa"/>
            </w:tcMar>
            <w:shd w:fill="F3F5F6"/>
          </w:tcPr>
          <w:p>
            <w:pPr>
              <w:spacing w:before="0" w:after="0" w:line="240" w:lineRule="auto"/>
            </w:pPr>
            <w:r>
              <w:rPr>
                <w:rFonts w:ascii="Noto Sans CJK SC" w:hAnsi="Noto Sans CJK SC" w:eastAsia="Noto Sans CJK SC"/>
                <w:color w:val="263740"/>
                <w:sz w:val="13"/>
              </w:rPr>
            </w:r>
            <w:r>
              <w:rPr>
                <w:rFonts w:ascii="Noto Sans CJK SC" w:hAnsi="Noto Sans CJK SC" w:eastAsia="Noto Sans CJK SC"/>
                <w:b w:val="0"/>
                <w:color w:val="263740"/>
                <w:sz w:val="13"/>
              </w:rPr>
              <w:t>Application/Presentation跨模块消息</w:t>
            </w:r>
          </w:p>
        </w:tc>
        <w:tc>
          <w:tcPr>
            <w:tcW w:type="dxa" w:w="2952"/>
            <w:vAlign w:val="center"/>
            <w:tcMar>
              <w:top w:w="60" w:type="dxa"/>
              <w:start w:w="70" w:type="dxa"/>
              <w:bottom w:w="60" w:type="dxa"/>
              <w:end w:w="70" w:type="dxa"/>
            </w:tcMar>
            <w:shd w:fill="F3F5F6"/>
          </w:tcPr>
          <w:p>
            <w:pPr>
              <w:spacing w:before="0" w:after="0" w:line="240" w:lineRule="auto"/>
            </w:pPr>
            <w:r>
              <w:rPr>
                <w:rFonts w:ascii="Noto Sans CJK SC" w:hAnsi="Noto Sans CJK SC" w:eastAsia="Noto Sans CJK SC"/>
                <w:color w:val="263740"/>
                <w:sz w:val="13"/>
              </w:rPr>
            </w:r>
            <w:r>
              <w:rPr>
                <w:rFonts w:ascii="Noto Sans CJK SC" w:hAnsi="Noto Sans CJK SC" w:eastAsia="Noto Sans CJK SC"/>
                <w:b w:val="0"/>
                <w:color w:val="263740"/>
                <w:sz w:val="13"/>
              </w:rPr>
              <w:t>Simulation仍用直接接口+事件缓冲；只用in-memory部分。[D10]</w:t>
            </w:r>
          </w:p>
        </w:tc>
      </w:tr>
      <w:tr>
        <w:trPr>
          <w:cantSplit w:val="1"/>
        </w:trPr>
        <w:tc>
          <w:tcPr>
            <w:tcW w:type="dxa" w:w="2664"/>
            <w:vAlign w:val="center"/>
            <w:tcMar>
              <w:top w:w="60" w:type="dxa"/>
              <w:start w:w="70" w:type="dxa"/>
              <w:bottom w:w="60" w:type="dxa"/>
              <w:end w:w="70" w:type="dxa"/>
            </w:tcMar>
          </w:tcPr>
          <w:p>
            <w:pPr>
              <w:spacing w:before="0" w:after="0" w:line="240" w:lineRule="auto"/>
            </w:pPr>
            <w:r>
              <w:rPr>
                <w:rFonts w:ascii="Noto Sans CJK SC" w:hAnsi="Noto Sans CJK SC" w:eastAsia="Noto Sans CJK SC"/>
                <w:color w:val="263740"/>
                <w:sz w:val="13"/>
              </w:rPr>
            </w:r>
            <w:r>
              <w:rPr>
                <w:rFonts w:ascii="Noto Sans CJK SC" w:hAnsi="Noto Sans CJK SC" w:eastAsia="Noto Sans CJK SC"/>
                <w:b w:val="0"/>
                <w:color w:val="263740"/>
                <w:sz w:val="13"/>
              </w:rPr>
              <w:t>MemoryPack 1.21.4</w:t>
            </w:r>
          </w:p>
        </w:tc>
        <w:tc>
          <w:tcPr>
            <w:tcW w:type="dxa" w:w="1584"/>
            <w:vAlign w:val="center"/>
            <w:tcMar>
              <w:top w:w="60" w:type="dxa"/>
              <w:start w:w="70" w:type="dxa"/>
              <w:bottom w:w="60" w:type="dxa"/>
              <w:end w:w="70" w:type="dxa"/>
            </w:tcMar>
          </w:tcPr>
          <w:p>
            <w:pPr>
              <w:spacing w:before="0" w:after="0" w:line="240" w:lineRule="auto"/>
            </w:pPr>
            <w:r>
              <w:rPr>
                <w:rFonts w:ascii="Noto Sans CJK SC" w:hAnsi="Noto Sans CJK SC" w:eastAsia="Noto Sans CJK SC"/>
                <w:color w:val="263740"/>
                <w:sz w:val="13"/>
              </w:rPr>
            </w:r>
            <w:r>
              <w:rPr>
                <w:rFonts w:ascii="Noto Sans CJK SC" w:hAnsi="Noto Sans CJK SC" w:eastAsia="Noto Sans CJK SC"/>
                <w:b w:val="0"/>
                <w:color w:val="263740"/>
                <w:sz w:val="13"/>
              </w:rPr>
              <w:t>PILOT</w:t>
            </w:r>
          </w:p>
        </w:tc>
        <w:tc>
          <w:tcPr>
            <w:tcW w:type="dxa" w:w="3096"/>
            <w:vAlign w:val="center"/>
            <w:tcMar>
              <w:top w:w="60" w:type="dxa"/>
              <w:start w:w="70" w:type="dxa"/>
              <w:bottom w:w="60" w:type="dxa"/>
              <w:end w:w="70" w:type="dxa"/>
            </w:tcMar>
          </w:tcPr>
          <w:p>
            <w:pPr>
              <w:spacing w:before="0" w:after="0" w:line="240" w:lineRule="auto"/>
            </w:pPr>
            <w:r>
              <w:rPr>
                <w:rFonts w:ascii="Noto Sans CJK SC" w:hAnsi="Noto Sans CJK SC" w:eastAsia="Noto Sans CJK SC"/>
                <w:color w:val="263740"/>
                <w:sz w:val="13"/>
              </w:rPr>
            </w:r>
            <w:r>
              <w:rPr>
                <w:rFonts w:ascii="Noto Sans CJK SC" w:hAnsi="Noto Sans CJK SC" w:eastAsia="Noto Sans CJK SC"/>
                <w:b w:val="0"/>
                <w:color w:val="263740"/>
                <w:sz w:val="13"/>
              </w:rPr>
              <w:t>后续二进制存档/快照</w:t>
            </w:r>
          </w:p>
        </w:tc>
        <w:tc>
          <w:tcPr>
            <w:tcW w:type="dxa" w:w="2952"/>
            <w:vAlign w:val="center"/>
            <w:tcMar>
              <w:top w:w="60" w:type="dxa"/>
              <w:start w:w="70" w:type="dxa"/>
              <w:bottom w:w="60" w:type="dxa"/>
              <w:end w:w="70" w:type="dxa"/>
            </w:tcMar>
          </w:tcPr>
          <w:p>
            <w:pPr>
              <w:spacing w:before="0" w:after="0" w:line="240" w:lineRule="auto"/>
            </w:pPr>
            <w:r>
              <w:rPr>
                <w:rFonts w:ascii="Noto Sans CJK SC" w:hAnsi="Noto Sans CJK SC" w:eastAsia="Noto Sans CJK SC"/>
                <w:color w:val="263740"/>
                <w:sz w:val="13"/>
              </w:rPr>
            </w:r>
            <w:r>
              <w:rPr>
                <w:rFonts w:ascii="Noto Sans CJK SC" w:hAnsi="Noto Sans CJK SC" w:eastAsia="Noto Sans CJK SC"/>
                <w:b w:val="0"/>
                <w:color w:val="263740"/>
                <w:sz w:val="13"/>
              </w:rPr>
              <w:t>垂直切片先用版本化JSON DTO；升级需迁移夹具。[D11]</w:t>
            </w:r>
          </w:p>
        </w:tc>
      </w:tr>
      <w:tr>
        <w:trPr>
          <w:cantSplit w:val="1"/>
        </w:trPr>
        <w:tc>
          <w:tcPr>
            <w:tcW w:type="dxa" w:w="2664"/>
            <w:vAlign w:val="center"/>
            <w:tcMar>
              <w:top w:w="60" w:type="dxa"/>
              <w:start w:w="70" w:type="dxa"/>
              <w:bottom w:w="60" w:type="dxa"/>
              <w:end w:w="70" w:type="dxa"/>
            </w:tcMar>
            <w:shd w:fill="F3F5F6"/>
          </w:tcPr>
          <w:p>
            <w:pPr>
              <w:spacing w:before="0" w:after="0" w:line="240" w:lineRule="auto"/>
            </w:pPr>
            <w:r>
              <w:rPr>
                <w:rFonts w:ascii="Noto Sans CJK SC" w:hAnsi="Noto Sans CJK SC" w:eastAsia="Noto Sans CJK SC"/>
                <w:color w:val="263740"/>
                <w:sz w:val="13"/>
              </w:rPr>
            </w:r>
            <w:r>
              <w:rPr>
                <w:rFonts w:ascii="Noto Sans CJK SC" w:hAnsi="Noto Sans CJK SC" w:eastAsia="Noto Sans CJK SC"/>
                <w:b w:val="0"/>
                <w:color w:val="263740"/>
                <w:sz w:val="13"/>
              </w:rPr>
              <w:t>UnityHFSM 2.3.0</w:t>
            </w:r>
          </w:p>
        </w:tc>
        <w:tc>
          <w:tcPr>
            <w:tcW w:type="dxa" w:w="1584"/>
            <w:vAlign w:val="center"/>
            <w:tcMar>
              <w:top w:w="60" w:type="dxa"/>
              <w:start w:w="70" w:type="dxa"/>
              <w:bottom w:w="60" w:type="dxa"/>
              <w:end w:w="70" w:type="dxa"/>
            </w:tcMar>
            <w:shd w:fill="F3F5F6"/>
          </w:tcPr>
          <w:p>
            <w:pPr>
              <w:spacing w:before="0" w:after="0" w:line="240" w:lineRule="auto"/>
            </w:pPr>
            <w:r>
              <w:rPr>
                <w:rFonts w:ascii="Noto Sans CJK SC" w:hAnsi="Noto Sans CJK SC" w:eastAsia="Noto Sans CJK SC"/>
                <w:color w:val="263740"/>
                <w:sz w:val="13"/>
              </w:rPr>
            </w:r>
            <w:r>
              <w:rPr>
                <w:rFonts w:ascii="Noto Sans CJK SC" w:hAnsi="Noto Sans CJK SC" w:eastAsia="Noto Sans CJK SC"/>
                <w:b w:val="0"/>
                <w:color w:val="263740"/>
                <w:sz w:val="13"/>
              </w:rPr>
              <w:t>PILOT</w:t>
            </w:r>
          </w:p>
        </w:tc>
        <w:tc>
          <w:tcPr>
            <w:tcW w:type="dxa" w:w="3096"/>
            <w:vAlign w:val="center"/>
            <w:tcMar>
              <w:top w:w="60" w:type="dxa"/>
              <w:start w:w="70" w:type="dxa"/>
              <w:bottom w:w="60" w:type="dxa"/>
              <w:end w:w="70" w:type="dxa"/>
            </w:tcMar>
            <w:shd w:fill="F3F5F6"/>
          </w:tcPr>
          <w:p>
            <w:pPr>
              <w:spacing w:before="0" w:after="0" w:line="240" w:lineRule="auto"/>
            </w:pPr>
            <w:r>
              <w:rPr>
                <w:rFonts w:ascii="Noto Sans CJK SC" w:hAnsi="Noto Sans CJK SC" w:eastAsia="Noto Sans CJK SC"/>
                <w:color w:val="263740"/>
                <w:sz w:val="13"/>
              </w:rPr>
            </w:r>
            <w:r>
              <w:rPr>
                <w:rFonts w:ascii="Noto Sans CJK SC" w:hAnsi="Noto Sans CJK SC" w:eastAsia="Noto Sans CJK SC"/>
                <w:b w:val="0"/>
                <w:color w:val="263740"/>
                <w:sz w:val="13"/>
              </w:rPr>
              <w:t>App/场景流状态机</w:t>
            </w:r>
          </w:p>
        </w:tc>
        <w:tc>
          <w:tcPr>
            <w:tcW w:type="dxa" w:w="2952"/>
            <w:vAlign w:val="center"/>
            <w:tcMar>
              <w:top w:w="60" w:type="dxa"/>
              <w:start w:w="70" w:type="dxa"/>
              <w:bottom w:w="60" w:type="dxa"/>
              <w:end w:w="70" w:type="dxa"/>
            </w:tcMar>
            <w:shd w:fill="F3F5F6"/>
          </w:tcPr>
          <w:p>
            <w:pPr>
              <w:spacing w:before="0" w:after="0" w:line="240" w:lineRule="auto"/>
            </w:pPr>
            <w:r>
              <w:rPr>
                <w:rFonts w:ascii="Noto Sans CJK SC" w:hAnsi="Noto Sans CJK SC" w:eastAsia="Noto Sans CJK SC"/>
                <w:color w:val="263740"/>
                <w:sz w:val="13"/>
              </w:rPr>
            </w:r>
            <w:r>
              <w:rPr>
                <w:rFonts w:ascii="Noto Sans CJK SC" w:hAnsi="Noto Sans CJK SC" w:eastAsia="Noto Sans CJK SC"/>
                <w:b w:val="0"/>
                <w:color w:val="263740"/>
                <w:sz w:val="13"/>
              </w:rPr>
              <w:t>不用于每个患者/任务；可回退显式switch。[D12]</w:t>
            </w:r>
          </w:p>
        </w:tc>
      </w:tr>
      <w:tr>
        <w:trPr>
          <w:cantSplit w:val="1"/>
        </w:trPr>
        <w:tc>
          <w:tcPr>
            <w:tcW w:type="dxa" w:w="2664"/>
            <w:vAlign w:val="center"/>
            <w:tcMar>
              <w:top w:w="60" w:type="dxa"/>
              <w:start w:w="70" w:type="dxa"/>
              <w:bottom w:w="60" w:type="dxa"/>
              <w:end w:w="70" w:type="dxa"/>
            </w:tcMar>
          </w:tcPr>
          <w:p>
            <w:pPr>
              <w:spacing w:before="0" w:after="0" w:line="240" w:lineRule="auto"/>
            </w:pPr>
            <w:r>
              <w:rPr>
                <w:rFonts w:ascii="Noto Sans CJK SC" w:hAnsi="Noto Sans CJK SC" w:eastAsia="Noto Sans CJK SC"/>
                <w:color w:val="263740"/>
                <w:sz w:val="13"/>
              </w:rPr>
            </w:r>
            <w:r>
              <w:rPr>
                <w:rFonts w:ascii="Noto Sans CJK SC" w:hAnsi="Noto Sans CJK SC" w:eastAsia="Noto Sans CJK SC"/>
                <w:b w:val="0"/>
                <w:color w:val="263740"/>
                <w:sz w:val="13"/>
              </w:rPr>
              <w:t>GameCI builder 5.0.0 + test-runner 4.3.1</w:t>
            </w:r>
          </w:p>
        </w:tc>
        <w:tc>
          <w:tcPr>
            <w:tcW w:type="dxa" w:w="1584"/>
            <w:vAlign w:val="center"/>
            <w:tcMar>
              <w:top w:w="60" w:type="dxa"/>
              <w:start w:w="70" w:type="dxa"/>
              <w:bottom w:w="60" w:type="dxa"/>
              <w:end w:w="70" w:type="dxa"/>
            </w:tcMar>
          </w:tcPr>
          <w:p>
            <w:pPr>
              <w:spacing w:before="0" w:after="0" w:line="240" w:lineRule="auto"/>
            </w:pPr>
            <w:r>
              <w:rPr>
                <w:rFonts w:ascii="Noto Sans CJK SC" w:hAnsi="Noto Sans CJK SC" w:eastAsia="Noto Sans CJK SC"/>
                <w:color w:val="263740"/>
                <w:sz w:val="13"/>
              </w:rPr>
            </w:r>
            <w:r>
              <w:rPr>
                <w:rFonts w:ascii="Noto Sans CJK SC" w:hAnsi="Noto Sans CJK SC" w:eastAsia="Noto Sans CJK SC"/>
                <w:b w:val="0"/>
                <w:color w:val="263740"/>
                <w:sz w:val="13"/>
              </w:rPr>
              <w:t>PILOT</w:t>
            </w:r>
          </w:p>
        </w:tc>
        <w:tc>
          <w:tcPr>
            <w:tcW w:type="dxa" w:w="3096"/>
            <w:vAlign w:val="center"/>
            <w:tcMar>
              <w:top w:w="60" w:type="dxa"/>
              <w:start w:w="70" w:type="dxa"/>
              <w:bottom w:w="60" w:type="dxa"/>
              <w:end w:w="70" w:type="dxa"/>
            </w:tcMar>
          </w:tcPr>
          <w:p>
            <w:pPr>
              <w:spacing w:before="0" w:after="0" w:line="240" w:lineRule="auto"/>
            </w:pPr>
            <w:r>
              <w:rPr>
                <w:rFonts w:ascii="Noto Sans CJK SC" w:hAnsi="Noto Sans CJK SC" w:eastAsia="Noto Sans CJK SC"/>
                <w:color w:val="263740"/>
                <w:sz w:val="13"/>
              </w:rPr>
            </w:r>
            <w:r>
              <w:rPr>
                <w:rFonts w:ascii="Noto Sans CJK SC" w:hAnsi="Noto Sans CJK SC" w:eastAsia="Noto Sans CJK SC"/>
                <w:b w:val="0"/>
                <w:color w:val="263740"/>
                <w:sz w:val="13"/>
              </w:rPr>
              <w:t>GitHub Actions构建与测试</w:t>
            </w:r>
          </w:p>
        </w:tc>
        <w:tc>
          <w:tcPr>
            <w:tcW w:type="dxa" w:w="2952"/>
            <w:vAlign w:val="center"/>
            <w:tcMar>
              <w:top w:w="60" w:type="dxa"/>
              <w:start w:w="70" w:type="dxa"/>
              <w:bottom w:w="60" w:type="dxa"/>
              <w:end w:w="70" w:type="dxa"/>
            </w:tcMar>
          </w:tcPr>
          <w:p>
            <w:pPr>
              <w:spacing w:before="0" w:after="0" w:line="240" w:lineRule="auto"/>
            </w:pPr>
            <w:r>
              <w:rPr>
                <w:rFonts w:ascii="Noto Sans CJK SC" w:hAnsi="Noto Sans CJK SC" w:eastAsia="Noto Sans CJK SC"/>
                <w:color w:val="263740"/>
                <w:sz w:val="13"/>
              </w:rPr>
            </w:r>
            <w:r>
              <w:rPr>
                <w:rFonts w:ascii="Noto Sans CJK SC" w:hAnsi="Noto Sans CJK SC" w:eastAsia="Noto Sans CJK SC"/>
                <w:b w:val="0"/>
                <w:color w:val="263740"/>
                <w:sz w:val="13"/>
              </w:rPr>
              <w:t>首次绿构建后升格；保留本地Unity CLI脚本。[D13][D14]</w:t>
            </w:r>
          </w:p>
        </w:tc>
      </w:tr>
      <w:tr>
        <w:trPr>
          <w:cantSplit w:val="1"/>
        </w:trPr>
        <w:tc>
          <w:tcPr>
            <w:tcW w:type="dxa" w:w="2664"/>
            <w:vAlign w:val="center"/>
            <w:tcMar>
              <w:top w:w="60" w:type="dxa"/>
              <w:start w:w="70" w:type="dxa"/>
              <w:bottom w:w="60" w:type="dxa"/>
              <w:end w:w="70" w:type="dxa"/>
            </w:tcMar>
            <w:shd w:fill="F3F5F6"/>
          </w:tcPr>
          <w:p>
            <w:pPr>
              <w:spacing w:before="0" w:after="0" w:line="240" w:lineRule="auto"/>
            </w:pPr>
            <w:r>
              <w:rPr>
                <w:rFonts w:ascii="Noto Sans CJK SC" w:hAnsi="Noto Sans CJK SC" w:eastAsia="Noto Sans CJK SC"/>
                <w:color w:val="263740"/>
                <w:sz w:val="13"/>
              </w:rPr>
            </w:r>
            <w:r>
              <w:rPr>
                <w:rFonts w:ascii="Noto Sans CJK SC" w:hAnsi="Noto Sans CJK SC" w:eastAsia="Noto Sans CJK SC"/>
                <w:b w:val="0"/>
                <w:color w:val="263740"/>
                <w:sz w:val="13"/>
              </w:rPr>
              <w:t>DebugConsole 1.8.9 / RuntimeInspector 1.7.5</w:t>
            </w:r>
          </w:p>
        </w:tc>
        <w:tc>
          <w:tcPr>
            <w:tcW w:type="dxa" w:w="1584"/>
            <w:vAlign w:val="center"/>
            <w:tcMar>
              <w:top w:w="60" w:type="dxa"/>
              <w:start w:w="70" w:type="dxa"/>
              <w:bottom w:w="60" w:type="dxa"/>
              <w:end w:w="70" w:type="dxa"/>
            </w:tcMar>
            <w:shd w:fill="F3F5F6"/>
          </w:tcPr>
          <w:p>
            <w:pPr>
              <w:spacing w:before="0" w:after="0" w:line="240" w:lineRule="auto"/>
            </w:pPr>
            <w:r>
              <w:rPr>
                <w:rFonts w:ascii="Noto Sans CJK SC" w:hAnsi="Noto Sans CJK SC" w:eastAsia="Noto Sans CJK SC"/>
                <w:color w:val="263740"/>
                <w:sz w:val="13"/>
              </w:rPr>
            </w:r>
            <w:r>
              <w:rPr>
                <w:rFonts w:ascii="Noto Sans CJK SC" w:hAnsi="Noto Sans CJK SC" w:eastAsia="Noto Sans CJK SC"/>
                <w:b w:val="0"/>
                <w:color w:val="263740"/>
                <w:sz w:val="13"/>
              </w:rPr>
              <w:t>DEV-ONLY</w:t>
            </w:r>
          </w:p>
        </w:tc>
        <w:tc>
          <w:tcPr>
            <w:tcW w:type="dxa" w:w="3096"/>
            <w:vAlign w:val="center"/>
            <w:tcMar>
              <w:top w:w="60" w:type="dxa"/>
              <w:start w:w="70" w:type="dxa"/>
              <w:bottom w:w="60" w:type="dxa"/>
              <w:end w:w="70" w:type="dxa"/>
            </w:tcMar>
            <w:shd w:fill="F3F5F6"/>
          </w:tcPr>
          <w:p>
            <w:pPr>
              <w:spacing w:before="0" w:after="0" w:line="240" w:lineRule="auto"/>
            </w:pPr>
            <w:r>
              <w:rPr>
                <w:rFonts w:ascii="Noto Sans CJK SC" w:hAnsi="Noto Sans CJK SC" w:eastAsia="Noto Sans CJK SC"/>
                <w:color w:val="263740"/>
                <w:sz w:val="13"/>
              </w:rPr>
            </w:r>
            <w:r>
              <w:rPr>
                <w:rFonts w:ascii="Noto Sans CJK SC" w:hAnsi="Noto Sans CJK SC" w:eastAsia="Noto Sans CJK SC"/>
                <w:b w:val="0"/>
                <w:color w:val="263740"/>
                <w:sz w:val="13"/>
              </w:rPr>
              <w:t>真机日志、命令、运行时检查</w:t>
            </w:r>
          </w:p>
        </w:tc>
        <w:tc>
          <w:tcPr>
            <w:tcW w:type="dxa" w:w="2952"/>
            <w:vAlign w:val="center"/>
            <w:tcMar>
              <w:top w:w="60" w:type="dxa"/>
              <w:start w:w="70" w:type="dxa"/>
              <w:bottom w:w="60" w:type="dxa"/>
              <w:end w:w="70" w:type="dxa"/>
            </w:tcMar>
            <w:shd w:fill="F3F5F6"/>
          </w:tcPr>
          <w:p>
            <w:pPr>
              <w:spacing w:before="0" w:after="0" w:line="240" w:lineRule="auto"/>
            </w:pPr>
            <w:r>
              <w:rPr>
                <w:rFonts w:ascii="Noto Sans CJK SC" w:hAnsi="Noto Sans CJK SC" w:eastAsia="Noto Sans CJK SC"/>
                <w:color w:val="263740"/>
                <w:sz w:val="13"/>
              </w:rPr>
            </w:r>
            <w:r>
              <w:rPr>
                <w:rFonts w:ascii="Noto Sans CJK SC" w:hAnsi="Noto Sans CJK SC" w:eastAsia="Noto Sans CJK SC"/>
                <w:b w:val="0"/>
                <w:color w:val="263740"/>
                <w:sz w:val="13"/>
              </w:rPr>
              <w:t>发布构建剥离并验证无入口。[D15][D16]</w:t>
            </w:r>
          </w:p>
        </w:tc>
      </w:tr>
    </w:tbl>
    <w:p>
      <w:pPr>
        <w:pStyle w:val="Heading2"/>
        <w:keepNext/>
      </w:pPr>
      <w:r>
        <w:t>29.3  不直接复用的参考项目</w:t>
      </w:r>
    </w:p>
    <w:tbl>
      <w:tblPr>
        <w:tblStyle w:val="TableGrid"/>
        <w:tblW w:type="auto" w:w="0"/>
        <w:jc w:val="center"/>
        <w:tblLayout w:type="fixed"/>
        <w:tblLook w:firstColumn="1" w:firstRow="1" w:lastColumn="0" w:lastRow="0" w:noHBand="0" w:noVBand="1" w:val="04A0"/>
      </w:tblPr>
      <w:tblGrid>
        <w:gridCol w:w="3457"/>
        <w:gridCol w:w="3457"/>
        <w:gridCol w:w="3457"/>
      </w:tblGrid>
      <w:tr>
        <w:trPr>
          <w:cantSplit w:val="1"/>
          <w:tblHeader w:val="true"/>
        </w:trPr>
        <w:tc>
          <w:tcPr>
            <w:tcW w:type="dxa" w:w="2376"/>
            <w:vAlign w:val="center"/>
            <w:tcMar>
              <w:top w:w="60" w:type="dxa"/>
              <w:start w:w="70" w:type="dxa"/>
              <w:bottom w:w="60" w:type="dxa"/>
              <w:end w:w="70" w:type="dxa"/>
            </w:tcMar>
            <w:shd w:fill="17324D"/>
          </w:tcPr>
          <w:p>
            <w:pPr>
              <w:spacing w:before="0" w:after="0" w:line="240" w:lineRule="auto"/>
              <w:jc w:val="center"/>
            </w:pPr>
            <w:r>
              <w:rPr>
                <w:rFonts w:ascii="Noto Sans CJK SC" w:hAnsi="Noto Sans CJK SC" w:eastAsia="Noto Sans CJK SC"/>
                <w:b/>
                <w:color w:val="FFFFFF"/>
                <w:sz w:val="15"/>
              </w:rPr>
            </w:r>
            <w:r>
              <w:rPr>
                <w:rFonts w:ascii="Noto Sans CJK SC" w:hAnsi="Noto Sans CJK SC" w:eastAsia="Noto Sans CJK SC"/>
                <w:b/>
                <w:color w:val="FFFFFF"/>
                <w:sz w:val="15"/>
              </w:rPr>
              <w:t>项目</w:t>
            </w:r>
          </w:p>
        </w:tc>
        <w:tc>
          <w:tcPr>
            <w:tcW w:type="dxa" w:w="4032"/>
            <w:vAlign w:val="center"/>
            <w:tcMar>
              <w:top w:w="60" w:type="dxa"/>
              <w:start w:w="70" w:type="dxa"/>
              <w:bottom w:w="60" w:type="dxa"/>
              <w:end w:w="70" w:type="dxa"/>
            </w:tcMar>
            <w:shd w:fill="17324D"/>
          </w:tcPr>
          <w:p>
            <w:pPr>
              <w:spacing w:before="0" w:after="0" w:line="240" w:lineRule="auto"/>
              <w:jc w:val="center"/>
            </w:pPr>
            <w:r>
              <w:rPr>
                <w:rFonts w:ascii="Noto Sans CJK SC" w:hAnsi="Noto Sans CJK SC" w:eastAsia="Noto Sans CJK SC"/>
                <w:b/>
                <w:color w:val="FFFFFF"/>
                <w:sz w:val="15"/>
              </w:rPr>
            </w:r>
            <w:r>
              <w:rPr>
                <w:rFonts w:ascii="Noto Sans CJK SC" w:hAnsi="Noto Sans CJK SC" w:eastAsia="Noto Sans CJK SC"/>
                <w:b/>
                <w:color w:val="FFFFFF"/>
                <w:sz w:val="15"/>
              </w:rPr>
              <w:t>可研究</w:t>
            </w:r>
          </w:p>
        </w:tc>
        <w:tc>
          <w:tcPr>
            <w:tcW w:type="dxa" w:w="3888"/>
            <w:vAlign w:val="center"/>
            <w:tcMar>
              <w:top w:w="60" w:type="dxa"/>
              <w:start w:w="70" w:type="dxa"/>
              <w:bottom w:w="60" w:type="dxa"/>
              <w:end w:w="70" w:type="dxa"/>
            </w:tcMar>
            <w:shd w:fill="17324D"/>
          </w:tcPr>
          <w:p>
            <w:pPr>
              <w:spacing w:before="0" w:after="0" w:line="240" w:lineRule="auto"/>
              <w:jc w:val="center"/>
            </w:pPr>
            <w:r>
              <w:rPr>
                <w:rFonts w:ascii="Noto Sans CJK SC" w:hAnsi="Noto Sans CJK SC" w:eastAsia="Noto Sans CJK SC"/>
                <w:b/>
                <w:color w:val="FFFFFF"/>
                <w:sz w:val="15"/>
              </w:rPr>
            </w:r>
            <w:r>
              <w:rPr>
                <w:rFonts w:ascii="Noto Sans CJK SC" w:hAnsi="Noto Sans CJK SC" w:eastAsia="Noto Sans CJK SC"/>
                <w:b/>
                <w:color w:val="FFFFFF"/>
                <w:sz w:val="15"/>
              </w:rPr>
              <w:t>禁止</w:t>
            </w:r>
          </w:p>
        </w:tc>
      </w:tr>
      <w:tr>
        <w:trPr>
          <w:cantSplit w:val="1"/>
        </w:trPr>
        <w:tc>
          <w:tcPr>
            <w:tcW w:type="dxa" w:w="2376"/>
            <w:vAlign w:val="center"/>
            <w:tcMar>
              <w:top w:w="60" w:type="dxa"/>
              <w:start w:w="70" w:type="dxa"/>
              <w:bottom w:w="60" w:type="dxa"/>
              <w:end w:w="70" w:type="dxa"/>
            </w:tcMar>
          </w:tcPr>
          <w:p>
            <w:pPr>
              <w:spacing w:before="0" w:after="0" w:line="240" w:lineRule="auto"/>
            </w:pPr>
            <w:r>
              <w:rPr>
                <w:rFonts w:ascii="Noto Sans CJK SC" w:hAnsi="Noto Sans CJK SC" w:eastAsia="Noto Sans CJK SC"/>
                <w:color w:val="263740"/>
                <w:sz w:val="15"/>
              </w:rPr>
            </w:r>
            <w:r>
              <w:rPr>
                <w:rFonts w:ascii="Noto Sans CJK SC" w:hAnsi="Noto Sans CJK SC" w:eastAsia="Noto Sans CJK SC"/>
                <w:b w:val="0"/>
                <w:color w:val="263740"/>
                <w:sz w:val="15"/>
              </w:rPr>
              <w:t>CorsixTH</w:t>
            </w:r>
          </w:p>
        </w:tc>
        <w:tc>
          <w:tcPr>
            <w:tcW w:type="dxa" w:w="4032"/>
            <w:vAlign w:val="center"/>
            <w:tcMar>
              <w:top w:w="60" w:type="dxa"/>
              <w:start w:w="70" w:type="dxa"/>
              <w:bottom w:w="60" w:type="dxa"/>
              <w:end w:w="70" w:type="dxa"/>
            </w:tcMar>
          </w:tcPr>
          <w:p>
            <w:pPr>
              <w:spacing w:before="0" w:after="0" w:line="240" w:lineRule="auto"/>
            </w:pPr>
            <w:r>
              <w:rPr>
                <w:rFonts w:ascii="Noto Sans CJK SC" w:hAnsi="Noto Sans CJK SC" w:eastAsia="Noto Sans CJK SC"/>
                <w:color w:val="263740"/>
                <w:sz w:val="15"/>
              </w:rPr>
            </w:r>
            <w:r>
              <w:rPr>
                <w:rFonts w:ascii="Noto Sans CJK SC" w:hAnsi="Noto Sans CJK SC" w:eastAsia="Noto Sans CJK SC"/>
                <w:b w:val="0"/>
                <w:color w:val="263740"/>
                <w:sz w:val="15"/>
              </w:rPr>
              <w:t>医院房间/患者/经营模拟的模块化、调试与存档思路</w:t>
            </w:r>
          </w:p>
        </w:tc>
        <w:tc>
          <w:tcPr>
            <w:tcW w:type="dxa" w:w="3888"/>
            <w:vAlign w:val="center"/>
            <w:tcMar>
              <w:top w:w="60" w:type="dxa"/>
              <w:start w:w="70" w:type="dxa"/>
              <w:bottom w:w="60" w:type="dxa"/>
              <w:end w:w="70" w:type="dxa"/>
            </w:tcMar>
          </w:tcPr>
          <w:p>
            <w:pPr>
              <w:spacing w:before="0" w:after="0" w:line="240" w:lineRule="auto"/>
            </w:pPr>
            <w:r>
              <w:rPr>
                <w:rFonts w:ascii="Noto Sans CJK SC" w:hAnsi="Noto Sans CJK SC" w:eastAsia="Noto Sans CJK SC"/>
                <w:color w:val="263740"/>
                <w:sz w:val="15"/>
              </w:rPr>
            </w:r>
            <w:r>
              <w:rPr>
                <w:rFonts w:ascii="Noto Sans CJK SC" w:hAnsi="Noto Sans CJK SC" w:eastAsia="Noto Sans CJK SC"/>
                <w:b w:val="0"/>
                <w:color w:val="263740"/>
                <w:sz w:val="15"/>
              </w:rPr>
              <w:t>GPL代码、原作资产、疾病/房间实现直接进入闭源产品。[D17]</w:t>
            </w:r>
          </w:p>
        </w:tc>
      </w:tr>
      <w:tr>
        <w:trPr>
          <w:cantSplit w:val="1"/>
        </w:trPr>
        <w:tc>
          <w:tcPr>
            <w:tcW w:type="dxa" w:w="2376"/>
            <w:vAlign w:val="center"/>
            <w:tcMar>
              <w:top w:w="60" w:type="dxa"/>
              <w:start w:w="70" w:type="dxa"/>
              <w:bottom w:w="60" w:type="dxa"/>
              <w:end w:w="70" w:type="dxa"/>
            </w:tcMar>
            <w:shd w:fill="F3F5F6"/>
          </w:tcPr>
          <w:p>
            <w:pPr>
              <w:spacing w:before="0" w:after="0" w:line="240" w:lineRule="auto"/>
            </w:pPr>
            <w:r>
              <w:rPr>
                <w:rFonts w:ascii="Noto Sans CJK SC" w:hAnsi="Noto Sans CJK SC" w:eastAsia="Noto Sans CJK SC"/>
                <w:color w:val="263740"/>
                <w:sz w:val="15"/>
              </w:rPr>
            </w:r>
            <w:r>
              <w:rPr>
                <w:rFonts w:ascii="Noto Sans CJK SC" w:hAnsi="Noto Sans CJK SC" w:eastAsia="Noto Sans CJK SC"/>
                <w:b w:val="0"/>
                <w:color w:val="263740"/>
                <w:sz w:val="15"/>
              </w:rPr>
              <w:t>OpenRCT2</w:t>
            </w:r>
          </w:p>
        </w:tc>
        <w:tc>
          <w:tcPr>
            <w:tcW w:type="dxa" w:w="4032"/>
            <w:vAlign w:val="center"/>
            <w:tcMar>
              <w:top w:w="60" w:type="dxa"/>
              <w:start w:w="70" w:type="dxa"/>
              <w:bottom w:w="60" w:type="dxa"/>
              <w:end w:w="70" w:type="dxa"/>
            </w:tcMar>
            <w:shd w:fill="F3F5F6"/>
          </w:tcPr>
          <w:p>
            <w:pPr>
              <w:spacing w:before="0" w:after="0" w:line="240" w:lineRule="auto"/>
            </w:pPr>
            <w:r>
              <w:rPr>
                <w:rFonts w:ascii="Noto Sans CJK SC" w:hAnsi="Noto Sans CJK SC" w:eastAsia="Noto Sans CJK SC"/>
                <w:color w:val="263740"/>
                <w:sz w:val="15"/>
              </w:rPr>
            </w:r>
            <w:r>
              <w:rPr>
                <w:rFonts w:ascii="Noto Sans CJK SC" w:hAnsi="Noto Sans CJK SC" w:eastAsia="Noto Sans CJK SC"/>
                <w:b w:val="0"/>
                <w:color w:val="263740"/>
                <w:sz w:val="15"/>
              </w:rPr>
              <w:t>长期经营模拟的确定性、回放、存档和大规模实体工程方法</w:t>
            </w:r>
          </w:p>
        </w:tc>
        <w:tc>
          <w:tcPr>
            <w:tcW w:type="dxa" w:w="3888"/>
            <w:vAlign w:val="center"/>
            <w:tcMar>
              <w:top w:w="60" w:type="dxa"/>
              <w:start w:w="70" w:type="dxa"/>
              <w:bottom w:w="60" w:type="dxa"/>
              <w:end w:w="70" w:type="dxa"/>
            </w:tcMar>
            <w:shd w:fill="F3F5F6"/>
          </w:tcPr>
          <w:p>
            <w:pPr>
              <w:spacing w:before="0" w:after="0" w:line="240" w:lineRule="auto"/>
            </w:pPr>
            <w:r>
              <w:rPr>
                <w:rFonts w:ascii="Noto Sans CJK SC" w:hAnsi="Noto Sans CJK SC" w:eastAsia="Noto Sans CJK SC"/>
                <w:color w:val="263740"/>
                <w:sz w:val="15"/>
              </w:rPr>
            </w:r>
            <w:r>
              <w:rPr>
                <w:rFonts w:ascii="Noto Sans CJK SC" w:hAnsi="Noto Sans CJK SC" w:eastAsia="Noto Sans CJK SC"/>
                <w:b w:val="0"/>
                <w:color w:val="263740"/>
                <w:sz w:val="15"/>
              </w:rPr>
              <w:t>GPL代码复制、UI/内容照搬。[D18]</w:t>
            </w:r>
          </w:p>
        </w:tc>
      </w:tr>
      <w:tr>
        <w:trPr>
          <w:cantSplit w:val="1"/>
        </w:trPr>
        <w:tc>
          <w:tcPr>
            <w:tcW w:type="dxa" w:w="2376"/>
            <w:vAlign w:val="center"/>
            <w:tcMar>
              <w:top w:w="60" w:type="dxa"/>
              <w:start w:w="70" w:type="dxa"/>
              <w:bottom w:w="60" w:type="dxa"/>
              <w:end w:w="70" w:type="dxa"/>
            </w:tcMar>
          </w:tcPr>
          <w:p>
            <w:pPr>
              <w:spacing w:before="0" w:after="0" w:line="240" w:lineRule="auto"/>
            </w:pPr>
            <w:r>
              <w:rPr>
                <w:rFonts w:ascii="Noto Sans CJK SC" w:hAnsi="Noto Sans CJK SC" w:eastAsia="Noto Sans CJK SC"/>
                <w:color w:val="263740"/>
                <w:sz w:val="15"/>
              </w:rPr>
            </w:r>
            <w:r>
              <w:rPr>
                <w:rFonts w:ascii="Noto Sans CJK SC" w:hAnsi="Noto Sans CJK SC" w:eastAsia="Noto Sans CJK SC"/>
                <w:b w:val="0"/>
                <w:color w:val="263740"/>
                <w:sz w:val="15"/>
              </w:rPr>
              <w:t>Project Hospital MoreDG</w:t>
            </w:r>
          </w:p>
        </w:tc>
        <w:tc>
          <w:tcPr>
            <w:tcW w:type="dxa" w:w="4032"/>
            <w:vAlign w:val="center"/>
            <w:tcMar>
              <w:top w:w="60" w:type="dxa"/>
              <w:start w:w="70" w:type="dxa"/>
              <w:bottom w:w="60" w:type="dxa"/>
              <w:end w:w="70" w:type="dxa"/>
            </w:tcMar>
          </w:tcPr>
          <w:p>
            <w:pPr>
              <w:spacing w:before="0" w:after="0" w:line="240" w:lineRule="auto"/>
            </w:pPr>
            <w:r>
              <w:rPr>
                <w:rFonts w:ascii="Noto Sans CJK SC" w:hAnsi="Noto Sans CJK SC" w:eastAsia="Noto Sans CJK SC"/>
                <w:color w:val="263740"/>
                <w:sz w:val="15"/>
              </w:rPr>
            </w:r>
            <w:r>
              <w:rPr>
                <w:rFonts w:ascii="Noto Sans CJK SC" w:hAnsi="Noto Sans CJK SC" w:eastAsia="Noto Sans CJK SC"/>
                <w:b w:val="0"/>
                <w:color w:val="263740"/>
                <w:sz w:val="15"/>
              </w:rPr>
              <w:t>病例、证据、检查、治疗与跨科室依赖的数据分层</w:t>
            </w:r>
          </w:p>
        </w:tc>
        <w:tc>
          <w:tcPr>
            <w:tcW w:type="dxa" w:w="3888"/>
            <w:vAlign w:val="center"/>
            <w:tcMar>
              <w:top w:w="60" w:type="dxa"/>
              <w:start w:w="70" w:type="dxa"/>
              <w:bottom w:w="60" w:type="dxa"/>
              <w:end w:w="70" w:type="dxa"/>
            </w:tcMar>
          </w:tcPr>
          <w:p>
            <w:pPr>
              <w:spacing w:before="0" w:after="0" w:line="240" w:lineRule="auto"/>
            </w:pPr>
            <w:r>
              <w:rPr>
                <w:rFonts w:ascii="Noto Sans CJK SC" w:hAnsi="Noto Sans CJK SC" w:eastAsia="Noto Sans CJK SC"/>
                <w:color w:val="263740"/>
                <w:sz w:val="15"/>
              </w:rPr>
            </w:r>
            <w:r>
              <w:rPr>
                <w:rFonts w:ascii="Noto Sans CJK SC" w:hAnsi="Noto Sans CJK SC" w:eastAsia="Noto Sans CJK SC"/>
                <w:b w:val="0"/>
                <w:color w:val="263740"/>
                <w:sz w:val="15"/>
              </w:rPr>
              <w:t>原始数值、文本、图标、病例表或游戏资产。[C2]</w:t>
            </w:r>
          </w:p>
        </w:tc>
      </w:tr>
      <w:tr>
        <w:trPr>
          <w:cantSplit w:val="1"/>
        </w:trPr>
        <w:tc>
          <w:tcPr>
            <w:tcW w:type="dxa" w:w="2376"/>
            <w:vAlign w:val="center"/>
            <w:tcMar>
              <w:top w:w="60" w:type="dxa"/>
              <w:start w:w="70" w:type="dxa"/>
              <w:bottom w:w="60" w:type="dxa"/>
              <w:end w:w="70" w:type="dxa"/>
            </w:tcMar>
            <w:shd w:fill="F3F5F6"/>
          </w:tcPr>
          <w:p>
            <w:pPr>
              <w:spacing w:before="0" w:after="0" w:line="240" w:lineRule="auto"/>
            </w:pPr>
            <w:r>
              <w:rPr>
                <w:rFonts w:ascii="Noto Sans CJK SC" w:hAnsi="Noto Sans CJK SC" w:eastAsia="Noto Sans CJK SC"/>
                <w:color w:val="263740"/>
                <w:sz w:val="15"/>
              </w:rPr>
            </w:r>
            <w:r>
              <w:rPr>
                <w:rFonts w:ascii="Noto Sans CJK SC" w:hAnsi="Noto Sans CJK SC" w:eastAsia="Noto Sans CJK SC"/>
                <w:b w:val="0"/>
                <w:color w:val="263740"/>
                <w:sz w:val="15"/>
              </w:rPr>
              <w:t>Project Hospital社区指南</w:t>
            </w:r>
          </w:p>
        </w:tc>
        <w:tc>
          <w:tcPr>
            <w:tcW w:type="dxa" w:w="4032"/>
            <w:vAlign w:val="center"/>
            <w:tcMar>
              <w:top w:w="60" w:type="dxa"/>
              <w:start w:w="70" w:type="dxa"/>
              <w:bottom w:w="60" w:type="dxa"/>
              <w:end w:w="70" w:type="dxa"/>
            </w:tcMar>
            <w:shd w:fill="F3F5F6"/>
          </w:tcPr>
          <w:p>
            <w:pPr>
              <w:spacing w:before="0" w:after="0" w:line="240" w:lineRule="auto"/>
            </w:pPr>
            <w:r>
              <w:rPr>
                <w:rFonts w:ascii="Noto Sans CJK SC" w:hAnsi="Noto Sans CJK SC" w:eastAsia="Noto Sans CJK SC"/>
                <w:color w:val="263740"/>
                <w:sz w:val="15"/>
              </w:rPr>
            </w:r>
            <w:r>
              <w:rPr>
                <w:rFonts w:ascii="Noto Sans CJK SC" w:hAnsi="Noto Sans CJK SC" w:eastAsia="Noto Sans CJK SC"/>
                <w:b w:val="0"/>
                <w:color w:val="263740"/>
                <w:sz w:val="15"/>
              </w:rPr>
              <w:t>发现真实玩家遇到的瓶颈和可读性问题</w:t>
            </w:r>
          </w:p>
        </w:tc>
        <w:tc>
          <w:tcPr>
            <w:tcW w:type="dxa" w:w="3888"/>
            <w:vAlign w:val="center"/>
            <w:tcMar>
              <w:top w:w="60" w:type="dxa"/>
              <w:start w:w="70" w:type="dxa"/>
              <w:bottom w:w="60" w:type="dxa"/>
              <w:end w:w="70" w:type="dxa"/>
            </w:tcMar>
            <w:shd w:fill="F3F5F6"/>
          </w:tcPr>
          <w:p>
            <w:pPr>
              <w:spacing w:before="0" w:after="0" w:line="240" w:lineRule="auto"/>
            </w:pPr>
            <w:r>
              <w:rPr>
                <w:rFonts w:ascii="Noto Sans CJK SC" w:hAnsi="Noto Sans CJK SC" w:eastAsia="Noto Sans CJK SC"/>
                <w:color w:val="263740"/>
                <w:sz w:val="15"/>
              </w:rPr>
            </w:r>
            <w:r>
              <w:rPr>
                <w:rFonts w:ascii="Noto Sans CJK SC" w:hAnsi="Noto Sans CJK SC" w:eastAsia="Noto Sans CJK SC"/>
                <w:b w:val="0"/>
                <w:color w:val="263740"/>
                <w:sz w:val="15"/>
              </w:rPr>
              <w:t>把社区推断当官方规则，或一比一复制路径。</w:t>
            </w:r>
          </w:p>
        </w:tc>
      </w:tr>
    </w:tbl>
    <w:p>
      <w:pPr>
        <w:pStyle w:val="Heading2"/>
        <w:keepNext/>
      </w:pPr>
      <w:r>
        <w:t>29.4  许可证准入</w:t>
      </w:r>
    </w:p>
    <w:tbl>
      <w:tblPr>
        <w:tblStyle w:val="TableGrid"/>
        <w:tblW w:type="auto" w:w="0"/>
        <w:jc w:val="center"/>
        <w:tblLayout w:type="fixed"/>
        <w:tblLook w:firstColumn="1" w:firstRow="1" w:lastColumn="0" w:lastRow="0" w:noHBand="0" w:noVBand="1" w:val="04A0"/>
      </w:tblPr>
      <w:tblGrid>
        <w:gridCol w:w="3457"/>
        <w:gridCol w:w="3457"/>
        <w:gridCol w:w="3457"/>
      </w:tblGrid>
      <w:tr>
        <w:trPr>
          <w:cantSplit w:val="1"/>
          <w:tblHeader w:val="true"/>
        </w:trPr>
        <w:tc>
          <w:tcPr>
            <w:tcW w:type="dxa" w:w="2376"/>
            <w:vAlign w:val="center"/>
            <w:tcMar>
              <w:top w:w="60" w:type="dxa"/>
              <w:start w:w="70" w:type="dxa"/>
              <w:bottom w:w="60" w:type="dxa"/>
              <w:end w:w="70" w:type="dxa"/>
            </w:tcMar>
            <w:shd w:fill="17324D"/>
          </w:tcPr>
          <w:p>
            <w:pPr>
              <w:spacing w:before="0" w:after="0" w:line="240" w:lineRule="auto"/>
              <w:jc w:val="center"/>
            </w:pPr>
            <w:r>
              <w:rPr>
                <w:rFonts w:ascii="Noto Sans CJK SC" w:hAnsi="Noto Sans CJK SC" w:eastAsia="Noto Sans CJK SC"/>
                <w:b/>
                <w:color w:val="FFFFFF"/>
                <w:sz w:val="15"/>
              </w:rPr>
            </w:r>
            <w:r>
              <w:rPr>
                <w:rFonts w:ascii="Noto Sans CJK SC" w:hAnsi="Noto Sans CJK SC" w:eastAsia="Noto Sans CJK SC"/>
                <w:b/>
                <w:color w:val="FFFFFF"/>
                <w:sz w:val="15"/>
              </w:rPr>
              <w:t>类别</w:t>
            </w:r>
          </w:p>
        </w:tc>
        <w:tc>
          <w:tcPr>
            <w:tcW w:type="dxa" w:w="3024"/>
            <w:vAlign w:val="center"/>
            <w:tcMar>
              <w:top w:w="60" w:type="dxa"/>
              <w:start w:w="70" w:type="dxa"/>
              <w:bottom w:w="60" w:type="dxa"/>
              <w:end w:w="70" w:type="dxa"/>
            </w:tcMar>
            <w:shd w:fill="17324D"/>
          </w:tcPr>
          <w:p>
            <w:pPr>
              <w:spacing w:before="0" w:after="0" w:line="240" w:lineRule="auto"/>
              <w:jc w:val="center"/>
            </w:pPr>
            <w:r>
              <w:rPr>
                <w:rFonts w:ascii="Noto Sans CJK SC" w:hAnsi="Noto Sans CJK SC" w:eastAsia="Noto Sans CJK SC"/>
                <w:b/>
                <w:color w:val="FFFFFF"/>
                <w:sz w:val="15"/>
              </w:rPr>
            </w:r>
            <w:r>
              <w:rPr>
                <w:rFonts w:ascii="Noto Sans CJK SC" w:hAnsi="Noto Sans CJK SC" w:eastAsia="Noto Sans CJK SC"/>
                <w:b/>
                <w:color w:val="FFFFFF"/>
                <w:sz w:val="15"/>
              </w:rPr>
              <w:t>默认政策</w:t>
            </w:r>
          </w:p>
        </w:tc>
        <w:tc>
          <w:tcPr>
            <w:tcW w:type="dxa" w:w="4896"/>
            <w:vAlign w:val="center"/>
            <w:tcMar>
              <w:top w:w="60" w:type="dxa"/>
              <w:start w:w="70" w:type="dxa"/>
              <w:bottom w:w="60" w:type="dxa"/>
              <w:end w:w="70" w:type="dxa"/>
            </w:tcMar>
            <w:shd w:fill="17324D"/>
          </w:tcPr>
          <w:p>
            <w:pPr>
              <w:spacing w:before="0" w:after="0" w:line="240" w:lineRule="auto"/>
              <w:jc w:val="center"/>
            </w:pPr>
            <w:r>
              <w:rPr>
                <w:rFonts w:ascii="Noto Sans CJK SC" w:hAnsi="Noto Sans CJK SC" w:eastAsia="Noto Sans CJK SC"/>
                <w:b/>
                <w:color w:val="FFFFFF"/>
                <w:sz w:val="15"/>
              </w:rPr>
            </w:r>
            <w:r>
              <w:rPr>
                <w:rFonts w:ascii="Noto Sans CJK SC" w:hAnsi="Noto Sans CJK SC" w:eastAsia="Noto Sans CJK SC"/>
                <w:b/>
                <w:color w:val="FFFFFF"/>
                <w:sz w:val="15"/>
              </w:rPr>
              <w:t>要求</w:t>
            </w:r>
          </w:p>
        </w:tc>
      </w:tr>
      <w:tr>
        <w:trPr>
          <w:cantSplit w:val="1"/>
        </w:trPr>
        <w:tc>
          <w:tcPr>
            <w:tcW w:type="dxa" w:w="2376"/>
            <w:vAlign w:val="center"/>
            <w:tcMar>
              <w:top w:w="60" w:type="dxa"/>
              <w:start w:w="70" w:type="dxa"/>
              <w:bottom w:w="60" w:type="dxa"/>
              <w:end w:w="70" w:type="dxa"/>
            </w:tcMar>
          </w:tcPr>
          <w:p>
            <w:pPr>
              <w:spacing w:before="0" w:after="0" w:line="240" w:lineRule="auto"/>
            </w:pPr>
            <w:r>
              <w:rPr>
                <w:rFonts w:ascii="Noto Sans CJK SC" w:hAnsi="Noto Sans CJK SC" w:eastAsia="Noto Sans CJK SC"/>
                <w:color w:val="263740"/>
                <w:sz w:val="15"/>
              </w:rPr>
            </w:r>
            <w:r>
              <w:rPr>
                <w:rFonts w:ascii="Noto Sans CJK SC" w:hAnsi="Noto Sans CJK SC" w:eastAsia="Noto Sans CJK SC"/>
                <w:b w:val="0"/>
                <w:color w:val="263740"/>
                <w:sz w:val="15"/>
              </w:rPr>
              <w:t>MIT / BSD-2/3 / Zlib</w:t>
            </w:r>
          </w:p>
        </w:tc>
        <w:tc>
          <w:tcPr>
            <w:tcW w:type="dxa" w:w="3024"/>
            <w:vAlign w:val="center"/>
            <w:tcMar>
              <w:top w:w="60" w:type="dxa"/>
              <w:start w:w="70" w:type="dxa"/>
              <w:bottom w:w="60" w:type="dxa"/>
              <w:end w:w="70" w:type="dxa"/>
            </w:tcMar>
          </w:tcPr>
          <w:p>
            <w:pPr>
              <w:spacing w:before="0" w:after="0" w:line="240" w:lineRule="auto"/>
            </w:pPr>
            <w:r>
              <w:rPr>
                <w:rFonts w:ascii="Noto Sans CJK SC" w:hAnsi="Noto Sans CJK SC" w:eastAsia="Noto Sans CJK SC"/>
                <w:color w:val="263740"/>
                <w:sz w:val="15"/>
              </w:rPr>
            </w:r>
            <w:r>
              <w:rPr>
                <w:rFonts w:ascii="Noto Sans CJK SC" w:hAnsi="Noto Sans CJK SC" w:eastAsia="Noto Sans CJK SC"/>
                <w:b w:val="0"/>
                <w:color w:val="263740"/>
                <w:sz w:val="15"/>
              </w:rPr>
              <w:t>可用</w:t>
            </w:r>
          </w:p>
        </w:tc>
        <w:tc>
          <w:tcPr>
            <w:tcW w:type="dxa" w:w="4896"/>
            <w:vAlign w:val="center"/>
            <w:tcMar>
              <w:top w:w="60" w:type="dxa"/>
              <w:start w:w="70" w:type="dxa"/>
              <w:bottom w:w="60" w:type="dxa"/>
              <w:end w:w="70" w:type="dxa"/>
            </w:tcMar>
          </w:tcPr>
          <w:p>
            <w:pPr>
              <w:spacing w:before="0" w:after="0" w:line="240" w:lineRule="auto"/>
            </w:pPr>
            <w:r>
              <w:rPr>
                <w:rFonts w:ascii="Noto Sans CJK SC" w:hAnsi="Noto Sans CJK SC" w:eastAsia="Noto Sans CJK SC"/>
                <w:color w:val="263740"/>
                <w:sz w:val="15"/>
              </w:rPr>
            </w:r>
            <w:r>
              <w:rPr>
                <w:rFonts w:ascii="Noto Sans CJK SC" w:hAnsi="Noto Sans CJK SC" w:eastAsia="Noto Sans CJK SC"/>
                <w:b w:val="0"/>
                <w:color w:val="263740"/>
                <w:sz w:val="15"/>
              </w:rPr>
              <w:t>保留LICENSE/版权，登记版本与哈希。</w:t>
            </w:r>
          </w:p>
        </w:tc>
      </w:tr>
      <w:tr>
        <w:trPr>
          <w:cantSplit w:val="1"/>
        </w:trPr>
        <w:tc>
          <w:tcPr>
            <w:tcW w:type="dxa" w:w="2376"/>
            <w:vAlign w:val="center"/>
            <w:tcMar>
              <w:top w:w="60" w:type="dxa"/>
              <w:start w:w="70" w:type="dxa"/>
              <w:bottom w:w="60" w:type="dxa"/>
              <w:end w:w="70" w:type="dxa"/>
            </w:tcMar>
            <w:shd w:fill="F3F5F6"/>
          </w:tcPr>
          <w:p>
            <w:pPr>
              <w:spacing w:before="0" w:after="0" w:line="240" w:lineRule="auto"/>
            </w:pPr>
            <w:r>
              <w:rPr>
                <w:rFonts w:ascii="Noto Sans CJK SC" w:hAnsi="Noto Sans CJK SC" w:eastAsia="Noto Sans CJK SC"/>
                <w:color w:val="263740"/>
                <w:sz w:val="15"/>
              </w:rPr>
            </w:r>
            <w:r>
              <w:rPr>
                <w:rFonts w:ascii="Noto Sans CJK SC" w:hAnsi="Noto Sans CJK SC" w:eastAsia="Noto Sans CJK SC"/>
                <w:b w:val="0"/>
                <w:color w:val="263740"/>
                <w:sz w:val="15"/>
              </w:rPr>
              <w:t>Apache-2.0</w:t>
            </w:r>
          </w:p>
        </w:tc>
        <w:tc>
          <w:tcPr>
            <w:tcW w:type="dxa" w:w="3024"/>
            <w:vAlign w:val="center"/>
            <w:tcMar>
              <w:top w:w="60" w:type="dxa"/>
              <w:start w:w="70" w:type="dxa"/>
              <w:bottom w:w="60" w:type="dxa"/>
              <w:end w:w="70" w:type="dxa"/>
            </w:tcMar>
            <w:shd w:fill="F3F5F6"/>
          </w:tcPr>
          <w:p>
            <w:pPr>
              <w:spacing w:before="0" w:after="0" w:line="240" w:lineRule="auto"/>
            </w:pPr>
            <w:r>
              <w:rPr>
                <w:rFonts w:ascii="Noto Sans CJK SC" w:hAnsi="Noto Sans CJK SC" w:eastAsia="Noto Sans CJK SC"/>
                <w:color w:val="263740"/>
                <w:sz w:val="15"/>
              </w:rPr>
            </w:r>
            <w:r>
              <w:rPr>
                <w:rFonts w:ascii="Noto Sans CJK SC" w:hAnsi="Noto Sans CJK SC" w:eastAsia="Noto Sans CJK SC"/>
                <w:b w:val="0"/>
                <w:color w:val="263740"/>
                <w:sz w:val="15"/>
              </w:rPr>
              <w:t>可用</w:t>
            </w:r>
          </w:p>
        </w:tc>
        <w:tc>
          <w:tcPr>
            <w:tcW w:type="dxa" w:w="4896"/>
            <w:vAlign w:val="center"/>
            <w:tcMar>
              <w:top w:w="60" w:type="dxa"/>
              <w:start w:w="70" w:type="dxa"/>
              <w:bottom w:w="60" w:type="dxa"/>
              <w:end w:w="70" w:type="dxa"/>
            </w:tcMar>
            <w:shd w:fill="F3F5F6"/>
          </w:tcPr>
          <w:p>
            <w:pPr>
              <w:spacing w:before="0" w:after="0" w:line="240" w:lineRule="auto"/>
            </w:pPr>
            <w:r>
              <w:rPr>
                <w:rFonts w:ascii="Noto Sans CJK SC" w:hAnsi="Noto Sans CJK SC" w:eastAsia="Noto Sans CJK SC"/>
                <w:color w:val="263740"/>
                <w:sz w:val="15"/>
              </w:rPr>
            </w:r>
            <w:r>
              <w:rPr>
                <w:rFonts w:ascii="Noto Sans CJK SC" w:hAnsi="Noto Sans CJK SC" w:eastAsia="Noto Sans CJK SC"/>
                <w:b w:val="0"/>
                <w:color w:val="263740"/>
                <w:sz w:val="15"/>
              </w:rPr>
              <w:t>保留LICENSE/NOTICE，检查专利条款。</w:t>
            </w:r>
          </w:p>
        </w:tc>
      </w:tr>
      <w:tr>
        <w:trPr>
          <w:cantSplit w:val="1"/>
        </w:trPr>
        <w:tc>
          <w:tcPr>
            <w:tcW w:type="dxa" w:w="2376"/>
            <w:vAlign w:val="center"/>
            <w:tcMar>
              <w:top w:w="60" w:type="dxa"/>
              <w:start w:w="70" w:type="dxa"/>
              <w:bottom w:w="60" w:type="dxa"/>
              <w:end w:w="70" w:type="dxa"/>
            </w:tcMar>
          </w:tcPr>
          <w:p>
            <w:pPr>
              <w:spacing w:before="0" w:after="0" w:line="240" w:lineRule="auto"/>
            </w:pPr>
            <w:r>
              <w:rPr>
                <w:rFonts w:ascii="Noto Sans CJK SC" w:hAnsi="Noto Sans CJK SC" w:eastAsia="Noto Sans CJK SC"/>
                <w:color w:val="263740"/>
                <w:sz w:val="15"/>
              </w:rPr>
            </w:r>
            <w:r>
              <w:rPr>
                <w:rFonts w:ascii="Noto Sans CJK SC" w:hAnsi="Noto Sans CJK SC" w:eastAsia="Noto Sans CJK SC"/>
                <w:b w:val="0"/>
                <w:color w:val="263740"/>
                <w:sz w:val="15"/>
              </w:rPr>
              <w:t>CC0</w:t>
            </w:r>
          </w:p>
        </w:tc>
        <w:tc>
          <w:tcPr>
            <w:tcW w:type="dxa" w:w="3024"/>
            <w:vAlign w:val="center"/>
            <w:tcMar>
              <w:top w:w="60" w:type="dxa"/>
              <w:start w:w="70" w:type="dxa"/>
              <w:bottom w:w="60" w:type="dxa"/>
              <w:end w:w="70" w:type="dxa"/>
            </w:tcMar>
          </w:tcPr>
          <w:p>
            <w:pPr>
              <w:spacing w:before="0" w:after="0" w:line="240" w:lineRule="auto"/>
            </w:pPr>
            <w:r>
              <w:rPr>
                <w:rFonts w:ascii="Noto Sans CJK SC" w:hAnsi="Noto Sans CJK SC" w:eastAsia="Noto Sans CJK SC"/>
                <w:color w:val="263740"/>
                <w:sz w:val="15"/>
              </w:rPr>
            </w:r>
            <w:r>
              <w:rPr>
                <w:rFonts w:ascii="Noto Sans CJK SC" w:hAnsi="Noto Sans CJK SC" w:eastAsia="Noto Sans CJK SC"/>
                <w:b w:val="0"/>
                <w:color w:val="263740"/>
                <w:sz w:val="15"/>
              </w:rPr>
              <w:t>资产/数据可候选</w:t>
            </w:r>
          </w:p>
        </w:tc>
        <w:tc>
          <w:tcPr>
            <w:tcW w:type="dxa" w:w="4896"/>
            <w:vAlign w:val="center"/>
            <w:tcMar>
              <w:top w:w="60" w:type="dxa"/>
              <w:start w:w="70" w:type="dxa"/>
              <w:bottom w:w="60" w:type="dxa"/>
              <w:end w:w="70" w:type="dxa"/>
            </w:tcMar>
          </w:tcPr>
          <w:p>
            <w:pPr>
              <w:spacing w:before="0" w:after="0" w:line="240" w:lineRule="auto"/>
            </w:pPr>
            <w:r>
              <w:rPr>
                <w:rFonts w:ascii="Noto Sans CJK SC" w:hAnsi="Noto Sans CJK SC" w:eastAsia="Noto Sans CJK SC"/>
                <w:color w:val="263740"/>
                <w:sz w:val="15"/>
              </w:rPr>
            </w:r>
            <w:r>
              <w:rPr>
                <w:rFonts w:ascii="Noto Sans CJK SC" w:hAnsi="Noto Sans CJK SC" w:eastAsia="Noto Sans CJK SC"/>
                <w:b w:val="0"/>
                <w:color w:val="263740"/>
                <w:sz w:val="15"/>
              </w:rPr>
              <w:t>逐文件确认来源、肖像/商标/第三方权利。</w:t>
            </w:r>
          </w:p>
        </w:tc>
      </w:tr>
      <w:tr>
        <w:trPr>
          <w:cantSplit w:val="1"/>
        </w:trPr>
        <w:tc>
          <w:tcPr>
            <w:tcW w:type="dxa" w:w="2376"/>
            <w:vAlign w:val="center"/>
            <w:tcMar>
              <w:top w:w="60" w:type="dxa"/>
              <w:start w:w="70" w:type="dxa"/>
              <w:bottom w:w="60" w:type="dxa"/>
              <w:end w:w="70" w:type="dxa"/>
            </w:tcMar>
            <w:shd w:fill="F3F5F6"/>
          </w:tcPr>
          <w:p>
            <w:pPr>
              <w:spacing w:before="0" w:after="0" w:line="240" w:lineRule="auto"/>
            </w:pPr>
            <w:r>
              <w:rPr>
                <w:rFonts w:ascii="Noto Sans CJK SC" w:hAnsi="Noto Sans CJK SC" w:eastAsia="Noto Sans CJK SC"/>
                <w:color w:val="263740"/>
                <w:sz w:val="15"/>
              </w:rPr>
            </w:r>
            <w:r>
              <w:rPr>
                <w:rFonts w:ascii="Noto Sans CJK SC" w:hAnsi="Noto Sans CJK SC" w:eastAsia="Noto Sans CJK SC"/>
                <w:b w:val="0"/>
                <w:color w:val="263740"/>
                <w:sz w:val="15"/>
              </w:rPr>
              <w:t>MPL / LGPL</w:t>
            </w:r>
          </w:p>
        </w:tc>
        <w:tc>
          <w:tcPr>
            <w:tcW w:type="dxa" w:w="3024"/>
            <w:vAlign w:val="center"/>
            <w:tcMar>
              <w:top w:w="60" w:type="dxa"/>
              <w:start w:w="70" w:type="dxa"/>
              <w:bottom w:w="60" w:type="dxa"/>
              <w:end w:w="70" w:type="dxa"/>
            </w:tcMar>
            <w:shd w:fill="F3F5F6"/>
          </w:tcPr>
          <w:p>
            <w:pPr>
              <w:spacing w:before="0" w:after="0" w:line="240" w:lineRule="auto"/>
            </w:pPr>
            <w:r>
              <w:rPr>
                <w:rFonts w:ascii="Noto Sans CJK SC" w:hAnsi="Noto Sans CJK SC" w:eastAsia="Noto Sans CJK SC"/>
                <w:color w:val="263740"/>
                <w:sz w:val="15"/>
              </w:rPr>
            </w:r>
            <w:r>
              <w:rPr>
                <w:rFonts w:ascii="Noto Sans CJK SC" w:hAnsi="Noto Sans CJK SC" w:eastAsia="Noto Sans CJK SC"/>
                <w:b w:val="0"/>
                <w:color w:val="263740"/>
                <w:sz w:val="15"/>
              </w:rPr>
              <w:t>受限</w:t>
            </w:r>
          </w:p>
        </w:tc>
        <w:tc>
          <w:tcPr>
            <w:tcW w:type="dxa" w:w="4896"/>
            <w:vAlign w:val="center"/>
            <w:tcMar>
              <w:top w:w="60" w:type="dxa"/>
              <w:start w:w="70" w:type="dxa"/>
              <w:bottom w:w="60" w:type="dxa"/>
              <w:end w:w="70" w:type="dxa"/>
            </w:tcMar>
            <w:shd w:fill="F3F5F6"/>
          </w:tcPr>
          <w:p>
            <w:pPr>
              <w:spacing w:before="0" w:after="0" w:line="240" w:lineRule="auto"/>
            </w:pPr>
            <w:r>
              <w:rPr>
                <w:rFonts w:ascii="Noto Sans CJK SC" w:hAnsi="Noto Sans CJK SC" w:eastAsia="Noto Sans CJK SC"/>
                <w:color w:val="263740"/>
                <w:sz w:val="15"/>
              </w:rPr>
            </w:r>
            <w:r>
              <w:rPr>
                <w:rFonts w:ascii="Noto Sans CJK SC" w:hAnsi="Noto Sans CJK SC" w:eastAsia="Noto Sans CJK SC"/>
                <w:b w:val="0"/>
                <w:color w:val="263740"/>
                <w:sz w:val="15"/>
              </w:rPr>
              <w:t>必须法律/技术评审动态链接、修改发布和平台限制。</w:t>
            </w:r>
          </w:p>
        </w:tc>
      </w:tr>
      <w:tr>
        <w:trPr>
          <w:cantSplit w:val="1"/>
        </w:trPr>
        <w:tc>
          <w:tcPr>
            <w:tcW w:type="dxa" w:w="2376"/>
            <w:vAlign w:val="center"/>
            <w:tcMar>
              <w:top w:w="60" w:type="dxa"/>
              <w:start w:w="70" w:type="dxa"/>
              <w:bottom w:w="60" w:type="dxa"/>
              <w:end w:w="70" w:type="dxa"/>
            </w:tcMar>
          </w:tcPr>
          <w:p>
            <w:pPr>
              <w:spacing w:before="0" w:after="0" w:line="240" w:lineRule="auto"/>
            </w:pPr>
            <w:r>
              <w:rPr>
                <w:rFonts w:ascii="Noto Sans CJK SC" w:hAnsi="Noto Sans CJK SC" w:eastAsia="Noto Sans CJK SC"/>
                <w:color w:val="263740"/>
                <w:sz w:val="15"/>
              </w:rPr>
            </w:r>
            <w:r>
              <w:rPr>
                <w:rFonts w:ascii="Noto Sans CJK SC" w:hAnsi="Noto Sans CJK SC" w:eastAsia="Noto Sans CJK SC"/>
                <w:b w:val="0"/>
                <w:color w:val="263740"/>
                <w:sz w:val="15"/>
              </w:rPr>
              <w:t>GPL / AGPL / SSPL</w:t>
            </w:r>
          </w:p>
        </w:tc>
        <w:tc>
          <w:tcPr>
            <w:tcW w:type="dxa" w:w="3024"/>
            <w:vAlign w:val="center"/>
            <w:tcMar>
              <w:top w:w="60" w:type="dxa"/>
              <w:start w:w="70" w:type="dxa"/>
              <w:bottom w:w="60" w:type="dxa"/>
              <w:end w:w="70" w:type="dxa"/>
            </w:tcMar>
          </w:tcPr>
          <w:p>
            <w:pPr>
              <w:spacing w:before="0" w:after="0" w:line="240" w:lineRule="auto"/>
            </w:pPr>
            <w:r>
              <w:rPr>
                <w:rFonts w:ascii="Noto Sans CJK SC" w:hAnsi="Noto Sans CJK SC" w:eastAsia="Noto Sans CJK SC"/>
                <w:color w:val="263740"/>
                <w:sz w:val="15"/>
              </w:rPr>
            </w:r>
            <w:r>
              <w:rPr>
                <w:rFonts w:ascii="Noto Sans CJK SC" w:hAnsi="Noto Sans CJK SC" w:eastAsia="Noto Sans CJK SC"/>
                <w:b w:val="0"/>
                <w:color w:val="263740"/>
                <w:sz w:val="15"/>
              </w:rPr>
              <w:t>闭源运行时禁止</w:t>
            </w:r>
          </w:p>
        </w:tc>
        <w:tc>
          <w:tcPr>
            <w:tcW w:type="dxa" w:w="4896"/>
            <w:vAlign w:val="center"/>
            <w:tcMar>
              <w:top w:w="60" w:type="dxa"/>
              <w:start w:w="70" w:type="dxa"/>
              <w:bottom w:w="60" w:type="dxa"/>
              <w:end w:w="70" w:type="dxa"/>
            </w:tcMar>
          </w:tcPr>
          <w:p>
            <w:pPr>
              <w:spacing w:before="0" w:after="0" w:line="240" w:lineRule="auto"/>
            </w:pPr>
            <w:r>
              <w:rPr>
                <w:rFonts w:ascii="Noto Sans CJK SC" w:hAnsi="Noto Sans CJK SC" w:eastAsia="Noto Sans CJK SC"/>
                <w:color w:val="263740"/>
                <w:sz w:val="15"/>
              </w:rPr>
            </w:r>
            <w:r>
              <w:rPr>
                <w:rFonts w:ascii="Noto Sans CJK SC" w:hAnsi="Noto Sans CJK SC" w:eastAsia="Noto Sans CJK SC"/>
                <w:b w:val="0"/>
                <w:color w:val="263740"/>
                <w:sz w:val="15"/>
              </w:rPr>
              <w:t>只能REFERENCE；不得复制代码或链接。</w:t>
            </w:r>
          </w:p>
        </w:tc>
      </w:tr>
      <w:tr>
        <w:trPr>
          <w:cantSplit w:val="1"/>
        </w:trPr>
        <w:tc>
          <w:tcPr>
            <w:tcW w:type="dxa" w:w="2376"/>
            <w:vAlign w:val="center"/>
            <w:tcMar>
              <w:top w:w="60" w:type="dxa"/>
              <w:start w:w="70" w:type="dxa"/>
              <w:bottom w:w="60" w:type="dxa"/>
              <w:end w:w="70" w:type="dxa"/>
            </w:tcMar>
            <w:shd w:fill="F3F5F6"/>
          </w:tcPr>
          <w:p>
            <w:pPr>
              <w:spacing w:before="0" w:after="0" w:line="240" w:lineRule="auto"/>
            </w:pPr>
            <w:r>
              <w:rPr>
                <w:rFonts w:ascii="Noto Sans CJK SC" w:hAnsi="Noto Sans CJK SC" w:eastAsia="Noto Sans CJK SC"/>
                <w:color w:val="263740"/>
                <w:sz w:val="15"/>
              </w:rPr>
            </w:r>
            <w:r>
              <w:rPr>
                <w:rFonts w:ascii="Noto Sans CJK SC" w:hAnsi="Noto Sans CJK SC" w:eastAsia="Noto Sans CJK SC"/>
                <w:b w:val="0"/>
                <w:color w:val="263740"/>
                <w:sz w:val="15"/>
              </w:rPr>
              <w:t>无许可证/来源不明</w:t>
            </w:r>
          </w:p>
        </w:tc>
        <w:tc>
          <w:tcPr>
            <w:tcW w:type="dxa" w:w="3024"/>
            <w:vAlign w:val="center"/>
            <w:tcMar>
              <w:top w:w="60" w:type="dxa"/>
              <w:start w:w="70" w:type="dxa"/>
              <w:bottom w:w="60" w:type="dxa"/>
              <w:end w:w="70" w:type="dxa"/>
            </w:tcMar>
            <w:shd w:fill="F3F5F6"/>
          </w:tcPr>
          <w:p>
            <w:pPr>
              <w:spacing w:before="0" w:after="0" w:line="240" w:lineRule="auto"/>
            </w:pPr>
            <w:r>
              <w:rPr>
                <w:rFonts w:ascii="Noto Sans CJK SC" w:hAnsi="Noto Sans CJK SC" w:eastAsia="Noto Sans CJK SC"/>
                <w:color w:val="263740"/>
                <w:sz w:val="15"/>
              </w:rPr>
            </w:r>
            <w:r>
              <w:rPr>
                <w:rFonts w:ascii="Noto Sans CJK SC" w:hAnsi="Noto Sans CJK SC" w:eastAsia="Noto Sans CJK SC"/>
                <w:b w:val="0"/>
                <w:color w:val="263740"/>
                <w:sz w:val="15"/>
              </w:rPr>
              <w:t>禁止</w:t>
            </w:r>
          </w:p>
        </w:tc>
        <w:tc>
          <w:tcPr>
            <w:tcW w:type="dxa" w:w="4896"/>
            <w:vAlign w:val="center"/>
            <w:tcMar>
              <w:top w:w="60" w:type="dxa"/>
              <w:start w:w="70" w:type="dxa"/>
              <w:bottom w:w="60" w:type="dxa"/>
              <w:end w:w="70" w:type="dxa"/>
            </w:tcMar>
            <w:shd w:fill="F3F5F6"/>
          </w:tcPr>
          <w:p>
            <w:pPr>
              <w:spacing w:before="0" w:after="0" w:line="240" w:lineRule="auto"/>
            </w:pPr>
            <w:r>
              <w:rPr>
                <w:rFonts w:ascii="Noto Sans CJK SC" w:hAnsi="Noto Sans CJK SC" w:eastAsia="Noto Sans CJK SC"/>
                <w:color w:val="263740"/>
                <w:sz w:val="15"/>
              </w:rPr>
            </w:r>
            <w:r>
              <w:rPr>
                <w:rFonts w:ascii="Noto Sans CJK SC" w:hAnsi="Noto Sans CJK SC" w:eastAsia="Noto Sans CJK SC"/>
                <w:b w:val="0"/>
                <w:color w:val="263740"/>
                <w:sz w:val="15"/>
              </w:rPr>
              <w:t>公开可见不等于可商用。</w:t>
            </w:r>
          </w:p>
        </w:tc>
      </w:tr>
      <w:tr>
        <w:trPr>
          <w:cantSplit w:val="1"/>
        </w:trPr>
        <w:tc>
          <w:tcPr>
            <w:tcW w:type="dxa" w:w="2376"/>
            <w:vAlign w:val="center"/>
            <w:tcMar>
              <w:top w:w="60" w:type="dxa"/>
              <w:start w:w="70" w:type="dxa"/>
              <w:bottom w:w="60" w:type="dxa"/>
              <w:end w:w="70" w:type="dxa"/>
            </w:tcMar>
          </w:tcPr>
          <w:p>
            <w:pPr>
              <w:spacing w:before="0" w:after="0" w:line="240" w:lineRule="auto"/>
            </w:pPr>
            <w:r>
              <w:rPr>
                <w:rFonts w:ascii="Noto Sans CJK SC" w:hAnsi="Noto Sans CJK SC" w:eastAsia="Noto Sans CJK SC"/>
                <w:color w:val="263740"/>
                <w:sz w:val="15"/>
              </w:rPr>
            </w:r>
            <w:r>
              <w:rPr>
                <w:rFonts w:ascii="Noto Sans CJK SC" w:hAnsi="Noto Sans CJK SC" w:eastAsia="Noto Sans CJK SC"/>
                <w:b w:val="0"/>
                <w:color w:val="263740"/>
                <w:sz w:val="15"/>
              </w:rPr>
              <w:t>商店插件</w:t>
            </w:r>
          </w:p>
        </w:tc>
        <w:tc>
          <w:tcPr>
            <w:tcW w:type="dxa" w:w="3024"/>
            <w:vAlign w:val="center"/>
            <w:tcMar>
              <w:top w:w="60" w:type="dxa"/>
              <w:start w:w="70" w:type="dxa"/>
              <w:bottom w:w="60" w:type="dxa"/>
              <w:end w:w="70" w:type="dxa"/>
            </w:tcMar>
          </w:tcPr>
          <w:p>
            <w:pPr>
              <w:spacing w:before="0" w:after="0" w:line="240" w:lineRule="auto"/>
            </w:pPr>
            <w:r>
              <w:rPr>
                <w:rFonts w:ascii="Noto Sans CJK SC" w:hAnsi="Noto Sans CJK SC" w:eastAsia="Noto Sans CJK SC"/>
                <w:color w:val="263740"/>
                <w:sz w:val="15"/>
              </w:rPr>
            </w:r>
            <w:r>
              <w:rPr>
                <w:rFonts w:ascii="Noto Sans CJK SC" w:hAnsi="Noto Sans CJK SC" w:eastAsia="Noto Sans CJK SC"/>
                <w:b w:val="0"/>
                <w:color w:val="263740"/>
                <w:sz w:val="15"/>
              </w:rPr>
              <w:t>单独评审</w:t>
            </w:r>
          </w:p>
        </w:tc>
        <w:tc>
          <w:tcPr>
            <w:tcW w:type="dxa" w:w="4896"/>
            <w:vAlign w:val="center"/>
            <w:tcMar>
              <w:top w:w="60" w:type="dxa"/>
              <w:start w:w="70" w:type="dxa"/>
              <w:bottom w:w="60" w:type="dxa"/>
              <w:end w:w="70" w:type="dxa"/>
            </w:tcMar>
          </w:tcPr>
          <w:p>
            <w:pPr>
              <w:spacing w:before="0" w:after="0" w:line="240" w:lineRule="auto"/>
            </w:pPr>
            <w:r>
              <w:rPr>
                <w:rFonts w:ascii="Noto Sans CJK SC" w:hAnsi="Noto Sans CJK SC" w:eastAsia="Noto Sans CJK SC"/>
                <w:color w:val="263740"/>
                <w:sz w:val="15"/>
              </w:rPr>
            </w:r>
            <w:r>
              <w:rPr>
                <w:rFonts w:ascii="Noto Sans CJK SC" w:hAnsi="Noto Sans CJK SC" w:eastAsia="Noto Sans CJK SC"/>
                <w:b w:val="0"/>
                <w:color w:val="263740"/>
                <w:sz w:val="15"/>
              </w:rPr>
              <w:t>座席、再分发、AI训练、平台和退款条款。</w:t>
            </w:r>
          </w:p>
        </w:tc>
      </w:tr>
    </w:tbl>
    <w:tbl>
      <w:tblPr>
        <w:tblStyle w:val="TableGrid"/>
        <w:tblW w:type="auto" w:w="0"/>
        <w:jc w:val="center"/>
        <w:tblLayout w:type="fixed"/>
        <w:tblLook w:firstColumn="1" w:firstRow="1" w:lastColumn="0" w:lastRow="0" w:noHBand="0" w:noVBand="1" w:val="04A0"/>
      </w:tblPr>
      <w:tblGrid>
        <w:gridCol w:w="3457"/>
        <w:gridCol w:w="3457"/>
        <w:gridCol w:w="3457"/>
      </w:tblGrid>
      <w:tr>
        <w:trPr>
          <w:cantSplit w:val="1"/>
          <w:tblHeader w:val="true"/>
        </w:trPr>
        <w:tc>
          <w:tcPr>
            <w:tcW w:type="dxa" w:w="1152"/>
            <w:vAlign w:val="center"/>
            <w:tcMar>
              <w:top w:w="60" w:type="dxa"/>
              <w:start w:w="70" w:type="dxa"/>
              <w:bottom w:w="60" w:type="dxa"/>
              <w:end w:w="70" w:type="dxa"/>
            </w:tcMar>
            <w:shd w:fill="17324D"/>
          </w:tcPr>
          <w:p>
            <w:pPr>
              <w:spacing w:before="0" w:after="0" w:line="240" w:lineRule="auto"/>
              <w:jc w:val="center"/>
            </w:pPr>
            <w:r>
              <w:rPr>
                <w:rFonts w:ascii="Noto Sans CJK SC" w:hAnsi="Noto Sans CJK SC" w:eastAsia="Noto Sans CJK SC"/>
                <w:b/>
                <w:color w:val="FFFFFF"/>
                <w:sz w:val="15"/>
              </w:rPr>
            </w:r>
            <w:r>
              <w:rPr>
                <w:rFonts w:ascii="Noto Sans CJK SC" w:hAnsi="Noto Sans CJK SC" w:eastAsia="Noto Sans CJK SC"/>
                <w:b/>
                <w:color w:val="FFFFFF"/>
                <w:sz w:val="15"/>
              </w:rPr>
              <w:t>ID</w:t>
            </w:r>
          </w:p>
        </w:tc>
        <w:tc>
          <w:tcPr>
            <w:tcW w:type="dxa" w:w="6192"/>
            <w:vAlign w:val="center"/>
            <w:tcMar>
              <w:top w:w="60" w:type="dxa"/>
              <w:start w:w="70" w:type="dxa"/>
              <w:bottom w:w="60" w:type="dxa"/>
              <w:end w:w="70" w:type="dxa"/>
            </w:tcMar>
            <w:shd w:fill="17324D"/>
          </w:tcPr>
          <w:p>
            <w:pPr>
              <w:spacing w:before="0" w:after="0" w:line="240" w:lineRule="auto"/>
              <w:jc w:val="center"/>
            </w:pPr>
            <w:r>
              <w:rPr>
                <w:rFonts w:ascii="Noto Sans CJK SC" w:hAnsi="Noto Sans CJK SC" w:eastAsia="Noto Sans CJK SC"/>
                <w:b/>
                <w:color w:val="FFFFFF"/>
                <w:sz w:val="15"/>
              </w:rPr>
            </w:r>
            <w:r>
              <w:rPr>
                <w:rFonts w:ascii="Noto Sans CJK SC" w:hAnsi="Noto Sans CJK SC" w:eastAsia="Noto Sans CJK SC"/>
                <w:b/>
                <w:color w:val="FFFFFF"/>
                <w:sz w:val="15"/>
              </w:rPr>
              <w:t>规范（MUST为强制）</w:t>
            </w:r>
          </w:p>
        </w:tc>
        <w:tc>
          <w:tcPr>
            <w:tcW w:type="dxa" w:w="2880"/>
            <w:vAlign w:val="center"/>
            <w:tcMar>
              <w:top w:w="60" w:type="dxa"/>
              <w:start w:w="70" w:type="dxa"/>
              <w:bottom w:w="60" w:type="dxa"/>
              <w:end w:w="70" w:type="dxa"/>
            </w:tcMar>
            <w:shd w:fill="17324D"/>
          </w:tcPr>
          <w:p>
            <w:pPr>
              <w:spacing w:before="0" w:after="0" w:line="240" w:lineRule="auto"/>
              <w:jc w:val="center"/>
            </w:pPr>
            <w:r>
              <w:rPr>
                <w:rFonts w:ascii="Noto Sans CJK SC" w:hAnsi="Noto Sans CJK SC" w:eastAsia="Noto Sans CJK SC"/>
                <w:b/>
                <w:color w:val="FFFFFF"/>
                <w:sz w:val="15"/>
              </w:rPr>
            </w:r>
            <w:r>
              <w:rPr>
                <w:rFonts w:ascii="Noto Sans CJK SC" w:hAnsi="Noto Sans CJK SC" w:eastAsia="Noto Sans CJK SC"/>
                <w:b/>
                <w:color w:val="FFFFFF"/>
                <w:sz w:val="15"/>
              </w:rPr>
              <w:t>验收/证据</w:t>
            </w:r>
          </w:p>
        </w:tc>
      </w:tr>
      <w:tr>
        <w:trPr>
          <w:cantSplit w:val="1"/>
        </w:trPr>
        <w:tc>
          <w:tcPr>
            <w:tcW w:type="dxa" w:w="1152"/>
            <w:vAlign w:val="center"/>
            <w:tcMar>
              <w:top w:w="60" w:type="dxa"/>
              <w:start w:w="70" w:type="dxa"/>
              <w:bottom w:w="60" w:type="dxa"/>
              <w:end w:w="70" w:type="dxa"/>
            </w:tcMar>
          </w:tcPr>
          <w:p>
            <w:pPr>
              <w:spacing w:before="0" w:after="0" w:line="240" w:lineRule="auto"/>
            </w:pPr>
            <w:r>
              <w:rPr>
                <w:rFonts w:ascii="Noto Sans CJK SC" w:hAnsi="Noto Sans CJK SC" w:eastAsia="Noto Sans CJK SC"/>
                <w:color w:val="263740"/>
                <w:sz w:val="15"/>
              </w:rPr>
            </w:r>
            <w:r>
              <w:rPr>
                <w:rFonts w:ascii="Noto Sans CJK SC" w:hAnsi="Noto Sans CJK SC" w:eastAsia="Noto Sans CJK SC"/>
                <w:b w:val="0"/>
                <w:color w:val="263740"/>
                <w:sz w:val="15"/>
              </w:rPr>
              <w:t>OPS-001</w:t>
            </w:r>
          </w:p>
        </w:tc>
        <w:tc>
          <w:tcPr>
            <w:tcW w:type="dxa" w:w="6192"/>
            <w:vAlign w:val="center"/>
            <w:tcMar>
              <w:top w:w="60" w:type="dxa"/>
              <w:start w:w="70" w:type="dxa"/>
              <w:bottom w:w="60" w:type="dxa"/>
              <w:end w:w="70" w:type="dxa"/>
            </w:tcMar>
          </w:tcPr>
          <w:p>
            <w:pPr>
              <w:spacing w:before="0" w:after="0" w:line="240" w:lineRule="auto"/>
            </w:pPr>
            <w:r>
              <w:rPr>
                <w:rFonts w:ascii="Noto Sans CJK SC" w:hAnsi="Noto Sans CJK SC" w:eastAsia="Noto Sans CJK SC"/>
                <w:color w:val="263740"/>
                <w:sz w:val="15"/>
              </w:rPr>
            </w:r>
            <w:r>
              <w:rPr>
                <w:rFonts w:ascii="Noto Sans CJK SC" w:hAnsi="Noto Sans CJK SC" w:eastAsia="Noto Sans CJK SC"/>
                <w:b w:val="0"/>
                <w:color w:val="263740"/>
                <w:sz w:val="15"/>
              </w:rPr>
              <w:t>MUST：每个依赖记录名称、版本、commit、来源、许可证、用途、Owner、状态、回退和验证日期。</w:t>
            </w:r>
          </w:p>
        </w:tc>
        <w:tc>
          <w:tcPr>
            <w:tcW w:type="dxa" w:w="2880"/>
            <w:vAlign w:val="center"/>
            <w:tcMar>
              <w:top w:w="60" w:type="dxa"/>
              <w:start w:w="70" w:type="dxa"/>
              <w:bottom w:w="60" w:type="dxa"/>
              <w:end w:w="70" w:type="dxa"/>
            </w:tcMar>
          </w:tcPr>
          <w:p>
            <w:pPr>
              <w:spacing w:before="0" w:after="0" w:line="240" w:lineRule="auto"/>
            </w:pPr>
            <w:r>
              <w:rPr>
                <w:rFonts w:ascii="Noto Sans CJK SC" w:hAnsi="Noto Sans CJK SC" w:eastAsia="Noto Sans CJK SC"/>
                <w:color w:val="263740"/>
                <w:sz w:val="15"/>
              </w:rPr>
            </w:r>
            <w:r>
              <w:rPr>
                <w:rFonts w:ascii="Noto Sans CJK SC" w:hAnsi="Noto Sans CJK SC" w:eastAsia="Noto Sans CJK SC"/>
                <w:b w:val="0"/>
                <w:color w:val="263740"/>
                <w:sz w:val="15"/>
              </w:rPr>
              <w:t>附录G + SBOM。</w:t>
            </w:r>
          </w:p>
        </w:tc>
      </w:tr>
      <w:tr>
        <w:trPr>
          <w:cantSplit w:val="1"/>
        </w:trPr>
        <w:tc>
          <w:tcPr>
            <w:tcW w:type="dxa" w:w="1152"/>
            <w:vAlign w:val="center"/>
            <w:tcMar>
              <w:top w:w="60" w:type="dxa"/>
              <w:start w:w="70" w:type="dxa"/>
              <w:bottom w:w="60" w:type="dxa"/>
              <w:end w:w="70" w:type="dxa"/>
            </w:tcMar>
            <w:shd w:fill="F3F5F6"/>
          </w:tcPr>
          <w:p>
            <w:pPr>
              <w:spacing w:before="0" w:after="0" w:line="240" w:lineRule="auto"/>
            </w:pPr>
            <w:r>
              <w:rPr>
                <w:rFonts w:ascii="Noto Sans CJK SC" w:hAnsi="Noto Sans CJK SC" w:eastAsia="Noto Sans CJK SC"/>
                <w:color w:val="263740"/>
                <w:sz w:val="15"/>
              </w:rPr>
            </w:r>
            <w:r>
              <w:rPr>
                <w:rFonts w:ascii="Noto Sans CJK SC" w:hAnsi="Noto Sans CJK SC" w:eastAsia="Noto Sans CJK SC"/>
                <w:b w:val="0"/>
                <w:color w:val="263740"/>
                <w:sz w:val="15"/>
              </w:rPr>
              <w:t>OPS-002</w:t>
            </w:r>
          </w:p>
        </w:tc>
        <w:tc>
          <w:tcPr>
            <w:tcW w:type="dxa" w:w="6192"/>
            <w:vAlign w:val="center"/>
            <w:tcMar>
              <w:top w:w="60" w:type="dxa"/>
              <w:start w:w="70" w:type="dxa"/>
              <w:bottom w:w="60" w:type="dxa"/>
              <w:end w:w="70" w:type="dxa"/>
            </w:tcMar>
            <w:shd w:fill="F3F5F6"/>
          </w:tcPr>
          <w:p>
            <w:pPr>
              <w:spacing w:before="0" w:after="0" w:line="240" w:lineRule="auto"/>
            </w:pPr>
            <w:r>
              <w:rPr>
                <w:rFonts w:ascii="Noto Sans CJK SC" w:hAnsi="Noto Sans CJK SC" w:eastAsia="Noto Sans CJK SC"/>
                <w:color w:val="263740"/>
                <w:sz w:val="15"/>
              </w:rPr>
            </w:r>
            <w:r>
              <w:rPr>
                <w:rFonts w:ascii="Noto Sans CJK SC" w:hAnsi="Noto Sans CJK SC" w:eastAsia="Noto Sans CJK SC"/>
                <w:b w:val="0"/>
                <w:color w:val="263740"/>
                <w:sz w:val="15"/>
              </w:rPr>
              <w:t>MUST：Packages/manifest和GitHub Actions按tag+commit/SHA锁定，禁止浮动main/latest。</w:t>
            </w:r>
          </w:p>
        </w:tc>
        <w:tc>
          <w:tcPr>
            <w:tcW w:type="dxa" w:w="2880"/>
            <w:vAlign w:val="center"/>
            <w:tcMar>
              <w:top w:w="60" w:type="dxa"/>
              <w:start w:w="70" w:type="dxa"/>
              <w:bottom w:w="60" w:type="dxa"/>
              <w:end w:w="70" w:type="dxa"/>
            </w:tcMar>
            <w:shd w:fill="F3F5F6"/>
          </w:tcPr>
          <w:p>
            <w:pPr>
              <w:spacing w:before="0" w:after="0" w:line="240" w:lineRule="auto"/>
            </w:pPr>
            <w:r>
              <w:rPr>
                <w:rFonts w:ascii="Noto Sans CJK SC" w:hAnsi="Noto Sans CJK SC" w:eastAsia="Noto Sans CJK SC"/>
                <w:color w:val="263740"/>
                <w:sz w:val="15"/>
              </w:rPr>
            </w:r>
            <w:r>
              <w:rPr>
                <w:rFonts w:ascii="Noto Sans CJK SC" w:hAnsi="Noto Sans CJK SC" w:eastAsia="Noto Sans CJK SC"/>
                <w:b w:val="0"/>
                <w:color w:val="263740"/>
                <w:sz w:val="15"/>
              </w:rPr>
              <w:t>依赖锁CI。</w:t>
            </w:r>
          </w:p>
        </w:tc>
      </w:tr>
      <w:tr>
        <w:trPr>
          <w:cantSplit w:val="1"/>
        </w:trPr>
        <w:tc>
          <w:tcPr>
            <w:tcW w:type="dxa" w:w="1152"/>
            <w:vAlign w:val="center"/>
            <w:tcMar>
              <w:top w:w="60" w:type="dxa"/>
              <w:start w:w="70" w:type="dxa"/>
              <w:bottom w:w="60" w:type="dxa"/>
              <w:end w:w="70" w:type="dxa"/>
            </w:tcMar>
          </w:tcPr>
          <w:p>
            <w:pPr>
              <w:spacing w:before="0" w:after="0" w:line="240" w:lineRule="auto"/>
            </w:pPr>
            <w:r>
              <w:rPr>
                <w:rFonts w:ascii="Noto Sans CJK SC" w:hAnsi="Noto Sans CJK SC" w:eastAsia="Noto Sans CJK SC"/>
                <w:color w:val="263740"/>
                <w:sz w:val="15"/>
              </w:rPr>
            </w:r>
            <w:r>
              <w:rPr>
                <w:rFonts w:ascii="Noto Sans CJK SC" w:hAnsi="Noto Sans CJK SC" w:eastAsia="Noto Sans CJK SC"/>
                <w:b w:val="0"/>
                <w:color w:val="263740"/>
                <w:sz w:val="15"/>
              </w:rPr>
              <w:t>OPS-003</w:t>
            </w:r>
          </w:p>
        </w:tc>
        <w:tc>
          <w:tcPr>
            <w:tcW w:type="dxa" w:w="6192"/>
            <w:vAlign w:val="center"/>
            <w:tcMar>
              <w:top w:w="60" w:type="dxa"/>
              <w:start w:w="70" w:type="dxa"/>
              <w:bottom w:w="60" w:type="dxa"/>
              <w:end w:w="70" w:type="dxa"/>
            </w:tcMar>
          </w:tcPr>
          <w:p>
            <w:pPr>
              <w:spacing w:before="0" w:after="0" w:line="240" w:lineRule="auto"/>
            </w:pPr>
            <w:r>
              <w:rPr>
                <w:rFonts w:ascii="Noto Sans CJK SC" w:hAnsi="Noto Sans CJK SC" w:eastAsia="Noto Sans CJK SC"/>
                <w:color w:val="263740"/>
                <w:sz w:val="15"/>
              </w:rPr>
            </w:r>
            <w:r>
              <w:rPr>
                <w:rFonts w:ascii="Noto Sans CJK SC" w:hAnsi="Noto Sans CJK SC" w:eastAsia="Noto Sans CJK SC"/>
                <w:b w:val="0"/>
                <w:color w:val="263740"/>
                <w:sz w:val="15"/>
              </w:rPr>
              <w:t>MUST：构建生成ThirdPartyNotices并保留所需LICENSE/NOTICE。</w:t>
            </w:r>
          </w:p>
        </w:tc>
        <w:tc>
          <w:tcPr>
            <w:tcW w:type="dxa" w:w="2880"/>
            <w:vAlign w:val="center"/>
            <w:tcMar>
              <w:top w:w="60" w:type="dxa"/>
              <w:start w:w="70" w:type="dxa"/>
              <w:bottom w:w="60" w:type="dxa"/>
              <w:end w:w="70" w:type="dxa"/>
            </w:tcMar>
          </w:tcPr>
          <w:p>
            <w:pPr>
              <w:spacing w:before="0" w:after="0" w:line="240" w:lineRule="auto"/>
            </w:pPr>
            <w:r>
              <w:rPr>
                <w:rFonts w:ascii="Noto Sans CJK SC" w:hAnsi="Noto Sans CJK SC" w:eastAsia="Noto Sans CJK SC"/>
                <w:color w:val="263740"/>
                <w:sz w:val="15"/>
              </w:rPr>
            </w:r>
            <w:r>
              <w:rPr>
                <w:rFonts w:ascii="Noto Sans CJK SC" w:hAnsi="Noto Sans CJK SC" w:eastAsia="Noto Sans CJK SC"/>
                <w:b w:val="0"/>
                <w:color w:val="263740"/>
                <w:sz w:val="15"/>
              </w:rPr>
              <w:t>发布包审计。</w:t>
            </w:r>
          </w:p>
        </w:tc>
      </w:tr>
      <w:tr>
        <w:trPr>
          <w:cantSplit w:val="1"/>
        </w:trPr>
        <w:tc>
          <w:tcPr>
            <w:tcW w:type="dxa" w:w="1152"/>
            <w:vAlign w:val="center"/>
            <w:tcMar>
              <w:top w:w="60" w:type="dxa"/>
              <w:start w:w="70" w:type="dxa"/>
              <w:bottom w:w="60" w:type="dxa"/>
              <w:end w:w="70" w:type="dxa"/>
            </w:tcMar>
            <w:shd w:fill="F3F5F6"/>
          </w:tcPr>
          <w:p>
            <w:pPr>
              <w:spacing w:before="0" w:after="0" w:line="240" w:lineRule="auto"/>
            </w:pPr>
            <w:r>
              <w:rPr>
                <w:rFonts w:ascii="Noto Sans CJK SC" w:hAnsi="Noto Sans CJK SC" w:eastAsia="Noto Sans CJK SC"/>
                <w:color w:val="263740"/>
                <w:sz w:val="15"/>
              </w:rPr>
            </w:r>
            <w:r>
              <w:rPr>
                <w:rFonts w:ascii="Noto Sans CJK SC" w:hAnsi="Noto Sans CJK SC" w:eastAsia="Noto Sans CJK SC"/>
                <w:b w:val="0"/>
                <w:color w:val="263740"/>
                <w:sz w:val="15"/>
              </w:rPr>
              <w:t>OPS-004</w:t>
            </w:r>
          </w:p>
        </w:tc>
        <w:tc>
          <w:tcPr>
            <w:tcW w:type="dxa" w:w="6192"/>
            <w:vAlign w:val="center"/>
            <w:tcMar>
              <w:top w:w="60" w:type="dxa"/>
              <w:start w:w="70" w:type="dxa"/>
              <w:bottom w:w="60" w:type="dxa"/>
              <w:end w:w="70" w:type="dxa"/>
            </w:tcMar>
            <w:shd w:fill="F3F5F6"/>
          </w:tcPr>
          <w:p>
            <w:pPr>
              <w:spacing w:before="0" w:after="0" w:line="240" w:lineRule="auto"/>
            </w:pPr>
            <w:r>
              <w:rPr>
                <w:rFonts w:ascii="Noto Sans CJK SC" w:hAnsi="Noto Sans CJK SC" w:eastAsia="Noto Sans CJK SC"/>
                <w:color w:val="263740"/>
                <w:sz w:val="15"/>
              </w:rPr>
            </w:r>
            <w:r>
              <w:rPr>
                <w:rFonts w:ascii="Noto Sans CJK SC" w:hAnsi="Noto Sans CJK SC" w:eastAsia="Noto Sans CJK SC"/>
                <w:b w:val="0"/>
                <w:color w:val="263740"/>
                <w:sz w:val="15"/>
              </w:rPr>
              <w:t>MUST：新依赖通过Android IL2CPP、iPadOS IL2CPP、性能、剥离、存档/迁移和卸载回退测试。</w:t>
            </w:r>
          </w:p>
        </w:tc>
        <w:tc>
          <w:tcPr>
            <w:tcW w:type="dxa" w:w="2880"/>
            <w:vAlign w:val="center"/>
            <w:tcMar>
              <w:top w:w="60" w:type="dxa"/>
              <w:start w:w="70" w:type="dxa"/>
              <w:bottom w:w="60" w:type="dxa"/>
              <w:end w:w="70" w:type="dxa"/>
            </w:tcMar>
            <w:shd w:fill="F3F5F6"/>
          </w:tcPr>
          <w:p>
            <w:pPr>
              <w:spacing w:before="0" w:after="0" w:line="240" w:lineRule="auto"/>
            </w:pPr>
            <w:r>
              <w:rPr>
                <w:rFonts w:ascii="Noto Sans CJK SC" w:hAnsi="Noto Sans CJK SC" w:eastAsia="Noto Sans CJK SC"/>
                <w:color w:val="263740"/>
                <w:sz w:val="15"/>
              </w:rPr>
            </w:r>
            <w:r>
              <w:rPr>
                <w:rFonts w:ascii="Noto Sans CJK SC" w:hAnsi="Noto Sans CJK SC" w:eastAsia="Noto Sans CJK SC"/>
                <w:b w:val="0"/>
                <w:color w:val="263740"/>
                <w:sz w:val="15"/>
              </w:rPr>
              <w:t>Dependency Adoption Checklist。</w:t>
            </w:r>
          </w:p>
        </w:tc>
      </w:tr>
    </w:tbl>
    <w:p>
      <w:pPr>
        <w:pStyle w:val="Heading2"/>
        <w:keepNext/>
      </w:pPr>
      <w:r>
        <w:t>29.5  依赖升级与供应链</w:t>
      </w:r>
    </w:p>
    <w:p>
      <w:pPr>
        <w:pStyle w:val="ListNumber"/>
      </w:pPr>
      <w:r>
        <w:t>升级请求先比较许可证、API、Unity兼容、已知安全问题和生成/序列化格式；不做“顺手升最新版”。</w:t>
      </w:r>
    </w:p>
    <w:p>
      <w:pPr>
        <w:pStyle w:val="ListNumber"/>
      </w:pPr>
      <w:r>
        <w:t>PILOT包必须有适配接口，核心存档和配置不能直接暴露其私有格式。</w:t>
      </w:r>
    </w:p>
    <w:p>
      <w:pPr>
        <w:pStyle w:val="ListNumber"/>
      </w:pPr>
      <w:r>
        <w:t>每月扫描一次依赖和Action；安全高危可走紧急CR，但仍需平台回归。</w:t>
      </w:r>
    </w:p>
    <w:p>
      <w:pPr>
        <w:pStyle w:val="ListNumber"/>
      </w:pPr>
      <w:r>
        <w:t>GameCI或云构建失败时，/Build本地Unity CLI必须能产出同配置构建；CI不是唯一可执行知识。</w:t>
      </w:r>
    </w:p>
    <w:p>
      <w:pPr>
        <w:pStyle w:val="ListNumber"/>
      </w:pPr>
      <w:r>
        <w:t>MessagePipe只评估进程内包，避免不必要引入分布式/IPC依赖；若其传递依赖出现安全风险则继续保持PILOT。</w:t>
      </w:r>
    </w:p>
    <w:p>
      <w:pPr>
        <w:pStyle w:val="Heading1"/>
        <w:keepNext/>
        <w:pageBreakBefore/>
      </w:pPr>
      <w:r>
        <w:t>30  测试、CI、完成定义与发布门槛</w:t>
      </w:r>
    </w:p>
    <w:p>
      <w:pPr>
        <w:keepNext w:val="0"/>
      </w:pPr>
      <w:r>
        <w:rPr>
          <w:rFonts w:ascii="Noto Sans CJK SC" w:hAnsi="Noto Sans CJK SC" w:eastAsia="Noto Sans CJK SC"/>
          <w:b w:val="0"/>
          <w:i w:val="0"/>
        </w:rPr>
        <w:t>“写完代码”不等于完成。每条LOCKED需求必须有可重复证据；CI首先证明确定性和内容完整，再证明UI、性能和设备行为。Unity Test Framework可运行EditMode、PlayMode和目标平台测试，Performance Testing包用于性能门槛。[D3][D4]</w:t>
      </w:r>
    </w:p>
    <w:p>
      <w:pPr>
        <w:pStyle w:val="Heading2"/>
        <w:keepNext/>
      </w:pPr>
      <w:r>
        <w:t>30.1  测试层级</w:t>
      </w:r>
    </w:p>
    <w:tbl>
      <w:tblPr>
        <w:tblStyle w:val="TableGrid"/>
        <w:tblW w:type="auto" w:w="0"/>
        <w:jc w:val="center"/>
        <w:tblLayout w:type="fixed"/>
        <w:tblLook w:firstColumn="1" w:firstRow="1" w:lastColumn="0" w:lastRow="0" w:noHBand="0" w:noVBand="1" w:val="04A0"/>
      </w:tblPr>
      <w:tblGrid>
        <w:gridCol w:w="2592"/>
        <w:gridCol w:w="2592"/>
        <w:gridCol w:w="2592"/>
        <w:gridCol w:w="2592"/>
      </w:tblGrid>
      <w:tr>
        <w:trPr>
          <w:cantSplit w:val="1"/>
          <w:tblHeader w:val="true"/>
        </w:trPr>
        <w:tc>
          <w:tcPr>
            <w:tcW w:type="dxa" w:w="1800"/>
            <w:vAlign w:val="center"/>
            <w:tcMar>
              <w:top w:w="60" w:type="dxa"/>
              <w:start w:w="70" w:type="dxa"/>
              <w:bottom w:w="60" w:type="dxa"/>
              <w:end w:w="70" w:type="dxa"/>
            </w:tcMar>
            <w:shd w:fill="17324D"/>
          </w:tcPr>
          <w:p>
            <w:pPr>
              <w:spacing w:before="0" w:after="0" w:line="240" w:lineRule="auto"/>
              <w:jc w:val="center"/>
            </w:pPr>
            <w:r>
              <w:rPr>
                <w:rFonts w:ascii="Noto Sans CJK SC" w:hAnsi="Noto Sans CJK SC" w:eastAsia="Noto Sans CJK SC"/>
                <w:b/>
                <w:color w:val="FFFFFF"/>
                <w:sz w:val="15"/>
              </w:rPr>
            </w:r>
            <w:r>
              <w:rPr>
                <w:rFonts w:ascii="Noto Sans CJK SC" w:hAnsi="Noto Sans CJK SC" w:eastAsia="Noto Sans CJK SC"/>
                <w:b/>
                <w:color w:val="FFFFFF"/>
                <w:sz w:val="15"/>
              </w:rPr>
              <w:t>层级</w:t>
            </w:r>
          </w:p>
        </w:tc>
        <w:tc>
          <w:tcPr>
            <w:tcW w:type="dxa" w:w="3456"/>
            <w:vAlign w:val="center"/>
            <w:tcMar>
              <w:top w:w="60" w:type="dxa"/>
              <w:start w:w="70" w:type="dxa"/>
              <w:bottom w:w="60" w:type="dxa"/>
              <w:end w:w="70" w:type="dxa"/>
            </w:tcMar>
            <w:shd w:fill="17324D"/>
          </w:tcPr>
          <w:p>
            <w:pPr>
              <w:spacing w:before="0" w:after="0" w:line="240" w:lineRule="auto"/>
              <w:jc w:val="center"/>
            </w:pPr>
            <w:r>
              <w:rPr>
                <w:rFonts w:ascii="Noto Sans CJK SC" w:hAnsi="Noto Sans CJK SC" w:eastAsia="Noto Sans CJK SC"/>
                <w:b/>
                <w:color w:val="FFFFFF"/>
                <w:sz w:val="15"/>
              </w:rPr>
            </w:r>
            <w:r>
              <w:rPr>
                <w:rFonts w:ascii="Noto Sans CJK SC" w:hAnsi="Noto Sans CJK SC" w:eastAsia="Noto Sans CJK SC"/>
                <w:b/>
                <w:color w:val="FFFFFF"/>
                <w:sz w:val="15"/>
              </w:rPr>
              <w:t>范围</w:t>
            </w:r>
          </w:p>
        </w:tc>
        <w:tc>
          <w:tcPr>
            <w:tcW w:type="dxa" w:w="2304"/>
            <w:vAlign w:val="center"/>
            <w:tcMar>
              <w:top w:w="60" w:type="dxa"/>
              <w:start w:w="70" w:type="dxa"/>
              <w:bottom w:w="60" w:type="dxa"/>
              <w:end w:w="70" w:type="dxa"/>
            </w:tcMar>
            <w:shd w:fill="17324D"/>
          </w:tcPr>
          <w:p>
            <w:pPr>
              <w:spacing w:before="0" w:after="0" w:line="240" w:lineRule="auto"/>
              <w:jc w:val="center"/>
            </w:pPr>
            <w:r>
              <w:rPr>
                <w:rFonts w:ascii="Noto Sans CJK SC" w:hAnsi="Noto Sans CJK SC" w:eastAsia="Noto Sans CJK SC"/>
                <w:b/>
                <w:color w:val="FFFFFF"/>
                <w:sz w:val="15"/>
              </w:rPr>
            </w:r>
            <w:r>
              <w:rPr>
                <w:rFonts w:ascii="Noto Sans CJK SC" w:hAnsi="Noto Sans CJK SC" w:eastAsia="Noto Sans CJK SC"/>
                <w:b/>
                <w:color w:val="FFFFFF"/>
                <w:sz w:val="15"/>
              </w:rPr>
              <w:t>每次PR</w:t>
            </w:r>
          </w:p>
        </w:tc>
        <w:tc>
          <w:tcPr>
            <w:tcW w:type="dxa" w:w="2736"/>
            <w:vAlign w:val="center"/>
            <w:tcMar>
              <w:top w:w="60" w:type="dxa"/>
              <w:start w:w="70" w:type="dxa"/>
              <w:bottom w:w="60" w:type="dxa"/>
              <w:end w:w="70" w:type="dxa"/>
            </w:tcMar>
            <w:shd w:fill="17324D"/>
          </w:tcPr>
          <w:p>
            <w:pPr>
              <w:spacing w:before="0" w:after="0" w:line="240" w:lineRule="auto"/>
              <w:jc w:val="center"/>
            </w:pPr>
            <w:r>
              <w:rPr>
                <w:rFonts w:ascii="Noto Sans CJK SC" w:hAnsi="Noto Sans CJK SC" w:eastAsia="Noto Sans CJK SC"/>
                <w:b/>
                <w:color w:val="FFFFFF"/>
                <w:sz w:val="15"/>
              </w:rPr>
            </w:r>
            <w:r>
              <w:rPr>
                <w:rFonts w:ascii="Noto Sans CJK SC" w:hAnsi="Noto Sans CJK SC" w:eastAsia="Noto Sans CJK SC"/>
                <w:b/>
                <w:color w:val="FFFFFF"/>
                <w:sz w:val="15"/>
              </w:rPr>
              <w:t>夜间/里程碑</w:t>
            </w:r>
          </w:p>
        </w:tc>
      </w:tr>
      <w:tr>
        <w:trPr>
          <w:cantSplit w:val="1"/>
        </w:trPr>
        <w:tc>
          <w:tcPr>
            <w:tcW w:type="dxa" w:w="1800"/>
            <w:vAlign w:val="center"/>
            <w:tcMar>
              <w:top w:w="60" w:type="dxa"/>
              <w:start w:w="70" w:type="dxa"/>
              <w:bottom w:w="60" w:type="dxa"/>
              <w:end w:w="70" w:type="dxa"/>
            </w:tcMar>
          </w:tcPr>
          <w:p>
            <w:pPr>
              <w:spacing w:before="0" w:after="0" w:line="240" w:lineRule="auto"/>
            </w:pPr>
            <w:r>
              <w:rPr>
                <w:rFonts w:ascii="Noto Sans CJK SC" w:hAnsi="Noto Sans CJK SC" w:eastAsia="Noto Sans CJK SC"/>
                <w:color w:val="263740"/>
                <w:sz w:val="15"/>
              </w:rPr>
            </w:r>
            <w:r>
              <w:rPr>
                <w:rFonts w:ascii="Noto Sans CJK SC" w:hAnsi="Noto Sans CJK SC" w:eastAsia="Noto Sans CJK SC"/>
                <w:b w:val="0"/>
                <w:color w:val="263740"/>
                <w:sz w:val="15"/>
              </w:rPr>
              <w:t>纯C#单元</w:t>
            </w:r>
          </w:p>
        </w:tc>
        <w:tc>
          <w:tcPr>
            <w:tcW w:type="dxa" w:w="3456"/>
            <w:vAlign w:val="center"/>
            <w:tcMar>
              <w:top w:w="60" w:type="dxa"/>
              <w:start w:w="70" w:type="dxa"/>
              <w:bottom w:w="60" w:type="dxa"/>
              <w:end w:w="70" w:type="dxa"/>
            </w:tcMar>
          </w:tcPr>
          <w:p>
            <w:pPr>
              <w:spacing w:before="0" w:after="0" w:line="240" w:lineRule="auto"/>
            </w:pPr>
            <w:r>
              <w:rPr>
                <w:rFonts w:ascii="Noto Sans CJK SC" w:hAnsi="Noto Sans CJK SC" w:eastAsia="Noto Sans CJK SC"/>
                <w:color w:val="263740"/>
                <w:sz w:val="15"/>
              </w:rPr>
            </w:r>
            <w:r>
              <w:rPr>
                <w:rFonts w:ascii="Noto Sans CJK SC" w:hAnsi="Noto Sans CJK SC" w:eastAsia="Noto Sans CJK SC"/>
                <w:b w:val="0"/>
                <w:color w:val="263740"/>
                <w:sz w:val="15"/>
              </w:rPr>
              <w:t>公式、状态机、队列、预约、财务、迁移</w:t>
            </w:r>
          </w:p>
        </w:tc>
        <w:tc>
          <w:tcPr>
            <w:tcW w:type="dxa" w:w="2304"/>
            <w:vAlign w:val="center"/>
            <w:tcMar>
              <w:top w:w="60" w:type="dxa"/>
              <w:start w:w="70" w:type="dxa"/>
              <w:bottom w:w="60" w:type="dxa"/>
              <w:end w:w="70" w:type="dxa"/>
            </w:tcMar>
          </w:tcPr>
          <w:p>
            <w:pPr>
              <w:spacing w:before="0" w:after="0" w:line="240" w:lineRule="auto"/>
            </w:pPr>
            <w:r>
              <w:rPr>
                <w:rFonts w:ascii="Noto Sans CJK SC" w:hAnsi="Noto Sans CJK SC" w:eastAsia="Noto Sans CJK SC"/>
                <w:color w:val="263740"/>
                <w:sz w:val="15"/>
              </w:rPr>
            </w:r>
            <w:r>
              <w:rPr>
                <w:rFonts w:ascii="Noto Sans CJK SC" w:hAnsi="Noto Sans CJK SC" w:eastAsia="Noto Sans CJK SC"/>
                <w:b w:val="0"/>
                <w:color w:val="263740"/>
                <w:sz w:val="15"/>
              </w:rPr>
              <w:t>全部；目标&lt;2分钟</w:t>
            </w:r>
          </w:p>
        </w:tc>
        <w:tc>
          <w:tcPr>
            <w:tcW w:type="dxa" w:w="2736"/>
            <w:vAlign w:val="center"/>
            <w:tcMar>
              <w:top w:w="60" w:type="dxa"/>
              <w:start w:w="70" w:type="dxa"/>
              <w:bottom w:w="60" w:type="dxa"/>
              <w:end w:w="70" w:type="dxa"/>
            </w:tcMar>
          </w:tcPr>
          <w:p>
            <w:pPr>
              <w:spacing w:before="0" w:after="0" w:line="240" w:lineRule="auto"/>
            </w:pPr>
            <w:r>
              <w:rPr>
                <w:rFonts w:ascii="Noto Sans CJK SC" w:hAnsi="Noto Sans CJK SC" w:eastAsia="Noto Sans CJK SC"/>
                <w:color w:val="263740"/>
                <w:sz w:val="15"/>
              </w:rPr>
            </w:r>
            <w:r>
              <w:rPr>
                <w:rFonts w:ascii="Noto Sans CJK SC" w:hAnsi="Noto Sans CJK SC" w:eastAsia="Noto Sans CJK SC"/>
                <w:b w:val="0"/>
                <w:color w:val="263740"/>
                <w:sz w:val="15"/>
              </w:rPr>
              <w:t>随机/属性测试扩展。</w:t>
            </w:r>
          </w:p>
        </w:tc>
      </w:tr>
      <w:tr>
        <w:trPr>
          <w:cantSplit w:val="1"/>
        </w:trPr>
        <w:tc>
          <w:tcPr>
            <w:tcW w:type="dxa" w:w="1800"/>
            <w:vAlign w:val="center"/>
            <w:tcMar>
              <w:top w:w="60" w:type="dxa"/>
              <w:start w:w="70" w:type="dxa"/>
              <w:bottom w:w="60" w:type="dxa"/>
              <w:end w:w="70" w:type="dxa"/>
            </w:tcMar>
            <w:shd w:fill="F3F5F6"/>
          </w:tcPr>
          <w:p>
            <w:pPr>
              <w:spacing w:before="0" w:after="0" w:line="240" w:lineRule="auto"/>
            </w:pPr>
            <w:r>
              <w:rPr>
                <w:rFonts w:ascii="Noto Sans CJK SC" w:hAnsi="Noto Sans CJK SC" w:eastAsia="Noto Sans CJK SC"/>
                <w:color w:val="263740"/>
                <w:sz w:val="15"/>
              </w:rPr>
            </w:r>
            <w:r>
              <w:rPr>
                <w:rFonts w:ascii="Noto Sans CJK SC" w:hAnsi="Noto Sans CJK SC" w:eastAsia="Noto Sans CJK SC"/>
                <w:b w:val="0"/>
                <w:color w:val="263740"/>
                <w:sz w:val="15"/>
              </w:rPr>
              <w:t>Simulation集成</w:t>
            </w:r>
          </w:p>
        </w:tc>
        <w:tc>
          <w:tcPr>
            <w:tcW w:type="dxa" w:w="3456"/>
            <w:vAlign w:val="center"/>
            <w:tcMar>
              <w:top w:w="60" w:type="dxa"/>
              <w:start w:w="70" w:type="dxa"/>
              <w:bottom w:w="60" w:type="dxa"/>
              <w:end w:w="70" w:type="dxa"/>
            </w:tcMar>
            <w:shd w:fill="F3F5F6"/>
          </w:tcPr>
          <w:p>
            <w:pPr>
              <w:spacing w:before="0" w:after="0" w:line="240" w:lineRule="auto"/>
            </w:pPr>
            <w:r>
              <w:rPr>
                <w:rFonts w:ascii="Noto Sans CJK SC" w:hAnsi="Noto Sans CJK SC" w:eastAsia="Noto Sans CJK SC"/>
                <w:color w:val="263740"/>
                <w:sz w:val="15"/>
              </w:rPr>
            </w:r>
            <w:r>
              <w:rPr>
                <w:rFonts w:ascii="Noto Sans CJK SC" w:hAnsi="Noto Sans CJK SC" w:eastAsia="Noto Sans CJK SC"/>
                <w:b w:val="0"/>
                <w:color w:val="263740"/>
                <w:sz w:val="15"/>
              </w:rPr>
              <w:t>完整班次、事件、回放、存档、根因</w:t>
            </w:r>
          </w:p>
        </w:tc>
        <w:tc>
          <w:tcPr>
            <w:tcW w:type="dxa" w:w="2304"/>
            <w:vAlign w:val="center"/>
            <w:tcMar>
              <w:top w:w="60" w:type="dxa"/>
              <w:start w:w="70" w:type="dxa"/>
              <w:bottom w:w="60" w:type="dxa"/>
              <w:end w:w="70" w:type="dxa"/>
            </w:tcMar>
            <w:shd w:fill="F3F5F6"/>
          </w:tcPr>
          <w:p>
            <w:pPr>
              <w:spacing w:before="0" w:after="0" w:line="240" w:lineRule="auto"/>
            </w:pPr>
            <w:r>
              <w:rPr>
                <w:rFonts w:ascii="Noto Sans CJK SC" w:hAnsi="Noto Sans CJK SC" w:eastAsia="Noto Sans CJK SC"/>
                <w:color w:val="263740"/>
                <w:sz w:val="15"/>
              </w:rPr>
            </w:r>
            <w:r>
              <w:rPr>
                <w:rFonts w:ascii="Noto Sans CJK SC" w:hAnsi="Noto Sans CJK SC" w:eastAsia="Noto Sans CJK SC"/>
                <w:b w:val="0"/>
                <w:color w:val="263740"/>
                <w:sz w:val="15"/>
              </w:rPr>
              <w:t>关键场景</w:t>
            </w:r>
          </w:p>
        </w:tc>
        <w:tc>
          <w:tcPr>
            <w:tcW w:type="dxa" w:w="2736"/>
            <w:vAlign w:val="center"/>
            <w:tcMar>
              <w:top w:w="60" w:type="dxa"/>
              <w:start w:w="70" w:type="dxa"/>
              <w:bottom w:w="60" w:type="dxa"/>
              <w:end w:w="70" w:type="dxa"/>
            </w:tcMar>
            <w:shd w:fill="F3F5F6"/>
          </w:tcPr>
          <w:p>
            <w:pPr>
              <w:spacing w:before="0" w:after="0" w:line="240" w:lineRule="auto"/>
            </w:pPr>
            <w:r>
              <w:rPr>
                <w:rFonts w:ascii="Noto Sans CJK SC" w:hAnsi="Noto Sans CJK SC" w:eastAsia="Noto Sans CJK SC"/>
                <w:color w:val="263740"/>
                <w:sz w:val="15"/>
              </w:rPr>
            </w:r>
            <w:r>
              <w:rPr>
                <w:rFonts w:ascii="Noto Sans CJK SC" w:hAnsi="Noto Sans CJK SC" w:eastAsia="Noto Sans CJK SC"/>
                <w:b w:val="0"/>
                <w:color w:val="263740"/>
                <w:sz w:val="15"/>
              </w:rPr>
              <w:t>100-1000种子批量仿真。</w:t>
            </w:r>
          </w:p>
        </w:tc>
      </w:tr>
      <w:tr>
        <w:trPr>
          <w:cantSplit w:val="1"/>
        </w:trPr>
        <w:tc>
          <w:tcPr>
            <w:tcW w:type="dxa" w:w="1800"/>
            <w:vAlign w:val="center"/>
            <w:tcMar>
              <w:top w:w="60" w:type="dxa"/>
              <w:start w:w="70" w:type="dxa"/>
              <w:bottom w:w="60" w:type="dxa"/>
              <w:end w:w="70" w:type="dxa"/>
            </w:tcMar>
          </w:tcPr>
          <w:p>
            <w:pPr>
              <w:spacing w:before="0" w:after="0" w:line="240" w:lineRule="auto"/>
            </w:pPr>
            <w:r>
              <w:rPr>
                <w:rFonts w:ascii="Noto Sans CJK SC" w:hAnsi="Noto Sans CJK SC" w:eastAsia="Noto Sans CJK SC"/>
                <w:color w:val="263740"/>
                <w:sz w:val="15"/>
              </w:rPr>
            </w:r>
            <w:r>
              <w:rPr>
                <w:rFonts w:ascii="Noto Sans CJK SC" w:hAnsi="Noto Sans CJK SC" w:eastAsia="Noto Sans CJK SC"/>
                <w:b w:val="0"/>
                <w:color w:val="263740"/>
                <w:sz w:val="15"/>
              </w:rPr>
              <w:t>EditMode</w:t>
            </w:r>
          </w:p>
        </w:tc>
        <w:tc>
          <w:tcPr>
            <w:tcW w:type="dxa" w:w="3456"/>
            <w:vAlign w:val="center"/>
            <w:tcMar>
              <w:top w:w="60" w:type="dxa"/>
              <w:start w:w="70" w:type="dxa"/>
              <w:bottom w:w="60" w:type="dxa"/>
              <w:end w:w="70" w:type="dxa"/>
            </w:tcMar>
          </w:tcPr>
          <w:p>
            <w:pPr>
              <w:spacing w:before="0" w:after="0" w:line="240" w:lineRule="auto"/>
            </w:pPr>
            <w:r>
              <w:rPr>
                <w:rFonts w:ascii="Noto Sans CJK SC" w:hAnsi="Noto Sans CJK SC" w:eastAsia="Noto Sans CJK SC"/>
                <w:color w:val="263740"/>
                <w:sz w:val="15"/>
              </w:rPr>
            </w:r>
            <w:r>
              <w:rPr>
                <w:rFonts w:ascii="Noto Sans CJK SC" w:hAnsi="Noto Sans CJK SC" w:eastAsia="Noto Sans CJK SC"/>
                <w:b w:val="0"/>
                <w:color w:val="263740"/>
                <w:sz w:val="15"/>
              </w:rPr>
              <w:t>配置生成、引用、房间、可达性、程序集边界</w:t>
            </w:r>
          </w:p>
        </w:tc>
        <w:tc>
          <w:tcPr>
            <w:tcW w:type="dxa" w:w="2304"/>
            <w:vAlign w:val="center"/>
            <w:tcMar>
              <w:top w:w="60" w:type="dxa"/>
              <w:start w:w="70" w:type="dxa"/>
              <w:bottom w:w="60" w:type="dxa"/>
              <w:end w:w="70" w:type="dxa"/>
            </w:tcMar>
          </w:tcPr>
          <w:p>
            <w:pPr>
              <w:spacing w:before="0" w:after="0" w:line="240" w:lineRule="auto"/>
            </w:pPr>
            <w:r>
              <w:rPr>
                <w:rFonts w:ascii="Noto Sans CJK SC" w:hAnsi="Noto Sans CJK SC" w:eastAsia="Noto Sans CJK SC"/>
                <w:color w:val="263740"/>
                <w:sz w:val="15"/>
              </w:rPr>
            </w:r>
            <w:r>
              <w:rPr>
                <w:rFonts w:ascii="Noto Sans CJK SC" w:hAnsi="Noto Sans CJK SC" w:eastAsia="Noto Sans CJK SC"/>
                <w:b w:val="0"/>
                <w:color w:val="263740"/>
                <w:sz w:val="15"/>
              </w:rPr>
              <w:t>全部</w:t>
            </w:r>
          </w:p>
        </w:tc>
        <w:tc>
          <w:tcPr>
            <w:tcW w:type="dxa" w:w="2736"/>
            <w:vAlign w:val="center"/>
            <w:tcMar>
              <w:top w:w="60" w:type="dxa"/>
              <w:start w:w="70" w:type="dxa"/>
              <w:bottom w:w="60" w:type="dxa"/>
              <w:end w:w="70" w:type="dxa"/>
            </w:tcMar>
          </w:tcPr>
          <w:p>
            <w:pPr>
              <w:spacing w:before="0" w:after="0" w:line="240" w:lineRule="auto"/>
            </w:pPr>
            <w:r>
              <w:rPr>
                <w:rFonts w:ascii="Noto Sans CJK SC" w:hAnsi="Noto Sans CJK SC" w:eastAsia="Noto Sans CJK SC"/>
                <w:color w:val="263740"/>
                <w:sz w:val="15"/>
              </w:rPr>
            </w:r>
            <w:r>
              <w:rPr>
                <w:rFonts w:ascii="Noto Sans CJK SC" w:hAnsi="Noto Sans CJK SC" w:eastAsia="Noto Sans CJK SC"/>
                <w:b w:val="0"/>
                <w:color w:val="263740"/>
                <w:sz w:val="15"/>
              </w:rPr>
              <w:t>全内容图校验。</w:t>
            </w:r>
          </w:p>
        </w:tc>
      </w:tr>
      <w:tr>
        <w:trPr>
          <w:cantSplit w:val="1"/>
        </w:trPr>
        <w:tc>
          <w:tcPr>
            <w:tcW w:type="dxa" w:w="1800"/>
            <w:vAlign w:val="center"/>
            <w:tcMar>
              <w:top w:w="60" w:type="dxa"/>
              <w:start w:w="70" w:type="dxa"/>
              <w:bottom w:w="60" w:type="dxa"/>
              <w:end w:w="70" w:type="dxa"/>
            </w:tcMar>
            <w:shd w:fill="F3F5F6"/>
          </w:tcPr>
          <w:p>
            <w:pPr>
              <w:spacing w:before="0" w:after="0" w:line="240" w:lineRule="auto"/>
            </w:pPr>
            <w:r>
              <w:rPr>
                <w:rFonts w:ascii="Noto Sans CJK SC" w:hAnsi="Noto Sans CJK SC" w:eastAsia="Noto Sans CJK SC"/>
                <w:color w:val="263740"/>
                <w:sz w:val="15"/>
              </w:rPr>
            </w:r>
            <w:r>
              <w:rPr>
                <w:rFonts w:ascii="Noto Sans CJK SC" w:hAnsi="Noto Sans CJK SC" w:eastAsia="Noto Sans CJK SC"/>
                <w:b w:val="0"/>
                <w:color w:val="263740"/>
                <w:sz w:val="15"/>
              </w:rPr>
              <w:t>PlayMode</w:t>
            </w:r>
          </w:p>
        </w:tc>
        <w:tc>
          <w:tcPr>
            <w:tcW w:type="dxa" w:w="3456"/>
            <w:vAlign w:val="center"/>
            <w:tcMar>
              <w:top w:w="60" w:type="dxa"/>
              <w:start w:w="70" w:type="dxa"/>
              <w:bottom w:w="60" w:type="dxa"/>
              <w:end w:w="70" w:type="dxa"/>
            </w:tcMar>
            <w:shd w:fill="F3F5F6"/>
          </w:tcPr>
          <w:p>
            <w:pPr>
              <w:spacing w:before="0" w:after="0" w:line="240" w:lineRule="auto"/>
            </w:pPr>
            <w:r>
              <w:rPr>
                <w:rFonts w:ascii="Noto Sans CJK SC" w:hAnsi="Noto Sans CJK SC" w:eastAsia="Noto Sans CJK SC"/>
                <w:color w:val="263740"/>
                <w:sz w:val="15"/>
              </w:rPr>
            </w:r>
            <w:r>
              <w:rPr>
                <w:rFonts w:ascii="Noto Sans CJK SC" w:hAnsi="Noto Sans CJK SC" w:eastAsia="Noto Sans CJK SC"/>
                <w:b w:val="0"/>
                <w:color w:val="263740"/>
                <w:sz w:val="15"/>
              </w:rPr>
              <w:t>Application、UI导航、事件-动画映射、广告假SDK</w:t>
            </w:r>
          </w:p>
        </w:tc>
        <w:tc>
          <w:tcPr>
            <w:tcW w:type="dxa" w:w="2304"/>
            <w:vAlign w:val="center"/>
            <w:tcMar>
              <w:top w:w="60" w:type="dxa"/>
              <w:start w:w="70" w:type="dxa"/>
              <w:bottom w:w="60" w:type="dxa"/>
              <w:end w:w="70" w:type="dxa"/>
            </w:tcMar>
            <w:shd w:fill="F3F5F6"/>
          </w:tcPr>
          <w:p>
            <w:pPr>
              <w:spacing w:before="0" w:after="0" w:line="240" w:lineRule="auto"/>
            </w:pPr>
            <w:r>
              <w:rPr>
                <w:rFonts w:ascii="Noto Sans CJK SC" w:hAnsi="Noto Sans CJK SC" w:eastAsia="Noto Sans CJK SC"/>
                <w:color w:val="263740"/>
                <w:sz w:val="15"/>
              </w:rPr>
            </w:r>
            <w:r>
              <w:rPr>
                <w:rFonts w:ascii="Noto Sans CJK SC" w:hAnsi="Noto Sans CJK SC" w:eastAsia="Noto Sans CJK SC"/>
                <w:b w:val="0"/>
                <w:color w:val="263740"/>
                <w:sz w:val="15"/>
              </w:rPr>
              <w:t>冒烟集</w:t>
            </w:r>
          </w:p>
        </w:tc>
        <w:tc>
          <w:tcPr>
            <w:tcW w:type="dxa" w:w="2736"/>
            <w:vAlign w:val="center"/>
            <w:tcMar>
              <w:top w:w="60" w:type="dxa"/>
              <w:start w:w="70" w:type="dxa"/>
              <w:bottom w:w="60" w:type="dxa"/>
              <w:end w:w="70" w:type="dxa"/>
            </w:tcMar>
            <w:shd w:fill="F3F5F6"/>
          </w:tcPr>
          <w:p>
            <w:pPr>
              <w:spacing w:before="0" w:after="0" w:line="240" w:lineRule="auto"/>
            </w:pPr>
            <w:r>
              <w:rPr>
                <w:rFonts w:ascii="Noto Sans CJK SC" w:hAnsi="Noto Sans CJK SC" w:eastAsia="Noto Sans CJK SC"/>
                <w:color w:val="263740"/>
                <w:sz w:val="15"/>
              </w:rPr>
            </w:r>
            <w:r>
              <w:rPr>
                <w:rFonts w:ascii="Noto Sans CJK SC" w:hAnsi="Noto Sans CJK SC" w:eastAsia="Noto Sans CJK SC"/>
                <w:b w:val="0"/>
                <w:color w:val="263740"/>
                <w:sz w:val="15"/>
              </w:rPr>
              <w:t>全流程20日。</w:t>
            </w:r>
          </w:p>
        </w:tc>
      </w:tr>
      <w:tr>
        <w:trPr>
          <w:cantSplit w:val="1"/>
        </w:trPr>
        <w:tc>
          <w:tcPr>
            <w:tcW w:type="dxa" w:w="1800"/>
            <w:vAlign w:val="center"/>
            <w:tcMar>
              <w:top w:w="60" w:type="dxa"/>
              <w:start w:w="70" w:type="dxa"/>
              <w:bottom w:w="60" w:type="dxa"/>
              <w:end w:w="70" w:type="dxa"/>
            </w:tcMar>
          </w:tcPr>
          <w:p>
            <w:pPr>
              <w:spacing w:before="0" w:after="0" w:line="240" w:lineRule="auto"/>
            </w:pPr>
            <w:r>
              <w:rPr>
                <w:rFonts w:ascii="Noto Sans CJK SC" w:hAnsi="Noto Sans CJK SC" w:eastAsia="Noto Sans CJK SC"/>
                <w:color w:val="263740"/>
                <w:sz w:val="15"/>
              </w:rPr>
            </w:r>
            <w:r>
              <w:rPr>
                <w:rFonts w:ascii="Noto Sans CJK SC" w:hAnsi="Noto Sans CJK SC" w:eastAsia="Noto Sans CJK SC"/>
                <w:b w:val="0"/>
                <w:color w:val="263740"/>
                <w:sz w:val="15"/>
              </w:rPr>
              <w:t>目标设备</w:t>
            </w:r>
          </w:p>
        </w:tc>
        <w:tc>
          <w:tcPr>
            <w:tcW w:type="dxa" w:w="3456"/>
            <w:vAlign w:val="center"/>
            <w:tcMar>
              <w:top w:w="60" w:type="dxa"/>
              <w:start w:w="70" w:type="dxa"/>
              <w:bottom w:w="60" w:type="dxa"/>
              <w:end w:w="70" w:type="dxa"/>
            </w:tcMar>
          </w:tcPr>
          <w:p>
            <w:pPr>
              <w:spacing w:before="0" w:after="0" w:line="240" w:lineRule="auto"/>
            </w:pPr>
            <w:r>
              <w:rPr>
                <w:rFonts w:ascii="Noto Sans CJK SC" w:hAnsi="Noto Sans CJK SC" w:eastAsia="Noto Sans CJK SC"/>
                <w:color w:val="263740"/>
                <w:sz w:val="15"/>
              </w:rPr>
            </w:r>
            <w:r>
              <w:rPr>
                <w:rFonts w:ascii="Noto Sans CJK SC" w:hAnsi="Noto Sans CJK SC" w:eastAsia="Noto Sans CJK SC"/>
                <w:b w:val="0"/>
                <w:color w:val="263740"/>
                <w:sz w:val="15"/>
              </w:rPr>
              <w:t>Android/iPadOS、输入、后台、热量、帧时</w:t>
            </w:r>
          </w:p>
        </w:tc>
        <w:tc>
          <w:tcPr>
            <w:tcW w:type="dxa" w:w="2304"/>
            <w:vAlign w:val="center"/>
            <w:tcMar>
              <w:top w:w="60" w:type="dxa"/>
              <w:start w:w="70" w:type="dxa"/>
              <w:bottom w:w="60" w:type="dxa"/>
              <w:end w:w="70" w:type="dxa"/>
            </w:tcMar>
          </w:tcPr>
          <w:p>
            <w:pPr>
              <w:spacing w:before="0" w:after="0" w:line="240" w:lineRule="auto"/>
            </w:pPr>
            <w:r>
              <w:rPr>
                <w:rFonts w:ascii="Noto Sans CJK SC" w:hAnsi="Noto Sans CJK SC" w:eastAsia="Noto Sans CJK SC"/>
                <w:color w:val="263740"/>
                <w:sz w:val="15"/>
              </w:rPr>
            </w:r>
            <w:r>
              <w:rPr>
                <w:rFonts w:ascii="Noto Sans CJK SC" w:hAnsi="Noto Sans CJK SC" w:eastAsia="Noto Sans CJK SC"/>
                <w:b w:val="0"/>
                <w:color w:val="263740"/>
                <w:sz w:val="15"/>
              </w:rPr>
              <w:t>构建冒烟</w:t>
            </w:r>
          </w:p>
        </w:tc>
        <w:tc>
          <w:tcPr>
            <w:tcW w:type="dxa" w:w="2736"/>
            <w:vAlign w:val="center"/>
            <w:tcMar>
              <w:top w:w="60" w:type="dxa"/>
              <w:start w:w="70" w:type="dxa"/>
              <w:bottom w:w="60" w:type="dxa"/>
              <w:end w:w="70" w:type="dxa"/>
            </w:tcMar>
          </w:tcPr>
          <w:p>
            <w:pPr>
              <w:spacing w:before="0" w:after="0" w:line="240" w:lineRule="auto"/>
            </w:pPr>
            <w:r>
              <w:rPr>
                <w:rFonts w:ascii="Noto Sans CJK SC" w:hAnsi="Noto Sans CJK SC" w:eastAsia="Noto Sans CJK SC"/>
                <w:color w:val="263740"/>
                <w:sz w:val="15"/>
              </w:rPr>
            </w:r>
            <w:r>
              <w:rPr>
                <w:rFonts w:ascii="Noto Sans CJK SC" w:hAnsi="Noto Sans CJK SC" w:eastAsia="Noto Sans CJK SC"/>
                <w:b w:val="0"/>
                <w:color w:val="263740"/>
                <w:sz w:val="15"/>
              </w:rPr>
              <w:t>性能矩阵和长时测试。</w:t>
            </w:r>
          </w:p>
        </w:tc>
      </w:tr>
      <w:tr>
        <w:trPr>
          <w:cantSplit w:val="1"/>
        </w:trPr>
        <w:tc>
          <w:tcPr>
            <w:tcW w:type="dxa" w:w="1800"/>
            <w:vAlign w:val="center"/>
            <w:tcMar>
              <w:top w:w="60" w:type="dxa"/>
              <w:start w:w="70" w:type="dxa"/>
              <w:bottom w:w="60" w:type="dxa"/>
              <w:end w:w="70" w:type="dxa"/>
            </w:tcMar>
            <w:shd w:fill="F3F5F6"/>
          </w:tcPr>
          <w:p>
            <w:pPr>
              <w:spacing w:before="0" w:after="0" w:line="240" w:lineRule="auto"/>
            </w:pPr>
            <w:r>
              <w:rPr>
                <w:rFonts w:ascii="Noto Sans CJK SC" w:hAnsi="Noto Sans CJK SC" w:eastAsia="Noto Sans CJK SC"/>
                <w:color w:val="263740"/>
                <w:sz w:val="15"/>
              </w:rPr>
            </w:r>
            <w:r>
              <w:rPr>
                <w:rFonts w:ascii="Noto Sans CJK SC" w:hAnsi="Noto Sans CJK SC" w:eastAsia="Noto Sans CJK SC"/>
                <w:b w:val="0"/>
                <w:color w:val="263740"/>
                <w:sz w:val="15"/>
              </w:rPr>
              <w:t>人工体验</w:t>
            </w:r>
          </w:p>
        </w:tc>
        <w:tc>
          <w:tcPr>
            <w:tcW w:type="dxa" w:w="3456"/>
            <w:vAlign w:val="center"/>
            <w:tcMar>
              <w:top w:w="60" w:type="dxa"/>
              <w:start w:w="70" w:type="dxa"/>
              <w:bottom w:w="60" w:type="dxa"/>
              <w:end w:w="70" w:type="dxa"/>
            </w:tcMar>
            <w:shd w:fill="F3F5F6"/>
          </w:tcPr>
          <w:p>
            <w:pPr>
              <w:spacing w:before="0" w:after="0" w:line="240" w:lineRule="auto"/>
            </w:pPr>
            <w:r>
              <w:rPr>
                <w:rFonts w:ascii="Noto Sans CJK SC" w:hAnsi="Noto Sans CJK SC" w:eastAsia="Noto Sans CJK SC"/>
                <w:color w:val="263740"/>
                <w:sz w:val="15"/>
              </w:rPr>
            </w:r>
            <w:r>
              <w:rPr>
                <w:rFonts w:ascii="Noto Sans CJK SC" w:hAnsi="Noto Sans CJK SC" w:eastAsia="Noto Sans CJK SC"/>
                <w:b w:val="0"/>
                <w:color w:val="263740"/>
                <w:sz w:val="15"/>
              </w:rPr>
              <w:t>忙/急但可控、可读性、故事节奏、广告破坏性</w:t>
            </w:r>
          </w:p>
        </w:tc>
        <w:tc>
          <w:tcPr>
            <w:tcW w:type="dxa" w:w="2304"/>
            <w:vAlign w:val="center"/>
            <w:tcMar>
              <w:top w:w="60" w:type="dxa"/>
              <w:start w:w="70" w:type="dxa"/>
              <w:bottom w:w="60" w:type="dxa"/>
              <w:end w:w="70" w:type="dxa"/>
            </w:tcMar>
            <w:shd w:fill="F3F5F6"/>
          </w:tcPr>
          <w:p>
            <w:pPr>
              <w:spacing w:before="0" w:after="0" w:line="240" w:lineRule="auto"/>
            </w:pPr>
            <w:r>
              <w:rPr>
                <w:rFonts w:ascii="Noto Sans CJK SC" w:hAnsi="Noto Sans CJK SC" w:eastAsia="Noto Sans CJK SC"/>
                <w:color w:val="263740"/>
                <w:sz w:val="15"/>
              </w:rPr>
            </w:r>
            <w:r>
              <w:rPr>
                <w:rFonts w:ascii="Noto Sans CJK SC" w:hAnsi="Noto Sans CJK SC" w:eastAsia="Noto Sans CJK SC"/>
                <w:b w:val="0"/>
                <w:color w:val="263740"/>
                <w:sz w:val="15"/>
              </w:rPr>
              <w:t>不要求</w:t>
            </w:r>
          </w:p>
        </w:tc>
        <w:tc>
          <w:tcPr>
            <w:tcW w:type="dxa" w:w="2736"/>
            <w:vAlign w:val="center"/>
            <w:tcMar>
              <w:top w:w="60" w:type="dxa"/>
              <w:start w:w="70" w:type="dxa"/>
              <w:bottom w:w="60" w:type="dxa"/>
              <w:end w:w="70" w:type="dxa"/>
            </w:tcMar>
            <w:shd w:fill="F3F5F6"/>
          </w:tcPr>
          <w:p>
            <w:pPr>
              <w:spacing w:before="0" w:after="0" w:line="240" w:lineRule="auto"/>
            </w:pPr>
            <w:r>
              <w:rPr>
                <w:rFonts w:ascii="Noto Sans CJK SC" w:hAnsi="Noto Sans CJK SC" w:eastAsia="Noto Sans CJK SC"/>
                <w:color w:val="263740"/>
                <w:sz w:val="15"/>
              </w:rPr>
            </w:r>
            <w:r>
              <w:rPr>
                <w:rFonts w:ascii="Noto Sans CJK SC" w:hAnsi="Noto Sans CJK SC" w:eastAsia="Noto Sans CJK SC"/>
                <w:b w:val="0"/>
                <w:color w:val="263740"/>
                <w:sz w:val="15"/>
              </w:rPr>
              <w:t>每个体验里程碑。</w:t>
            </w:r>
          </w:p>
        </w:tc>
      </w:tr>
    </w:tbl>
    <w:p>
      <w:pPr>
        <w:pStyle w:val="Heading2"/>
        <w:keepNext/>
      </w:pPr>
      <w:r>
        <w:t>30.2  需求完成定义（DoD）</w:t>
      </w:r>
    </w:p>
    <w:tbl>
      <w:tblPr>
        <w:tblStyle w:val="TableGrid"/>
        <w:tblW w:type="auto" w:w="0"/>
        <w:jc w:val="center"/>
        <w:tblLayout w:type="fixed"/>
        <w:tblLook w:firstColumn="1" w:firstRow="1" w:lastColumn="0" w:lastRow="0" w:noHBand="0" w:noVBand="1" w:val="04A0"/>
      </w:tblPr>
      <w:tblGrid>
        <w:gridCol w:w="5185"/>
        <w:gridCol w:w="5185"/>
      </w:tblGrid>
      <w:tr>
        <w:trPr>
          <w:cantSplit w:val="1"/>
          <w:tblHeader w:val="true"/>
        </w:trPr>
        <w:tc>
          <w:tcPr>
            <w:tcW w:type="dxa" w:w="1944"/>
            <w:vAlign w:val="center"/>
            <w:tcMar>
              <w:top w:w="60" w:type="dxa"/>
              <w:start w:w="70" w:type="dxa"/>
              <w:bottom w:w="60" w:type="dxa"/>
              <w:end w:w="70" w:type="dxa"/>
            </w:tcMar>
            <w:shd w:fill="17324D"/>
          </w:tcPr>
          <w:p>
            <w:pPr>
              <w:spacing w:before="0" w:after="0" w:line="240" w:lineRule="auto"/>
              <w:jc w:val="center"/>
            </w:pPr>
            <w:r>
              <w:rPr>
                <w:rFonts w:ascii="Noto Sans CJK SC" w:hAnsi="Noto Sans CJK SC" w:eastAsia="Noto Sans CJK SC"/>
                <w:b/>
                <w:color w:val="FFFFFF"/>
                <w:sz w:val="15"/>
              </w:rPr>
            </w:r>
            <w:r>
              <w:rPr>
                <w:rFonts w:ascii="Noto Sans CJK SC" w:hAnsi="Noto Sans CJK SC" w:eastAsia="Noto Sans CJK SC"/>
                <w:b/>
                <w:color w:val="FFFFFF"/>
                <w:sz w:val="15"/>
              </w:rPr>
              <w:t>必须证据</w:t>
            </w:r>
          </w:p>
        </w:tc>
        <w:tc>
          <w:tcPr>
            <w:tcW w:type="dxa" w:w="8352"/>
            <w:vAlign w:val="center"/>
            <w:tcMar>
              <w:top w:w="60" w:type="dxa"/>
              <w:start w:w="70" w:type="dxa"/>
              <w:bottom w:w="60" w:type="dxa"/>
              <w:end w:w="70" w:type="dxa"/>
            </w:tcMar>
            <w:shd w:fill="17324D"/>
          </w:tcPr>
          <w:p>
            <w:pPr>
              <w:spacing w:before="0" w:after="0" w:line="240" w:lineRule="auto"/>
              <w:jc w:val="center"/>
            </w:pPr>
            <w:r>
              <w:rPr>
                <w:rFonts w:ascii="Noto Sans CJK SC" w:hAnsi="Noto Sans CJK SC" w:eastAsia="Noto Sans CJK SC"/>
                <w:b/>
                <w:color w:val="FFFFFF"/>
                <w:sz w:val="15"/>
              </w:rPr>
            </w:r>
            <w:r>
              <w:rPr>
                <w:rFonts w:ascii="Noto Sans CJK SC" w:hAnsi="Noto Sans CJK SC" w:eastAsia="Noto Sans CJK SC"/>
                <w:b/>
                <w:color w:val="FFFFFF"/>
                <w:sz w:val="15"/>
              </w:rPr>
              <w:t>完成标准</w:t>
            </w:r>
          </w:p>
        </w:tc>
      </w:tr>
      <w:tr>
        <w:trPr>
          <w:cantSplit w:val="1"/>
        </w:trPr>
        <w:tc>
          <w:tcPr>
            <w:tcW w:type="dxa" w:w="1944"/>
            <w:vAlign w:val="center"/>
            <w:tcMar>
              <w:top w:w="60" w:type="dxa"/>
              <w:start w:w="70" w:type="dxa"/>
              <w:bottom w:w="60" w:type="dxa"/>
              <w:end w:w="70" w:type="dxa"/>
            </w:tcMar>
          </w:tcPr>
          <w:p>
            <w:pPr>
              <w:spacing w:before="0" w:after="0" w:line="240" w:lineRule="auto"/>
            </w:pPr>
            <w:r>
              <w:rPr>
                <w:rFonts w:ascii="Noto Sans CJK SC" w:hAnsi="Noto Sans CJK SC" w:eastAsia="Noto Sans CJK SC"/>
                <w:color w:val="263740"/>
                <w:sz w:val="15"/>
              </w:rPr>
            </w:r>
            <w:r>
              <w:rPr>
                <w:rFonts w:ascii="Noto Sans CJK SC" w:hAnsi="Noto Sans CJK SC" w:eastAsia="Noto Sans CJK SC"/>
                <w:b w:val="0"/>
                <w:color w:val="263740"/>
                <w:sz w:val="15"/>
              </w:rPr>
              <w:t>规范</w:t>
            </w:r>
          </w:p>
        </w:tc>
        <w:tc>
          <w:tcPr>
            <w:tcW w:type="dxa" w:w="8352"/>
            <w:vAlign w:val="center"/>
            <w:tcMar>
              <w:top w:w="60" w:type="dxa"/>
              <w:start w:w="70" w:type="dxa"/>
              <w:bottom w:w="60" w:type="dxa"/>
              <w:end w:w="70" w:type="dxa"/>
            </w:tcMar>
          </w:tcPr>
          <w:p>
            <w:pPr>
              <w:spacing w:before="0" w:after="0" w:line="240" w:lineRule="auto"/>
            </w:pPr>
            <w:r>
              <w:rPr>
                <w:rFonts w:ascii="Noto Sans CJK SC" w:hAnsi="Noto Sans CJK SC" w:eastAsia="Noto Sans CJK SC"/>
                <w:color w:val="263740"/>
                <w:sz w:val="15"/>
              </w:rPr>
            </w:r>
            <w:r>
              <w:rPr>
                <w:rFonts w:ascii="Noto Sans CJK SC" w:hAnsi="Noto Sans CJK SC" w:eastAsia="Noto Sans CJK SC"/>
                <w:b w:val="0"/>
                <w:color w:val="263740"/>
                <w:sz w:val="15"/>
              </w:rPr>
              <w:t>需求ID为LOCKED；无TODO/未决默认值；影响章节已更新。</w:t>
            </w:r>
          </w:p>
        </w:tc>
      </w:tr>
      <w:tr>
        <w:trPr>
          <w:cantSplit w:val="1"/>
        </w:trPr>
        <w:tc>
          <w:tcPr>
            <w:tcW w:type="dxa" w:w="1944"/>
            <w:vAlign w:val="center"/>
            <w:tcMar>
              <w:top w:w="60" w:type="dxa"/>
              <w:start w:w="70" w:type="dxa"/>
              <w:bottom w:w="60" w:type="dxa"/>
              <w:end w:w="70" w:type="dxa"/>
            </w:tcMar>
            <w:shd w:fill="F3F5F6"/>
          </w:tcPr>
          <w:p>
            <w:pPr>
              <w:spacing w:before="0" w:after="0" w:line="240" w:lineRule="auto"/>
            </w:pPr>
            <w:r>
              <w:rPr>
                <w:rFonts w:ascii="Noto Sans CJK SC" w:hAnsi="Noto Sans CJK SC" w:eastAsia="Noto Sans CJK SC"/>
                <w:color w:val="263740"/>
                <w:sz w:val="15"/>
              </w:rPr>
            </w:r>
            <w:r>
              <w:rPr>
                <w:rFonts w:ascii="Noto Sans CJK SC" w:hAnsi="Noto Sans CJK SC" w:eastAsia="Noto Sans CJK SC"/>
                <w:b w:val="0"/>
                <w:color w:val="263740"/>
                <w:sz w:val="15"/>
              </w:rPr>
              <w:t>实现</w:t>
            </w:r>
          </w:p>
        </w:tc>
        <w:tc>
          <w:tcPr>
            <w:tcW w:type="dxa" w:w="8352"/>
            <w:vAlign w:val="center"/>
            <w:tcMar>
              <w:top w:w="60" w:type="dxa"/>
              <w:start w:w="70" w:type="dxa"/>
              <w:bottom w:w="60" w:type="dxa"/>
              <w:end w:w="70" w:type="dxa"/>
            </w:tcMar>
            <w:shd w:fill="F3F5F6"/>
          </w:tcPr>
          <w:p>
            <w:pPr>
              <w:spacing w:before="0" w:after="0" w:line="240" w:lineRule="auto"/>
            </w:pPr>
            <w:r>
              <w:rPr>
                <w:rFonts w:ascii="Noto Sans CJK SC" w:hAnsi="Noto Sans CJK SC" w:eastAsia="Noto Sans CJK SC"/>
                <w:color w:val="263740"/>
                <w:sz w:val="15"/>
              </w:rPr>
            </w:r>
            <w:r>
              <w:rPr>
                <w:rFonts w:ascii="Noto Sans CJK SC" w:hAnsi="Noto Sans CJK SC" w:eastAsia="Noto Sans CJK SC"/>
                <w:b w:val="0"/>
                <w:color w:val="263740"/>
                <w:sz w:val="15"/>
              </w:rPr>
              <w:t>位于允许模块；无跨层写状态；ReasonCode完整。</w:t>
            </w:r>
          </w:p>
        </w:tc>
      </w:tr>
      <w:tr>
        <w:trPr>
          <w:cantSplit w:val="1"/>
        </w:trPr>
        <w:tc>
          <w:tcPr>
            <w:tcW w:type="dxa" w:w="1944"/>
            <w:vAlign w:val="center"/>
            <w:tcMar>
              <w:top w:w="60" w:type="dxa"/>
              <w:start w:w="70" w:type="dxa"/>
              <w:bottom w:w="60" w:type="dxa"/>
              <w:end w:w="70" w:type="dxa"/>
            </w:tcMar>
          </w:tcPr>
          <w:p>
            <w:pPr>
              <w:spacing w:before="0" w:after="0" w:line="240" w:lineRule="auto"/>
            </w:pPr>
            <w:r>
              <w:rPr>
                <w:rFonts w:ascii="Noto Sans CJK SC" w:hAnsi="Noto Sans CJK SC" w:eastAsia="Noto Sans CJK SC"/>
                <w:color w:val="263740"/>
                <w:sz w:val="15"/>
              </w:rPr>
            </w:r>
            <w:r>
              <w:rPr>
                <w:rFonts w:ascii="Noto Sans CJK SC" w:hAnsi="Noto Sans CJK SC" w:eastAsia="Noto Sans CJK SC"/>
                <w:b w:val="0"/>
                <w:color w:val="263740"/>
                <w:sz w:val="15"/>
              </w:rPr>
              <w:t>配置</w:t>
            </w:r>
          </w:p>
        </w:tc>
        <w:tc>
          <w:tcPr>
            <w:tcW w:type="dxa" w:w="8352"/>
            <w:vAlign w:val="center"/>
            <w:tcMar>
              <w:top w:w="60" w:type="dxa"/>
              <w:start w:w="70" w:type="dxa"/>
              <w:bottom w:w="60" w:type="dxa"/>
              <w:end w:w="70" w:type="dxa"/>
            </w:tcMar>
          </w:tcPr>
          <w:p>
            <w:pPr>
              <w:spacing w:before="0" w:after="0" w:line="240" w:lineRule="auto"/>
            </w:pPr>
            <w:r>
              <w:rPr>
                <w:rFonts w:ascii="Noto Sans CJK SC" w:hAnsi="Noto Sans CJK SC" w:eastAsia="Noto Sans CJK SC"/>
                <w:color w:val="263740"/>
                <w:sz w:val="15"/>
              </w:rPr>
            </w:r>
            <w:r>
              <w:rPr>
                <w:rFonts w:ascii="Noto Sans CJK SC" w:hAnsi="Noto Sans CJK SC" w:eastAsia="Noto Sans CJK SC"/>
                <w:b w:val="0"/>
                <w:color w:val="263740"/>
                <w:sz w:val="15"/>
              </w:rPr>
              <w:t>Schema、默认、范围、引用、迁移和Owner完整；生成物一致。</w:t>
            </w:r>
          </w:p>
        </w:tc>
      </w:tr>
      <w:tr>
        <w:trPr>
          <w:cantSplit w:val="1"/>
        </w:trPr>
        <w:tc>
          <w:tcPr>
            <w:tcW w:type="dxa" w:w="1944"/>
            <w:vAlign w:val="center"/>
            <w:tcMar>
              <w:top w:w="60" w:type="dxa"/>
              <w:start w:w="70" w:type="dxa"/>
              <w:bottom w:w="60" w:type="dxa"/>
              <w:end w:w="70" w:type="dxa"/>
            </w:tcMar>
            <w:shd w:fill="F3F5F6"/>
          </w:tcPr>
          <w:p>
            <w:pPr>
              <w:spacing w:before="0" w:after="0" w:line="240" w:lineRule="auto"/>
            </w:pPr>
            <w:r>
              <w:rPr>
                <w:rFonts w:ascii="Noto Sans CJK SC" w:hAnsi="Noto Sans CJK SC" w:eastAsia="Noto Sans CJK SC"/>
                <w:color w:val="263740"/>
                <w:sz w:val="15"/>
              </w:rPr>
            </w:r>
            <w:r>
              <w:rPr>
                <w:rFonts w:ascii="Noto Sans CJK SC" w:hAnsi="Noto Sans CJK SC" w:eastAsia="Noto Sans CJK SC"/>
                <w:b w:val="0"/>
                <w:color w:val="263740"/>
                <w:sz w:val="15"/>
              </w:rPr>
              <w:t>测试</w:t>
            </w:r>
          </w:p>
        </w:tc>
        <w:tc>
          <w:tcPr>
            <w:tcW w:type="dxa" w:w="8352"/>
            <w:vAlign w:val="center"/>
            <w:tcMar>
              <w:top w:w="60" w:type="dxa"/>
              <w:start w:w="70" w:type="dxa"/>
              <w:bottom w:w="60" w:type="dxa"/>
              <w:end w:w="70" w:type="dxa"/>
            </w:tcMar>
            <w:shd w:fill="F3F5F6"/>
          </w:tcPr>
          <w:p>
            <w:pPr>
              <w:spacing w:before="0" w:after="0" w:line="240" w:lineRule="auto"/>
            </w:pPr>
            <w:r>
              <w:rPr>
                <w:rFonts w:ascii="Noto Sans CJK SC" w:hAnsi="Noto Sans CJK SC" w:eastAsia="Noto Sans CJK SC"/>
                <w:color w:val="263740"/>
                <w:sz w:val="15"/>
              </w:rPr>
            </w:r>
            <w:r>
              <w:rPr>
                <w:rFonts w:ascii="Noto Sans CJK SC" w:hAnsi="Noto Sans CJK SC" w:eastAsia="Noto Sans CJK SC"/>
                <w:b w:val="0"/>
                <w:color w:val="263740"/>
                <w:sz w:val="15"/>
              </w:rPr>
              <w:t>正常、边界、取消、失败、保存恢复、确定性至少各一条。</w:t>
            </w:r>
          </w:p>
        </w:tc>
      </w:tr>
      <w:tr>
        <w:trPr>
          <w:cantSplit w:val="1"/>
        </w:trPr>
        <w:tc>
          <w:tcPr>
            <w:tcW w:type="dxa" w:w="1944"/>
            <w:vAlign w:val="center"/>
            <w:tcMar>
              <w:top w:w="60" w:type="dxa"/>
              <w:start w:w="70" w:type="dxa"/>
              <w:bottom w:w="60" w:type="dxa"/>
              <w:end w:w="70" w:type="dxa"/>
            </w:tcMar>
          </w:tcPr>
          <w:p>
            <w:pPr>
              <w:spacing w:before="0" w:after="0" w:line="240" w:lineRule="auto"/>
            </w:pPr>
            <w:r>
              <w:rPr>
                <w:rFonts w:ascii="Noto Sans CJK SC" w:hAnsi="Noto Sans CJK SC" w:eastAsia="Noto Sans CJK SC"/>
                <w:color w:val="263740"/>
                <w:sz w:val="15"/>
              </w:rPr>
            </w:r>
            <w:r>
              <w:rPr>
                <w:rFonts w:ascii="Noto Sans CJK SC" w:hAnsi="Noto Sans CJK SC" w:eastAsia="Noto Sans CJK SC"/>
                <w:b w:val="0"/>
                <w:color w:val="263740"/>
                <w:sz w:val="15"/>
              </w:rPr>
              <w:t>UI/动画</w:t>
            </w:r>
          </w:p>
        </w:tc>
        <w:tc>
          <w:tcPr>
            <w:tcW w:type="dxa" w:w="8352"/>
            <w:vAlign w:val="center"/>
            <w:tcMar>
              <w:top w:w="60" w:type="dxa"/>
              <w:start w:w="70" w:type="dxa"/>
              <w:bottom w:w="60" w:type="dxa"/>
              <w:end w:w="70" w:type="dxa"/>
            </w:tcMar>
          </w:tcPr>
          <w:p>
            <w:pPr>
              <w:spacing w:before="0" w:after="0" w:line="240" w:lineRule="auto"/>
            </w:pPr>
            <w:r>
              <w:rPr>
                <w:rFonts w:ascii="Noto Sans CJK SC" w:hAnsi="Noto Sans CJK SC" w:eastAsia="Noto Sans CJK SC"/>
                <w:color w:val="263740"/>
                <w:sz w:val="15"/>
              </w:rPr>
            </w:r>
            <w:r>
              <w:rPr>
                <w:rFonts w:ascii="Noto Sans CJK SC" w:hAnsi="Noto Sans CJK SC" w:eastAsia="Noto Sans CJK SC"/>
                <w:b w:val="0"/>
                <w:color w:val="263740"/>
                <w:sz w:val="15"/>
              </w:rPr>
              <w:t>命令反馈、加载/空/错误状态、取消和减少动态效果完整。</w:t>
            </w:r>
          </w:p>
        </w:tc>
      </w:tr>
      <w:tr>
        <w:trPr>
          <w:cantSplit w:val="1"/>
        </w:trPr>
        <w:tc>
          <w:tcPr>
            <w:tcW w:type="dxa" w:w="1944"/>
            <w:vAlign w:val="center"/>
            <w:tcMar>
              <w:top w:w="60" w:type="dxa"/>
              <w:start w:w="70" w:type="dxa"/>
              <w:bottom w:w="60" w:type="dxa"/>
              <w:end w:w="70" w:type="dxa"/>
            </w:tcMar>
            <w:shd w:fill="F3F5F6"/>
          </w:tcPr>
          <w:p>
            <w:pPr>
              <w:spacing w:before="0" w:after="0" w:line="240" w:lineRule="auto"/>
            </w:pPr>
            <w:r>
              <w:rPr>
                <w:rFonts w:ascii="Noto Sans CJK SC" w:hAnsi="Noto Sans CJK SC" w:eastAsia="Noto Sans CJK SC"/>
                <w:color w:val="263740"/>
                <w:sz w:val="15"/>
              </w:rPr>
            </w:r>
            <w:r>
              <w:rPr>
                <w:rFonts w:ascii="Noto Sans CJK SC" w:hAnsi="Noto Sans CJK SC" w:eastAsia="Noto Sans CJK SC"/>
                <w:b w:val="0"/>
                <w:color w:val="263740"/>
                <w:sz w:val="15"/>
              </w:rPr>
              <w:t>性能</w:t>
            </w:r>
          </w:p>
        </w:tc>
        <w:tc>
          <w:tcPr>
            <w:tcW w:type="dxa" w:w="8352"/>
            <w:vAlign w:val="center"/>
            <w:tcMar>
              <w:top w:w="60" w:type="dxa"/>
              <w:start w:w="70" w:type="dxa"/>
              <w:bottom w:w="60" w:type="dxa"/>
              <w:end w:w="70" w:type="dxa"/>
            </w:tcMar>
            <w:shd w:fill="F3F5F6"/>
          </w:tcPr>
          <w:p>
            <w:pPr>
              <w:spacing w:before="0" w:after="0" w:line="240" w:lineRule="auto"/>
            </w:pPr>
            <w:r>
              <w:rPr>
                <w:rFonts w:ascii="Noto Sans CJK SC" w:hAnsi="Noto Sans CJK SC" w:eastAsia="Noto Sans CJK SC"/>
                <w:color w:val="263740"/>
                <w:sz w:val="15"/>
              </w:rPr>
            </w:r>
            <w:r>
              <w:rPr>
                <w:rFonts w:ascii="Noto Sans CJK SC" w:hAnsi="Noto Sans CJK SC" w:eastAsia="Noto Sans CJK SC"/>
                <w:b w:val="0"/>
                <w:color w:val="263740"/>
                <w:sz w:val="15"/>
              </w:rPr>
              <w:t>新增路径在预算内；无稳态GC；压力场景无尖峰回归。</w:t>
            </w:r>
          </w:p>
        </w:tc>
      </w:tr>
      <w:tr>
        <w:trPr>
          <w:cantSplit w:val="1"/>
        </w:trPr>
        <w:tc>
          <w:tcPr>
            <w:tcW w:type="dxa" w:w="1944"/>
            <w:vAlign w:val="center"/>
            <w:tcMar>
              <w:top w:w="60" w:type="dxa"/>
              <w:start w:w="70" w:type="dxa"/>
              <w:bottom w:w="60" w:type="dxa"/>
              <w:end w:w="70" w:type="dxa"/>
            </w:tcMar>
          </w:tcPr>
          <w:p>
            <w:pPr>
              <w:spacing w:before="0" w:after="0" w:line="240" w:lineRule="auto"/>
            </w:pPr>
            <w:r>
              <w:rPr>
                <w:rFonts w:ascii="Noto Sans CJK SC" w:hAnsi="Noto Sans CJK SC" w:eastAsia="Noto Sans CJK SC"/>
                <w:color w:val="263740"/>
                <w:sz w:val="15"/>
              </w:rPr>
            </w:r>
            <w:r>
              <w:rPr>
                <w:rFonts w:ascii="Noto Sans CJK SC" w:hAnsi="Noto Sans CJK SC" w:eastAsia="Noto Sans CJK SC"/>
                <w:b w:val="0"/>
                <w:color w:val="263740"/>
                <w:sz w:val="15"/>
              </w:rPr>
              <w:t>可观察性</w:t>
            </w:r>
          </w:p>
        </w:tc>
        <w:tc>
          <w:tcPr>
            <w:tcW w:type="dxa" w:w="8352"/>
            <w:vAlign w:val="center"/>
            <w:tcMar>
              <w:top w:w="60" w:type="dxa"/>
              <w:start w:w="70" w:type="dxa"/>
              <w:bottom w:w="60" w:type="dxa"/>
              <w:end w:w="70" w:type="dxa"/>
            </w:tcMar>
          </w:tcPr>
          <w:p>
            <w:pPr>
              <w:spacing w:before="0" w:after="0" w:line="240" w:lineRule="auto"/>
            </w:pPr>
            <w:r>
              <w:rPr>
                <w:rFonts w:ascii="Noto Sans CJK SC" w:hAnsi="Noto Sans CJK SC" w:eastAsia="Noto Sans CJK SC"/>
                <w:color w:val="263740"/>
                <w:sz w:val="15"/>
              </w:rPr>
            </w:r>
            <w:r>
              <w:rPr>
                <w:rFonts w:ascii="Noto Sans CJK SC" w:hAnsi="Noto Sans CJK SC" w:eastAsia="Noto Sans CJK SC"/>
                <w:b w:val="0"/>
                <w:color w:val="263740"/>
                <w:sz w:val="15"/>
              </w:rPr>
              <w:t>关键事件、根因、日志和埋点可定位。</w:t>
            </w:r>
          </w:p>
        </w:tc>
      </w:tr>
      <w:tr>
        <w:trPr>
          <w:cantSplit w:val="1"/>
        </w:trPr>
        <w:tc>
          <w:tcPr>
            <w:tcW w:type="dxa" w:w="1944"/>
            <w:vAlign w:val="center"/>
            <w:tcMar>
              <w:top w:w="60" w:type="dxa"/>
              <w:start w:w="70" w:type="dxa"/>
              <w:bottom w:w="60" w:type="dxa"/>
              <w:end w:w="70" w:type="dxa"/>
            </w:tcMar>
            <w:shd w:fill="F3F5F6"/>
          </w:tcPr>
          <w:p>
            <w:pPr>
              <w:spacing w:before="0" w:after="0" w:line="240" w:lineRule="auto"/>
            </w:pPr>
            <w:r>
              <w:rPr>
                <w:rFonts w:ascii="Noto Sans CJK SC" w:hAnsi="Noto Sans CJK SC" w:eastAsia="Noto Sans CJK SC"/>
                <w:color w:val="263740"/>
                <w:sz w:val="15"/>
              </w:rPr>
            </w:r>
            <w:r>
              <w:rPr>
                <w:rFonts w:ascii="Noto Sans CJK SC" w:hAnsi="Noto Sans CJK SC" w:eastAsia="Noto Sans CJK SC"/>
                <w:b w:val="0"/>
                <w:color w:val="263740"/>
                <w:sz w:val="15"/>
              </w:rPr>
              <w:t>文档/依赖</w:t>
            </w:r>
          </w:p>
        </w:tc>
        <w:tc>
          <w:tcPr>
            <w:tcW w:type="dxa" w:w="8352"/>
            <w:vAlign w:val="center"/>
            <w:tcMar>
              <w:top w:w="60" w:type="dxa"/>
              <w:start w:w="70" w:type="dxa"/>
              <w:bottom w:w="60" w:type="dxa"/>
              <w:end w:w="70" w:type="dxa"/>
            </w:tcMar>
            <w:shd w:fill="F3F5F6"/>
          </w:tcPr>
          <w:p>
            <w:pPr>
              <w:spacing w:before="0" w:after="0" w:line="240" w:lineRule="auto"/>
            </w:pPr>
            <w:r>
              <w:rPr>
                <w:rFonts w:ascii="Noto Sans CJK SC" w:hAnsi="Noto Sans CJK SC" w:eastAsia="Noto Sans CJK SC"/>
                <w:color w:val="263740"/>
                <w:sz w:val="15"/>
              </w:rPr>
            </w:r>
            <w:r>
              <w:rPr>
                <w:rFonts w:ascii="Noto Sans CJK SC" w:hAnsi="Noto Sans CJK SC" w:eastAsia="Noto Sans CJK SC"/>
                <w:b w:val="0"/>
                <w:color w:val="263740"/>
                <w:sz w:val="15"/>
              </w:rPr>
              <w:t>SSOT、ADR/CR、ThirdParty、版本/哈希同步。</w:t>
            </w:r>
          </w:p>
        </w:tc>
      </w:tr>
    </w:tbl>
    <w:p>
      <w:pPr>
        <w:pStyle w:val="Heading2"/>
        <w:keepNext/>
      </w:pPr>
      <w:r>
        <w:t>30.3  PR与CI门禁</w:t>
      </w:r>
    </w:p>
    <w:p>
      <w:pPr>
        <w:pStyle w:val="ListNumber"/>
      </w:pPr>
      <w:r>
        <w:t>格式/静态分析、程序集依赖和禁止硬编码检查。</w:t>
      </w:r>
    </w:p>
    <w:p>
      <w:pPr>
        <w:pStyle w:val="ListNumber"/>
      </w:pPr>
      <w:r>
        <w:t>Luban生成与配置Schema/引用/可达性校验；生成差异必须为空或随源提交。</w:t>
      </w:r>
    </w:p>
    <w:p>
      <w:pPr>
        <w:pStyle w:val="ListNumber"/>
      </w:pPr>
      <w:r>
        <w:t>纯C#单元、确定性黄金回放、存档迁移夹具。</w:t>
      </w:r>
    </w:p>
    <w:p>
      <w:pPr>
        <w:pStyle w:val="ListNumber"/>
      </w:pPr>
      <w:r>
        <w:t>Unity EditMode与PlayMode冒烟；Android IL2CPP最小构建。</w:t>
      </w:r>
    </w:p>
    <w:p>
      <w:pPr>
        <w:pStyle w:val="ListNumber"/>
      </w:pPr>
      <w:r>
        <w:t>依赖锁、许可证、ThirdPartyNotices与Action SHA检查。</w:t>
      </w:r>
    </w:p>
    <w:p>
      <w:pPr>
        <w:pStyle w:val="ListNumber"/>
      </w:pPr>
      <w:r>
        <w:t>需求ID追踪检查：代码/配置/测试和CR必须引用有效ID。</w:t>
      </w:r>
    </w:p>
    <w:p>
      <w:pPr>
        <w:pStyle w:val="ListNumber"/>
      </w:pPr>
      <w:r>
        <w:t>性能快速基准与GC检查；超过基线阈值阻断。</w:t>
      </w:r>
    </w:p>
    <w:tbl>
      <w:tblPr>
        <w:tblStyle w:val="TableGrid"/>
        <w:tblW w:type="auto" w:w="0"/>
        <w:jc w:val="center"/>
        <w:tblLayout w:type="fixed"/>
        <w:tblLook w:firstColumn="1" w:firstRow="1" w:lastColumn="0" w:lastRow="0" w:noHBand="0" w:noVBand="1" w:val="04A0"/>
      </w:tblPr>
      <w:tblGrid>
        <w:gridCol w:w="5185"/>
        <w:gridCol w:w="5185"/>
      </w:tblGrid>
      <w:tr>
        <w:trPr>
          <w:cantSplit w:val="1"/>
          <w:tblHeader w:val="true"/>
        </w:trPr>
        <w:tc>
          <w:tcPr>
            <w:tcW w:type="dxa" w:w="1800"/>
            <w:vAlign w:val="center"/>
            <w:tcMar>
              <w:top w:w="60" w:type="dxa"/>
              <w:start w:w="70" w:type="dxa"/>
              <w:bottom w:w="60" w:type="dxa"/>
              <w:end w:w="70" w:type="dxa"/>
            </w:tcMar>
            <w:shd w:fill="17324D"/>
          </w:tcPr>
          <w:p>
            <w:pPr>
              <w:spacing w:before="0" w:after="0" w:line="240" w:lineRule="auto"/>
              <w:jc w:val="center"/>
            </w:pPr>
            <w:r>
              <w:rPr>
                <w:rFonts w:ascii="Noto Sans CJK SC" w:hAnsi="Noto Sans CJK SC" w:eastAsia="Noto Sans CJK SC"/>
                <w:b/>
                <w:color w:val="FFFFFF"/>
                <w:sz w:val="15"/>
              </w:rPr>
            </w:r>
            <w:r>
              <w:rPr>
                <w:rFonts w:ascii="Noto Sans CJK SC" w:hAnsi="Noto Sans CJK SC" w:eastAsia="Noto Sans CJK SC"/>
                <w:b/>
                <w:color w:val="FFFFFF"/>
                <w:sz w:val="15"/>
              </w:rPr>
              <w:t>门禁</w:t>
            </w:r>
          </w:p>
        </w:tc>
        <w:tc>
          <w:tcPr>
            <w:tcW w:type="dxa" w:w="8496"/>
            <w:vAlign w:val="center"/>
            <w:tcMar>
              <w:top w:w="60" w:type="dxa"/>
              <w:start w:w="70" w:type="dxa"/>
              <w:bottom w:w="60" w:type="dxa"/>
              <w:end w:w="70" w:type="dxa"/>
            </w:tcMar>
            <w:shd w:fill="17324D"/>
          </w:tcPr>
          <w:p>
            <w:pPr>
              <w:spacing w:before="0" w:after="0" w:line="240" w:lineRule="auto"/>
              <w:jc w:val="center"/>
            </w:pPr>
            <w:r>
              <w:rPr>
                <w:rFonts w:ascii="Noto Sans CJK SC" w:hAnsi="Noto Sans CJK SC" w:eastAsia="Noto Sans CJK SC"/>
                <w:b/>
                <w:color w:val="FFFFFF"/>
                <w:sz w:val="15"/>
              </w:rPr>
            </w:r>
            <w:r>
              <w:rPr>
                <w:rFonts w:ascii="Noto Sans CJK SC" w:hAnsi="Noto Sans CJK SC" w:eastAsia="Noto Sans CJK SC"/>
                <w:b/>
                <w:color w:val="FFFFFF"/>
                <w:sz w:val="15"/>
              </w:rPr>
              <w:t>阻断条件</w:t>
            </w:r>
          </w:p>
        </w:tc>
      </w:tr>
      <w:tr>
        <w:trPr>
          <w:cantSplit w:val="1"/>
        </w:trPr>
        <w:tc>
          <w:tcPr>
            <w:tcW w:type="dxa" w:w="1800"/>
            <w:vAlign w:val="center"/>
            <w:tcMar>
              <w:top w:w="60" w:type="dxa"/>
              <w:start w:w="70" w:type="dxa"/>
              <w:bottom w:w="60" w:type="dxa"/>
              <w:end w:w="70" w:type="dxa"/>
            </w:tcMar>
          </w:tcPr>
          <w:p>
            <w:pPr>
              <w:spacing w:before="0" w:after="0" w:line="240" w:lineRule="auto"/>
            </w:pPr>
            <w:r>
              <w:rPr>
                <w:rFonts w:ascii="Noto Sans CJK SC" w:hAnsi="Noto Sans CJK SC" w:eastAsia="Noto Sans CJK SC"/>
                <w:color w:val="263740"/>
                <w:sz w:val="15"/>
              </w:rPr>
            </w:r>
            <w:r>
              <w:rPr>
                <w:rFonts w:ascii="Noto Sans CJK SC" w:hAnsi="Noto Sans CJK SC" w:eastAsia="Noto Sans CJK SC"/>
                <w:b w:val="0"/>
                <w:color w:val="263740"/>
                <w:sz w:val="15"/>
              </w:rPr>
              <w:t>确定性</w:t>
            </w:r>
          </w:p>
        </w:tc>
        <w:tc>
          <w:tcPr>
            <w:tcW w:type="dxa" w:w="8496"/>
            <w:vAlign w:val="center"/>
            <w:tcMar>
              <w:top w:w="60" w:type="dxa"/>
              <w:start w:w="70" w:type="dxa"/>
              <w:bottom w:w="60" w:type="dxa"/>
              <w:end w:w="70" w:type="dxa"/>
            </w:tcMar>
          </w:tcPr>
          <w:p>
            <w:pPr>
              <w:spacing w:before="0" w:after="0" w:line="240" w:lineRule="auto"/>
            </w:pPr>
            <w:r>
              <w:rPr>
                <w:rFonts w:ascii="Noto Sans CJK SC" w:hAnsi="Noto Sans CJK SC" w:eastAsia="Noto Sans CJK SC"/>
                <w:color w:val="263740"/>
                <w:sz w:val="15"/>
              </w:rPr>
            </w:r>
            <w:r>
              <w:rPr>
                <w:rFonts w:ascii="Noto Sans CJK SC" w:hAnsi="Noto Sans CJK SC" w:eastAsia="Noto Sans CJK SC"/>
                <w:b w:val="0"/>
                <w:color w:val="263740"/>
                <w:sz w:val="15"/>
              </w:rPr>
              <w:t>同回放state_hash首次分叉；未知无批准黄金更新。</w:t>
            </w:r>
          </w:p>
        </w:tc>
      </w:tr>
      <w:tr>
        <w:trPr>
          <w:cantSplit w:val="1"/>
        </w:trPr>
        <w:tc>
          <w:tcPr>
            <w:tcW w:type="dxa" w:w="1800"/>
            <w:vAlign w:val="center"/>
            <w:tcMar>
              <w:top w:w="60" w:type="dxa"/>
              <w:start w:w="70" w:type="dxa"/>
              <w:bottom w:w="60" w:type="dxa"/>
              <w:end w:w="70" w:type="dxa"/>
            </w:tcMar>
            <w:shd w:fill="F3F5F6"/>
          </w:tcPr>
          <w:p>
            <w:pPr>
              <w:spacing w:before="0" w:after="0" w:line="240" w:lineRule="auto"/>
            </w:pPr>
            <w:r>
              <w:rPr>
                <w:rFonts w:ascii="Noto Sans CJK SC" w:hAnsi="Noto Sans CJK SC" w:eastAsia="Noto Sans CJK SC"/>
                <w:color w:val="263740"/>
                <w:sz w:val="15"/>
              </w:rPr>
            </w:r>
            <w:r>
              <w:rPr>
                <w:rFonts w:ascii="Noto Sans CJK SC" w:hAnsi="Noto Sans CJK SC" w:eastAsia="Noto Sans CJK SC"/>
                <w:b w:val="0"/>
                <w:color w:val="263740"/>
                <w:sz w:val="15"/>
              </w:rPr>
              <w:t>存档</w:t>
            </w:r>
          </w:p>
        </w:tc>
        <w:tc>
          <w:tcPr>
            <w:tcW w:type="dxa" w:w="8496"/>
            <w:vAlign w:val="center"/>
            <w:tcMar>
              <w:top w:w="60" w:type="dxa"/>
              <w:start w:w="70" w:type="dxa"/>
              <w:bottom w:w="60" w:type="dxa"/>
              <w:end w:w="70" w:type="dxa"/>
            </w:tcMar>
            <w:shd w:fill="F3F5F6"/>
          </w:tcPr>
          <w:p>
            <w:pPr>
              <w:spacing w:before="0" w:after="0" w:line="240" w:lineRule="auto"/>
            </w:pPr>
            <w:r>
              <w:rPr>
                <w:rFonts w:ascii="Noto Sans CJK SC" w:hAnsi="Noto Sans CJK SC" w:eastAsia="Noto Sans CJK SC"/>
                <w:color w:val="263740"/>
                <w:sz w:val="15"/>
              </w:rPr>
            </w:r>
            <w:r>
              <w:rPr>
                <w:rFonts w:ascii="Noto Sans CJK SC" w:hAnsi="Noto Sans CJK SC" w:eastAsia="Noto Sans CJK SC"/>
                <w:b w:val="0"/>
                <w:color w:val="263740"/>
                <w:sz w:val="15"/>
              </w:rPr>
              <w:t>任一历史夹具无法迁移、主/备槽恢复失败或重复记账。</w:t>
            </w:r>
          </w:p>
        </w:tc>
      </w:tr>
      <w:tr>
        <w:trPr>
          <w:cantSplit w:val="1"/>
        </w:trPr>
        <w:tc>
          <w:tcPr>
            <w:tcW w:type="dxa" w:w="1800"/>
            <w:vAlign w:val="center"/>
            <w:tcMar>
              <w:top w:w="60" w:type="dxa"/>
              <w:start w:w="70" w:type="dxa"/>
              <w:bottom w:w="60" w:type="dxa"/>
              <w:end w:w="70" w:type="dxa"/>
            </w:tcMar>
          </w:tcPr>
          <w:p>
            <w:pPr>
              <w:spacing w:before="0" w:after="0" w:line="240" w:lineRule="auto"/>
            </w:pPr>
            <w:r>
              <w:rPr>
                <w:rFonts w:ascii="Noto Sans CJK SC" w:hAnsi="Noto Sans CJK SC" w:eastAsia="Noto Sans CJK SC"/>
                <w:color w:val="263740"/>
                <w:sz w:val="15"/>
              </w:rPr>
            </w:r>
            <w:r>
              <w:rPr>
                <w:rFonts w:ascii="Noto Sans CJK SC" w:hAnsi="Noto Sans CJK SC" w:eastAsia="Noto Sans CJK SC"/>
                <w:b w:val="0"/>
                <w:color w:val="263740"/>
                <w:sz w:val="15"/>
              </w:rPr>
              <w:t>内容</w:t>
            </w:r>
          </w:p>
        </w:tc>
        <w:tc>
          <w:tcPr>
            <w:tcW w:type="dxa" w:w="8496"/>
            <w:vAlign w:val="center"/>
            <w:tcMar>
              <w:top w:w="60" w:type="dxa"/>
              <w:start w:w="70" w:type="dxa"/>
              <w:bottom w:w="60" w:type="dxa"/>
              <w:end w:w="70" w:type="dxa"/>
            </w:tcMar>
          </w:tcPr>
          <w:p>
            <w:pPr>
              <w:spacing w:before="0" w:after="0" w:line="240" w:lineRule="auto"/>
            </w:pPr>
            <w:r>
              <w:rPr>
                <w:rFonts w:ascii="Noto Sans CJK SC" w:hAnsi="Noto Sans CJK SC" w:eastAsia="Noto Sans CJK SC"/>
                <w:color w:val="263740"/>
                <w:sz w:val="15"/>
              </w:rPr>
            </w:r>
            <w:r>
              <w:rPr>
                <w:rFonts w:ascii="Noto Sans CJK SC" w:hAnsi="Noto Sans CJK SC" w:eastAsia="Noto Sans CJK SC"/>
                <w:b w:val="0"/>
                <w:color w:val="263740"/>
                <w:sz w:val="15"/>
              </w:rPr>
              <w:t>孤立引用、无终态路径、故事死锁、缺loc/icon、ID重用。</w:t>
            </w:r>
          </w:p>
        </w:tc>
      </w:tr>
      <w:tr>
        <w:trPr>
          <w:cantSplit w:val="1"/>
        </w:trPr>
        <w:tc>
          <w:tcPr>
            <w:tcW w:type="dxa" w:w="1800"/>
            <w:vAlign w:val="center"/>
            <w:tcMar>
              <w:top w:w="60" w:type="dxa"/>
              <w:start w:w="70" w:type="dxa"/>
              <w:bottom w:w="60" w:type="dxa"/>
              <w:end w:w="70" w:type="dxa"/>
            </w:tcMar>
            <w:shd w:fill="F3F5F6"/>
          </w:tcPr>
          <w:p>
            <w:pPr>
              <w:spacing w:before="0" w:after="0" w:line="240" w:lineRule="auto"/>
            </w:pPr>
            <w:r>
              <w:rPr>
                <w:rFonts w:ascii="Noto Sans CJK SC" w:hAnsi="Noto Sans CJK SC" w:eastAsia="Noto Sans CJK SC"/>
                <w:color w:val="263740"/>
                <w:sz w:val="15"/>
              </w:rPr>
            </w:r>
            <w:r>
              <w:rPr>
                <w:rFonts w:ascii="Noto Sans CJK SC" w:hAnsi="Noto Sans CJK SC" w:eastAsia="Noto Sans CJK SC"/>
                <w:b w:val="0"/>
                <w:color w:val="263740"/>
                <w:sz w:val="15"/>
              </w:rPr>
              <w:t>架构</w:t>
            </w:r>
          </w:p>
        </w:tc>
        <w:tc>
          <w:tcPr>
            <w:tcW w:type="dxa" w:w="8496"/>
            <w:vAlign w:val="center"/>
            <w:tcMar>
              <w:top w:w="60" w:type="dxa"/>
              <w:start w:w="70" w:type="dxa"/>
              <w:bottom w:w="60" w:type="dxa"/>
              <w:end w:w="70" w:type="dxa"/>
            </w:tcMar>
            <w:shd w:fill="F3F5F6"/>
          </w:tcPr>
          <w:p>
            <w:pPr>
              <w:spacing w:before="0" w:after="0" w:line="240" w:lineRule="auto"/>
            </w:pPr>
            <w:r>
              <w:rPr>
                <w:rFonts w:ascii="Noto Sans CJK SC" w:hAnsi="Noto Sans CJK SC" w:eastAsia="Noto Sans CJK SC"/>
                <w:color w:val="263740"/>
                <w:sz w:val="15"/>
              </w:rPr>
            </w:r>
            <w:r>
              <w:rPr>
                <w:rFonts w:ascii="Noto Sans CJK SC" w:hAnsi="Noto Sans CJK SC" w:eastAsia="Noto Sans CJK SC"/>
                <w:b w:val="0"/>
                <w:color w:val="263740"/>
                <w:sz w:val="15"/>
              </w:rPr>
              <w:t>Simulation引用UnityEngine；Presentation直接写权威状态；SDK越层。</w:t>
            </w:r>
          </w:p>
        </w:tc>
      </w:tr>
      <w:tr>
        <w:trPr>
          <w:cantSplit w:val="1"/>
        </w:trPr>
        <w:tc>
          <w:tcPr>
            <w:tcW w:type="dxa" w:w="1800"/>
            <w:vAlign w:val="center"/>
            <w:tcMar>
              <w:top w:w="60" w:type="dxa"/>
              <w:start w:w="70" w:type="dxa"/>
              <w:bottom w:w="60" w:type="dxa"/>
              <w:end w:w="70" w:type="dxa"/>
            </w:tcMar>
          </w:tcPr>
          <w:p>
            <w:pPr>
              <w:spacing w:before="0" w:after="0" w:line="240" w:lineRule="auto"/>
            </w:pPr>
            <w:r>
              <w:rPr>
                <w:rFonts w:ascii="Noto Sans CJK SC" w:hAnsi="Noto Sans CJK SC" w:eastAsia="Noto Sans CJK SC"/>
                <w:color w:val="263740"/>
                <w:sz w:val="15"/>
              </w:rPr>
            </w:r>
            <w:r>
              <w:rPr>
                <w:rFonts w:ascii="Noto Sans CJK SC" w:hAnsi="Noto Sans CJK SC" w:eastAsia="Noto Sans CJK SC"/>
                <w:b w:val="0"/>
                <w:color w:val="263740"/>
                <w:sz w:val="15"/>
              </w:rPr>
              <w:t>依赖</w:t>
            </w:r>
          </w:p>
        </w:tc>
        <w:tc>
          <w:tcPr>
            <w:tcW w:type="dxa" w:w="8496"/>
            <w:vAlign w:val="center"/>
            <w:tcMar>
              <w:top w:w="60" w:type="dxa"/>
              <w:start w:w="70" w:type="dxa"/>
              <w:bottom w:w="60" w:type="dxa"/>
              <w:end w:w="70" w:type="dxa"/>
            </w:tcMar>
          </w:tcPr>
          <w:p>
            <w:pPr>
              <w:spacing w:before="0" w:after="0" w:line="240" w:lineRule="auto"/>
            </w:pPr>
            <w:r>
              <w:rPr>
                <w:rFonts w:ascii="Noto Sans CJK SC" w:hAnsi="Noto Sans CJK SC" w:eastAsia="Noto Sans CJK SC"/>
                <w:color w:val="263740"/>
                <w:sz w:val="15"/>
              </w:rPr>
            </w:r>
            <w:r>
              <w:rPr>
                <w:rFonts w:ascii="Noto Sans CJK SC" w:hAnsi="Noto Sans CJK SC" w:eastAsia="Noto Sans CJK SC"/>
                <w:b w:val="0"/>
                <w:color w:val="263740"/>
                <w:sz w:val="15"/>
              </w:rPr>
              <w:t>浮动版本、未知许可证、缺NOTICE、PILOT直接进入核心格式。</w:t>
            </w:r>
          </w:p>
        </w:tc>
      </w:tr>
      <w:tr>
        <w:trPr>
          <w:cantSplit w:val="1"/>
        </w:trPr>
        <w:tc>
          <w:tcPr>
            <w:tcW w:type="dxa" w:w="1800"/>
            <w:vAlign w:val="center"/>
            <w:tcMar>
              <w:top w:w="60" w:type="dxa"/>
              <w:start w:w="70" w:type="dxa"/>
              <w:bottom w:w="60" w:type="dxa"/>
              <w:end w:w="70" w:type="dxa"/>
            </w:tcMar>
            <w:shd w:fill="F3F5F6"/>
          </w:tcPr>
          <w:p>
            <w:pPr>
              <w:spacing w:before="0" w:after="0" w:line="240" w:lineRule="auto"/>
            </w:pPr>
            <w:r>
              <w:rPr>
                <w:rFonts w:ascii="Noto Sans CJK SC" w:hAnsi="Noto Sans CJK SC" w:eastAsia="Noto Sans CJK SC"/>
                <w:color w:val="263740"/>
                <w:sz w:val="15"/>
              </w:rPr>
            </w:r>
            <w:r>
              <w:rPr>
                <w:rFonts w:ascii="Noto Sans CJK SC" w:hAnsi="Noto Sans CJK SC" w:eastAsia="Noto Sans CJK SC"/>
                <w:b w:val="0"/>
                <w:color w:val="263740"/>
                <w:sz w:val="15"/>
              </w:rPr>
              <w:t>性能</w:t>
            </w:r>
          </w:p>
        </w:tc>
        <w:tc>
          <w:tcPr>
            <w:tcW w:type="dxa" w:w="8496"/>
            <w:vAlign w:val="center"/>
            <w:tcMar>
              <w:top w:w="60" w:type="dxa"/>
              <w:start w:w="70" w:type="dxa"/>
              <w:bottom w:w="60" w:type="dxa"/>
              <w:end w:w="70" w:type="dxa"/>
            </w:tcMar>
            <w:shd w:fill="F3F5F6"/>
          </w:tcPr>
          <w:p>
            <w:pPr>
              <w:spacing w:before="0" w:after="0" w:line="240" w:lineRule="auto"/>
            </w:pPr>
            <w:r>
              <w:rPr>
                <w:rFonts w:ascii="Noto Sans CJK SC" w:hAnsi="Noto Sans CJK SC" w:eastAsia="Noto Sans CJK SC"/>
                <w:color w:val="263740"/>
                <w:sz w:val="15"/>
              </w:rPr>
            </w:r>
            <w:r>
              <w:rPr>
                <w:rFonts w:ascii="Noto Sans CJK SC" w:hAnsi="Noto Sans CJK SC" w:eastAsia="Noto Sans CJK SC"/>
                <w:b w:val="0"/>
                <w:color w:val="263740"/>
                <w:sz w:val="15"/>
              </w:rPr>
              <w:t>关键基准P99回退&gt;10%且无批准预算；稳态新增GC。</w:t>
            </w:r>
          </w:p>
        </w:tc>
      </w:tr>
    </w:tbl>
    <w:p>
      <w:pPr>
        <w:pStyle w:val="Heading2"/>
        <w:keepNext/>
      </w:pPr>
      <w:r>
        <w:t>30.4  必测确定性与故障场景</w:t>
      </w:r>
    </w:p>
    <w:tbl>
      <w:tblPr>
        <w:tblStyle w:val="TableGrid"/>
        <w:tblW w:type="auto" w:w="0"/>
        <w:jc w:val="center"/>
        <w:tblLayout w:type="fixed"/>
        <w:tblLook w:firstColumn="1" w:firstRow="1" w:lastColumn="0" w:lastRow="0" w:noHBand="0" w:noVBand="1" w:val="04A0"/>
      </w:tblPr>
      <w:tblGrid>
        <w:gridCol w:w="5185"/>
        <w:gridCol w:w="5185"/>
      </w:tblGrid>
      <w:tr>
        <w:trPr>
          <w:cantSplit w:val="1"/>
          <w:tblHeader w:val="true"/>
        </w:trPr>
        <w:tc>
          <w:tcPr>
            <w:tcW w:type="dxa" w:w="3024"/>
            <w:vAlign w:val="center"/>
            <w:tcMar>
              <w:top w:w="60" w:type="dxa"/>
              <w:start w:w="70" w:type="dxa"/>
              <w:bottom w:w="60" w:type="dxa"/>
              <w:end w:w="70" w:type="dxa"/>
            </w:tcMar>
            <w:shd w:fill="17324D"/>
          </w:tcPr>
          <w:p>
            <w:pPr>
              <w:spacing w:before="0" w:after="0" w:line="240" w:lineRule="auto"/>
              <w:jc w:val="center"/>
            </w:pPr>
            <w:r>
              <w:rPr>
                <w:rFonts w:ascii="Noto Sans CJK SC" w:hAnsi="Noto Sans CJK SC" w:eastAsia="Noto Sans CJK SC"/>
                <w:b/>
                <w:color w:val="FFFFFF"/>
                <w:sz w:val="15"/>
              </w:rPr>
            </w:r>
            <w:r>
              <w:rPr>
                <w:rFonts w:ascii="Noto Sans CJK SC" w:hAnsi="Noto Sans CJK SC" w:eastAsia="Noto Sans CJK SC"/>
                <w:b/>
                <w:color w:val="FFFFFF"/>
                <w:sz w:val="15"/>
              </w:rPr>
              <w:t>场景</w:t>
            </w:r>
          </w:p>
        </w:tc>
        <w:tc>
          <w:tcPr>
            <w:tcW w:type="dxa" w:w="7272"/>
            <w:vAlign w:val="center"/>
            <w:tcMar>
              <w:top w:w="60" w:type="dxa"/>
              <w:start w:w="70" w:type="dxa"/>
              <w:bottom w:w="60" w:type="dxa"/>
              <w:end w:w="70" w:type="dxa"/>
            </w:tcMar>
            <w:shd w:fill="17324D"/>
          </w:tcPr>
          <w:p>
            <w:pPr>
              <w:spacing w:before="0" w:after="0" w:line="240" w:lineRule="auto"/>
              <w:jc w:val="center"/>
            </w:pPr>
            <w:r>
              <w:rPr>
                <w:rFonts w:ascii="Noto Sans CJK SC" w:hAnsi="Noto Sans CJK SC" w:eastAsia="Noto Sans CJK SC"/>
                <w:b/>
                <w:color w:val="FFFFFF"/>
                <w:sz w:val="15"/>
              </w:rPr>
            </w:r>
            <w:r>
              <w:rPr>
                <w:rFonts w:ascii="Noto Sans CJK SC" w:hAnsi="Noto Sans CJK SC" w:eastAsia="Noto Sans CJK SC"/>
                <w:b/>
                <w:color w:val="FFFFFF"/>
                <w:sz w:val="15"/>
              </w:rPr>
              <w:t>断言</w:t>
            </w:r>
          </w:p>
        </w:tc>
      </w:tr>
      <w:tr>
        <w:trPr>
          <w:cantSplit w:val="1"/>
        </w:trPr>
        <w:tc>
          <w:tcPr>
            <w:tcW w:type="dxa" w:w="3024"/>
            <w:vAlign w:val="center"/>
            <w:tcMar>
              <w:top w:w="60" w:type="dxa"/>
              <w:start w:w="70" w:type="dxa"/>
              <w:bottom w:w="60" w:type="dxa"/>
              <w:end w:w="70" w:type="dxa"/>
            </w:tcMar>
          </w:tcPr>
          <w:p>
            <w:pPr>
              <w:spacing w:before="0" w:after="0" w:line="240" w:lineRule="auto"/>
            </w:pPr>
            <w:r>
              <w:rPr>
                <w:rFonts w:ascii="Noto Sans CJK SC" w:hAnsi="Noto Sans CJK SC" w:eastAsia="Noto Sans CJK SC"/>
                <w:color w:val="263740"/>
                <w:sz w:val="15"/>
              </w:rPr>
            </w:r>
            <w:r>
              <w:rPr>
                <w:rFonts w:ascii="Noto Sans CJK SC" w:hAnsi="Noto Sans CJK SC" w:eastAsia="Noto Sans CJK SC"/>
                <w:b w:val="0"/>
                <w:color w:val="263740"/>
                <w:sz w:val="15"/>
              </w:rPr>
              <w:t>30/60/120 FPS同命令日志</w:t>
            </w:r>
          </w:p>
        </w:tc>
        <w:tc>
          <w:tcPr>
            <w:tcW w:type="dxa" w:w="7272"/>
            <w:vAlign w:val="center"/>
            <w:tcMar>
              <w:top w:w="60" w:type="dxa"/>
              <w:start w:w="70" w:type="dxa"/>
              <w:bottom w:w="60" w:type="dxa"/>
              <w:end w:w="70" w:type="dxa"/>
            </w:tcMar>
          </w:tcPr>
          <w:p>
            <w:pPr>
              <w:spacing w:before="0" w:after="0" w:line="240" w:lineRule="auto"/>
            </w:pPr>
            <w:r>
              <w:rPr>
                <w:rFonts w:ascii="Noto Sans CJK SC" w:hAnsi="Noto Sans CJK SC" w:eastAsia="Noto Sans CJK SC"/>
                <w:color w:val="263740"/>
                <w:sz w:val="15"/>
              </w:rPr>
            </w:r>
            <w:r>
              <w:rPr>
                <w:rFonts w:ascii="Noto Sans CJK SC" w:hAnsi="Noto Sans CJK SC" w:eastAsia="Noto Sans CJK SC"/>
                <w:b w:val="0"/>
                <w:color w:val="263740"/>
                <w:sz w:val="15"/>
              </w:rPr>
              <w:t>逐Tick最终哈希相同。</w:t>
            </w:r>
          </w:p>
        </w:tc>
      </w:tr>
      <w:tr>
        <w:trPr>
          <w:cantSplit w:val="1"/>
        </w:trPr>
        <w:tc>
          <w:tcPr>
            <w:tcW w:type="dxa" w:w="3024"/>
            <w:vAlign w:val="center"/>
            <w:tcMar>
              <w:top w:w="60" w:type="dxa"/>
              <w:start w:w="70" w:type="dxa"/>
              <w:bottom w:w="60" w:type="dxa"/>
              <w:end w:w="70" w:type="dxa"/>
            </w:tcMar>
            <w:shd w:fill="F3F5F6"/>
          </w:tcPr>
          <w:p>
            <w:pPr>
              <w:spacing w:before="0" w:after="0" w:line="240" w:lineRule="auto"/>
            </w:pPr>
            <w:r>
              <w:rPr>
                <w:rFonts w:ascii="Noto Sans CJK SC" w:hAnsi="Noto Sans CJK SC" w:eastAsia="Noto Sans CJK SC"/>
                <w:color w:val="263740"/>
                <w:sz w:val="15"/>
              </w:rPr>
            </w:r>
            <w:r>
              <w:rPr>
                <w:rFonts w:ascii="Noto Sans CJK SC" w:hAnsi="Noto Sans CJK SC" w:eastAsia="Noto Sans CJK SC"/>
                <w:b w:val="0"/>
                <w:color w:val="263740"/>
                <w:sz w:val="15"/>
              </w:rPr>
              <w:t>0.5/1/2x混合与暂停</w:t>
            </w:r>
          </w:p>
        </w:tc>
        <w:tc>
          <w:tcPr>
            <w:tcW w:type="dxa" w:w="7272"/>
            <w:vAlign w:val="center"/>
            <w:tcMar>
              <w:top w:w="60" w:type="dxa"/>
              <w:start w:w="70" w:type="dxa"/>
              <w:bottom w:w="60" w:type="dxa"/>
              <w:end w:w="70" w:type="dxa"/>
            </w:tcMar>
            <w:shd w:fill="F3F5F6"/>
          </w:tcPr>
          <w:p>
            <w:pPr>
              <w:spacing w:before="0" w:after="0" w:line="240" w:lineRule="auto"/>
            </w:pPr>
            <w:r>
              <w:rPr>
                <w:rFonts w:ascii="Noto Sans CJK SC" w:hAnsi="Noto Sans CJK SC" w:eastAsia="Noto Sans CJK SC"/>
                <w:color w:val="263740"/>
                <w:sz w:val="15"/>
              </w:rPr>
            </w:r>
            <w:r>
              <w:rPr>
                <w:rFonts w:ascii="Noto Sans CJK SC" w:hAnsi="Noto Sans CJK SC" w:eastAsia="Noto Sans CJK SC"/>
                <w:b w:val="0"/>
                <w:color w:val="263740"/>
                <w:sz w:val="15"/>
              </w:rPr>
              <w:t>命令Tick相同时结果相同；暂停无权威变化。</w:t>
            </w:r>
          </w:p>
        </w:tc>
      </w:tr>
      <w:tr>
        <w:trPr>
          <w:cantSplit w:val="1"/>
        </w:trPr>
        <w:tc>
          <w:tcPr>
            <w:tcW w:type="dxa" w:w="3024"/>
            <w:vAlign w:val="center"/>
            <w:tcMar>
              <w:top w:w="60" w:type="dxa"/>
              <w:start w:w="70" w:type="dxa"/>
              <w:bottom w:w="60" w:type="dxa"/>
              <w:end w:w="70" w:type="dxa"/>
            </w:tcMar>
          </w:tcPr>
          <w:p>
            <w:pPr>
              <w:spacing w:before="0" w:after="0" w:line="240" w:lineRule="auto"/>
            </w:pPr>
            <w:r>
              <w:rPr>
                <w:rFonts w:ascii="Noto Sans CJK SC" w:hAnsi="Noto Sans CJK SC" w:eastAsia="Noto Sans CJK SC"/>
                <w:color w:val="263740"/>
                <w:sz w:val="15"/>
              </w:rPr>
            </w:r>
            <w:r>
              <w:rPr>
                <w:rFonts w:ascii="Noto Sans CJK SC" w:hAnsi="Noto Sans CJK SC" w:eastAsia="Noto Sans CJK SC"/>
                <w:b w:val="0"/>
                <w:color w:val="263740"/>
                <w:sz w:val="15"/>
              </w:rPr>
              <w:t>存档中途退出/恢复</w:t>
            </w:r>
          </w:p>
        </w:tc>
        <w:tc>
          <w:tcPr>
            <w:tcW w:type="dxa" w:w="7272"/>
            <w:vAlign w:val="center"/>
            <w:tcMar>
              <w:top w:w="60" w:type="dxa"/>
              <w:start w:w="70" w:type="dxa"/>
              <w:bottom w:w="60" w:type="dxa"/>
              <w:end w:w="70" w:type="dxa"/>
            </w:tcMar>
          </w:tcPr>
          <w:p>
            <w:pPr>
              <w:spacing w:before="0" w:after="0" w:line="240" w:lineRule="auto"/>
            </w:pPr>
            <w:r>
              <w:rPr>
                <w:rFonts w:ascii="Noto Sans CJK SC" w:hAnsi="Noto Sans CJK SC" w:eastAsia="Noto Sans CJK SC"/>
                <w:color w:val="263740"/>
                <w:sz w:val="15"/>
              </w:rPr>
            </w:r>
            <w:r>
              <w:rPr>
                <w:rFonts w:ascii="Noto Sans CJK SC" w:hAnsi="Noto Sans CJK SC" w:eastAsia="Noto Sans CJK SC"/>
                <w:b w:val="0"/>
                <w:color w:val="263740"/>
                <w:sz w:val="15"/>
              </w:rPr>
              <w:t>随机、队列、预约、财务和任务状态连续。</w:t>
            </w:r>
          </w:p>
        </w:tc>
      </w:tr>
      <w:tr>
        <w:trPr>
          <w:cantSplit w:val="1"/>
        </w:trPr>
        <w:tc>
          <w:tcPr>
            <w:tcW w:type="dxa" w:w="3024"/>
            <w:vAlign w:val="center"/>
            <w:tcMar>
              <w:top w:w="60" w:type="dxa"/>
              <w:start w:w="70" w:type="dxa"/>
              <w:bottom w:w="60" w:type="dxa"/>
              <w:end w:w="70" w:type="dxa"/>
            </w:tcMar>
            <w:shd w:fill="F3F5F6"/>
          </w:tcPr>
          <w:p>
            <w:pPr>
              <w:spacing w:before="0" w:after="0" w:line="240" w:lineRule="auto"/>
            </w:pPr>
            <w:r>
              <w:rPr>
                <w:rFonts w:ascii="Noto Sans CJK SC" w:hAnsi="Noto Sans CJK SC" w:eastAsia="Noto Sans CJK SC"/>
                <w:color w:val="263740"/>
                <w:sz w:val="15"/>
              </w:rPr>
            </w:r>
            <w:r>
              <w:rPr>
                <w:rFonts w:ascii="Noto Sans CJK SC" w:hAnsi="Noto Sans CJK SC" w:eastAsia="Noto Sans CJK SC"/>
                <w:b w:val="0"/>
                <w:color w:val="263740"/>
                <w:sz w:val="15"/>
              </w:rPr>
              <w:t>软预约超时</w:t>
            </w:r>
          </w:p>
        </w:tc>
        <w:tc>
          <w:tcPr>
            <w:tcW w:type="dxa" w:w="7272"/>
            <w:vAlign w:val="center"/>
            <w:tcMar>
              <w:top w:w="60" w:type="dxa"/>
              <w:start w:w="70" w:type="dxa"/>
              <w:bottom w:w="60" w:type="dxa"/>
              <w:end w:w="70" w:type="dxa"/>
            </w:tcMar>
            <w:shd w:fill="F3F5F6"/>
          </w:tcPr>
          <w:p>
            <w:pPr>
              <w:spacing w:before="0" w:after="0" w:line="240" w:lineRule="auto"/>
            </w:pPr>
            <w:r>
              <w:rPr>
                <w:rFonts w:ascii="Noto Sans CJK SC" w:hAnsi="Noto Sans CJK SC" w:eastAsia="Noto Sans CJK SC"/>
                <w:color w:val="263740"/>
                <w:sz w:val="15"/>
              </w:rPr>
            </w:r>
            <w:r>
              <w:rPr>
                <w:rFonts w:ascii="Noto Sans CJK SC" w:hAnsi="Noto Sans CJK SC" w:eastAsia="Noto Sans CJK SC"/>
                <w:b w:val="0"/>
                <w:color w:val="263740"/>
                <w:sz w:val="15"/>
              </w:rPr>
              <w:t>资源全释放、任务Expired、无死锁。</w:t>
            </w:r>
          </w:p>
        </w:tc>
      </w:tr>
      <w:tr>
        <w:trPr>
          <w:cantSplit w:val="1"/>
        </w:trPr>
        <w:tc>
          <w:tcPr>
            <w:tcW w:type="dxa" w:w="3024"/>
            <w:vAlign w:val="center"/>
            <w:tcMar>
              <w:top w:w="60" w:type="dxa"/>
              <w:start w:w="70" w:type="dxa"/>
              <w:bottom w:w="60" w:type="dxa"/>
              <w:end w:w="70" w:type="dxa"/>
            </w:tcMar>
          </w:tcPr>
          <w:p>
            <w:pPr>
              <w:spacing w:before="0" w:after="0" w:line="240" w:lineRule="auto"/>
            </w:pPr>
            <w:r>
              <w:rPr>
                <w:rFonts w:ascii="Noto Sans CJK SC" w:hAnsi="Noto Sans CJK SC" w:eastAsia="Noto Sans CJK SC"/>
                <w:color w:val="263740"/>
                <w:sz w:val="15"/>
              </w:rPr>
            </w:r>
            <w:r>
              <w:rPr>
                <w:rFonts w:ascii="Noto Sans CJK SC" w:hAnsi="Noto Sans CJK SC" w:eastAsia="Noto Sans CJK SC"/>
                <w:b w:val="0"/>
                <w:color w:val="263740"/>
                <w:sz w:val="15"/>
              </w:rPr>
              <w:t>Critical插队</w:t>
            </w:r>
          </w:p>
        </w:tc>
        <w:tc>
          <w:tcPr>
            <w:tcW w:type="dxa" w:w="7272"/>
            <w:vAlign w:val="center"/>
            <w:tcMar>
              <w:top w:w="60" w:type="dxa"/>
              <w:start w:w="70" w:type="dxa"/>
              <w:bottom w:w="60" w:type="dxa"/>
              <w:end w:w="70" w:type="dxa"/>
            </w:tcMar>
          </w:tcPr>
          <w:p>
            <w:pPr>
              <w:spacing w:before="0" w:after="0" w:line="240" w:lineRule="auto"/>
            </w:pPr>
            <w:r>
              <w:rPr>
                <w:rFonts w:ascii="Noto Sans CJK SC" w:hAnsi="Noto Sans CJK SC" w:eastAsia="Noto Sans CJK SC"/>
                <w:color w:val="263740"/>
                <w:sz w:val="15"/>
              </w:rPr>
            </w:r>
            <w:r>
              <w:rPr>
                <w:rFonts w:ascii="Noto Sans CJK SC" w:hAnsi="Noto Sans CJK SC" w:eastAsia="Noto Sans CJK SC"/>
                <w:b w:val="0"/>
                <w:color w:val="263740"/>
                <w:sz w:val="15"/>
              </w:rPr>
              <w:t>等待队列按公式重排，InProgress不被非法中断。</w:t>
            </w:r>
          </w:p>
        </w:tc>
      </w:tr>
      <w:tr>
        <w:trPr>
          <w:cantSplit w:val="1"/>
        </w:trPr>
        <w:tc>
          <w:tcPr>
            <w:tcW w:type="dxa" w:w="3024"/>
            <w:vAlign w:val="center"/>
            <w:tcMar>
              <w:top w:w="60" w:type="dxa"/>
              <w:start w:w="70" w:type="dxa"/>
              <w:bottom w:w="60" w:type="dxa"/>
              <w:end w:w="70" w:type="dxa"/>
            </w:tcMar>
            <w:shd w:fill="F3F5F6"/>
          </w:tcPr>
          <w:p>
            <w:pPr>
              <w:spacing w:before="0" w:after="0" w:line="240" w:lineRule="auto"/>
            </w:pPr>
            <w:r>
              <w:rPr>
                <w:rFonts w:ascii="Noto Sans CJK SC" w:hAnsi="Noto Sans CJK SC" w:eastAsia="Noto Sans CJK SC"/>
                <w:color w:val="263740"/>
                <w:sz w:val="15"/>
              </w:rPr>
            </w:r>
            <w:r>
              <w:rPr>
                <w:rFonts w:ascii="Noto Sans CJK SC" w:hAnsi="Noto Sans CJK SC" w:eastAsia="Noto Sans CJK SC"/>
                <w:b w:val="0"/>
                <w:color w:val="263740"/>
                <w:sz w:val="15"/>
              </w:rPr>
              <w:t>设备故障</w:t>
            </w:r>
          </w:p>
        </w:tc>
        <w:tc>
          <w:tcPr>
            <w:tcW w:type="dxa" w:w="7272"/>
            <w:vAlign w:val="center"/>
            <w:tcMar>
              <w:top w:w="60" w:type="dxa"/>
              <w:start w:w="70" w:type="dxa"/>
              <w:bottom w:w="60" w:type="dxa"/>
              <w:end w:w="70" w:type="dxa"/>
            </w:tcMar>
            <w:shd w:fill="F3F5F6"/>
          </w:tcPr>
          <w:p>
            <w:pPr>
              <w:spacing w:before="0" w:after="0" w:line="240" w:lineRule="auto"/>
            </w:pPr>
            <w:r>
              <w:rPr>
                <w:rFonts w:ascii="Noto Sans CJK SC" w:hAnsi="Noto Sans CJK SC" w:eastAsia="Noto Sans CJK SC"/>
                <w:color w:val="263740"/>
                <w:sz w:val="15"/>
              </w:rPr>
            </w:r>
            <w:r>
              <w:rPr>
                <w:rFonts w:ascii="Noto Sans CJK SC" w:hAnsi="Noto Sans CJK SC" w:eastAsia="Noto Sans CJK SC"/>
                <w:b w:val="0"/>
                <w:color w:val="263740"/>
                <w:sz w:val="15"/>
              </w:rPr>
              <w:t>任务失败/中断、资源释放、患者替代路径/转院、根因完整。</w:t>
            </w:r>
          </w:p>
        </w:tc>
      </w:tr>
      <w:tr>
        <w:trPr>
          <w:cantSplit w:val="1"/>
        </w:trPr>
        <w:tc>
          <w:tcPr>
            <w:tcW w:type="dxa" w:w="3024"/>
            <w:vAlign w:val="center"/>
            <w:tcMar>
              <w:top w:w="60" w:type="dxa"/>
              <w:start w:w="70" w:type="dxa"/>
              <w:bottom w:w="60" w:type="dxa"/>
              <w:end w:w="70" w:type="dxa"/>
            </w:tcMar>
          </w:tcPr>
          <w:p>
            <w:pPr>
              <w:spacing w:before="0" w:after="0" w:line="240" w:lineRule="auto"/>
            </w:pPr>
            <w:r>
              <w:rPr>
                <w:rFonts w:ascii="Noto Sans CJK SC" w:hAnsi="Noto Sans CJK SC" w:eastAsia="Noto Sans CJK SC"/>
                <w:color w:val="263740"/>
                <w:sz w:val="15"/>
              </w:rPr>
            </w:r>
            <w:r>
              <w:rPr>
                <w:rFonts w:ascii="Noto Sans CJK SC" w:hAnsi="Noto Sans CJK SC" w:eastAsia="Noto Sans CJK SC"/>
                <w:b w:val="0"/>
                <w:color w:val="263740"/>
                <w:sz w:val="15"/>
              </w:rPr>
              <w:t>路径被建造阻断</w:t>
            </w:r>
          </w:p>
        </w:tc>
        <w:tc>
          <w:tcPr>
            <w:tcW w:type="dxa" w:w="7272"/>
            <w:vAlign w:val="center"/>
            <w:tcMar>
              <w:top w:w="60" w:type="dxa"/>
              <w:start w:w="70" w:type="dxa"/>
              <w:bottom w:w="60" w:type="dxa"/>
              <w:end w:w="70" w:type="dxa"/>
            </w:tcMar>
          </w:tcPr>
          <w:p>
            <w:pPr>
              <w:spacing w:before="0" w:after="0" w:line="240" w:lineRule="auto"/>
            </w:pPr>
            <w:r>
              <w:rPr>
                <w:rFonts w:ascii="Noto Sans CJK SC" w:hAnsi="Noto Sans CJK SC" w:eastAsia="Noto Sans CJK SC"/>
                <w:color w:val="263740"/>
                <w:sz w:val="15"/>
              </w:rPr>
            </w:r>
            <w:r>
              <w:rPr>
                <w:rFonts w:ascii="Noto Sans CJK SC" w:hAnsi="Noto Sans CJK SC" w:eastAsia="Noto Sans CJK SC"/>
                <w:b w:val="0"/>
                <w:color w:val="263740"/>
                <w:sz w:val="15"/>
              </w:rPr>
              <w:t>确认前拒绝；运行中布局变化触发重算，禁止瞬移。</w:t>
            </w:r>
          </w:p>
        </w:tc>
      </w:tr>
      <w:tr>
        <w:trPr>
          <w:cantSplit w:val="1"/>
        </w:trPr>
        <w:tc>
          <w:tcPr>
            <w:tcW w:type="dxa" w:w="3024"/>
            <w:vAlign w:val="center"/>
            <w:tcMar>
              <w:top w:w="60" w:type="dxa"/>
              <w:start w:w="70" w:type="dxa"/>
              <w:bottom w:w="60" w:type="dxa"/>
              <w:end w:w="70" w:type="dxa"/>
            </w:tcMar>
            <w:shd w:fill="F3F5F6"/>
          </w:tcPr>
          <w:p>
            <w:pPr>
              <w:spacing w:before="0" w:after="0" w:line="240" w:lineRule="auto"/>
            </w:pPr>
            <w:r>
              <w:rPr>
                <w:rFonts w:ascii="Noto Sans CJK SC" w:hAnsi="Noto Sans CJK SC" w:eastAsia="Noto Sans CJK SC"/>
                <w:color w:val="263740"/>
                <w:sz w:val="15"/>
              </w:rPr>
            </w:r>
            <w:r>
              <w:rPr>
                <w:rFonts w:ascii="Noto Sans CJK SC" w:hAnsi="Noto Sans CJK SC" w:eastAsia="Noto Sans CJK SC"/>
                <w:b w:val="0"/>
                <w:color w:val="263740"/>
                <w:sz w:val="15"/>
              </w:rPr>
              <w:t>重复广告回调/命令</w:t>
            </w:r>
          </w:p>
        </w:tc>
        <w:tc>
          <w:tcPr>
            <w:tcW w:type="dxa" w:w="7272"/>
            <w:vAlign w:val="center"/>
            <w:tcMar>
              <w:top w:w="60" w:type="dxa"/>
              <w:start w:w="70" w:type="dxa"/>
              <w:bottom w:w="60" w:type="dxa"/>
              <w:end w:w="70" w:type="dxa"/>
            </w:tcMar>
            <w:shd w:fill="F3F5F6"/>
          </w:tcPr>
          <w:p>
            <w:pPr>
              <w:spacing w:before="0" w:after="0" w:line="240" w:lineRule="auto"/>
            </w:pPr>
            <w:r>
              <w:rPr>
                <w:rFonts w:ascii="Noto Sans CJK SC" w:hAnsi="Noto Sans CJK SC" w:eastAsia="Noto Sans CJK SC"/>
                <w:color w:val="263740"/>
                <w:sz w:val="15"/>
              </w:rPr>
            </w:r>
            <w:r>
              <w:rPr>
                <w:rFonts w:ascii="Noto Sans CJK SC" w:hAnsi="Noto Sans CJK SC" w:eastAsia="Noto Sans CJK SC"/>
                <w:b w:val="0"/>
                <w:color w:val="263740"/>
                <w:sz w:val="15"/>
              </w:rPr>
              <w:t>奖励和财务最多一次。</w:t>
            </w:r>
          </w:p>
        </w:tc>
      </w:tr>
      <w:tr>
        <w:trPr>
          <w:cantSplit w:val="1"/>
        </w:trPr>
        <w:tc>
          <w:tcPr>
            <w:tcW w:type="dxa" w:w="3024"/>
            <w:vAlign w:val="center"/>
            <w:tcMar>
              <w:top w:w="60" w:type="dxa"/>
              <w:start w:w="70" w:type="dxa"/>
              <w:bottom w:w="60" w:type="dxa"/>
              <w:end w:w="70" w:type="dxa"/>
            </w:tcMar>
          </w:tcPr>
          <w:p>
            <w:pPr>
              <w:spacing w:before="0" w:after="0" w:line="240" w:lineRule="auto"/>
            </w:pPr>
            <w:r>
              <w:rPr>
                <w:rFonts w:ascii="Noto Sans CJK SC" w:hAnsi="Noto Sans CJK SC" w:eastAsia="Noto Sans CJK SC"/>
                <w:color w:val="263740"/>
                <w:sz w:val="15"/>
              </w:rPr>
            </w:r>
            <w:r>
              <w:rPr>
                <w:rFonts w:ascii="Noto Sans CJK SC" w:hAnsi="Noto Sans CJK SC" w:eastAsia="Noto Sans CJK SC"/>
                <w:b w:val="0"/>
                <w:color w:val="263740"/>
                <w:sz w:val="15"/>
              </w:rPr>
              <w:t>配置缺失/未知枚举</w:t>
            </w:r>
          </w:p>
        </w:tc>
        <w:tc>
          <w:tcPr>
            <w:tcW w:type="dxa" w:w="7272"/>
            <w:vAlign w:val="center"/>
            <w:tcMar>
              <w:top w:w="60" w:type="dxa"/>
              <w:start w:w="70" w:type="dxa"/>
              <w:bottom w:w="60" w:type="dxa"/>
              <w:end w:w="70" w:type="dxa"/>
            </w:tcMar>
          </w:tcPr>
          <w:p>
            <w:pPr>
              <w:spacing w:before="0" w:after="0" w:line="240" w:lineRule="auto"/>
            </w:pPr>
            <w:r>
              <w:rPr>
                <w:rFonts w:ascii="Noto Sans CJK SC" w:hAnsi="Noto Sans CJK SC" w:eastAsia="Noto Sans CJK SC"/>
                <w:color w:val="263740"/>
                <w:sz w:val="15"/>
              </w:rPr>
            </w:r>
            <w:r>
              <w:rPr>
                <w:rFonts w:ascii="Noto Sans CJK SC" w:hAnsi="Noto Sans CJK SC" w:eastAsia="Noto Sans CJK SC"/>
                <w:b w:val="0"/>
                <w:color w:val="263740"/>
                <w:sz w:val="15"/>
              </w:rPr>
              <w:t>按25.4策略阻断或隔离，不使用隐式默认。</w:t>
            </w:r>
          </w:p>
        </w:tc>
      </w:tr>
      <w:tr>
        <w:trPr>
          <w:cantSplit w:val="1"/>
        </w:trPr>
        <w:tc>
          <w:tcPr>
            <w:tcW w:type="dxa" w:w="3024"/>
            <w:vAlign w:val="center"/>
            <w:tcMar>
              <w:top w:w="60" w:type="dxa"/>
              <w:start w:w="70" w:type="dxa"/>
              <w:bottom w:w="60" w:type="dxa"/>
              <w:end w:w="70" w:type="dxa"/>
            </w:tcMar>
            <w:shd w:fill="F3F5F6"/>
          </w:tcPr>
          <w:p>
            <w:pPr>
              <w:spacing w:before="0" w:after="0" w:line="240" w:lineRule="auto"/>
            </w:pPr>
            <w:r>
              <w:rPr>
                <w:rFonts w:ascii="Noto Sans CJK SC" w:hAnsi="Noto Sans CJK SC" w:eastAsia="Noto Sans CJK SC"/>
                <w:color w:val="263740"/>
                <w:sz w:val="15"/>
              </w:rPr>
            </w:r>
            <w:r>
              <w:rPr>
                <w:rFonts w:ascii="Noto Sans CJK SC" w:hAnsi="Noto Sans CJK SC" w:eastAsia="Noto Sans CJK SC"/>
                <w:b w:val="0"/>
                <w:color w:val="263740"/>
                <w:sz w:val="15"/>
              </w:rPr>
              <w:t>A/B存档损坏</w:t>
            </w:r>
          </w:p>
        </w:tc>
        <w:tc>
          <w:tcPr>
            <w:tcW w:type="dxa" w:w="7272"/>
            <w:vAlign w:val="center"/>
            <w:tcMar>
              <w:top w:w="60" w:type="dxa"/>
              <w:start w:w="70" w:type="dxa"/>
              <w:bottom w:w="60" w:type="dxa"/>
              <w:end w:w="70" w:type="dxa"/>
            </w:tcMar>
            <w:shd w:fill="F3F5F6"/>
          </w:tcPr>
          <w:p>
            <w:pPr>
              <w:spacing w:before="0" w:after="0" w:line="240" w:lineRule="auto"/>
            </w:pPr>
            <w:r>
              <w:rPr>
                <w:rFonts w:ascii="Noto Sans CJK SC" w:hAnsi="Noto Sans CJK SC" w:eastAsia="Noto Sans CJK SC"/>
                <w:color w:val="263740"/>
                <w:sz w:val="15"/>
              </w:rPr>
            </w:r>
            <w:r>
              <w:rPr>
                <w:rFonts w:ascii="Noto Sans CJK SC" w:hAnsi="Noto Sans CJK SC" w:eastAsia="Noto Sans CJK SC"/>
                <w:b w:val="0"/>
                <w:color w:val="263740"/>
                <w:sz w:val="15"/>
              </w:rPr>
              <w:t>回退有效槽；不覆盖原损坏文件。</w:t>
            </w:r>
          </w:p>
        </w:tc>
      </w:tr>
    </w:tbl>
    <w:p>
      <w:pPr>
        <w:pStyle w:val="Heading2"/>
        <w:keepNext/>
      </w:pPr>
      <w:r>
        <w:t>30.5  性能、长时与设备矩阵</w:t>
      </w:r>
    </w:p>
    <w:tbl>
      <w:tblPr>
        <w:tblStyle w:val="TableGrid"/>
        <w:tblW w:type="auto" w:w="0"/>
        <w:jc w:val="center"/>
        <w:tblLayout w:type="fixed"/>
        <w:tblLook w:firstColumn="1" w:firstRow="1" w:lastColumn="0" w:lastRow="0" w:noHBand="0" w:noVBand="1" w:val="04A0"/>
      </w:tblPr>
      <w:tblGrid>
        <w:gridCol w:w="3457"/>
        <w:gridCol w:w="3457"/>
        <w:gridCol w:w="3457"/>
      </w:tblGrid>
      <w:tr>
        <w:trPr>
          <w:cantSplit w:val="1"/>
          <w:tblHeader w:val="true"/>
        </w:trPr>
        <w:tc>
          <w:tcPr>
            <w:tcW w:type="dxa" w:w="1944"/>
            <w:vAlign w:val="center"/>
            <w:tcMar>
              <w:top w:w="60" w:type="dxa"/>
              <w:start w:w="70" w:type="dxa"/>
              <w:bottom w:w="60" w:type="dxa"/>
              <w:end w:w="70" w:type="dxa"/>
            </w:tcMar>
            <w:shd w:fill="17324D"/>
          </w:tcPr>
          <w:p>
            <w:pPr>
              <w:spacing w:before="0" w:after="0" w:line="240" w:lineRule="auto"/>
              <w:jc w:val="center"/>
            </w:pPr>
            <w:r>
              <w:rPr>
                <w:rFonts w:ascii="Noto Sans CJK SC" w:hAnsi="Noto Sans CJK SC" w:eastAsia="Noto Sans CJK SC"/>
                <w:b/>
                <w:color w:val="FFFFFF"/>
                <w:sz w:val="15"/>
              </w:rPr>
            </w:r>
            <w:r>
              <w:rPr>
                <w:rFonts w:ascii="Noto Sans CJK SC" w:hAnsi="Noto Sans CJK SC" w:eastAsia="Noto Sans CJK SC"/>
                <w:b/>
                <w:color w:val="FFFFFF"/>
                <w:sz w:val="15"/>
              </w:rPr>
              <w:t>测试</w:t>
            </w:r>
          </w:p>
        </w:tc>
        <w:tc>
          <w:tcPr>
            <w:tcW w:type="dxa" w:w="4824"/>
            <w:vAlign w:val="center"/>
            <w:tcMar>
              <w:top w:w="60" w:type="dxa"/>
              <w:start w:w="70" w:type="dxa"/>
              <w:bottom w:w="60" w:type="dxa"/>
              <w:end w:w="70" w:type="dxa"/>
            </w:tcMar>
            <w:shd w:fill="17324D"/>
          </w:tcPr>
          <w:p>
            <w:pPr>
              <w:spacing w:before="0" w:after="0" w:line="240" w:lineRule="auto"/>
              <w:jc w:val="center"/>
            </w:pPr>
            <w:r>
              <w:rPr>
                <w:rFonts w:ascii="Noto Sans CJK SC" w:hAnsi="Noto Sans CJK SC" w:eastAsia="Noto Sans CJK SC"/>
                <w:b/>
                <w:color w:val="FFFFFF"/>
                <w:sz w:val="15"/>
              </w:rPr>
            </w:r>
            <w:r>
              <w:rPr>
                <w:rFonts w:ascii="Noto Sans CJK SC" w:hAnsi="Noto Sans CJK SC" w:eastAsia="Noto Sans CJK SC"/>
                <w:b/>
                <w:color w:val="FFFFFF"/>
                <w:sz w:val="15"/>
              </w:rPr>
              <w:t>基线场景</w:t>
            </w:r>
          </w:p>
        </w:tc>
        <w:tc>
          <w:tcPr>
            <w:tcW w:type="dxa" w:w="3528"/>
            <w:vAlign w:val="center"/>
            <w:tcMar>
              <w:top w:w="60" w:type="dxa"/>
              <w:start w:w="70" w:type="dxa"/>
              <w:bottom w:w="60" w:type="dxa"/>
              <w:end w:w="70" w:type="dxa"/>
            </w:tcMar>
            <w:shd w:fill="17324D"/>
          </w:tcPr>
          <w:p>
            <w:pPr>
              <w:spacing w:before="0" w:after="0" w:line="240" w:lineRule="auto"/>
              <w:jc w:val="center"/>
            </w:pPr>
            <w:r>
              <w:rPr>
                <w:rFonts w:ascii="Noto Sans CJK SC" w:hAnsi="Noto Sans CJK SC" w:eastAsia="Noto Sans CJK SC"/>
                <w:b/>
                <w:color w:val="FFFFFF"/>
                <w:sz w:val="15"/>
              </w:rPr>
            </w:r>
            <w:r>
              <w:rPr>
                <w:rFonts w:ascii="Noto Sans CJK SC" w:hAnsi="Noto Sans CJK SC" w:eastAsia="Noto Sans CJK SC"/>
                <w:b/>
                <w:color w:val="FFFFFF"/>
                <w:sz w:val="15"/>
              </w:rPr>
              <w:t>通过条件</w:t>
            </w:r>
          </w:p>
        </w:tc>
      </w:tr>
      <w:tr>
        <w:trPr>
          <w:cantSplit w:val="1"/>
        </w:trPr>
        <w:tc>
          <w:tcPr>
            <w:tcW w:type="dxa" w:w="1944"/>
            <w:vAlign w:val="center"/>
            <w:tcMar>
              <w:top w:w="60" w:type="dxa"/>
              <w:start w:w="70" w:type="dxa"/>
              <w:bottom w:w="60" w:type="dxa"/>
              <w:end w:w="70" w:type="dxa"/>
            </w:tcMar>
          </w:tcPr>
          <w:p>
            <w:pPr>
              <w:spacing w:before="0" w:after="0" w:line="240" w:lineRule="auto"/>
            </w:pPr>
            <w:r>
              <w:rPr>
                <w:rFonts w:ascii="Noto Sans CJK SC" w:hAnsi="Noto Sans CJK SC" w:eastAsia="Noto Sans CJK SC"/>
                <w:color w:val="263740"/>
                <w:sz w:val="15"/>
              </w:rPr>
            </w:r>
            <w:r>
              <w:rPr>
                <w:rFonts w:ascii="Noto Sans CJK SC" w:hAnsi="Noto Sans CJK SC" w:eastAsia="Noto Sans CJK SC"/>
                <w:b w:val="0"/>
                <w:color w:val="263740"/>
                <w:sz w:val="15"/>
              </w:rPr>
              <w:t>Tick微基准</w:t>
            </w:r>
          </w:p>
        </w:tc>
        <w:tc>
          <w:tcPr>
            <w:tcW w:type="dxa" w:w="4824"/>
            <w:vAlign w:val="center"/>
            <w:tcMar>
              <w:top w:w="60" w:type="dxa"/>
              <w:start w:w="70" w:type="dxa"/>
              <w:bottom w:w="60" w:type="dxa"/>
              <w:end w:w="70" w:type="dxa"/>
            </w:tcMar>
          </w:tcPr>
          <w:p>
            <w:pPr>
              <w:spacing w:before="0" w:after="0" w:line="240" w:lineRule="auto"/>
            </w:pPr>
            <w:r>
              <w:rPr>
                <w:rFonts w:ascii="Noto Sans CJK SC" w:hAnsi="Noto Sans CJK SC" w:eastAsia="Noto Sans CJK SC"/>
                <w:color w:val="263740"/>
                <w:sz w:val="15"/>
              </w:rPr>
            </w:r>
            <w:r>
              <w:rPr>
                <w:rFonts w:ascii="Noto Sans CJK SC" w:hAnsi="Noto Sans CJK SC" w:eastAsia="Noto Sans CJK SC"/>
                <w:b w:val="0"/>
                <w:color w:val="263740"/>
                <w:sz w:val="15"/>
              </w:rPr>
              <w:t>120逻辑实体、7部门、满队列</w:t>
            </w:r>
          </w:p>
        </w:tc>
        <w:tc>
          <w:tcPr>
            <w:tcW w:type="dxa" w:w="3528"/>
            <w:vAlign w:val="center"/>
            <w:tcMar>
              <w:top w:w="60" w:type="dxa"/>
              <w:start w:w="70" w:type="dxa"/>
              <w:bottom w:w="60" w:type="dxa"/>
              <w:end w:w="70" w:type="dxa"/>
            </w:tcMar>
          </w:tcPr>
          <w:p>
            <w:pPr>
              <w:spacing w:before="0" w:after="0" w:line="240" w:lineRule="auto"/>
            </w:pPr>
            <w:r>
              <w:rPr>
                <w:rFonts w:ascii="Noto Sans CJK SC" w:hAnsi="Noto Sans CJK SC" w:eastAsia="Noto Sans CJK SC"/>
                <w:color w:val="263740"/>
                <w:sz w:val="15"/>
              </w:rPr>
            </w:r>
            <w:r>
              <w:rPr>
                <w:rFonts w:ascii="Noto Sans CJK SC" w:hAnsi="Noto Sans CJK SC" w:eastAsia="Noto Sans CJK SC"/>
                <w:b w:val="0"/>
                <w:color w:val="263740"/>
                <w:sz w:val="15"/>
              </w:rPr>
              <w:t>P99≤4ms；0 B稳态分配。</w:t>
            </w:r>
          </w:p>
        </w:tc>
      </w:tr>
      <w:tr>
        <w:trPr>
          <w:cantSplit w:val="1"/>
        </w:trPr>
        <w:tc>
          <w:tcPr>
            <w:tcW w:type="dxa" w:w="1944"/>
            <w:vAlign w:val="center"/>
            <w:tcMar>
              <w:top w:w="60" w:type="dxa"/>
              <w:start w:w="70" w:type="dxa"/>
              <w:bottom w:w="60" w:type="dxa"/>
              <w:end w:w="70" w:type="dxa"/>
            </w:tcMar>
            <w:shd w:fill="F3F5F6"/>
          </w:tcPr>
          <w:p>
            <w:pPr>
              <w:spacing w:before="0" w:after="0" w:line="240" w:lineRule="auto"/>
            </w:pPr>
            <w:r>
              <w:rPr>
                <w:rFonts w:ascii="Noto Sans CJK SC" w:hAnsi="Noto Sans CJK SC" w:eastAsia="Noto Sans CJK SC"/>
                <w:color w:val="263740"/>
                <w:sz w:val="15"/>
              </w:rPr>
            </w:r>
            <w:r>
              <w:rPr>
                <w:rFonts w:ascii="Noto Sans CJK SC" w:hAnsi="Noto Sans CJK SC" w:eastAsia="Noto Sans CJK SC"/>
                <w:b w:val="0"/>
                <w:color w:val="263740"/>
                <w:sz w:val="15"/>
              </w:rPr>
              <w:t>帧时</w:t>
            </w:r>
          </w:p>
        </w:tc>
        <w:tc>
          <w:tcPr>
            <w:tcW w:type="dxa" w:w="4824"/>
            <w:vAlign w:val="center"/>
            <w:tcMar>
              <w:top w:w="60" w:type="dxa"/>
              <w:start w:w="70" w:type="dxa"/>
              <w:bottom w:w="60" w:type="dxa"/>
              <w:end w:w="70" w:type="dxa"/>
            </w:tcMar>
            <w:shd w:fill="F3F5F6"/>
          </w:tcPr>
          <w:p>
            <w:pPr>
              <w:spacing w:before="0" w:after="0" w:line="240" w:lineRule="auto"/>
            </w:pPr>
            <w:r>
              <w:rPr>
                <w:rFonts w:ascii="Noto Sans CJK SC" w:hAnsi="Noto Sans CJK SC" w:eastAsia="Noto Sans CJK SC"/>
                <w:color w:val="263740"/>
                <w:sz w:val="15"/>
              </w:rPr>
            </w:r>
            <w:r>
              <w:rPr>
                <w:rFonts w:ascii="Noto Sans CJK SC" w:hAnsi="Noto Sans CJK SC" w:eastAsia="Noto Sans CJK SC"/>
                <w:b w:val="0"/>
                <w:color w:val="263740"/>
                <w:sz w:val="15"/>
              </w:rPr>
              <w:t>80可见角色、所有常驻面板、一次红色事件</w:t>
            </w:r>
          </w:p>
        </w:tc>
        <w:tc>
          <w:tcPr>
            <w:tcW w:type="dxa" w:w="3528"/>
            <w:vAlign w:val="center"/>
            <w:tcMar>
              <w:top w:w="60" w:type="dxa"/>
              <w:start w:w="70" w:type="dxa"/>
              <w:bottom w:w="60" w:type="dxa"/>
              <w:end w:w="70" w:type="dxa"/>
            </w:tcMar>
            <w:shd w:fill="F3F5F6"/>
          </w:tcPr>
          <w:p>
            <w:pPr>
              <w:spacing w:before="0" w:after="0" w:line="240" w:lineRule="auto"/>
            </w:pPr>
            <w:r>
              <w:rPr>
                <w:rFonts w:ascii="Noto Sans CJK SC" w:hAnsi="Noto Sans CJK SC" w:eastAsia="Noto Sans CJK SC"/>
                <w:color w:val="263740"/>
                <w:sz w:val="15"/>
              </w:rPr>
            </w:r>
            <w:r>
              <w:rPr>
                <w:rFonts w:ascii="Noto Sans CJK SC" w:hAnsi="Noto Sans CJK SC" w:eastAsia="Noto Sans CJK SC"/>
                <w:b w:val="0"/>
                <w:color w:val="263740"/>
                <w:sz w:val="15"/>
              </w:rPr>
              <w:t>P95≤16.7ms；P99≤25ms。</w:t>
            </w:r>
          </w:p>
        </w:tc>
      </w:tr>
      <w:tr>
        <w:trPr>
          <w:cantSplit w:val="1"/>
        </w:trPr>
        <w:tc>
          <w:tcPr>
            <w:tcW w:type="dxa" w:w="1944"/>
            <w:vAlign w:val="center"/>
            <w:tcMar>
              <w:top w:w="60" w:type="dxa"/>
              <w:start w:w="70" w:type="dxa"/>
              <w:bottom w:w="60" w:type="dxa"/>
              <w:end w:w="70" w:type="dxa"/>
            </w:tcMar>
          </w:tcPr>
          <w:p>
            <w:pPr>
              <w:spacing w:before="0" w:after="0" w:line="240" w:lineRule="auto"/>
            </w:pPr>
            <w:r>
              <w:rPr>
                <w:rFonts w:ascii="Noto Sans CJK SC" w:hAnsi="Noto Sans CJK SC" w:eastAsia="Noto Sans CJK SC"/>
                <w:color w:val="263740"/>
                <w:sz w:val="15"/>
              </w:rPr>
            </w:r>
            <w:r>
              <w:rPr>
                <w:rFonts w:ascii="Noto Sans CJK SC" w:hAnsi="Noto Sans CJK SC" w:eastAsia="Noto Sans CJK SC"/>
                <w:b w:val="0"/>
                <w:color w:val="263740"/>
                <w:sz w:val="15"/>
              </w:rPr>
              <w:t>10分钟Soak</w:t>
            </w:r>
          </w:p>
        </w:tc>
        <w:tc>
          <w:tcPr>
            <w:tcW w:type="dxa" w:w="4824"/>
            <w:vAlign w:val="center"/>
            <w:tcMar>
              <w:top w:w="60" w:type="dxa"/>
              <w:start w:w="70" w:type="dxa"/>
              <w:bottom w:w="60" w:type="dxa"/>
              <w:end w:w="70" w:type="dxa"/>
            </w:tcMar>
          </w:tcPr>
          <w:p>
            <w:pPr>
              <w:spacing w:before="0" w:after="0" w:line="240" w:lineRule="auto"/>
            </w:pPr>
            <w:r>
              <w:rPr>
                <w:rFonts w:ascii="Noto Sans CJK SC" w:hAnsi="Noto Sans CJK SC" w:eastAsia="Noto Sans CJK SC"/>
                <w:color w:val="263740"/>
                <w:sz w:val="15"/>
              </w:rPr>
            </w:r>
            <w:r>
              <w:rPr>
                <w:rFonts w:ascii="Noto Sans CJK SC" w:hAnsi="Noto Sans CJK SC" w:eastAsia="Noto Sans CJK SC"/>
                <w:b w:val="0"/>
                <w:color w:val="263740"/>
                <w:sz w:val="15"/>
              </w:rPr>
              <w:t>高峰/平静循环、频繁暂停/缩放/选择</w:t>
            </w:r>
          </w:p>
        </w:tc>
        <w:tc>
          <w:tcPr>
            <w:tcW w:type="dxa" w:w="3528"/>
            <w:vAlign w:val="center"/>
            <w:tcMar>
              <w:top w:w="60" w:type="dxa"/>
              <w:start w:w="70" w:type="dxa"/>
              <w:bottom w:w="60" w:type="dxa"/>
              <w:end w:w="70" w:type="dxa"/>
            </w:tcMar>
          </w:tcPr>
          <w:p>
            <w:pPr>
              <w:spacing w:before="0" w:after="0" w:line="240" w:lineRule="auto"/>
            </w:pPr>
            <w:r>
              <w:rPr>
                <w:rFonts w:ascii="Noto Sans CJK SC" w:hAnsi="Noto Sans CJK SC" w:eastAsia="Noto Sans CJK SC"/>
                <w:color w:val="263740"/>
                <w:sz w:val="15"/>
              </w:rPr>
            </w:r>
            <w:r>
              <w:rPr>
                <w:rFonts w:ascii="Noto Sans CJK SC" w:hAnsi="Noto Sans CJK SC" w:eastAsia="Noto Sans CJK SC"/>
                <w:b w:val="0"/>
                <w:color w:val="263740"/>
                <w:sz w:val="15"/>
              </w:rPr>
              <w:t>无内存持续增长、无周期尖峰、无状态漂移。</w:t>
            </w:r>
          </w:p>
        </w:tc>
      </w:tr>
      <w:tr>
        <w:trPr>
          <w:cantSplit w:val="1"/>
        </w:trPr>
        <w:tc>
          <w:tcPr>
            <w:tcW w:type="dxa" w:w="1944"/>
            <w:vAlign w:val="center"/>
            <w:tcMar>
              <w:top w:w="60" w:type="dxa"/>
              <w:start w:w="70" w:type="dxa"/>
              <w:bottom w:w="60" w:type="dxa"/>
              <w:end w:w="70" w:type="dxa"/>
            </w:tcMar>
            <w:shd w:fill="F3F5F6"/>
          </w:tcPr>
          <w:p>
            <w:pPr>
              <w:spacing w:before="0" w:after="0" w:line="240" w:lineRule="auto"/>
            </w:pPr>
            <w:r>
              <w:rPr>
                <w:rFonts w:ascii="Noto Sans CJK SC" w:hAnsi="Noto Sans CJK SC" w:eastAsia="Noto Sans CJK SC"/>
                <w:color w:val="263740"/>
                <w:sz w:val="15"/>
              </w:rPr>
            </w:r>
            <w:r>
              <w:rPr>
                <w:rFonts w:ascii="Noto Sans CJK SC" w:hAnsi="Noto Sans CJK SC" w:eastAsia="Noto Sans CJK SC"/>
                <w:b w:val="0"/>
                <w:color w:val="263740"/>
                <w:sz w:val="15"/>
              </w:rPr>
              <w:t>后台恢复</w:t>
            </w:r>
          </w:p>
        </w:tc>
        <w:tc>
          <w:tcPr>
            <w:tcW w:type="dxa" w:w="4824"/>
            <w:vAlign w:val="center"/>
            <w:tcMar>
              <w:top w:w="60" w:type="dxa"/>
              <w:start w:w="70" w:type="dxa"/>
              <w:bottom w:w="60" w:type="dxa"/>
              <w:end w:w="70" w:type="dxa"/>
            </w:tcMar>
            <w:shd w:fill="F3F5F6"/>
          </w:tcPr>
          <w:p>
            <w:pPr>
              <w:spacing w:before="0" w:after="0" w:line="240" w:lineRule="auto"/>
            </w:pPr>
            <w:r>
              <w:rPr>
                <w:rFonts w:ascii="Noto Sans CJK SC" w:hAnsi="Noto Sans CJK SC" w:eastAsia="Noto Sans CJK SC"/>
                <w:color w:val="263740"/>
                <w:sz w:val="15"/>
              </w:rPr>
            </w:r>
            <w:r>
              <w:rPr>
                <w:rFonts w:ascii="Noto Sans CJK SC" w:hAnsi="Noto Sans CJK SC" w:eastAsia="Noto Sans CJK SC"/>
                <w:b w:val="0"/>
                <w:color w:val="263740"/>
                <w:sz w:val="15"/>
              </w:rPr>
              <w:t>经营中切后台1/5/30分钟</w:t>
            </w:r>
          </w:p>
        </w:tc>
        <w:tc>
          <w:tcPr>
            <w:tcW w:type="dxa" w:w="3528"/>
            <w:vAlign w:val="center"/>
            <w:tcMar>
              <w:top w:w="60" w:type="dxa"/>
              <w:start w:w="70" w:type="dxa"/>
              <w:bottom w:w="60" w:type="dxa"/>
              <w:end w:w="70" w:type="dxa"/>
            </w:tcMar>
            <w:shd w:fill="F3F5F6"/>
          </w:tcPr>
          <w:p>
            <w:pPr>
              <w:spacing w:before="0" w:after="0" w:line="240" w:lineRule="auto"/>
            </w:pPr>
            <w:r>
              <w:rPr>
                <w:rFonts w:ascii="Noto Sans CJK SC" w:hAnsi="Noto Sans CJK SC" w:eastAsia="Noto Sans CJK SC"/>
                <w:color w:val="263740"/>
                <w:sz w:val="15"/>
              </w:rPr>
            </w:r>
            <w:r>
              <w:rPr>
                <w:rFonts w:ascii="Noto Sans CJK SC" w:hAnsi="Noto Sans CJK SC" w:eastAsia="Noto Sans CJK SC"/>
                <w:b w:val="0"/>
                <w:color w:val="263740"/>
                <w:sz w:val="15"/>
              </w:rPr>
              <w:t>无Tick推进；≤3s可操作；状态/动画重绑正确。</w:t>
            </w:r>
          </w:p>
        </w:tc>
      </w:tr>
      <w:tr>
        <w:trPr>
          <w:cantSplit w:val="1"/>
        </w:trPr>
        <w:tc>
          <w:tcPr>
            <w:tcW w:type="dxa" w:w="1944"/>
            <w:vAlign w:val="center"/>
            <w:tcMar>
              <w:top w:w="60" w:type="dxa"/>
              <w:start w:w="70" w:type="dxa"/>
              <w:bottom w:w="60" w:type="dxa"/>
              <w:end w:w="70" w:type="dxa"/>
            </w:tcMar>
          </w:tcPr>
          <w:p>
            <w:pPr>
              <w:spacing w:before="0" w:after="0" w:line="240" w:lineRule="auto"/>
            </w:pPr>
            <w:r>
              <w:rPr>
                <w:rFonts w:ascii="Noto Sans CJK SC" w:hAnsi="Noto Sans CJK SC" w:eastAsia="Noto Sans CJK SC"/>
                <w:color w:val="263740"/>
                <w:sz w:val="15"/>
              </w:rPr>
            </w:r>
            <w:r>
              <w:rPr>
                <w:rFonts w:ascii="Noto Sans CJK SC" w:hAnsi="Noto Sans CJK SC" w:eastAsia="Noto Sans CJK SC"/>
                <w:b w:val="0"/>
                <w:color w:val="263740"/>
                <w:sz w:val="15"/>
              </w:rPr>
              <w:t>热量回退</w:t>
            </w:r>
          </w:p>
        </w:tc>
        <w:tc>
          <w:tcPr>
            <w:tcW w:type="dxa" w:w="4824"/>
            <w:vAlign w:val="center"/>
            <w:tcMar>
              <w:top w:w="60" w:type="dxa"/>
              <w:start w:w="70" w:type="dxa"/>
              <w:bottom w:w="60" w:type="dxa"/>
              <w:end w:w="70" w:type="dxa"/>
            </w:tcMar>
          </w:tcPr>
          <w:p>
            <w:pPr>
              <w:spacing w:before="0" w:after="0" w:line="240" w:lineRule="auto"/>
            </w:pPr>
            <w:r>
              <w:rPr>
                <w:rFonts w:ascii="Noto Sans CJK SC" w:hAnsi="Noto Sans CJK SC" w:eastAsia="Noto Sans CJK SC"/>
                <w:color w:val="263740"/>
                <w:sz w:val="15"/>
              </w:rPr>
            </w:r>
            <w:r>
              <w:rPr>
                <w:rFonts w:ascii="Noto Sans CJK SC" w:hAnsi="Noto Sans CJK SC" w:eastAsia="Noto Sans CJK SC"/>
                <w:b w:val="0"/>
                <w:color w:val="263740"/>
                <w:sz w:val="15"/>
              </w:rPr>
              <w:t>基线平板持续30分钟</w:t>
            </w:r>
          </w:p>
        </w:tc>
        <w:tc>
          <w:tcPr>
            <w:tcW w:type="dxa" w:w="3528"/>
            <w:vAlign w:val="center"/>
            <w:tcMar>
              <w:top w:w="60" w:type="dxa"/>
              <w:start w:w="70" w:type="dxa"/>
              <w:bottom w:w="60" w:type="dxa"/>
              <w:end w:w="70" w:type="dxa"/>
            </w:tcMar>
          </w:tcPr>
          <w:p>
            <w:pPr>
              <w:spacing w:before="0" w:after="0" w:line="240" w:lineRule="auto"/>
            </w:pPr>
            <w:r>
              <w:rPr>
                <w:rFonts w:ascii="Noto Sans CJK SC" w:hAnsi="Noto Sans CJK SC" w:eastAsia="Noto Sans CJK SC"/>
                <w:color w:val="263740"/>
                <w:sz w:val="15"/>
              </w:rPr>
            </w:r>
            <w:r>
              <w:rPr>
                <w:rFonts w:ascii="Noto Sans CJK SC" w:hAnsi="Noto Sans CJK SC" w:eastAsia="Noto Sans CJK SC"/>
                <w:b w:val="0"/>
                <w:color w:val="263740"/>
                <w:sz w:val="15"/>
              </w:rPr>
              <w:t>可切30 FPS；模拟结果不变，输入仍≤100ms。</w:t>
            </w:r>
          </w:p>
        </w:tc>
      </w:tr>
      <w:tr>
        <w:trPr>
          <w:cantSplit w:val="1"/>
        </w:trPr>
        <w:tc>
          <w:tcPr>
            <w:tcW w:type="dxa" w:w="1944"/>
            <w:vAlign w:val="center"/>
            <w:tcMar>
              <w:top w:w="60" w:type="dxa"/>
              <w:start w:w="70" w:type="dxa"/>
              <w:bottom w:w="60" w:type="dxa"/>
              <w:end w:w="70" w:type="dxa"/>
            </w:tcMar>
            <w:shd w:fill="F3F5F6"/>
          </w:tcPr>
          <w:p>
            <w:pPr>
              <w:spacing w:before="0" w:after="0" w:line="240" w:lineRule="auto"/>
            </w:pPr>
            <w:r>
              <w:rPr>
                <w:rFonts w:ascii="Noto Sans CJK SC" w:hAnsi="Noto Sans CJK SC" w:eastAsia="Noto Sans CJK SC"/>
                <w:color w:val="263740"/>
                <w:sz w:val="15"/>
              </w:rPr>
            </w:r>
            <w:r>
              <w:rPr>
                <w:rFonts w:ascii="Noto Sans CJK SC" w:hAnsi="Noto Sans CJK SC" w:eastAsia="Noto Sans CJK SC"/>
                <w:b w:val="0"/>
                <w:color w:val="263740"/>
                <w:sz w:val="15"/>
              </w:rPr>
              <w:t>低内存</w:t>
            </w:r>
          </w:p>
        </w:tc>
        <w:tc>
          <w:tcPr>
            <w:tcW w:type="dxa" w:w="4824"/>
            <w:vAlign w:val="center"/>
            <w:tcMar>
              <w:top w:w="60" w:type="dxa"/>
              <w:start w:w="70" w:type="dxa"/>
              <w:bottom w:w="60" w:type="dxa"/>
              <w:end w:w="70" w:type="dxa"/>
            </w:tcMar>
            <w:shd w:fill="F3F5F6"/>
          </w:tcPr>
          <w:p>
            <w:pPr>
              <w:spacing w:before="0" w:after="0" w:line="240" w:lineRule="auto"/>
            </w:pPr>
            <w:r>
              <w:rPr>
                <w:rFonts w:ascii="Noto Sans CJK SC" w:hAnsi="Noto Sans CJK SC" w:eastAsia="Noto Sans CJK SC"/>
                <w:color w:val="263740"/>
                <w:sz w:val="15"/>
              </w:rPr>
            </w:r>
            <w:r>
              <w:rPr>
                <w:rFonts w:ascii="Noto Sans CJK SC" w:hAnsi="Noto Sans CJK SC" w:eastAsia="Noto Sans CJK SC"/>
                <w:b w:val="0"/>
                <w:color w:val="263740"/>
                <w:sz w:val="15"/>
              </w:rPr>
              <w:t>系统触发内存警告/资源卸载</w:t>
            </w:r>
          </w:p>
        </w:tc>
        <w:tc>
          <w:tcPr>
            <w:tcW w:type="dxa" w:w="3528"/>
            <w:vAlign w:val="center"/>
            <w:tcMar>
              <w:top w:w="60" w:type="dxa"/>
              <w:start w:w="70" w:type="dxa"/>
              <w:bottom w:w="60" w:type="dxa"/>
              <w:end w:w="70" w:type="dxa"/>
            </w:tcMar>
            <w:shd w:fill="F3F5F6"/>
          </w:tcPr>
          <w:p>
            <w:pPr>
              <w:spacing w:before="0" w:after="0" w:line="240" w:lineRule="auto"/>
            </w:pPr>
            <w:r>
              <w:rPr>
                <w:rFonts w:ascii="Noto Sans CJK SC" w:hAnsi="Noto Sans CJK SC" w:eastAsia="Noto Sans CJK SC"/>
                <w:color w:val="263740"/>
                <w:sz w:val="15"/>
              </w:rPr>
            </w:r>
            <w:r>
              <w:rPr>
                <w:rFonts w:ascii="Noto Sans CJK SC" w:hAnsi="Noto Sans CJK SC" w:eastAsia="Noto Sans CJK SC"/>
                <w:b w:val="0"/>
                <w:color w:val="263740"/>
                <w:sz w:val="15"/>
              </w:rPr>
              <w:t>可恢复表现资源，不丢权威状态。</w:t>
            </w:r>
          </w:p>
        </w:tc>
      </w:tr>
    </w:tbl>
    <w:p>
      <w:pPr>
        <w:pStyle w:val="Heading2"/>
        <w:keepNext/>
      </w:pPr>
      <w:r>
        <w:t>30.6  缺陷严重度与发布阻断</w:t>
      </w:r>
    </w:p>
    <w:tbl>
      <w:tblPr>
        <w:tblStyle w:val="TableGrid"/>
        <w:tblW w:type="auto" w:w="0"/>
        <w:jc w:val="center"/>
        <w:tblLayout w:type="fixed"/>
        <w:tblLook w:firstColumn="1" w:firstRow="1" w:lastColumn="0" w:lastRow="0" w:noHBand="0" w:noVBand="1" w:val="04A0"/>
      </w:tblPr>
      <w:tblGrid>
        <w:gridCol w:w="3457"/>
        <w:gridCol w:w="3457"/>
        <w:gridCol w:w="3457"/>
      </w:tblGrid>
      <w:tr>
        <w:trPr>
          <w:cantSplit w:val="1"/>
          <w:tblHeader w:val="true"/>
        </w:trPr>
        <w:tc>
          <w:tcPr>
            <w:tcW w:type="dxa" w:w="1800"/>
            <w:vAlign w:val="center"/>
            <w:tcMar>
              <w:top w:w="60" w:type="dxa"/>
              <w:start w:w="70" w:type="dxa"/>
              <w:bottom w:w="60" w:type="dxa"/>
              <w:end w:w="70" w:type="dxa"/>
            </w:tcMar>
            <w:shd w:fill="17324D"/>
          </w:tcPr>
          <w:p>
            <w:pPr>
              <w:spacing w:before="0" w:after="0" w:line="240" w:lineRule="auto"/>
              <w:jc w:val="center"/>
            </w:pPr>
            <w:r>
              <w:rPr>
                <w:rFonts w:ascii="Noto Sans CJK SC" w:hAnsi="Noto Sans CJK SC" w:eastAsia="Noto Sans CJK SC"/>
                <w:b/>
                <w:color w:val="FFFFFF"/>
                <w:sz w:val="15"/>
              </w:rPr>
            </w:r>
            <w:r>
              <w:rPr>
                <w:rFonts w:ascii="Noto Sans CJK SC" w:hAnsi="Noto Sans CJK SC" w:eastAsia="Noto Sans CJK SC"/>
                <w:b/>
                <w:color w:val="FFFFFF"/>
                <w:sz w:val="15"/>
              </w:rPr>
              <w:t>级别</w:t>
            </w:r>
          </w:p>
        </w:tc>
        <w:tc>
          <w:tcPr>
            <w:tcW w:type="dxa" w:w="5616"/>
            <w:vAlign w:val="center"/>
            <w:tcMar>
              <w:top w:w="60" w:type="dxa"/>
              <w:start w:w="70" w:type="dxa"/>
              <w:bottom w:w="60" w:type="dxa"/>
              <w:end w:w="70" w:type="dxa"/>
            </w:tcMar>
            <w:shd w:fill="17324D"/>
          </w:tcPr>
          <w:p>
            <w:pPr>
              <w:spacing w:before="0" w:after="0" w:line="240" w:lineRule="auto"/>
              <w:jc w:val="center"/>
            </w:pPr>
            <w:r>
              <w:rPr>
                <w:rFonts w:ascii="Noto Sans CJK SC" w:hAnsi="Noto Sans CJK SC" w:eastAsia="Noto Sans CJK SC"/>
                <w:b/>
                <w:color w:val="FFFFFF"/>
                <w:sz w:val="15"/>
              </w:rPr>
            </w:r>
            <w:r>
              <w:rPr>
                <w:rFonts w:ascii="Noto Sans CJK SC" w:hAnsi="Noto Sans CJK SC" w:eastAsia="Noto Sans CJK SC"/>
                <w:b/>
                <w:color w:val="FFFFFF"/>
                <w:sz w:val="15"/>
              </w:rPr>
              <w:t>定义</w:t>
            </w:r>
          </w:p>
        </w:tc>
        <w:tc>
          <w:tcPr>
            <w:tcW w:type="dxa" w:w="2880"/>
            <w:vAlign w:val="center"/>
            <w:tcMar>
              <w:top w:w="60" w:type="dxa"/>
              <w:start w:w="70" w:type="dxa"/>
              <w:bottom w:w="60" w:type="dxa"/>
              <w:end w:w="70" w:type="dxa"/>
            </w:tcMar>
            <w:shd w:fill="17324D"/>
          </w:tcPr>
          <w:p>
            <w:pPr>
              <w:spacing w:before="0" w:after="0" w:line="240" w:lineRule="auto"/>
              <w:jc w:val="center"/>
            </w:pPr>
            <w:r>
              <w:rPr>
                <w:rFonts w:ascii="Noto Sans CJK SC" w:hAnsi="Noto Sans CJK SC" w:eastAsia="Noto Sans CJK SC"/>
                <w:b/>
                <w:color w:val="FFFFFF"/>
                <w:sz w:val="15"/>
              </w:rPr>
            </w:r>
            <w:r>
              <w:rPr>
                <w:rFonts w:ascii="Noto Sans CJK SC" w:hAnsi="Noto Sans CJK SC" w:eastAsia="Noto Sans CJK SC"/>
                <w:b/>
                <w:color w:val="FFFFFF"/>
                <w:sz w:val="15"/>
              </w:rPr>
              <w:t>发布规则</w:t>
            </w:r>
          </w:p>
        </w:tc>
      </w:tr>
      <w:tr>
        <w:trPr>
          <w:cantSplit w:val="1"/>
        </w:trPr>
        <w:tc>
          <w:tcPr>
            <w:tcW w:type="dxa" w:w="1800"/>
            <w:vAlign w:val="center"/>
            <w:tcMar>
              <w:top w:w="60" w:type="dxa"/>
              <w:start w:w="70" w:type="dxa"/>
              <w:bottom w:w="60" w:type="dxa"/>
              <w:end w:w="70" w:type="dxa"/>
            </w:tcMar>
          </w:tcPr>
          <w:p>
            <w:pPr>
              <w:spacing w:before="0" w:after="0" w:line="240" w:lineRule="auto"/>
            </w:pPr>
            <w:r>
              <w:rPr>
                <w:rFonts w:ascii="Noto Sans CJK SC" w:hAnsi="Noto Sans CJK SC" w:eastAsia="Noto Sans CJK SC"/>
                <w:color w:val="263740"/>
                <w:sz w:val="15"/>
              </w:rPr>
            </w:r>
            <w:r>
              <w:rPr>
                <w:rFonts w:ascii="Noto Sans CJK SC" w:hAnsi="Noto Sans CJK SC" w:eastAsia="Noto Sans CJK SC"/>
                <w:b w:val="0"/>
                <w:color w:val="263740"/>
                <w:sz w:val="15"/>
              </w:rPr>
              <w:t>S0 Blocker</w:t>
            </w:r>
          </w:p>
        </w:tc>
        <w:tc>
          <w:tcPr>
            <w:tcW w:type="dxa" w:w="5616"/>
            <w:vAlign w:val="center"/>
            <w:tcMar>
              <w:top w:w="60" w:type="dxa"/>
              <w:start w:w="70" w:type="dxa"/>
              <w:bottom w:w="60" w:type="dxa"/>
              <w:end w:w="70" w:type="dxa"/>
            </w:tcMar>
          </w:tcPr>
          <w:p>
            <w:pPr>
              <w:spacing w:before="0" w:after="0" w:line="240" w:lineRule="auto"/>
            </w:pPr>
            <w:r>
              <w:rPr>
                <w:rFonts w:ascii="Noto Sans CJK SC" w:hAnsi="Noto Sans CJK SC" w:eastAsia="Noto Sans CJK SC"/>
                <w:color w:val="263740"/>
                <w:sz w:val="15"/>
              </w:rPr>
            </w:r>
            <w:r>
              <w:rPr>
                <w:rFonts w:ascii="Noto Sans CJK SC" w:hAnsi="Noto Sans CJK SC" w:eastAsia="Noto Sans CJK SC"/>
                <w:b w:val="0"/>
                <w:color w:val="263740"/>
                <w:sz w:val="15"/>
              </w:rPr>
              <w:t>存档损坏、重复扣款/奖励、确定性分叉、无法启动、隐私/法律风险</w:t>
            </w:r>
          </w:p>
        </w:tc>
        <w:tc>
          <w:tcPr>
            <w:tcW w:type="dxa" w:w="2880"/>
            <w:vAlign w:val="center"/>
            <w:tcMar>
              <w:top w:w="60" w:type="dxa"/>
              <w:start w:w="70" w:type="dxa"/>
              <w:bottom w:w="60" w:type="dxa"/>
              <w:end w:w="70" w:type="dxa"/>
            </w:tcMar>
          </w:tcPr>
          <w:p>
            <w:pPr>
              <w:spacing w:before="0" w:after="0" w:line="240" w:lineRule="auto"/>
            </w:pPr>
            <w:r>
              <w:rPr>
                <w:rFonts w:ascii="Noto Sans CJK SC" w:hAnsi="Noto Sans CJK SC" w:eastAsia="Noto Sans CJK SC"/>
                <w:color w:val="263740"/>
                <w:sz w:val="15"/>
              </w:rPr>
            </w:r>
            <w:r>
              <w:rPr>
                <w:rFonts w:ascii="Noto Sans CJK SC" w:hAnsi="Noto Sans CJK SC" w:eastAsia="Noto Sans CJK SC"/>
                <w:b w:val="0"/>
                <w:color w:val="263740"/>
                <w:sz w:val="15"/>
              </w:rPr>
              <w:t>任何一项存在即禁止构建发布。</w:t>
            </w:r>
          </w:p>
        </w:tc>
      </w:tr>
      <w:tr>
        <w:trPr>
          <w:cantSplit w:val="1"/>
        </w:trPr>
        <w:tc>
          <w:tcPr>
            <w:tcW w:type="dxa" w:w="1800"/>
            <w:vAlign w:val="center"/>
            <w:tcMar>
              <w:top w:w="60" w:type="dxa"/>
              <w:start w:w="70" w:type="dxa"/>
              <w:bottom w:w="60" w:type="dxa"/>
              <w:end w:w="70" w:type="dxa"/>
            </w:tcMar>
            <w:shd w:fill="F3F5F6"/>
          </w:tcPr>
          <w:p>
            <w:pPr>
              <w:spacing w:before="0" w:after="0" w:line="240" w:lineRule="auto"/>
            </w:pPr>
            <w:r>
              <w:rPr>
                <w:rFonts w:ascii="Noto Sans CJK SC" w:hAnsi="Noto Sans CJK SC" w:eastAsia="Noto Sans CJK SC"/>
                <w:color w:val="263740"/>
                <w:sz w:val="15"/>
              </w:rPr>
            </w:r>
            <w:r>
              <w:rPr>
                <w:rFonts w:ascii="Noto Sans CJK SC" w:hAnsi="Noto Sans CJK SC" w:eastAsia="Noto Sans CJK SC"/>
                <w:b w:val="0"/>
                <w:color w:val="263740"/>
                <w:sz w:val="15"/>
              </w:rPr>
              <w:t>S1 Critical</w:t>
            </w:r>
          </w:p>
        </w:tc>
        <w:tc>
          <w:tcPr>
            <w:tcW w:type="dxa" w:w="5616"/>
            <w:vAlign w:val="center"/>
            <w:tcMar>
              <w:top w:w="60" w:type="dxa"/>
              <w:start w:w="70" w:type="dxa"/>
              <w:bottom w:w="60" w:type="dxa"/>
              <w:end w:w="70" w:type="dxa"/>
            </w:tcMar>
            <w:shd w:fill="F3F5F6"/>
          </w:tcPr>
          <w:p>
            <w:pPr>
              <w:spacing w:before="0" w:after="0" w:line="240" w:lineRule="auto"/>
            </w:pPr>
            <w:r>
              <w:rPr>
                <w:rFonts w:ascii="Noto Sans CJK SC" w:hAnsi="Noto Sans CJK SC" w:eastAsia="Noto Sans CJK SC"/>
                <w:color w:val="263740"/>
                <w:sz w:val="15"/>
              </w:rPr>
            </w:r>
            <w:r>
              <w:rPr>
                <w:rFonts w:ascii="Noto Sans CJK SC" w:hAnsi="Noto Sans CJK SC" w:eastAsia="Noto Sans CJK SC"/>
                <w:b w:val="0"/>
                <w:color w:val="263740"/>
                <w:sz w:val="15"/>
              </w:rPr>
              <w:t>患者/资源卡死、核心流程无法完成、持续崩溃、严重帧时超标</w:t>
            </w:r>
          </w:p>
        </w:tc>
        <w:tc>
          <w:tcPr>
            <w:tcW w:type="dxa" w:w="2880"/>
            <w:vAlign w:val="center"/>
            <w:tcMar>
              <w:top w:w="60" w:type="dxa"/>
              <w:start w:w="70" w:type="dxa"/>
              <w:bottom w:w="60" w:type="dxa"/>
              <w:end w:w="70" w:type="dxa"/>
            </w:tcMar>
            <w:shd w:fill="F3F5F6"/>
          </w:tcPr>
          <w:p>
            <w:pPr>
              <w:spacing w:before="0" w:after="0" w:line="240" w:lineRule="auto"/>
            </w:pPr>
            <w:r>
              <w:rPr>
                <w:rFonts w:ascii="Noto Sans CJK SC" w:hAnsi="Noto Sans CJK SC" w:eastAsia="Noto Sans CJK SC"/>
                <w:color w:val="263740"/>
                <w:sz w:val="15"/>
              </w:rPr>
            </w:r>
            <w:r>
              <w:rPr>
                <w:rFonts w:ascii="Noto Sans CJK SC" w:hAnsi="Noto Sans CJK SC" w:eastAsia="Noto Sans CJK SC"/>
                <w:b w:val="0"/>
                <w:color w:val="263740"/>
                <w:sz w:val="15"/>
              </w:rPr>
              <w:t>垂直切片不得存在。</w:t>
            </w:r>
          </w:p>
        </w:tc>
      </w:tr>
      <w:tr>
        <w:trPr>
          <w:cantSplit w:val="1"/>
        </w:trPr>
        <w:tc>
          <w:tcPr>
            <w:tcW w:type="dxa" w:w="1800"/>
            <w:vAlign w:val="center"/>
            <w:tcMar>
              <w:top w:w="60" w:type="dxa"/>
              <w:start w:w="70" w:type="dxa"/>
              <w:bottom w:w="60" w:type="dxa"/>
              <w:end w:w="70" w:type="dxa"/>
            </w:tcMar>
          </w:tcPr>
          <w:p>
            <w:pPr>
              <w:spacing w:before="0" w:after="0" w:line="240" w:lineRule="auto"/>
            </w:pPr>
            <w:r>
              <w:rPr>
                <w:rFonts w:ascii="Noto Sans CJK SC" w:hAnsi="Noto Sans CJK SC" w:eastAsia="Noto Sans CJK SC"/>
                <w:color w:val="263740"/>
                <w:sz w:val="15"/>
              </w:rPr>
            </w:r>
            <w:r>
              <w:rPr>
                <w:rFonts w:ascii="Noto Sans CJK SC" w:hAnsi="Noto Sans CJK SC" w:eastAsia="Noto Sans CJK SC"/>
                <w:b w:val="0"/>
                <w:color w:val="263740"/>
                <w:sz w:val="15"/>
              </w:rPr>
              <w:t>S2 Major</w:t>
            </w:r>
          </w:p>
        </w:tc>
        <w:tc>
          <w:tcPr>
            <w:tcW w:type="dxa" w:w="5616"/>
            <w:vAlign w:val="center"/>
            <w:tcMar>
              <w:top w:w="60" w:type="dxa"/>
              <w:start w:w="70" w:type="dxa"/>
              <w:bottom w:w="60" w:type="dxa"/>
              <w:end w:w="70" w:type="dxa"/>
            </w:tcMar>
          </w:tcPr>
          <w:p>
            <w:pPr>
              <w:spacing w:before="0" w:after="0" w:line="240" w:lineRule="auto"/>
            </w:pPr>
            <w:r>
              <w:rPr>
                <w:rFonts w:ascii="Noto Sans CJK SC" w:hAnsi="Noto Sans CJK SC" w:eastAsia="Noto Sans CJK SC"/>
                <w:color w:val="263740"/>
                <w:sz w:val="15"/>
              </w:rPr>
            </w:r>
            <w:r>
              <w:rPr>
                <w:rFonts w:ascii="Noto Sans CJK SC" w:hAnsi="Noto Sans CJK SC" w:eastAsia="Noto Sans CJK SC"/>
                <w:b w:val="0"/>
                <w:color w:val="263740"/>
                <w:sz w:val="15"/>
              </w:rPr>
              <w:t>可绕过的系统错误、根因错误、重要UI不可读/输入冲突</w:t>
            </w:r>
          </w:p>
        </w:tc>
        <w:tc>
          <w:tcPr>
            <w:tcW w:type="dxa" w:w="2880"/>
            <w:vAlign w:val="center"/>
            <w:tcMar>
              <w:top w:w="60" w:type="dxa"/>
              <w:start w:w="70" w:type="dxa"/>
              <w:bottom w:w="60" w:type="dxa"/>
              <w:end w:w="70" w:type="dxa"/>
            </w:tcMar>
          </w:tcPr>
          <w:p>
            <w:pPr>
              <w:spacing w:before="0" w:after="0" w:line="240" w:lineRule="auto"/>
            </w:pPr>
            <w:r>
              <w:rPr>
                <w:rFonts w:ascii="Noto Sans CJK SC" w:hAnsi="Noto Sans CJK SC" w:eastAsia="Noto Sans CJK SC"/>
                <w:color w:val="263740"/>
                <w:sz w:val="15"/>
              </w:rPr>
            </w:r>
            <w:r>
              <w:rPr>
                <w:rFonts w:ascii="Noto Sans CJK SC" w:hAnsi="Noto Sans CJK SC" w:eastAsia="Noto Sans CJK SC"/>
                <w:b w:val="0"/>
                <w:color w:val="263740"/>
                <w:sz w:val="15"/>
              </w:rPr>
              <w:t>必须有Owner和批准豁免；公开测试通常不接受。</w:t>
            </w:r>
          </w:p>
        </w:tc>
      </w:tr>
      <w:tr>
        <w:trPr>
          <w:cantSplit w:val="1"/>
        </w:trPr>
        <w:tc>
          <w:tcPr>
            <w:tcW w:type="dxa" w:w="1800"/>
            <w:vAlign w:val="center"/>
            <w:tcMar>
              <w:top w:w="60" w:type="dxa"/>
              <w:start w:w="70" w:type="dxa"/>
              <w:bottom w:w="60" w:type="dxa"/>
              <w:end w:w="70" w:type="dxa"/>
            </w:tcMar>
            <w:shd w:fill="F3F5F6"/>
          </w:tcPr>
          <w:p>
            <w:pPr>
              <w:spacing w:before="0" w:after="0" w:line="240" w:lineRule="auto"/>
            </w:pPr>
            <w:r>
              <w:rPr>
                <w:rFonts w:ascii="Noto Sans CJK SC" w:hAnsi="Noto Sans CJK SC" w:eastAsia="Noto Sans CJK SC"/>
                <w:color w:val="263740"/>
                <w:sz w:val="15"/>
              </w:rPr>
            </w:r>
            <w:r>
              <w:rPr>
                <w:rFonts w:ascii="Noto Sans CJK SC" w:hAnsi="Noto Sans CJK SC" w:eastAsia="Noto Sans CJK SC"/>
                <w:b w:val="0"/>
                <w:color w:val="263740"/>
                <w:sz w:val="15"/>
              </w:rPr>
              <w:t>S3 Minor</w:t>
            </w:r>
          </w:p>
        </w:tc>
        <w:tc>
          <w:tcPr>
            <w:tcW w:type="dxa" w:w="5616"/>
            <w:vAlign w:val="center"/>
            <w:tcMar>
              <w:top w:w="60" w:type="dxa"/>
              <w:start w:w="70" w:type="dxa"/>
              <w:bottom w:w="60" w:type="dxa"/>
              <w:end w:w="70" w:type="dxa"/>
            </w:tcMar>
            <w:shd w:fill="F3F5F6"/>
          </w:tcPr>
          <w:p>
            <w:pPr>
              <w:spacing w:before="0" w:after="0" w:line="240" w:lineRule="auto"/>
            </w:pPr>
            <w:r>
              <w:rPr>
                <w:rFonts w:ascii="Noto Sans CJK SC" w:hAnsi="Noto Sans CJK SC" w:eastAsia="Noto Sans CJK SC"/>
                <w:color w:val="263740"/>
                <w:sz w:val="15"/>
              </w:rPr>
            </w:r>
            <w:r>
              <w:rPr>
                <w:rFonts w:ascii="Noto Sans CJK SC" w:hAnsi="Noto Sans CJK SC" w:eastAsia="Noto Sans CJK SC"/>
                <w:b w:val="0"/>
                <w:color w:val="263740"/>
                <w:sz w:val="15"/>
              </w:rPr>
              <w:t>非阻塞表现、文本、小范围布局问题</w:t>
            </w:r>
          </w:p>
        </w:tc>
        <w:tc>
          <w:tcPr>
            <w:tcW w:type="dxa" w:w="2880"/>
            <w:vAlign w:val="center"/>
            <w:tcMar>
              <w:top w:w="60" w:type="dxa"/>
              <w:start w:w="70" w:type="dxa"/>
              <w:bottom w:w="60" w:type="dxa"/>
              <w:end w:w="70" w:type="dxa"/>
            </w:tcMar>
            <w:shd w:fill="F3F5F6"/>
          </w:tcPr>
          <w:p>
            <w:pPr>
              <w:spacing w:before="0" w:after="0" w:line="240" w:lineRule="auto"/>
            </w:pPr>
            <w:r>
              <w:rPr>
                <w:rFonts w:ascii="Noto Sans CJK SC" w:hAnsi="Noto Sans CJK SC" w:eastAsia="Noto Sans CJK SC"/>
                <w:color w:val="263740"/>
                <w:sz w:val="15"/>
              </w:rPr>
            </w:r>
            <w:r>
              <w:rPr>
                <w:rFonts w:ascii="Noto Sans CJK SC" w:hAnsi="Noto Sans CJK SC" w:eastAsia="Noto Sans CJK SC"/>
                <w:b w:val="0"/>
                <w:color w:val="263740"/>
                <w:sz w:val="15"/>
              </w:rPr>
              <w:t>可进入已知问题，但不破坏P0流畅规范。</w:t>
            </w:r>
          </w:p>
        </w:tc>
      </w:tr>
    </w:tbl>
    <w:p>
      <w:pPr>
        <w:pStyle w:val="Heading2"/>
        <w:keepNext/>
      </w:pPr>
      <w:r>
        <w:t>30.7  垂直切片发布门槛</w:t>
      </w:r>
    </w:p>
    <w:tbl>
      <w:tblPr>
        <w:tblStyle w:val="TableGrid"/>
        <w:tblW w:type="auto" w:w="0"/>
        <w:jc w:val="center"/>
        <w:tblLayout w:type="fixed"/>
        <w:tblLook w:firstColumn="1" w:firstRow="1" w:lastColumn="0" w:lastRow="0" w:noHBand="0" w:noVBand="1" w:val="04A0"/>
      </w:tblPr>
      <w:tblGrid>
        <w:gridCol w:w="3457"/>
        <w:gridCol w:w="3457"/>
        <w:gridCol w:w="3457"/>
      </w:tblGrid>
      <w:tr>
        <w:trPr>
          <w:cantSplit w:val="1"/>
          <w:tblHeader w:val="true"/>
        </w:trPr>
        <w:tc>
          <w:tcPr>
            <w:tcW w:type="dxa" w:w="1152"/>
            <w:vAlign w:val="center"/>
            <w:tcMar>
              <w:top w:w="60" w:type="dxa"/>
              <w:start w:w="70" w:type="dxa"/>
              <w:bottom w:w="60" w:type="dxa"/>
              <w:end w:w="70" w:type="dxa"/>
            </w:tcMar>
            <w:shd w:fill="17324D"/>
          </w:tcPr>
          <w:p>
            <w:pPr>
              <w:spacing w:before="0" w:after="0" w:line="240" w:lineRule="auto"/>
              <w:jc w:val="center"/>
            </w:pPr>
            <w:r>
              <w:rPr>
                <w:rFonts w:ascii="Noto Sans CJK SC" w:hAnsi="Noto Sans CJK SC" w:eastAsia="Noto Sans CJK SC"/>
                <w:b/>
                <w:color w:val="FFFFFF"/>
                <w:sz w:val="15"/>
              </w:rPr>
            </w:r>
            <w:r>
              <w:rPr>
                <w:rFonts w:ascii="Noto Sans CJK SC" w:hAnsi="Noto Sans CJK SC" w:eastAsia="Noto Sans CJK SC"/>
                <w:b/>
                <w:color w:val="FFFFFF"/>
                <w:sz w:val="15"/>
              </w:rPr>
              <w:t>ID</w:t>
            </w:r>
          </w:p>
        </w:tc>
        <w:tc>
          <w:tcPr>
            <w:tcW w:type="dxa" w:w="6192"/>
            <w:vAlign w:val="center"/>
            <w:tcMar>
              <w:top w:w="60" w:type="dxa"/>
              <w:start w:w="70" w:type="dxa"/>
              <w:bottom w:w="60" w:type="dxa"/>
              <w:end w:w="70" w:type="dxa"/>
            </w:tcMar>
            <w:shd w:fill="17324D"/>
          </w:tcPr>
          <w:p>
            <w:pPr>
              <w:spacing w:before="0" w:after="0" w:line="240" w:lineRule="auto"/>
              <w:jc w:val="center"/>
            </w:pPr>
            <w:r>
              <w:rPr>
                <w:rFonts w:ascii="Noto Sans CJK SC" w:hAnsi="Noto Sans CJK SC" w:eastAsia="Noto Sans CJK SC"/>
                <w:b/>
                <w:color w:val="FFFFFF"/>
                <w:sz w:val="15"/>
              </w:rPr>
            </w:r>
            <w:r>
              <w:rPr>
                <w:rFonts w:ascii="Noto Sans CJK SC" w:hAnsi="Noto Sans CJK SC" w:eastAsia="Noto Sans CJK SC"/>
                <w:b/>
                <w:color w:val="FFFFFF"/>
                <w:sz w:val="15"/>
              </w:rPr>
              <w:t>规范（MUST为强制）</w:t>
            </w:r>
          </w:p>
        </w:tc>
        <w:tc>
          <w:tcPr>
            <w:tcW w:type="dxa" w:w="2880"/>
            <w:vAlign w:val="center"/>
            <w:tcMar>
              <w:top w:w="60" w:type="dxa"/>
              <w:start w:w="70" w:type="dxa"/>
              <w:bottom w:w="60" w:type="dxa"/>
              <w:end w:w="70" w:type="dxa"/>
            </w:tcMar>
            <w:shd w:fill="17324D"/>
          </w:tcPr>
          <w:p>
            <w:pPr>
              <w:spacing w:before="0" w:after="0" w:line="240" w:lineRule="auto"/>
              <w:jc w:val="center"/>
            </w:pPr>
            <w:r>
              <w:rPr>
                <w:rFonts w:ascii="Noto Sans CJK SC" w:hAnsi="Noto Sans CJK SC" w:eastAsia="Noto Sans CJK SC"/>
                <w:b/>
                <w:color w:val="FFFFFF"/>
                <w:sz w:val="15"/>
              </w:rPr>
            </w:r>
            <w:r>
              <w:rPr>
                <w:rFonts w:ascii="Noto Sans CJK SC" w:hAnsi="Noto Sans CJK SC" w:eastAsia="Noto Sans CJK SC"/>
                <w:b/>
                <w:color w:val="FFFFFF"/>
                <w:sz w:val="15"/>
              </w:rPr>
              <w:t>验收/证据</w:t>
            </w:r>
          </w:p>
        </w:tc>
      </w:tr>
      <w:tr>
        <w:trPr>
          <w:cantSplit w:val="1"/>
        </w:trPr>
        <w:tc>
          <w:tcPr>
            <w:tcW w:type="dxa" w:w="1152"/>
            <w:vAlign w:val="center"/>
            <w:tcMar>
              <w:top w:w="60" w:type="dxa"/>
              <w:start w:w="70" w:type="dxa"/>
              <w:bottom w:w="60" w:type="dxa"/>
              <w:end w:w="70" w:type="dxa"/>
            </w:tcMar>
          </w:tcPr>
          <w:p>
            <w:pPr>
              <w:spacing w:before="0" w:after="0" w:line="240" w:lineRule="auto"/>
            </w:pPr>
            <w:r>
              <w:rPr>
                <w:rFonts w:ascii="Noto Sans CJK SC" w:hAnsi="Noto Sans CJK SC" w:eastAsia="Noto Sans CJK SC"/>
                <w:color w:val="263740"/>
                <w:sz w:val="15"/>
              </w:rPr>
            </w:r>
            <w:r>
              <w:rPr>
                <w:rFonts w:ascii="Noto Sans CJK SC" w:hAnsi="Noto Sans CJK SC" w:eastAsia="Noto Sans CJK SC"/>
                <w:b w:val="0"/>
                <w:color w:val="263740"/>
                <w:sz w:val="15"/>
              </w:rPr>
              <w:t>QA-002</w:t>
            </w:r>
          </w:p>
        </w:tc>
        <w:tc>
          <w:tcPr>
            <w:tcW w:type="dxa" w:w="6192"/>
            <w:vAlign w:val="center"/>
            <w:tcMar>
              <w:top w:w="60" w:type="dxa"/>
              <w:start w:w="70" w:type="dxa"/>
              <w:bottom w:w="60" w:type="dxa"/>
              <w:end w:w="70" w:type="dxa"/>
            </w:tcMar>
          </w:tcPr>
          <w:p>
            <w:pPr>
              <w:spacing w:before="0" w:after="0" w:line="240" w:lineRule="auto"/>
            </w:pPr>
            <w:r>
              <w:rPr>
                <w:rFonts w:ascii="Noto Sans CJK SC" w:hAnsi="Noto Sans CJK SC" w:eastAsia="Noto Sans CJK SC"/>
                <w:color w:val="263740"/>
                <w:sz w:val="15"/>
              </w:rPr>
            </w:r>
            <w:r>
              <w:rPr>
                <w:rFonts w:ascii="Noto Sans CJK SC" w:hAnsi="Noto Sans CJK SC" w:eastAsia="Noto Sans CJK SC"/>
                <w:b w:val="0"/>
                <w:color w:val="263740"/>
                <w:sz w:val="15"/>
              </w:rPr>
              <w:t>MUST：20日故事可从新档完成，7部门、15病例、10政策、财务与扩建形成完整闭环。</w:t>
            </w:r>
          </w:p>
        </w:tc>
        <w:tc>
          <w:tcPr>
            <w:tcW w:type="dxa" w:w="2880"/>
            <w:vAlign w:val="center"/>
            <w:tcMar>
              <w:top w:w="60" w:type="dxa"/>
              <w:start w:w="70" w:type="dxa"/>
              <w:bottom w:w="60" w:type="dxa"/>
              <w:end w:w="70" w:type="dxa"/>
            </w:tcMar>
          </w:tcPr>
          <w:p>
            <w:pPr>
              <w:spacing w:before="0" w:after="0" w:line="240" w:lineRule="auto"/>
            </w:pPr>
            <w:r>
              <w:rPr>
                <w:rFonts w:ascii="Noto Sans CJK SC" w:hAnsi="Noto Sans CJK SC" w:eastAsia="Noto Sans CJK SC"/>
                <w:color w:val="263740"/>
                <w:sz w:val="15"/>
              </w:rPr>
            </w:r>
            <w:r>
              <w:rPr>
                <w:rFonts w:ascii="Noto Sans CJK SC" w:hAnsi="Noto Sans CJK SC" w:eastAsia="Noto Sans CJK SC"/>
                <w:b w:val="0"/>
                <w:color w:val="263740"/>
                <w:sz w:val="15"/>
              </w:rPr>
              <w:t>自动/人工完整流程。</w:t>
            </w:r>
          </w:p>
        </w:tc>
      </w:tr>
      <w:tr>
        <w:trPr>
          <w:cantSplit w:val="1"/>
        </w:trPr>
        <w:tc>
          <w:tcPr>
            <w:tcW w:type="dxa" w:w="1152"/>
            <w:vAlign w:val="center"/>
            <w:tcMar>
              <w:top w:w="60" w:type="dxa"/>
              <w:start w:w="70" w:type="dxa"/>
              <w:bottom w:w="60" w:type="dxa"/>
              <w:end w:w="70" w:type="dxa"/>
            </w:tcMar>
            <w:shd w:fill="F3F5F6"/>
          </w:tcPr>
          <w:p>
            <w:pPr>
              <w:spacing w:before="0" w:after="0" w:line="240" w:lineRule="auto"/>
            </w:pPr>
            <w:r>
              <w:rPr>
                <w:rFonts w:ascii="Noto Sans CJK SC" w:hAnsi="Noto Sans CJK SC" w:eastAsia="Noto Sans CJK SC"/>
                <w:color w:val="263740"/>
                <w:sz w:val="15"/>
              </w:rPr>
            </w:r>
            <w:r>
              <w:rPr>
                <w:rFonts w:ascii="Noto Sans CJK SC" w:hAnsi="Noto Sans CJK SC" w:eastAsia="Noto Sans CJK SC"/>
                <w:b w:val="0"/>
                <w:color w:val="263740"/>
                <w:sz w:val="15"/>
              </w:rPr>
              <w:t>QA-003</w:t>
            </w:r>
          </w:p>
        </w:tc>
        <w:tc>
          <w:tcPr>
            <w:tcW w:type="dxa" w:w="6192"/>
            <w:vAlign w:val="center"/>
            <w:tcMar>
              <w:top w:w="60" w:type="dxa"/>
              <w:start w:w="70" w:type="dxa"/>
              <w:bottom w:w="60" w:type="dxa"/>
              <w:end w:w="70" w:type="dxa"/>
            </w:tcMar>
            <w:shd w:fill="F3F5F6"/>
          </w:tcPr>
          <w:p>
            <w:pPr>
              <w:spacing w:before="0" w:after="0" w:line="240" w:lineRule="auto"/>
            </w:pPr>
            <w:r>
              <w:rPr>
                <w:rFonts w:ascii="Noto Sans CJK SC" w:hAnsi="Noto Sans CJK SC" w:eastAsia="Noto Sans CJK SC"/>
                <w:color w:val="263740"/>
                <w:sz w:val="15"/>
              </w:rPr>
            </w:r>
            <w:r>
              <w:rPr>
                <w:rFonts w:ascii="Noto Sans CJK SC" w:hAnsi="Noto Sans CJK SC" w:eastAsia="Noto Sans CJK SC"/>
                <w:b w:val="0"/>
                <w:color w:val="263740"/>
                <w:sz w:val="15"/>
              </w:rPr>
              <w:t>MUST：100个固定种子中无死锁、孤立患者、负资源、重复记账和无终态病例。</w:t>
            </w:r>
          </w:p>
        </w:tc>
        <w:tc>
          <w:tcPr>
            <w:tcW w:type="dxa" w:w="2880"/>
            <w:vAlign w:val="center"/>
            <w:tcMar>
              <w:top w:w="60" w:type="dxa"/>
              <w:start w:w="70" w:type="dxa"/>
              <w:bottom w:w="60" w:type="dxa"/>
              <w:end w:w="70" w:type="dxa"/>
            </w:tcMar>
            <w:shd w:fill="F3F5F6"/>
          </w:tcPr>
          <w:p>
            <w:pPr>
              <w:spacing w:before="0" w:after="0" w:line="240" w:lineRule="auto"/>
            </w:pPr>
            <w:r>
              <w:rPr>
                <w:rFonts w:ascii="Noto Sans CJK SC" w:hAnsi="Noto Sans CJK SC" w:eastAsia="Noto Sans CJK SC"/>
                <w:color w:val="263740"/>
                <w:sz w:val="15"/>
              </w:rPr>
            </w:r>
            <w:r>
              <w:rPr>
                <w:rFonts w:ascii="Noto Sans CJK SC" w:hAnsi="Noto Sans CJK SC" w:eastAsia="Noto Sans CJK SC"/>
                <w:b w:val="0"/>
                <w:color w:val="263740"/>
                <w:sz w:val="15"/>
              </w:rPr>
              <w:t>夜间仿真报告。</w:t>
            </w:r>
          </w:p>
        </w:tc>
      </w:tr>
      <w:tr>
        <w:trPr>
          <w:cantSplit w:val="1"/>
        </w:trPr>
        <w:tc>
          <w:tcPr>
            <w:tcW w:type="dxa" w:w="1152"/>
            <w:vAlign w:val="center"/>
            <w:tcMar>
              <w:top w:w="60" w:type="dxa"/>
              <w:start w:w="70" w:type="dxa"/>
              <w:bottom w:w="60" w:type="dxa"/>
              <w:end w:w="70" w:type="dxa"/>
            </w:tcMar>
          </w:tcPr>
          <w:p>
            <w:pPr>
              <w:spacing w:before="0" w:after="0" w:line="240" w:lineRule="auto"/>
            </w:pPr>
            <w:r>
              <w:rPr>
                <w:rFonts w:ascii="Noto Sans CJK SC" w:hAnsi="Noto Sans CJK SC" w:eastAsia="Noto Sans CJK SC"/>
                <w:color w:val="263740"/>
                <w:sz w:val="15"/>
              </w:rPr>
            </w:r>
            <w:r>
              <w:rPr>
                <w:rFonts w:ascii="Noto Sans CJK SC" w:hAnsi="Noto Sans CJK SC" w:eastAsia="Noto Sans CJK SC"/>
                <w:b w:val="0"/>
                <w:color w:val="263740"/>
                <w:sz w:val="15"/>
              </w:rPr>
              <w:t>QA-004</w:t>
            </w:r>
          </w:p>
        </w:tc>
        <w:tc>
          <w:tcPr>
            <w:tcW w:type="dxa" w:w="6192"/>
            <w:vAlign w:val="center"/>
            <w:tcMar>
              <w:top w:w="60" w:type="dxa"/>
              <w:start w:w="70" w:type="dxa"/>
              <w:bottom w:w="60" w:type="dxa"/>
              <w:end w:w="70" w:type="dxa"/>
            </w:tcMar>
          </w:tcPr>
          <w:p>
            <w:pPr>
              <w:spacing w:before="0" w:after="0" w:line="240" w:lineRule="auto"/>
            </w:pPr>
            <w:r>
              <w:rPr>
                <w:rFonts w:ascii="Noto Sans CJK SC" w:hAnsi="Noto Sans CJK SC" w:eastAsia="Noto Sans CJK SC"/>
                <w:color w:val="263740"/>
                <w:sz w:val="15"/>
              </w:rPr>
            </w:r>
            <w:r>
              <w:rPr>
                <w:rFonts w:ascii="Noto Sans CJK SC" w:hAnsi="Noto Sans CJK SC" w:eastAsia="Noto Sans CJK SC"/>
                <w:b w:val="0"/>
                <w:color w:val="263740"/>
                <w:sz w:val="15"/>
              </w:rPr>
              <w:t>MUST：所有LOCKED需求在附录E有模块、配置、测试和Owner；无“待定实现”。</w:t>
            </w:r>
          </w:p>
        </w:tc>
        <w:tc>
          <w:tcPr>
            <w:tcW w:type="dxa" w:w="2880"/>
            <w:vAlign w:val="center"/>
            <w:tcMar>
              <w:top w:w="60" w:type="dxa"/>
              <w:start w:w="70" w:type="dxa"/>
              <w:bottom w:w="60" w:type="dxa"/>
              <w:end w:w="70" w:type="dxa"/>
            </w:tcMar>
          </w:tcPr>
          <w:p>
            <w:pPr>
              <w:spacing w:before="0" w:after="0" w:line="240" w:lineRule="auto"/>
            </w:pPr>
            <w:r>
              <w:rPr>
                <w:rFonts w:ascii="Noto Sans CJK SC" w:hAnsi="Noto Sans CJK SC" w:eastAsia="Noto Sans CJK SC"/>
                <w:color w:val="263740"/>
                <w:sz w:val="15"/>
              </w:rPr>
            </w:r>
            <w:r>
              <w:rPr>
                <w:rFonts w:ascii="Noto Sans CJK SC" w:hAnsi="Noto Sans CJK SC" w:eastAsia="Noto Sans CJK SC"/>
                <w:b w:val="0"/>
                <w:color w:val="263740"/>
                <w:sz w:val="15"/>
              </w:rPr>
              <w:t>Traceability CI。</w:t>
            </w:r>
          </w:p>
        </w:tc>
      </w:tr>
      <w:tr>
        <w:trPr>
          <w:cantSplit w:val="1"/>
        </w:trPr>
        <w:tc>
          <w:tcPr>
            <w:tcW w:type="dxa" w:w="1152"/>
            <w:vAlign w:val="center"/>
            <w:tcMar>
              <w:top w:w="60" w:type="dxa"/>
              <w:start w:w="70" w:type="dxa"/>
              <w:bottom w:w="60" w:type="dxa"/>
              <w:end w:w="70" w:type="dxa"/>
            </w:tcMar>
            <w:shd w:fill="F3F5F6"/>
          </w:tcPr>
          <w:p>
            <w:pPr>
              <w:spacing w:before="0" w:after="0" w:line="240" w:lineRule="auto"/>
            </w:pPr>
            <w:r>
              <w:rPr>
                <w:rFonts w:ascii="Noto Sans CJK SC" w:hAnsi="Noto Sans CJK SC" w:eastAsia="Noto Sans CJK SC"/>
                <w:color w:val="263740"/>
                <w:sz w:val="15"/>
              </w:rPr>
            </w:r>
            <w:r>
              <w:rPr>
                <w:rFonts w:ascii="Noto Sans CJK SC" w:hAnsi="Noto Sans CJK SC" w:eastAsia="Noto Sans CJK SC"/>
                <w:b w:val="0"/>
                <w:color w:val="263740"/>
                <w:sz w:val="15"/>
              </w:rPr>
              <w:t>QA-005</w:t>
            </w:r>
          </w:p>
        </w:tc>
        <w:tc>
          <w:tcPr>
            <w:tcW w:type="dxa" w:w="6192"/>
            <w:vAlign w:val="center"/>
            <w:tcMar>
              <w:top w:w="60" w:type="dxa"/>
              <w:start w:w="70" w:type="dxa"/>
              <w:bottom w:w="60" w:type="dxa"/>
              <w:end w:w="70" w:type="dxa"/>
            </w:tcMar>
            <w:shd w:fill="F3F5F6"/>
          </w:tcPr>
          <w:p>
            <w:pPr>
              <w:spacing w:before="0" w:after="0" w:line="240" w:lineRule="auto"/>
            </w:pPr>
            <w:r>
              <w:rPr>
                <w:rFonts w:ascii="Noto Sans CJK SC" w:hAnsi="Noto Sans CJK SC" w:eastAsia="Noto Sans CJK SC"/>
                <w:color w:val="263740"/>
                <w:sz w:val="15"/>
              </w:rPr>
            </w:r>
            <w:r>
              <w:rPr>
                <w:rFonts w:ascii="Noto Sans CJK SC" w:hAnsi="Noto Sans CJK SC" w:eastAsia="Noto Sans CJK SC"/>
                <w:b w:val="0"/>
                <w:color w:val="263740"/>
                <w:sz w:val="15"/>
              </w:rPr>
              <w:t>MUST：Android和iPadOS基线设备通过性能、后台恢复、触控和20分钟Soak。</w:t>
            </w:r>
          </w:p>
        </w:tc>
        <w:tc>
          <w:tcPr>
            <w:tcW w:type="dxa" w:w="2880"/>
            <w:vAlign w:val="center"/>
            <w:tcMar>
              <w:top w:w="60" w:type="dxa"/>
              <w:start w:w="70" w:type="dxa"/>
              <w:bottom w:w="60" w:type="dxa"/>
              <w:end w:w="70" w:type="dxa"/>
            </w:tcMar>
            <w:shd w:fill="F3F5F6"/>
          </w:tcPr>
          <w:p>
            <w:pPr>
              <w:spacing w:before="0" w:after="0" w:line="240" w:lineRule="auto"/>
            </w:pPr>
            <w:r>
              <w:rPr>
                <w:rFonts w:ascii="Noto Sans CJK SC" w:hAnsi="Noto Sans CJK SC" w:eastAsia="Noto Sans CJK SC"/>
                <w:color w:val="263740"/>
                <w:sz w:val="15"/>
              </w:rPr>
            </w:r>
            <w:r>
              <w:rPr>
                <w:rFonts w:ascii="Noto Sans CJK SC" w:hAnsi="Noto Sans CJK SC" w:eastAsia="Noto Sans CJK SC"/>
                <w:b w:val="0"/>
                <w:color w:val="263740"/>
                <w:sz w:val="15"/>
              </w:rPr>
              <w:t>设备签核。</w:t>
            </w:r>
          </w:p>
        </w:tc>
      </w:tr>
      <w:tr>
        <w:trPr>
          <w:cantSplit w:val="1"/>
        </w:trPr>
        <w:tc>
          <w:tcPr>
            <w:tcW w:type="dxa" w:w="1152"/>
            <w:vAlign w:val="center"/>
            <w:tcMar>
              <w:top w:w="60" w:type="dxa"/>
              <w:start w:w="70" w:type="dxa"/>
              <w:bottom w:w="60" w:type="dxa"/>
              <w:end w:w="70" w:type="dxa"/>
            </w:tcMar>
          </w:tcPr>
          <w:p>
            <w:pPr>
              <w:spacing w:before="0" w:after="0" w:line="240" w:lineRule="auto"/>
            </w:pPr>
            <w:r>
              <w:rPr>
                <w:rFonts w:ascii="Noto Sans CJK SC" w:hAnsi="Noto Sans CJK SC" w:eastAsia="Noto Sans CJK SC"/>
                <w:color w:val="263740"/>
                <w:sz w:val="15"/>
              </w:rPr>
            </w:r>
            <w:r>
              <w:rPr>
                <w:rFonts w:ascii="Noto Sans CJK SC" w:hAnsi="Noto Sans CJK SC" w:eastAsia="Noto Sans CJK SC"/>
                <w:b w:val="0"/>
                <w:color w:val="263740"/>
                <w:sz w:val="15"/>
              </w:rPr>
              <w:t>QA-006</w:t>
            </w:r>
          </w:p>
        </w:tc>
        <w:tc>
          <w:tcPr>
            <w:tcW w:type="dxa" w:w="6192"/>
            <w:vAlign w:val="center"/>
            <w:tcMar>
              <w:top w:w="60" w:type="dxa"/>
              <w:start w:w="70" w:type="dxa"/>
              <w:bottom w:w="60" w:type="dxa"/>
              <w:end w:w="70" w:type="dxa"/>
            </w:tcMar>
          </w:tcPr>
          <w:p>
            <w:pPr>
              <w:spacing w:before="0" w:after="0" w:line="240" w:lineRule="auto"/>
            </w:pPr>
            <w:r>
              <w:rPr>
                <w:rFonts w:ascii="Noto Sans CJK SC" w:hAnsi="Noto Sans CJK SC" w:eastAsia="Noto Sans CJK SC"/>
                <w:color w:val="263740"/>
                <w:sz w:val="15"/>
              </w:rPr>
            </w:r>
            <w:r>
              <w:rPr>
                <w:rFonts w:ascii="Noto Sans CJK SC" w:hAnsi="Noto Sans CJK SC" w:eastAsia="Noto Sans CJK SC"/>
                <w:b w:val="0"/>
                <w:color w:val="263740"/>
                <w:sz w:val="15"/>
              </w:rPr>
              <w:t>MUST：开源依赖全部在附录G、SBOM和ThirdPartyNotices中，DEV-ONLY包从发行版剥离。</w:t>
            </w:r>
          </w:p>
        </w:tc>
        <w:tc>
          <w:tcPr>
            <w:tcW w:type="dxa" w:w="2880"/>
            <w:vAlign w:val="center"/>
            <w:tcMar>
              <w:top w:w="60" w:type="dxa"/>
              <w:start w:w="70" w:type="dxa"/>
              <w:bottom w:w="60" w:type="dxa"/>
              <w:end w:w="70" w:type="dxa"/>
            </w:tcMar>
          </w:tcPr>
          <w:p>
            <w:pPr>
              <w:spacing w:before="0" w:after="0" w:line="240" w:lineRule="auto"/>
            </w:pPr>
            <w:r>
              <w:rPr>
                <w:rFonts w:ascii="Noto Sans CJK SC" w:hAnsi="Noto Sans CJK SC" w:eastAsia="Noto Sans CJK SC"/>
                <w:color w:val="263740"/>
                <w:sz w:val="15"/>
              </w:rPr>
            </w:r>
            <w:r>
              <w:rPr>
                <w:rFonts w:ascii="Noto Sans CJK SC" w:hAnsi="Noto Sans CJK SC" w:eastAsia="Noto Sans CJK SC"/>
                <w:b w:val="0"/>
                <w:color w:val="263740"/>
                <w:sz w:val="15"/>
              </w:rPr>
              <w:t>发布包审计。</w:t>
            </w:r>
          </w:p>
        </w:tc>
      </w:tr>
    </w:tbl>
    <w:p>
      <w:pPr>
        <w:pStyle w:val="Heading1"/>
        <w:keepNext/>
        <w:keepLines w:val="0"/>
        <w:spacing w:before="0" w:after="200" w:line="240" w:lineRule="auto"/>
      </w:pPr>
      <w:r>
        <w:rPr>
          <w:rFonts w:ascii="Noto Sans CJK SC" w:hAnsi="Noto Sans CJK SC" w:eastAsia="Noto Sans CJK SC"/>
          <w:b/>
          <w:i w:val="0"/>
          <w:color w:val="17324D"/>
          <w:sz w:val="36"/>
        </w:rPr>
        <w:t>附录A  状态、依赖与计算速查</w:t>
      </w:r>
    </w:p>
    <w:p>
      <w:pPr>
        <w:pStyle w:val="Heading2"/>
        <w:keepNext/>
        <w:keepLines w:val="0"/>
        <w:spacing w:before="160" w:after="100" w:line="240" w:lineRule="auto"/>
      </w:pPr>
      <w:r>
        <w:rPr>
          <w:rFonts w:ascii="Noto Sans CJK SC" w:hAnsi="Noto Sans CJK SC" w:eastAsia="Noto Sans CJK SC"/>
          <w:b/>
          <w:i w:val="0"/>
          <w:color w:val="0A7C83"/>
          <w:sz w:val="27"/>
        </w:rPr>
        <w:t>A.1  患者状态转移详细表</w:t>
      </w:r>
    </w:p>
    <w:tbl>
      <w:tblPr>
        <w:tblStyle w:val="TableGrid"/>
        <w:tblW w:type="auto" w:w="0"/>
        <w:jc w:val="center"/>
        <w:tblLayout w:type="fixed"/>
        <w:tblLook w:firstColumn="1" w:firstRow="1" w:lastColumn="0" w:lastRow="0" w:noHBand="0" w:noVBand="1" w:val="04A0"/>
      </w:tblPr>
      <w:tblGrid>
        <w:gridCol w:w="2074"/>
        <w:gridCol w:w="2074"/>
        <w:gridCol w:w="2074"/>
        <w:gridCol w:w="2074"/>
        <w:gridCol w:w="2074"/>
      </w:tblGrid>
      <w:tr>
        <w:trPr>
          <w:tblHeader w:val="true"/>
          <w:cantSplit/>
        </w:trPr>
        <w:tc>
          <w:tcPr>
            <w:tcW w:type="dxa" w:w="1361"/>
            <w:shd w:fill="17324D"/>
            <w:tcMar>
              <w:top w:w="85" w:type="dxa"/>
              <w:start w:w="95" w:type="dxa"/>
              <w:bottom w:w="85" w:type="dxa"/>
              <w:end w:w="95" w:type="dxa"/>
            </w:tcMar>
            <w:vAlign w:val="center"/>
          </w:tcPr>
          <w:p>
            <w:pPr>
              <w:keepNext w:val="0"/>
              <w:keepLines w:val="0"/>
              <w:spacing w:before="0" w:after="0" w:line="252" w:lineRule="auto"/>
              <w:jc w:val="center"/>
            </w:pPr>
            <w:r>
              <w:rPr>
                <w:rFonts w:ascii="Noto Sans CJK SC" w:hAnsi="Noto Sans CJK SC" w:eastAsia="Noto Sans CJK SC"/>
                <w:b/>
                <w:i w:val="0"/>
                <w:color w:val="FFFFFF"/>
                <w:sz w:val="15"/>
              </w:rPr>
              <w:t>当前状态</w:t>
            </w:r>
          </w:p>
        </w:tc>
        <w:tc>
          <w:tcPr>
            <w:tcW w:type="dxa" w:w="1814"/>
            <w:shd w:fill="17324D"/>
            <w:tcMar>
              <w:top w:w="85" w:type="dxa"/>
              <w:start w:w="95" w:type="dxa"/>
              <w:bottom w:w="85" w:type="dxa"/>
              <w:end w:w="95" w:type="dxa"/>
            </w:tcMar>
            <w:vAlign w:val="center"/>
          </w:tcPr>
          <w:p>
            <w:pPr>
              <w:keepNext w:val="0"/>
              <w:keepLines w:val="0"/>
              <w:spacing w:before="0" w:after="0" w:line="252" w:lineRule="auto"/>
              <w:jc w:val="center"/>
            </w:pPr>
            <w:r>
              <w:rPr>
                <w:rFonts w:ascii="Noto Sans CJK SC" w:hAnsi="Noto Sans CJK SC" w:eastAsia="Noto Sans CJK SC"/>
                <w:b/>
                <w:i w:val="0"/>
                <w:color w:val="FFFFFF"/>
                <w:sz w:val="15"/>
              </w:rPr>
              <w:t>触发事件</w:t>
            </w:r>
          </w:p>
        </w:tc>
        <w:tc>
          <w:tcPr>
            <w:tcW w:type="dxa" w:w="2268"/>
            <w:shd w:fill="17324D"/>
            <w:tcMar>
              <w:top w:w="85" w:type="dxa"/>
              <w:start w:w="95" w:type="dxa"/>
              <w:bottom w:w="85" w:type="dxa"/>
              <w:end w:w="95" w:type="dxa"/>
            </w:tcMar>
            <w:vAlign w:val="center"/>
          </w:tcPr>
          <w:p>
            <w:pPr>
              <w:keepNext w:val="0"/>
              <w:keepLines w:val="0"/>
              <w:spacing w:before="0" w:after="0" w:line="252" w:lineRule="auto"/>
              <w:jc w:val="center"/>
            </w:pPr>
            <w:r>
              <w:rPr>
                <w:rFonts w:ascii="Noto Sans CJK SC" w:hAnsi="Noto Sans CJK SC" w:eastAsia="Noto Sans CJK SC"/>
                <w:b/>
                <w:i w:val="0"/>
                <w:color w:val="FFFFFF"/>
                <w:sz w:val="15"/>
              </w:rPr>
              <w:t>守卫条件</w:t>
            </w:r>
          </w:p>
        </w:tc>
        <w:tc>
          <w:tcPr>
            <w:tcW w:type="dxa" w:w="2154"/>
            <w:shd w:fill="17324D"/>
            <w:tcMar>
              <w:top w:w="85" w:type="dxa"/>
              <w:start w:w="95" w:type="dxa"/>
              <w:bottom w:w="85" w:type="dxa"/>
              <w:end w:w="95" w:type="dxa"/>
            </w:tcMar>
            <w:vAlign w:val="center"/>
          </w:tcPr>
          <w:p>
            <w:pPr>
              <w:keepNext w:val="0"/>
              <w:keepLines w:val="0"/>
              <w:spacing w:before="0" w:after="0" w:line="252" w:lineRule="auto"/>
              <w:jc w:val="center"/>
            </w:pPr>
            <w:r>
              <w:rPr>
                <w:rFonts w:ascii="Noto Sans CJK SC" w:hAnsi="Noto Sans CJK SC" w:eastAsia="Noto Sans CJK SC"/>
                <w:b/>
                <w:i w:val="0"/>
                <w:color w:val="FFFFFF"/>
                <w:sz w:val="15"/>
              </w:rPr>
              <w:t>下一状态</w:t>
            </w:r>
          </w:p>
        </w:tc>
        <w:tc>
          <w:tcPr>
            <w:tcW w:type="dxa" w:w="1644"/>
            <w:shd w:fill="17324D"/>
            <w:tcMar>
              <w:top w:w="85" w:type="dxa"/>
              <w:start w:w="95" w:type="dxa"/>
              <w:bottom w:w="85" w:type="dxa"/>
              <w:end w:w="95" w:type="dxa"/>
            </w:tcMar>
            <w:vAlign w:val="center"/>
          </w:tcPr>
          <w:p>
            <w:pPr>
              <w:keepNext w:val="0"/>
              <w:keepLines w:val="0"/>
              <w:spacing w:before="0" w:after="0" w:line="252" w:lineRule="auto"/>
              <w:jc w:val="center"/>
            </w:pPr>
            <w:r>
              <w:rPr>
                <w:rFonts w:ascii="Noto Sans CJK SC" w:hAnsi="Noto Sans CJK SC" w:eastAsia="Noto Sans CJK SC"/>
                <w:b/>
                <w:i w:val="0"/>
                <w:color w:val="FFFFFF"/>
                <w:sz w:val="15"/>
              </w:rPr>
              <w:t>备注</w:t>
            </w:r>
          </w:p>
        </w:tc>
      </w:tr>
      <w:tr>
        <w:trPr>
          <w:cantSplit/>
        </w:trPr>
        <w:tc>
          <w:tcPr>
            <w:tcW w:type="dxa" w:w="1361"/>
            <w:shd w:fill="FFFFFF"/>
            <w:tcMar>
              <w:top w:w="75" w:type="dxa"/>
              <w:start w:w="90" w:type="dxa"/>
              <w:bottom w:w="75" w:type="dxa"/>
              <w:end w:w="90" w:type="dxa"/>
            </w:tcMar>
            <w:vAlign w:val="top"/>
          </w:tcPr>
          <w:p>
            <w:pPr>
              <w:keepNext w:val="0"/>
              <w:keepLines w:val="0"/>
              <w:spacing w:before="0" w:after="0" w:line="269" w:lineRule="auto"/>
            </w:pPr>
            <w:r>
              <w:rPr>
                <w:rFonts w:ascii="Noto Sans CJK SC" w:hAnsi="Noto Sans CJK SC" w:eastAsia="Noto Sans CJK SC"/>
                <w:b/>
                <w:i w:val="0"/>
                <w:color w:val="17324D"/>
                <w:sz w:val="15"/>
              </w:rPr>
              <w:t>Arriving</w:t>
            </w:r>
          </w:p>
        </w:tc>
        <w:tc>
          <w:tcPr>
            <w:tcW w:type="dxa" w:w="1814"/>
            <w:shd w:fill="FFFFFF"/>
            <w:tcMar>
              <w:top w:w="75" w:type="dxa"/>
              <w:start w:w="90" w:type="dxa"/>
              <w:bottom w:w="75" w:type="dxa"/>
              <w:end w:w="90" w:type="dxa"/>
            </w:tcMar>
            <w:vAlign w:val="top"/>
          </w:tcPr>
          <w:p>
            <w:pPr>
              <w:keepNext w:val="0"/>
              <w:keepLines w:val="0"/>
              <w:spacing w:before="0" w:after="0" w:line="269" w:lineRule="auto"/>
            </w:pPr>
            <w:r>
              <w:rPr>
                <w:rFonts w:ascii="Noto Sans CJK SC" w:hAnsi="Noto Sans CJK SC" w:eastAsia="Noto Sans CJK SC"/>
                <w:b w:val="0"/>
                <w:i w:val="0"/>
                <w:color w:val="25313D"/>
                <w:sz w:val="15"/>
              </w:rPr>
              <w:t>到达点</w:t>
            </w:r>
          </w:p>
        </w:tc>
        <w:tc>
          <w:tcPr>
            <w:tcW w:type="dxa" w:w="2268"/>
            <w:shd w:fill="FFFFFF"/>
            <w:tcMar>
              <w:top w:w="75" w:type="dxa"/>
              <w:start w:w="90" w:type="dxa"/>
              <w:bottom w:w="75" w:type="dxa"/>
              <w:end w:w="90" w:type="dxa"/>
            </w:tcMar>
            <w:vAlign w:val="top"/>
          </w:tcPr>
          <w:p>
            <w:pPr>
              <w:keepNext w:val="0"/>
              <w:keepLines w:val="0"/>
              <w:spacing w:before="0" w:after="0" w:line="269" w:lineRule="auto"/>
            </w:pPr>
            <w:r>
              <w:rPr>
                <w:rFonts w:ascii="Noto Sans CJK SC" w:hAnsi="Noto Sans CJK SC" w:eastAsia="Noto Sans CJK SC"/>
                <w:b w:val="0"/>
                <w:i w:val="0"/>
                <w:color w:val="25313D"/>
                <w:sz w:val="15"/>
              </w:rPr>
              <w:t>入口可达</w:t>
            </w:r>
          </w:p>
        </w:tc>
        <w:tc>
          <w:tcPr>
            <w:tcW w:type="dxa" w:w="2154"/>
            <w:shd w:fill="FFFFFF"/>
            <w:tcMar>
              <w:top w:w="75" w:type="dxa"/>
              <w:start w:w="90" w:type="dxa"/>
              <w:bottom w:w="75" w:type="dxa"/>
              <w:end w:w="90" w:type="dxa"/>
            </w:tcMar>
            <w:vAlign w:val="top"/>
          </w:tcPr>
          <w:p>
            <w:pPr>
              <w:keepNext w:val="0"/>
              <w:keepLines w:val="0"/>
              <w:spacing w:before="0" w:after="0" w:line="269" w:lineRule="auto"/>
            </w:pPr>
            <w:r>
              <w:rPr>
                <w:rFonts w:ascii="Noto Sans CJK SC" w:hAnsi="Noto Sans CJK SC" w:eastAsia="Noto Sans CJK SC"/>
                <w:b w:val="0"/>
                <w:i w:val="0"/>
                <w:color w:val="25313D"/>
                <w:sz w:val="15"/>
              </w:rPr>
              <w:t>WaitingTriage</w:t>
            </w:r>
          </w:p>
        </w:tc>
        <w:tc>
          <w:tcPr>
            <w:tcW w:type="dxa" w:w="1644"/>
            <w:shd w:fill="FFFFFF"/>
            <w:tcMar>
              <w:top w:w="75" w:type="dxa"/>
              <w:start w:w="90" w:type="dxa"/>
              <w:bottom w:w="75" w:type="dxa"/>
              <w:end w:w="90" w:type="dxa"/>
            </w:tcMar>
            <w:vAlign w:val="top"/>
          </w:tcPr>
          <w:p>
            <w:pPr>
              <w:keepNext w:val="0"/>
              <w:keepLines w:val="0"/>
              <w:spacing w:before="0" w:after="0" w:line="269" w:lineRule="auto"/>
            </w:pPr>
            <w:r>
              <w:rPr>
                <w:rFonts w:ascii="Noto Sans CJK SC" w:hAnsi="Noto Sans CJK SC" w:eastAsia="Noto Sans CJK SC"/>
                <w:b w:val="0"/>
                <w:i w:val="0"/>
                <w:color w:val="25313D"/>
                <w:sz w:val="15"/>
              </w:rPr>
              <w:t>进入医院；耐心开始计算</w:t>
            </w:r>
          </w:p>
        </w:tc>
      </w:tr>
      <w:tr>
        <w:trPr>
          <w:cantSplit/>
        </w:trPr>
        <w:tc>
          <w:tcPr>
            <w:tcW w:type="dxa" w:w="1361"/>
            <w:shd w:fill="F4F6F8"/>
            <w:tcMar>
              <w:top w:w="75" w:type="dxa"/>
              <w:start w:w="90" w:type="dxa"/>
              <w:bottom w:w="75" w:type="dxa"/>
              <w:end w:w="90" w:type="dxa"/>
            </w:tcMar>
            <w:vAlign w:val="top"/>
          </w:tcPr>
          <w:p>
            <w:pPr>
              <w:keepNext w:val="0"/>
              <w:keepLines w:val="0"/>
              <w:spacing w:before="0" w:after="0" w:line="269" w:lineRule="auto"/>
            </w:pPr>
            <w:r>
              <w:rPr>
                <w:rFonts w:ascii="Noto Sans CJK SC" w:hAnsi="Noto Sans CJK SC" w:eastAsia="Noto Sans CJK SC"/>
                <w:b/>
                <w:i w:val="0"/>
                <w:color w:val="17324D"/>
                <w:sz w:val="15"/>
              </w:rPr>
              <w:t>WaitingTriage</w:t>
            </w:r>
          </w:p>
        </w:tc>
        <w:tc>
          <w:tcPr>
            <w:tcW w:type="dxa" w:w="1814"/>
            <w:shd w:fill="F4F6F8"/>
            <w:tcMar>
              <w:top w:w="75" w:type="dxa"/>
              <w:start w:w="90" w:type="dxa"/>
              <w:bottom w:w="75" w:type="dxa"/>
              <w:end w:w="90" w:type="dxa"/>
            </w:tcMar>
            <w:vAlign w:val="top"/>
          </w:tcPr>
          <w:p>
            <w:pPr>
              <w:keepNext w:val="0"/>
              <w:keepLines w:val="0"/>
              <w:spacing w:before="0" w:after="0" w:line="269" w:lineRule="auto"/>
            </w:pPr>
            <w:r>
              <w:rPr>
                <w:rFonts w:ascii="Noto Sans CJK SC" w:hAnsi="Noto Sans CJK SC" w:eastAsia="Noto Sans CJK SC"/>
                <w:b w:val="0"/>
                <w:i w:val="0"/>
                <w:color w:val="25313D"/>
                <w:sz w:val="15"/>
              </w:rPr>
              <w:t>分诊完成</w:t>
            </w:r>
          </w:p>
        </w:tc>
        <w:tc>
          <w:tcPr>
            <w:tcW w:type="dxa" w:w="2268"/>
            <w:shd w:fill="F4F6F8"/>
            <w:tcMar>
              <w:top w:w="75" w:type="dxa"/>
              <w:start w:w="90" w:type="dxa"/>
              <w:bottom w:w="75" w:type="dxa"/>
              <w:end w:w="90" w:type="dxa"/>
            </w:tcMar>
            <w:vAlign w:val="top"/>
          </w:tcPr>
          <w:p>
            <w:pPr>
              <w:keepNext w:val="0"/>
              <w:keepLines w:val="0"/>
              <w:spacing w:before="0" w:after="0" w:line="269" w:lineRule="auto"/>
            </w:pPr>
            <w:r>
              <w:rPr>
                <w:rFonts w:ascii="Noto Sans CJK SC" w:hAnsi="Noto Sans CJK SC" w:eastAsia="Noto Sans CJK SC"/>
                <w:b w:val="0"/>
                <w:i w:val="0"/>
                <w:color w:val="25313D"/>
                <w:sz w:val="15"/>
              </w:rPr>
              <w:t>接待/分诊资源可用</w:t>
            </w:r>
          </w:p>
        </w:tc>
        <w:tc>
          <w:tcPr>
            <w:tcW w:type="dxa" w:w="2154"/>
            <w:shd w:fill="F4F6F8"/>
            <w:tcMar>
              <w:top w:w="75" w:type="dxa"/>
              <w:start w:w="90" w:type="dxa"/>
              <w:bottom w:w="75" w:type="dxa"/>
              <w:end w:w="90" w:type="dxa"/>
            </w:tcMar>
            <w:vAlign w:val="top"/>
          </w:tcPr>
          <w:p>
            <w:pPr>
              <w:keepNext w:val="0"/>
              <w:keepLines w:val="0"/>
              <w:spacing w:before="0" w:after="0" w:line="269" w:lineRule="auto"/>
            </w:pPr>
            <w:r>
              <w:rPr>
                <w:rFonts w:ascii="Noto Sans CJK SC" w:hAnsi="Noto Sans CJK SC" w:eastAsia="Noto Sans CJK SC"/>
                <w:b w:val="0"/>
                <w:i w:val="0"/>
                <w:color w:val="25313D"/>
                <w:sz w:val="15"/>
              </w:rPr>
              <w:t>WaitingConsult / Emergency / Transfer</w:t>
            </w:r>
          </w:p>
        </w:tc>
        <w:tc>
          <w:tcPr>
            <w:tcW w:type="dxa" w:w="1644"/>
            <w:shd w:fill="F4F6F8"/>
            <w:tcMar>
              <w:top w:w="75" w:type="dxa"/>
              <w:start w:w="90" w:type="dxa"/>
              <w:bottom w:w="75" w:type="dxa"/>
              <w:end w:w="90" w:type="dxa"/>
            </w:tcMar>
            <w:vAlign w:val="top"/>
          </w:tcPr>
          <w:p>
            <w:pPr>
              <w:keepNext w:val="0"/>
              <w:keepLines w:val="0"/>
              <w:spacing w:before="0" w:after="0" w:line="269" w:lineRule="auto"/>
            </w:pPr>
            <w:r>
              <w:rPr>
                <w:rFonts w:ascii="Noto Sans CJK SC" w:hAnsi="Noto Sans CJK SC" w:eastAsia="Noto Sans CJK SC"/>
                <w:b w:val="0"/>
                <w:i w:val="0"/>
                <w:color w:val="25313D"/>
                <w:sz w:val="15"/>
              </w:rPr>
              <w:t>生成初始优先级和路线</w:t>
            </w:r>
          </w:p>
        </w:tc>
      </w:tr>
      <w:tr>
        <w:trPr>
          <w:cantSplit/>
        </w:trPr>
        <w:tc>
          <w:tcPr>
            <w:tcW w:type="dxa" w:w="1361"/>
            <w:shd w:fill="FFFFFF"/>
            <w:tcMar>
              <w:top w:w="75" w:type="dxa"/>
              <w:start w:w="90" w:type="dxa"/>
              <w:bottom w:w="75" w:type="dxa"/>
              <w:end w:w="90" w:type="dxa"/>
            </w:tcMar>
            <w:vAlign w:val="top"/>
          </w:tcPr>
          <w:p>
            <w:pPr>
              <w:keepNext w:val="0"/>
              <w:keepLines w:val="0"/>
              <w:spacing w:before="0" w:after="0" w:line="269" w:lineRule="auto"/>
            </w:pPr>
            <w:r>
              <w:rPr>
                <w:rFonts w:ascii="Noto Sans CJK SC" w:hAnsi="Noto Sans CJK SC" w:eastAsia="Noto Sans CJK SC"/>
                <w:b/>
                <w:i w:val="0"/>
                <w:color w:val="17324D"/>
                <w:sz w:val="15"/>
              </w:rPr>
              <w:t>WaitingConsult</w:t>
            </w:r>
          </w:p>
        </w:tc>
        <w:tc>
          <w:tcPr>
            <w:tcW w:type="dxa" w:w="1814"/>
            <w:shd w:fill="FFFFFF"/>
            <w:tcMar>
              <w:top w:w="75" w:type="dxa"/>
              <w:start w:w="90" w:type="dxa"/>
              <w:bottom w:w="75" w:type="dxa"/>
              <w:end w:w="90" w:type="dxa"/>
            </w:tcMar>
            <w:vAlign w:val="top"/>
          </w:tcPr>
          <w:p>
            <w:pPr>
              <w:keepNext w:val="0"/>
              <w:keepLines w:val="0"/>
              <w:spacing w:before="0" w:after="0" w:line="269" w:lineRule="auto"/>
            </w:pPr>
            <w:r>
              <w:rPr>
                <w:rFonts w:ascii="Noto Sans CJK SC" w:hAnsi="Noto Sans CJK SC" w:eastAsia="Noto Sans CJK SC"/>
                <w:b w:val="0"/>
                <w:i w:val="0"/>
                <w:color w:val="25313D"/>
                <w:sz w:val="15"/>
              </w:rPr>
              <w:t>医生开始服务</w:t>
            </w:r>
          </w:p>
        </w:tc>
        <w:tc>
          <w:tcPr>
            <w:tcW w:type="dxa" w:w="2268"/>
            <w:shd w:fill="FFFFFF"/>
            <w:tcMar>
              <w:top w:w="75" w:type="dxa"/>
              <w:start w:w="90" w:type="dxa"/>
              <w:bottom w:w="75" w:type="dxa"/>
              <w:end w:w="90" w:type="dxa"/>
            </w:tcMar>
            <w:vAlign w:val="top"/>
          </w:tcPr>
          <w:p>
            <w:pPr>
              <w:keepNext w:val="0"/>
              <w:keepLines w:val="0"/>
              <w:spacing w:before="0" w:after="0" w:line="269" w:lineRule="auto"/>
            </w:pPr>
            <w:r>
              <w:rPr>
                <w:rFonts w:ascii="Noto Sans CJK SC" w:hAnsi="Noto Sans CJK SC" w:eastAsia="Noto Sans CJK SC"/>
                <w:b w:val="0"/>
                <w:i w:val="0"/>
                <w:color w:val="25313D"/>
                <w:sz w:val="15"/>
              </w:rPr>
              <w:t>诊室+医生预约</w:t>
            </w:r>
          </w:p>
        </w:tc>
        <w:tc>
          <w:tcPr>
            <w:tcW w:type="dxa" w:w="2154"/>
            <w:shd w:fill="FFFFFF"/>
            <w:tcMar>
              <w:top w:w="75" w:type="dxa"/>
              <w:start w:w="90" w:type="dxa"/>
              <w:bottom w:w="75" w:type="dxa"/>
              <w:end w:w="90" w:type="dxa"/>
            </w:tcMar>
            <w:vAlign w:val="top"/>
          </w:tcPr>
          <w:p>
            <w:pPr>
              <w:keepNext w:val="0"/>
              <w:keepLines w:val="0"/>
              <w:spacing w:before="0" w:after="0" w:line="269" w:lineRule="auto"/>
            </w:pPr>
            <w:r>
              <w:rPr>
                <w:rFonts w:ascii="Noto Sans CJK SC" w:hAnsi="Noto Sans CJK SC" w:eastAsia="Noto Sans CJK SC"/>
                <w:b w:val="0"/>
                <w:i w:val="0"/>
                <w:color w:val="25313D"/>
                <w:sz w:val="15"/>
              </w:rPr>
              <w:t>InConsult</w:t>
            </w:r>
          </w:p>
        </w:tc>
        <w:tc>
          <w:tcPr>
            <w:tcW w:type="dxa" w:w="1644"/>
            <w:shd w:fill="FFFFFF"/>
            <w:tcMar>
              <w:top w:w="75" w:type="dxa"/>
              <w:start w:w="90" w:type="dxa"/>
              <w:bottom w:w="75" w:type="dxa"/>
              <w:end w:w="90" w:type="dxa"/>
            </w:tcMar>
            <w:vAlign w:val="top"/>
          </w:tcPr>
          <w:p>
            <w:pPr>
              <w:keepNext w:val="0"/>
              <w:keepLines w:val="0"/>
              <w:spacing w:before="0" w:after="0" w:line="269" w:lineRule="auto"/>
            </w:pPr>
            <w:r>
              <w:rPr>
                <w:rFonts w:ascii="Noto Sans CJK SC" w:hAnsi="Noto Sans CJK SC" w:eastAsia="Noto Sans CJK SC"/>
                <w:b w:val="0"/>
                <w:i w:val="0"/>
                <w:color w:val="25313D"/>
                <w:sz w:val="15"/>
              </w:rPr>
              <w:t>锁定短时服务资源</w:t>
            </w:r>
          </w:p>
        </w:tc>
      </w:tr>
      <w:tr>
        <w:trPr>
          <w:cantSplit/>
        </w:trPr>
        <w:tc>
          <w:tcPr>
            <w:tcW w:type="dxa" w:w="1361"/>
            <w:shd w:fill="F4F6F8"/>
            <w:tcMar>
              <w:top w:w="75" w:type="dxa"/>
              <w:start w:w="90" w:type="dxa"/>
              <w:bottom w:w="75" w:type="dxa"/>
              <w:end w:w="90" w:type="dxa"/>
            </w:tcMar>
            <w:vAlign w:val="top"/>
          </w:tcPr>
          <w:p>
            <w:pPr>
              <w:keepNext w:val="0"/>
              <w:keepLines w:val="0"/>
              <w:spacing w:before="0" w:after="0" w:line="269" w:lineRule="auto"/>
            </w:pPr>
            <w:r>
              <w:rPr>
                <w:rFonts w:ascii="Noto Sans CJK SC" w:hAnsi="Noto Sans CJK SC" w:eastAsia="Noto Sans CJK SC"/>
                <w:b/>
                <w:i w:val="0"/>
                <w:color w:val="17324D"/>
                <w:sz w:val="15"/>
              </w:rPr>
              <w:t>InConsult</w:t>
            </w:r>
          </w:p>
        </w:tc>
        <w:tc>
          <w:tcPr>
            <w:tcW w:type="dxa" w:w="1814"/>
            <w:shd w:fill="F4F6F8"/>
            <w:tcMar>
              <w:top w:w="75" w:type="dxa"/>
              <w:start w:w="90" w:type="dxa"/>
              <w:bottom w:w="75" w:type="dxa"/>
              <w:end w:w="90" w:type="dxa"/>
            </w:tcMar>
            <w:vAlign w:val="top"/>
          </w:tcPr>
          <w:p>
            <w:pPr>
              <w:keepNext w:val="0"/>
              <w:keepLines w:val="0"/>
              <w:spacing w:before="0" w:after="0" w:line="269" w:lineRule="auto"/>
            </w:pPr>
            <w:r>
              <w:rPr>
                <w:rFonts w:ascii="Noto Sans CJK SC" w:hAnsi="Noto Sans CJK SC" w:eastAsia="Noto Sans CJK SC"/>
                <w:b w:val="0"/>
                <w:i w:val="0"/>
                <w:color w:val="25313D"/>
                <w:sz w:val="15"/>
              </w:rPr>
              <w:t>检查/治疗/观察/离院决定</w:t>
            </w:r>
          </w:p>
        </w:tc>
        <w:tc>
          <w:tcPr>
            <w:tcW w:type="dxa" w:w="2268"/>
            <w:shd w:fill="F4F6F8"/>
            <w:tcMar>
              <w:top w:w="75" w:type="dxa"/>
              <w:start w:w="90" w:type="dxa"/>
              <w:bottom w:w="75" w:type="dxa"/>
              <w:end w:w="90" w:type="dxa"/>
            </w:tcMar>
            <w:vAlign w:val="top"/>
          </w:tcPr>
          <w:p>
            <w:pPr>
              <w:keepNext w:val="0"/>
              <w:keepLines w:val="0"/>
              <w:spacing w:before="0" w:after="0" w:line="269" w:lineRule="auto"/>
            </w:pPr>
            <w:r>
              <w:rPr>
                <w:rFonts w:ascii="Noto Sans CJK SC" w:hAnsi="Noto Sans CJK SC" w:eastAsia="Noto Sans CJK SC"/>
                <w:b w:val="0"/>
                <w:i w:val="0"/>
                <w:color w:val="25313D"/>
                <w:sz w:val="15"/>
              </w:rPr>
              <w:t>服务完成</w:t>
            </w:r>
          </w:p>
        </w:tc>
        <w:tc>
          <w:tcPr>
            <w:tcW w:type="dxa" w:w="2154"/>
            <w:shd w:fill="F4F6F8"/>
            <w:tcMar>
              <w:top w:w="75" w:type="dxa"/>
              <w:start w:w="90" w:type="dxa"/>
              <w:bottom w:w="75" w:type="dxa"/>
              <w:end w:w="90" w:type="dxa"/>
            </w:tcMar>
            <w:vAlign w:val="top"/>
          </w:tcPr>
          <w:p>
            <w:pPr>
              <w:keepNext w:val="0"/>
              <w:keepLines w:val="0"/>
              <w:spacing w:before="0" w:after="0" w:line="269" w:lineRule="auto"/>
            </w:pPr>
            <w:r>
              <w:rPr>
                <w:rFonts w:ascii="Noto Sans CJK SC" w:hAnsi="Noto Sans CJK SC" w:eastAsia="Noto Sans CJK SC"/>
                <w:b w:val="0"/>
                <w:i w:val="0"/>
                <w:color w:val="25313D"/>
                <w:sz w:val="15"/>
              </w:rPr>
              <w:t>WaitingExam / WaitingTreatment / Observing / Discharge</w:t>
            </w:r>
          </w:p>
        </w:tc>
        <w:tc>
          <w:tcPr>
            <w:tcW w:type="dxa" w:w="1644"/>
            <w:shd w:fill="F4F6F8"/>
            <w:tcMar>
              <w:top w:w="75" w:type="dxa"/>
              <w:start w:w="90" w:type="dxa"/>
              <w:bottom w:w="75" w:type="dxa"/>
              <w:end w:w="90" w:type="dxa"/>
            </w:tcMar>
            <w:vAlign w:val="top"/>
          </w:tcPr>
          <w:p>
            <w:pPr>
              <w:keepNext w:val="0"/>
              <w:keepLines w:val="0"/>
              <w:spacing w:before="0" w:after="0" w:line="269" w:lineRule="auto"/>
            </w:pPr>
            <w:r>
              <w:rPr>
                <w:rFonts w:ascii="Noto Sans CJK SC" w:hAnsi="Noto Sans CJK SC" w:eastAsia="Noto Sans CJK SC"/>
                <w:b w:val="0"/>
                <w:i w:val="0"/>
                <w:color w:val="25313D"/>
                <w:sz w:val="15"/>
              </w:rPr>
              <w:t>更新候选与请求</w:t>
            </w:r>
          </w:p>
        </w:tc>
      </w:tr>
      <w:tr>
        <w:trPr>
          <w:cantSplit/>
        </w:trPr>
        <w:tc>
          <w:tcPr>
            <w:tcW w:type="dxa" w:w="1361"/>
            <w:shd w:fill="FFFFFF"/>
            <w:tcMar>
              <w:top w:w="75" w:type="dxa"/>
              <w:start w:w="90" w:type="dxa"/>
              <w:bottom w:w="75" w:type="dxa"/>
              <w:end w:w="90" w:type="dxa"/>
            </w:tcMar>
            <w:vAlign w:val="top"/>
          </w:tcPr>
          <w:p>
            <w:pPr>
              <w:keepNext w:val="0"/>
              <w:keepLines w:val="0"/>
              <w:spacing w:before="0" w:after="0" w:line="269" w:lineRule="auto"/>
            </w:pPr>
            <w:r>
              <w:rPr>
                <w:rFonts w:ascii="Noto Sans CJK SC" w:hAnsi="Noto Sans CJK SC" w:eastAsia="Noto Sans CJK SC"/>
                <w:b/>
                <w:i w:val="0"/>
                <w:color w:val="17324D"/>
                <w:sz w:val="15"/>
              </w:rPr>
              <w:t>WaitingExam</w:t>
            </w:r>
          </w:p>
        </w:tc>
        <w:tc>
          <w:tcPr>
            <w:tcW w:type="dxa" w:w="1814"/>
            <w:shd w:fill="FFFFFF"/>
            <w:tcMar>
              <w:top w:w="75" w:type="dxa"/>
              <w:start w:w="90" w:type="dxa"/>
              <w:bottom w:w="75" w:type="dxa"/>
              <w:end w:w="90" w:type="dxa"/>
            </w:tcMar>
            <w:vAlign w:val="top"/>
          </w:tcPr>
          <w:p>
            <w:pPr>
              <w:keepNext w:val="0"/>
              <w:keepLines w:val="0"/>
              <w:spacing w:before="0" w:after="0" w:line="269" w:lineRule="auto"/>
            </w:pPr>
            <w:r>
              <w:rPr>
                <w:rFonts w:ascii="Noto Sans CJK SC" w:hAnsi="Noto Sans CJK SC" w:eastAsia="Noto Sans CJK SC"/>
                <w:b w:val="0"/>
                <w:i w:val="0"/>
                <w:color w:val="25313D"/>
                <w:sz w:val="15"/>
              </w:rPr>
              <w:t>检查工位可用</w:t>
            </w:r>
          </w:p>
        </w:tc>
        <w:tc>
          <w:tcPr>
            <w:tcW w:type="dxa" w:w="2268"/>
            <w:shd w:fill="FFFFFF"/>
            <w:tcMar>
              <w:top w:w="75" w:type="dxa"/>
              <w:start w:w="90" w:type="dxa"/>
              <w:bottom w:w="75" w:type="dxa"/>
              <w:end w:w="90" w:type="dxa"/>
            </w:tcMar>
            <w:vAlign w:val="top"/>
          </w:tcPr>
          <w:p>
            <w:pPr>
              <w:keepNext w:val="0"/>
              <w:keepLines w:val="0"/>
              <w:spacing w:before="0" w:after="0" w:line="269" w:lineRule="auto"/>
            </w:pPr>
            <w:r>
              <w:rPr>
                <w:rFonts w:ascii="Noto Sans CJK SC" w:hAnsi="Noto Sans CJK SC" w:eastAsia="Noto Sans CJK SC"/>
                <w:b w:val="0"/>
                <w:i w:val="0"/>
                <w:color w:val="25313D"/>
                <w:sz w:val="15"/>
              </w:rPr>
              <w:t>队列优先级+资源预约</w:t>
            </w:r>
          </w:p>
        </w:tc>
        <w:tc>
          <w:tcPr>
            <w:tcW w:type="dxa" w:w="2154"/>
            <w:shd w:fill="FFFFFF"/>
            <w:tcMar>
              <w:top w:w="75" w:type="dxa"/>
              <w:start w:w="90" w:type="dxa"/>
              <w:bottom w:w="75" w:type="dxa"/>
              <w:end w:w="90" w:type="dxa"/>
            </w:tcMar>
            <w:vAlign w:val="top"/>
          </w:tcPr>
          <w:p>
            <w:pPr>
              <w:keepNext w:val="0"/>
              <w:keepLines w:val="0"/>
              <w:spacing w:before="0" w:after="0" w:line="269" w:lineRule="auto"/>
            </w:pPr>
            <w:r>
              <w:rPr>
                <w:rFonts w:ascii="Noto Sans CJK SC" w:hAnsi="Noto Sans CJK SC" w:eastAsia="Noto Sans CJK SC"/>
                <w:b w:val="0"/>
                <w:i w:val="0"/>
                <w:color w:val="25313D"/>
                <w:sz w:val="15"/>
              </w:rPr>
              <w:t>InExam</w:t>
            </w:r>
          </w:p>
        </w:tc>
        <w:tc>
          <w:tcPr>
            <w:tcW w:type="dxa" w:w="1644"/>
            <w:shd w:fill="FFFFFF"/>
            <w:tcMar>
              <w:top w:w="75" w:type="dxa"/>
              <w:start w:w="90" w:type="dxa"/>
              <w:bottom w:w="75" w:type="dxa"/>
              <w:end w:w="90" w:type="dxa"/>
            </w:tcMar>
            <w:vAlign w:val="top"/>
          </w:tcPr>
          <w:p>
            <w:pPr>
              <w:keepNext w:val="0"/>
              <w:keepLines w:val="0"/>
              <w:spacing w:before="0" w:after="0" w:line="269" w:lineRule="auto"/>
            </w:pPr>
            <w:r>
              <w:rPr>
                <w:rFonts w:ascii="Noto Sans CJK SC" w:hAnsi="Noto Sans CJK SC" w:eastAsia="Noto Sans CJK SC"/>
                <w:b w:val="0"/>
                <w:i w:val="0"/>
                <w:color w:val="25313D"/>
                <w:sz w:val="15"/>
              </w:rPr>
              <w:t>风险/耐心继续推进</w:t>
            </w:r>
          </w:p>
        </w:tc>
      </w:tr>
      <w:tr>
        <w:trPr>
          <w:cantSplit/>
        </w:trPr>
        <w:tc>
          <w:tcPr>
            <w:tcW w:type="dxa" w:w="1361"/>
            <w:shd w:fill="F4F6F8"/>
            <w:tcMar>
              <w:top w:w="75" w:type="dxa"/>
              <w:start w:w="90" w:type="dxa"/>
              <w:bottom w:w="75" w:type="dxa"/>
              <w:end w:w="90" w:type="dxa"/>
            </w:tcMar>
            <w:vAlign w:val="top"/>
          </w:tcPr>
          <w:p>
            <w:pPr>
              <w:keepNext w:val="0"/>
              <w:keepLines w:val="0"/>
              <w:spacing w:before="0" w:after="0" w:line="269" w:lineRule="auto"/>
            </w:pPr>
            <w:r>
              <w:rPr>
                <w:rFonts w:ascii="Noto Sans CJK SC" w:hAnsi="Noto Sans CJK SC" w:eastAsia="Noto Sans CJK SC"/>
                <w:b/>
                <w:i w:val="0"/>
                <w:color w:val="17324D"/>
                <w:sz w:val="15"/>
              </w:rPr>
              <w:t>InExam</w:t>
            </w:r>
          </w:p>
        </w:tc>
        <w:tc>
          <w:tcPr>
            <w:tcW w:type="dxa" w:w="1814"/>
            <w:shd w:fill="F4F6F8"/>
            <w:tcMar>
              <w:top w:w="75" w:type="dxa"/>
              <w:start w:w="90" w:type="dxa"/>
              <w:bottom w:w="75" w:type="dxa"/>
              <w:end w:w="90" w:type="dxa"/>
            </w:tcMar>
            <w:vAlign w:val="top"/>
          </w:tcPr>
          <w:p>
            <w:pPr>
              <w:keepNext w:val="0"/>
              <w:keepLines w:val="0"/>
              <w:spacing w:before="0" w:after="0" w:line="269" w:lineRule="auto"/>
            </w:pPr>
            <w:r>
              <w:rPr>
                <w:rFonts w:ascii="Noto Sans CJK SC" w:hAnsi="Noto Sans CJK SC" w:eastAsia="Noto Sans CJK SC"/>
                <w:b w:val="0"/>
                <w:i w:val="0"/>
                <w:color w:val="25313D"/>
                <w:sz w:val="15"/>
              </w:rPr>
              <w:t>采样/扫描完成</w:t>
            </w:r>
          </w:p>
        </w:tc>
        <w:tc>
          <w:tcPr>
            <w:tcW w:type="dxa" w:w="2268"/>
            <w:shd w:fill="F4F6F8"/>
            <w:tcMar>
              <w:top w:w="75" w:type="dxa"/>
              <w:start w:w="90" w:type="dxa"/>
              <w:bottom w:w="75" w:type="dxa"/>
              <w:end w:w="90" w:type="dxa"/>
            </w:tcMar>
            <w:vAlign w:val="top"/>
          </w:tcPr>
          <w:p>
            <w:pPr>
              <w:keepNext w:val="0"/>
              <w:keepLines w:val="0"/>
              <w:spacing w:before="0" w:after="0" w:line="269" w:lineRule="auto"/>
            </w:pPr>
            <w:r>
              <w:rPr>
                <w:rFonts w:ascii="Noto Sans CJK SC" w:hAnsi="Noto Sans CJK SC" w:eastAsia="Noto Sans CJK SC"/>
                <w:b w:val="0"/>
                <w:i w:val="0"/>
                <w:color w:val="25313D"/>
                <w:sz w:val="15"/>
              </w:rPr>
              <w:t>任务完成</w:t>
            </w:r>
          </w:p>
        </w:tc>
        <w:tc>
          <w:tcPr>
            <w:tcW w:type="dxa" w:w="2154"/>
            <w:shd w:fill="F4F6F8"/>
            <w:tcMar>
              <w:top w:w="75" w:type="dxa"/>
              <w:start w:w="90" w:type="dxa"/>
              <w:bottom w:w="75" w:type="dxa"/>
              <w:end w:w="90" w:type="dxa"/>
            </w:tcMar>
            <w:vAlign w:val="top"/>
          </w:tcPr>
          <w:p>
            <w:pPr>
              <w:keepNext w:val="0"/>
              <w:keepLines w:val="0"/>
              <w:spacing w:before="0" w:after="0" w:line="269" w:lineRule="auto"/>
            </w:pPr>
            <w:r>
              <w:rPr>
                <w:rFonts w:ascii="Noto Sans CJK SC" w:hAnsi="Noto Sans CJK SC" w:eastAsia="Noto Sans CJK SC"/>
                <w:b w:val="0"/>
                <w:i w:val="0"/>
                <w:color w:val="25313D"/>
                <w:sz w:val="15"/>
              </w:rPr>
              <w:t>ResultPending / WaitingConsult</w:t>
            </w:r>
          </w:p>
        </w:tc>
        <w:tc>
          <w:tcPr>
            <w:tcW w:type="dxa" w:w="1644"/>
            <w:shd w:fill="F4F6F8"/>
            <w:tcMar>
              <w:top w:w="75" w:type="dxa"/>
              <w:start w:w="90" w:type="dxa"/>
              <w:bottom w:w="75" w:type="dxa"/>
              <w:end w:w="90" w:type="dxa"/>
            </w:tcMar>
            <w:vAlign w:val="top"/>
          </w:tcPr>
          <w:p>
            <w:pPr>
              <w:keepNext w:val="0"/>
              <w:keepLines w:val="0"/>
              <w:spacing w:before="0" w:after="0" w:line="269" w:lineRule="auto"/>
            </w:pPr>
            <w:r>
              <w:rPr>
                <w:rFonts w:ascii="Noto Sans CJK SC" w:hAnsi="Noto Sans CJK SC" w:eastAsia="Noto Sans CJK SC"/>
                <w:b w:val="0"/>
                <w:i w:val="0"/>
                <w:color w:val="25313D"/>
                <w:sz w:val="15"/>
              </w:rPr>
              <w:t>部分检查有结果延迟</w:t>
            </w:r>
          </w:p>
        </w:tc>
      </w:tr>
      <w:tr>
        <w:trPr>
          <w:cantSplit/>
        </w:trPr>
        <w:tc>
          <w:tcPr>
            <w:tcW w:type="dxa" w:w="1361"/>
            <w:shd w:fill="FFFFFF"/>
            <w:tcMar>
              <w:top w:w="75" w:type="dxa"/>
              <w:start w:w="90" w:type="dxa"/>
              <w:bottom w:w="75" w:type="dxa"/>
              <w:end w:w="90" w:type="dxa"/>
            </w:tcMar>
            <w:vAlign w:val="top"/>
          </w:tcPr>
          <w:p>
            <w:pPr>
              <w:keepNext w:val="0"/>
              <w:keepLines w:val="0"/>
              <w:spacing w:before="0" w:after="0" w:line="269" w:lineRule="auto"/>
            </w:pPr>
            <w:r>
              <w:rPr>
                <w:rFonts w:ascii="Noto Sans CJK SC" w:hAnsi="Noto Sans CJK SC" w:eastAsia="Noto Sans CJK SC"/>
                <w:b/>
                <w:i w:val="0"/>
                <w:color w:val="17324D"/>
                <w:sz w:val="15"/>
              </w:rPr>
              <w:t>ResultPending</w:t>
            </w:r>
          </w:p>
        </w:tc>
        <w:tc>
          <w:tcPr>
            <w:tcW w:type="dxa" w:w="1814"/>
            <w:shd w:fill="FFFFFF"/>
            <w:tcMar>
              <w:top w:w="75" w:type="dxa"/>
              <w:start w:w="90" w:type="dxa"/>
              <w:bottom w:w="75" w:type="dxa"/>
              <w:end w:w="90" w:type="dxa"/>
            </w:tcMar>
            <w:vAlign w:val="top"/>
          </w:tcPr>
          <w:p>
            <w:pPr>
              <w:keepNext w:val="0"/>
              <w:keepLines w:val="0"/>
              <w:spacing w:before="0" w:after="0" w:line="269" w:lineRule="auto"/>
            </w:pPr>
            <w:r>
              <w:rPr>
                <w:rFonts w:ascii="Noto Sans CJK SC" w:hAnsi="Noto Sans CJK SC" w:eastAsia="Noto Sans CJK SC"/>
                <w:b w:val="0"/>
                <w:i w:val="0"/>
                <w:color w:val="25313D"/>
                <w:sz w:val="15"/>
              </w:rPr>
              <w:t>结果发布</w:t>
            </w:r>
          </w:p>
        </w:tc>
        <w:tc>
          <w:tcPr>
            <w:tcW w:type="dxa" w:w="2268"/>
            <w:shd w:fill="FFFFFF"/>
            <w:tcMar>
              <w:top w:w="75" w:type="dxa"/>
              <w:start w:w="90" w:type="dxa"/>
              <w:bottom w:w="75" w:type="dxa"/>
              <w:end w:w="90" w:type="dxa"/>
            </w:tcMar>
            <w:vAlign w:val="top"/>
          </w:tcPr>
          <w:p>
            <w:pPr>
              <w:keepNext w:val="0"/>
              <w:keepLines w:val="0"/>
              <w:spacing w:before="0" w:after="0" w:line="269" w:lineRule="auto"/>
            </w:pPr>
            <w:r>
              <w:rPr>
                <w:rFonts w:ascii="Noto Sans CJK SC" w:hAnsi="Noto Sans CJK SC" w:eastAsia="Noto Sans CJK SC"/>
                <w:b w:val="0"/>
                <w:i w:val="0"/>
                <w:color w:val="25313D"/>
                <w:sz w:val="15"/>
              </w:rPr>
              <w:t>分析/审核任务完成</w:t>
            </w:r>
          </w:p>
        </w:tc>
        <w:tc>
          <w:tcPr>
            <w:tcW w:type="dxa" w:w="2154"/>
            <w:shd w:fill="FFFFFF"/>
            <w:tcMar>
              <w:top w:w="75" w:type="dxa"/>
              <w:start w:w="90" w:type="dxa"/>
              <w:bottom w:w="75" w:type="dxa"/>
              <w:end w:w="90" w:type="dxa"/>
            </w:tcMar>
            <w:vAlign w:val="top"/>
          </w:tcPr>
          <w:p>
            <w:pPr>
              <w:keepNext w:val="0"/>
              <w:keepLines w:val="0"/>
              <w:spacing w:before="0" w:after="0" w:line="269" w:lineRule="auto"/>
            </w:pPr>
            <w:r>
              <w:rPr>
                <w:rFonts w:ascii="Noto Sans CJK SC" w:hAnsi="Noto Sans CJK SC" w:eastAsia="Noto Sans CJK SC"/>
                <w:b w:val="0"/>
                <w:i w:val="0"/>
                <w:color w:val="25313D"/>
                <w:sz w:val="15"/>
              </w:rPr>
              <w:t>WaitingConsult</w:t>
            </w:r>
          </w:p>
        </w:tc>
        <w:tc>
          <w:tcPr>
            <w:tcW w:type="dxa" w:w="1644"/>
            <w:shd w:fill="FFFFFF"/>
            <w:tcMar>
              <w:top w:w="75" w:type="dxa"/>
              <w:start w:w="90" w:type="dxa"/>
              <w:bottom w:w="75" w:type="dxa"/>
              <w:end w:w="90" w:type="dxa"/>
            </w:tcMar>
            <w:vAlign w:val="top"/>
          </w:tcPr>
          <w:p>
            <w:pPr>
              <w:keepNext w:val="0"/>
              <w:keepLines w:val="0"/>
              <w:spacing w:before="0" w:after="0" w:line="269" w:lineRule="auto"/>
            </w:pPr>
            <w:r>
              <w:rPr>
                <w:rFonts w:ascii="Noto Sans CJK SC" w:hAnsi="Noto Sans CJK SC" w:eastAsia="Noto Sans CJK SC"/>
                <w:b w:val="0"/>
                <w:i w:val="0"/>
                <w:color w:val="25313D"/>
                <w:sz w:val="15"/>
              </w:rPr>
              <w:t>复诊请求获得连续性加成</w:t>
            </w:r>
          </w:p>
        </w:tc>
      </w:tr>
      <w:tr>
        <w:trPr>
          <w:cantSplit/>
        </w:trPr>
        <w:tc>
          <w:tcPr>
            <w:tcW w:type="dxa" w:w="1361"/>
            <w:shd w:fill="F4F6F8"/>
            <w:tcMar>
              <w:top w:w="75" w:type="dxa"/>
              <w:start w:w="90" w:type="dxa"/>
              <w:bottom w:w="75" w:type="dxa"/>
              <w:end w:w="90" w:type="dxa"/>
            </w:tcMar>
            <w:vAlign w:val="top"/>
          </w:tcPr>
          <w:p>
            <w:pPr>
              <w:keepNext w:val="0"/>
              <w:keepLines w:val="0"/>
              <w:spacing w:before="0" w:after="0" w:line="269" w:lineRule="auto"/>
            </w:pPr>
            <w:r>
              <w:rPr>
                <w:rFonts w:ascii="Noto Sans CJK SC" w:hAnsi="Noto Sans CJK SC" w:eastAsia="Noto Sans CJK SC"/>
                <w:b/>
                <w:i w:val="0"/>
                <w:color w:val="17324D"/>
                <w:sz w:val="15"/>
              </w:rPr>
              <w:t>WaitingTreatment</w:t>
            </w:r>
          </w:p>
        </w:tc>
        <w:tc>
          <w:tcPr>
            <w:tcW w:type="dxa" w:w="1814"/>
            <w:shd w:fill="F4F6F8"/>
            <w:tcMar>
              <w:top w:w="75" w:type="dxa"/>
              <w:start w:w="90" w:type="dxa"/>
              <w:bottom w:w="75" w:type="dxa"/>
              <w:end w:w="90" w:type="dxa"/>
            </w:tcMar>
            <w:vAlign w:val="top"/>
          </w:tcPr>
          <w:p>
            <w:pPr>
              <w:keepNext w:val="0"/>
              <w:keepLines w:val="0"/>
              <w:spacing w:before="0" w:after="0" w:line="269" w:lineRule="auto"/>
            </w:pPr>
            <w:r>
              <w:rPr>
                <w:rFonts w:ascii="Noto Sans CJK SC" w:hAnsi="Noto Sans CJK SC" w:eastAsia="Noto Sans CJK SC"/>
                <w:b w:val="0"/>
                <w:i w:val="0"/>
                <w:color w:val="25313D"/>
                <w:sz w:val="15"/>
              </w:rPr>
              <w:t>治疗工位可用</w:t>
            </w:r>
          </w:p>
        </w:tc>
        <w:tc>
          <w:tcPr>
            <w:tcW w:type="dxa" w:w="2268"/>
            <w:shd w:fill="F4F6F8"/>
            <w:tcMar>
              <w:top w:w="75" w:type="dxa"/>
              <w:start w:w="90" w:type="dxa"/>
              <w:bottom w:w="75" w:type="dxa"/>
              <w:end w:w="90" w:type="dxa"/>
            </w:tcMar>
            <w:vAlign w:val="top"/>
          </w:tcPr>
          <w:p>
            <w:pPr>
              <w:keepNext w:val="0"/>
              <w:keepLines w:val="0"/>
              <w:spacing w:before="0" w:after="0" w:line="269" w:lineRule="auto"/>
            </w:pPr>
            <w:r>
              <w:rPr>
                <w:rFonts w:ascii="Noto Sans CJK SC" w:hAnsi="Noto Sans CJK SC" w:eastAsia="Noto Sans CJK SC"/>
                <w:b w:val="0"/>
                <w:i w:val="0"/>
                <w:color w:val="25313D"/>
                <w:sz w:val="15"/>
              </w:rPr>
              <w:t>房间+员工+耗材</w:t>
            </w:r>
          </w:p>
        </w:tc>
        <w:tc>
          <w:tcPr>
            <w:tcW w:type="dxa" w:w="2154"/>
            <w:shd w:fill="F4F6F8"/>
            <w:tcMar>
              <w:top w:w="75" w:type="dxa"/>
              <w:start w:w="90" w:type="dxa"/>
              <w:bottom w:w="75" w:type="dxa"/>
              <w:end w:w="90" w:type="dxa"/>
            </w:tcMar>
            <w:vAlign w:val="top"/>
          </w:tcPr>
          <w:p>
            <w:pPr>
              <w:keepNext w:val="0"/>
              <w:keepLines w:val="0"/>
              <w:spacing w:before="0" w:after="0" w:line="269" w:lineRule="auto"/>
            </w:pPr>
            <w:r>
              <w:rPr>
                <w:rFonts w:ascii="Noto Sans CJK SC" w:hAnsi="Noto Sans CJK SC" w:eastAsia="Noto Sans CJK SC"/>
                <w:b w:val="0"/>
                <w:i w:val="0"/>
                <w:color w:val="25313D"/>
                <w:sz w:val="15"/>
              </w:rPr>
              <w:t>InTreatment</w:t>
            </w:r>
          </w:p>
        </w:tc>
        <w:tc>
          <w:tcPr>
            <w:tcW w:type="dxa" w:w="1644"/>
            <w:shd w:fill="F4F6F8"/>
            <w:tcMar>
              <w:top w:w="75" w:type="dxa"/>
              <w:start w:w="90" w:type="dxa"/>
              <w:bottom w:w="75" w:type="dxa"/>
              <w:end w:w="90" w:type="dxa"/>
            </w:tcMar>
            <w:vAlign w:val="top"/>
          </w:tcPr>
          <w:p>
            <w:pPr>
              <w:keepNext w:val="0"/>
              <w:keepLines w:val="0"/>
              <w:spacing w:before="0" w:after="0" w:line="269" w:lineRule="auto"/>
            </w:pPr>
            <w:r>
              <w:rPr>
                <w:rFonts w:ascii="Noto Sans CJK SC" w:hAnsi="Noto Sans CJK SC" w:eastAsia="Noto Sans CJK SC"/>
                <w:b w:val="0"/>
                <w:i w:val="0"/>
                <w:color w:val="25313D"/>
                <w:sz w:val="15"/>
              </w:rPr>
              <w:t>可能被急诊任务抢占</w:t>
            </w:r>
          </w:p>
        </w:tc>
      </w:tr>
      <w:tr>
        <w:trPr>
          <w:cantSplit/>
        </w:trPr>
        <w:tc>
          <w:tcPr>
            <w:tcW w:type="dxa" w:w="1361"/>
            <w:shd w:fill="FFFFFF"/>
            <w:tcMar>
              <w:top w:w="75" w:type="dxa"/>
              <w:start w:w="90" w:type="dxa"/>
              <w:bottom w:w="75" w:type="dxa"/>
              <w:end w:w="90" w:type="dxa"/>
            </w:tcMar>
            <w:vAlign w:val="top"/>
          </w:tcPr>
          <w:p>
            <w:pPr>
              <w:keepNext w:val="0"/>
              <w:keepLines w:val="0"/>
              <w:spacing w:before="0" w:after="0" w:line="269" w:lineRule="auto"/>
            </w:pPr>
            <w:r>
              <w:rPr>
                <w:rFonts w:ascii="Noto Sans CJK SC" w:hAnsi="Noto Sans CJK SC" w:eastAsia="Noto Sans CJK SC"/>
                <w:b/>
                <w:i w:val="0"/>
                <w:color w:val="17324D"/>
                <w:sz w:val="15"/>
              </w:rPr>
              <w:t>InTreatment</w:t>
            </w:r>
          </w:p>
        </w:tc>
        <w:tc>
          <w:tcPr>
            <w:tcW w:type="dxa" w:w="1814"/>
            <w:shd w:fill="FFFFFF"/>
            <w:tcMar>
              <w:top w:w="75" w:type="dxa"/>
              <w:start w:w="90" w:type="dxa"/>
              <w:bottom w:w="75" w:type="dxa"/>
              <w:end w:w="90" w:type="dxa"/>
            </w:tcMar>
            <w:vAlign w:val="top"/>
          </w:tcPr>
          <w:p>
            <w:pPr>
              <w:keepNext w:val="0"/>
              <w:keepLines w:val="0"/>
              <w:spacing w:before="0" w:after="0" w:line="269" w:lineRule="auto"/>
            </w:pPr>
            <w:r>
              <w:rPr>
                <w:rFonts w:ascii="Noto Sans CJK SC" w:hAnsi="Noto Sans CJK SC" w:eastAsia="Noto Sans CJK SC"/>
                <w:b w:val="0"/>
                <w:i w:val="0"/>
                <w:color w:val="25313D"/>
                <w:sz w:val="15"/>
              </w:rPr>
              <w:t>处置完成</w:t>
            </w:r>
          </w:p>
        </w:tc>
        <w:tc>
          <w:tcPr>
            <w:tcW w:type="dxa" w:w="2268"/>
            <w:shd w:fill="FFFFFF"/>
            <w:tcMar>
              <w:top w:w="75" w:type="dxa"/>
              <w:start w:w="90" w:type="dxa"/>
              <w:bottom w:w="75" w:type="dxa"/>
              <w:end w:w="90" w:type="dxa"/>
            </w:tcMar>
            <w:vAlign w:val="top"/>
          </w:tcPr>
          <w:p>
            <w:pPr>
              <w:keepNext w:val="0"/>
              <w:keepLines w:val="0"/>
              <w:spacing w:before="0" w:after="0" w:line="269" w:lineRule="auto"/>
            </w:pPr>
            <w:r>
              <w:rPr>
                <w:rFonts w:ascii="Noto Sans CJK SC" w:hAnsi="Noto Sans CJK SC" w:eastAsia="Noto Sans CJK SC"/>
                <w:b w:val="0"/>
                <w:i w:val="0"/>
                <w:color w:val="25313D"/>
                <w:sz w:val="15"/>
              </w:rPr>
              <w:t>任务完成</w:t>
            </w:r>
          </w:p>
        </w:tc>
        <w:tc>
          <w:tcPr>
            <w:tcW w:type="dxa" w:w="2154"/>
            <w:shd w:fill="FFFFFF"/>
            <w:tcMar>
              <w:top w:w="75" w:type="dxa"/>
              <w:start w:w="90" w:type="dxa"/>
              <w:bottom w:w="75" w:type="dxa"/>
              <w:end w:w="90" w:type="dxa"/>
            </w:tcMar>
            <w:vAlign w:val="top"/>
          </w:tcPr>
          <w:p>
            <w:pPr>
              <w:keepNext w:val="0"/>
              <w:keepLines w:val="0"/>
              <w:spacing w:before="0" w:after="0" w:line="269" w:lineRule="auto"/>
            </w:pPr>
            <w:r>
              <w:rPr>
                <w:rFonts w:ascii="Noto Sans CJK SC" w:hAnsi="Noto Sans CJK SC" w:eastAsia="Noto Sans CJK SC"/>
                <w:b w:val="0"/>
                <w:i w:val="0"/>
                <w:color w:val="25313D"/>
                <w:sz w:val="15"/>
              </w:rPr>
              <w:t>Discharge / Observing / Transfer</w:t>
            </w:r>
          </w:p>
        </w:tc>
        <w:tc>
          <w:tcPr>
            <w:tcW w:type="dxa" w:w="1644"/>
            <w:shd w:fill="FFFFFF"/>
            <w:tcMar>
              <w:top w:w="75" w:type="dxa"/>
              <w:start w:w="90" w:type="dxa"/>
              <w:bottom w:w="75" w:type="dxa"/>
              <w:end w:w="90" w:type="dxa"/>
            </w:tcMar>
            <w:vAlign w:val="top"/>
          </w:tcPr>
          <w:p>
            <w:pPr>
              <w:keepNext w:val="0"/>
              <w:keepLines w:val="0"/>
              <w:spacing w:before="0" w:after="0" w:line="269" w:lineRule="auto"/>
            </w:pPr>
            <w:r>
              <w:rPr>
                <w:rFonts w:ascii="Noto Sans CJK SC" w:hAnsi="Noto Sans CJK SC" w:eastAsia="Noto Sans CJK SC"/>
                <w:b w:val="0"/>
                <w:i w:val="0"/>
                <w:color w:val="25313D"/>
                <w:sz w:val="15"/>
              </w:rPr>
              <w:t>更新风险、症状与返诊概率</w:t>
            </w:r>
          </w:p>
        </w:tc>
      </w:tr>
      <w:tr>
        <w:trPr>
          <w:cantSplit/>
        </w:trPr>
        <w:tc>
          <w:tcPr>
            <w:tcW w:type="dxa" w:w="1361"/>
            <w:shd w:fill="F4F6F8"/>
            <w:tcMar>
              <w:top w:w="75" w:type="dxa"/>
              <w:start w:w="90" w:type="dxa"/>
              <w:bottom w:w="75" w:type="dxa"/>
              <w:end w:w="90" w:type="dxa"/>
            </w:tcMar>
            <w:vAlign w:val="top"/>
          </w:tcPr>
          <w:p>
            <w:pPr>
              <w:keepNext w:val="0"/>
              <w:keepLines w:val="0"/>
              <w:spacing w:before="0" w:after="0" w:line="269" w:lineRule="auto"/>
            </w:pPr>
            <w:r>
              <w:rPr>
                <w:rFonts w:ascii="Noto Sans CJK SC" w:hAnsi="Noto Sans CJK SC" w:eastAsia="Noto Sans CJK SC"/>
                <w:b/>
                <w:i w:val="0"/>
                <w:color w:val="17324D"/>
                <w:sz w:val="15"/>
              </w:rPr>
              <w:t>Observing</w:t>
            </w:r>
          </w:p>
        </w:tc>
        <w:tc>
          <w:tcPr>
            <w:tcW w:type="dxa" w:w="1814"/>
            <w:shd w:fill="F4F6F8"/>
            <w:tcMar>
              <w:top w:w="75" w:type="dxa"/>
              <w:start w:w="90" w:type="dxa"/>
              <w:bottom w:w="75" w:type="dxa"/>
              <w:end w:w="90" w:type="dxa"/>
            </w:tcMar>
            <w:vAlign w:val="top"/>
          </w:tcPr>
          <w:p>
            <w:pPr>
              <w:keepNext w:val="0"/>
              <w:keepLines w:val="0"/>
              <w:spacing w:before="0" w:after="0" w:line="269" w:lineRule="auto"/>
            </w:pPr>
            <w:r>
              <w:rPr>
                <w:rFonts w:ascii="Noto Sans CJK SC" w:hAnsi="Noto Sans CJK SC" w:eastAsia="Noto Sans CJK SC"/>
                <w:b w:val="0"/>
                <w:i w:val="0"/>
                <w:color w:val="25313D"/>
                <w:sz w:val="15"/>
              </w:rPr>
              <w:t>复评时间/结果/恶化</w:t>
            </w:r>
          </w:p>
        </w:tc>
        <w:tc>
          <w:tcPr>
            <w:tcW w:type="dxa" w:w="2268"/>
            <w:shd w:fill="F4F6F8"/>
            <w:tcMar>
              <w:top w:w="75" w:type="dxa"/>
              <w:start w:w="90" w:type="dxa"/>
              <w:bottom w:w="75" w:type="dxa"/>
              <w:end w:w="90" w:type="dxa"/>
            </w:tcMar>
            <w:vAlign w:val="top"/>
          </w:tcPr>
          <w:p>
            <w:pPr>
              <w:keepNext w:val="0"/>
              <w:keepLines w:val="0"/>
              <w:spacing w:before="0" w:after="0" w:line="269" w:lineRule="auto"/>
            </w:pPr>
            <w:r>
              <w:rPr>
                <w:rFonts w:ascii="Noto Sans CJK SC" w:hAnsi="Noto Sans CJK SC" w:eastAsia="Noto Sans CJK SC"/>
                <w:b w:val="0"/>
                <w:i w:val="0"/>
                <w:color w:val="25313D"/>
                <w:sz w:val="15"/>
              </w:rPr>
              <w:t>床位+护理覆盖</w:t>
            </w:r>
          </w:p>
        </w:tc>
        <w:tc>
          <w:tcPr>
            <w:tcW w:type="dxa" w:w="2154"/>
            <w:shd w:fill="F4F6F8"/>
            <w:tcMar>
              <w:top w:w="75" w:type="dxa"/>
              <w:start w:w="90" w:type="dxa"/>
              <w:bottom w:w="75" w:type="dxa"/>
              <w:end w:w="90" w:type="dxa"/>
            </w:tcMar>
            <w:vAlign w:val="top"/>
          </w:tcPr>
          <w:p>
            <w:pPr>
              <w:keepNext w:val="0"/>
              <w:keepLines w:val="0"/>
              <w:spacing w:before="0" w:after="0" w:line="269" w:lineRule="auto"/>
            </w:pPr>
            <w:r>
              <w:rPr>
                <w:rFonts w:ascii="Noto Sans CJK SC" w:hAnsi="Noto Sans CJK SC" w:eastAsia="Noto Sans CJK SC"/>
                <w:b w:val="0"/>
                <w:i w:val="0"/>
                <w:color w:val="25313D"/>
                <w:sz w:val="15"/>
              </w:rPr>
              <w:t>WaitingConsult / Emergency / Discharge / Transfer</w:t>
            </w:r>
          </w:p>
        </w:tc>
        <w:tc>
          <w:tcPr>
            <w:tcW w:type="dxa" w:w="1644"/>
            <w:shd w:fill="F4F6F8"/>
            <w:tcMar>
              <w:top w:w="75" w:type="dxa"/>
              <w:start w:w="90" w:type="dxa"/>
              <w:bottom w:w="75" w:type="dxa"/>
              <w:end w:w="90" w:type="dxa"/>
            </w:tcMar>
            <w:vAlign w:val="top"/>
          </w:tcPr>
          <w:p>
            <w:pPr>
              <w:keepNext w:val="0"/>
              <w:keepLines w:val="0"/>
              <w:spacing w:before="0" w:after="0" w:line="269" w:lineRule="auto"/>
            </w:pPr>
            <w:r>
              <w:rPr>
                <w:rFonts w:ascii="Noto Sans CJK SC" w:hAnsi="Noto Sans CJK SC" w:eastAsia="Noto Sans CJK SC"/>
                <w:b w:val="0"/>
                <w:i w:val="0"/>
                <w:color w:val="25313D"/>
                <w:sz w:val="15"/>
              </w:rPr>
              <w:t>占床，风险下降或被监控</w:t>
            </w:r>
          </w:p>
        </w:tc>
      </w:tr>
      <w:tr>
        <w:trPr>
          <w:cantSplit/>
        </w:trPr>
        <w:tc>
          <w:tcPr>
            <w:tcW w:type="dxa" w:w="1361"/>
            <w:shd w:fill="FFFFFF"/>
            <w:tcMar>
              <w:top w:w="75" w:type="dxa"/>
              <w:start w:w="90" w:type="dxa"/>
              <w:bottom w:w="75" w:type="dxa"/>
              <w:end w:w="90" w:type="dxa"/>
            </w:tcMar>
            <w:vAlign w:val="top"/>
          </w:tcPr>
          <w:p>
            <w:pPr>
              <w:keepNext w:val="0"/>
              <w:keepLines w:val="0"/>
              <w:spacing w:before="0" w:after="0" w:line="269" w:lineRule="auto"/>
            </w:pPr>
            <w:r>
              <w:rPr>
                <w:rFonts w:ascii="Noto Sans CJK SC" w:hAnsi="Noto Sans CJK SC" w:eastAsia="Noto Sans CJK SC"/>
                <w:b/>
                <w:i w:val="0"/>
                <w:color w:val="17324D"/>
                <w:sz w:val="15"/>
              </w:rPr>
              <w:t>Emergency</w:t>
            </w:r>
          </w:p>
        </w:tc>
        <w:tc>
          <w:tcPr>
            <w:tcW w:type="dxa" w:w="1814"/>
            <w:shd w:fill="FFFFFF"/>
            <w:tcMar>
              <w:top w:w="75" w:type="dxa"/>
              <w:start w:w="90" w:type="dxa"/>
              <w:bottom w:w="75" w:type="dxa"/>
              <w:end w:w="90" w:type="dxa"/>
            </w:tcMar>
            <w:vAlign w:val="top"/>
          </w:tcPr>
          <w:p>
            <w:pPr>
              <w:keepNext w:val="0"/>
              <w:keepLines w:val="0"/>
              <w:spacing w:before="0" w:after="0" w:line="269" w:lineRule="auto"/>
            </w:pPr>
            <w:r>
              <w:rPr>
                <w:rFonts w:ascii="Noto Sans CJK SC" w:hAnsi="Noto Sans CJK SC" w:eastAsia="Noto Sans CJK SC"/>
                <w:b w:val="0"/>
                <w:i w:val="0"/>
                <w:color w:val="25313D"/>
                <w:sz w:val="15"/>
              </w:rPr>
              <w:t>稳定化成功/失败</w:t>
            </w:r>
          </w:p>
        </w:tc>
        <w:tc>
          <w:tcPr>
            <w:tcW w:type="dxa" w:w="2268"/>
            <w:shd w:fill="FFFFFF"/>
            <w:tcMar>
              <w:top w:w="75" w:type="dxa"/>
              <w:start w:w="90" w:type="dxa"/>
              <w:bottom w:w="75" w:type="dxa"/>
              <w:end w:w="90" w:type="dxa"/>
            </w:tcMar>
            <w:vAlign w:val="top"/>
          </w:tcPr>
          <w:p>
            <w:pPr>
              <w:keepNext w:val="0"/>
              <w:keepLines w:val="0"/>
              <w:spacing w:before="0" w:after="0" w:line="269" w:lineRule="auto"/>
            </w:pPr>
            <w:r>
              <w:rPr>
                <w:rFonts w:ascii="Noto Sans CJK SC" w:hAnsi="Noto Sans CJK SC" w:eastAsia="Noto Sans CJK SC"/>
                <w:b w:val="0"/>
                <w:i w:val="0"/>
                <w:color w:val="25313D"/>
                <w:sz w:val="15"/>
              </w:rPr>
              <w:t>急诊资源或外部转运</w:t>
            </w:r>
          </w:p>
        </w:tc>
        <w:tc>
          <w:tcPr>
            <w:tcW w:type="dxa" w:w="2154"/>
            <w:shd w:fill="FFFFFF"/>
            <w:tcMar>
              <w:top w:w="75" w:type="dxa"/>
              <w:start w:w="90" w:type="dxa"/>
              <w:bottom w:w="75" w:type="dxa"/>
              <w:end w:w="90" w:type="dxa"/>
            </w:tcMar>
            <w:vAlign w:val="top"/>
          </w:tcPr>
          <w:p>
            <w:pPr>
              <w:keepNext w:val="0"/>
              <w:keepLines w:val="0"/>
              <w:spacing w:before="0" w:after="0" w:line="269" w:lineRule="auto"/>
            </w:pPr>
            <w:r>
              <w:rPr>
                <w:rFonts w:ascii="Noto Sans CJK SC" w:hAnsi="Noto Sans CJK SC" w:eastAsia="Noto Sans CJK SC"/>
                <w:b w:val="0"/>
                <w:i w:val="0"/>
                <w:color w:val="25313D"/>
                <w:sz w:val="15"/>
              </w:rPr>
              <w:t>Observing / Transfer</w:t>
            </w:r>
          </w:p>
        </w:tc>
        <w:tc>
          <w:tcPr>
            <w:tcW w:type="dxa" w:w="1644"/>
            <w:shd w:fill="FFFFFF"/>
            <w:tcMar>
              <w:top w:w="75" w:type="dxa"/>
              <w:start w:w="90" w:type="dxa"/>
              <w:bottom w:w="75" w:type="dxa"/>
              <w:end w:w="90" w:type="dxa"/>
            </w:tcMar>
            <w:vAlign w:val="top"/>
          </w:tcPr>
          <w:p>
            <w:pPr>
              <w:keepNext w:val="0"/>
              <w:keepLines w:val="0"/>
              <w:spacing w:before="0" w:after="0" w:line="269" w:lineRule="auto"/>
            </w:pPr>
            <w:r>
              <w:rPr>
                <w:rFonts w:ascii="Noto Sans CJK SC" w:hAnsi="Noto Sans CJK SC" w:eastAsia="Noto Sans CJK SC"/>
                <w:b w:val="0"/>
                <w:i w:val="0"/>
                <w:color w:val="25313D"/>
                <w:sz w:val="15"/>
              </w:rPr>
              <w:t>最高优先级但仍受资源限制</w:t>
            </w:r>
          </w:p>
        </w:tc>
      </w:tr>
      <w:tr>
        <w:trPr>
          <w:cantSplit/>
        </w:trPr>
        <w:tc>
          <w:tcPr>
            <w:tcW w:type="dxa" w:w="1361"/>
            <w:shd w:fill="F4F6F8"/>
            <w:tcMar>
              <w:top w:w="75" w:type="dxa"/>
              <w:start w:w="90" w:type="dxa"/>
              <w:bottom w:w="75" w:type="dxa"/>
              <w:end w:w="90" w:type="dxa"/>
            </w:tcMar>
            <w:vAlign w:val="top"/>
          </w:tcPr>
          <w:p>
            <w:pPr>
              <w:keepNext w:val="0"/>
              <w:keepLines w:val="0"/>
              <w:spacing w:before="0" w:after="0" w:line="269" w:lineRule="auto"/>
            </w:pPr>
            <w:r>
              <w:rPr>
                <w:rFonts w:ascii="Noto Sans CJK SC" w:hAnsi="Noto Sans CJK SC" w:eastAsia="Noto Sans CJK SC"/>
                <w:b/>
                <w:i w:val="0"/>
                <w:color w:val="17324D"/>
                <w:sz w:val="15"/>
              </w:rPr>
              <w:t>Discharge</w:t>
            </w:r>
          </w:p>
        </w:tc>
        <w:tc>
          <w:tcPr>
            <w:tcW w:type="dxa" w:w="1814"/>
            <w:shd w:fill="F4F6F8"/>
            <w:tcMar>
              <w:top w:w="75" w:type="dxa"/>
              <w:start w:w="90" w:type="dxa"/>
              <w:bottom w:w="75" w:type="dxa"/>
              <w:end w:w="90" w:type="dxa"/>
            </w:tcMar>
            <w:vAlign w:val="top"/>
          </w:tcPr>
          <w:p>
            <w:pPr>
              <w:keepNext w:val="0"/>
              <w:keepLines w:val="0"/>
              <w:spacing w:before="0" w:after="0" w:line="269" w:lineRule="auto"/>
            </w:pPr>
            <w:r>
              <w:rPr>
                <w:rFonts w:ascii="Noto Sans CJK SC" w:hAnsi="Noto Sans CJK SC" w:eastAsia="Noto Sans CJK SC"/>
                <w:b w:val="0"/>
                <w:i w:val="0"/>
                <w:color w:val="25313D"/>
                <w:sz w:val="15"/>
              </w:rPr>
              <w:t>手续完成</w:t>
            </w:r>
          </w:p>
        </w:tc>
        <w:tc>
          <w:tcPr>
            <w:tcW w:type="dxa" w:w="2268"/>
            <w:shd w:fill="F4F6F8"/>
            <w:tcMar>
              <w:top w:w="75" w:type="dxa"/>
              <w:start w:w="90" w:type="dxa"/>
              <w:bottom w:w="75" w:type="dxa"/>
              <w:end w:w="90" w:type="dxa"/>
            </w:tcMar>
            <w:vAlign w:val="top"/>
          </w:tcPr>
          <w:p>
            <w:pPr>
              <w:keepNext w:val="0"/>
              <w:keepLines w:val="0"/>
              <w:spacing w:before="0" w:after="0" w:line="269" w:lineRule="auto"/>
            </w:pPr>
            <w:r>
              <w:rPr>
                <w:rFonts w:ascii="Noto Sans CJK SC" w:hAnsi="Noto Sans CJK SC" w:eastAsia="Noto Sans CJK SC"/>
                <w:b w:val="0"/>
                <w:i w:val="0"/>
                <w:color w:val="25313D"/>
                <w:sz w:val="15"/>
              </w:rPr>
              <w:t>药房/说明完成</w:t>
            </w:r>
          </w:p>
        </w:tc>
        <w:tc>
          <w:tcPr>
            <w:tcW w:type="dxa" w:w="2154"/>
            <w:shd w:fill="F4F6F8"/>
            <w:tcMar>
              <w:top w:w="75" w:type="dxa"/>
              <w:start w:w="90" w:type="dxa"/>
              <w:bottom w:w="75" w:type="dxa"/>
              <w:end w:w="90" w:type="dxa"/>
            </w:tcMar>
            <w:vAlign w:val="top"/>
          </w:tcPr>
          <w:p>
            <w:pPr>
              <w:keepNext w:val="0"/>
              <w:keepLines w:val="0"/>
              <w:spacing w:before="0" w:after="0" w:line="269" w:lineRule="auto"/>
            </w:pPr>
            <w:r>
              <w:rPr>
                <w:rFonts w:ascii="Noto Sans CJK SC" w:hAnsi="Noto Sans CJK SC" w:eastAsia="Noto Sans CJK SC"/>
                <w:b w:val="0"/>
                <w:i w:val="0"/>
                <w:color w:val="25313D"/>
                <w:sz w:val="15"/>
              </w:rPr>
              <w:t>Completed</w:t>
            </w:r>
          </w:p>
        </w:tc>
        <w:tc>
          <w:tcPr>
            <w:tcW w:type="dxa" w:w="1644"/>
            <w:shd w:fill="F4F6F8"/>
            <w:tcMar>
              <w:top w:w="75" w:type="dxa"/>
              <w:start w:w="90" w:type="dxa"/>
              <w:bottom w:w="75" w:type="dxa"/>
              <w:end w:w="90" w:type="dxa"/>
            </w:tcMar>
            <w:vAlign w:val="top"/>
          </w:tcPr>
          <w:p>
            <w:pPr>
              <w:keepNext w:val="0"/>
              <w:keepLines w:val="0"/>
              <w:spacing w:before="0" w:after="0" w:line="269" w:lineRule="auto"/>
            </w:pPr>
            <w:r>
              <w:rPr>
                <w:rFonts w:ascii="Noto Sans CJK SC" w:hAnsi="Noto Sans CJK SC" w:eastAsia="Noto Sans CJK SC"/>
                <w:b w:val="0"/>
                <w:i w:val="0"/>
                <w:color w:val="25313D"/>
                <w:sz w:val="15"/>
              </w:rPr>
              <w:t>确认收入和质量</w:t>
            </w:r>
          </w:p>
        </w:tc>
      </w:tr>
      <w:tr>
        <w:trPr>
          <w:cantSplit/>
        </w:trPr>
        <w:tc>
          <w:tcPr>
            <w:tcW w:type="dxa" w:w="1361"/>
            <w:shd w:fill="FFFFFF"/>
            <w:tcMar>
              <w:top w:w="75" w:type="dxa"/>
              <w:start w:w="90" w:type="dxa"/>
              <w:bottom w:w="75" w:type="dxa"/>
              <w:end w:w="90" w:type="dxa"/>
            </w:tcMar>
            <w:vAlign w:val="top"/>
          </w:tcPr>
          <w:p>
            <w:pPr>
              <w:keepNext w:val="0"/>
              <w:keepLines w:val="0"/>
              <w:spacing w:before="0" w:after="0" w:line="269" w:lineRule="auto"/>
            </w:pPr>
            <w:r>
              <w:rPr>
                <w:rFonts w:ascii="Noto Sans CJK SC" w:hAnsi="Noto Sans CJK SC" w:eastAsia="Noto Sans CJK SC"/>
                <w:b/>
                <w:i w:val="0"/>
                <w:color w:val="17324D"/>
                <w:sz w:val="15"/>
              </w:rPr>
              <w:t>Transfer</w:t>
            </w:r>
          </w:p>
        </w:tc>
        <w:tc>
          <w:tcPr>
            <w:tcW w:type="dxa" w:w="1814"/>
            <w:shd w:fill="FFFFFF"/>
            <w:tcMar>
              <w:top w:w="75" w:type="dxa"/>
              <w:start w:w="90" w:type="dxa"/>
              <w:bottom w:w="75" w:type="dxa"/>
              <w:end w:w="90" w:type="dxa"/>
            </w:tcMar>
            <w:vAlign w:val="top"/>
          </w:tcPr>
          <w:p>
            <w:pPr>
              <w:keepNext w:val="0"/>
              <w:keepLines w:val="0"/>
              <w:spacing w:before="0" w:after="0" w:line="269" w:lineRule="auto"/>
            </w:pPr>
            <w:r>
              <w:rPr>
                <w:rFonts w:ascii="Noto Sans CJK SC" w:hAnsi="Noto Sans CJK SC" w:eastAsia="Noto Sans CJK SC"/>
                <w:b w:val="0"/>
                <w:i w:val="0"/>
                <w:color w:val="25313D"/>
                <w:sz w:val="15"/>
              </w:rPr>
              <w:t>转运到达</w:t>
            </w:r>
          </w:p>
        </w:tc>
        <w:tc>
          <w:tcPr>
            <w:tcW w:type="dxa" w:w="2268"/>
            <w:shd w:fill="FFFFFF"/>
            <w:tcMar>
              <w:top w:w="75" w:type="dxa"/>
              <w:start w:w="90" w:type="dxa"/>
              <w:bottom w:w="75" w:type="dxa"/>
              <w:end w:w="90" w:type="dxa"/>
            </w:tcMar>
            <w:vAlign w:val="top"/>
          </w:tcPr>
          <w:p>
            <w:pPr>
              <w:keepNext w:val="0"/>
              <w:keepLines w:val="0"/>
              <w:spacing w:before="0" w:after="0" w:line="269" w:lineRule="auto"/>
            </w:pPr>
            <w:r>
              <w:rPr>
                <w:rFonts w:ascii="Noto Sans CJK SC" w:hAnsi="Noto Sans CJK SC" w:eastAsia="Noto Sans CJK SC"/>
                <w:b w:val="0"/>
                <w:i w:val="0"/>
                <w:color w:val="25313D"/>
                <w:sz w:val="15"/>
              </w:rPr>
              <w:t>外部资源可用</w:t>
            </w:r>
          </w:p>
        </w:tc>
        <w:tc>
          <w:tcPr>
            <w:tcW w:type="dxa" w:w="2154"/>
            <w:shd w:fill="FFFFFF"/>
            <w:tcMar>
              <w:top w:w="75" w:type="dxa"/>
              <w:start w:w="90" w:type="dxa"/>
              <w:bottom w:w="75" w:type="dxa"/>
              <w:end w:w="90" w:type="dxa"/>
            </w:tcMar>
            <w:vAlign w:val="top"/>
          </w:tcPr>
          <w:p>
            <w:pPr>
              <w:keepNext w:val="0"/>
              <w:keepLines w:val="0"/>
              <w:spacing w:before="0" w:after="0" w:line="269" w:lineRule="auto"/>
            </w:pPr>
            <w:r>
              <w:rPr>
                <w:rFonts w:ascii="Noto Sans CJK SC" w:hAnsi="Noto Sans CJK SC" w:eastAsia="Noto Sans CJK SC"/>
                <w:b w:val="0"/>
                <w:i w:val="0"/>
                <w:color w:val="25313D"/>
                <w:sz w:val="15"/>
              </w:rPr>
              <w:t>Completed</w:t>
            </w:r>
          </w:p>
        </w:tc>
        <w:tc>
          <w:tcPr>
            <w:tcW w:type="dxa" w:w="1644"/>
            <w:shd w:fill="FFFFFF"/>
            <w:tcMar>
              <w:top w:w="75" w:type="dxa"/>
              <w:start w:w="90" w:type="dxa"/>
              <w:bottom w:w="75" w:type="dxa"/>
              <w:end w:w="90" w:type="dxa"/>
            </w:tcMar>
            <w:vAlign w:val="top"/>
          </w:tcPr>
          <w:p>
            <w:pPr>
              <w:keepNext w:val="0"/>
              <w:keepLines w:val="0"/>
              <w:spacing w:before="0" w:after="0" w:line="269" w:lineRule="auto"/>
            </w:pPr>
            <w:r>
              <w:rPr>
                <w:rFonts w:ascii="Noto Sans CJK SC" w:hAnsi="Noto Sans CJK SC" w:eastAsia="Noto Sans CJK SC"/>
                <w:b w:val="0"/>
                <w:i w:val="0"/>
                <w:color w:val="25313D"/>
                <w:sz w:val="15"/>
              </w:rPr>
              <w:t>确认成本和质量后果</w:t>
            </w:r>
          </w:p>
        </w:tc>
      </w:tr>
      <w:tr>
        <w:trPr>
          <w:cantSplit/>
        </w:trPr>
        <w:tc>
          <w:tcPr>
            <w:tcW w:type="dxa" w:w="1361"/>
            <w:shd w:fill="F4F6F8"/>
            <w:tcMar>
              <w:top w:w="75" w:type="dxa"/>
              <w:start w:w="90" w:type="dxa"/>
              <w:bottom w:w="75" w:type="dxa"/>
              <w:end w:w="90" w:type="dxa"/>
            </w:tcMar>
            <w:vAlign w:val="top"/>
          </w:tcPr>
          <w:p>
            <w:pPr>
              <w:keepNext w:val="0"/>
              <w:keepLines w:val="0"/>
              <w:spacing w:before="0" w:after="0" w:line="269" w:lineRule="auto"/>
            </w:pPr>
            <w:r>
              <w:rPr>
                <w:rFonts w:ascii="Noto Sans CJK SC" w:hAnsi="Noto Sans CJK SC" w:eastAsia="Noto Sans CJK SC"/>
                <w:b/>
                <w:i w:val="0"/>
                <w:color w:val="17324D"/>
                <w:sz w:val="15"/>
              </w:rPr>
              <w:t>LeftUntreated</w:t>
            </w:r>
          </w:p>
        </w:tc>
        <w:tc>
          <w:tcPr>
            <w:tcW w:type="dxa" w:w="1814"/>
            <w:shd w:fill="F4F6F8"/>
            <w:tcMar>
              <w:top w:w="75" w:type="dxa"/>
              <w:start w:w="90" w:type="dxa"/>
              <w:bottom w:w="75" w:type="dxa"/>
              <w:end w:w="90" w:type="dxa"/>
            </w:tcMar>
            <w:vAlign w:val="top"/>
          </w:tcPr>
          <w:p>
            <w:pPr>
              <w:keepNext w:val="0"/>
              <w:keepLines w:val="0"/>
              <w:spacing w:before="0" w:after="0" w:line="269" w:lineRule="auto"/>
            </w:pPr>
            <w:r>
              <w:rPr>
                <w:rFonts w:ascii="Noto Sans CJK SC" w:hAnsi="Noto Sans CJK SC" w:eastAsia="Noto Sans CJK SC"/>
                <w:b w:val="0"/>
                <w:i w:val="0"/>
                <w:color w:val="25313D"/>
                <w:sz w:val="15"/>
              </w:rPr>
              <w:t>耐心耗尽/限流</w:t>
            </w:r>
          </w:p>
        </w:tc>
        <w:tc>
          <w:tcPr>
            <w:tcW w:type="dxa" w:w="2268"/>
            <w:shd w:fill="F4F6F8"/>
            <w:tcMar>
              <w:top w:w="75" w:type="dxa"/>
              <w:start w:w="90" w:type="dxa"/>
              <w:bottom w:w="75" w:type="dxa"/>
              <w:end w:w="90" w:type="dxa"/>
            </w:tcMar>
            <w:vAlign w:val="top"/>
          </w:tcPr>
          <w:p>
            <w:pPr>
              <w:keepNext w:val="0"/>
              <w:keepLines w:val="0"/>
              <w:spacing w:before="0" w:after="0" w:line="269" w:lineRule="auto"/>
            </w:pPr>
            <w:r>
              <w:rPr>
                <w:rFonts w:ascii="Noto Sans CJK SC" w:hAnsi="Noto Sans CJK SC" w:eastAsia="Noto Sans CJK SC"/>
                <w:b w:val="0"/>
                <w:i w:val="0"/>
                <w:color w:val="25313D"/>
                <w:sz w:val="15"/>
              </w:rPr>
              <w:t>无</w:t>
            </w:r>
          </w:p>
        </w:tc>
        <w:tc>
          <w:tcPr>
            <w:tcW w:type="dxa" w:w="2154"/>
            <w:shd w:fill="F4F6F8"/>
            <w:tcMar>
              <w:top w:w="75" w:type="dxa"/>
              <w:start w:w="90" w:type="dxa"/>
              <w:bottom w:w="75" w:type="dxa"/>
              <w:end w:w="90" w:type="dxa"/>
            </w:tcMar>
            <w:vAlign w:val="top"/>
          </w:tcPr>
          <w:p>
            <w:pPr>
              <w:keepNext w:val="0"/>
              <w:keepLines w:val="0"/>
              <w:spacing w:before="0" w:after="0" w:line="269" w:lineRule="auto"/>
            </w:pPr>
            <w:r>
              <w:rPr>
                <w:rFonts w:ascii="Noto Sans CJK SC" w:hAnsi="Noto Sans CJK SC" w:eastAsia="Noto Sans CJK SC"/>
                <w:b w:val="0"/>
                <w:i w:val="0"/>
                <w:color w:val="25313D"/>
                <w:sz w:val="15"/>
              </w:rPr>
              <w:t>Completed</w:t>
            </w:r>
          </w:p>
        </w:tc>
        <w:tc>
          <w:tcPr>
            <w:tcW w:type="dxa" w:w="1644"/>
            <w:shd w:fill="F4F6F8"/>
            <w:tcMar>
              <w:top w:w="75" w:type="dxa"/>
              <w:start w:w="90" w:type="dxa"/>
              <w:bottom w:w="75" w:type="dxa"/>
              <w:end w:w="90" w:type="dxa"/>
            </w:tcMar>
            <w:vAlign w:val="top"/>
          </w:tcPr>
          <w:p>
            <w:pPr>
              <w:keepNext w:val="0"/>
              <w:keepLines w:val="0"/>
              <w:spacing w:before="0" w:after="0" w:line="269" w:lineRule="auto"/>
            </w:pPr>
            <w:r>
              <w:rPr>
                <w:rFonts w:ascii="Noto Sans CJK SC" w:hAnsi="Noto Sans CJK SC" w:eastAsia="Noto Sans CJK SC"/>
                <w:b w:val="0"/>
                <w:i w:val="0"/>
                <w:color w:val="25313D"/>
                <w:sz w:val="15"/>
              </w:rPr>
              <w:t>无收入，生成离院根因</w:t>
            </w:r>
          </w:p>
        </w:tc>
      </w:tr>
    </w:tbl>
    <w:p>
      <w:pPr>
        <w:spacing w:after="0"/>
      </w:pPr>
    </w:p>
    <w:p>
      <w:pPr>
        <w:pStyle w:val="Heading2"/>
        <w:keepNext/>
        <w:keepLines w:val="0"/>
        <w:spacing w:before="160" w:after="100" w:line="240" w:lineRule="auto"/>
      </w:pPr>
      <w:r>
        <w:rPr>
          <w:rFonts w:ascii="Noto Sans CJK SC" w:hAnsi="Noto Sans CJK SC" w:eastAsia="Noto Sans CJK SC"/>
          <w:b/>
          <w:i w:val="0"/>
          <w:color w:val="0A7C83"/>
          <w:sz w:val="27"/>
        </w:rPr>
        <w:t>A.2  部门依赖矩阵</w:t>
      </w:r>
    </w:p>
    <w:p>
      <w:pPr>
        <w:pStyle w:val="BodyText"/>
        <w:keepNext w:val="0"/>
        <w:keepLines w:val="0"/>
        <w:spacing w:before="0" w:after="120" w:line="317" w:lineRule="auto"/>
      </w:pPr>
      <w:r>
        <w:rPr>
          <w:rFonts w:ascii="Noto Sans CJK SC" w:hAnsi="Noto Sans CJK SC" w:eastAsia="Noto Sans CJK SC"/>
          <w:b w:val="0"/>
          <w:i w:val="0"/>
        </w:rPr>
        <w:t>符号：● 强依赖；○ 中等影响；△ 弱影响/信息关系；- 无直接关系。矩阵用于首版架构，不表示医疗现实。</w:t>
      </w:r>
    </w:p>
    <w:tbl>
      <w:tblPr>
        <w:tblStyle w:val="TableGrid"/>
        <w:tblW w:type="auto" w:w="0"/>
        <w:jc w:val="center"/>
        <w:tblLayout w:type="fixed"/>
        <w:tblLook w:firstColumn="1" w:firstRow="1" w:lastColumn="0" w:lastRow="0" w:noHBand="0" w:noVBand="1" w:val="04A0"/>
      </w:tblPr>
      <w:tblGrid>
        <w:gridCol w:w="1152"/>
        <w:gridCol w:w="1152"/>
        <w:gridCol w:w="1152"/>
        <w:gridCol w:w="1152"/>
        <w:gridCol w:w="1152"/>
        <w:gridCol w:w="1152"/>
        <w:gridCol w:w="1152"/>
        <w:gridCol w:w="1152"/>
        <w:gridCol w:w="1152"/>
      </w:tblGrid>
      <w:tr>
        <w:trPr>
          <w:tblHeader w:val="true"/>
          <w:cantSplit/>
        </w:trPr>
        <w:tc>
          <w:tcPr>
            <w:tcW w:type="dxa" w:w="1474"/>
            <w:shd w:fill="17324D"/>
            <w:tcMar>
              <w:top w:w="85" w:type="dxa"/>
              <w:start w:w="95" w:type="dxa"/>
              <w:bottom w:w="85" w:type="dxa"/>
              <w:end w:w="95" w:type="dxa"/>
            </w:tcMar>
            <w:vAlign w:val="center"/>
          </w:tcPr>
          <w:p>
            <w:pPr>
              <w:keepNext w:val="0"/>
              <w:keepLines w:val="0"/>
              <w:spacing w:before="0" w:after="0" w:line="252" w:lineRule="auto"/>
              <w:jc w:val="center"/>
            </w:pPr>
            <w:r>
              <w:rPr>
                <w:rFonts w:ascii="Noto Sans CJK SC" w:hAnsi="Noto Sans CJK SC" w:eastAsia="Noto Sans CJK SC"/>
                <w:b/>
                <w:i w:val="0"/>
                <w:color w:val="FFFFFF"/>
                <w:sz w:val="15"/>
              </w:rPr>
              <w:t>来源\目标</w:t>
            </w:r>
          </w:p>
        </w:tc>
        <w:tc>
          <w:tcPr>
            <w:tcW w:type="dxa" w:w="907"/>
            <w:shd w:fill="17324D"/>
            <w:tcMar>
              <w:top w:w="85" w:type="dxa"/>
              <w:start w:w="95" w:type="dxa"/>
              <w:bottom w:w="85" w:type="dxa"/>
              <w:end w:w="95" w:type="dxa"/>
            </w:tcMar>
            <w:vAlign w:val="center"/>
          </w:tcPr>
          <w:p>
            <w:pPr>
              <w:keepNext w:val="0"/>
              <w:keepLines w:val="0"/>
              <w:spacing w:before="0" w:after="0" w:line="252" w:lineRule="auto"/>
              <w:jc w:val="center"/>
            </w:pPr>
            <w:r>
              <w:rPr>
                <w:rFonts w:ascii="Noto Sans CJK SC" w:hAnsi="Noto Sans CJK SC" w:eastAsia="Noto Sans CJK SC"/>
                <w:b/>
                <w:i w:val="0"/>
                <w:color w:val="FFFFFF"/>
                <w:sz w:val="15"/>
              </w:rPr>
              <w:t>分诊</w:t>
            </w:r>
          </w:p>
        </w:tc>
        <w:tc>
          <w:tcPr>
            <w:tcW w:type="dxa" w:w="907"/>
            <w:shd w:fill="17324D"/>
            <w:tcMar>
              <w:top w:w="85" w:type="dxa"/>
              <w:start w:w="95" w:type="dxa"/>
              <w:bottom w:w="85" w:type="dxa"/>
              <w:end w:w="95" w:type="dxa"/>
            </w:tcMar>
            <w:vAlign w:val="center"/>
          </w:tcPr>
          <w:p>
            <w:pPr>
              <w:keepNext w:val="0"/>
              <w:keepLines w:val="0"/>
              <w:spacing w:before="0" w:after="0" w:line="252" w:lineRule="auto"/>
              <w:jc w:val="center"/>
            </w:pPr>
            <w:r>
              <w:rPr>
                <w:rFonts w:ascii="Noto Sans CJK SC" w:hAnsi="Noto Sans CJK SC" w:eastAsia="Noto Sans CJK SC"/>
                <w:b/>
                <w:i w:val="0"/>
                <w:color w:val="FFFFFF"/>
                <w:sz w:val="15"/>
              </w:rPr>
              <w:t>门诊</w:t>
            </w:r>
          </w:p>
        </w:tc>
        <w:tc>
          <w:tcPr>
            <w:tcW w:type="dxa" w:w="907"/>
            <w:shd w:fill="17324D"/>
            <w:tcMar>
              <w:top w:w="85" w:type="dxa"/>
              <w:start w:w="95" w:type="dxa"/>
              <w:bottom w:w="85" w:type="dxa"/>
              <w:end w:w="95" w:type="dxa"/>
            </w:tcMar>
            <w:vAlign w:val="center"/>
          </w:tcPr>
          <w:p>
            <w:pPr>
              <w:keepNext w:val="0"/>
              <w:keepLines w:val="0"/>
              <w:spacing w:before="0" w:after="0" w:line="252" w:lineRule="auto"/>
              <w:jc w:val="center"/>
            </w:pPr>
            <w:r>
              <w:rPr>
                <w:rFonts w:ascii="Noto Sans CJK SC" w:hAnsi="Noto Sans CJK SC" w:eastAsia="Noto Sans CJK SC"/>
                <w:b/>
                <w:i w:val="0"/>
                <w:color w:val="FFFFFF"/>
                <w:sz w:val="15"/>
              </w:rPr>
              <w:t>治疗</w:t>
            </w:r>
          </w:p>
        </w:tc>
        <w:tc>
          <w:tcPr>
            <w:tcW w:type="dxa" w:w="907"/>
            <w:shd w:fill="17324D"/>
            <w:tcMar>
              <w:top w:w="85" w:type="dxa"/>
              <w:start w:w="95" w:type="dxa"/>
              <w:bottom w:w="85" w:type="dxa"/>
              <w:end w:w="95" w:type="dxa"/>
            </w:tcMar>
            <w:vAlign w:val="center"/>
          </w:tcPr>
          <w:p>
            <w:pPr>
              <w:keepNext w:val="0"/>
              <w:keepLines w:val="0"/>
              <w:spacing w:before="0" w:after="0" w:line="252" w:lineRule="auto"/>
              <w:jc w:val="center"/>
            </w:pPr>
            <w:r>
              <w:rPr>
                <w:rFonts w:ascii="Noto Sans CJK SC" w:hAnsi="Noto Sans CJK SC" w:eastAsia="Noto Sans CJK SC"/>
                <w:b/>
                <w:i w:val="0"/>
                <w:color w:val="FFFFFF"/>
                <w:sz w:val="15"/>
              </w:rPr>
              <w:t>药房</w:t>
            </w:r>
          </w:p>
        </w:tc>
        <w:tc>
          <w:tcPr>
            <w:tcW w:type="dxa" w:w="907"/>
            <w:shd w:fill="17324D"/>
            <w:tcMar>
              <w:top w:w="85" w:type="dxa"/>
              <w:start w:w="95" w:type="dxa"/>
              <w:bottom w:w="85" w:type="dxa"/>
              <w:end w:w="95" w:type="dxa"/>
            </w:tcMar>
            <w:vAlign w:val="center"/>
          </w:tcPr>
          <w:p>
            <w:pPr>
              <w:keepNext w:val="0"/>
              <w:keepLines w:val="0"/>
              <w:spacing w:before="0" w:after="0" w:line="252" w:lineRule="auto"/>
              <w:jc w:val="center"/>
            </w:pPr>
            <w:r>
              <w:rPr>
                <w:rFonts w:ascii="Noto Sans CJK SC" w:hAnsi="Noto Sans CJK SC" w:eastAsia="Noto Sans CJK SC"/>
                <w:b/>
                <w:i w:val="0"/>
                <w:color w:val="FFFFFF"/>
                <w:sz w:val="15"/>
              </w:rPr>
              <w:t>化验</w:t>
            </w:r>
          </w:p>
        </w:tc>
        <w:tc>
          <w:tcPr>
            <w:tcW w:type="dxa" w:w="907"/>
            <w:shd w:fill="17324D"/>
            <w:tcMar>
              <w:top w:w="85" w:type="dxa"/>
              <w:start w:w="95" w:type="dxa"/>
              <w:bottom w:w="85" w:type="dxa"/>
              <w:end w:w="95" w:type="dxa"/>
            </w:tcMar>
            <w:vAlign w:val="center"/>
          </w:tcPr>
          <w:p>
            <w:pPr>
              <w:keepNext w:val="0"/>
              <w:keepLines w:val="0"/>
              <w:spacing w:before="0" w:after="0" w:line="252" w:lineRule="auto"/>
              <w:jc w:val="center"/>
            </w:pPr>
            <w:r>
              <w:rPr>
                <w:rFonts w:ascii="Noto Sans CJK SC" w:hAnsi="Noto Sans CJK SC" w:eastAsia="Noto Sans CJK SC"/>
                <w:b/>
                <w:i w:val="0"/>
                <w:color w:val="FFFFFF"/>
                <w:sz w:val="15"/>
              </w:rPr>
              <w:t>X光</w:t>
            </w:r>
          </w:p>
        </w:tc>
        <w:tc>
          <w:tcPr>
            <w:tcW w:type="dxa" w:w="1247"/>
            <w:shd w:fill="17324D"/>
            <w:tcMar>
              <w:top w:w="85" w:type="dxa"/>
              <w:start w:w="95" w:type="dxa"/>
              <w:bottom w:w="85" w:type="dxa"/>
              <w:end w:w="95" w:type="dxa"/>
            </w:tcMar>
            <w:vAlign w:val="center"/>
          </w:tcPr>
          <w:p>
            <w:pPr>
              <w:keepNext w:val="0"/>
              <w:keepLines w:val="0"/>
              <w:spacing w:before="0" w:after="0" w:line="252" w:lineRule="auto"/>
              <w:jc w:val="center"/>
            </w:pPr>
            <w:r>
              <w:rPr>
                <w:rFonts w:ascii="Noto Sans CJK SC" w:hAnsi="Noto Sans CJK SC" w:eastAsia="Noto Sans CJK SC"/>
                <w:b/>
                <w:i w:val="0"/>
                <w:color w:val="FFFFFF"/>
                <w:sz w:val="15"/>
              </w:rPr>
              <w:t>急诊观察</w:t>
            </w:r>
          </w:p>
        </w:tc>
        <w:tc>
          <w:tcPr>
            <w:tcW w:type="dxa" w:w="1644"/>
            <w:shd w:fill="17324D"/>
            <w:tcMar>
              <w:top w:w="85" w:type="dxa"/>
              <w:start w:w="95" w:type="dxa"/>
              <w:bottom w:w="85" w:type="dxa"/>
              <w:end w:w="95" w:type="dxa"/>
            </w:tcMar>
            <w:vAlign w:val="center"/>
          </w:tcPr>
          <w:p>
            <w:pPr>
              <w:keepNext w:val="0"/>
              <w:keepLines w:val="0"/>
              <w:spacing w:before="0" w:after="0" w:line="252" w:lineRule="auto"/>
              <w:jc w:val="center"/>
            </w:pPr>
            <w:r>
              <w:rPr>
                <w:rFonts w:ascii="Noto Sans CJK SC" w:hAnsi="Noto Sans CJK SC" w:eastAsia="Noto Sans CJK SC"/>
                <w:b/>
                <w:i w:val="0"/>
                <w:color w:val="FFFFFF"/>
                <w:sz w:val="15"/>
              </w:rPr>
              <w:t>财务/质量</w:t>
            </w:r>
          </w:p>
        </w:tc>
      </w:tr>
      <w:tr>
        <w:trPr>
          <w:cantSplit/>
        </w:trPr>
        <w:tc>
          <w:tcPr>
            <w:tcW w:type="dxa" w:w="1474"/>
            <w:shd w:fill="FFFFFF"/>
            <w:tcMar>
              <w:top w:w="75" w:type="dxa"/>
              <w:start w:w="90" w:type="dxa"/>
              <w:bottom w:w="75" w:type="dxa"/>
              <w:end w:w="90" w:type="dxa"/>
            </w:tcMar>
            <w:vAlign w:val="top"/>
          </w:tcPr>
          <w:p>
            <w:pPr>
              <w:keepNext w:val="0"/>
              <w:keepLines w:val="0"/>
              <w:spacing w:before="0" w:after="0" w:line="269" w:lineRule="auto"/>
            </w:pPr>
            <w:r>
              <w:rPr>
                <w:rFonts w:ascii="Noto Sans CJK SC" w:hAnsi="Noto Sans CJK SC" w:eastAsia="Noto Sans CJK SC"/>
                <w:b/>
                <w:i w:val="0"/>
                <w:color w:val="17324D"/>
                <w:sz w:val="15"/>
              </w:rPr>
              <w:t>分诊</w:t>
            </w:r>
          </w:p>
        </w:tc>
        <w:tc>
          <w:tcPr>
            <w:tcW w:type="dxa" w:w="907"/>
            <w:shd w:fill="FFFFFF"/>
            <w:tcMar>
              <w:top w:w="75" w:type="dxa"/>
              <w:start w:w="90" w:type="dxa"/>
              <w:bottom w:w="75" w:type="dxa"/>
              <w:end w:w="90" w:type="dxa"/>
            </w:tcMar>
            <w:vAlign w:val="top"/>
          </w:tcPr>
          <w:p>
            <w:pPr>
              <w:keepNext w:val="0"/>
              <w:keepLines w:val="0"/>
              <w:spacing w:before="0" w:after="0" w:line="269" w:lineRule="auto"/>
            </w:pPr>
            <w:r>
              <w:rPr>
                <w:rFonts w:ascii="Noto Sans CJK SC" w:hAnsi="Noto Sans CJK SC" w:eastAsia="Noto Sans CJK SC"/>
                <w:b w:val="0"/>
                <w:i w:val="0"/>
                <w:color w:val="25313D"/>
                <w:sz w:val="15"/>
              </w:rPr>
              <w:t>-</w:t>
            </w:r>
          </w:p>
        </w:tc>
        <w:tc>
          <w:tcPr>
            <w:tcW w:type="dxa" w:w="907"/>
            <w:shd w:fill="FFFFFF"/>
            <w:tcMar>
              <w:top w:w="75" w:type="dxa"/>
              <w:start w:w="90" w:type="dxa"/>
              <w:bottom w:w="75" w:type="dxa"/>
              <w:end w:w="90" w:type="dxa"/>
            </w:tcMar>
            <w:vAlign w:val="top"/>
          </w:tcPr>
          <w:p>
            <w:pPr>
              <w:keepNext w:val="0"/>
              <w:keepLines w:val="0"/>
              <w:spacing w:before="0" w:after="0" w:line="269" w:lineRule="auto"/>
            </w:pPr>
            <w:r>
              <w:rPr>
                <w:rFonts w:ascii="Noto Sans CJK SC" w:hAnsi="Noto Sans CJK SC" w:eastAsia="Noto Sans CJK SC"/>
                <w:b w:val="0"/>
                <w:i w:val="0"/>
                <w:color w:val="25313D"/>
                <w:sz w:val="15"/>
              </w:rPr>
              <w:t>●</w:t>
            </w:r>
          </w:p>
        </w:tc>
        <w:tc>
          <w:tcPr>
            <w:tcW w:type="dxa" w:w="907"/>
            <w:shd w:fill="FFFFFF"/>
            <w:tcMar>
              <w:top w:w="75" w:type="dxa"/>
              <w:start w:w="90" w:type="dxa"/>
              <w:bottom w:w="75" w:type="dxa"/>
              <w:end w:w="90" w:type="dxa"/>
            </w:tcMar>
            <w:vAlign w:val="top"/>
          </w:tcPr>
          <w:p>
            <w:pPr>
              <w:keepNext w:val="0"/>
              <w:keepLines w:val="0"/>
              <w:spacing w:before="0" w:after="0" w:line="269" w:lineRule="auto"/>
            </w:pPr>
            <w:r>
              <w:rPr>
                <w:rFonts w:ascii="Noto Sans CJK SC" w:hAnsi="Noto Sans CJK SC" w:eastAsia="Noto Sans CJK SC"/>
                <w:b w:val="0"/>
                <w:i w:val="0"/>
                <w:color w:val="25313D"/>
                <w:sz w:val="15"/>
              </w:rPr>
              <w:t>△</w:t>
            </w:r>
          </w:p>
        </w:tc>
        <w:tc>
          <w:tcPr>
            <w:tcW w:type="dxa" w:w="907"/>
            <w:shd w:fill="FFFFFF"/>
            <w:tcMar>
              <w:top w:w="75" w:type="dxa"/>
              <w:start w:w="90" w:type="dxa"/>
              <w:bottom w:w="75" w:type="dxa"/>
              <w:end w:w="90" w:type="dxa"/>
            </w:tcMar>
            <w:vAlign w:val="top"/>
          </w:tcPr>
          <w:p>
            <w:pPr>
              <w:keepNext w:val="0"/>
              <w:keepLines w:val="0"/>
              <w:spacing w:before="0" w:after="0" w:line="269" w:lineRule="auto"/>
            </w:pPr>
            <w:r>
              <w:rPr>
                <w:rFonts w:ascii="Noto Sans CJK SC" w:hAnsi="Noto Sans CJK SC" w:eastAsia="Noto Sans CJK SC"/>
                <w:b w:val="0"/>
                <w:i w:val="0"/>
                <w:color w:val="25313D"/>
                <w:sz w:val="15"/>
              </w:rPr>
              <w:t>-</w:t>
            </w:r>
          </w:p>
        </w:tc>
        <w:tc>
          <w:tcPr>
            <w:tcW w:type="dxa" w:w="907"/>
            <w:shd w:fill="FFFFFF"/>
            <w:tcMar>
              <w:top w:w="75" w:type="dxa"/>
              <w:start w:w="90" w:type="dxa"/>
              <w:bottom w:w="75" w:type="dxa"/>
              <w:end w:w="90" w:type="dxa"/>
            </w:tcMar>
            <w:vAlign w:val="top"/>
          </w:tcPr>
          <w:p>
            <w:pPr>
              <w:keepNext w:val="0"/>
              <w:keepLines w:val="0"/>
              <w:spacing w:before="0" w:after="0" w:line="269" w:lineRule="auto"/>
            </w:pPr>
            <w:r>
              <w:rPr>
                <w:rFonts w:ascii="Noto Sans CJK SC" w:hAnsi="Noto Sans CJK SC" w:eastAsia="Noto Sans CJK SC"/>
                <w:b w:val="0"/>
                <w:i w:val="0"/>
                <w:color w:val="25313D"/>
                <w:sz w:val="15"/>
              </w:rPr>
              <w:t>-</w:t>
            </w:r>
          </w:p>
        </w:tc>
        <w:tc>
          <w:tcPr>
            <w:tcW w:type="dxa" w:w="907"/>
            <w:shd w:fill="FFFFFF"/>
            <w:tcMar>
              <w:top w:w="75" w:type="dxa"/>
              <w:start w:w="90" w:type="dxa"/>
              <w:bottom w:w="75" w:type="dxa"/>
              <w:end w:w="90" w:type="dxa"/>
            </w:tcMar>
            <w:vAlign w:val="top"/>
          </w:tcPr>
          <w:p>
            <w:pPr>
              <w:keepNext w:val="0"/>
              <w:keepLines w:val="0"/>
              <w:spacing w:before="0" w:after="0" w:line="269" w:lineRule="auto"/>
            </w:pPr>
            <w:r>
              <w:rPr>
                <w:rFonts w:ascii="Noto Sans CJK SC" w:hAnsi="Noto Sans CJK SC" w:eastAsia="Noto Sans CJK SC"/>
                <w:b w:val="0"/>
                <w:i w:val="0"/>
                <w:color w:val="25313D"/>
                <w:sz w:val="15"/>
              </w:rPr>
              <w:t>-</w:t>
            </w:r>
          </w:p>
        </w:tc>
        <w:tc>
          <w:tcPr>
            <w:tcW w:type="dxa" w:w="1247"/>
            <w:shd w:fill="FFFFFF"/>
            <w:tcMar>
              <w:top w:w="75" w:type="dxa"/>
              <w:start w:w="90" w:type="dxa"/>
              <w:bottom w:w="75" w:type="dxa"/>
              <w:end w:w="90" w:type="dxa"/>
            </w:tcMar>
            <w:vAlign w:val="top"/>
          </w:tcPr>
          <w:p>
            <w:pPr>
              <w:keepNext w:val="0"/>
              <w:keepLines w:val="0"/>
              <w:spacing w:before="0" w:after="0" w:line="269" w:lineRule="auto"/>
            </w:pPr>
            <w:r>
              <w:rPr>
                <w:rFonts w:ascii="Noto Sans CJK SC" w:hAnsi="Noto Sans CJK SC" w:eastAsia="Noto Sans CJK SC"/>
                <w:b w:val="0"/>
                <w:i w:val="0"/>
                <w:color w:val="25313D"/>
                <w:sz w:val="15"/>
              </w:rPr>
              <w:t>●</w:t>
            </w:r>
          </w:p>
        </w:tc>
        <w:tc>
          <w:tcPr>
            <w:tcW w:type="dxa" w:w="1644"/>
            <w:shd w:fill="FFFFFF"/>
            <w:tcMar>
              <w:top w:w="75" w:type="dxa"/>
              <w:start w:w="90" w:type="dxa"/>
              <w:bottom w:w="75" w:type="dxa"/>
              <w:end w:w="90" w:type="dxa"/>
            </w:tcMar>
            <w:vAlign w:val="top"/>
          </w:tcPr>
          <w:p>
            <w:pPr>
              <w:keepNext w:val="0"/>
              <w:keepLines w:val="0"/>
              <w:spacing w:before="0" w:after="0" w:line="269" w:lineRule="auto"/>
            </w:pPr>
            <w:r>
              <w:rPr>
                <w:rFonts w:ascii="Noto Sans CJK SC" w:hAnsi="Noto Sans CJK SC" w:eastAsia="Noto Sans CJK SC"/>
                <w:b w:val="0"/>
                <w:i w:val="0"/>
                <w:color w:val="25313D"/>
                <w:sz w:val="15"/>
              </w:rPr>
              <w:t>○</w:t>
            </w:r>
          </w:p>
        </w:tc>
      </w:tr>
      <w:tr>
        <w:trPr>
          <w:cantSplit/>
        </w:trPr>
        <w:tc>
          <w:tcPr>
            <w:tcW w:type="dxa" w:w="1474"/>
            <w:shd w:fill="F4F6F8"/>
            <w:tcMar>
              <w:top w:w="75" w:type="dxa"/>
              <w:start w:w="90" w:type="dxa"/>
              <w:bottom w:w="75" w:type="dxa"/>
              <w:end w:w="90" w:type="dxa"/>
            </w:tcMar>
            <w:vAlign w:val="top"/>
          </w:tcPr>
          <w:p>
            <w:pPr>
              <w:keepNext w:val="0"/>
              <w:keepLines w:val="0"/>
              <w:spacing w:before="0" w:after="0" w:line="269" w:lineRule="auto"/>
            </w:pPr>
            <w:r>
              <w:rPr>
                <w:rFonts w:ascii="Noto Sans CJK SC" w:hAnsi="Noto Sans CJK SC" w:eastAsia="Noto Sans CJK SC"/>
                <w:b/>
                <w:i w:val="0"/>
                <w:color w:val="17324D"/>
                <w:sz w:val="15"/>
              </w:rPr>
              <w:t>门诊</w:t>
            </w:r>
          </w:p>
        </w:tc>
        <w:tc>
          <w:tcPr>
            <w:tcW w:type="dxa" w:w="907"/>
            <w:shd w:fill="F4F6F8"/>
            <w:tcMar>
              <w:top w:w="75" w:type="dxa"/>
              <w:start w:w="90" w:type="dxa"/>
              <w:bottom w:w="75" w:type="dxa"/>
              <w:end w:w="90" w:type="dxa"/>
            </w:tcMar>
            <w:vAlign w:val="top"/>
          </w:tcPr>
          <w:p>
            <w:pPr>
              <w:keepNext w:val="0"/>
              <w:keepLines w:val="0"/>
              <w:spacing w:before="0" w:after="0" w:line="269" w:lineRule="auto"/>
            </w:pPr>
            <w:r>
              <w:rPr>
                <w:rFonts w:ascii="Noto Sans CJK SC" w:hAnsi="Noto Sans CJK SC" w:eastAsia="Noto Sans CJK SC"/>
                <w:b w:val="0"/>
                <w:i w:val="0"/>
                <w:color w:val="25313D"/>
                <w:sz w:val="15"/>
              </w:rPr>
              <w:t>△</w:t>
            </w:r>
          </w:p>
        </w:tc>
        <w:tc>
          <w:tcPr>
            <w:tcW w:type="dxa" w:w="907"/>
            <w:shd w:fill="F4F6F8"/>
            <w:tcMar>
              <w:top w:w="75" w:type="dxa"/>
              <w:start w:w="90" w:type="dxa"/>
              <w:bottom w:w="75" w:type="dxa"/>
              <w:end w:w="90" w:type="dxa"/>
            </w:tcMar>
            <w:vAlign w:val="top"/>
          </w:tcPr>
          <w:p>
            <w:pPr>
              <w:keepNext w:val="0"/>
              <w:keepLines w:val="0"/>
              <w:spacing w:before="0" w:after="0" w:line="269" w:lineRule="auto"/>
            </w:pPr>
            <w:r>
              <w:rPr>
                <w:rFonts w:ascii="Noto Sans CJK SC" w:hAnsi="Noto Sans CJK SC" w:eastAsia="Noto Sans CJK SC"/>
                <w:b w:val="0"/>
                <w:i w:val="0"/>
                <w:color w:val="25313D"/>
                <w:sz w:val="15"/>
              </w:rPr>
              <w:t>-</w:t>
            </w:r>
          </w:p>
        </w:tc>
        <w:tc>
          <w:tcPr>
            <w:tcW w:type="dxa" w:w="907"/>
            <w:shd w:fill="F4F6F8"/>
            <w:tcMar>
              <w:top w:w="75" w:type="dxa"/>
              <w:start w:w="90" w:type="dxa"/>
              <w:bottom w:w="75" w:type="dxa"/>
              <w:end w:w="90" w:type="dxa"/>
            </w:tcMar>
            <w:vAlign w:val="top"/>
          </w:tcPr>
          <w:p>
            <w:pPr>
              <w:keepNext w:val="0"/>
              <w:keepLines w:val="0"/>
              <w:spacing w:before="0" w:after="0" w:line="269" w:lineRule="auto"/>
            </w:pPr>
            <w:r>
              <w:rPr>
                <w:rFonts w:ascii="Noto Sans CJK SC" w:hAnsi="Noto Sans CJK SC" w:eastAsia="Noto Sans CJK SC"/>
                <w:b w:val="0"/>
                <w:i w:val="0"/>
                <w:color w:val="25313D"/>
                <w:sz w:val="15"/>
              </w:rPr>
              <w:t>●</w:t>
            </w:r>
          </w:p>
        </w:tc>
        <w:tc>
          <w:tcPr>
            <w:tcW w:type="dxa" w:w="907"/>
            <w:shd w:fill="F4F6F8"/>
            <w:tcMar>
              <w:top w:w="75" w:type="dxa"/>
              <w:start w:w="90" w:type="dxa"/>
              <w:bottom w:w="75" w:type="dxa"/>
              <w:end w:w="90" w:type="dxa"/>
            </w:tcMar>
            <w:vAlign w:val="top"/>
          </w:tcPr>
          <w:p>
            <w:pPr>
              <w:keepNext w:val="0"/>
              <w:keepLines w:val="0"/>
              <w:spacing w:before="0" w:after="0" w:line="269" w:lineRule="auto"/>
            </w:pPr>
            <w:r>
              <w:rPr>
                <w:rFonts w:ascii="Noto Sans CJK SC" w:hAnsi="Noto Sans CJK SC" w:eastAsia="Noto Sans CJK SC"/>
                <w:b w:val="0"/>
                <w:i w:val="0"/>
                <w:color w:val="25313D"/>
                <w:sz w:val="15"/>
              </w:rPr>
              <w:t>●</w:t>
            </w:r>
          </w:p>
        </w:tc>
        <w:tc>
          <w:tcPr>
            <w:tcW w:type="dxa" w:w="907"/>
            <w:shd w:fill="F4F6F8"/>
            <w:tcMar>
              <w:top w:w="75" w:type="dxa"/>
              <w:start w:w="90" w:type="dxa"/>
              <w:bottom w:w="75" w:type="dxa"/>
              <w:end w:w="90" w:type="dxa"/>
            </w:tcMar>
            <w:vAlign w:val="top"/>
          </w:tcPr>
          <w:p>
            <w:pPr>
              <w:keepNext w:val="0"/>
              <w:keepLines w:val="0"/>
              <w:spacing w:before="0" w:after="0" w:line="269" w:lineRule="auto"/>
            </w:pPr>
            <w:r>
              <w:rPr>
                <w:rFonts w:ascii="Noto Sans CJK SC" w:hAnsi="Noto Sans CJK SC" w:eastAsia="Noto Sans CJK SC"/>
                <w:b w:val="0"/>
                <w:i w:val="0"/>
                <w:color w:val="25313D"/>
                <w:sz w:val="15"/>
              </w:rPr>
              <w:t>●</w:t>
            </w:r>
          </w:p>
        </w:tc>
        <w:tc>
          <w:tcPr>
            <w:tcW w:type="dxa" w:w="907"/>
            <w:shd w:fill="F4F6F8"/>
            <w:tcMar>
              <w:top w:w="75" w:type="dxa"/>
              <w:start w:w="90" w:type="dxa"/>
              <w:bottom w:w="75" w:type="dxa"/>
              <w:end w:w="90" w:type="dxa"/>
            </w:tcMar>
            <w:vAlign w:val="top"/>
          </w:tcPr>
          <w:p>
            <w:pPr>
              <w:keepNext w:val="0"/>
              <w:keepLines w:val="0"/>
              <w:spacing w:before="0" w:after="0" w:line="269" w:lineRule="auto"/>
            </w:pPr>
            <w:r>
              <w:rPr>
                <w:rFonts w:ascii="Noto Sans CJK SC" w:hAnsi="Noto Sans CJK SC" w:eastAsia="Noto Sans CJK SC"/>
                <w:b w:val="0"/>
                <w:i w:val="0"/>
                <w:color w:val="25313D"/>
                <w:sz w:val="15"/>
              </w:rPr>
              <w:t>●</w:t>
            </w:r>
          </w:p>
        </w:tc>
        <w:tc>
          <w:tcPr>
            <w:tcW w:type="dxa" w:w="1247"/>
            <w:shd w:fill="F4F6F8"/>
            <w:tcMar>
              <w:top w:w="75" w:type="dxa"/>
              <w:start w:w="90" w:type="dxa"/>
              <w:bottom w:w="75" w:type="dxa"/>
              <w:end w:w="90" w:type="dxa"/>
            </w:tcMar>
            <w:vAlign w:val="top"/>
          </w:tcPr>
          <w:p>
            <w:pPr>
              <w:keepNext w:val="0"/>
              <w:keepLines w:val="0"/>
              <w:spacing w:before="0" w:after="0" w:line="269" w:lineRule="auto"/>
            </w:pPr>
            <w:r>
              <w:rPr>
                <w:rFonts w:ascii="Noto Sans CJK SC" w:hAnsi="Noto Sans CJK SC" w:eastAsia="Noto Sans CJK SC"/>
                <w:b w:val="0"/>
                <w:i w:val="0"/>
                <w:color w:val="25313D"/>
                <w:sz w:val="15"/>
              </w:rPr>
              <w:t>●</w:t>
            </w:r>
          </w:p>
        </w:tc>
        <w:tc>
          <w:tcPr>
            <w:tcW w:type="dxa" w:w="1644"/>
            <w:shd w:fill="F4F6F8"/>
            <w:tcMar>
              <w:top w:w="75" w:type="dxa"/>
              <w:start w:w="90" w:type="dxa"/>
              <w:bottom w:w="75" w:type="dxa"/>
              <w:end w:w="90" w:type="dxa"/>
            </w:tcMar>
            <w:vAlign w:val="top"/>
          </w:tcPr>
          <w:p>
            <w:pPr>
              <w:keepNext w:val="0"/>
              <w:keepLines w:val="0"/>
              <w:spacing w:before="0" w:after="0" w:line="269" w:lineRule="auto"/>
            </w:pPr>
            <w:r>
              <w:rPr>
                <w:rFonts w:ascii="Noto Sans CJK SC" w:hAnsi="Noto Sans CJK SC" w:eastAsia="Noto Sans CJK SC"/>
                <w:b w:val="0"/>
                <w:i w:val="0"/>
                <w:color w:val="25313D"/>
                <w:sz w:val="15"/>
              </w:rPr>
              <w:t>●</w:t>
            </w:r>
          </w:p>
        </w:tc>
      </w:tr>
      <w:tr>
        <w:trPr>
          <w:cantSplit/>
        </w:trPr>
        <w:tc>
          <w:tcPr>
            <w:tcW w:type="dxa" w:w="1474"/>
            <w:shd w:fill="FFFFFF"/>
            <w:tcMar>
              <w:top w:w="75" w:type="dxa"/>
              <w:start w:w="90" w:type="dxa"/>
              <w:bottom w:w="75" w:type="dxa"/>
              <w:end w:w="90" w:type="dxa"/>
            </w:tcMar>
            <w:vAlign w:val="top"/>
          </w:tcPr>
          <w:p>
            <w:pPr>
              <w:keepNext w:val="0"/>
              <w:keepLines w:val="0"/>
              <w:spacing w:before="0" w:after="0" w:line="269" w:lineRule="auto"/>
            </w:pPr>
            <w:r>
              <w:rPr>
                <w:rFonts w:ascii="Noto Sans CJK SC" w:hAnsi="Noto Sans CJK SC" w:eastAsia="Noto Sans CJK SC"/>
                <w:b/>
                <w:i w:val="0"/>
                <w:color w:val="17324D"/>
                <w:sz w:val="15"/>
              </w:rPr>
              <w:t>治疗</w:t>
            </w:r>
          </w:p>
        </w:tc>
        <w:tc>
          <w:tcPr>
            <w:tcW w:type="dxa" w:w="907"/>
            <w:shd w:fill="FFFFFF"/>
            <w:tcMar>
              <w:top w:w="75" w:type="dxa"/>
              <w:start w:w="90" w:type="dxa"/>
              <w:bottom w:w="75" w:type="dxa"/>
              <w:end w:w="90" w:type="dxa"/>
            </w:tcMar>
            <w:vAlign w:val="top"/>
          </w:tcPr>
          <w:p>
            <w:pPr>
              <w:keepNext w:val="0"/>
              <w:keepLines w:val="0"/>
              <w:spacing w:before="0" w:after="0" w:line="269" w:lineRule="auto"/>
            </w:pPr>
            <w:r>
              <w:rPr>
                <w:rFonts w:ascii="Noto Sans CJK SC" w:hAnsi="Noto Sans CJK SC" w:eastAsia="Noto Sans CJK SC"/>
                <w:b w:val="0"/>
                <w:i w:val="0"/>
                <w:color w:val="25313D"/>
                <w:sz w:val="15"/>
              </w:rPr>
              <w:t>-</w:t>
            </w:r>
          </w:p>
        </w:tc>
        <w:tc>
          <w:tcPr>
            <w:tcW w:type="dxa" w:w="907"/>
            <w:shd w:fill="FFFFFF"/>
            <w:tcMar>
              <w:top w:w="75" w:type="dxa"/>
              <w:start w:w="90" w:type="dxa"/>
              <w:bottom w:w="75" w:type="dxa"/>
              <w:end w:w="90" w:type="dxa"/>
            </w:tcMar>
            <w:vAlign w:val="top"/>
          </w:tcPr>
          <w:p>
            <w:pPr>
              <w:keepNext w:val="0"/>
              <w:keepLines w:val="0"/>
              <w:spacing w:before="0" w:after="0" w:line="269" w:lineRule="auto"/>
            </w:pPr>
            <w:r>
              <w:rPr>
                <w:rFonts w:ascii="Noto Sans CJK SC" w:hAnsi="Noto Sans CJK SC" w:eastAsia="Noto Sans CJK SC"/>
                <w:b w:val="0"/>
                <w:i w:val="0"/>
                <w:color w:val="25313D"/>
                <w:sz w:val="15"/>
              </w:rPr>
              <w:t>○</w:t>
            </w:r>
          </w:p>
        </w:tc>
        <w:tc>
          <w:tcPr>
            <w:tcW w:type="dxa" w:w="907"/>
            <w:shd w:fill="FFFFFF"/>
            <w:tcMar>
              <w:top w:w="75" w:type="dxa"/>
              <w:start w:w="90" w:type="dxa"/>
              <w:bottom w:w="75" w:type="dxa"/>
              <w:end w:w="90" w:type="dxa"/>
            </w:tcMar>
            <w:vAlign w:val="top"/>
          </w:tcPr>
          <w:p>
            <w:pPr>
              <w:keepNext w:val="0"/>
              <w:keepLines w:val="0"/>
              <w:spacing w:before="0" w:after="0" w:line="269" w:lineRule="auto"/>
            </w:pPr>
            <w:r>
              <w:rPr>
                <w:rFonts w:ascii="Noto Sans CJK SC" w:hAnsi="Noto Sans CJK SC" w:eastAsia="Noto Sans CJK SC"/>
                <w:b w:val="0"/>
                <w:i w:val="0"/>
                <w:color w:val="25313D"/>
                <w:sz w:val="15"/>
              </w:rPr>
              <w:t>-</w:t>
            </w:r>
          </w:p>
        </w:tc>
        <w:tc>
          <w:tcPr>
            <w:tcW w:type="dxa" w:w="907"/>
            <w:shd w:fill="FFFFFF"/>
            <w:tcMar>
              <w:top w:w="75" w:type="dxa"/>
              <w:start w:w="90" w:type="dxa"/>
              <w:bottom w:w="75" w:type="dxa"/>
              <w:end w:w="90" w:type="dxa"/>
            </w:tcMar>
            <w:vAlign w:val="top"/>
          </w:tcPr>
          <w:p>
            <w:pPr>
              <w:keepNext w:val="0"/>
              <w:keepLines w:val="0"/>
              <w:spacing w:before="0" w:after="0" w:line="269" w:lineRule="auto"/>
            </w:pPr>
            <w:r>
              <w:rPr>
                <w:rFonts w:ascii="Noto Sans CJK SC" w:hAnsi="Noto Sans CJK SC" w:eastAsia="Noto Sans CJK SC"/>
                <w:b w:val="0"/>
                <w:i w:val="0"/>
                <w:color w:val="25313D"/>
                <w:sz w:val="15"/>
              </w:rPr>
              <w:t>○</w:t>
            </w:r>
          </w:p>
        </w:tc>
        <w:tc>
          <w:tcPr>
            <w:tcW w:type="dxa" w:w="907"/>
            <w:shd w:fill="FFFFFF"/>
            <w:tcMar>
              <w:top w:w="75" w:type="dxa"/>
              <w:start w:w="90" w:type="dxa"/>
              <w:bottom w:w="75" w:type="dxa"/>
              <w:end w:w="90" w:type="dxa"/>
            </w:tcMar>
            <w:vAlign w:val="top"/>
          </w:tcPr>
          <w:p>
            <w:pPr>
              <w:keepNext w:val="0"/>
              <w:keepLines w:val="0"/>
              <w:spacing w:before="0" w:after="0" w:line="269" w:lineRule="auto"/>
            </w:pPr>
            <w:r>
              <w:rPr>
                <w:rFonts w:ascii="Noto Sans CJK SC" w:hAnsi="Noto Sans CJK SC" w:eastAsia="Noto Sans CJK SC"/>
                <w:b w:val="0"/>
                <w:i w:val="0"/>
                <w:color w:val="25313D"/>
                <w:sz w:val="15"/>
              </w:rPr>
              <w:t>-</w:t>
            </w:r>
          </w:p>
        </w:tc>
        <w:tc>
          <w:tcPr>
            <w:tcW w:type="dxa" w:w="907"/>
            <w:shd w:fill="FFFFFF"/>
            <w:tcMar>
              <w:top w:w="75" w:type="dxa"/>
              <w:start w:w="90" w:type="dxa"/>
              <w:bottom w:w="75" w:type="dxa"/>
              <w:end w:w="90" w:type="dxa"/>
            </w:tcMar>
            <w:vAlign w:val="top"/>
          </w:tcPr>
          <w:p>
            <w:pPr>
              <w:keepNext w:val="0"/>
              <w:keepLines w:val="0"/>
              <w:spacing w:before="0" w:after="0" w:line="269" w:lineRule="auto"/>
            </w:pPr>
            <w:r>
              <w:rPr>
                <w:rFonts w:ascii="Noto Sans CJK SC" w:hAnsi="Noto Sans CJK SC" w:eastAsia="Noto Sans CJK SC"/>
                <w:b w:val="0"/>
                <w:i w:val="0"/>
                <w:color w:val="25313D"/>
                <w:sz w:val="15"/>
              </w:rPr>
              <w:t>-</w:t>
            </w:r>
          </w:p>
        </w:tc>
        <w:tc>
          <w:tcPr>
            <w:tcW w:type="dxa" w:w="1247"/>
            <w:shd w:fill="FFFFFF"/>
            <w:tcMar>
              <w:top w:w="75" w:type="dxa"/>
              <w:start w:w="90" w:type="dxa"/>
              <w:bottom w:w="75" w:type="dxa"/>
              <w:end w:w="90" w:type="dxa"/>
            </w:tcMar>
            <w:vAlign w:val="top"/>
          </w:tcPr>
          <w:p>
            <w:pPr>
              <w:keepNext w:val="0"/>
              <w:keepLines w:val="0"/>
              <w:spacing w:before="0" w:after="0" w:line="269" w:lineRule="auto"/>
            </w:pPr>
            <w:r>
              <w:rPr>
                <w:rFonts w:ascii="Noto Sans CJK SC" w:hAnsi="Noto Sans CJK SC" w:eastAsia="Noto Sans CJK SC"/>
                <w:b w:val="0"/>
                <w:i w:val="0"/>
                <w:color w:val="25313D"/>
                <w:sz w:val="15"/>
              </w:rPr>
              <w:t>●</w:t>
            </w:r>
          </w:p>
        </w:tc>
        <w:tc>
          <w:tcPr>
            <w:tcW w:type="dxa" w:w="1644"/>
            <w:shd w:fill="FFFFFF"/>
            <w:tcMar>
              <w:top w:w="75" w:type="dxa"/>
              <w:start w:w="90" w:type="dxa"/>
              <w:bottom w:w="75" w:type="dxa"/>
              <w:end w:w="90" w:type="dxa"/>
            </w:tcMar>
            <w:vAlign w:val="top"/>
          </w:tcPr>
          <w:p>
            <w:pPr>
              <w:keepNext w:val="0"/>
              <w:keepLines w:val="0"/>
              <w:spacing w:before="0" w:after="0" w:line="269" w:lineRule="auto"/>
            </w:pPr>
            <w:r>
              <w:rPr>
                <w:rFonts w:ascii="Noto Sans CJK SC" w:hAnsi="Noto Sans CJK SC" w:eastAsia="Noto Sans CJK SC"/>
                <w:b w:val="0"/>
                <w:i w:val="0"/>
                <w:color w:val="25313D"/>
                <w:sz w:val="15"/>
              </w:rPr>
              <w:t>●</w:t>
            </w:r>
          </w:p>
        </w:tc>
      </w:tr>
      <w:tr>
        <w:trPr>
          <w:cantSplit/>
        </w:trPr>
        <w:tc>
          <w:tcPr>
            <w:tcW w:type="dxa" w:w="1474"/>
            <w:shd w:fill="F4F6F8"/>
            <w:tcMar>
              <w:top w:w="75" w:type="dxa"/>
              <w:start w:w="90" w:type="dxa"/>
              <w:bottom w:w="75" w:type="dxa"/>
              <w:end w:w="90" w:type="dxa"/>
            </w:tcMar>
            <w:vAlign w:val="top"/>
          </w:tcPr>
          <w:p>
            <w:pPr>
              <w:keepNext w:val="0"/>
              <w:keepLines w:val="0"/>
              <w:spacing w:before="0" w:after="0" w:line="269" w:lineRule="auto"/>
            </w:pPr>
            <w:r>
              <w:rPr>
                <w:rFonts w:ascii="Noto Sans CJK SC" w:hAnsi="Noto Sans CJK SC" w:eastAsia="Noto Sans CJK SC"/>
                <w:b/>
                <w:i w:val="0"/>
                <w:color w:val="17324D"/>
                <w:sz w:val="15"/>
              </w:rPr>
              <w:t>药房</w:t>
            </w:r>
          </w:p>
        </w:tc>
        <w:tc>
          <w:tcPr>
            <w:tcW w:type="dxa" w:w="907"/>
            <w:shd w:fill="F4F6F8"/>
            <w:tcMar>
              <w:top w:w="75" w:type="dxa"/>
              <w:start w:w="90" w:type="dxa"/>
              <w:bottom w:w="75" w:type="dxa"/>
              <w:end w:w="90" w:type="dxa"/>
            </w:tcMar>
            <w:vAlign w:val="top"/>
          </w:tcPr>
          <w:p>
            <w:pPr>
              <w:keepNext w:val="0"/>
              <w:keepLines w:val="0"/>
              <w:spacing w:before="0" w:after="0" w:line="269" w:lineRule="auto"/>
            </w:pPr>
            <w:r>
              <w:rPr>
                <w:rFonts w:ascii="Noto Sans CJK SC" w:hAnsi="Noto Sans CJK SC" w:eastAsia="Noto Sans CJK SC"/>
                <w:b w:val="0"/>
                <w:i w:val="0"/>
                <w:color w:val="25313D"/>
                <w:sz w:val="15"/>
              </w:rPr>
              <w:t>-</w:t>
            </w:r>
          </w:p>
        </w:tc>
        <w:tc>
          <w:tcPr>
            <w:tcW w:type="dxa" w:w="907"/>
            <w:shd w:fill="F4F6F8"/>
            <w:tcMar>
              <w:top w:w="75" w:type="dxa"/>
              <w:start w:w="90" w:type="dxa"/>
              <w:bottom w:w="75" w:type="dxa"/>
              <w:end w:w="90" w:type="dxa"/>
            </w:tcMar>
            <w:vAlign w:val="top"/>
          </w:tcPr>
          <w:p>
            <w:pPr>
              <w:keepNext w:val="0"/>
              <w:keepLines w:val="0"/>
              <w:spacing w:before="0" w:after="0" w:line="269" w:lineRule="auto"/>
            </w:pPr>
            <w:r>
              <w:rPr>
                <w:rFonts w:ascii="Noto Sans CJK SC" w:hAnsi="Noto Sans CJK SC" w:eastAsia="Noto Sans CJK SC"/>
                <w:b w:val="0"/>
                <w:i w:val="0"/>
                <w:color w:val="25313D"/>
                <w:sz w:val="15"/>
              </w:rPr>
              <w:t>○</w:t>
            </w:r>
          </w:p>
        </w:tc>
        <w:tc>
          <w:tcPr>
            <w:tcW w:type="dxa" w:w="907"/>
            <w:shd w:fill="F4F6F8"/>
            <w:tcMar>
              <w:top w:w="75" w:type="dxa"/>
              <w:start w:w="90" w:type="dxa"/>
              <w:bottom w:w="75" w:type="dxa"/>
              <w:end w:w="90" w:type="dxa"/>
            </w:tcMar>
            <w:vAlign w:val="top"/>
          </w:tcPr>
          <w:p>
            <w:pPr>
              <w:keepNext w:val="0"/>
              <w:keepLines w:val="0"/>
              <w:spacing w:before="0" w:after="0" w:line="269" w:lineRule="auto"/>
            </w:pPr>
            <w:r>
              <w:rPr>
                <w:rFonts w:ascii="Noto Sans CJK SC" w:hAnsi="Noto Sans CJK SC" w:eastAsia="Noto Sans CJK SC"/>
                <w:b w:val="0"/>
                <w:i w:val="0"/>
                <w:color w:val="25313D"/>
                <w:sz w:val="15"/>
              </w:rPr>
              <w:t>△</w:t>
            </w:r>
          </w:p>
        </w:tc>
        <w:tc>
          <w:tcPr>
            <w:tcW w:type="dxa" w:w="907"/>
            <w:shd w:fill="F4F6F8"/>
            <w:tcMar>
              <w:top w:w="75" w:type="dxa"/>
              <w:start w:w="90" w:type="dxa"/>
              <w:bottom w:w="75" w:type="dxa"/>
              <w:end w:w="90" w:type="dxa"/>
            </w:tcMar>
            <w:vAlign w:val="top"/>
          </w:tcPr>
          <w:p>
            <w:pPr>
              <w:keepNext w:val="0"/>
              <w:keepLines w:val="0"/>
              <w:spacing w:before="0" w:after="0" w:line="269" w:lineRule="auto"/>
            </w:pPr>
            <w:r>
              <w:rPr>
                <w:rFonts w:ascii="Noto Sans CJK SC" w:hAnsi="Noto Sans CJK SC" w:eastAsia="Noto Sans CJK SC"/>
                <w:b w:val="0"/>
                <w:i w:val="0"/>
                <w:color w:val="25313D"/>
                <w:sz w:val="15"/>
              </w:rPr>
              <w:t>-</w:t>
            </w:r>
          </w:p>
        </w:tc>
        <w:tc>
          <w:tcPr>
            <w:tcW w:type="dxa" w:w="907"/>
            <w:shd w:fill="F4F6F8"/>
            <w:tcMar>
              <w:top w:w="75" w:type="dxa"/>
              <w:start w:w="90" w:type="dxa"/>
              <w:bottom w:w="75" w:type="dxa"/>
              <w:end w:w="90" w:type="dxa"/>
            </w:tcMar>
            <w:vAlign w:val="top"/>
          </w:tcPr>
          <w:p>
            <w:pPr>
              <w:keepNext w:val="0"/>
              <w:keepLines w:val="0"/>
              <w:spacing w:before="0" w:after="0" w:line="269" w:lineRule="auto"/>
            </w:pPr>
            <w:r>
              <w:rPr>
                <w:rFonts w:ascii="Noto Sans CJK SC" w:hAnsi="Noto Sans CJK SC" w:eastAsia="Noto Sans CJK SC"/>
                <w:b w:val="0"/>
                <w:i w:val="0"/>
                <w:color w:val="25313D"/>
                <w:sz w:val="15"/>
              </w:rPr>
              <w:t>-</w:t>
            </w:r>
          </w:p>
        </w:tc>
        <w:tc>
          <w:tcPr>
            <w:tcW w:type="dxa" w:w="907"/>
            <w:shd w:fill="F4F6F8"/>
            <w:tcMar>
              <w:top w:w="75" w:type="dxa"/>
              <w:start w:w="90" w:type="dxa"/>
              <w:bottom w:w="75" w:type="dxa"/>
              <w:end w:w="90" w:type="dxa"/>
            </w:tcMar>
            <w:vAlign w:val="top"/>
          </w:tcPr>
          <w:p>
            <w:pPr>
              <w:keepNext w:val="0"/>
              <w:keepLines w:val="0"/>
              <w:spacing w:before="0" w:after="0" w:line="269" w:lineRule="auto"/>
            </w:pPr>
            <w:r>
              <w:rPr>
                <w:rFonts w:ascii="Noto Sans CJK SC" w:hAnsi="Noto Sans CJK SC" w:eastAsia="Noto Sans CJK SC"/>
                <w:b w:val="0"/>
                <w:i w:val="0"/>
                <w:color w:val="25313D"/>
                <w:sz w:val="15"/>
              </w:rPr>
              <w:t>-</w:t>
            </w:r>
          </w:p>
        </w:tc>
        <w:tc>
          <w:tcPr>
            <w:tcW w:type="dxa" w:w="1247"/>
            <w:shd w:fill="F4F6F8"/>
            <w:tcMar>
              <w:top w:w="75" w:type="dxa"/>
              <w:start w:w="90" w:type="dxa"/>
              <w:bottom w:w="75" w:type="dxa"/>
              <w:end w:w="90" w:type="dxa"/>
            </w:tcMar>
            <w:vAlign w:val="top"/>
          </w:tcPr>
          <w:p>
            <w:pPr>
              <w:keepNext w:val="0"/>
              <w:keepLines w:val="0"/>
              <w:spacing w:before="0" w:after="0" w:line="269" w:lineRule="auto"/>
            </w:pPr>
            <w:r>
              <w:rPr>
                <w:rFonts w:ascii="Noto Sans CJK SC" w:hAnsi="Noto Sans CJK SC" w:eastAsia="Noto Sans CJK SC"/>
                <w:b w:val="0"/>
                <w:i w:val="0"/>
                <w:color w:val="25313D"/>
                <w:sz w:val="15"/>
              </w:rPr>
              <w:t>△</w:t>
            </w:r>
          </w:p>
        </w:tc>
        <w:tc>
          <w:tcPr>
            <w:tcW w:type="dxa" w:w="1644"/>
            <w:shd w:fill="F4F6F8"/>
            <w:tcMar>
              <w:top w:w="75" w:type="dxa"/>
              <w:start w:w="90" w:type="dxa"/>
              <w:bottom w:w="75" w:type="dxa"/>
              <w:end w:w="90" w:type="dxa"/>
            </w:tcMar>
            <w:vAlign w:val="top"/>
          </w:tcPr>
          <w:p>
            <w:pPr>
              <w:keepNext w:val="0"/>
              <w:keepLines w:val="0"/>
              <w:spacing w:before="0" w:after="0" w:line="269" w:lineRule="auto"/>
            </w:pPr>
            <w:r>
              <w:rPr>
                <w:rFonts w:ascii="Noto Sans CJK SC" w:hAnsi="Noto Sans CJK SC" w:eastAsia="Noto Sans CJK SC"/>
                <w:b w:val="0"/>
                <w:i w:val="0"/>
                <w:color w:val="25313D"/>
                <w:sz w:val="15"/>
              </w:rPr>
              <w:t>●</w:t>
            </w:r>
          </w:p>
        </w:tc>
      </w:tr>
      <w:tr>
        <w:trPr>
          <w:cantSplit/>
        </w:trPr>
        <w:tc>
          <w:tcPr>
            <w:tcW w:type="dxa" w:w="1474"/>
            <w:shd w:fill="FFFFFF"/>
            <w:tcMar>
              <w:top w:w="75" w:type="dxa"/>
              <w:start w:w="90" w:type="dxa"/>
              <w:bottom w:w="75" w:type="dxa"/>
              <w:end w:w="90" w:type="dxa"/>
            </w:tcMar>
            <w:vAlign w:val="top"/>
          </w:tcPr>
          <w:p>
            <w:pPr>
              <w:keepNext w:val="0"/>
              <w:keepLines w:val="0"/>
              <w:spacing w:before="0" w:after="0" w:line="269" w:lineRule="auto"/>
            </w:pPr>
            <w:r>
              <w:rPr>
                <w:rFonts w:ascii="Noto Sans CJK SC" w:hAnsi="Noto Sans CJK SC" w:eastAsia="Noto Sans CJK SC"/>
                <w:b/>
                <w:i w:val="0"/>
                <w:color w:val="17324D"/>
                <w:sz w:val="15"/>
              </w:rPr>
              <w:t>化验</w:t>
            </w:r>
          </w:p>
        </w:tc>
        <w:tc>
          <w:tcPr>
            <w:tcW w:type="dxa" w:w="907"/>
            <w:shd w:fill="FFFFFF"/>
            <w:tcMar>
              <w:top w:w="75" w:type="dxa"/>
              <w:start w:w="90" w:type="dxa"/>
              <w:bottom w:w="75" w:type="dxa"/>
              <w:end w:w="90" w:type="dxa"/>
            </w:tcMar>
            <w:vAlign w:val="top"/>
          </w:tcPr>
          <w:p>
            <w:pPr>
              <w:keepNext w:val="0"/>
              <w:keepLines w:val="0"/>
              <w:spacing w:before="0" w:after="0" w:line="269" w:lineRule="auto"/>
            </w:pPr>
            <w:r>
              <w:rPr>
                <w:rFonts w:ascii="Noto Sans CJK SC" w:hAnsi="Noto Sans CJK SC" w:eastAsia="Noto Sans CJK SC"/>
                <w:b w:val="0"/>
                <w:i w:val="0"/>
                <w:color w:val="25313D"/>
                <w:sz w:val="15"/>
              </w:rPr>
              <w:t>-</w:t>
            </w:r>
          </w:p>
        </w:tc>
        <w:tc>
          <w:tcPr>
            <w:tcW w:type="dxa" w:w="907"/>
            <w:shd w:fill="FFFFFF"/>
            <w:tcMar>
              <w:top w:w="75" w:type="dxa"/>
              <w:start w:w="90" w:type="dxa"/>
              <w:bottom w:w="75" w:type="dxa"/>
              <w:end w:w="90" w:type="dxa"/>
            </w:tcMar>
            <w:vAlign w:val="top"/>
          </w:tcPr>
          <w:p>
            <w:pPr>
              <w:keepNext w:val="0"/>
              <w:keepLines w:val="0"/>
              <w:spacing w:before="0" w:after="0" w:line="269" w:lineRule="auto"/>
            </w:pPr>
            <w:r>
              <w:rPr>
                <w:rFonts w:ascii="Noto Sans CJK SC" w:hAnsi="Noto Sans CJK SC" w:eastAsia="Noto Sans CJK SC"/>
                <w:b w:val="0"/>
                <w:i w:val="0"/>
                <w:color w:val="25313D"/>
                <w:sz w:val="15"/>
              </w:rPr>
              <w:t>●</w:t>
            </w:r>
          </w:p>
        </w:tc>
        <w:tc>
          <w:tcPr>
            <w:tcW w:type="dxa" w:w="907"/>
            <w:shd w:fill="FFFFFF"/>
            <w:tcMar>
              <w:top w:w="75" w:type="dxa"/>
              <w:start w:w="90" w:type="dxa"/>
              <w:bottom w:w="75" w:type="dxa"/>
              <w:end w:w="90" w:type="dxa"/>
            </w:tcMar>
            <w:vAlign w:val="top"/>
          </w:tcPr>
          <w:p>
            <w:pPr>
              <w:keepNext w:val="0"/>
              <w:keepLines w:val="0"/>
              <w:spacing w:before="0" w:after="0" w:line="269" w:lineRule="auto"/>
            </w:pPr>
            <w:r>
              <w:rPr>
                <w:rFonts w:ascii="Noto Sans CJK SC" w:hAnsi="Noto Sans CJK SC" w:eastAsia="Noto Sans CJK SC"/>
                <w:b w:val="0"/>
                <w:i w:val="0"/>
                <w:color w:val="25313D"/>
                <w:sz w:val="15"/>
              </w:rPr>
              <w:t>-</w:t>
            </w:r>
          </w:p>
        </w:tc>
        <w:tc>
          <w:tcPr>
            <w:tcW w:type="dxa" w:w="907"/>
            <w:shd w:fill="FFFFFF"/>
            <w:tcMar>
              <w:top w:w="75" w:type="dxa"/>
              <w:start w:w="90" w:type="dxa"/>
              <w:bottom w:w="75" w:type="dxa"/>
              <w:end w:w="90" w:type="dxa"/>
            </w:tcMar>
            <w:vAlign w:val="top"/>
          </w:tcPr>
          <w:p>
            <w:pPr>
              <w:keepNext w:val="0"/>
              <w:keepLines w:val="0"/>
              <w:spacing w:before="0" w:after="0" w:line="269" w:lineRule="auto"/>
            </w:pPr>
            <w:r>
              <w:rPr>
                <w:rFonts w:ascii="Noto Sans CJK SC" w:hAnsi="Noto Sans CJK SC" w:eastAsia="Noto Sans CJK SC"/>
                <w:b w:val="0"/>
                <w:i w:val="0"/>
                <w:color w:val="25313D"/>
                <w:sz w:val="15"/>
              </w:rPr>
              <w:t>-</w:t>
            </w:r>
          </w:p>
        </w:tc>
        <w:tc>
          <w:tcPr>
            <w:tcW w:type="dxa" w:w="907"/>
            <w:shd w:fill="FFFFFF"/>
            <w:tcMar>
              <w:top w:w="75" w:type="dxa"/>
              <w:start w:w="90" w:type="dxa"/>
              <w:bottom w:w="75" w:type="dxa"/>
              <w:end w:w="90" w:type="dxa"/>
            </w:tcMar>
            <w:vAlign w:val="top"/>
          </w:tcPr>
          <w:p>
            <w:pPr>
              <w:keepNext w:val="0"/>
              <w:keepLines w:val="0"/>
              <w:spacing w:before="0" w:after="0" w:line="269" w:lineRule="auto"/>
            </w:pPr>
            <w:r>
              <w:rPr>
                <w:rFonts w:ascii="Noto Sans CJK SC" w:hAnsi="Noto Sans CJK SC" w:eastAsia="Noto Sans CJK SC"/>
                <w:b w:val="0"/>
                <w:i w:val="0"/>
                <w:color w:val="25313D"/>
                <w:sz w:val="15"/>
              </w:rPr>
              <w:t>-</w:t>
            </w:r>
          </w:p>
        </w:tc>
        <w:tc>
          <w:tcPr>
            <w:tcW w:type="dxa" w:w="907"/>
            <w:shd w:fill="FFFFFF"/>
            <w:tcMar>
              <w:top w:w="75" w:type="dxa"/>
              <w:start w:w="90" w:type="dxa"/>
              <w:bottom w:w="75" w:type="dxa"/>
              <w:end w:w="90" w:type="dxa"/>
            </w:tcMar>
            <w:vAlign w:val="top"/>
          </w:tcPr>
          <w:p>
            <w:pPr>
              <w:keepNext w:val="0"/>
              <w:keepLines w:val="0"/>
              <w:spacing w:before="0" w:after="0" w:line="269" w:lineRule="auto"/>
            </w:pPr>
            <w:r>
              <w:rPr>
                <w:rFonts w:ascii="Noto Sans CJK SC" w:hAnsi="Noto Sans CJK SC" w:eastAsia="Noto Sans CJK SC"/>
                <w:b w:val="0"/>
                <w:i w:val="0"/>
                <w:color w:val="25313D"/>
                <w:sz w:val="15"/>
              </w:rPr>
              <w:t>△</w:t>
            </w:r>
          </w:p>
        </w:tc>
        <w:tc>
          <w:tcPr>
            <w:tcW w:type="dxa" w:w="1247"/>
            <w:shd w:fill="FFFFFF"/>
            <w:tcMar>
              <w:top w:w="75" w:type="dxa"/>
              <w:start w:w="90" w:type="dxa"/>
              <w:bottom w:w="75" w:type="dxa"/>
              <w:end w:w="90" w:type="dxa"/>
            </w:tcMar>
            <w:vAlign w:val="top"/>
          </w:tcPr>
          <w:p>
            <w:pPr>
              <w:keepNext w:val="0"/>
              <w:keepLines w:val="0"/>
              <w:spacing w:before="0" w:after="0" w:line="269" w:lineRule="auto"/>
            </w:pPr>
            <w:r>
              <w:rPr>
                <w:rFonts w:ascii="Noto Sans CJK SC" w:hAnsi="Noto Sans CJK SC" w:eastAsia="Noto Sans CJK SC"/>
                <w:b w:val="0"/>
                <w:i w:val="0"/>
                <w:color w:val="25313D"/>
                <w:sz w:val="15"/>
              </w:rPr>
              <w:t>●</w:t>
            </w:r>
          </w:p>
        </w:tc>
        <w:tc>
          <w:tcPr>
            <w:tcW w:type="dxa" w:w="1644"/>
            <w:shd w:fill="FFFFFF"/>
            <w:tcMar>
              <w:top w:w="75" w:type="dxa"/>
              <w:start w:w="90" w:type="dxa"/>
              <w:bottom w:w="75" w:type="dxa"/>
              <w:end w:w="90" w:type="dxa"/>
            </w:tcMar>
            <w:vAlign w:val="top"/>
          </w:tcPr>
          <w:p>
            <w:pPr>
              <w:keepNext w:val="0"/>
              <w:keepLines w:val="0"/>
              <w:spacing w:before="0" w:after="0" w:line="269" w:lineRule="auto"/>
            </w:pPr>
            <w:r>
              <w:rPr>
                <w:rFonts w:ascii="Noto Sans CJK SC" w:hAnsi="Noto Sans CJK SC" w:eastAsia="Noto Sans CJK SC"/>
                <w:b w:val="0"/>
                <w:i w:val="0"/>
                <w:color w:val="25313D"/>
                <w:sz w:val="15"/>
              </w:rPr>
              <w:t>●</w:t>
            </w:r>
          </w:p>
        </w:tc>
      </w:tr>
      <w:tr>
        <w:trPr>
          <w:cantSplit/>
        </w:trPr>
        <w:tc>
          <w:tcPr>
            <w:tcW w:type="dxa" w:w="1474"/>
            <w:shd w:fill="F4F6F8"/>
            <w:tcMar>
              <w:top w:w="75" w:type="dxa"/>
              <w:start w:w="90" w:type="dxa"/>
              <w:bottom w:w="75" w:type="dxa"/>
              <w:end w:w="90" w:type="dxa"/>
            </w:tcMar>
            <w:vAlign w:val="top"/>
          </w:tcPr>
          <w:p>
            <w:pPr>
              <w:keepNext w:val="0"/>
              <w:keepLines w:val="0"/>
              <w:spacing w:before="0" w:after="0" w:line="269" w:lineRule="auto"/>
            </w:pPr>
            <w:r>
              <w:rPr>
                <w:rFonts w:ascii="Noto Sans CJK SC" w:hAnsi="Noto Sans CJK SC" w:eastAsia="Noto Sans CJK SC"/>
                <w:b/>
                <w:i w:val="0"/>
                <w:color w:val="17324D"/>
                <w:sz w:val="15"/>
              </w:rPr>
              <w:t>X光</w:t>
            </w:r>
          </w:p>
        </w:tc>
        <w:tc>
          <w:tcPr>
            <w:tcW w:type="dxa" w:w="907"/>
            <w:shd w:fill="F4F6F8"/>
            <w:tcMar>
              <w:top w:w="75" w:type="dxa"/>
              <w:start w:w="90" w:type="dxa"/>
              <w:bottom w:w="75" w:type="dxa"/>
              <w:end w:w="90" w:type="dxa"/>
            </w:tcMar>
            <w:vAlign w:val="top"/>
          </w:tcPr>
          <w:p>
            <w:pPr>
              <w:keepNext w:val="0"/>
              <w:keepLines w:val="0"/>
              <w:spacing w:before="0" w:after="0" w:line="269" w:lineRule="auto"/>
            </w:pPr>
            <w:r>
              <w:rPr>
                <w:rFonts w:ascii="Noto Sans CJK SC" w:hAnsi="Noto Sans CJK SC" w:eastAsia="Noto Sans CJK SC"/>
                <w:b w:val="0"/>
                <w:i w:val="0"/>
                <w:color w:val="25313D"/>
                <w:sz w:val="15"/>
              </w:rPr>
              <w:t>-</w:t>
            </w:r>
          </w:p>
        </w:tc>
        <w:tc>
          <w:tcPr>
            <w:tcW w:type="dxa" w:w="907"/>
            <w:shd w:fill="F4F6F8"/>
            <w:tcMar>
              <w:top w:w="75" w:type="dxa"/>
              <w:start w:w="90" w:type="dxa"/>
              <w:bottom w:w="75" w:type="dxa"/>
              <w:end w:w="90" w:type="dxa"/>
            </w:tcMar>
            <w:vAlign w:val="top"/>
          </w:tcPr>
          <w:p>
            <w:pPr>
              <w:keepNext w:val="0"/>
              <w:keepLines w:val="0"/>
              <w:spacing w:before="0" w:after="0" w:line="269" w:lineRule="auto"/>
            </w:pPr>
            <w:r>
              <w:rPr>
                <w:rFonts w:ascii="Noto Sans CJK SC" w:hAnsi="Noto Sans CJK SC" w:eastAsia="Noto Sans CJK SC"/>
                <w:b w:val="0"/>
                <w:i w:val="0"/>
                <w:color w:val="25313D"/>
                <w:sz w:val="15"/>
              </w:rPr>
              <w:t>●</w:t>
            </w:r>
          </w:p>
        </w:tc>
        <w:tc>
          <w:tcPr>
            <w:tcW w:type="dxa" w:w="907"/>
            <w:shd w:fill="F4F6F8"/>
            <w:tcMar>
              <w:top w:w="75" w:type="dxa"/>
              <w:start w:w="90" w:type="dxa"/>
              <w:bottom w:w="75" w:type="dxa"/>
              <w:end w:w="90" w:type="dxa"/>
            </w:tcMar>
            <w:vAlign w:val="top"/>
          </w:tcPr>
          <w:p>
            <w:pPr>
              <w:keepNext w:val="0"/>
              <w:keepLines w:val="0"/>
              <w:spacing w:before="0" w:after="0" w:line="269" w:lineRule="auto"/>
            </w:pPr>
            <w:r>
              <w:rPr>
                <w:rFonts w:ascii="Noto Sans CJK SC" w:hAnsi="Noto Sans CJK SC" w:eastAsia="Noto Sans CJK SC"/>
                <w:b w:val="0"/>
                <w:i w:val="0"/>
                <w:color w:val="25313D"/>
                <w:sz w:val="15"/>
              </w:rPr>
              <w:t>-</w:t>
            </w:r>
          </w:p>
        </w:tc>
        <w:tc>
          <w:tcPr>
            <w:tcW w:type="dxa" w:w="907"/>
            <w:shd w:fill="F4F6F8"/>
            <w:tcMar>
              <w:top w:w="75" w:type="dxa"/>
              <w:start w:w="90" w:type="dxa"/>
              <w:bottom w:w="75" w:type="dxa"/>
              <w:end w:w="90" w:type="dxa"/>
            </w:tcMar>
            <w:vAlign w:val="top"/>
          </w:tcPr>
          <w:p>
            <w:pPr>
              <w:keepNext w:val="0"/>
              <w:keepLines w:val="0"/>
              <w:spacing w:before="0" w:after="0" w:line="269" w:lineRule="auto"/>
            </w:pPr>
            <w:r>
              <w:rPr>
                <w:rFonts w:ascii="Noto Sans CJK SC" w:hAnsi="Noto Sans CJK SC" w:eastAsia="Noto Sans CJK SC"/>
                <w:b w:val="0"/>
                <w:i w:val="0"/>
                <w:color w:val="25313D"/>
                <w:sz w:val="15"/>
              </w:rPr>
              <w:t>-</w:t>
            </w:r>
          </w:p>
        </w:tc>
        <w:tc>
          <w:tcPr>
            <w:tcW w:type="dxa" w:w="907"/>
            <w:shd w:fill="F4F6F8"/>
            <w:tcMar>
              <w:top w:w="75" w:type="dxa"/>
              <w:start w:w="90" w:type="dxa"/>
              <w:bottom w:w="75" w:type="dxa"/>
              <w:end w:w="90" w:type="dxa"/>
            </w:tcMar>
            <w:vAlign w:val="top"/>
          </w:tcPr>
          <w:p>
            <w:pPr>
              <w:keepNext w:val="0"/>
              <w:keepLines w:val="0"/>
              <w:spacing w:before="0" w:after="0" w:line="269" w:lineRule="auto"/>
            </w:pPr>
            <w:r>
              <w:rPr>
                <w:rFonts w:ascii="Noto Sans CJK SC" w:hAnsi="Noto Sans CJK SC" w:eastAsia="Noto Sans CJK SC"/>
                <w:b w:val="0"/>
                <w:i w:val="0"/>
                <w:color w:val="25313D"/>
                <w:sz w:val="15"/>
              </w:rPr>
              <w:t>△</w:t>
            </w:r>
          </w:p>
        </w:tc>
        <w:tc>
          <w:tcPr>
            <w:tcW w:type="dxa" w:w="907"/>
            <w:shd w:fill="F4F6F8"/>
            <w:tcMar>
              <w:top w:w="75" w:type="dxa"/>
              <w:start w:w="90" w:type="dxa"/>
              <w:bottom w:w="75" w:type="dxa"/>
              <w:end w:w="90" w:type="dxa"/>
            </w:tcMar>
            <w:vAlign w:val="top"/>
          </w:tcPr>
          <w:p>
            <w:pPr>
              <w:keepNext w:val="0"/>
              <w:keepLines w:val="0"/>
              <w:spacing w:before="0" w:after="0" w:line="269" w:lineRule="auto"/>
            </w:pPr>
            <w:r>
              <w:rPr>
                <w:rFonts w:ascii="Noto Sans CJK SC" w:hAnsi="Noto Sans CJK SC" w:eastAsia="Noto Sans CJK SC"/>
                <w:b w:val="0"/>
                <w:i w:val="0"/>
                <w:color w:val="25313D"/>
                <w:sz w:val="15"/>
              </w:rPr>
              <w:t>-</w:t>
            </w:r>
          </w:p>
        </w:tc>
        <w:tc>
          <w:tcPr>
            <w:tcW w:type="dxa" w:w="1247"/>
            <w:shd w:fill="F4F6F8"/>
            <w:tcMar>
              <w:top w:w="75" w:type="dxa"/>
              <w:start w:w="90" w:type="dxa"/>
              <w:bottom w:w="75" w:type="dxa"/>
              <w:end w:w="90" w:type="dxa"/>
            </w:tcMar>
            <w:vAlign w:val="top"/>
          </w:tcPr>
          <w:p>
            <w:pPr>
              <w:keepNext w:val="0"/>
              <w:keepLines w:val="0"/>
              <w:spacing w:before="0" w:after="0" w:line="269" w:lineRule="auto"/>
            </w:pPr>
            <w:r>
              <w:rPr>
                <w:rFonts w:ascii="Noto Sans CJK SC" w:hAnsi="Noto Sans CJK SC" w:eastAsia="Noto Sans CJK SC"/>
                <w:b w:val="0"/>
                <w:i w:val="0"/>
                <w:color w:val="25313D"/>
                <w:sz w:val="15"/>
              </w:rPr>
              <w:t>●</w:t>
            </w:r>
          </w:p>
        </w:tc>
        <w:tc>
          <w:tcPr>
            <w:tcW w:type="dxa" w:w="1644"/>
            <w:shd w:fill="F4F6F8"/>
            <w:tcMar>
              <w:top w:w="75" w:type="dxa"/>
              <w:start w:w="90" w:type="dxa"/>
              <w:bottom w:w="75" w:type="dxa"/>
              <w:end w:w="90" w:type="dxa"/>
            </w:tcMar>
            <w:vAlign w:val="top"/>
          </w:tcPr>
          <w:p>
            <w:pPr>
              <w:keepNext w:val="0"/>
              <w:keepLines w:val="0"/>
              <w:spacing w:before="0" w:after="0" w:line="269" w:lineRule="auto"/>
            </w:pPr>
            <w:r>
              <w:rPr>
                <w:rFonts w:ascii="Noto Sans CJK SC" w:hAnsi="Noto Sans CJK SC" w:eastAsia="Noto Sans CJK SC"/>
                <w:b w:val="0"/>
                <w:i w:val="0"/>
                <w:color w:val="25313D"/>
                <w:sz w:val="15"/>
              </w:rPr>
              <w:t>●</w:t>
            </w:r>
          </w:p>
        </w:tc>
      </w:tr>
      <w:tr>
        <w:trPr>
          <w:cantSplit/>
        </w:trPr>
        <w:tc>
          <w:tcPr>
            <w:tcW w:type="dxa" w:w="1474"/>
            <w:shd w:fill="FFFFFF"/>
            <w:tcMar>
              <w:top w:w="75" w:type="dxa"/>
              <w:start w:w="90" w:type="dxa"/>
              <w:bottom w:w="75" w:type="dxa"/>
              <w:end w:w="90" w:type="dxa"/>
            </w:tcMar>
            <w:vAlign w:val="top"/>
          </w:tcPr>
          <w:p>
            <w:pPr>
              <w:keepNext w:val="0"/>
              <w:keepLines w:val="0"/>
              <w:spacing w:before="0" w:after="0" w:line="269" w:lineRule="auto"/>
            </w:pPr>
            <w:r>
              <w:rPr>
                <w:rFonts w:ascii="Noto Sans CJK SC" w:hAnsi="Noto Sans CJK SC" w:eastAsia="Noto Sans CJK SC"/>
                <w:b/>
                <w:i w:val="0"/>
                <w:color w:val="17324D"/>
                <w:sz w:val="15"/>
              </w:rPr>
              <w:t>急诊观察</w:t>
            </w:r>
          </w:p>
        </w:tc>
        <w:tc>
          <w:tcPr>
            <w:tcW w:type="dxa" w:w="907"/>
            <w:shd w:fill="FFFFFF"/>
            <w:tcMar>
              <w:top w:w="75" w:type="dxa"/>
              <w:start w:w="90" w:type="dxa"/>
              <w:bottom w:w="75" w:type="dxa"/>
              <w:end w:w="90" w:type="dxa"/>
            </w:tcMar>
            <w:vAlign w:val="top"/>
          </w:tcPr>
          <w:p>
            <w:pPr>
              <w:keepNext w:val="0"/>
              <w:keepLines w:val="0"/>
              <w:spacing w:before="0" w:after="0" w:line="269" w:lineRule="auto"/>
            </w:pPr>
            <w:r>
              <w:rPr>
                <w:rFonts w:ascii="Noto Sans CJK SC" w:hAnsi="Noto Sans CJK SC" w:eastAsia="Noto Sans CJK SC"/>
                <w:b w:val="0"/>
                <w:i w:val="0"/>
                <w:color w:val="25313D"/>
                <w:sz w:val="15"/>
              </w:rPr>
              <w:t>△</w:t>
            </w:r>
          </w:p>
        </w:tc>
        <w:tc>
          <w:tcPr>
            <w:tcW w:type="dxa" w:w="907"/>
            <w:shd w:fill="FFFFFF"/>
            <w:tcMar>
              <w:top w:w="75" w:type="dxa"/>
              <w:start w:w="90" w:type="dxa"/>
              <w:bottom w:w="75" w:type="dxa"/>
              <w:end w:w="90" w:type="dxa"/>
            </w:tcMar>
            <w:vAlign w:val="top"/>
          </w:tcPr>
          <w:p>
            <w:pPr>
              <w:keepNext w:val="0"/>
              <w:keepLines w:val="0"/>
              <w:spacing w:before="0" w:after="0" w:line="269" w:lineRule="auto"/>
            </w:pPr>
            <w:r>
              <w:rPr>
                <w:rFonts w:ascii="Noto Sans CJK SC" w:hAnsi="Noto Sans CJK SC" w:eastAsia="Noto Sans CJK SC"/>
                <w:b w:val="0"/>
                <w:i w:val="0"/>
                <w:color w:val="25313D"/>
                <w:sz w:val="15"/>
              </w:rPr>
              <w:t>●</w:t>
            </w:r>
          </w:p>
        </w:tc>
        <w:tc>
          <w:tcPr>
            <w:tcW w:type="dxa" w:w="907"/>
            <w:shd w:fill="FFFFFF"/>
            <w:tcMar>
              <w:top w:w="75" w:type="dxa"/>
              <w:start w:w="90" w:type="dxa"/>
              <w:bottom w:w="75" w:type="dxa"/>
              <w:end w:w="90" w:type="dxa"/>
            </w:tcMar>
            <w:vAlign w:val="top"/>
          </w:tcPr>
          <w:p>
            <w:pPr>
              <w:keepNext w:val="0"/>
              <w:keepLines w:val="0"/>
              <w:spacing w:before="0" w:after="0" w:line="269" w:lineRule="auto"/>
            </w:pPr>
            <w:r>
              <w:rPr>
                <w:rFonts w:ascii="Noto Sans CJK SC" w:hAnsi="Noto Sans CJK SC" w:eastAsia="Noto Sans CJK SC"/>
                <w:b w:val="0"/>
                <w:i w:val="0"/>
                <w:color w:val="25313D"/>
                <w:sz w:val="15"/>
              </w:rPr>
              <w:t>●</w:t>
            </w:r>
          </w:p>
        </w:tc>
        <w:tc>
          <w:tcPr>
            <w:tcW w:type="dxa" w:w="907"/>
            <w:shd w:fill="FFFFFF"/>
            <w:tcMar>
              <w:top w:w="75" w:type="dxa"/>
              <w:start w:w="90" w:type="dxa"/>
              <w:bottom w:w="75" w:type="dxa"/>
              <w:end w:w="90" w:type="dxa"/>
            </w:tcMar>
            <w:vAlign w:val="top"/>
          </w:tcPr>
          <w:p>
            <w:pPr>
              <w:keepNext w:val="0"/>
              <w:keepLines w:val="0"/>
              <w:spacing w:before="0" w:after="0" w:line="269" w:lineRule="auto"/>
            </w:pPr>
            <w:r>
              <w:rPr>
                <w:rFonts w:ascii="Noto Sans CJK SC" w:hAnsi="Noto Sans CJK SC" w:eastAsia="Noto Sans CJK SC"/>
                <w:b w:val="0"/>
                <w:i w:val="0"/>
                <w:color w:val="25313D"/>
                <w:sz w:val="15"/>
              </w:rPr>
              <w:t>△</w:t>
            </w:r>
          </w:p>
        </w:tc>
        <w:tc>
          <w:tcPr>
            <w:tcW w:type="dxa" w:w="907"/>
            <w:shd w:fill="FFFFFF"/>
            <w:tcMar>
              <w:top w:w="75" w:type="dxa"/>
              <w:start w:w="90" w:type="dxa"/>
              <w:bottom w:w="75" w:type="dxa"/>
              <w:end w:w="90" w:type="dxa"/>
            </w:tcMar>
            <w:vAlign w:val="top"/>
          </w:tcPr>
          <w:p>
            <w:pPr>
              <w:keepNext w:val="0"/>
              <w:keepLines w:val="0"/>
              <w:spacing w:before="0" w:after="0" w:line="269" w:lineRule="auto"/>
            </w:pPr>
            <w:r>
              <w:rPr>
                <w:rFonts w:ascii="Noto Sans CJK SC" w:hAnsi="Noto Sans CJK SC" w:eastAsia="Noto Sans CJK SC"/>
                <w:b w:val="0"/>
                <w:i w:val="0"/>
                <w:color w:val="25313D"/>
                <w:sz w:val="15"/>
              </w:rPr>
              <w:t>●</w:t>
            </w:r>
          </w:p>
        </w:tc>
        <w:tc>
          <w:tcPr>
            <w:tcW w:type="dxa" w:w="907"/>
            <w:shd w:fill="FFFFFF"/>
            <w:tcMar>
              <w:top w:w="75" w:type="dxa"/>
              <w:start w:w="90" w:type="dxa"/>
              <w:bottom w:w="75" w:type="dxa"/>
              <w:end w:w="90" w:type="dxa"/>
            </w:tcMar>
            <w:vAlign w:val="top"/>
          </w:tcPr>
          <w:p>
            <w:pPr>
              <w:keepNext w:val="0"/>
              <w:keepLines w:val="0"/>
              <w:spacing w:before="0" w:after="0" w:line="269" w:lineRule="auto"/>
            </w:pPr>
            <w:r>
              <w:rPr>
                <w:rFonts w:ascii="Noto Sans CJK SC" w:hAnsi="Noto Sans CJK SC" w:eastAsia="Noto Sans CJK SC"/>
                <w:b w:val="0"/>
                <w:i w:val="0"/>
                <w:color w:val="25313D"/>
                <w:sz w:val="15"/>
              </w:rPr>
              <w:t>●</w:t>
            </w:r>
          </w:p>
        </w:tc>
        <w:tc>
          <w:tcPr>
            <w:tcW w:type="dxa" w:w="1247"/>
            <w:shd w:fill="FFFFFF"/>
            <w:tcMar>
              <w:top w:w="75" w:type="dxa"/>
              <w:start w:w="90" w:type="dxa"/>
              <w:bottom w:w="75" w:type="dxa"/>
              <w:end w:w="90" w:type="dxa"/>
            </w:tcMar>
            <w:vAlign w:val="top"/>
          </w:tcPr>
          <w:p>
            <w:pPr>
              <w:keepNext w:val="0"/>
              <w:keepLines w:val="0"/>
              <w:spacing w:before="0" w:after="0" w:line="269" w:lineRule="auto"/>
            </w:pPr>
            <w:r>
              <w:rPr>
                <w:rFonts w:ascii="Noto Sans CJK SC" w:hAnsi="Noto Sans CJK SC" w:eastAsia="Noto Sans CJK SC"/>
                <w:b w:val="0"/>
                <w:i w:val="0"/>
                <w:color w:val="25313D"/>
                <w:sz w:val="15"/>
              </w:rPr>
              <w:t>-</w:t>
            </w:r>
          </w:p>
        </w:tc>
        <w:tc>
          <w:tcPr>
            <w:tcW w:type="dxa" w:w="1644"/>
            <w:shd w:fill="FFFFFF"/>
            <w:tcMar>
              <w:top w:w="75" w:type="dxa"/>
              <w:start w:w="90" w:type="dxa"/>
              <w:bottom w:w="75" w:type="dxa"/>
              <w:end w:w="90" w:type="dxa"/>
            </w:tcMar>
            <w:vAlign w:val="top"/>
          </w:tcPr>
          <w:p>
            <w:pPr>
              <w:keepNext w:val="0"/>
              <w:keepLines w:val="0"/>
              <w:spacing w:before="0" w:after="0" w:line="269" w:lineRule="auto"/>
            </w:pPr>
            <w:r>
              <w:rPr>
                <w:rFonts w:ascii="Noto Sans CJK SC" w:hAnsi="Noto Sans CJK SC" w:eastAsia="Noto Sans CJK SC"/>
                <w:b w:val="0"/>
                <w:i w:val="0"/>
                <w:color w:val="25313D"/>
                <w:sz w:val="15"/>
              </w:rPr>
              <w:t>●</w:t>
            </w:r>
          </w:p>
        </w:tc>
      </w:tr>
      <w:tr>
        <w:trPr>
          <w:cantSplit/>
        </w:trPr>
        <w:tc>
          <w:tcPr>
            <w:tcW w:type="dxa" w:w="1474"/>
            <w:shd w:fill="F4F6F8"/>
            <w:tcMar>
              <w:top w:w="75" w:type="dxa"/>
              <w:start w:w="90" w:type="dxa"/>
              <w:bottom w:w="75" w:type="dxa"/>
              <w:end w:w="90" w:type="dxa"/>
            </w:tcMar>
            <w:vAlign w:val="top"/>
          </w:tcPr>
          <w:p>
            <w:pPr>
              <w:keepNext w:val="0"/>
              <w:keepLines w:val="0"/>
              <w:spacing w:before="0" w:after="0" w:line="269" w:lineRule="auto"/>
            </w:pPr>
            <w:r>
              <w:rPr>
                <w:rFonts w:ascii="Noto Sans CJK SC" w:hAnsi="Noto Sans CJK SC" w:eastAsia="Noto Sans CJK SC"/>
                <w:b/>
                <w:i w:val="0"/>
                <w:color w:val="17324D"/>
                <w:sz w:val="15"/>
              </w:rPr>
              <w:t>人员/后勤</w:t>
            </w:r>
          </w:p>
        </w:tc>
        <w:tc>
          <w:tcPr>
            <w:tcW w:type="dxa" w:w="907"/>
            <w:shd w:fill="F4F6F8"/>
            <w:tcMar>
              <w:top w:w="75" w:type="dxa"/>
              <w:start w:w="90" w:type="dxa"/>
              <w:bottom w:w="75" w:type="dxa"/>
              <w:end w:w="90" w:type="dxa"/>
            </w:tcMar>
            <w:vAlign w:val="top"/>
          </w:tcPr>
          <w:p>
            <w:pPr>
              <w:keepNext w:val="0"/>
              <w:keepLines w:val="0"/>
              <w:spacing w:before="0" w:after="0" w:line="269" w:lineRule="auto"/>
            </w:pPr>
            <w:r>
              <w:rPr>
                <w:rFonts w:ascii="Noto Sans CJK SC" w:hAnsi="Noto Sans CJK SC" w:eastAsia="Noto Sans CJK SC"/>
                <w:b w:val="0"/>
                <w:i w:val="0"/>
                <w:color w:val="25313D"/>
                <w:sz w:val="15"/>
              </w:rPr>
              <w:t>●</w:t>
            </w:r>
          </w:p>
        </w:tc>
        <w:tc>
          <w:tcPr>
            <w:tcW w:type="dxa" w:w="907"/>
            <w:shd w:fill="F4F6F8"/>
            <w:tcMar>
              <w:top w:w="75" w:type="dxa"/>
              <w:start w:w="90" w:type="dxa"/>
              <w:bottom w:w="75" w:type="dxa"/>
              <w:end w:w="90" w:type="dxa"/>
            </w:tcMar>
            <w:vAlign w:val="top"/>
          </w:tcPr>
          <w:p>
            <w:pPr>
              <w:keepNext w:val="0"/>
              <w:keepLines w:val="0"/>
              <w:spacing w:before="0" w:after="0" w:line="269" w:lineRule="auto"/>
            </w:pPr>
            <w:r>
              <w:rPr>
                <w:rFonts w:ascii="Noto Sans CJK SC" w:hAnsi="Noto Sans CJK SC" w:eastAsia="Noto Sans CJK SC"/>
                <w:b w:val="0"/>
                <w:i w:val="0"/>
                <w:color w:val="25313D"/>
                <w:sz w:val="15"/>
              </w:rPr>
              <w:t>●</w:t>
            </w:r>
          </w:p>
        </w:tc>
        <w:tc>
          <w:tcPr>
            <w:tcW w:type="dxa" w:w="907"/>
            <w:shd w:fill="F4F6F8"/>
            <w:tcMar>
              <w:top w:w="75" w:type="dxa"/>
              <w:start w:w="90" w:type="dxa"/>
              <w:bottom w:w="75" w:type="dxa"/>
              <w:end w:w="90" w:type="dxa"/>
            </w:tcMar>
            <w:vAlign w:val="top"/>
          </w:tcPr>
          <w:p>
            <w:pPr>
              <w:keepNext w:val="0"/>
              <w:keepLines w:val="0"/>
              <w:spacing w:before="0" w:after="0" w:line="269" w:lineRule="auto"/>
            </w:pPr>
            <w:r>
              <w:rPr>
                <w:rFonts w:ascii="Noto Sans CJK SC" w:hAnsi="Noto Sans CJK SC" w:eastAsia="Noto Sans CJK SC"/>
                <w:b w:val="0"/>
                <w:i w:val="0"/>
                <w:color w:val="25313D"/>
                <w:sz w:val="15"/>
              </w:rPr>
              <w:t>●</w:t>
            </w:r>
          </w:p>
        </w:tc>
        <w:tc>
          <w:tcPr>
            <w:tcW w:type="dxa" w:w="907"/>
            <w:shd w:fill="F4F6F8"/>
            <w:tcMar>
              <w:top w:w="75" w:type="dxa"/>
              <w:start w:w="90" w:type="dxa"/>
              <w:bottom w:w="75" w:type="dxa"/>
              <w:end w:w="90" w:type="dxa"/>
            </w:tcMar>
            <w:vAlign w:val="top"/>
          </w:tcPr>
          <w:p>
            <w:pPr>
              <w:keepNext w:val="0"/>
              <w:keepLines w:val="0"/>
              <w:spacing w:before="0" w:after="0" w:line="269" w:lineRule="auto"/>
            </w:pPr>
            <w:r>
              <w:rPr>
                <w:rFonts w:ascii="Noto Sans CJK SC" w:hAnsi="Noto Sans CJK SC" w:eastAsia="Noto Sans CJK SC"/>
                <w:b w:val="0"/>
                <w:i w:val="0"/>
                <w:color w:val="25313D"/>
                <w:sz w:val="15"/>
              </w:rPr>
              <w:t>●</w:t>
            </w:r>
          </w:p>
        </w:tc>
        <w:tc>
          <w:tcPr>
            <w:tcW w:type="dxa" w:w="907"/>
            <w:shd w:fill="F4F6F8"/>
            <w:tcMar>
              <w:top w:w="75" w:type="dxa"/>
              <w:start w:w="90" w:type="dxa"/>
              <w:bottom w:w="75" w:type="dxa"/>
              <w:end w:w="90" w:type="dxa"/>
            </w:tcMar>
            <w:vAlign w:val="top"/>
          </w:tcPr>
          <w:p>
            <w:pPr>
              <w:keepNext w:val="0"/>
              <w:keepLines w:val="0"/>
              <w:spacing w:before="0" w:after="0" w:line="269" w:lineRule="auto"/>
            </w:pPr>
            <w:r>
              <w:rPr>
                <w:rFonts w:ascii="Noto Sans CJK SC" w:hAnsi="Noto Sans CJK SC" w:eastAsia="Noto Sans CJK SC"/>
                <w:b w:val="0"/>
                <w:i w:val="0"/>
                <w:color w:val="25313D"/>
                <w:sz w:val="15"/>
              </w:rPr>
              <w:t>●</w:t>
            </w:r>
          </w:p>
        </w:tc>
        <w:tc>
          <w:tcPr>
            <w:tcW w:type="dxa" w:w="907"/>
            <w:shd w:fill="F4F6F8"/>
            <w:tcMar>
              <w:top w:w="75" w:type="dxa"/>
              <w:start w:w="90" w:type="dxa"/>
              <w:bottom w:w="75" w:type="dxa"/>
              <w:end w:w="90" w:type="dxa"/>
            </w:tcMar>
            <w:vAlign w:val="top"/>
          </w:tcPr>
          <w:p>
            <w:pPr>
              <w:keepNext w:val="0"/>
              <w:keepLines w:val="0"/>
              <w:spacing w:before="0" w:after="0" w:line="269" w:lineRule="auto"/>
            </w:pPr>
            <w:r>
              <w:rPr>
                <w:rFonts w:ascii="Noto Sans CJK SC" w:hAnsi="Noto Sans CJK SC" w:eastAsia="Noto Sans CJK SC"/>
                <w:b w:val="0"/>
                <w:i w:val="0"/>
                <w:color w:val="25313D"/>
                <w:sz w:val="15"/>
              </w:rPr>
              <w:t>●</w:t>
            </w:r>
          </w:p>
        </w:tc>
        <w:tc>
          <w:tcPr>
            <w:tcW w:type="dxa" w:w="1247"/>
            <w:shd w:fill="F4F6F8"/>
            <w:tcMar>
              <w:top w:w="75" w:type="dxa"/>
              <w:start w:w="90" w:type="dxa"/>
              <w:bottom w:w="75" w:type="dxa"/>
              <w:end w:w="90" w:type="dxa"/>
            </w:tcMar>
            <w:vAlign w:val="top"/>
          </w:tcPr>
          <w:p>
            <w:pPr>
              <w:keepNext w:val="0"/>
              <w:keepLines w:val="0"/>
              <w:spacing w:before="0" w:after="0" w:line="269" w:lineRule="auto"/>
            </w:pPr>
            <w:r>
              <w:rPr>
                <w:rFonts w:ascii="Noto Sans CJK SC" w:hAnsi="Noto Sans CJK SC" w:eastAsia="Noto Sans CJK SC"/>
                <w:b w:val="0"/>
                <w:i w:val="0"/>
                <w:color w:val="25313D"/>
                <w:sz w:val="15"/>
              </w:rPr>
              <w:t>●</w:t>
            </w:r>
          </w:p>
        </w:tc>
        <w:tc>
          <w:tcPr>
            <w:tcW w:type="dxa" w:w="1644"/>
            <w:shd w:fill="F4F6F8"/>
            <w:tcMar>
              <w:top w:w="75" w:type="dxa"/>
              <w:start w:w="90" w:type="dxa"/>
              <w:bottom w:w="75" w:type="dxa"/>
              <w:end w:w="90" w:type="dxa"/>
            </w:tcMar>
            <w:vAlign w:val="top"/>
          </w:tcPr>
          <w:p>
            <w:pPr>
              <w:keepNext w:val="0"/>
              <w:keepLines w:val="0"/>
              <w:spacing w:before="0" w:after="0" w:line="269" w:lineRule="auto"/>
            </w:pPr>
            <w:r>
              <w:rPr>
                <w:rFonts w:ascii="Noto Sans CJK SC" w:hAnsi="Noto Sans CJK SC" w:eastAsia="Noto Sans CJK SC"/>
                <w:b w:val="0"/>
                <w:i w:val="0"/>
                <w:color w:val="25313D"/>
                <w:sz w:val="15"/>
              </w:rPr>
              <w:t>●</w:t>
            </w:r>
          </w:p>
        </w:tc>
      </w:tr>
    </w:tbl>
    <w:p>
      <w:pPr>
        <w:spacing w:after="0"/>
      </w:pPr>
    </w:p>
    <w:p>
      <w:pPr>
        <w:pStyle w:val="Heading2"/>
        <w:keepNext/>
        <w:keepLines w:val="0"/>
        <w:spacing w:before="160" w:after="100" w:line="240" w:lineRule="auto"/>
      </w:pPr>
      <w:r>
        <w:rPr>
          <w:rFonts w:ascii="Noto Sans CJK SC" w:hAnsi="Noto Sans CJK SC" w:eastAsia="Noto Sans CJK SC"/>
          <w:b/>
          <w:i w:val="0"/>
          <w:color w:val="0A7C83"/>
          <w:sz w:val="27"/>
        </w:rPr>
        <w:t>A.3  关键公式速查</w:t>
      </w:r>
    </w:p>
    <w:tbl>
      <w:tblPr>
        <w:tblW w:type="auto" w:w="0"/>
        <w:jc w:val="center"/>
        <w:tblLayout w:type="fixed"/>
        <w:tblLook w:firstColumn="1" w:firstRow="1" w:lastColumn="0" w:lastRow="0" w:noHBand="0" w:noVBand="1" w:val="04A0"/>
      </w:tblPr>
      <w:tblGrid>
        <w:gridCol w:w="9241"/>
      </w:tblGrid>
      <w:tr>
        <w:trPr>
          <w:tblHeader w:val="true"/>
        </w:trPr>
        <w:tc>
          <w:tcPr>
            <w:tcW w:type="dxa" w:w="10370"/>
            <w:shd w:fill="F2F4F6"/>
            <w:tcMar>
              <w:top w:w="140" w:type="dxa"/>
              <w:start w:w="170" w:type="dxa"/>
              <w:bottom w:w="140" w:type="dxa"/>
              <w:end w:w="170" w:type="dxa"/>
            </w:tcMar>
          </w:tcPr>
          <w:p>
            <w:pPr>
              <w:keepNext w:val="0"/>
              <w:keepLines w:val="0"/>
              <w:spacing w:before="0" w:after="0" w:line="252" w:lineRule="auto"/>
            </w:pPr>
            <w:r>
              <w:rPr>
                <w:rFonts w:ascii="Noto Sans Mono CJK SC" w:hAnsi="Noto Sans Mono CJK SC" w:eastAsia="Noto Sans Mono CJK SC"/>
                <w:b w:val="0"/>
                <w:i w:val="0"/>
                <w:color w:val="25313D"/>
                <w:sz w:val="16"/>
              </w:rPr>
              <w:t>1. 到达率</w:t>
            </w:r>
            <w:r>
              <w:br/>
            </w:r>
            <w:r>
              <w:rPr>
                <w:rFonts w:ascii="Noto Sans Mono CJK SC" w:hAnsi="Noto Sans Mono CJK SC" w:eastAsia="Noto Sans Mono CJK SC"/>
                <w:b w:val="0"/>
                <w:i w:val="0"/>
                <w:color w:val="25313D"/>
                <w:sz w:val="16"/>
              </w:rPr>
              <w:t>arrival_rate = base × story × contract × reputation × pacing</w:t>
            </w:r>
            <w:r>
              <w:br/>
            </w:r>
            <w:r>
              <w:rPr>
                <w:rFonts w:ascii="Noto Sans Mono CJK SC" w:hAnsi="Noto Sans Mono CJK SC" w:eastAsia="Noto Sans Mono CJK SC"/>
                <w:b w:val="0"/>
                <w:i w:val="0"/>
                <w:color w:val="25313D"/>
                <w:sz w:val="16"/>
              </w:rPr>
            </w:r>
            <w:r>
              <w:br/>
            </w:r>
            <w:r>
              <w:rPr>
                <w:rFonts w:ascii="Noto Sans Mono CJK SC" w:hAnsi="Noto Sans Mono CJK SC" w:eastAsia="Noto Sans Mono CJK SC"/>
                <w:b w:val="0"/>
                <w:i w:val="0"/>
                <w:color w:val="25313D"/>
                <w:sz w:val="16"/>
              </w:rPr>
              <w:t>2. 服务时间</w:t>
            </w:r>
            <w:r>
              <w:br/>
            </w:r>
            <w:r>
              <w:rPr>
                <w:rFonts w:ascii="Noto Sans Mono CJK SC" w:hAnsi="Noto Sans Mono CJK SC" w:eastAsia="Noto Sans Mono CJK SC"/>
                <w:b w:val="0"/>
                <w:i w:val="0"/>
                <w:color w:val="25313D"/>
                <w:sz w:val="16"/>
              </w:rPr>
              <w:t>service_time = base × complexity × fatigue × layout ÷ staff_efficiency</w:t>
            </w:r>
            <w:r>
              <w:br/>
            </w:r>
            <w:r>
              <w:rPr>
                <w:rFonts w:ascii="Noto Sans Mono CJK SC" w:hAnsi="Noto Sans Mono CJK SC" w:eastAsia="Noto Sans Mono CJK SC"/>
                <w:b w:val="0"/>
                <w:i w:val="0"/>
                <w:color w:val="25313D"/>
                <w:sz w:val="16"/>
              </w:rPr>
            </w:r>
            <w:r>
              <w:br/>
            </w:r>
            <w:r>
              <w:rPr>
                <w:rFonts w:ascii="Noto Sans Mono CJK SC" w:hAnsi="Noto Sans Mono CJK SC" w:eastAsia="Noto Sans Mono CJK SC"/>
                <w:b w:val="0"/>
                <w:i w:val="0"/>
                <w:color w:val="25313D"/>
                <w:sz w:val="16"/>
              </w:rPr>
              <w:t>3. 队列优先级</w:t>
            </w:r>
            <w:r>
              <w:br/>
            </w:r>
            <w:r>
              <w:rPr>
                <w:rFonts w:ascii="Noto Sans Mono CJK SC" w:hAnsi="Noto Sans Mono CJK SC" w:eastAsia="Noto Sans Mono CJK SC"/>
                <w:b w:val="0"/>
                <w:i w:val="0"/>
                <w:color w:val="25313D"/>
                <w:sz w:val="16"/>
              </w:rPr>
              <w:t>priority = .45 risk + .25 deterioration + .15 waiting_age + .10 policy + .05 story</w:t>
            </w:r>
            <w:r>
              <w:br/>
            </w:r>
            <w:r>
              <w:rPr>
                <w:rFonts w:ascii="Noto Sans Mono CJK SC" w:hAnsi="Noto Sans Mono CJK SC" w:eastAsia="Noto Sans Mono CJK SC"/>
                <w:b w:val="0"/>
                <w:i w:val="0"/>
                <w:color w:val="25313D"/>
                <w:sz w:val="16"/>
              </w:rPr>
            </w:r>
            <w:r>
              <w:br/>
            </w:r>
            <w:r>
              <w:rPr>
                <w:rFonts w:ascii="Noto Sans Mono CJK SC" w:hAnsi="Noto Sans Mono CJK SC" w:eastAsia="Noto Sans Mono CJK SC"/>
                <w:b w:val="0"/>
                <w:i w:val="0"/>
                <w:color w:val="25313D"/>
                <w:sz w:val="16"/>
              </w:rPr>
              <w:t>4. 部门负荷</w:t>
            </w:r>
            <w:r>
              <w:br/>
            </w:r>
            <w:r>
              <w:rPr>
                <w:rFonts w:ascii="Noto Sans Mono CJK SC" w:hAnsi="Noto Sans Mono CJK SC" w:eastAsia="Noto Sans Mono CJK SC"/>
                <w:b w:val="0"/>
                <w:i w:val="0"/>
                <w:color w:val="25313D"/>
                <w:sz w:val="16"/>
              </w:rPr>
              <w:t>load = expected_demand_minutes / available_staffed_minutes</w:t>
            </w:r>
            <w:r>
              <w:br/>
            </w:r>
            <w:r>
              <w:rPr>
                <w:rFonts w:ascii="Noto Sans Mono CJK SC" w:hAnsi="Noto Sans Mono CJK SC" w:eastAsia="Noto Sans Mono CJK SC"/>
                <w:b w:val="0"/>
                <w:i w:val="0"/>
                <w:color w:val="25313D"/>
                <w:sz w:val="16"/>
              </w:rPr>
            </w:r>
            <w:r>
              <w:br/>
            </w:r>
            <w:r>
              <w:rPr>
                <w:rFonts w:ascii="Noto Sans Mono CJK SC" w:hAnsi="Noto Sans Mono CJK SC" w:eastAsia="Noto Sans Mono CJK SC"/>
                <w:b w:val="0"/>
                <w:i w:val="0"/>
                <w:color w:val="25313D"/>
                <w:sz w:val="16"/>
              </w:rPr>
              <w:t>5. 诊断信心</w:t>
            </w:r>
            <w:r>
              <w:br/>
            </w:r>
            <w:r>
              <w:rPr>
                <w:rFonts w:ascii="Noto Sans Mono CJK SC" w:hAnsi="Noto Sans Mono CJK SC" w:eastAsia="Noto Sans Mono CJK SC"/>
                <w:b w:val="0"/>
                <w:i w:val="0"/>
                <w:color w:val="25313D"/>
                <w:sz w:val="16"/>
              </w:rPr>
              <w:t>confidence = best_candidate_score / sum_positive_candidate_scores</w:t>
            </w:r>
            <w:r>
              <w:br/>
            </w:r>
            <w:r>
              <w:rPr>
                <w:rFonts w:ascii="Noto Sans Mono CJK SC" w:hAnsi="Noto Sans Mono CJK SC" w:eastAsia="Noto Sans Mono CJK SC"/>
                <w:b w:val="0"/>
                <w:i w:val="0"/>
                <w:color w:val="25313D"/>
                <w:sz w:val="16"/>
              </w:rPr>
            </w:r>
            <w:r>
              <w:br/>
            </w:r>
            <w:r>
              <w:rPr>
                <w:rFonts w:ascii="Noto Sans Mono CJK SC" w:hAnsi="Noto Sans Mono CJK SC" w:eastAsia="Noto Sans Mono CJK SC"/>
                <w:b w:val="0"/>
                <w:i w:val="0"/>
                <w:color w:val="25313D"/>
                <w:sz w:val="16"/>
              </w:rPr>
              <w:t>6. 返诊概率</w:t>
            </w:r>
            <w:r>
              <w:br/>
            </w:r>
            <w:r>
              <w:rPr>
                <w:rFonts w:ascii="Noto Sans Mono CJK SC" w:hAnsi="Noto Sans Mono CJK SC" w:eastAsia="Noto Sans Mono CJK SC"/>
                <w:b w:val="0"/>
                <w:i w:val="0"/>
                <w:color w:val="25313D"/>
                <w:sz w:val="16"/>
              </w:rPr>
              <w:t>return = base + low_confidence + early_discharge + mismatch - followup_quality</w:t>
            </w:r>
            <w:r>
              <w:br/>
            </w:r>
            <w:r>
              <w:rPr>
                <w:rFonts w:ascii="Noto Sans Mono CJK SC" w:hAnsi="Noto Sans Mono CJK SC" w:eastAsia="Noto Sans Mono CJK SC"/>
                <w:b w:val="0"/>
                <w:i w:val="0"/>
                <w:color w:val="25313D"/>
                <w:sz w:val="16"/>
              </w:rPr>
            </w:r>
            <w:r>
              <w:br/>
            </w:r>
            <w:r>
              <w:rPr>
                <w:rFonts w:ascii="Noto Sans Mono CJK SC" w:hAnsi="Noto Sans Mono CJK SC" w:eastAsia="Noto Sans Mono CJK SC"/>
                <w:b w:val="0"/>
                <w:i w:val="0"/>
                <w:color w:val="25313D"/>
                <w:sz w:val="16"/>
              </w:rPr>
              <w:t>7. 可支撑天数</w:t>
            </w:r>
            <w:r>
              <w:br/>
            </w:r>
            <w:r>
              <w:rPr>
                <w:rFonts w:ascii="Noto Sans Mono CJK SC" w:hAnsi="Noto Sans Mono CJK SC" w:eastAsia="Noto Sans Mono CJK SC"/>
                <w:b w:val="0"/>
                <w:i w:val="0"/>
                <w:color w:val="25313D"/>
                <w:sz w:val="16"/>
              </w:rPr>
              <w:t>cash_runway = cash / conservative_expected_net_daily_cost</w:t>
            </w:r>
          </w:p>
        </w:tc>
      </w:tr>
    </w:tbl>
    <w:p>
      <w:pPr>
        <w:spacing w:after="0"/>
      </w:pPr>
    </w:p>
    <w:p>
      <w:pPr>
        <w:pStyle w:val="Heading2"/>
        <w:keepNext/>
        <w:keepLines w:val="0"/>
        <w:spacing w:before="160" w:after="100" w:line="240" w:lineRule="auto"/>
      </w:pPr>
      <w:r>
        <w:rPr>
          <w:rFonts w:ascii="Noto Sans CJK SC" w:hAnsi="Noto Sans CJK SC" w:eastAsia="Noto Sans CJK SC"/>
          <w:b/>
          <w:i w:val="0"/>
          <w:color w:val="0A7C83"/>
          <w:sz w:val="27"/>
        </w:rPr>
        <w:t>A.4  根因类别代码</w:t>
      </w:r>
    </w:p>
    <w:tbl>
      <w:tblPr>
        <w:tblStyle w:val="TableGrid"/>
        <w:tblW w:type="auto" w:w="0"/>
        <w:jc w:val="center"/>
        <w:tblLayout w:type="fixed"/>
        <w:tblLook w:firstColumn="1" w:firstRow="1" w:lastColumn="0" w:lastRow="0" w:noHBand="0" w:noVBand="1" w:val="04A0"/>
      </w:tblPr>
      <w:tblGrid>
        <w:gridCol w:w="3457"/>
        <w:gridCol w:w="3457"/>
        <w:gridCol w:w="3457"/>
      </w:tblGrid>
      <w:tr>
        <w:trPr>
          <w:tblHeader w:val="true"/>
          <w:cantSplit/>
        </w:trPr>
        <w:tc>
          <w:tcPr>
            <w:tcW w:type="dxa" w:w="1871"/>
            <w:shd w:fill="17324D"/>
            <w:tcMar>
              <w:top w:w="105" w:type="dxa"/>
              <w:start w:w="95" w:type="dxa"/>
              <w:bottom w:w="105" w:type="dxa"/>
              <w:end w:w="95" w:type="dxa"/>
            </w:tcMar>
            <w:vAlign w:val="center"/>
          </w:tcPr>
          <w:p>
            <w:pPr>
              <w:keepNext w:val="0"/>
              <w:keepLines w:val="0"/>
              <w:spacing w:before="0" w:after="0" w:line="252" w:lineRule="auto"/>
              <w:jc w:val="center"/>
            </w:pPr>
            <w:r>
              <w:rPr>
                <w:rFonts w:ascii="Noto Sans CJK SC" w:hAnsi="Noto Sans CJK SC" w:eastAsia="Noto Sans CJK SC"/>
                <w:b/>
                <w:i w:val="0"/>
                <w:color w:val="FFFFFF"/>
                <w:sz w:val="17"/>
              </w:rPr>
              <w:t>代码</w:t>
            </w:r>
          </w:p>
        </w:tc>
        <w:tc>
          <w:tcPr>
            <w:tcW w:type="dxa" w:w="1984"/>
            <w:shd w:fill="17324D"/>
            <w:tcMar>
              <w:top w:w="105" w:type="dxa"/>
              <w:start w:w="95" w:type="dxa"/>
              <w:bottom w:w="105" w:type="dxa"/>
              <w:end w:w="95" w:type="dxa"/>
            </w:tcMar>
            <w:vAlign w:val="center"/>
          </w:tcPr>
          <w:p>
            <w:pPr>
              <w:keepNext w:val="0"/>
              <w:keepLines w:val="0"/>
              <w:spacing w:before="0" w:after="0" w:line="252" w:lineRule="auto"/>
              <w:jc w:val="center"/>
            </w:pPr>
            <w:r>
              <w:rPr>
                <w:rFonts w:ascii="Noto Sans CJK SC" w:hAnsi="Noto Sans CJK SC" w:eastAsia="Noto Sans CJK SC"/>
                <w:b/>
                <w:i w:val="0"/>
                <w:color w:val="FFFFFF"/>
                <w:sz w:val="17"/>
              </w:rPr>
              <w:t>类别</w:t>
            </w:r>
          </w:p>
        </w:tc>
        <w:tc>
          <w:tcPr>
            <w:tcW w:type="dxa" w:w="5386"/>
            <w:shd w:fill="17324D"/>
            <w:tcMar>
              <w:top w:w="105" w:type="dxa"/>
              <w:start w:w="95" w:type="dxa"/>
              <w:bottom w:w="105" w:type="dxa"/>
              <w:end w:w="95" w:type="dxa"/>
            </w:tcMar>
            <w:vAlign w:val="center"/>
          </w:tcPr>
          <w:p>
            <w:pPr>
              <w:keepNext w:val="0"/>
              <w:keepLines w:val="0"/>
              <w:spacing w:before="0" w:after="0" w:line="252" w:lineRule="auto"/>
              <w:jc w:val="center"/>
            </w:pPr>
            <w:r>
              <w:rPr>
                <w:rFonts w:ascii="Noto Sans CJK SC" w:hAnsi="Noto Sans CJK SC" w:eastAsia="Noto Sans CJK SC"/>
                <w:b/>
                <w:i w:val="0"/>
                <w:color w:val="FFFFFF"/>
                <w:sz w:val="17"/>
              </w:rPr>
              <w:t>示例</w:t>
            </w:r>
          </w:p>
        </w:tc>
      </w:tr>
      <w:tr>
        <w:trPr>
          <w:cantSplit/>
        </w:trPr>
        <w:tc>
          <w:tcPr>
            <w:tcW w:type="dxa" w:w="1871"/>
            <w:shd w:fill="FFFFFF"/>
            <w:tcMar>
              <w:top w:w="100" w:type="dxa"/>
              <w:start w:w="90" w:type="dxa"/>
              <w:bottom w:w="100" w:type="dxa"/>
              <w:end w:w="90" w:type="dxa"/>
            </w:tcMar>
            <w:vAlign w:val="top"/>
          </w:tcPr>
          <w:p>
            <w:pPr>
              <w:keepNext w:val="0"/>
              <w:keepLines w:val="0"/>
              <w:spacing w:before="0" w:after="0" w:line="269" w:lineRule="auto"/>
            </w:pPr>
            <w:r>
              <w:rPr>
                <w:rFonts w:ascii="Noto Sans CJK SC" w:hAnsi="Noto Sans CJK SC" w:eastAsia="Noto Sans CJK SC"/>
                <w:b/>
                <w:i w:val="0"/>
                <w:color w:val="17324D"/>
                <w:sz w:val="17"/>
              </w:rPr>
              <w:t>RC_CAPACITY</w:t>
            </w:r>
          </w:p>
        </w:tc>
        <w:tc>
          <w:tcPr>
            <w:tcW w:type="dxa" w:w="1984"/>
            <w:shd w:fill="FFFFFF"/>
            <w:tcMar>
              <w:top w:w="100" w:type="dxa"/>
              <w:start w:w="90" w:type="dxa"/>
              <w:bottom w:w="100" w:type="dxa"/>
              <w:end w:w="90" w:type="dxa"/>
            </w:tcMar>
            <w:vAlign w:val="top"/>
          </w:tcPr>
          <w:p>
            <w:pPr>
              <w:keepNext w:val="0"/>
              <w:keepLines w:val="0"/>
              <w:spacing w:before="0" w:after="0" w:line="269" w:lineRule="auto"/>
            </w:pPr>
            <w:r>
              <w:rPr>
                <w:rFonts w:ascii="Noto Sans CJK SC" w:hAnsi="Noto Sans CJK SC" w:eastAsia="Noto Sans CJK SC"/>
                <w:b w:val="0"/>
                <w:i w:val="0"/>
                <w:color w:val="25313D"/>
                <w:sz w:val="17"/>
              </w:rPr>
              <w:t>容量</w:t>
            </w:r>
          </w:p>
        </w:tc>
        <w:tc>
          <w:tcPr>
            <w:tcW w:type="dxa" w:w="5386"/>
            <w:shd w:fill="FFFFFF"/>
            <w:tcMar>
              <w:top w:w="100" w:type="dxa"/>
              <w:start w:w="90" w:type="dxa"/>
              <w:bottom w:w="100" w:type="dxa"/>
              <w:end w:w="90" w:type="dxa"/>
            </w:tcMar>
            <w:vAlign w:val="top"/>
          </w:tcPr>
          <w:p>
            <w:pPr>
              <w:keepNext w:val="0"/>
              <w:keepLines w:val="0"/>
              <w:spacing w:before="0" w:after="0" w:line="269" w:lineRule="auto"/>
            </w:pPr>
            <w:r>
              <w:rPr>
                <w:rFonts w:ascii="Noto Sans CJK SC" w:hAnsi="Noto Sans CJK SC" w:eastAsia="Noto Sans CJK SC"/>
                <w:b w:val="0"/>
                <w:i w:val="0"/>
                <w:color w:val="25313D"/>
                <w:sz w:val="17"/>
              </w:rPr>
              <w:t>诊室/床位/设备数量不足</w:t>
            </w:r>
          </w:p>
        </w:tc>
      </w:tr>
      <w:tr>
        <w:trPr>
          <w:cantSplit/>
        </w:trPr>
        <w:tc>
          <w:tcPr>
            <w:tcW w:type="dxa" w:w="1871"/>
            <w:shd w:fill="F4F6F8"/>
            <w:tcMar>
              <w:top w:w="100" w:type="dxa"/>
              <w:start w:w="90" w:type="dxa"/>
              <w:bottom w:w="100" w:type="dxa"/>
              <w:end w:w="90" w:type="dxa"/>
            </w:tcMar>
            <w:vAlign w:val="top"/>
          </w:tcPr>
          <w:p>
            <w:pPr>
              <w:keepNext w:val="0"/>
              <w:keepLines w:val="0"/>
              <w:spacing w:before="0" w:after="0" w:line="269" w:lineRule="auto"/>
            </w:pPr>
            <w:r>
              <w:rPr>
                <w:rFonts w:ascii="Noto Sans CJK SC" w:hAnsi="Noto Sans CJK SC" w:eastAsia="Noto Sans CJK SC"/>
                <w:b/>
                <w:i w:val="0"/>
                <w:color w:val="17324D"/>
                <w:sz w:val="17"/>
              </w:rPr>
              <w:t>RC_STAFF</w:t>
            </w:r>
          </w:p>
        </w:tc>
        <w:tc>
          <w:tcPr>
            <w:tcW w:type="dxa" w:w="1984"/>
            <w:shd w:fill="F4F6F8"/>
            <w:tcMar>
              <w:top w:w="100" w:type="dxa"/>
              <w:start w:w="90" w:type="dxa"/>
              <w:bottom w:w="100" w:type="dxa"/>
              <w:end w:w="90" w:type="dxa"/>
            </w:tcMar>
            <w:vAlign w:val="top"/>
          </w:tcPr>
          <w:p>
            <w:pPr>
              <w:keepNext w:val="0"/>
              <w:keepLines w:val="0"/>
              <w:spacing w:before="0" w:after="0" w:line="269" w:lineRule="auto"/>
            </w:pPr>
            <w:r>
              <w:rPr>
                <w:rFonts w:ascii="Noto Sans CJK SC" w:hAnsi="Noto Sans CJK SC" w:eastAsia="Noto Sans CJK SC"/>
                <w:b w:val="0"/>
                <w:i w:val="0"/>
                <w:color w:val="25313D"/>
                <w:sz w:val="17"/>
              </w:rPr>
              <w:t>人员</w:t>
            </w:r>
          </w:p>
        </w:tc>
        <w:tc>
          <w:tcPr>
            <w:tcW w:type="dxa" w:w="5386"/>
            <w:shd w:fill="F4F6F8"/>
            <w:tcMar>
              <w:top w:w="100" w:type="dxa"/>
              <w:start w:w="90" w:type="dxa"/>
              <w:bottom w:w="100" w:type="dxa"/>
              <w:end w:w="90" w:type="dxa"/>
            </w:tcMar>
            <w:vAlign w:val="top"/>
          </w:tcPr>
          <w:p>
            <w:pPr>
              <w:keepNext w:val="0"/>
              <w:keepLines w:val="0"/>
              <w:spacing w:before="0" w:after="0" w:line="269" w:lineRule="auto"/>
            </w:pPr>
            <w:r>
              <w:rPr>
                <w:rFonts w:ascii="Noto Sans CJK SC" w:hAnsi="Noto Sans CJK SC" w:eastAsia="Noto Sans CJK SC"/>
                <w:b w:val="0"/>
                <w:i w:val="0"/>
                <w:color w:val="25313D"/>
                <w:sz w:val="17"/>
              </w:rPr>
              <w:t>缺少角色、疲劳、班次覆盖、走路时间</w:t>
            </w:r>
          </w:p>
        </w:tc>
      </w:tr>
      <w:tr>
        <w:trPr>
          <w:cantSplit/>
        </w:trPr>
        <w:tc>
          <w:tcPr>
            <w:tcW w:type="dxa" w:w="1871"/>
            <w:shd w:fill="FFFFFF"/>
            <w:tcMar>
              <w:top w:w="100" w:type="dxa"/>
              <w:start w:w="90" w:type="dxa"/>
              <w:bottom w:w="100" w:type="dxa"/>
              <w:end w:w="90" w:type="dxa"/>
            </w:tcMar>
            <w:vAlign w:val="top"/>
          </w:tcPr>
          <w:p>
            <w:pPr>
              <w:keepNext w:val="0"/>
              <w:keepLines w:val="0"/>
              <w:spacing w:before="0" w:after="0" w:line="269" w:lineRule="auto"/>
            </w:pPr>
            <w:r>
              <w:rPr>
                <w:rFonts w:ascii="Noto Sans CJK SC" w:hAnsi="Noto Sans CJK SC" w:eastAsia="Noto Sans CJK SC"/>
                <w:b/>
                <w:i w:val="0"/>
                <w:color w:val="17324D"/>
                <w:sz w:val="17"/>
              </w:rPr>
              <w:t>RC_QUEUE</w:t>
            </w:r>
          </w:p>
        </w:tc>
        <w:tc>
          <w:tcPr>
            <w:tcW w:type="dxa" w:w="1984"/>
            <w:shd w:fill="FFFFFF"/>
            <w:tcMar>
              <w:top w:w="100" w:type="dxa"/>
              <w:start w:w="90" w:type="dxa"/>
              <w:bottom w:w="100" w:type="dxa"/>
              <w:end w:w="90" w:type="dxa"/>
            </w:tcMar>
            <w:vAlign w:val="top"/>
          </w:tcPr>
          <w:p>
            <w:pPr>
              <w:keepNext w:val="0"/>
              <w:keepLines w:val="0"/>
              <w:spacing w:before="0" w:after="0" w:line="269" w:lineRule="auto"/>
            </w:pPr>
            <w:r>
              <w:rPr>
                <w:rFonts w:ascii="Noto Sans CJK SC" w:hAnsi="Noto Sans CJK SC" w:eastAsia="Noto Sans CJK SC"/>
                <w:b w:val="0"/>
                <w:i w:val="0"/>
                <w:color w:val="25313D"/>
                <w:sz w:val="17"/>
              </w:rPr>
              <w:t>队列政策</w:t>
            </w:r>
          </w:p>
        </w:tc>
        <w:tc>
          <w:tcPr>
            <w:tcW w:type="dxa" w:w="5386"/>
            <w:shd w:fill="FFFFFF"/>
            <w:tcMar>
              <w:top w:w="100" w:type="dxa"/>
              <w:start w:w="90" w:type="dxa"/>
              <w:bottom w:w="100" w:type="dxa"/>
              <w:end w:w="90" w:type="dxa"/>
            </w:tcMar>
            <w:vAlign w:val="top"/>
          </w:tcPr>
          <w:p>
            <w:pPr>
              <w:keepNext w:val="0"/>
              <w:keepLines w:val="0"/>
              <w:spacing w:before="0" w:after="0" w:line="269" w:lineRule="auto"/>
            </w:pPr>
            <w:r>
              <w:rPr>
                <w:rFonts w:ascii="Noto Sans CJK SC" w:hAnsi="Noto Sans CJK SC" w:eastAsia="Noto Sans CJK SC"/>
                <w:b w:val="0"/>
                <w:i w:val="0"/>
                <w:color w:val="25313D"/>
                <w:sz w:val="17"/>
              </w:rPr>
              <w:t>优先级、复诊比例、饥饿、插队连锁</w:t>
            </w:r>
          </w:p>
        </w:tc>
      </w:tr>
      <w:tr>
        <w:trPr>
          <w:cantSplit/>
        </w:trPr>
        <w:tc>
          <w:tcPr>
            <w:tcW w:type="dxa" w:w="1871"/>
            <w:shd w:fill="F4F6F8"/>
            <w:tcMar>
              <w:top w:w="100" w:type="dxa"/>
              <w:start w:w="90" w:type="dxa"/>
              <w:bottom w:w="100" w:type="dxa"/>
              <w:end w:w="90" w:type="dxa"/>
            </w:tcMar>
            <w:vAlign w:val="top"/>
          </w:tcPr>
          <w:p>
            <w:pPr>
              <w:keepNext w:val="0"/>
              <w:keepLines w:val="0"/>
              <w:spacing w:before="0" w:after="0" w:line="269" w:lineRule="auto"/>
            </w:pPr>
            <w:r>
              <w:rPr>
                <w:rFonts w:ascii="Noto Sans CJK SC" w:hAnsi="Noto Sans CJK SC" w:eastAsia="Noto Sans CJK SC"/>
                <w:b/>
                <w:i w:val="0"/>
                <w:color w:val="17324D"/>
                <w:sz w:val="17"/>
              </w:rPr>
              <w:t>RC_DIAGNOSIS</w:t>
            </w:r>
          </w:p>
        </w:tc>
        <w:tc>
          <w:tcPr>
            <w:tcW w:type="dxa" w:w="1984"/>
            <w:shd w:fill="F4F6F8"/>
            <w:tcMar>
              <w:top w:w="100" w:type="dxa"/>
              <w:start w:w="90" w:type="dxa"/>
              <w:bottom w:w="100" w:type="dxa"/>
              <w:end w:w="90" w:type="dxa"/>
            </w:tcMar>
            <w:vAlign w:val="top"/>
          </w:tcPr>
          <w:p>
            <w:pPr>
              <w:keepNext w:val="0"/>
              <w:keepLines w:val="0"/>
              <w:spacing w:before="0" w:after="0" w:line="269" w:lineRule="auto"/>
            </w:pPr>
            <w:r>
              <w:rPr>
                <w:rFonts w:ascii="Noto Sans CJK SC" w:hAnsi="Noto Sans CJK SC" w:eastAsia="Noto Sans CJK SC"/>
                <w:b w:val="0"/>
                <w:i w:val="0"/>
                <w:color w:val="25313D"/>
                <w:sz w:val="17"/>
              </w:rPr>
              <w:t>诊断</w:t>
            </w:r>
          </w:p>
        </w:tc>
        <w:tc>
          <w:tcPr>
            <w:tcW w:type="dxa" w:w="5386"/>
            <w:shd w:fill="F4F6F8"/>
            <w:tcMar>
              <w:top w:w="100" w:type="dxa"/>
              <w:start w:w="90" w:type="dxa"/>
              <w:bottom w:w="100" w:type="dxa"/>
              <w:end w:w="90" w:type="dxa"/>
            </w:tcMar>
            <w:vAlign w:val="top"/>
          </w:tcPr>
          <w:p>
            <w:pPr>
              <w:keepNext w:val="0"/>
              <w:keepLines w:val="0"/>
              <w:spacing w:before="0" w:after="0" w:line="269" w:lineRule="auto"/>
            </w:pPr>
            <w:r>
              <w:rPr>
                <w:rFonts w:ascii="Noto Sans CJK SC" w:hAnsi="Noto Sans CJK SC" w:eastAsia="Noto Sans CJK SC"/>
                <w:b w:val="0"/>
                <w:i w:val="0"/>
                <w:color w:val="25313D"/>
                <w:sz w:val="17"/>
              </w:rPr>
              <w:t>证据不足、过度检查、检查误读</w:t>
            </w:r>
          </w:p>
        </w:tc>
      </w:tr>
      <w:tr>
        <w:trPr>
          <w:cantSplit/>
        </w:trPr>
        <w:tc>
          <w:tcPr>
            <w:tcW w:type="dxa" w:w="1871"/>
            <w:shd w:fill="FFFFFF"/>
            <w:tcMar>
              <w:top w:w="100" w:type="dxa"/>
              <w:start w:w="90" w:type="dxa"/>
              <w:bottom w:w="100" w:type="dxa"/>
              <w:end w:w="90" w:type="dxa"/>
            </w:tcMar>
            <w:vAlign w:val="top"/>
          </w:tcPr>
          <w:p>
            <w:pPr>
              <w:keepNext w:val="0"/>
              <w:keepLines w:val="0"/>
              <w:spacing w:before="0" w:after="0" w:line="269" w:lineRule="auto"/>
            </w:pPr>
            <w:r>
              <w:rPr>
                <w:rFonts w:ascii="Noto Sans CJK SC" w:hAnsi="Noto Sans CJK SC" w:eastAsia="Noto Sans CJK SC"/>
                <w:b/>
                <w:i w:val="0"/>
                <w:color w:val="17324D"/>
                <w:sz w:val="17"/>
              </w:rPr>
              <w:t>RC_LOGISTICS</w:t>
            </w:r>
          </w:p>
        </w:tc>
        <w:tc>
          <w:tcPr>
            <w:tcW w:type="dxa" w:w="1984"/>
            <w:shd w:fill="FFFFFF"/>
            <w:tcMar>
              <w:top w:w="100" w:type="dxa"/>
              <w:start w:w="90" w:type="dxa"/>
              <w:bottom w:w="100" w:type="dxa"/>
              <w:end w:w="90" w:type="dxa"/>
            </w:tcMar>
            <w:vAlign w:val="top"/>
          </w:tcPr>
          <w:p>
            <w:pPr>
              <w:keepNext w:val="0"/>
              <w:keepLines w:val="0"/>
              <w:spacing w:before="0" w:after="0" w:line="269" w:lineRule="auto"/>
            </w:pPr>
            <w:r>
              <w:rPr>
                <w:rFonts w:ascii="Noto Sans CJK SC" w:hAnsi="Noto Sans CJK SC" w:eastAsia="Noto Sans CJK SC"/>
                <w:b w:val="0"/>
                <w:i w:val="0"/>
                <w:color w:val="25313D"/>
                <w:sz w:val="17"/>
              </w:rPr>
              <w:t>物流</w:t>
            </w:r>
          </w:p>
        </w:tc>
        <w:tc>
          <w:tcPr>
            <w:tcW w:type="dxa" w:w="5386"/>
            <w:shd w:fill="FFFFFF"/>
            <w:tcMar>
              <w:top w:w="100" w:type="dxa"/>
              <w:start w:w="90" w:type="dxa"/>
              <w:bottom w:w="100" w:type="dxa"/>
              <w:end w:w="90" w:type="dxa"/>
            </w:tcMar>
            <w:vAlign w:val="top"/>
          </w:tcPr>
          <w:p>
            <w:pPr>
              <w:keepNext w:val="0"/>
              <w:keepLines w:val="0"/>
              <w:spacing w:before="0" w:after="0" w:line="269" w:lineRule="auto"/>
            </w:pPr>
            <w:r>
              <w:rPr>
                <w:rFonts w:ascii="Noto Sans CJK SC" w:hAnsi="Noto Sans CJK SC" w:eastAsia="Noto Sans CJK SC"/>
                <w:b w:val="0"/>
                <w:i w:val="0"/>
                <w:color w:val="25313D"/>
                <w:sz w:val="17"/>
              </w:rPr>
              <w:t>患者运输、补给、路径、清洁</w:t>
            </w:r>
          </w:p>
        </w:tc>
      </w:tr>
      <w:tr>
        <w:trPr>
          <w:cantSplit/>
        </w:trPr>
        <w:tc>
          <w:tcPr>
            <w:tcW w:type="dxa" w:w="1871"/>
            <w:shd w:fill="F4F6F8"/>
            <w:tcMar>
              <w:top w:w="100" w:type="dxa"/>
              <w:start w:w="90" w:type="dxa"/>
              <w:bottom w:w="100" w:type="dxa"/>
              <w:end w:w="90" w:type="dxa"/>
            </w:tcMar>
            <w:vAlign w:val="top"/>
          </w:tcPr>
          <w:p>
            <w:pPr>
              <w:keepNext w:val="0"/>
              <w:keepLines w:val="0"/>
              <w:spacing w:before="0" w:after="0" w:line="269" w:lineRule="auto"/>
            </w:pPr>
            <w:r>
              <w:rPr>
                <w:rFonts w:ascii="Noto Sans CJK SC" w:hAnsi="Noto Sans CJK SC" w:eastAsia="Noto Sans CJK SC"/>
                <w:b/>
                <w:i w:val="0"/>
                <w:color w:val="17324D"/>
                <w:sz w:val="17"/>
              </w:rPr>
              <w:t>RC_INVENTORY</w:t>
            </w:r>
          </w:p>
        </w:tc>
        <w:tc>
          <w:tcPr>
            <w:tcW w:type="dxa" w:w="1984"/>
            <w:shd w:fill="F4F6F8"/>
            <w:tcMar>
              <w:top w:w="100" w:type="dxa"/>
              <w:start w:w="90" w:type="dxa"/>
              <w:bottom w:w="100" w:type="dxa"/>
              <w:end w:w="90" w:type="dxa"/>
            </w:tcMar>
            <w:vAlign w:val="top"/>
          </w:tcPr>
          <w:p>
            <w:pPr>
              <w:keepNext w:val="0"/>
              <w:keepLines w:val="0"/>
              <w:spacing w:before="0" w:after="0" w:line="269" w:lineRule="auto"/>
            </w:pPr>
            <w:r>
              <w:rPr>
                <w:rFonts w:ascii="Noto Sans CJK SC" w:hAnsi="Noto Sans CJK SC" w:eastAsia="Noto Sans CJK SC"/>
                <w:b w:val="0"/>
                <w:i w:val="0"/>
                <w:color w:val="25313D"/>
                <w:sz w:val="17"/>
              </w:rPr>
              <w:t>库存</w:t>
            </w:r>
          </w:p>
        </w:tc>
        <w:tc>
          <w:tcPr>
            <w:tcW w:type="dxa" w:w="5386"/>
            <w:shd w:fill="F4F6F8"/>
            <w:tcMar>
              <w:top w:w="100" w:type="dxa"/>
              <w:start w:w="90" w:type="dxa"/>
              <w:bottom w:w="100" w:type="dxa"/>
              <w:end w:w="90" w:type="dxa"/>
            </w:tcMar>
            <w:vAlign w:val="top"/>
          </w:tcPr>
          <w:p>
            <w:pPr>
              <w:keepNext w:val="0"/>
              <w:keepLines w:val="0"/>
              <w:spacing w:before="0" w:after="0" w:line="269" w:lineRule="auto"/>
            </w:pPr>
            <w:r>
              <w:rPr>
                <w:rFonts w:ascii="Noto Sans CJK SC" w:hAnsi="Noto Sans CJK SC" w:eastAsia="Noto Sans CJK SC"/>
                <w:b w:val="0"/>
                <w:i w:val="0"/>
                <w:color w:val="25313D"/>
                <w:sz w:val="17"/>
              </w:rPr>
              <w:t>试剂/药品/耗材缺货或补货延迟</w:t>
            </w:r>
          </w:p>
        </w:tc>
      </w:tr>
      <w:tr>
        <w:trPr>
          <w:cantSplit/>
        </w:trPr>
        <w:tc>
          <w:tcPr>
            <w:tcW w:type="dxa" w:w="1871"/>
            <w:shd w:fill="FFFFFF"/>
            <w:tcMar>
              <w:top w:w="100" w:type="dxa"/>
              <w:start w:w="90" w:type="dxa"/>
              <w:bottom w:w="100" w:type="dxa"/>
              <w:end w:w="90" w:type="dxa"/>
            </w:tcMar>
            <w:vAlign w:val="top"/>
          </w:tcPr>
          <w:p>
            <w:pPr>
              <w:keepNext w:val="0"/>
              <w:keepLines w:val="0"/>
              <w:spacing w:before="0" w:after="0" w:line="269" w:lineRule="auto"/>
            </w:pPr>
            <w:r>
              <w:rPr>
                <w:rFonts w:ascii="Noto Sans CJK SC" w:hAnsi="Noto Sans CJK SC" w:eastAsia="Noto Sans CJK SC"/>
                <w:b/>
                <w:i w:val="0"/>
                <w:color w:val="17324D"/>
                <w:sz w:val="17"/>
              </w:rPr>
              <w:t>RC_MAINTENANCE</w:t>
            </w:r>
          </w:p>
        </w:tc>
        <w:tc>
          <w:tcPr>
            <w:tcW w:type="dxa" w:w="1984"/>
            <w:shd w:fill="FFFFFF"/>
            <w:tcMar>
              <w:top w:w="100" w:type="dxa"/>
              <w:start w:w="90" w:type="dxa"/>
              <w:bottom w:w="100" w:type="dxa"/>
              <w:end w:w="90" w:type="dxa"/>
            </w:tcMar>
            <w:vAlign w:val="top"/>
          </w:tcPr>
          <w:p>
            <w:pPr>
              <w:keepNext w:val="0"/>
              <w:keepLines w:val="0"/>
              <w:spacing w:before="0" w:after="0" w:line="269" w:lineRule="auto"/>
            </w:pPr>
            <w:r>
              <w:rPr>
                <w:rFonts w:ascii="Noto Sans CJK SC" w:hAnsi="Noto Sans CJK SC" w:eastAsia="Noto Sans CJK SC"/>
                <w:b w:val="0"/>
                <w:i w:val="0"/>
                <w:color w:val="25313D"/>
                <w:sz w:val="17"/>
              </w:rPr>
              <w:t>维护</w:t>
            </w:r>
          </w:p>
        </w:tc>
        <w:tc>
          <w:tcPr>
            <w:tcW w:type="dxa" w:w="5386"/>
            <w:shd w:fill="FFFFFF"/>
            <w:tcMar>
              <w:top w:w="100" w:type="dxa"/>
              <w:start w:w="90" w:type="dxa"/>
              <w:bottom w:w="100" w:type="dxa"/>
              <w:end w:w="90" w:type="dxa"/>
            </w:tcMar>
            <w:vAlign w:val="top"/>
          </w:tcPr>
          <w:p>
            <w:pPr>
              <w:keepNext w:val="0"/>
              <w:keepLines w:val="0"/>
              <w:spacing w:before="0" w:after="0" w:line="269" w:lineRule="auto"/>
            </w:pPr>
            <w:r>
              <w:rPr>
                <w:rFonts w:ascii="Noto Sans CJK SC" w:hAnsi="Noto Sans CJK SC" w:eastAsia="Noto Sans CJK SC"/>
                <w:b w:val="0"/>
                <w:i w:val="0"/>
                <w:color w:val="25313D"/>
                <w:sz w:val="17"/>
              </w:rPr>
              <w:t>设备停机、可靠性下降</w:t>
            </w:r>
          </w:p>
        </w:tc>
      </w:tr>
      <w:tr>
        <w:trPr>
          <w:cantSplit/>
        </w:trPr>
        <w:tc>
          <w:tcPr>
            <w:tcW w:type="dxa" w:w="1871"/>
            <w:shd w:fill="F4F6F8"/>
            <w:tcMar>
              <w:top w:w="100" w:type="dxa"/>
              <w:start w:w="90" w:type="dxa"/>
              <w:bottom w:w="100" w:type="dxa"/>
              <w:end w:w="90" w:type="dxa"/>
            </w:tcMar>
            <w:vAlign w:val="top"/>
          </w:tcPr>
          <w:p>
            <w:pPr>
              <w:keepNext w:val="0"/>
              <w:keepLines w:val="0"/>
              <w:spacing w:before="0" w:after="0" w:line="269" w:lineRule="auto"/>
            </w:pPr>
            <w:r>
              <w:rPr>
                <w:rFonts w:ascii="Noto Sans CJK SC" w:hAnsi="Noto Sans CJK SC" w:eastAsia="Noto Sans CJK SC"/>
                <w:b/>
                <w:i w:val="0"/>
                <w:color w:val="17324D"/>
                <w:sz w:val="17"/>
              </w:rPr>
              <w:t>RC_FINANCE</w:t>
            </w:r>
          </w:p>
        </w:tc>
        <w:tc>
          <w:tcPr>
            <w:tcW w:type="dxa" w:w="1984"/>
            <w:shd w:fill="F4F6F8"/>
            <w:tcMar>
              <w:top w:w="100" w:type="dxa"/>
              <w:start w:w="90" w:type="dxa"/>
              <w:bottom w:w="100" w:type="dxa"/>
              <w:end w:w="90" w:type="dxa"/>
            </w:tcMar>
            <w:vAlign w:val="top"/>
          </w:tcPr>
          <w:p>
            <w:pPr>
              <w:keepNext w:val="0"/>
              <w:keepLines w:val="0"/>
              <w:spacing w:before="0" w:after="0" w:line="269" w:lineRule="auto"/>
            </w:pPr>
            <w:r>
              <w:rPr>
                <w:rFonts w:ascii="Noto Sans CJK SC" w:hAnsi="Noto Sans CJK SC" w:eastAsia="Noto Sans CJK SC"/>
                <w:b w:val="0"/>
                <w:i w:val="0"/>
                <w:color w:val="25313D"/>
                <w:sz w:val="17"/>
              </w:rPr>
              <w:t>财务</w:t>
            </w:r>
          </w:p>
        </w:tc>
        <w:tc>
          <w:tcPr>
            <w:tcW w:type="dxa" w:w="5386"/>
            <w:shd w:fill="F4F6F8"/>
            <w:tcMar>
              <w:top w:w="100" w:type="dxa"/>
              <w:start w:w="90" w:type="dxa"/>
              <w:bottom w:w="100" w:type="dxa"/>
              <w:end w:w="90" w:type="dxa"/>
            </w:tcMar>
            <w:vAlign w:val="top"/>
          </w:tcPr>
          <w:p>
            <w:pPr>
              <w:keepNext w:val="0"/>
              <w:keepLines w:val="0"/>
              <w:spacing w:before="0" w:after="0" w:line="269" w:lineRule="auto"/>
            </w:pPr>
            <w:r>
              <w:rPr>
                <w:rFonts w:ascii="Noto Sans CJK SC" w:hAnsi="Noto Sans CJK SC" w:eastAsia="Noto Sans CJK SC"/>
                <w:b w:val="0"/>
                <w:i w:val="0"/>
                <w:color w:val="25313D"/>
                <w:sz w:val="17"/>
              </w:rPr>
              <w:t>无法扩建/采购/支付临时支援</w:t>
            </w:r>
          </w:p>
        </w:tc>
      </w:tr>
      <w:tr>
        <w:trPr>
          <w:cantSplit/>
        </w:trPr>
        <w:tc>
          <w:tcPr>
            <w:tcW w:type="dxa" w:w="1871"/>
            <w:shd w:fill="FFFFFF"/>
            <w:tcMar>
              <w:top w:w="100" w:type="dxa"/>
              <w:start w:w="90" w:type="dxa"/>
              <w:bottom w:w="100" w:type="dxa"/>
              <w:end w:w="90" w:type="dxa"/>
            </w:tcMar>
            <w:vAlign w:val="top"/>
          </w:tcPr>
          <w:p>
            <w:pPr>
              <w:keepNext w:val="0"/>
              <w:keepLines w:val="0"/>
              <w:spacing w:before="0" w:after="0" w:line="269" w:lineRule="auto"/>
            </w:pPr>
            <w:r>
              <w:rPr>
                <w:rFonts w:ascii="Noto Sans CJK SC" w:hAnsi="Noto Sans CJK SC" w:eastAsia="Noto Sans CJK SC"/>
                <w:b/>
                <w:i w:val="0"/>
                <w:color w:val="17324D"/>
                <w:sz w:val="17"/>
              </w:rPr>
              <w:t>RC_POLICY</w:t>
            </w:r>
          </w:p>
        </w:tc>
        <w:tc>
          <w:tcPr>
            <w:tcW w:type="dxa" w:w="1984"/>
            <w:shd w:fill="FFFFFF"/>
            <w:tcMar>
              <w:top w:w="100" w:type="dxa"/>
              <w:start w:w="90" w:type="dxa"/>
              <w:bottom w:w="100" w:type="dxa"/>
              <w:end w:w="90" w:type="dxa"/>
            </w:tcMar>
            <w:vAlign w:val="top"/>
          </w:tcPr>
          <w:p>
            <w:pPr>
              <w:keepNext w:val="0"/>
              <w:keepLines w:val="0"/>
              <w:spacing w:before="0" w:after="0" w:line="269" w:lineRule="auto"/>
            </w:pPr>
            <w:r>
              <w:rPr>
                <w:rFonts w:ascii="Noto Sans CJK SC" w:hAnsi="Noto Sans CJK SC" w:eastAsia="Noto Sans CJK SC"/>
                <w:b w:val="0"/>
                <w:i w:val="0"/>
                <w:color w:val="25313D"/>
                <w:sz w:val="17"/>
              </w:rPr>
              <w:t>制度</w:t>
            </w:r>
          </w:p>
        </w:tc>
        <w:tc>
          <w:tcPr>
            <w:tcW w:type="dxa" w:w="5386"/>
            <w:shd w:fill="FFFFFF"/>
            <w:tcMar>
              <w:top w:w="100" w:type="dxa"/>
              <w:start w:w="90" w:type="dxa"/>
              <w:bottom w:w="100" w:type="dxa"/>
              <w:end w:w="90" w:type="dxa"/>
            </w:tcMar>
            <w:vAlign w:val="top"/>
          </w:tcPr>
          <w:p>
            <w:pPr>
              <w:keepNext w:val="0"/>
              <w:keepLines w:val="0"/>
              <w:spacing w:before="0" w:after="0" w:line="269" w:lineRule="auto"/>
            </w:pPr>
            <w:r>
              <w:rPr>
                <w:rFonts w:ascii="Noto Sans CJK SC" w:hAnsi="Noto Sans CJK SC" w:eastAsia="Noto Sans CJK SC"/>
                <w:b w:val="0"/>
                <w:i w:val="0"/>
                <w:color w:val="25313D"/>
                <w:sz w:val="17"/>
              </w:rPr>
              <w:t>阈值错误、规则冲突、过度限流</w:t>
            </w:r>
          </w:p>
        </w:tc>
      </w:tr>
      <w:tr>
        <w:trPr>
          <w:cantSplit/>
        </w:trPr>
        <w:tc>
          <w:tcPr>
            <w:tcW w:type="dxa" w:w="1871"/>
            <w:shd w:fill="F4F6F8"/>
            <w:tcMar>
              <w:top w:w="100" w:type="dxa"/>
              <w:start w:w="90" w:type="dxa"/>
              <w:bottom w:w="100" w:type="dxa"/>
              <w:end w:w="90" w:type="dxa"/>
            </w:tcMar>
            <w:vAlign w:val="top"/>
          </w:tcPr>
          <w:p>
            <w:pPr>
              <w:keepNext w:val="0"/>
              <w:keepLines w:val="0"/>
              <w:spacing w:before="0" w:after="0" w:line="269" w:lineRule="auto"/>
            </w:pPr>
            <w:r>
              <w:rPr>
                <w:rFonts w:ascii="Noto Sans CJK SC" w:hAnsi="Noto Sans CJK SC" w:eastAsia="Noto Sans CJK SC"/>
                <w:b/>
                <w:i w:val="0"/>
                <w:color w:val="17324D"/>
                <w:sz w:val="17"/>
              </w:rPr>
              <w:t>RC_EVENT</w:t>
            </w:r>
          </w:p>
        </w:tc>
        <w:tc>
          <w:tcPr>
            <w:tcW w:type="dxa" w:w="1984"/>
            <w:shd w:fill="F4F6F8"/>
            <w:tcMar>
              <w:top w:w="100" w:type="dxa"/>
              <w:start w:w="90" w:type="dxa"/>
              <w:bottom w:w="100" w:type="dxa"/>
              <w:end w:w="90" w:type="dxa"/>
            </w:tcMar>
            <w:vAlign w:val="top"/>
          </w:tcPr>
          <w:p>
            <w:pPr>
              <w:keepNext w:val="0"/>
              <w:keepLines w:val="0"/>
              <w:spacing w:before="0" w:after="0" w:line="269" w:lineRule="auto"/>
            </w:pPr>
            <w:r>
              <w:rPr>
                <w:rFonts w:ascii="Noto Sans CJK SC" w:hAnsi="Noto Sans CJK SC" w:eastAsia="Noto Sans CJK SC"/>
                <w:b w:val="0"/>
                <w:i w:val="0"/>
                <w:color w:val="25313D"/>
                <w:sz w:val="17"/>
              </w:rPr>
              <w:t>外部事件</w:t>
            </w:r>
          </w:p>
        </w:tc>
        <w:tc>
          <w:tcPr>
            <w:tcW w:type="dxa" w:w="5386"/>
            <w:shd w:fill="F4F6F8"/>
            <w:tcMar>
              <w:top w:w="100" w:type="dxa"/>
              <w:start w:w="90" w:type="dxa"/>
              <w:bottom w:w="100" w:type="dxa"/>
              <w:end w:w="90" w:type="dxa"/>
            </w:tcMar>
            <w:vAlign w:val="top"/>
          </w:tcPr>
          <w:p>
            <w:pPr>
              <w:keepNext w:val="0"/>
              <w:keepLines w:val="0"/>
              <w:spacing w:before="0" w:after="0" w:line="269" w:lineRule="auto"/>
            </w:pPr>
            <w:r>
              <w:rPr>
                <w:rFonts w:ascii="Noto Sans CJK SC" w:hAnsi="Noto Sans CJK SC" w:eastAsia="Noto Sans CJK SC"/>
                <w:b w:val="0"/>
                <w:i w:val="0"/>
                <w:color w:val="25313D"/>
                <w:sz w:val="17"/>
              </w:rPr>
              <w:t>患者批次、事故、合同义务</w:t>
            </w:r>
          </w:p>
        </w:tc>
      </w:tr>
    </w:tbl>
    <w:p>
      <w:pPr>
        <w:spacing w:after="0"/>
      </w:pPr>
    </w:p>
    <w:p>
      <w:r>
        <w:br w:type="page"/>
      </w:r>
    </w:p>
    <w:p>
      <w:pPr>
        <w:pStyle w:val="Heading1"/>
        <w:keepNext/>
        <w:keepLines w:val="0"/>
        <w:spacing w:before="0" w:after="200" w:line="240" w:lineRule="auto"/>
      </w:pPr>
      <w:r>
        <w:rPr>
          <w:rFonts w:ascii="Noto Sans CJK SC" w:hAnsi="Noto Sans CJK SC" w:eastAsia="Noto Sans CJK SC"/>
          <w:b/>
          <w:i w:val="0"/>
          <w:color w:val="17324D"/>
          <w:sz w:val="36"/>
        </w:rPr>
        <w:t>附录B  垂直切片20日故事与教学大纲</w:t>
      </w:r>
    </w:p>
    <w:p>
      <w:pPr>
        <w:pStyle w:val="BodyText"/>
        <w:keepNext w:val="0"/>
        <w:keepLines w:val="0"/>
        <w:spacing w:before="0" w:after="120" w:line="317" w:lineRule="auto"/>
      </w:pPr>
      <w:r>
        <w:rPr>
          <w:rFonts w:ascii="Noto Sans CJK SC" w:hAnsi="Noto Sans CJK SC" w:eastAsia="Noto Sans CJK SC"/>
          <w:b w:val="0"/>
          <w:i w:val="0"/>
        </w:rPr>
        <w:t>下表是结构大纲，不是最终剧情文本。每一天只引入一个主要新概念，事件压力不与新系统教学重叠。</w:t>
      </w:r>
    </w:p>
    <w:tbl>
      <w:tblPr>
        <w:tblStyle w:val="TableGrid"/>
        <w:tblW w:type="auto" w:w="0"/>
        <w:jc w:val="center"/>
        <w:tblLayout w:type="fixed"/>
        <w:tblLook w:firstColumn="1" w:firstRow="1" w:lastColumn="0" w:lastRow="0" w:noHBand="0" w:noVBand="1" w:val="04A0"/>
      </w:tblPr>
      <w:tblGrid>
        <w:gridCol w:w="2074"/>
        <w:gridCol w:w="2074"/>
        <w:gridCol w:w="2074"/>
        <w:gridCol w:w="2074"/>
        <w:gridCol w:w="2074"/>
      </w:tblGrid>
      <w:tr>
        <w:trPr>
          <w:tblHeader w:val="true"/>
          <w:cantSplit/>
        </w:trPr>
        <w:tc>
          <w:tcPr>
            <w:tcW w:type="dxa" w:w="454"/>
            <w:shd w:fill="17324D"/>
            <w:tcMar>
              <w:top w:w="85" w:type="dxa"/>
              <w:start w:w="95" w:type="dxa"/>
              <w:bottom w:w="85" w:type="dxa"/>
              <w:end w:w="95" w:type="dxa"/>
            </w:tcMar>
            <w:vAlign w:val="center"/>
          </w:tcPr>
          <w:p>
            <w:pPr>
              <w:keepNext w:val="0"/>
              <w:keepLines w:val="0"/>
              <w:spacing w:before="0" w:after="0" w:line="252" w:lineRule="auto"/>
              <w:jc w:val="center"/>
            </w:pPr>
            <w:r>
              <w:rPr>
                <w:rFonts w:ascii="Noto Sans CJK SC" w:hAnsi="Noto Sans CJK SC" w:eastAsia="Noto Sans CJK SC"/>
                <w:b/>
                <w:i w:val="0"/>
                <w:color w:val="FFFFFF"/>
                <w:sz w:val="15"/>
              </w:rPr>
              <w:t>日</w:t>
            </w:r>
          </w:p>
        </w:tc>
        <w:tc>
          <w:tcPr>
            <w:tcW w:type="dxa" w:w="1474"/>
            <w:shd w:fill="17324D"/>
            <w:tcMar>
              <w:top w:w="85" w:type="dxa"/>
              <w:start w:w="95" w:type="dxa"/>
              <w:bottom w:w="85" w:type="dxa"/>
              <w:end w:w="95" w:type="dxa"/>
            </w:tcMar>
            <w:vAlign w:val="center"/>
          </w:tcPr>
          <w:p>
            <w:pPr>
              <w:keepNext w:val="0"/>
              <w:keepLines w:val="0"/>
              <w:spacing w:before="0" w:after="0" w:line="252" w:lineRule="auto"/>
              <w:jc w:val="center"/>
            </w:pPr>
            <w:r>
              <w:rPr>
                <w:rFonts w:ascii="Noto Sans CJK SC" w:hAnsi="Noto Sans CJK SC" w:eastAsia="Noto Sans CJK SC"/>
                <w:b/>
                <w:i w:val="0"/>
                <w:color w:val="FFFFFF"/>
                <w:sz w:val="15"/>
              </w:rPr>
              <w:t>标题</w:t>
            </w:r>
          </w:p>
        </w:tc>
        <w:tc>
          <w:tcPr>
            <w:tcW w:type="dxa" w:w="1984"/>
            <w:shd w:fill="17324D"/>
            <w:tcMar>
              <w:top w:w="85" w:type="dxa"/>
              <w:start w:w="95" w:type="dxa"/>
              <w:bottom w:w="85" w:type="dxa"/>
              <w:end w:w="95" w:type="dxa"/>
            </w:tcMar>
            <w:vAlign w:val="center"/>
          </w:tcPr>
          <w:p>
            <w:pPr>
              <w:keepNext w:val="0"/>
              <w:keepLines w:val="0"/>
              <w:spacing w:before="0" w:after="0" w:line="252" w:lineRule="auto"/>
              <w:jc w:val="center"/>
            </w:pPr>
            <w:r>
              <w:rPr>
                <w:rFonts w:ascii="Noto Sans CJK SC" w:hAnsi="Noto Sans CJK SC" w:eastAsia="Noto Sans CJK SC"/>
                <w:b/>
                <w:i w:val="0"/>
                <w:color w:val="FFFFFF"/>
                <w:sz w:val="15"/>
              </w:rPr>
              <w:t>主要需求</w:t>
            </w:r>
          </w:p>
        </w:tc>
        <w:tc>
          <w:tcPr>
            <w:tcW w:type="dxa" w:w="2891"/>
            <w:shd w:fill="17324D"/>
            <w:tcMar>
              <w:top w:w="85" w:type="dxa"/>
              <w:start w:w="95" w:type="dxa"/>
              <w:bottom w:w="85" w:type="dxa"/>
              <w:end w:w="95" w:type="dxa"/>
            </w:tcMar>
            <w:vAlign w:val="center"/>
          </w:tcPr>
          <w:p>
            <w:pPr>
              <w:keepNext w:val="0"/>
              <w:keepLines w:val="0"/>
              <w:spacing w:before="0" w:after="0" w:line="252" w:lineRule="auto"/>
              <w:jc w:val="center"/>
            </w:pPr>
            <w:r>
              <w:rPr>
                <w:rFonts w:ascii="Noto Sans CJK SC" w:hAnsi="Noto Sans CJK SC" w:eastAsia="Noto Sans CJK SC"/>
                <w:b/>
                <w:i w:val="0"/>
                <w:color w:val="FFFFFF"/>
                <w:sz w:val="15"/>
              </w:rPr>
              <w:t>新概念/事件</w:t>
            </w:r>
          </w:p>
        </w:tc>
        <w:tc>
          <w:tcPr>
            <w:tcW w:type="dxa" w:w="2438"/>
            <w:shd w:fill="17324D"/>
            <w:tcMar>
              <w:top w:w="85" w:type="dxa"/>
              <w:start w:w="95" w:type="dxa"/>
              <w:bottom w:w="85" w:type="dxa"/>
              <w:end w:w="95" w:type="dxa"/>
            </w:tcMar>
            <w:vAlign w:val="center"/>
          </w:tcPr>
          <w:p>
            <w:pPr>
              <w:keepNext w:val="0"/>
              <w:keepLines w:val="0"/>
              <w:spacing w:before="0" w:after="0" w:line="252" w:lineRule="auto"/>
              <w:jc w:val="center"/>
            </w:pPr>
            <w:r>
              <w:rPr>
                <w:rFonts w:ascii="Noto Sans CJK SC" w:hAnsi="Noto Sans CJK SC" w:eastAsia="Noto Sans CJK SC"/>
                <w:b/>
                <w:i w:val="0"/>
                <w:color w:val="FFFFFF"/>
                <w:sz w:val="15"/>
              </w:rPr>
              <w:t>预期学习</w:t>
            </w:r>
          </w:p>
        </w:tc>
      </w:tr>
      <w:tr>
        <w:trPr>
          <w:cantSplit/>
        </w:trPr>
        <w:tc>
          <w:tcPr>
            <w:tcW w:type="dxa" w:w="454"/>
            <w:shd w:fill="FFFFFF"/>
            <w:tcMar>
              <w:top w:w="75" w:type="dxa"/>
              <w:start w:w="90" w:type="dxa"/>
              <w:bottom w:w="75" w:type="dxa"/>
              <w:end w:w="90" w:type="dxa"/>
            </w:tcMar>
            <w:vAlign w:val="top"/>
          </w:tcPr>
          <w:p>
            <w:pPr>
              <w:keepNext w:val="0"/>
              <w:keepLines w:val="0"/>
              <w:spacing w:before="0" w:after="0" w:line="269" w:lineRule="auto"/>
            </w:pPr>
            <w:r>
              <w:rPr>
                <w:rFonts w:ascii="Noto Sans CJK SC" w:hAnsi="Noto Sans CJK SC" w:eastAsia="Noto Sans CJK SC"/>
                <w:b/>
                <w:i w:val="0"/>
                <w:color w:val="17324D"/>
                <w:sz w:val="15"/>
              </w:rPr>
              <w:t>1</w:t>
            </w:r>
          </w:p>
        </w:tc>
        <w:tc>
          <w:tcPr>
            <w:tcW w:type="dxa" w:w="1474"/>
            <w:shd w:fill="FFFFFF"/>
            <w:tcMar>
              <w:top w:w="75" w:type="dxa"/>
              <w:start w:w="90" w:type="dxa"/>
              <w:bottom w:w="75" w:type="dxa"/>
              <w:end w:w="90" w:type="dxa"/>
            </w:tcMar>
            <w:vAlign w:val="top"/>
          </w:tcPr>
          <w:p>
            <w:pPr>
              <w:keepNext w:val="0"/>
              <w:keepLines w:val="0"/>
              <w:spacing w:before="0" w:after="0" w:line="269" w:lineRule="auto"/>
            </w:pPr>
            <w:r>
              <w:rPr>
                <w:rFonts w:ascii="Noto Sans CJK SC" w:hAnsi="Noto Sans CJK SC" w:eastAsia="Noto Sans CJK SC"/>
                <w:b w:val="0"/>
                <w:i w:val="0"/>
                <w:color w:val="25313D"/>
                <w:sz w:val="15"/>
              </w:rPr>
              <w:t>第一天开诊</w:t>
            </w:r>
          </w:p>
        </w:tc>
        <w:tc>
          <w:tcPr>
            <w:tcW w:type="dxa" w:w="1984"/>
            <w:shd w:fill="FFFFFF"/>
            <w:tcMar>
              <w:top w:w="75" w:type="dxa"/>
              <w:start w:w="90" w:type="dxa"/>
              <w:bottom w:w="75" w:type="dxa"/>
              <w:end w:w="90" w:type="dxa"/>
            </w:tcMar>
            <w:vAlign w:val="top"/>
          </w:tcPr>
          <w:p>
            <w:pPr>
              <w:keepNext w:val="0"/>
              <w:keepLines w:val="0"/>
              <w:spacing w:before="0" w:after="0" w:line="269" w:lineRule="auto"/>
            </w:pPr>
            <w:r>
              <w:rPr>
                <w:rFonts w:ascii="Noto Sans CJK SC" w:hAnsi="Noto Sans CJK SC" w:eastAsia="Noto Sans CJK SC"/>
                <w:b w:val="0"/>
                <w:i w:val="0"/>
                <w:color w:val="25313D"/>
                <w:sz w:val="15"/>
              </w:rPr>
              <w:t>住宅区常见病</w:t>
            </w:r>
          </w:p>
        </w:tc>
        <w:tc>
          <w:tcPr>
            <w:tcW w:type="dxa" w:w="2891"/>
            <w:shd w:fill="FFFFFF"/>
            <w:tcMar>
              <w:top w:w="75" w:type="dxa"/>
              <w:start w:w="90" w:type="dxa"/>
              <w:bottom w:w="75" w:type="dxa"/>
              <w:end w:w="90" w:type="dxa"/>
            </w:tcMar>
            <w:vAlign w:val="top"/>
          </w:tcPr>
          <w:p>
            <w:pPr>
              <w:keepNext w:val="0"/>
              <w:keepLines w:val="0"/>
              <w:spacing w:before="0" w:after="0" w:line="269" w:lineRule="auto"/>
            </w:pPr>
            <w:r>
              <w:rPr>
                <w:rFonts w:ascii="Noto Sans CJK SC" w:hAnsi="Noto Sans CJK SC" w:eastAsia="Noto Sans CJK SC"/>
                <w:b w:val="0"/>
                <w:i w:val="0"/>
                <w:color w:val="25313D"/>
                <w:sz w:val="15"/>
              </w:rPr>
              <w:t>接待 → 门诊 → 治疗/药房 → 离院</w:t>
            </w:r>
          </w:p>
        </w:tc>
        <w:tc>
          <w:tcPr>
            <w:tcW w:type="dxa" w:w="2438"/>
            <w:shd w:fill="FFFFFF"/>
            <w:tcMar>
              <w:top w:w="75" w:type="dxa"/>
              <w:start w:w="90" w:type="dxa"/>
              <w:bottom w:w="75" w:type="dxa"/>
              <w:end w:w="90" w:type="dxa"/>
            </w:tcMar>
            <w:vAlign w:val="top"/>
          </w:tcPr>
          <w:p>
            <w:pPr>
              <w:keepNext w:val="0"/>
              <w:keepLines w:val="0"/>
              <w:spacing w:before="0" w:after="0" w:line="269" w:lineRule="auto"/>
            </w:pPr>
            <w:r>
              <w:rPr>
                <w:rFonts w:ascii="Noto Sans CJK SC" w:hAnsi="Noto Sans CJK SC" w:eastAsia="Noto Sans CJK SC"/>
                <w:b w:val="0"/>
                <w:i w:val="0"/>
                <w:color w:val="25313D"/>
                <w:sz w:val="15"/>
              </w:rPr>
              <w:t>建立基础收入；认识地图与时间</w:t>
            </w:r>
          </w:p>
        </w:tc>
      </w:tr>
      <w:tr>
        <w:trPr>
          <w:cantSplit/>
        </w:trPr>
        <w:tc>
          <w:tcPr>
            <w:tcW w:type="dxa" w:w="454"/>
            <w:shd w:fill="F4F6F8"/>
            <w:tcMar>
              <w:top w:w="75" w:type="dxa"/>
              <w:start w:w="90" w:type="dxa"/>
              <w:bottom w:w="75" w:type="dxa"/>
              <w:end w:w="90" w:type="dxa"/>
            </w:tcMar>
            <w:vAlign w:val="top"/>
          </w:tcPr>
          <w:p>
            <w:pPr>
              <w:keepNext w:val="0"/>
              <w:keepLines w:val="0"/>
              <w:spacing w:before="0" w:after="0" w:line="269" w:lineRule="auto"/>
            </w:pPr>
            <w:r>
              <w:rPr>
                <w:rFonts w:ascii="Noto Sans CJK SC" w:hAnsi="Noto Sans CJK SC" w:eastAsia="Noto Sans CJK SC"/>
                <w:b/>
                <w:i w:val="0"/>
                <w:color w:val="17324D"/>
                <w:sz w:val="15"/>
              </w:rPr>
              <w:t>2</w:t>
            </w:r>
          </w:p>
        </w:tc>
        <w:tc>
          <w:tcPr>
            <w:tcW w:type="dxa" w:w="1474"/>
            <w:shd w:fill="F4F6F8"/>
            <w:tcMar>
              <w:top w:w="75" w:type="dxa"/>
              <w:start w:w="90" w:type="dxa"/>
              <w:bottom w:w="75" w:type="dxa"/>
              <w:end w:w="90" w:type="dxa"/>
            </w:tcMar>
            <w:vAlign w:val="top"/>
          </w:tcPr>
          <w:p>
            <w:pPr>
              <w:keepNext w:val="0"/>
              <w:keepLines w:val="0"/>
              <w:spacing w:before="0" w:after="0" w:line="269" w:lineRule="auto"/>
            </w:pPr>
            <w:r>
              <w:rPr>
                <w:rFonts w:ascii="Noto Sans CJK SC" w:hAnsi="Noto Sans CJK SC" w:eastAsia="Noto Sans CJK SC"/>
                <w:b w:val="0"/>
                <w:i w:val="0"/>
                <w:color w:val="25313D"/>
                <w:sz w:val="15"/>
              </w:rPr>
              <w:t>谁应该先看</w:t>
            </w:r>
          </w:p>
        </w:tc>
        <w:tc>
          <w:tcPr>
            <w:tcW w:type="dxa" w:w="1984"/>
            <w:shd w:fill="F4F6F8"/>
            <w:tcMar>
              <w:top w:w="75" w:type="dxa"/>
              <w:start w:w="90" w:type="dxa"/>
              <w:bottom w:w="75" w:type="dxa"/>
              <w:end w:w="90" w:type="dxa"/>
            </w:tcMar>
            <w:vAlign w:val="top"/>
          </w:tcPr>
          <w:p>
            <w:pPr>
              <w:keepNext w:val="0"/>
              <w:keepLines w:val="0"/>
              <w:spacing w:before="0" w:after="0" w:line="269" w:lineRule="auto"/>
            </w:pPr>
            <w:r>
              <w:rPr>
                <w:rFonts w:ascii="Noto Sans CJK SC" w:hAnsi="Noto Sans CJK SC" w:eastAsia="Noto Sans CJK SC"/>
                <w:b w:val="0"/>
                <w:i w:val="0"/>
                <w:color w:val="25313D"/>
                <w:sz w:val="15"/>
              </w:rPr>
              <w:t>一名高风险呼吸症状患者</w:t>
            </w:r>
          </w:p>
        </w:tc>
        <w:tc>
          <w:tcPr>
            <w:tcW w:type="dxa" w:w="2891"/>
            <w:shd w:fill="F4F6F8"/>
            <w:tcMar>
              <w:top w:w="75" w:type="dxa"/>
              <w:start w:w="90" w:type="dxa"/>
              <w:bottom w:w="75" w:type="dxa"/>
              <w:end w:w="90" w:type="dxa"/>
            </w:tcMar>
            <w:vAlign w:val="top"/>
          </w:tcPr>
          <w:p>
            <w:pPr>
              <w:keepNext w:val="0"/>
              <w:keepLines w:val="0"/>
              <w:spacing w:before="0" w:after="0" w:line="269" w:lineRule="auto"/>
            </w:pPr>
            <w:r>
              <w:rPr>
                <w:rFonts w:ascii="Noto Sans CJK SC" w:hAnsi="Noto Sans CJK SC" w:eastAsia="Noto Sans CJK SC"/>
                <w:b w:val="0"/>
                <w:i w:val="0"/>
                <w:color w:val="25313D"/>
                <w:sz w:val="15"/>
              </w:rPr>
              <w:t>风险与耐心分离；手动插队</w:t>
            </w:r>
          </w:p>
        </w:tc>
        <w:tc>
          <w:tcPr>
            <w:tcW w:type="dxa" w:w="2438"/>
            <w:shd w:fill="F4F6F8"/>
            <w:tcMar>
              <w:top w:w="75" w:type="dxa"/>
              <w:start w:w="90" w:type="dxa"/>
              <w:bottom w:w="75" w:type="dxa"/>
              <w:end w:w="90" w:type="dxa"/>
            </w:tcMar>
            <w:vAlign w:val="top"/>
          </w:tcPr>
          <w:p>
            <w:pPr>
              <w:keepNext w:val="0"/>
              <w:keepLines w:val="0"/>
              <w:spacing w:before="0" w:after="0" w:line="269" w:lineRule="auto"/>
            </w:pPr>
            <w:r>
              <w:rPr>
                <w:rFonts w:ascii="Noto Sans CJK SC" w:hAnsi="Noto Sans CJK SC" w:eastAsia="Noto Sans CJK SC"/>
                <w:b w:val="0"/>
                <w:i w:val="0"/>
                <w:color w:val="25313D"/>
                <w:sz w:val="15"/>
              </w:rPr>
              <w:t>普通患者被延后，出现第一条因果提示</w:t>
            </w:r>
          </w:p>
        </w:tc>
      </w:tr>
      <w:tr>
        <w:trPr>
          <w:cantSplit/>
        </w:trPr>
        <w:tc>
          <w:tcPr>
            <w:tcW w:type="dxa" w:w="454"/>
            <w:shd w:fill="FFFFFF"/>
            <w:tcMar>
              <w:top w:w="75" w:type="dxa"/>
              <w:start w:w="90" w:type="dxa"/>
              <w:bottom w:w="75" w:type="dxa"/>
              <w:end w:w="90" w:type="dxa"/>
            </w:tcMar>
            <w:vAlign w:val="top"/>
          </w:tcPr>
          <w:p>
            <w:pPr>
              <w:keepNext w:val="0"/>
              <w:keepLines w:val="0"/>
              <w:spacing w:before="0" w:after="0" w:line="269" w:lineRule="auto"/>
            </w:pPr>
            <w:r>
              <w:rPr>
                <w:rFonts w:ascii="Noto Sans CJK SC" w:hAnsi="Noto Sans CJK SC" w:eastAsia="Noto Sans CJK SC"/>
                <w:b/>
                <w:i w:val="0"/>
                <w:color w:val="17324D"/>
                <w:sz w:val="15"/>
              </w:rPr>
              <w:t>3</w:t>
            </w:r>
          </w:p>
        </w:tc>
        <w:tc>
          <w:tcPr>
            <w:tcW w:type="dxa" w:w="1474"/>
            <w:shd w:fill="FFFFFF"/>
            <w:tcMar>
              <w:top w:w="75" w:type="dxa"/>
              <w:start w:w="90" w:type="dxa"/>
              <w:bottom w:w="75" w:type="dxa"/>
              <w:end w:w="90" w:type="dxa"/>
            </w:tcMar>
            <w:vAlign w:val="top"/>
          </w:tcPr>
          <w:p>
            <w:pPr>
              <w:keepNext w:val="0"/>
              <w:keepLines w:val="0"/>
              <w:spacing w:before="0" w:after="0" w:line="269" w:lineRule="auto"/>
            </w:pPr>
            <w:r>
              <w:rPr>
                <w:rFonts w:ascii="Noto Sans CJK SC" w:hAnsi="Noto Sans CJK SC" w:eastAsia="Noto Sans CJK SC"/>
                <w:b w:val="0"/>
                <w:i w:val="0"/>
                <w:color w:val="25313D"/>
                <w:sz w:val="15"/>
              </w:rPr>
              <w:t>员工也会累</w:t>
            </w:r>
          </w:p>
        </w:tc>
        <w:tc>
          <w:tcPr>
            <w:tcW w:type="dxa" w:w="1984"/>
            <w:shd w:fill="FFFFFF"/>
            <w:tcMar>
              <w:top w:w="75" w:type="dxa"/>
              <w:start w:w="90" w:type="dxa"/>
              <w:bottom w:w="75" w:type="dxa"/>
              <w:end w:w="90" w:type="dxa"/>
            </w:tcMar>
            <w:vAlign w:val="top"/>
          </w:tcPr>
          <w:p>
            <w:pPr>
              <w:keepNext w:val="0"/>
              <w:keepLines w:val="0"/>
              <w:spacing w:before="0" w:after="0" w:line="269" w:lineRule="auto"/>
            </w:pPr>
            <w:r>
              <w:rPr>
                <w:rFonts w:ascii="Noto Sans CJK SC" w:hAnsi="Noto Sans CJK SC" w:eastAsia="Noto Sans CJK SC"/>
                <w:b w:val="0"/>
                <w:i w:val="0"/>
                <w:color w:val="25313D"/>
                <w:sz w:val="15"/>
              </w:rPr>
              <w:t>门诊高峰 + 护士疲劳</w:t>
            </w:r>
          </w:p>
        </w:tc>
        <w:tc>
          <w:tcPr>
            <w:tcW w:type="dxa" w:w="2891"/>
            <w:shd w:fill="FFFFFF"/>
            <w:tcMar>
              <w:top w:w="75" w:type="dxa"/>
              <w:start w:w="90" w:type="dxa"/>
              <w:bottom w:w="75" w:type="dxa"/>
              <w:end w:w="90" w:type="dxa"/>
            </w:tcMar>
            <w:vAlign w:val="top"/>
          </w:tcPr>
          <w:p>
            <w:pPr>
              <w:keepNext w:val="0"/>
              <w:keepLines w:val="0"/>
              <w:spacing w:before="0" w:after="0" w:line="269" w:lineRule="auto"/>
            </w:pPr>
            <w:r>
              <w:rPr>
                <w:rFonts w:ascii="Noto Sans CJK SC" w:hAnsi="Noto Sans CJK SC" w:eastAsia="Noto Sans CJK SC"/>
                <w:b w:val="0"/>
                <w:i w:val="0"/>
                <w:color w:val="25313D"/>
                <w:sz w:val="15"/>
              </w:rPr>
              <w:t>休息、岗位覆盖、延长班</w:t>
            </w:r>
          </w:p>
        </w:tc>
        <w:tc>
          <w:tcPr>
            <w:tcW w:type="dxa" w:w="2438"/>
            <w:shd w:fill="FFFFFF"/>
            <w:tcMar>
              <w:top w:w="75" w:type="dxa"/>
              <w:start w:w="90" w:type="dxa"/>
              <w:bottom w:w="75" w:type="dxa"/>
              <w:end w:w="90" w:type="dxa"/>
            </w:tcMar>
            <w:vAlign w:val="top"/>
          </w:tcPr>
          <w:p>
            <w:pPr>
              <w:keepNext w:val="0"/>
              <w:keepLines w:val="0"/>
              <w:spacing w:before="0" w:after="0" w:line="269" w:lineRule="auto"/>
            </w:pPr>
            <w:r>
              <w:rPr>
                <w:rFonts w:ascii="Noto Sans CJK SC" w:hAnsi="Noto Sans CJK SC" w:eastAsia="Noto Sans CJK SC"/>
                <w:b w:val="0"/>
                <w:i w:val="0"/>
                <w:color w:val="25313D"/>
                <w:sz w:val="15"/>
              </w:rPr>
              <w:t>认识“多接患者”不等于更多利润</w:t>
            </w:r>
          </w:p>
        </w:tc>
      </w:tr>
      <w:tr>
        <w:trPr>
          <w:cantSplit/>
        </w:trPr>
        <w:tc>
          <w:tcPr>
            <w:tcW w:type="dxa" w:w="454"/>
            <w:shd w:fill="F4F6F8"/>
            <w:tcMar>
              <w:top w:w="75" w:type="dxa"/>
              <w:start w:w="90" w:type="dxa"/>
              <w:bottom w:w="75" w:type="dxa"/>
              <w:end w:w="90" w:type="dxa"/>
            </w:tcMar>
            <w:vAlign w:val="top"/>
          </w:tcPr>
          <w:p>
            <w:pPr>
              <w:keepNext w:val="0"/>
              <w:keepLines w:val="0"/>
              <w:spacing w:before="0" w:after="0" w:line="269" w:lineRule="auto"/>
            </w:pPr>
            <w:r>
              <w:rPr>
                <w:rFonts w:ascii="Noto Sans CJK SC" w:hAnsi="Noto Sans CJK SC" w:eastAsia="Noto Sans CJK SC"/>
                <w:b/>
                <w:i w:val="0"/>
                <w:color w:val="17324D"/>
                <w:sz w:val="15"/>
              </w:rPr>
              <w:t>4</w:t>
            </w:r>
          </w:p>
        </w:tc>
        <w:tc>
          <w:tcPr>
            <w:tcW w:type="dxa" w:w="1474"/>
            <w:shd w:fill="F4F6F8"/>
            <w:tcMar>
              <w:top w:w="75" w:type="dxa"/>
              <w:start w:w="90" w:type="dxa"/>
              <w:bottom w:w="75" w:type="dxa"/>
              <w:end w:w="90" w:type="dxa"/>
            </w:tcMar>
            <w:vAlign w:val="top"/>
          </w:tcPr>
          <w:p>
            <w:pPr>
              <w:keepNext w:val="0"/>
              <w:keepLines w:val="0"/>
              <w:spacing w:before="0" w:after="0" w:line="269" w:lineRule="auto"/>
            </w:pPr>
            <w:r>
              <w:rPr>
                <w:rFonts w:ascii="Noto Sans CJK SC" w:hAnsi="Noto Sans CJK SC" w:eastAsia="Noto Sans CJK SC"/>
                <w:b w:val="0"/>
                <w:i w:val="0"/>
                <w:color w:val="25313D"/>
                <w:sz w:val="15"/>
              </w:rPr>
              <w:t>学校的来信</w:t>
            </w:r>
          </w:p>
        </w:tc>
        <w:tc>
          <w:tcPr>
            <w:tcW w:type="dxa" w:w="1984"/>
            <w:shd w:fill="F4F6F8"/>
            <w:tcMar>
              <w:top w:w="75" w:type="dxa"/>
              <w:start w:w="90" w:type="dxa"/>
              <w:bottom w:w="75" w:type="dxa"/>
              <w:end w:w="90" w:type="dxa"/>
            </w:tcMar>
            <w:vAlign w:val="top"/>
          </w:tcPr>
          <w:p>
            <w:pPr>
              <w:keepNext w:val="0"/>
              <w:keepLines w:val="0"/>
              <w:spacing w:before="0" w:after="0" w:line="269" w:lineRule="auto"/>
            </w:pPr>
            <w:r>
              <w:rPr>
                <w:rFonts w:ascii="Noto Sans CJK SC" w:hAnsi="Noto Sans CJK SC" w:eastAsia="Noto Sans CJK SC"/>
                <w:b w:val="0"/>
                <w:i w:val="0"/>
                <w:color w:val="25313D"/>
                <w:sz w:val="15"/>
              </w:rPr>
              <w:t>未来发热病例预告</w:t>
            </w:r>
          </w:p>
        </w:tc>
        <w:tc>
          <w:tcPr>
            <w:tcW w:type="dxa" w:w="2891"/>
            <w:shd w:fill="F4F6F8"/>
            <w:tcMar>
              <w:top w:w="75" w:type="dxa"/>
              <w:start w:w="90" w:type="dxa"/>
              <w:bottom w:w="75" w:type="dxa"/>
              <w:end w:w="90" w:type="dxa"/>
            </w:tcMar>
            <w:vAlign w:val="top"/>
          </w:tcPr>
          <w:p>
            <w:pPr>
              <w:keepNext w:val="0"/>
              <w:keepLines w:val="0"/>
              <w:spacing w:before="0" w:after="0" w:line="269" w:lineRule="auto"/>
            </w:pPr>
            <w:r>
              <w:rPr>
                <w:rFonts w:ascii="Noto Sans CJK SC" w:hAnsi="Noto Sans CJK SC" w:eastAsia="Noto Sans CJK SC"/>
                <w:b w:val="0"/>
                <w:i w:val="0"/>
                <w:color w:val="25313D"/>
                <w:sz w:val="15"/>
              </w:rPr>
              <w:t>事件轨道与需求预测</w:t>
            </w:r>
          </w:p>
        </w:tc>
        <w:tc>
          <w:tcPr>
            <w:tcW w:type="dxa" w:w="2438"/>
            <w:shd w:fill="F4F6F8"/>
            <w:tcMar>
              <w:top w:w="75" w:type="dxa"/>
              <w:start w:w="90" w:type="dxa"/>
              <w:bottom w:w="75" w:type="dxa"/>
              <w:end w:w="90" w:type="dxa"/>
            </w:tcMar>
            <w:vAlign w:val="top"/>
          </w:tcPr>
          <w:p>
            <w:pPr>
              <w:keepNext w:val="0"/>
              <w:keepLines w:val="0"/>
              <w:spacing w:before="0" w:after="0" w:line="269" w:lineRule="auto"/>
            </w:pPr>
            <w:r>
              <w:rPr>
                <w:rFonts w:ascii="Noto Sans CJK SC" w:hAnsi="Noto Sans CJK SC" w:eastAsia="Noto Sans CJK SC"/>
                <w:b w:val="0"/>
                <w:i w:val="0"/>
                <w:color w:val="25313D"/>
                <w:sz w:val="15"/>
              </w:rPr>
              <w:t>可提前备库存/排班</w:t>
            </w:r>
          </w:p>
        </w:tc>
      </w:tr>
      <w:tr>
        <w:trPr>
          <w:cantSplit/>
        </w:trPr>
        <w:tc>
          <w:tcPr>
            <w:tcW w:type="dxa" w:w="454"/>
            <w:shd w:fill="FFFFFF"/>
            <w:tcMar>
              <w:top w:w="75" w:type="dxa"/>
              <w:start w:w="90" w:type="dxa"/>
              <w:bottom w:w="75" w:type="dxa"/>
              <w:end w:w="90" w:type="dxa"/>
            </w:tcMar>
            <w:vAlign w:val="top"/>
          </w:tcPr>
          <w:p>
            <w:pPr>
              <w:keepNext w:val="0"/>
              <w:keepLines w:val="0"/>
              <w:spacing w:before="0" w:after="0" w:line="269" w:lineRule="auto"/>
            </w:pPr>
            <w:r>
              <w:rPr>
                <w:rFonts w:ascii="Noto Sans CJK SC" w:hAnsi="Noto Sans CJK SC" w:eastAsia="Noto Sans CJK SC"/>
                <w:b/>
                <w:i w:val="0"/>
                <w:color w:val="17324D"/>
                <w:sz w:val="15"/>
              </w:rPr>
              <w:t>5</w:t>
            </w:r>
          </w:p>
        </w:tc>
        <w:tc>
          <w:tcPr>
            <w:tcW w:type="dxa" w:w="1474"/>
            <w:shd w:fill="FFFFFF"/>
            <w:tcMar>
              <w:top w:w="75" w:type="dxa"/>
              <w:start w:w="90" w:type="dxa"/>
              <w:bottom w:w="75" w:type="dxa"/>
              <w:end w:w="90" w:type="dxa"/>
            </w:tcMar>
            <w:vAlign w:val="top"/>
          </w:tcPr>
          <w:p>
            <w:pPr>
              <w:keepNext w:val="0"/>
              <w:keepLines w:val="0"/>
              <w:spacing w:before="0" w:after="0" w:line="269" w:lineRule="auto"/>
            </w:pPr>
            <w:r>
              <w:rPr>
                <w:rFonts w:ascii="Noto Sans CJK SC" w:hAnsi="Noto Sans CJK SC" w:eastAsia="Noto Sans CJK SC"/>
                <w:b w:val="0"/>
                <w:i w:val="0"/>
                <w:color w:val="25313D"/>
                <w:sz w:val="15"/>
              </w:rPr>
              <w:t>相似的症状</w:t>
            </w:r>
          </w:p>
        </w:tc>
        <w:tc>
          <w:tcPr>
            <w:tcW w:type="dxa" w:w="1984"/>
            <w:shd w:fill="FFFFFF"/>
            <w:tcMar>
              <w:top w:w="75" w:type="dxa"/>
              <w:start w:w="90" w:type="dxa"/>
              <w:bottom w:w="75" w:type="dxa"/>
              <w:end w:w="90" w:type="dxa"/>
            </w:tcMar>
            <w:vAlign w:val="top"/>
          </w:tcPr>
          <w:p>
            <w:pPr>
              <w:keepNext w:val="0"/>
              <w:keepLines w:val="0"/>
              <w:spacing w:before="0" w:after="0" w:line="269" w:lineRule="auto"/>
            </w:pPr>
            <w:r>
              <w:rPr>
                <w:rFonts w:ascii="Noto Sans CJK SC" w:hAnsi="Noto Sans CJK SC" w:eastAsia="Noto Sans CJK SC"/>
                <w:b w:val="0"/>
                <w:i w:val="0"/>
                <w:color w:val="25313D"/>
                <w:sz w:val="15"/>
              </w:rPr>
              <w:t>学校患者批量到达</w:t>
            </w:r>
          </w:p>
        </w:tc>
        <w:tc>
          <w:tcPr>
            <w:tcW w:type="dxa" w:w="2891"/>
            <w:shd w:fill="FFFFFF"/>
            <w:tcMar>
              <w:top w:w="75" w:type="dxa"/>
              <w:start w:w="90" w:type="dxa"/>
              <w:bottom w:w="75" w:type="dxa"/>
              <w:end w:w="90" w:type="dxa"/>
            </w:tcMar>
            <w:vAlign w:val="top"/>
          </w:tcPr>
          <w:p>
            <w:pPr>
              <w:keepNext w:val="0"/>
              <w:keepLines w:val="0"/>
              <w:spacing w:before="0" w:after="0" w:line="269" w:lineRule="auto"/>
            </w:pPr>
            <w:r>
              <w:rPr>
                <w:rFonts w:ascii="Noto Sans CJK SC" w:hAnsi="Noto Sans CJK SC" w:eastAsia="Noto Sans CJK SC"/>
                <w:b w:val="0"/>
                <w:i w:val="0"/>
                <w:color w:val="25313D"/>
                <w:sz w:val="15"/>
              </w:rPr>
              <w:t>诊断信心、经验处理、外送检查</w:t>
            </w:r>
          </w:p>
        </w:tc>
        <w:tc>
          <w:tcPr>
            <w:tcW w:type="dxa" w:w="2438"/>
            <w:shd w:fill="FFFFFF"/>
            <w:tcMar>
              <w:top w:w="75" w:type="dxa"/>
              <w:start w:w="90" w:type="dxa"/>
              <w:bottom w:w="75" w:type="dxa"/>
              <w:end w:w="90" w:type="dxa"/>
            </w:tcMar>
            <w:vAlign w:val="top"/>
          </w:tcPr>
          <w:p>
            <w:pPr>
              <w:keepNext w:val="0"/>
              <w:keepLines w:val="0"/>
              <w:spacing w:before="0" w:after="0" w:line="269" w:lineRule="auto"/>
            </w:pPr>
            <w:r>
              <w:rPr>
                <w:rFonts w:ascii="Noto Sans CJK SC" w:hAnsi="Noto Sans CJK SC" w:eastAsia="Noto Sans CJK SC"/>
                <w:b w:val="0"/>
                <w:i w:val="0"/>
                <w:color w:val="25313D"/>
                <w:sz w:val="15"/>
              </w:rPr>
              <w:t>出现第一次返诊伏笔</w:t>
            </w:r>
          </w:p>
        </w:tc>
      </w:tr>
      <w:tr>
        <w:trPr>
          <w:cantSplit/>
        </w:trPr>
        <w:tc>
          <w:tcPr>
            <w:tcW w:type="dxa" w:w="454"/>
            <w:shd w:fill="F4F6F8"/>
            <w:tcMar>
              <w:top w:w="75" w:type="dxa"/>
              <w:start w:w="90" w:type="dxa"/>
              <w:bottom w:w="75" w:type="dxa"/>
              <w:end w:w="90" w:type="dxa"/>
            </w:tcMar>
            <w:vAlign w:val="top"/>
          </w:tcPr>
          <w:p>
            <w:pPr>
              <w:keepNext w:val="0"/>
              <w:keepLines w:val="0"/>
              <w:spacing w:before="0" w:after="0" w:line="269" w:lineRule="auto"/>
            </w:pPr>
            <w:r>
              <w:rPr>
                <w:rFonts w:ascii="Noto Sans CJK SC" w:hAnsi="Noto Sans CJK SC" w:eastAsia="Noto Sans CJK SC"/>
                <w:b/>
                <w:i w:val="0"/>
                <w:color w:val="17324D"/>
                <w:sz w:val="15"/>
              </w:rPr>
              <w:t>6</w:t>
            </w:r>
          </w:p>
        </w:tc>
        <w:tc>
          <w:tcPr>
            <w:tcW w:type="dxa" w:w="1474"/>
            <w:shd w:fill="F4F6F8"/>
            <w:tcMar>
              <w:top w:w="75" w:type="dxa"/>
              <w:start w:w="90" w:type="dxa"/>
              <w:bottom w:w="75" w:type="dxa"/>
              <w:end w:w="90" w:type="dxa"/>
            </w:tcMar>
            <w:vAlign w:val="top"/>
          </w:tcPr>
          <w:p>
            <w:pPr>
              <w:keepNext w:val="0"/>
              <w:keepLines w:val="0"/>
              <w:spacing w:before="0" w:after="0" w:line="269" w:lineRule="auto"/>
            </w:pPr>
            <w:r>
              <w:rPr>
                <w:rFonts w:ascii="Noto Sans CJK SC" w:hAnsi="Noto Sans CJK SC" w:eastAsia="Noto Sans CJK SC"/>
                <w:b w:val="0"/>
                <w:i w:val="0"/>
                <w:color w:val="25313D"/>
                <w:sz w:val="15"/>
              </w:rPr>
              <w:t>等待外院结果</w:t>
            </w:r>
          </w:p>
        </w:tc>
        <w:tc>
          <w:tcPr>
            <w:tcW w:type="dxa" w:w="1984"/>
            <w:shd w:fill="F4F6F8"/>
            <w:tcMar>
              <w:top w:w="75" w:type="dxa"/>
              <w:start w:w="90" w:type="dxa"/>
              <w:bottom w:w="75" w:type="dxa"/>
              <w:end w:w="90" w:type="dxa"/>
            </w:tcMar>
            <w:vAlign w:val="top"/>
          </w:tcPr>
          <w:p>
            <w:pPr>
              <w:keepNext w:val="0"/>
              <w:keepLines w:val="0"/>
              <w:spacing w:before="0" w:after="0" w:line="269" w:lineRule="auto"/>
            </w:pPr>
            <w:r>
              <w:rPr>
                <w:rFonts w:ascii="Noto Sans CJK SC" w:hAnsi="Noto Sans CJK SC" w:eastAsia="Noto Sans CJK SC"/>
                <w:b w:val="0"/>
                <w:i w:val="0"/>
                <w:color w:val="25313D"/>
                <w:sz w:val="15"/>
              </w:rPr>
              <w:t>外送结果延迟</w:t>
            </w:r>
          </w:p>
        </w:tc>
        <w:tc>
          <w:tcPr>
            <w:tcW w:type="dxa" w:w="2891"/>
            <w:shd w:fill="F4F6F8"/>
            <w:tcMar>
              <w:top w:w="75" w:type="dxa"/>
              <w:start w:w="90" w:type="dxa"/>
              <w:bottom w:w="75" w:type="dxa"/>
              <w:end w:w="90" w:type="dxa"/>
            </w:tcMar>
            <w:vAlign w:val="top"/>
          </w:tcPr>
          <w:p>
            <w:pPr>
              <w:keepNext w:val="0"/>
              <w:keepLines w:val="0"/>
              <w:spacing w:before="0" w:after="0" w:line="269" w:lineRule="auto"/>
            </w:pPr>
            <w:r>
              <w:rPr>
                <w:rFonts w:ascii="Noto Sans CJK SC" w:hAnsi="Noto Sans CJK SC" w:eastAsia="Noto Sans CJK SC"/>
                <w:b w:val="0"/>
                <w:i w:val="0"/>
                <w:color w:val="25313D"/>
                <w:sz w:val="15"/>
              </w:rPr>
              <w:t>结果等待、观察、复诊队列</w:t>
            </w:r>
          </w:p>
        </w:tc>
        <w:tc>
          <w:tcPr>
            <w:tcW w:type="dxa" w:w="2438"/>
            <w:shd w:fill="F4F6F8"/>
            <w:tcMar>
              <w:top w:w="75" w:type="dxa"/>
              <w:start w:w="90" w:type="dxa"/>
              <w:bottom w:w="75" w:type="dxa"/>
              <w:end w:w="90" w:type="dxa"/>
            </w:tcMar>
            <w:vAlign w:val="top"/>
          </w:tcPr>
          <w:p>
            <w:pPr>
              <w:keepNext w:val="0"/>
              <w:keepLines w:val="0"/>
              <w:spacing w:before="0" w:after="0" w:line="269" w:lineRule="auto"/>
            </w:pPr>
            <w:r>
              <w:rPr>
                <w:rFonts w:ascii="Noto Sans CJK SC" w:hAnsi="Noto Sans CJK SC" w:eastAsia="Noto Sans CJK SC"/>
                <w:b w:val="0"/>
                <w:i w:val="0"/>
                <w:color w:val="25313D"/>
                <w:sz w:val="15"/>
              </w:rPr>
              <w:t>玩家理解信息流瓶颈</w:t>
            </w:r>
          </w:p>
        </w:tc>
      </w:tr>
      <w:tr>
        <w:trPr>
          <w:cantSplit/>
        </w:trPr>
        <w:tc>
          <w:tcPr>
            <w:tcW w:type="dxa" w:w="454"/>
            <w:shd w:fill="FFFFFF"/>
            <w:tcMar>
              <w:top w:w="75" w:type="dxa"/>
              <w:start w:w="90" w:type="dxa"/>
              <w:bottom w:w="75" w:type="dxa"/>
              <w:end w:w="90" w:type="dxa"/>
            </w:tcMar>
            <w:vAlign w:val="top"/>
          </w:tcPr>
          <w:p>
            <w:pPr>
              <w:keepNext w:val="0"/>
              <w:keepLines w:val="0"/>
              <w:spacing w:before="0" w:after="0" w:line="269" w:lineRule="auto"/>
            </w:pPr>
            <w:r>
              <w:rPr>
                <w:rFonts w:ascii="Noto Sans CJK SC" w:hAnsi="Noto Sans CJK SC" w:eastAsia="Noto Sans CJK SC"/>
                <w:b/>
                <w:i w:val="0"/>
                <w:color w:val="17324D"/>
                <w:sz w:val="15"/>
              </w:rPr>
              <w:t>7</w:t>
            </w:r>
          </w:p>
        </w:tc>
        <w:tc>
          <w:tcPr>
            <w:tcW w:type="dxa" w:w="1474"/>
            <w:shd w:fill="FFFFFF"/>
            <w:tcMar>
              <w:top w:w="75" w:type="dxa"/>
              <w:start w:w="90" w:type="dxa"/>
              <w:bottom w:w="75" w:type="dxa"/>
              <w:end w:w="90" w:type="dxa"/>
            </w:tcMar>
            <w:vAlign w:val="top"/>
          </w:tcPr>
          <w:p>
            <w:pPr>
              <w:keepNext w:val="0"/>
              <w:keepLines w:val="0"/>
              <w:spacing w:before="0" w:after="0" w:line="269" w:lineRule="auto"/>
            </w:pPr>
            <w:r>
              <w:rPr>
                <w:rFonts w:ascii="Noto Sans CJK SC" w:hAnsi="Noto Sans CJK SC" w:eastAsia="Noto Sans CJK SC"/>
                <w:b w:val="0"/>
                <w:i w:val="0"/>
                <w:color w:val="25313D"/>
                <w:sz w:val="15"/>
              </w:rPr>
              <w:t>化验补助</w:t>
            </w:r>
          </w:p>
        </w:tc>
        <w:tc>
          <w:tcPr>
            <w:tcW w:type="dxa" w:w="1984"/>
            <w:shd w:fill="FFFFFF"/>
            <w:tcMar>
              <w:top w:w="75" w:type="dxa"/>
              <w:start w:w="90" w:type="dxa"/>
              <w:bottom w:w="75" w:type="dxa"/>
              <w:end w:w="90" w:type="dxa"/>
            </w:tcMar>
            <w:vAlign w:val="top"/>
          </w:tcPr>
          <w:p>
            <w:pPr>
              <w:keepNext w:val="0"/>
              <w:keepLines w:val="0"/>
              <w:spacing w:before="0" w:after="0" w:line="269" w:lineRule="auto"/>
            </w:pPr>
            <w:r>
              <w:rPr>
                <w:rFonts w:ascii="Noto Sans CJK SC" w:hAnsi="Noto Sans CJK SC" w:eastAsia="Noto Sans CJK SC"/>
                <w:b w:val="0"/>
                <w:i w:val="0"/>
                <w:color w:val="25313D"/>
                <w:sz w:val="15"/>
              </w:rPr>
              <w:t>城市提供条件性补助</w:t>
            </w:r>
          </w:p>
        </w:tc>
        <w:tc>
          <w:tcPr>
            <w:tcW w:type="dxa" w:w="2891"/>
            <w:shd w:fill="FFFFFF"/>
            <w:tcMar>
              <w:top w:w="75" w:type="dxa"/>
              <w:start w:w="90" w:type="dxa"/>
              <w:bottom w:w="75" w:type="dxa"/>
              <w:end w:w="90" w:type="dxa"/>
            </w:tcMar>
            <w:vAlign w:val="top"/>
          </w:tcPr>
          <w:p>
            <w:pPr>
              <w:keepNext w:val="0"/>
              <w:keepLines w:val="0"/>
              <w:spacing w:before="0" w:after="0" w:line="269" w:lineRule="auto"/>
            </w:pPr>
            <w:r>
              <w:rPr>
                <w:rFonts w:ascii="Noto Sans CJK SC" w:hAnsi="Noto Sans CJK SC" w:eastAsia="Noto Sans CJK SC"/>
                <w:b w:val="0"/>
                <w:i w:val="0"/>
                <w:color w:val="25313D"/>
                <w:sz w:val="15"/>
              </w:rPr>
              <w:t>建设预估、贷款/补助/拒绝</w:t>
            </w:r>
          </w:p>
        </w:tc>
        <w:tc>
          <w:tcPr>
            <w:tcW w:type="dxa" w:w="2438"/>
            <w:shd w:fill="FFFFFF"/>
            <w:tcMar>
              <w:top w:w="75" w:type="dxa"/>
              <w:start w:w="90" w:type="dxa"/>
              <w:bottom w:w="75" w:type="dxa"/>
              <w:end w:w="90" w:type="dxa"/>
            </w:tcMar>
            <w:vAlign w:val="top"/>
          </w:tcPr>
          <w:p>
            <w:pPr>
              <w:keepNext w:val="0"/>
              <w:keepLines w:val="0"/>
              <w:spacing w:before="0" w:after="0" w:line="269" w:lineRule="auto"/>
            </w:pPr>
            <w:r>
              <w:rPr>
                <w:rFonts w:ascii="Noto Sans CJK SC" w:hAnsi="Noto Sans CJK SC" w:eastAsia="Noto Sans CJK SC"/>
                <w:b w:val="0"/>
                <w:i w:val="0"/>
                <w:color w:val="25313D"/>
                <w:sz w:val="15"/>
              </w:rPr>
              <w:t>选择化验室建设时机</w:t>
            </w:r>
          </w:p>
        </w:tc>
      </w:tr>
      <w:tr>
        <w:trPr>
          <w:cantSplit/>
        </w:trPr>
        <w:tc>
          <w:tcPr>
            <w:tcW w:type="dxa" w:w="454"/>
            <w:shd w:fill="F4F6F8"/>
            <w:tcMar>
              <w:top w:w="75" w:type="dxa"/>
              <w:start w:w="90" w:type="dxa"/>
              <w:bottom w:w="75" w:type="dxa"/>
              <w:end w:w="90" w:type="dxa"/>
            </w:tcMar>
            <w:vAlign w:val="top"/>
          </w:tcPr>
          <w:p>
            <w:pPr>
              <w:keepNext w:val="0"/>
              <w:keepLines w:val="0"/>
              <w:spacing w:before="0" w:after="0" w:line="269" w:lineRule="auto"/>
            </w:pPr>
            <w:r>
              <w:rPr>
                <w:rFonts w:ascii="Noto Sans CJK SC" w:hAnsi="Noto Sans CJK SC" w:eastAsia="Noto Sans CJK SC"/>
                <w:b/>
                <w:i w:val="0"/>
                <w:color w:val="17324D"/>
                <w:sz w:val="15"/>
              </w:rPr>
              <w:t>8</w:t>
            </w:r>
          </w:p>
        </w:tc>
        <w:tc>
          <w:tcPr>
            <w:tcW w:type="dxa" w:w="1474"/>
            <w:shd w:fill="F4F6F8"/>
            <w:tcMar>
              <w:top w:w="75" w:type="dxa"/>
              <w:start w:w="90" w:type="dxa"/>
              <w:bottom w:w="75" w:type="dxa"/>
              <w:end w:w="90" w:type="dxa"/>
            </w:tcMar>
            <w:vAlign w:val="top"/>
          </w:tcPr>
          <w:p>
            <w:pPr>
              <w:keepNext w:val="0"/>
              <w:keepLines w:val="0"/>
              <w:spacing w:before="0" w:after="0" w:line="269" w:lineRule="auto"/>
            </w:pPr>
            <w:r>
              <w:rPr>
                <w:rFonts w:ascii="Noto Sans CJK SC" w:hAnsi="Noto Sans CJK SC" w:eastAsia="Noto Sans CJK SC"/>
                <w:b w:val="0"/>
                <w:i w:val="0"/>
                <w:color w:val="25313D"/>
                <w:sz w:val="15"/>
              </w:rPr>
              <w:t>采样不是结果</w:t>
            </w:r>
          </w:p>
        </w:tc>
        <w:tc>
          <w:tcPr>
            <w:tcW w:type="dxa" w:w="1984"/>
            <w:shd w:fill="F4F6F8"/>
            <w:tcMar>
              <w:top w:w="75" w:type="dxa"/>
              <w:start w:w="90" w:type="dxa"/>
              <w:bottom w:w="75" w:type="dxa"/>
              <w:end w:w="90" w:type="dxa"/>
            </w:tcMar>
            <w:vAlign w:val="top"/>
          </w:tcPr>
          <w:p>
            <w:pPr>
              <w:keepNext w:val="0"/>
              <w:keepLines w:val="0"/>
              <w:spacing w:before="0" w:after="0" w:line="269" w:lineRule="auto"/>
            </w:pPr>
            <w:r>
              <w:rPr>
                <w:rFonts w:ascii="Noto Sans CJK SC" w:hAnsi="Noto Sans CJK SC" w:eastAsia="Noto Sans CJK SC"/>
                <w:b w:val="0"/>
                <w:i w:val="0"/>
                <w:color w:val="25313D"/>
                <w:sz w:val="15"/>
              </w:rPr>
              <w:t>基础化验室开放</w:t>
            </w:r>
          </w:p>
        </w:tc>
        <w:tc>
          <w:tcPr>
            <w:tcW w:type="dxa" w:w="2891"/>
            <w:shd w:fill="F4F6F8"/>
            <w:tcMar>
              <w:top w:w="75" w:type="dxa"/>
              <w:start w:w="90" w:type="dxa"/>
              <w:bottom w:w="75" w:type="dxa"/>
              <w:end w:w="90" w:type="dxa"/>
            </w:tcMar>
            <w:vAlign w:val="top"/>
          </w:tcPr>
          <w:p>
            <w:pPr>
              <w:keepNext w:val="0"/>
              <w:keepLines w:val="0"/>
              <w:spacing w:before="0" w:after="0" w:line="269" w:lineRule="auto"/>
            </w:pPr>
            <w:r>
              <w:rPr>
                <w:rFonts w:ascii="Noto Sans CJK SC" w:hAnsi="Noto Sans CJK SC" w:eastAsia="Noto Sans CJK SC"/>
                <w:b w:val="0"/>
                <w:i w:val="0"/>
                <w:color w:val="25313D"/>
                <w:sz w:val="15"/>
              </w:rPr>
              <w:t>采样/分析/发布三段队列</w:t>
            </w:r>
          </w:p>
        </w:tc>
        <w:tc>
          <w:tcPr>
            <w:tcW w:type="dxa" w:w="2438"/>
            <w:shd w:fill="F4F6F8"/>
            <w:tcMar>
              <w:top w:w="75" w:type="dxa"/>
              <w:start w:w="90" w:type="dxa"/>
              <w:bottom w:w="75" w:type="dxa"/>
              <w:end w:w="90" w:type="dxa"/>
            </w:tcMar>
            <w:vAlign w:val="top"/>
          </w:tcPr>
          <w:p>
            <w:pPr>
              <w:keepNext w:val="0"/>
              <w:keepLines w:val="0"/>
              <w:spacing w:before="0" w:after="0" w:line="269" w:lineRule="auto"/>
            </w:pPr>
            <w:r>
              <w:rPr>
                <w:rFonts w:ascii="Noto Sans CJK SC" w:hAnsi="Noto Sans CJK SC" w:eastAsia="Noto Sans CJK SC"/>
                <w:b w:val="0"/>
                <w:i w:val="0"/>
                <w:color w:val="25313D"/>
                <w:sz w:val="15"/>
              </w:rPr>
              <w:t>新科室解决旧问题并制造新问题</w:t>
            </w:r>
          </w:p>
        </w:tc>
      </w:tr>
      <w:tr>
        <w:trPr>
          <w:cantSplit/>
        </w:trPr>
        <w:tc>
          <w:tcPr>
            <w:tcW w:type="dxa" w:w="454"/>
            <w:shd w:fill="FFFFFF"/>
            <w:tcMar>
              <w:top w:w="75" w:type="dxa"/>
              <w:start w:w="90" w:type="dxa"/>
              <w:bottom w:w="75" w:type="dxa"/>
              <w:end w:w="90" w:type="dxa"/>
            </w:tcMar>
            <w:vAlign w:val="top"/>
          </w:tcPr>
          <w:p>
            <w:pPr>
              <w:keepNext w:val="0"/>
              <w:keepLines w:val="0"/>
              <w:spacing w:before="0" w:after="0" w:line="269" w:lineRule="auto"/>
            </w:pPr>
            <w:r>
              <w:rPr>
                <w:rFonts w:ascii="Noto Sans CJK SC" w:hAnsi="Noto Sans CJK SC" w:eastAsia="Noto Sans CJK SC"/>
                <w:b/>
                <w:i w:val="0"/>
                <w:color w:val="17324D"/>
                <w:sz w:val="15"/>
              </w:rPr>
              <w:t>9</w:t>
            </w:r>
          </w:p>
        </w:tc>
        <w:tc>
          <w:tcPr>
            <w:tcW w:type="dxa" w:w="1474"/>
            <w:shd w:fill="FFFFFF"/>
            <w:tcMar>
              <w:top w:w="75" w:type="dxa"/>
              <w:start w:w="90" w:type="dxa"/>
              <w:bottom w:w="75" w:type="dxa"/>
              <w:end w:w="90" w:type="dxa"/>
            </w:tcMar>
            <w:vAlign w:val="top"/>
          </w:tcPr>
          <w:p>
            <w:pPr>
              <w:keepNext w:val="0"/>
              <w:keepLines w:val="0"/>
              <w:spacing w:before="0" w:after="0" w:line="269" w:lineRule="auto"/>
            </w:pPr>
            <w:r>
              <w:rPr>
                <w:rFonts w:ascii="Noto Sans CJK SC" w:hAnsi="Noto Sans CJK SC" w:eastAsia="Noto Sans CJK SC"/>
                <w:b w:val="0"/>
                <w:i w:val="0"/>
                <w:color w:val="25313D"/>
                <w:sz w:val="15"/>
              </w:rPr>
              <w:t>医生太谨慎</w:t>
            </w:r>
          </w:p>
        </w:tc>
        <w:tc>
          <w:tcPr>
            <w:tcW w:type="dxa" w:w="1984"/>
            <w:shd w:fill="FFFFFF"/>
            <w:tcMar>
              <w:top w:w="75" w:type="dxa"/>
              <w:start w:w="90" w:type="dxa"/>
              <w:bottom w:w="75" w:type="dxa"/>
              <w:end w:w="90" w:type="dxa"/>
            </w:tcMar>
            <w:vAlign w:val="top"/>
          </w:tcPr>
          <w:p>
            <w:pPr>
              <w:keepNext w:val="0"/>
              <w:keepLines w:val="0"/>
              <w:spacing w:before="0" w:after="0" w:line="269" w:lineRule="auto"/>
            </w:pPr>
            <w:r>
              <w:rPr>
                <w:rFonts w:ascii="Noto Sans CJK SC" w:hAnsi="Noto Sans CJK SC" w:eastAsia="Noto Sans CJK SC"/>
                <w:b w:val="0"/>
                <w:i w:val="0"/>
                <w:color w:val="25313D"/>
                <w:sz w:val="15"/>
              </w:rPr>
              <w:t>化验申请量异常</w:t>
            </w:r>
          </w:p>
        </w:tc>
        <w:tc>
          <w:tcPr>
            <w:tcW w:type="dxa" w:w="2891"/>
            <w:shd w:fill="FFFFFF"/>
            <w:tcMar>
              <w:top w:w="75" w:type="dxa"/>
              <w:start w:w="90" w:type="dxa"/>
              <w:bottom w:w="75" w:type="dxa"/>
              <w:end w:w="90" w:type="dxa"/>
            </w:tcMar>
            <w:vAlign w:val="top"/>
          </w:tcPr>
          <w:p>
            <w:pPr>
              <w:keepNext w:val="0"/>
              <w:keepLines w:val="0"/>
              <w:spacing w:before="0" w:after="0" w:line="269" w:lineRule="auto"/>
            </w:pPr>
            <w:r>
              <w:rPr>
                <w:rFonts w:ascii="Noto Sans CJK SC" w:hAnsi="Noto Sans CJK SC" w:eastAsia="Noto Sans CJK SC"/>
                <w:b w:val="0"/>
                <w:i w:val="0"/>
                <w:color w:val="25313D"/>
                <w:sz w:val="15"/>
              </w:rPr>
              <w:t>医生风格、过度检查、检查阈值</w:t>
            </w:r>
          </w:p>
        </w:tc>
        <w:tc>
          <w:tcPr>
            <w:tcW w:type="dxa" w:w="2438"/>
            <w:shd w:fill="FFFFFF"/>
            <w:tcMar>
              <w:top w:w="75" w:type="dxa"/>
              <w:start w:w="90" w:type="dxa"/>
              <w:bottom w:w="75" w:type="dxa"/>
              <w:end w:w="90" w:type="dxa"/>
            </w:tcMar>
            <w:vAlign w:val="top"/>
          </w:tcPr>
          <w:p>
            <w:pPr>
              <w:keepNext w:val="0"/>
              <w:keepLines w:val="0"/>
              <w:spacing w:before="0" w:after="0" w:line="269" w:lineRule="auto"/>
            </w:pPr>
            <w:r>
              <w:rPr>
                <w:rFonts w:ascii="Noto Sans CJK SC" w:hAnsi="Noto Sans CJK SC" w:eastAsia="Noto Sans CJK SC"/>
                <w:b w:val="0"/>
                <w:i w:val="0"/>
                <w:color w:val="25313D"/>
                <w:sz w:val="15"/>
              </w:rPr>
              <w:t>解锁诊断制度</w:t>
            </w:r>
          </w:p>
        </w:tc>
      </w:tr>
      <w:tr>
        <w:trPr>
          <w:cantSplit/>
        </w:trPr>
        <w:tc>
          <w:tcPr>
            <w:tcW w:type="dxa" w:w="454"/>
            <w:shd w:fill="F4F6F8"/>
            <w:tcMar>
              <w:top w:w="75" w:type="dxa"/>
              <w:start w:w="90" w:type="dxa"/>
              <w:bottom w:w="75" w:type="dxa"/>
              <w:end w:w="90" w:type="dxa"/>
            </w:tcMar>
            <w:vAlign w:val="top"/>
          </w:tcPr>
          <w:p>
            <w:pPr>
              <w:keepNext w:val="0"/>
              <w:keepLines w:val="0"/>
              <w:spacing w:before="0" w:after="0" w:line="269" w:lineRule="auto"/>
            </w:pPr>
            <w:r>
              <w:rPr>
                <w:rFonts w:ascii="Noto Sans CJK SC" w:hAnsi="Noto Sans CJK SC" w:eastAsia="Noto Sans CJK SC"/>
                <w:b/>
                <w:i w:val="0"/>
                <w:color w:val="17324D"/>
                <w:sz w:val="15"/>
              </w:rPr>
              <w:t>10</w:t>
            </w:r>
          </w:p>
        </w:tc>
        <w:tc>
          <w:tcPr>
            <w:tcW w:type="dxa" w:w="1474"/>
            <w:shd w:fill="F4F6F8"/>
            <w:tcMar>
              <w:top w:w="75" w:type="dxa"/>
              <w:start w:w="90" w:type="dxa"/>
              <w:bottom w:w="75" w:type="dxa"/>
              <w:end w:w="90" w:type="dxa"/>
            </w:tcMar>
            <w:vAlign w:val="top"/>
          </w:tcPr>
          <w:p>
            <w:pPr>
              <w:keepNext w:val="0"/>
              <w:keepLines w:val="0"/>
              <w:spacing w:before="0" w:after="0" w:line="269" w:lineRule="auto"/>
            </w:pPr>
            <w:r>
              <w:rPr>
                <w:rFonts w:ascii="Noto Sans CJK SC" w:hAnsi="Noto Sans CJK SC" w:eastAsia="Noto Sans CJK SC"/>
                <w:b w:val="0"/>
                <w:i w:val="0"/>
                <w:color w:val="25313D"/>
                <w:sz w:val="15"/>
              </w:rPr>
              <w:t>药房缺货</w:t>
            </w:r>
          </w:p>
        </w:tc>
        <w:tc>
          <w:tcPr>
            <w:tcW w:type="dxa" w:w="1984"/>
            <w:shd w:fill="F4F6F8"/>
            <w:tcMar>
              <w:top w:w="75" w:type="dxa"/>
              <w:start w:w="90" w:type="dxa"/>
              <w:bottom w:w="75" w:type="dxa"/>
              <w:end w:w="90" w:type="dxa"/>
            </w:tcMar>
            <w:vAlign w:val="top"/>
          </w:tcPr>
          <w:p>
            <w:pPr>
              <w:keepNext w:val="0"/>
              <w:keepLines w:val="0"/>
              <w:spacing w:before="0" w:after="0" w:line="269" w:lineRule="auto"/>
            </w:pPr>
            <w:r>
              <w:rPr>
                <w:rFonts w:ascii="Noto Sans CJK SC" w:hAnsi="Noto Sans CJK SC" w:eastAsia="Noto Sans CJK SC"/>
                <w:b w:val="0"/>
                <w:i w:val="0"/>
                <w:color w:val="25313D"/>
                <w:sz w:val="15"/>
              </w:rPr>
              <w:t>发热病例消耗库存</w:t>
            </w:r>
          </w:p>
        </w:tc>
        <w:tc>
          <w:tcPr>
            <w:tcW w:type="dxa" w:w="2891"/>
            <w:shd w:fill="F4F6F8"/>
            <w:tcMar>
              <w:top w:w="75" w:type="dxa"/>
              <w:start w:w="90" w:type="dxa"/>
              <w:bottom w:w="75" w:type="dxa"/>
              <w:end w:w="90" w:type="dxa"/>
            </w:tcMar>
            <w:vAlign w:val="top"/>
          </w:tcPr>
          <w:p>
            <w:pPr>
              <w:keepNext w:val="0"/>
              <w:keepLines w:val="0"/>
              <w:spacing w:before="0" w:after="0" w:line="269" w:lineRule="auto"/>
            </w:pPr>
            <w:r>
              <w:rPr>
                <w:rFonts w:ascii="Noto Sans CJK SC" w:hAnsi="Noto Sans CJK SC" w:eastAsia="Noto Sans CJK SC"/>
                <w:b w:val="0"/>
                <w:i w:val="0"/>
                <w:color w:val="25313D"/>
                <w:sz w:val="15"/>
              </w:rPr>
              <w:t>安全库存、紧急采购、补货预测</w:t>
            </w:r>
          </w:p>
        </w:tc>
        <w:tc>
          <w:tcPr>
            <w:tcW w:type="dxa" w:w="2438"/>
            <w:shd w:fill="F4F6F8"/>
            <w:tcMar>
              <w:top w:w="75" w:type="dxa"/>
              <w:start w:w="90" w:type="dxa"/>
              <w:bottom w:w="75" w:type="dxa"/>
              <w:end w:w="90" w:type="dxa"/>
            </w:tcMar>
            <w:vAlign w:val="top"/>
          </w:tcPr>
          <w:p>
            <w:pPr>
              <w:keepNext w:val="0"/>
              <w:keepLines w:val="0"/>
              <w:spacing w:before="0" w:after="0" w:line="269" w:lineRule="auto"/>
            </w:pPr>
            <w:r>
              <w:rPr>
                <w:rFonts w:ascii="Noto Sans CJK SC" w:hAnsi="Noto Sans CJK SC" w:eastAsia="Noto Sans CJK SC"/>
                <w:b w:val="0"/>
                <w:i w:val="0"/>
                <w:color w:val="25313D"/>
                <w:sz w:val="15"/>
              </w:rPr>
              <w:t>现金与连续性质量</w:t>
            </w:r>
          </w:p>
        </w:tc>
      </w:tr>
      <w:tr>
        <w:trPr>
          <w:cantSplit/>
        </w:trPr>
        <w:tc>
          <w:tcPr>
            <w:tcW w:type="dxa" w:w="454"/>
            <w:shd w:fill="FFFFFF"/>
            <w:tcMar>
              <w:top w:w="75" w:type="dxa"/>
              <w:start w:w="90" w:type="dxa"/>
              <w:bottom w:w="75" w:type="dxa"/>
              <w:end w:w="90" w:type="dxa"/>
            </w:tcMar>
            <w:vAlign w:val="top"/>
          </w:tcPr>
          <w:p>
            <w:pPr>
              <w:keepNext w:val="0"/>
              <w:keepLines w:val="0"/>
              <w:spacing w:before="0" w:after="0" w:line="269" w:lineRule="auto"/>
            </w:pPr>
            <w:r>
              <w:rPr>
                <w:rFonts w:ascii="Noto Sans CJK SC" w:hAnsi="Noto Sans CJK SC" w:eastAsia="Noto Sans CJK SC"/>
                <w:b/>
                <w:i w:val="0"/>
                <w:color w:val="17324D"/>
                <w:sz w:val="15"/>
              </w:rPr>
              <w:t>11</w:t>
            </w:r>
          </w:p>
        </w:tc>
        <w:tc>
          <w:tcPr>
            <w:tcW w:type="dxa" w:w="1474"/>
            <w:shd w:fill="FFFFFF"/>
            <w:tcMar>
              <w:top w:w="75" w:type="dxa"/>
              <w:start w:w="90" w:type="dxa"/>
              <w:bottom w:w="75" w:type="dxa"/>
              <w:end w:w="90" w:type="dxa"/>
            </w:tcMar>
            <w:vAlign w:val="top"/>
          </w:tcPr>
          <w:p>
            <w:pPr>
              <w:keepNext w:val="0"/>
              <w:keepLines w:val="0"/>
              <w:spacing w:before="0" w:after="0" w:line="269" w:lineRule="auto"/>
            </w:pPr>
            <w:r>
              <w:rPr>
                <w:rFonts w:ascii="Noto Sans CJK SC" w:hAnsi="Noto Sans CJK SC" w:eastAsia="Noto Sans CJK SC"/>
                <w:b w:val="0"/>
                <w:i w:val="0"/>
                <w:color w:val="25313D"/>
                <w:sz w:val="15"/>
              </w:rPr>
              <w:t>养老社区协议</w:t>
            </w:r>
          </w:p>
        </w:tc>
        <w:tc>
          <w:tcPr>
            <w:tcW w:type="dxa" w:w="1984"/>
            <w:shd w:fill="FFFFFF"/>
            <w:tcMar>
              <w:top w:w="75" w:type="dxa"/>
              <w:start w:w="90" w:type="dxa"/>
              <w:bottom w:w="75" w:type="dxa"/>
              <w:end w:w="90" w:type="dxa"/>
            </w:tcMar>
            <w:vAlign w:val="top"/>
          </w:tcPr>
          <w:p>
            <w:pPr>
              <w:keepNext w:val="0"/>
              <w:keepLines w:val="0"/>
              <w:spacing w:before="0" w:after="0" w:line="269" w:lineRule="auto"/>
            </w:pPr>
            <w:r>
              <w:rPr>
                <w:rFonts w:ascii="Noto Sans CJK SC" w:hAnsi="Noto Sans CJK SC" w:eastAsia="Noto Sans CJK SC"/>
                <w:b w:val="0"/>
                <w:i w:val="0"/>
                <w:color w:val="25313D"/>
                <w:sz w:val="15"/>
              </w:rPr>
              <w:t>稳定但停留更久的患者</w:t>
            </w:r>
          </w:p>
        </w:tc>
        <w:tc>
          <w:tcPr>
            <w:tcW w:type="dxa" w:w="2891"/>
            <w:shd w:fill="FFFFFF"/>
            <w:tcMar>
              <w:top w:w="75" w:type="dxa"/>
              <w:start w:w="90" w:type="dxa"/>
              <w:bottom w:w="75" w:type="dxa"/>
              <w:end w:w="90" w:type="dxa"/>
            </w:tcMar>
            <w:vAlign w:val="top"/>
          </w:tcPr>
          <w:p>
            <w:pPr>
              <w:keepNext w:val="0"/>
              <w:keepLines w:val="0"/>
              <w:spacing w:before="0" w:after="0" w:line="269" w:lineRule="auto"/>
            </w:pPr>
            <w:r>
              <w:rPr>
                <w:rFonts w:ascii="Noto Sans CJK SC" w:hAnsi="Noto Sans CJK SC" w:eastAsia="Noto Sans CJK SC"/>
                <w:b w:val="0"/>
                <w:i w:val="0"/>
                <w:color w:val="25313D"/>
                <w:sz w:val="15"/>
              </w:rPr>
              <w:t>接受/拒绝合同、患者结构变化</w:t>
            </w:r>
          </w:p>
        </w:tc>
        <w:tc>
          <w:tcPr>
            <w:tcW w:type="dxa" w:w="2438"/>
            <w:shd w:fill="FFFFFF"/>
            <w:tcMar>
              <w:top w:w="75" w:type="dxa"/>
              <w:start w:w="90" w:type="dxa"/>
              <w:bottom w:w="75" w:type="dxa"/>
              <w:end w:w="90" w:type="dxa"/>
            </w:tcMar>
            <w:vAlign w:val="top"/>
          </w:tcPr>
          <w:p>
            <w:pPr>
              <w:keepNext w:val="0"/>
              <w:keepLines w:val="0"/>
              <w:spacing w:before="0" w:after="0" w:line="269" w:lineRule="auto"/>
            </w:pPr>
            <w:r>
              <w:rPr>
                <w:rFonts w:ascii="Noto Sans CJK SC" w:hAnsi="Noto Sans CJK SC" w:eastAsia="Noto Sans CJK SC"/>
                <w:b w:val="0"/>
                <w:i w:val="0"/>
                <w:color w:val="25313D"/>
                <w:sz w:val="15"/>
              </w:rPr>
              <w:t>为观察能力埋伏笔</w:t>
            </w:r>
          </w:p>
        </w:tc>
      </w:tr>
      <w:tr>
        <w:trPr>
          <w:cantSplit/>
        </w:trPr>
        <w:tc>
          <w:tcPr>
            <w:tcW w:type="dxa" w:w="454"/>
            <w:shd w:fill="F4F6F8"/>
            <w:tcMar>
              <w:top w:w="75" w:type="dxa"/>
              <w:start w:w="90" w:type="dxa"/>
              <w:bottom w:w="75" w:type="dxa"/>
              <w:end w:w="90" w:type="dxa"/>
            </w:tcMar>
            <w:vAlign w:val="top"/>
          </w:tcPr>
          <w:p>
            <w:pPr>
              <w:keepNext w:val="0"/>
              <w:keepLines w:val="0"/>
              <w:spacing w:before="0" w:after="0" w:line="269" w:lineRule="auto"/>
            </w:pPr>
            <w:r>
              <w:rPr>
                <w:rFonts w:ascii="Noto Sans CJK SC" w:hAnsi="Noto Sans CJK SC" w:eastAsia="Noto Sans CJK SC"/>
                <w:b/>
                <w:i w:val="0"/>
                <w:color w:val="17324D"/>
                <w:sz w:val="15"/>
              </w:rPr>
              <w:t>12</w:t>
            </w:r>
          </w:p>
        </w:tc>
        <w:tc>
          <w:tcPr>
            <w:tcW w:type="dxa" w:w="1474"/>
            <w:shd w:fill="F4F6F8"/>
            <w:tcMar>
              <w:top w:w="75" w:type="dxa"/>
              <w:start w:w="90" w:type="dxa"/>
              <w:bottom w:w="75" w:type="dxa"/>
              <w:end w:w="90" w:type="dxa"/>
            </w:tcMar>
            <w:vAlign w:val="top"/>
          </w:tcPr>
          <w:p>
            <w:pPr>
              <w:keepNext w:val="0"/>
              <w:keepLines w:val="0"/>
              <w:spacing w:before="0" w:after="0" w:line="269" w:lineRule="auto"/>
            </w:pPr>
            <w:r>
              <w:rPr>
                <w:rFonts w:ascii="Noto Sans CJK SC" w:hAnsi="Noto Sans CJK SC" w:eastAsia="Noto Sans CJK SC"/>
                <w:b w:val="0"/>
                <w:i w:val="0"/>
                <w:color w:val="25313D"/>
                <w:sz w:val="15"/>
              </w:rPr>
              <w:t>一张床不够</w:t>
            </w:r>
          </w:p>
        </w:tc>
        <w:tc>
          <w:tcPr>
            <w:tcW w:type="dxa" w:w="1984"/>
            <w:shd w:fill="F4F6F8"/>
            <w:tcMar>
              <w:top w:w="75" w:type="dxa"/>
              <w:start w:w="90" w:type="dxa"/>
              <w:bottom w:w="75" w:type="dxa"/>
              <w:end w:w="90" w:type="dxa"/>
            </w:tcMar>
            <w:vAlign w:val="top"/>
          </w:tcPr>
          <w:p>
            <w:pPr>
              <w:keepNext w:val="0"/>
              <w:keepLines w:val="0"/>
              <w:spacing w:before="0" w:after="0" w:line="269" w:lineRule="auto"/>
            </w:pPr>
            <w:r>
              <w:rPr>
                <w:rFonts w:ascii="Noto Sans CJK SC" w:hAnsi="Noto Sans CJK SC" w:eastAsia="Noto Sans CJK SC"/>
                <w:b w:val="0"/>
                <w:i w:val="0"/>
                <w:color w:val="25313D"/>
                <w:sz w:val="15"/>
              </w:rPr>
              <w:t>脱水/高风险患者同时出现</w:t>
            </w:r>
          </w:p>
        </w:tc>
        <w:tc>
          <w:tcPr>
            <w:tcW w:type="dxa" w:w="2891"/>
            <w:shd w:fill="F4F6F8"/>
            <w:tcMar>
              <w:top w:w="75" w:type="dxa"/>
              <w:start w:w="90" w:type="dxa"/>
              <w:bottom w:w="75" w:type="dxa"/>
              <w:end w:w="90" w:type="dxa"/>
            </w:tcMar>
            <w:vAlign w:val="top"/>
          </w:tcPr>
          <w:p>
            <w:pPr>
              <w:keepNext w:val="0"/>
              <w:keepLines w:val="0"/>
              <w:spacing w:before="0" w:after="0" w:line="269" w:lineRule="auto"/>
            </w:pPr>
            <w:r>
              <w:rPr>
                <w:rFonts w:ascii="Noto Sans CJK SC" w:hAnsi="Noto Sans CJK SC" w:eastAsia="Noto Sans CJK SC"/>
                <w:b w:val="0"/>
                <w:i w:val="0"/>
                <w:color w:val="25313D"/>
                <w:sz w:val="15"/>
              </w:rPr>
              <w:t>治疗床与观察需求、床位预留</w:t>
            </w:r>
          </w:p>
        </w:tc>
        <w:tc>
          <w:tcPr>
            <w:tcW w:type="dxa" w:w="2438"/>
            <w:shd w:fill="F4F6F8"/>
            <w:tcMar>
              <w:top w:w="75" w:type="dxa"/>
              <w:start w:w="90" w:type="dxa"/>
              <w:bottom w:w="75" w:type="dxa"/>
              <w:end w:w="90" w:type="dxa"/>
            </w:tcMar>
            <w:vAlign w:val="top"/>
          </w:tcPr>
          <w:p>
            <w:pPr>
              <w:keepNext w:val="0"/>
              <w:keepLines w:val="0"/>
              <w:spacing w:before="0" w:after="0" w:line="269" w:lineRule="auto"/>
            </w:pPr>
            <w:r>
              <w:rPr>
                <w:rFonts w:ascii="Noto Sans CJK SC" w:hAnsi="Noto Sans CJK SC" w:eastAsia="Noto Sans CJK SC"/>
                <w:b w:val="0"/>
                <w:i w:val="0"/>
                <w:color w:val="25313D"/>
                <w:sz w:val="15"/>
              </w:rPr>
              <w:t>第一次明显容量冲突</w:t>
            </w:r>
          </w:p>
        </w:tc>
      </w:tr>
      <w:tr>
        <w:trPr>
          <w:cantSplit/>
        </w:trPr>
        <w:tc>
          <w:tcPr>
            <w:tcW w:type="dxa" w:w="454"/>
            <w:shd w:fill="FFFFFF"/>
            <w:tcMar>
              <w:top w:w="75" w:type="dxa"/>
              <w:start w:w="90" w:type="dxa"/>
              <w:bottom w:w="75" w:type="dxa"/>
              <w:end w:w="90" w:type="dxa"/>
            </w:tcMar>
            <w:vAlign w:val="top"/>
          </w:tcPr>
          <w:p>
            <w:pPr>
              <w:keepNext w:val="0"/>
              <w:keepLines w:val="0"/>
              <w:spacing w:before="0" w:after="0" w:line="269" w:lineRule="auto"/>
            </w:pPr>
            <w:r>
              <w:rPr>
                <w:rFonts w:ascii="Noto Sans CJK SC" w:hAnsi="Noto Sans CJK SC" w:eastAsia="Noto Sans CJK SC"/>
                <w:b/>
                <w:i w:val="0"/>
                <w:color w:val="17324D"/>
                <w:sz w:val="15"/>
              </w:rPr>
              <w:t>13</w:t>
            </w:r>
          </w:p>
        </w:tc>
        <w:tc>
          <w:tcPr>
            <w:tcW w:type="dxa" w:w="1474"/>
            <w:shd w:fill="FFFFFF"/>
            <w:tcMar>
              <w:top w:w="75" w:type="dxa"/>
              <w:start w:w="90" w:type="dxa"/>
              <w:bottom w:w="75" w:type="dxa"/>
              <w:end w:w="90" w:type="dxa"/>
            </w:tcMar>
            <w:vAlign w:val="top"/>
          </w:tcPr>
          <w:p>
            <w:pPr>
              <w:keepNext w:val="0"/>
              <w:keepLines w:val="0"/>
              <w:spacing w:before="0" w:after="0" w:line="269" w:lineRule="auto"/>
            </w:pPr>
            <w:r>
              <w:rPr>
                <w:rFonts w:ascii="Noto Sans CJK SC" w:hAnsi="Noto Sans CJK SC" w:eastAsia="Noto Sans CJK SC"/>
                <w:b w:val="0"/>
                <w:i w:val="0"/>
                <w:color w:val="25313D"/>
                <w:sz w:val="15"/>
              </w:rPr>
              <w:t>旧路通车</w:t>
            </w:r>
          </w:p>
        </w:tc>
        <w:tc>
          <w:tcPr>
            <w:tcW w:type="dxa" w:w="1984"/>
            <w:shd w:fill="FFFFFF"/>
            <w:tcMar>
              <w:top w:w="75" w:type="dxa"/>
              <w:start w:w="90" w:type="dxa"/>
              <w:bottom w:w="75" w:type="dxa"/>
              <w:end w:w="90" w:type="dxa"/>
            </w:tcMar>
            <w:vAlign w:val="top"/>
          </w:tcPr>
          <w:p>
            <w:pPr>
              <w:keepNext w:val="0"/>
              <w:keepLines w:val="0"/>
              <w:spacing w:before="0" w:after="0" w:line="269" w:lineRule="auto"/>
            </w:pPr>
            <w:r>
              <w:rPr>
                <w:rFonts w:ascii="Noto Sans CJK SC" w:hAnsi="Noto Sans CJK SC" w:eastAsia="Noto Sans CJK SC"/>
                <w:b w:val="0"/>
                <w:i w:val="0"/>
                <w:color w:val="25313D"/>
                <w:sz w:val="15"/>
              </w:rPr>
              <w:t>外伤患者增加预告</w:t>
            </w:r>
          </w:p>
        </w:tc>
        <w:tc>
          <w:tcPr>
            <w:tcW w:type="dxa" w:w="2891"/>
            <w:shd w:fill="FFFFFF"/>
            <w:tcMar>
              <w:top w:w="75" w:type="dxa"/>
              <w:start w:w="90" w:type="dxa"/>
              <w:bottom w:w="75" w:type="dxa"/>
              <w:end w:w="90" w:type="dxa"/>
            </w:tcMar>
            <w:vAlign w:val="top"/>
          </w:tcPr>
          <w:p>
            <w:pPr>
              <w:keepNext w:val="0"/>
              <w:keepLines w:val="0"/>
              <w:spacing w:before="0" w:after="0" w:line="269" w:lineRule="auto"/>
            </w:pPr>
            <w:r>
              <w:rPr>
                <w:rFonts w:ascii="Noto Sans CJK SC" w:hAnsi="Noto Sans CJK SC" w:eastAsia="Noto Sans CJK SC"/>
                <w:b w:val="0"/>
                <w:i w:val="0"/>
                <w:color w:val="25313D"/>
                <w:sz w:val="15"/>
              </w:rPr>
              <w:t>城市服务区地图、未来需求</w:t>
            </w:r>
          </w:p>
        </w:tc>
        <w:tc>
          <w:tcPr>
            <w:tcW w:type="dxa" w:w="2438"/>
            <w:shd w:fill="FFFFFF"/>
            <w:tcMar>
              <w:top w:w="75" w:type="dxa"/>
              <w:start w:w="90" w:type="dxa"/>
              <w:bottom w:w="75" w:type="dxa"/>
              <w:end w:w="90" w:type="dxa"/>
            </w:tcMar>
            <w:vAlign w:val="top"/>
          </w:tcPr>
          <w:p>
            <w:pPr>
              <w:keepNext w:val="0"/>
              <w:keepLines w:val="0"/>
              <w:spacing w:before="0" w:after="0" w:line="269" w:lineRule="auto"/>
            </w:pPr>
            <w:r>
              <w:rPr>
                <w:rFonts w:ascii="Noto Sans CJK SC" w:hAnsi="Noto Sans CJK SC" w:eastAsia="Noto Sans CJK SC"/>
                <w:b w:val="0"/>
                <w:i w:val="0"/>
                <w:color w:val="25313D"/>
                <w:sz w:val="15"/>
              </w:rPr>
              <w:t>引出X光建设选择</w:t>
            </w:r>
          </w:p>
        </w:tc>
      </w:tr>
      <w:tr>
        <w:trPr>
          <w:cantSplit/>
        </w:trPr>
        <w:tc>
          <w:tcPr>
            <w:tcW w:type="dxa" w:w="454"/>
            <w:shd w:fill="F4F6F8"/>
            <w:tcMar>
              <w:top w:w="75" w:type="dxa"/>
              <w:start w:w="90" w:type="dxa"/>
              <w:bottom w:w="75" w:type="dxa"/>
              <w:end w:w="90" w:type="dxa"/>
            </w:tcMar>
            <w:vAlign w:val="top"/>
          </w:tcPr>
          <w:p>
            <w:pPr>
              <w:keepNext w:val="0"/>
              <w:keepLines w:val="0"/>
              <w:spacing w:before="0" w:after="0" w:line="269" w:lineRule="auto"/>
            </w:pPr>
            <w:r>
              <w:rPr>
                <w:rFonts w:ascii="Noto Sans CJK SC" w:hAnsi="Noto Sans CJK SC" w:eastAsia="Noto Sans CJK SC"/>
                <w:b/>
                <w:i w:val="0"/>
                <w:color w:val="17324D"/>
                <w:sz w:val="15"/>
              </w:rPr>
              <w:t>14</w:t>
            </w:r>
          </w:p>
        </w:tc>
        <w:tc>
          <w:tcPr>
            <w:tcW w:type="dxa" w:w="1474"/>
            <w:shd w:fill="F4F6F8"/>
            <w:tcMar>
              <w:top w:w="75" w:type="dxa"/>
              <w:start w:w="90" w:type="dxa"/>
              <w:bottom w:w="75" w:type="dxa"/>
              <w:end w:w="90" w:type="dxa"/>
            </w:tcMar>
            <w:vAlign w:val="top"/>
          </w:tcPr>
          <w:p>
            <w:pPr>
              <w:keepNext w:val="0"/>
              <w:keepLines w:val="0"/>
              <w:spacing w:before="0" w:after="0" w:line="269" w:lineRule="auto"/>
            </w:pPr>
            <w:r>
              <w:rPr>
                <w:rFonts w:ascii="Noto Sans CJK SC" w:hAnsi="Noto Sans CJK SC" w:eastAsia="Noto Sans CJK SC"/>
                <w:b w:val="0"/>
                <w:i w:val="0"/>
                <w:color w:val="25313D"/>
                <w:sz w:val="15"/>
              </w:rPr>
              <w:t>看不见的骨折</w:t>
            </w:r>
          </w:p>
        </w:tc>
        <w:tc>
          <w:tcPr>
            <w:tcW w:type="dxa" w:w="1984"/>
            <w:shd w:fill="F4F6F8"/>
            <w:tcMar>
              <w:top w:w="75" w:type="dxa"/>
              <w:start w:w="90" w:type="dxa"/>
              <w:bottom w:w="75" w:type="dxa"/>
              <w:end w:w="90" w:type="dxa"/>
            </w:tcMar>
            <w:vAlign w:val="top"/>
          </w:tcPr>
          <w:p>
            <w:pPr>
              <w:keepNext w:val="0"/>
              <w:keepLines w:val="0"/>
              <w:spacing w:before="0" w:after="0" w:line="269" w:lineRule="auto"/>
            </w:pPr>
            <w:r>
              <w:rPr>
                <w:rFonts w:ascii="Noto Sans CJK SC" w:hAnsi="Noto Sans CJK SC" w:eastAsia="Noto Sans CJK SC"/>
                <w:b w:val="0"/>
                <w:i w:val="0"/>
                <w:color w:val="25313D"/>
                <w:sz w:val="15"/>
              </w:rPr>
              <w:t>扭伤/骨折候选</w:t>
            </w:r>
          </w:p>
        </w:tc>
        <w:tc>
          <w:tcPr>
            <w:tcW w:type="dxa" w:w="2891"/>
            <w:shd w:fill="F4F6F8"/>
            <w:tcMar>
              <w:top w:w="75" w:type="dxa"/>
              <w:start w:w="90" w:type="dxa"/>
              <w:bottom w:w="75" w:type="dxa"/>
              <w:end w:w="90" w:type="dxa"/>
            </w:tcMar>
            <w:vAlign w:val="top"/>
          </w:tcPr>
          <w:p>
            <w:pPr>
              <w:keepNext w:val="0"/>
              <w:keepLines w:val="0"/>
              <w:spacing w:before="0" w:after="0" w:line="269" w:lineRule="auto"/>
            </w:pPr>
            <w:r>
              <w:rPr>
                <w:rFonts w:ascii="Noto Sans CJK SC" w:hAnsi="Noto Sans CJK SC" w:eastAsia="Noto Sans CJK SC"/>
                <w:b w:val="0"/>
                <w:i w:val="0"/>
                <w:color w:val="25313D"/>
                <w:sz w:val="15"/>
              </w:rPr>
              <w:t>X光信息价值与外送</w:t>
            </w:r>
          </w:p>
        </w:tc>
        <w:tc>
          <w:tcPr>
            <w:tcW w:type="dxa" w:w="2438"/>
            <w:shd w:fill="F4F6F8"/>
            <w:tcMar>
              <w:top w:w="75" w:type="dxa"/>
              <w:start w:w="90" w:type="dxa"/>
              <w:bottom w:w="75" w:type="dxa"/>
              <w:end w:w="90" w:type="dxa"/>
            </w:tcMar>
            <w:vAlign w:val="top"/>
          </w:tcPr>
          <w:p>
            <w:pPr>
              <w:keepNext w:val="0"/>
              <w:keepLines w:val="0"/>
              <w:spacing w:before="0" w:after="0" w:line="269" w:lineRule="auto"/>
            </w:pPr>
            <w:r>
              <w:rPr>
                <w:rFonts w:ascii="Noto Sans CJK SC" w:hAnsi="Noto Sans CJK SC" w:eastAsia="Noto Sans CJK SC"/>
                <w:b w:val="0"/>
                <w:i w:val="0"/>
                <w:color w:val="25313D"/>
                <w:sz w:val="15"/>
              </w:rPr>
              <w:t>建立影像需求</w:t>
            </w:r>
          </w:p>
        </w:tc>
      </w:tr>
      <w:tr>
        <w:trPr>
          <w:cantSplit/>
        </w:trPr>
        <w:tc>
          <w:tcPr>
            <w:tcW w:type="dxa" w:w="454"/>
            <w:shd w:fill="FFFFFF"/>
            <w:tcMar>
              <w:top w:w="75" w:type="dxa"/>
              <w:start w:w="90" w:type="dxa"/>
              <w:bottom w:w="75" w:type="dxa"/>
              <w:end w:w="90" w:type="dxa"/>
            </w:tcMar>
            <w:vAlign w:val="top"/>
          </w:tcPr>
          <w:p>
            <w:pPr>
              <w:keepNext w:val="0"/>
              <w:keepLines w:val="0"/>
              <w:spacing w:before="0" w:after="0" w:line="269" w:lineRule="auto"/>
            </w:pPr>
            <w:r>
              <w:rPr>
                <w:rFonts w:ascii="Noto Sans CJK SC" w:hAnsi="Noto Sans CJK SC" w:eastAsia="Noto Sans CJK SC"/>
                <w:b/>
                <w:i w:val="0"/>
                <w:color w:val="17324D"/>
                <w:sz w:val="15"/>
              </w:rPr>
              <w:t>15</w:t>
            </w:r>
          </w:p>
        </w:tc>
        <w:tc>
          <w:tcPr>
            <w:tcW w:type="dxa" w:w="1474"/>
            <w:shd w:fill="FFFFFF"/>
            <w:tcMar>
              <w:top w:w="75" w:type="dxa"/>
              <w:start w:w="90" w:type="dxa"/>
              <w:bottom w:w="75" w:type="dxa"/>
              <w:end w:w="90" w:type="dxa"/>
            </w:tcMar>
            <w:vAlign w:val="top"/>
          </w:tcPr>
          <w:p>
            <w:pPr>
              <w:keepNext w:val="0"/>
              <w:keepLines w:val="0"/>
              <w:spacing w:before="0" w:after="0" w:line="269" w:lineRule="auto"/>
            </w:pPr>
            <w:r>
              <w:rPr>
                <w:rFonts w:ascii="Noto Sans CJK SC" w:hAnsi="Noto Sans CJK SC" w:eastAsia="Noto Sans CJK SC"/>
                <w:b w:val="0"/>
                <w:i w:val="0"/>
                <w:color w:val="25313D"/>
                <w:sz w:val="15"/>
              </w:rPr>
              <w:t>影像室开放</w:t>
            </w:r>
          </w:p>
        </w:tc>
        <w:tc>
          <w:tcPr>
            <w:tcW w:type="dxa" w:w="1984"/>
            <w:shd w:fill="FFFFFF"/>
            <w:tcMar>
              <w:top w:w="75" w:type="dxa"/>
              <w:start w:w="90" w:type="dxa"/>
              <w:bottom w:w="75" w:type="dxa"/>
              <w:end w:w="90" w:type="dxa"/>
            </w:tcMar>
            <w:vAlign w:val="top"/>
          </w:tcPr>
          <w:p>
            <w:pPr>
              <w:keepNext w:val="0"/>
              <w:keepLines w:val="0"/>
              <w:spacing w:before="0" w:after="0" w:line="269" w:lineRule="auto"/>
            </w:pPr>
            <w:r>
              <w:rPr>
                <w:rFonts w:ascii="Noto Sans CJK SC" w:hAnsi="Noto Sans CJK SC" w:eastAsia="Noto Sans CJK SC"/>
                <w:b w:val="0"/>
                <w:i w:val="0"/>
                <w:color w:val="25313D"/>
                <w:sz w:val="15"/>
              </w:rPr>
              <w:t>普通与急诊影像混合</w:t>
            </w:r>
          </w:p>
        </w:tc>
        <w:tc>
          <w:tcPr>
            <w:tcW w:type="dxa" w:w="2891"/>
            <w:shd w:fill="FFFFFF"/>
            <w:tcMar>
              <w:top w:w="75" w:type="dxa"/>
              <w:start w:w="90" w:type="dxa"/>
              <w:bottom w:w="75" w:type="dxa"/>
              <w:end w:w="90" w:type="dxa"/>
            </w:tcMar>
            <w:vAlign w:val="top"/>
          </w:tcPr>
          <w:p>
            <w:pPr>
              <w:keepNext w:val="0"/>
              <w:keepLines w:val="0"/>
              <w:spacing w:before="0" w:after="0" w:line="269" w:lineRule="auto"/>
            </w:pPr>
            <w:r>
              <w:rPr>
                <w:rFonts w:ascii="Noto Sans CJK SC" w:hAnsi="Noto Sans CJK SC" w:eastAsia="Noto Sans CJK SC"/>
                <w:b w:val="0"/>
                <w:i w:val="0"/>
                <w:color w:val="25313D"/>
                <w:sz w:val="15"/>
              </w:rPr>
              <w:t>单设备队列、维护、运输</w:t>
            </w:r>
          </w:p>
        </w:tc>
        <w:tc>
          <w:tcPr>
            <w:tcW w:type="dxa" w:w="2438"/>
            <w:shd w:fill="FFFFFF"/>
            <w:tcMar>
              <w:top w:w="75" w:type="dxa"/>
              <w:start w:w="90" w:type="dxa"/>
              <w:bottom w:w="75" w:type="dxa"/>
              <w:end w:w="90" w:type="dxa"/>
            </w:tcMar>
            <w:vAlign w:val="top"/>
          </w:tcPr>
          <w:p>
            <w:pPr>
              <w:keepNext w:val="0"/>
              <w:keepLines w:val="0"/>
              <w:spacing w:before="0" w:after="0" w:line="269" w:lineRule="auto"/>
            </w:pPr>
            <w:r>
              <w:rPr>
                <w:rFonts w:ascii="Noto Sans CJK SC" w:hAnsi="Noto Sans CJK SC" w:eastAsia="Noto Sans CJK SC"/>
                <w:b w:val="0"/>
                <w:i w:val="0"/>
                <w:color w:val="25313D"/>
                <w:sz w:val="15"/>
              </w:rPr>
              <w:t>解锁急诊影像优先政策</w:t>
            </w:r>
          </w:p>
        </w:tc>
      </w:tr>
      <w:tr>
        <w:trPr>
          <w:cantSplit/>
        </w:trPr>
        <w:tc>
          <w:tcPr>
            <w:tcW w:type="dxa" w:w="454"/>
            <w:shd w:fill="F4F6F8"/>
            <w:tcMar>
              <w:top w:w="75" w:type="dxa"/>
              <w:start w:w="90" w:type="dxa"/>
              <w:bottom w:w="75" w:type="dxa"/>
              <w:end w:w="90" w:type="dxa"/>
            </w:tcMar>
            <w:vAlign w:val="top"/>
          </w:tcPr>
          <w:p>
            <w:pPr>
              <w:keepNext w:val="0"/>
              <w:keepLines w:val="0"/>
              <w:spacing w:before="0" w:after="0" w:line="269" w:lineRule="auto"/>
            </w:pPr>
            <w:r>
              <w:rPr>
                <w:rFonts w:ascii="Noto Sans CJK SC" w:hAnsi="Noto Sans CJK SC" w:eastAsia="Noto Sans CJK SC"/>
                <w:b/>
                <w:i w:val="0"/>
                <w:color w:val="17324D"/>
                <w:sz w:val="15"/>
              </w:rPr>
              <w:t>16</w:t>
            </w:r>
          </w:p>
        </w:tc>
        <w:tc>
          <w:tcPr>
            <w:tcW w:type="dxa" w:w="1474"/>
            <w:shd w:fill="F4F6F8"/>
            <w:tcMar>
              <w:top w:w="75" w:type="dxa"/>
              <w:start w:w="90" w:type="dxa"/>
              <w:bottom w:w="75" w:type="dxa"/>
              <w:end w:w="90" w:type="dxa"/>
            </w:tcMar>
            <w:vAlign w:val="top"/>
          </w:tcPr>
          <w:p>
            <w:pPr>
              <w:keepNext w:val="0"/>
              <w:keepLines w:val="0"/>
              <w:spacing w:before="0" w:after="0" w:line="269" w:lineRule="auto"/>
            </w:pPr>
            <w:r>
              <w:rPr>
                <w:rFonts w:ascii="Noto Sans CJK SC" w:hAnsi="Noto Sans CJK SC" w:eastAsia="Noto Sans CJK SC"/>
                <w:b w:val="0"/>
                <w:i w:val="0"/>
                <w:color w:val="25313D"/>
                <w:sz w:val="15"/>
              </w:rPr>
              <w:t>事故日</w:t>
            </w:r>
          </w:p>
        </w:tc>
        <w:tc>
          <w:tcPr>
            <w:tcW w:type="dxa" w:w="1984"/>
            <w:shd w:fill="F4F6F8"/>
            <w:tcMar>
              <w:top w:w="75" w:type="dxa"/>
              <w:start w:w="90" w:type="dxa"/>
              <w:bottom w:w="75" w:type="dxa"/>
              <w:end w:w="90" w:type="dxa"/>
            </w:tcMar>
            <w:vAlign w:val="top"/>
          </w:tcPr>
          <w:p>
            <w:pPr>
              <w:keepNext w:val="0"/>
              <w:keepLines w:val="0"/>
              <w:spacing w:before="0" w:after="0" w:line="269" w:lineRule="auto"/>
            </w:pPr>
            <w:r>
              <w:rPr>
                <w:rFonts w:ascii="Noto Sans CJK SC" w:hAnsi="Noto Sans CJK SC" w:eastAsia="Noto Sans CJK SC"/>
                <w:b w:val="0"/>
                <w:i w:val="0"/>
                <w:color w:val="25313D"/>
                <w:sz w:val="15"/>
              </w:rPr>
              <w:t>批量外伤 + 一名高风险</w:t>
            </w:r>
          </w:p>
        </w:tc>
        <w:tc>
          <w:tcPr>
            <w:tcW w:type="dxa" w:w="2891"/>
            <w:shd w:fill="F4F6F8"/>
            <w:tcMar>
              <w:top w:w="75" w:type="dxa"/>
              <w:start w:w="90" w:type="dxa"/>
              <w:bottom w:w="75" w:type="dxa"/>
              <w:end w:w="90" w:type="dxa"/>
            </w:tcMar>
            <w:vAlign w:val="top"/>
          </w:tcPr>
          <w:p>
            <w:pPr>
              <w:keepNext w:val="0"/>
              <w:keepLines w:val="0"/>
              <w:spacing w:before="0" w:after="0" w:line="269" w:lineRule="auto"/>
            </w:pPr>
            <w:r>
              <w:rPr>
                <w:rFonts w:ascii="Noto Sans CJK SC" w:hAnsi="Noto Sans CJK SC" w:eastAsia="Noto Sans CJK SC"/>
                <w:b w:val="0"/>
                <w:i w:val="0"/>
                <w:color w:val="25313D"/>
                <w:sz w:val="15"/>
              </w:rPr>
              <w:t>压力预算、红色危机、自动降速</w:t>
            </w:r>
          </w:p>
        </w:tc>
        <w:tc>
          <w:tcPr>
            <w:tcW w:type="dxa" w:w="2438"/>
            <w:shd w:fill="F4F6F8"/>
            <w:tcMar>
              <w:top w:w="75" w:type="dxa"/>
              <w:start w:w="90" w:type="dxa"/>
              <w:bottom w:w="75" w:type="dxa"/>
              <w:end w:w="90" w:type="dxa"/>
            </w:tcMar>
            <w:vAlign w:val="top"/>
          </w:tcPr>
          <w:p>
            <w:pPr>
              <w:keepNext w:val="0"/>
              <w:keepLines w:val="0"/>
              <w:spacing w:before="0" w:after="0" w:line="269" w:lineRule="auto"/>
            </w:pPr>
            <w:r>
              <w:rPr>
                <w:rFonts w:ascii="Noto Sans CJK SC" w:hAnsi="Noto Sans CJK SC" w:eastAsia="Noto Sans CJK SC"/>
                <w:b w:val="0"/>
                <w:i w:val="0"/>
                <w:color w:val="25313D"/>
                <w:sz w:val="15"/>
              </w:rPr>
              <w:t>玩家使用临时调度而非手速</w:t>
            </w:r>
          </w:p>
        </w:tc>
      </w:tr>
      <w:tr>
        <w:trPr>
          <w:cantSplit/>
        </w:trPr>
        <w:tc>
          <w:tcPr>
            <w:tcW w:type="dxa" w:w="454"/>
            <w:shd w:fill="FFFFFF"/>
            <w:tcMar>
              <w:top w:w="75" w:type="dxa"/>
              <w:start w:w="90" w:type="dxa"/>
              <w:bottom w:w="75" w:type="dxa"/>
              <w:end w:w="90" w:type="dxa"/>
            </w:tcMar>
            <w:vAlign w:val="top"/>
          </w:tcPr>
          <w:p>
            <w:pPr>
              <w:keepNext w:val="0"/>
              <w:keepLines w:val="0"/>
              <w:spacing w:before="0" w:after="0" w:line="269" w:lineRule="auto"/>
            </w:pPr>
            <w:r>
              <w:rPr>
                <w:rFonts w:ascii="Noto Sans CJK SC" w:hAnsi="Noto Sans CJK SC" w:eastAsia="Noto Sans CJK SC"/>
                <w:b/>
                <w:i w:val="0"/>
                <w:color w:val="17324D"/>
                <w:sz w:val="15"/>
              </w:rPr>
              <w:t>17</w:t>
            </w:r>
          </w:p>
        </w:tc>
        <w:tc>
          <w:tcPr>
            <w:tcW w:type="dxa" w:w="1474"/>
            <w:shd w:fill="FFFFFF"/>
            <w:tcMar>
              <w:top w:w="75" w:type="dxa"/>
              <w:start w:w="90" w:type="dxa"/>
              <w:bottom w:w="75" w:type="dxa"/>
              <w:end w:w="90" w:type="dxa"/>
            </w:tcMar>
            <w:vAlign w:val="top"/>
          </w:tcPr>
          <w:p>
            <w:pPr>
              <w:keepNext w:val="0"/>
              <w:keepLines w:val="0"/>
              <w:spacing w:before="0" w:after="0" w:line="269" w:lineRule="auto"/>
            </w:pPr>
            <w:r>
              <w:rPr>
                <w:rFonts w:ascii="Noto Sans CJK SC" w:hAnsi="Noto Sans CJK SC" w:eastAsia="Noto Sans CJK SC"/>
                <w:b w:val="0"/>
                <w:i w:val="0"/>
                <w:color w:val="25313D"/>
                <w:sz w:val="15"/>
              </w:rPr>
              <w:t>观察区</w:t>
            </w:r>
          </w:p>
        </w:tc>
        <w:tc>
          <w:tcPr>
            <w:tcW w:type="dxa" w:w="1984"/>
            <w:shd w:fill="FFFFFF"/>
            <w:tcMar>
              <w:top w:w="75" w:type="dxa"/>
              <w:start w:w="90" w:type="dxa"/>
              <w:bottom w:w="75" w:type="dxa"/>
              <w:end w:w="90" w:type="dxa"/>
            </w:tcMar>
            <w:vAlign w:val="top"/>
          </w:tcPr>
          <w:p>
            <w:pPr>
              <w:keepNext w:val="0"/>
              <w:keepLines w:val="0"/>
              <w:spacing w:before="0" w:after="0" w:line="269" w:lineRule="auto"/>
            </w:pPr>
            <w:r>
              <w:rPr>
                <w:rFonts w:ascii="Noto Sans CJK SC" w:hAnsi="Noto Sans CJK SC" w:eastAsia="Noto Sans CJK SC"/>
                <w:b w:val="0"/>
                <w:i w:val="0"/>
                <w:color w:val="25313D"/>
                <w:sz w:val="15"/>
              </w:rPr>
              <w:t>城市补助扩建短时观察</w:t>
            </w:r>
          </w:p>
        </w:tc>
        <w:tc>
          <w:tcPr>
            <w:tcW w:type="dxa" w:w="2891"/>
            <w:shd w:fill="FFFFFF"/>
            <w:tcMar>
              <w:top w:w="75" w:type="dxa"/>
              <w:start w:w="90" w:type="dxa"/>
              <w:bottom w:w="75" w:type="dxa"/>
              <w:end w:w="90" w:type="dxa"/>
            </w:tcMar>
            <w:vAlign w:val="top"/>
          </w:tcPr>
          <w:p>
            <w:pPr>
              <w:keepNext w:val="0"/>
              <w:keepLines w:val="0"/>
              <w:spacing w:before="0" w:after="0" w:line="269" w:lineRule="auto"/>
            </w:pPr>
            <w:r>
              <w:rPr>
                <w:rFonts w:ascii="Noto Sans CJK SC" w:hAnsi="Noto Sans CJK SC" w:eastAsia="Noto Sans CJK SC"/>
                <w:b w:val="0"/>
                <w:i w:val="0"/>
                <w:color w:val="25313D"/>
                <w:sz w:val="15"/>
              </w:rPr>
              <w:t>稳定化与诊断分离、预留床</w:t>
            </w:r>
          </w:p>
        </w:tc>
        <w:tc>
          <w:tcPr>
            <w:tcW w:type="dxa" w:w="2438"/>
            <w:shd w:fill="FFFFFF"/>
            <w:tcMar>
              <w:top w:w="75" w:type="dxa"/>
              <w:start w:w="90" w:type="dxa"/>
              <w:bottom w:w="75" w:type="dxa"/>
              <w:end w:w="90" w:type="dxa"/>
            </w:tcMar>
            <w:vAlign w:val="top"/>
          </w:tcPr>
          <w:p>
            <w:pPr>
              <w:keepNext w:val="0"/>
              <w:keepLines w:val="0"/>
              <w:spacing w:before="0" w:after="0" w:line="269" w:lineRule="auto"/>
            </w:pPr>
            <w:r>
              <w:rPr>
                <w:rFonts w:ascii="Noto Sans CJK SC" w:hAnsi="Noto Sans CJK SC" w:eastAsia="Noto Sans CJK SC"/>
                <w:b w:val="0"/>
                <w:i w:val="0"/>
                <w:color w:val="25313D"/>
                <w:sz w:val="15"/>
              </w:rPr>
              <w:t>形成首版完整闭环</w:t>
            </w:r>
          </w:p>
        </w:tc>
      </w:tr>
      <w:tr>
        <w:trPr>
          <w:cantSplit/>
        </w:trPr>
        <w:tc>
          <w:tcPr>
            <w:tcW w:type="dxa" w:w="454"/>
            <w:shd w:fill="F4F6F8"/>
            <w:tcMar>
              <w:top w:w="75" w:type="dxa"/>
              <w:start w:w="90" w:type="dxa"/>
              <w:bottom w:w="75" w:type="dxa"/>
              <w:end w:w="90" w:type="dxa"/>
            </w:tcMar>
            <w:vAlign w:val="top"/>
          </w:tcPr>
          <w:p>
            <w:pPr>
              <w:keepNext w:val="0"/>
              <w:keepLines w:val="0"/>
              <w:spacing w:before="0" w:after="0" w:line="269" w:lineRule="auto"/>
            </w:pPr>
            <w:r>
              <w:rPr>
                <w:rFonts w:ascii="Noto Sans CJK SC" w:hAnsi="Noto Sans CJK SC" w:eastAsia="Noto Sans CJK SC"/>
                <w:b/>
                <w:i w:val="0"/>
                <w:color w:val="17324D"/>
                <w:sz w:val="15"/>
              </w:rPr>
              <w:t>18</w:t>
            </w:r>
          </w:p>
        </w:tc>
        <w:tc>
          <w:tcPr>
            <w:tcW w:type="dxa" w:w="1474"/>
            <w:shd w:fill="F4F6F8"/>
            <w:tcMar>
              <w:top w:w="75" w:type="dxa"/>
              <w:start w:w="90" w:type="dxa"/>
              <w:bottom w:w="75" w:type="dxa"/>
              <w:end w:w="90" w:type="dxa"/>
            </w:tcMar>
            <w:vAlign w:val="top"/>
          </w:tcPr>
          <w:p>
            <w:pPr>
              <w:keepNext w:val="0"/>
              <w:keepLines w:val="0"/>
              <w:spacing w:before="0" w:after="0" w:line="269" w:lineRule="auto"/>
            </w:pPr>
            <w:r>
              <w:rPr>
                <w:rFonts w:ascii="Noto Sans CJK SC" w:hAnsi="Noto Sans CJK SC" w:eastAsia="Noto Sans CJK SC"/>
                <w:b w:val="0"/>
                <w:i w:val="0"/>
                <w:color w:val="25313D"/>
                <w:sz w:val="15"/>
              </w:rPr>
              <w:t>病人不是数字</w:t>
            </w:r>
          </w:p>
        </w:tc>
        <w:tc>
          <w:tcPr>
            <w:tcW w:type="dxa" w:w="1984"/>
            <w:shd w:fill="F4F6F8"/>
            <w:tcMar>
              <w:top w:w="75" w:type="dxa"/>
              <w:start w:w="90" w:type="dxa"/>
              <w:bottom w:w="75" w:type="dxa"/>
              <w:end w:w="90" w:type="dxa"/>
            </w:tcMar>
            <w:vAlign w:val="top"/>
          </w:tcPr>
          <w:p>
            <w:pPr>
              <w:keepNext w:val="0"/>
              <w:keepLines w:val="0"/>
              <w:spacing w:before="0" w:after="0" w:line="269" w:lineRule="auto"/>
            </w:pPr>
            <w:r>
              <w:rPr>
                <w:rFonts w:ascii="Noto Sans CJK SC" w:hAnsi="Noto Sans CJK SC" w:eastAsia="Noto Sans CJK SC"/>
                <w:b w:val="0"/>
                <w:i w:val="0"/>
                <w:color w:val="25313D"/>
                <w:sz w:val="15"/>
              </w:rPr>
              <w:t>早期患者返诊/投诉</w:t>
            </w:r>
          </w:p>
        </w:tc>
        <w:tc>
          <w:tcPr>
            <w:tcW w:type="dxa" w:w="2891"/>
            <w:shd w:fill="F4F6F8"/>
            <w:tcMar>
              <w:top w:w="75" w:type="dxa"/>
              <w:start w:w="90" w:type="dxa"/>
              <w:bottom w:w="75" w:type="dxa"/>
              <w:end w:w="90" w:type="dxa"/>
            </w:tcMar>
            <w:vAlign w:val="top"/>
          </w:tcPr>
          <w:p>
            <w:pPr>
              <w:keepNext w:val="0"/>
              <w:keepLines w:val="0"/>
              <w:spacing w:before="0" w:after="0" w:line="269" w:lineRule="auto"/>
            </w:pPr>
            <w:r>
              <w:rPr>
                <w:rFonts w:ascii="Noto Sans CJK SC" w:hAnsi="Noto Sans CJK SC" w:eastAsia="Noto Sans CJK SC"/>
                <w:b w:val="0"/>
                <w:i w:val="0"/>
                <w:color w:val="25313D"/>
                <w:sz w:val="15"/>
              </w:rPr>
              <w:t>返诊、信任和根因报告</w:t>
            </w:r>
          </w:p>
        </w:tc>
        <w:tc>
          <w:tcPr>
            <w:tcW w:type="dxa" w:w="2438"/>
            <w:shd w:fill="F4F6F8"/>
            <w:tcMar>
              <w:top w:w="75" w:type="dxa"/>
              <w:start w:w="90" w:type="dxa"/>
              <w:bottom w:w="75" w:type="dxa"/>
              <w:end w:w="90" w:type="dxa"/>
            </w:tcMar>
            <w:vAlign w:val="top"/>
          </w:tcPr>
          <w:p>
            <w:pPr>
              <w:keepNext w:val="0"/>
              <w:keepLines w:val="0"/>
              <w:spacing w:before="0" w:after="0" w:line="269" w:lineRule="auto"/>
            </w:pPr>
            <w:r>
              <w:rPr>
                <w:rFonts w:ascii="Noto Sans CJK SC" w:hAnsi="Noto Sans CJK SC" w:eastAsia="Noto Sans CJK SC"/>
                <w:b w:val="0"/>
                <w:i w:val="0"/>
                <w:color w:val="25313D"/>
                <w:sz w:val="15"/>
              </w:rPr>
              <w:t>复盘低信心快速策略</w:t>
            </w:r>
          </w:p>
        </w:tc>
      </w:tr>
      <w:tr>
        <w:trPr>
          <w:cantSplit/>
        </w:trPr>
        <w:tc>
          <w:tcPr>
            <w:tcW w:type="dxa" w:w="454"/>
            <w:shd w:fill="FFFFFF"/>
            <w:tcMar>
              <w:top w:w="75" w:type="dxa"/>
              <w:start w:w="90" w:type="dxa"/>
              <w:bottom w:w="75" w:type="dxa"/>
              <w:end w:w="90" w:type="dxa"/>
            </w:tcMar>
            <w:vAlign w:val="top"/>
          </w:tcPr>
          <w:p>
            <w:pPr>
              <w:keepNext w:val="0"/>
              <w:keepLines w:val="0"/>
              <w:spacing w:before="0" w:after="0" w:line="269" w:lineRule="auto"/>
            </w:pPr>
            <w:r>
              <w:rPr>
                <w:rFonts w:ascii="Noto Sans CJK SC" w:hAnsi="Noto Sans CJK SC" w:eastAsia="Noto Sans CJK SC"/>
                <w:b/>
                <w:i w:val="0"/>
                <w:color w:val="17324D"/>
                <w:sz w:val="15"/>
              </w:rPr>
              <w:t>19</w:t>
            </w:r>
          </w:p>
        </w:tc>
        <w:tc>
          <w:tcPr>
            <w:tcW w:type="dxa" w:w="1474"/>
            <w:shd w:fill="FFFFFF"/>
            <w:tcMar>
              <w:top w:w="75" w:type="dxa"/>
              <w:start w:w="90" w:type="dxa"/>
              <w:bottom w:w="75" w:type="dxa"/>
              <w:end w:w="90" w:type="dxa"/>
            </w:tcMar>
            <w:vAlign w:val="top"/>
          </w:tcPr>
          <w:p>
            <w:pPr>
              <w:keepNext w:val="0"/>
              <w:keepLines w:val="0"/>
              <w:spacing w:before="0" w:after="0" w:line="269" w:lineRule="auto"/>
            </w:pPr>
            <w:r>
              <w:rPr>
                <w:rFonts w:ascii="Noto Sans CJK SC" w:hAnsi="Noto Sans CJK SC" w:eastAsia="Noto Sans CJK SC"/>
                <w:b w:val="0"/>
                <w:i w:val="0"/>
                <w:color w:val="25313D"/>
                <w:sz w:val="15"/>
              </w:rPr>
              <w:t>现金与质量</w:t>
            </w:r>
          </w:p>
        </w:tc>
        <w:tc>
          <w:tcPr>
            <w:tcW w:type="dxa" w:w="1984"/>
            <w:shd w:fill="FFFFFF"/>
            <w:tcMar>
              <w:top w:w="75" w:type="dxa"/>
              <w:start w:w="90" w:type="dxa"/>
              <w:bottom w:w="75" w:type="dxa"/>
              <w:end w:w="90" w:type="dxa"/>
            </w:tcMar>
            <w:vAlign w:val="top"/>
          </w:tcPr>
          <w:p>
            <w:pPr>
              <w:keepNext w:val="0"/>
              <w:keepLines w:val="0"/>
              <w:spacing w:before="0" w:after="0" w:line="269" w:lineRule="auto"/>
            </w:pPr>
            <w:r>
              <w:rPr>
                <w:rFonts w:ascii="Noto Sans CJK SC" w:hAnsi="Noto Sans CJK SC" w:eastAsia="Noto Sans CJK SC"/>
                <w:b w:val="0"/>
                <w:i w:val="0"/>
                <w:color w:val="25313D"/>
                <w:sz w:val="15"/>
              </w:rPr>
              <w:t>补助到期、固定成本上升</w:t>
            </w:r>
          </w:p>
        </w:tc>
        <w:tc>
          <w:tcPr>
            <w:tcW w:type="dxa" w:w="2891"/>
            <w:shd w:fill="FFFFFF"/>
            <w:tcMar>
              <w:top w:w="75" w:type="dxa"/>
              <w:start w:w="90" w:type="dxa"/>
              <w:bottom w:w="75" w:type="dxa"/>
              <w:end w:w="90" w:type="dxa"/>
            </w:tcMar>
            <w:vAlign w:val="top"/>
          </w:tcPr>
          <w:p>
            <w:pPr>
              <w:keepNext w:val="0"/>
              <w:keepLines w:val="0"/>
              <w:spacing w:before="0" w:after="0" w:line="269" w:lineRule="auto"/>
            </w:pPr>
            <w:r>
              <w:rPr>
                <w:rFonts w:ascii="Noto Sans CJK SC" w:hAnsi="Noto Sans CJK SC" w:eastAsia="Noto Sans CJK SC"/>
                <w:b w:val="0"/>
                <w:i w:val="0"/>
                <w:color w:val="25313D"/>
                <w:sz w:val="15"/>
              </w:rPr>
              <w:t>部门贡献、可支撑天数、重组选择</w:t>
            </w:r>
          </w:p>
        </w:tc>
        <w:tc>
          <w:tcPr>
            <w:tcW w:type="dxa" w:w="2438"/>
            <w:shd w:fill="FFFFFF"/>
            <w:tcMar>
              <w:top w:w="75" w:type="dxa"/>
              <w:start w:w="90" w:type="dxa"/>
              <w:bottom w:w="75" w:type="dxa"/>
              <w:end w:w="90" w:type="dxa"/>
            </w:tcMar>
            <w:vAlign w:val="top"/>
          </w:tcPr>
          <w:p>
            <w:pPr>
              <w:keepNext w:val="0"/>
              <w:keepLines w:val="0"/>
              <w:spacing w:before="0" w:after="0" w:line="269" w:lineRule="auto"/>
            </w:pPr>
            <w:r>
              <w:rPr>
                <w:rFonts w:ascii="Noto Sans CJK SC" w:hAnsi="Noto Sans CJK SC" w:eastAsia="Noto Sans CJK SC"/>
                <w:b w:val="0"/>
                <w:i w:val="0"/>
                <w:color w:val="25313D"/>
                <w:sz w:val="15"/>
              </w:rPr>
              <w:t>准备资质审核</w:t>
            </w:r>
          </w:p>
        </w:tc>
      </w:tr>
      <w:tr>
        <w:trPr>
          <w:cantSplit/>
        </w:trPr>
        <w:tc>
          <w:tcPr>
            <w:tcW w:type="dxa" w:w="454"/>
            <w:shd w:fill="F4F6F8"/>
            <w:tcMar>
              <w:top w:w="75" w:type="dxa"/>
              <w:start w:w="90" w:type="dxa"/>
              <w:bottom w:w="75" w:type="dxa"/>
              <w:end w:w="90" w:type="dxa"/>
            </w:tcMar>
            <w:vAlign w:val="top"/>
          </w:tcPr>
          <w:p>
            <w:pPr>
              <w:keepNext w:val="0"/>
              <w:keepLines w:val="0"/>
              <w:spacing w:before="0" w:after="0" w:line="269" w:lineRule="auto"/>
            </w:pPr>
            <w:r>
              <w:rPr>
                <w:rFonts w:ascii="Noto Sans CJK SC" w:hAnsi="Noto Sans CJK SC" w:eastAsia="Noto Sans CJK SC"/>
                <w:b/>
                <w:i w:val="0"/>
                <w:color w:val="17324D"/>
                <w:sz w:val="15"/>
              </w:rPr>
              <w:t>20</w:t>
            </w:r>
          </w:p>
        </w:tc>
        <w:tc>
          <w:tcPr>
            <w:tcW w:type="dxa" w:w="1474"/>
            <w:shd w:fill="F4F6F8"/>
            <w:tcMar>
              <w:top w:w="75" w:type="dxa"/>
              <w:start w:w="90" w:type="dxa"/>
              <w:bottom w:w="75" w:type="dxa"/>
              <w:end w:w="90" w:type="dxa"/>
            </w:tcMar>
            <w:vAlign w:val="top"/>
          </w:tcPr>
          <w:p>
            <w:pPr>
              <w:keepNext w:val="0"/>
              <w:keepLines w:val="0"/>
              <w:spacing w:before="0" w:after="0" w:line="269" w:lineRule="auto"/>
            </w:pPr>
            <w:r>
              <w:rPr>
                <w:rFonts w:ascii="Noto Sans CJK SC" w:hAnsi="Noto Sans CJK SC" w:eastAsia="Noto Sans CJK SC"/>
                <w:b w:val="0"/>
                <w:i w:val="0"/>
                <w:color w:val="25313D"/>
                <w:sz w:val="15"/>
              </w:rPr>
              <w:t>社区医疗中心审核</w:t>
            </w:r>
          </w:p>
        </w:tc>
        <w:tc>
          <w:tcPr>
            <w:tcW w:type="dxa" w:w="1984"/>
            <w:shd w:fill="F4F6F8"/>
            <w:tcMar>
              <w:top w:w="75" w:type="dxa"/>
              <w:start w:w="90" w:type="dxa"/>
              <w:bottom w:w="75" w:type="dxa"/>
              <w:end w:w="90" w:type="dxa"/>
            </w:tcMar>
            <w:vAlign w:val="top"/>
          </w:tcPr>
          <w:p>
            <w:pPr>
              <w:keepNext w:val="0"/>
              <w:keepLines w:val="0"/>
              <w:spacing w:before="0" w:after="0" w:line="269" w:lineRule="auto"/>
            </w:pPr>
            <w:r>
              <w:rPr>
                <w:rFonts w:ascii="Noto Sans CJK SC" w:hAnsi="Noto Sans CJK SC" w:eastAsia="Noto Sans CJK SC"/>
                <w:b w:val="0"/>
                <w:i w:val="0"/>
                <w:color w:val="25313D"/>
                <w:sz w:val="15"/>
              </w:rPr>
              <w:t>综合高峰 + 质量目标</w:t>
            </w:r>
          </w:p>
        </w:tc>
        <w:tc>
          <w:tcPr>
            <w:tcW w:type="dxa" w:w="2891"/>
            <w:shd w:fill="F4F6F8"/>
            <w:tcMar>
              <w:top w:w="75" w:type="dxa"/>
              <w:start w:w="90" w:type="dxa"/>
              <w:bottom w:w="75" w:type="dxa"/>
              <w:end w:w="90" w:type="dxa"/>
            </w:tcMar>
            <w:vAlign w:val="top"/>
          </w:tcPr>
          <w:p>
            <w:pPr>
              <w:keepNext w:val="0"/>
              <w:keepLines w:val="0"/>
              <w:spacing w:before="0" w:after="0" w:line="269" w:lineRule="auto"/>
            </w:pPr>
            <w:r>
              <w:rPr>
                <w:rFonts w:ascii="Noto Sans CJK SC" w:hAnsi="Noto Sans CJK SC" w:eastAsia="Noto Sans CJK SC"/>
                <w:b w:val="0"/>
                <w:i w:val="0"/>
                <w:color w:val="25313D"/>
                <w:sz w:val="15"/>
              </w:rPr>
              <w:t>运用制度、排班、床位和检查能力</w:t>
            </w:r>
          </w:p>
        </w:tc>
        <w:tc>
          <w:tcPr>
            <w:tcW w:type="dxa" w:w="2438"/>
            <w:shd w:fill="F4F6F8"/>
            <w:tcMar>
              <w:top w:w="75" w:type="dxa"/>
              <w:start w:w="90" w:type="dxa"/>
              <w:bottom w:w="75" w:type="dxa"/>
              <w:end w:w="90" w:type="dxa"/>
            </w:tcMar>
            <w:vAlign w:val="top"/>
          </w:tcPr>
          <w:p>
            <w:pPr>
              <w:keepNext w:val="0"/>
              <w:keepLines w:val="0"/>
              <w:spacing w:before="0" w:after="0" w:line="269" w:lineRule="auto"/>
            </w:pPr>
            <w:r>
              <w:rPr>
                <w:rFonts w:ascii="Noto Sans CJK SC" w:hAnsi="Noto Sans CJK SC" w:eastAsia="Noto Sans CJK SC"/>
                <w:b w:val="0"/>
                <w:i w:val="0"/>
                <w:color w:val="25313D"/>
                <w:sz w:val="15"/>
              </w:rPr>
              <w:t>通过或延期资质；医院进入下一阶段</w:t>
            </w:r>
          </w:p>
        </w:tc>
      </w:tr>
    </w:tbl>
    <w:p>
      <w:pPr>
        <w:spacing w:after="0"/>
      </w:pPr>
    </w:p>
    <w:p>
      <w:pPr>
        <w:pStyle w:val="Heading2"/>
        <w:keepNext/>
        <w:keepLines w:val="0"/>
        <w:spacing w:before="160" w:after="100" w:line="240" w:lineRule="auto"/>
      </w:pPr>
      <w:r>
        <w:rPr>
          <w:rFonts w:ascii="Noto Sans CJK SC" w:hAnsi="Noto Sans CJK SC" w:eastAsia="Noto Sans CJK SC"/>
          <w:b/>
          <w:i w:val="0"/>
          <w:color w:val="0A7C83"/>
          <w:sz w:val="27"/>
        </w:rPr>
        <w:t>B.1  关键分支</w:t>
      </w:r>
    </w:p>
    <w:tbl>
      <w:tblPr>
        <w:tblStyle w:val="TableGrid"/>
        <w:tblW w:type="auto" w:w="0"/>
        <w:jc w:val="center"/>
        <w:tblLayout w:type="fixed"/>
        <w:tblLook w:firstColumn="1" w:firstRow="1" w:lastColumn="0" w:lastRow="0" w:noHBand="0" w:noVBand="1" w:val="04A0"/>
      </w:tblPr>
      <w:tblGrid>
        <w:gridCol w:w="2074"/>
        <w:gridCol w:w="2074"/>
        <w:gridCol w:w="2074"/>
        <w:gridCol w:w="2074"/>
        <w:gridCol w:w="2074"/>
      </w:tblGrid>
      <w:tr>
        <w:trPr>
          <w:tblHeader w:val="true"/>
          <w:cantSplit/>
        </w:trPr>
        <w:tc>
          <w:tcPr>
            <w:tcW w:type="dxa" w:w="1701"/>
            <w:shd w:fill="17324D"/>
            <w:tcMar>
              <w:top w:w="105" w:type="dxa"/>
              <w:start w:w="95" w:type="dxa"/>
              <w:bottom w:w="105" w:type="dxa"/>
              <w:end w:w="95" w:type="dxa"/>
            </w:tcMar>
            <w:vAlign w:val="center"/>
          </w:tcPr>
          <w:p>
            <w:pPr>
              <w:keepNext w:val="0"/>
              <w:keepLines w:val="0"/>
              <w:spacing w:before="0" w:after="0" w:line="252" w:lineRule="auto"/>
              <w:jc w:val="center"/>
            </w:pPr>
            <w:r>
              <w:rPr>
                <w:rFonts w:ascii="Noto Sans CJK SC" w:hAnsi="Noto Sans CJK SC" w:eastAsia="Noto Sans CJK SC"/>
                <w:b/>
                <w:i w:val="0"/>
                <w:color w:val="FFFFFF"/>
                <w:sz w:val="15"/>
              </w:rPr>
              <w:t>选择点</w:t>
            </w:r>
          </w:p>
        </w:tc>
        <w:tc>
          <w:tcPr>
            <w:tcW w:type="dxa" w:w="2381"/>
            <w:shd w:fill="17324D"/>
            <w:tcMar>
              <w:top w:w="105" w:type="dxa"/>
              <w:start w:w="95" w:type="dxa"/>
              <w:bottom w:w="105" w:type="dxa"/>
              <w:end w:w="95" w:type="dxa"/>
            </w:tcMar>
            <w:vAlign w:val="center"/>
          </w:tcPr>
          <w:p>
            <w:pPr>
              <w:keepNext w:val="0"/>
              <w:keepLines w:val="0"/>
              <w:spacing w:before="0" w:after="0" w:line="252" w:lineRule="auto"/>
              <w:jc w:val="center"/>
            </w:pPr>
            <w:r>
              <w:rPr>
                <w:rFonts w:ascii="Noto Sans CJK SC" w:hAnsi="Noto Sans CJK SC" w:eastAsia="Noto Sans CJK SC"/>
                <w:b/>
                <w:i w:val="0"/>
                <w:color w:val="FFFFFF"/>
                <w:sz w:val="15"/>
              </w:rPr>
              <w:t>选项A</w:t>
            </w:r>
          </w:p>
        </w:tc>
        <w:tc>
          <w:tcPr>
            <w:tcW w:type="dxa" w:w="2324"/>
            <w:shd w:fill="17324D"/>
            <w:tcMar>
              <w:top w:w="105" w:type="dxa"/>
              <w:start w:w="95" w:type="dxa"/>
              <w:bottom w:w="105" w:type="dxa"/>
              <w:end w:w="95" w:type="dxa"/>
            </w:tcMar>
            <w:vAlign w:val="center"/>
          </w:tcPr>
          <w:p>
            <w:pPr>
              <w:keepNext w:val="0"/>
              <w:keepLines w:val="0"/>
              <w:spacing w:before="0" w:after="0" w:line="252" w:lineRule="auto"/>
              <w:jc w:val="center"/>
            </w:pPr>
            <w:r>
              <w:rPr>
                <w:rFonts w:ascii="Noto Sans CJK SC" w:hAnsi="Noto Sans CJK SC" w:eastAsia="Noto Sans CJK SC"/>
                <w:b/>
                <w:i w:val="0"/>
                <w:color w:val="FFFFFF"/>
                <w:sz w:val="15"/>
              </w:rPr>
              <w:t>选项B</w:t>
            </w:r>
          </w:p>
        </w:tc>
        <w:tc>
          <w:tcPr>
            <w:tcW w:type="dxa" w:w="2324"/>
            <w:shd w:fill="17324D"/>
            <w:tcMar>
              <w:top w:w="105" w:type="dxa"/>
              <w:start w:w="95" w:type="dxa"/>
              <w:bottom w:w="105" w:type="dxa"/>
              <w:end w:w="95" w:type="dxa"/>
            </w:tcMar>
            <w:vAlign w:val="center"/>
          </w:tcPr>
          <w:p>
            <w:pPr>
              <w:keepNext w:val="0"/>
              <w:keepLines w:val="0"/>
              <w:spacing w:before="0" w:after="0" w:line="252" w:lineRule="auto"/>
              <w:jc w:val="center"/>
            </w:pPr>
            <w:r>
              <w:rPr>
                <w:rFonts w:ascii="Noto Sans CJK SC" w:hAnsi="Noto Sans CJK SC" w:eastAsia="Noto Sans CJK SC"/>
                <w:b/>
                <w:i w:val="0"/>
                <w:color w:val="FFFFFF"/>
                <w:sz w:val="15"/>
              </w:rPr>
              <w:t>选项C</w:t>
            </w:r>
          </w:p>
        </w:tc>
        <w:tc>
          <w:tcPr>
            <w:tcW w:type="dxa" w:w="510"/>
            <w:shd w:fill="17324D"/>
            <w:tcMar>
              <w:top w:w="105" w:type="dxa"/>
              <w:start w:w="95" w:type="dxa"/>
              <w:bottom w:w="105" w:type="dxa"/>
              <w:end w:w="95" w:type="dxa"/>
            </w:tcMar>
            <w:vAlign w:val="center"/>
          </w:tcPr>
          <w:p>
            <w:pPr>
              <w:keepNext w:val="0"/>
              <w:keepLines w:val="0"/>
              <w:spacing w:before="0" w:after="0" w:line="252" w:lineRule="auto"/>
              <w:jc w:val="center"/>
            </w:pPr>
            <w:r>
              <w:rPr>
                <w:rFonts w:ascii="Noto Sans CJK SC" w:hAnsi="Noto Sans CJK SC" w:eastAsia="Noto Sans CJK SC"/>
                <w:b/>
                <w:i w:val="0"/>
                <w:color w:val="FFFFFF"/>
                <w:sz w:val="15"/>
              </w:rPr>
              <w:t>后续差异</w:t>
            </w:r>
          </w:p>
        </w:tc>
      </w:tr>
      <w:tr>
        <w:trPr>
          <w:cantSplit/>
        </w:trPr>
        <w:tc>
          <w:tcPr>
            <w:tcW w:type="dxa" w:w="1701"/>
            <w:shd w:fill="FFFFFF"/>
            <w:tcMar>
              <w:top w:w="100" w:type="dxa"/>
              <w:start w:w="90" w:type="dxa"/>
              <w:bottom w:w="100" w:type="dxa"/>
              <w:end w:w="90" w:type="dxa"/>
            </w:tcMar>
            <w:vAlign w:val="top"/>
          </w:tcPr>
          <w:p>
            <w:pPr>
              <w:keepNext w:val="0"/>
              <w:keepLines w:val="0"/>
              <w:spacing w:before="0" w:after="0" w:line="269" w:lineRule="auto"/>
            </w:pPr>
            <w:r>
              <w:rPr>
                <w:rFonts w:ascii="Noto Sans CJK SC" w:hAnsi="Noto Sans CJK SC" w:eastAsia="Noto Sans CJK SC"/>
                <w:b/>
                <w:i w:val="0"/>
                <w:color w:val="17324D"/>
                <w:sz w:val="15"/>
              </w:rPr>
              <w:t>化验建设</w:t>
            </w:r>
          </w:p>
        </w:tc>
        <w:tc>
          <w:tcPr>
            <w:tcW w:type="dxa" w:w="2381"/>
            <w:shd w:fill="FFFFFF"/>
            <w:tcMar>
              <w:top w:w="100" w:type="dxa"/>
              <w:start w:w="90" w:type="dxa"/>
              <w:bottom w:w="100" w:type="dxa"/>
              <w:end w:w="90" w:type="dxa"/>
            </w:tcMar>
            <w:vAlign w:val="top"/>
          </w:tcPr>
          <w:p>
            <w:pPr>
              <w:keepNext w:val="0"/>
              <w:keepLines w:val="0"/>
              <w:spacing w:before="0" w:after="0" w:line="269" w:lineRule="auto"/>
            </w:pPr>
            <w:r>
              <w:rPr>
                <w:rFonts w:ascii="Noto Sans CJK SC" w:hAnsi="Noto Sans CJK SC" w:eastAsia="Noto Sans CJK SC"/>
                <w:b w:val="0"/>
                <w:i w:val="0"/>
                <w:color w:val="25313D"/>
                <w:sz w:val="15"/>
              </w:rPr>
              <w:t>接受补助并承担学校服务</w:t>
            </w:r>
          </w:p>
        </w:tc>
        <w:tc>
          <w:tcPr>
            <w:tcW w:type="dxa" w:w="2324"/>
            <w:shd w:fill="FFFFFF"/>
            <w:tcMar>
              <w:top w:w="100" w:type="dxa"/>
              <w:start w:w="90" w:type="dxa"/>
              <w:bottom w:w="100" w:type="dxa"/>
              <w:end w:w="90" w:type="dxa"/>
            </w:tcMar>
            <w:vAlign w:val="top"/>
          </w:tcPr>
          <w:p>
            <w:pPr>
              <w:keepNext w:val="0"/>
              <w:keepLines w:val="0"/>
              <w:spacing w:before="0" w:after="0" w:line="269" w:lineRule="auto"/>
            </w:pPr>
            <w:r>
              <w:rPr>
                <w:rFonts w:ascii="Noto Sans CJK SC" w:hAnsi="Noto Sans CJK SC" w:eastAsia="Noto Sans CJK SC"/>
                <w:b w:val="0"/>
                <w:i w:val="0"/>
                <w:color w:val="25313D"/>
                <w:sz w:val="15"/>
              </w:rPr>
              <w:t>贷款独立建设</w:t>
            </w:r>
          </w:p>
        </w:tc>
        <w:tc>
          <w:tcPr>
            <w:tcW w:type="dxa" w:w="2324"/>
            <w:shd w:fill="FFFFFF"/>
            <w:tcMar>
              <w:top w:w="100" w:type="dxa"/>
              <w:start w:w="90" w:type="dxa"/>
              <w:bottom w:w="100" w:type="dxa"/>
              <w:end w:w="90" w:type="dxa"/>
            </w:tcMar>
            <w:vAlign w:val="top"/>
          </w:tcPr>
          <w:p>
            <w:pPr>
              <w:keepNext w:val="0"/>
              <w:keepLines w:val="0"/>
              <w:spacing w:before="0" w:after="0" w:line="269" w:lineRule="auto"/>
            </w:pPr>
            <w:r>
              <w:rPr>
                <w:rFonts w:ascii="Noto Sans CJK SC" w:hAnsi="Noto Sans CJK SC" w:eastAsia="Noto Sans CJK SC"/>
                <w:b w:val="0"/>
                <w:i w:val="0"/>
                <w:color w:val="25313D"/>
                <w:sz w:val="15"/>
              </w:rPr>
              <w:t>继续外送、延后建设</w:t>
            </w:r>
          </w:p>
        </w:tc>
        <w:tc>
          <w:tcPr>
            <w:tcW w:type="dxa" w:w="510"/>
            <w:shd w:fill="FFFFFF"/>
            <w:tcMar>
              <w:top w:w="100" w:type="dxa"/>
              <w:start w:w="90" w:type="dxa"/>
              <w:bottom w:w="100" w:type="dxa"/>
              <w:end w:w="90" w:type="dxa"/>
            </w:tcMar>
            <w:vAlign w:val="top"/>
          </w:tcPr>
          <w:p>
            <w:pPr>
              <w:keepNext w:val="0"/>
              <w:keepLines w:val="0"/>
              <w:spacing w:before="0" w:after="0" w:line="269" w:lineRule="auto"/>
            </w:pPr>
            <w:r>
              <w:rPr>
                <w:rFonts w:ascii="Noto Sans CJK SC" w:hAnsi="Noto Sans CJK SC" w:eastAsia="Noto Sans CJK SC"/>
                <w:b w:val="0"/>
                <w:i w:val="0"/>
                <w:color w:val="25313D"/>
                <w:sz w:val="15"/>
              </w:rPr>
              <w:t>现金结构、故事关系与化验开放日不同</w:t>
            </w:r>
          </w:p>
        </w:tc>
      </w:tr>
      <w:tr>
        <w:trPr>
          <w:cantSplit/>
        </w:trPr>
        <w:tc>
          <w:tcPr>
            <w:tcW w:type="dxa" w:w="1701"/>
            <w:shd w:fill="F4F6F8"/>
            <w:tcMar>
              <w:top w:w="100" w:type="dxa"/>
              <w:start w:w="90" w:type="dxa"/>
              <w:bottom w:w="100" w:type="dxa"/>
              <w:end w:w="90" w:type="dxa"/>
            </w:tcMar>
            <w:vAlign w:val="top"/>
          </w:tcPr>
          <w:p>
            <w:pPr>
              <w:keepNext w:val="0"/>
              <w:keepLines w:val="0"/>
              <w:spacing w:before="0" w:after="0" w:line="269" w:lineRule="auto"/>
            </w:pPr>
            <w:r>
              <w:rPr>
                <w:rFonts w:ascii="Noto Sans CJK SC" w:hAnsi="Noto Sans CJK SC" w:eastAsia="Noto Sans CJK SC"/>
                <w:b/>
                <w:i w:val="0"/>
                <w:color w:val="17324D"/>
                <w:sz w:val="15"/>
              </w:rPr>
              <w:t>养老合同</w:t>
            </w:r>
          </w:p>
        </w:tc>
        <w:tc>
          <w:tcPr>
            <w:tcW w:type="dxa" w:w="2381"/>
            <w:shd w:fill="F4F6F8"/>
            <w:tcMar>
              <w:top w:w="100" w:type="dxa"/>
              <w:start w:w="90" w:type="dxa"/>
              <w:bottom w:w="100" w:type="dxa"/>
              <w:end w:w="90" w:type="dxa"/>
            </w:tcMar>
            <w:vAlign w:val="top"/>
          </w:tcPr>
          <w:p>
            <w:pPr>
              <w:keepNext w:val="0"/>
              <w:keepLines w:val="0"/>
              <w:spacing w:before="0" w:after="0" w:line="269" w:lineRule="auto"/>
            </w:pPr>
            <w:r>
              <w:rPr>
                <w:rFonts w:ascii="Noto Sans CJK SC" w:hAnsi="Noto Sans CJK SC" w:eastAsia="Noto Sans CJK SC"/>
                <w:b w:val="0"/>
                <w:i w:val="0"/>
                <w:color w:val="25313D"/>
                <w:sz w:val="15"/>
              </w:rPr>
              <w:t>接受完整服务</w:t>
            </w:r>
          </w:p>
        </w:tc>
        <w:tc>
          <w:tcPr>
            <w:tcW w:type="dxa" w:w="2324"/>
            <w:shd w:fill="F4F6F8"/>
            <w:tcMar>
              <w:top w:w="100" w:type="dxa"/>
              <w:start w:w="90" w:type="dxa"/>
              <w:bottom w:w="100" w:type="dxa"/>
              <w:end w:w="90" w:type="dxa"/>
            </w:tcMar>
            <w:vAlign w:val="top"/>
          </w:tcPr>
          <w:p>
            <w:pPr>
              <w:keepNext w:val="0"/>
              <w:keepLines w:val="0"/>
              <w:spacing w:before="0" w:after="0" w:line="269" w:lineRule="auto"/>
            </w:pPr>
            <w:r>
              <w:rPr>
                <w:rFonts w:ascii="Noto Sans CJK SC" w:hAnsi="Noto Sans CJK SC" w:eastAsia="Noto Sans CJK SC"/>
                <w:b w:val="0"/>
                <w:i w:val="0"/>
                <w:color w:val="25313D"/>
                <w:sz w:val="15"/>
              </w:rPr>
              <w:t>只接受有限名额</w:t>
            </w:r>
          </w:p>
        </w:tc>
        <w:tc>
          <w:tcPr>
            <w:tcW w:type="dxa" w:w="2324"/>
            <w:shd w:fill="F4F6F8"/>
            <w:tcMar>
              <w:top w:w="100" w:type="dxa"/>
              <w:start w:w="90" w:type="dxa"/>
              <w:bottom w:w="100" w:type="dxa"/>
              <w:end w:w="90" w:type="dxa"/>
            </w:tcMar>
            <w:vAlign w:val="top"/>
          </w:tcPr>
          <w:p>
            <w:pPr>
              <w:keepNext w:val="0"/>
              <w:keepLines w:val="0"/>
              <w:spacing w:before="0" w:after="0" w:line="269" w:lineRule="auto"/>
            </w:pPr>
            <w:r>
              <w:rPr>
                <w:rFonts w:ascii="Noto Sans CJK SC" w:hAnsi="Noto Sans CJK SC" w:eastAsia="Noto Sans CJK SC"/>
                <w:b w:val="0"/>
                <w:i w:val="0"/>
                <w:color w:val="25313D"/>
                <w:sz w:val="15"/>
              </w:rPr>
              <w:t>拒绝</w:t>
            </w:r>
          </w:p>
        </w:tc>
        <w:tc>
          <w:tcPr>
            <w:tcW w:type="dxa" w:w="510"/>
            <w:shd w:fill="F4F6F8"/>
            <w:tcMar>
              <w:top w:w="100" w:type="dxa"/>
              <w:start w:w="90" w:type="dxa"/>
              <w:bottom w:w="100" w:type="dxa"/>
              <w:end w:w="90" w:type="dxa"/>
            </w:tcMar>
            <w:vAlign w:val="top"/>
          </w:tcPr>
          <w:p>
            <w:pPr>
              <w:keepNext w:val="0"/>
              <w:keepLines w:val="0"/>
              <w:spacing w:before="0" w:after="0" w:line="269" w:lineRule="auto"/>
            </w:pPr>
            <w:r>
              <w:rPr>
                <w:rFonts w:ascii="Noto Sans CJK SC" w:hAnsi="Noto Sans CJK SC" w:eastAsia="Noto Sans CJK SC"/>
                <w:b w:val="0"/>
                <w:i w:val="0"/>
                <w:color w:val="25313D"/>
                <w:sz w:val="15"/>
              </w:rPr>
              <w:t>稳定收入、观察压力与社区声誉不同</w:t>
            </w:r>
          </w:p>
        </w:tc>
      </w:tr>
      <w:tr>
        <w:trPr>
          <w:cantSplit/>
        </w:trPr>
        <w:tc>
          <w:tcPr>
            <w:tcW w:type="dxa" w:w="1701"/>
            <w:shd w:fill="FFFFFF"/>
            <w:tcMar>
              <w:top w:w="100" w:type="dxa"/>
              <w:start w:w="90" w:type="dxa"/>
              <w:bottom w:w="100" w:type="dxa"/>
              <w:end w:w="90" w:type="dxa"/>
            </w:tcMar>
            <w:vAlign w:val="top"/>
          </w:tcPr>
          <w:p>
            <w:pPr>
              <w:keepNext w:val="0"/>
              <w:keepLines w:val="0"/>
              <w:spacing w:before="0" w:after="0" w:line="269" w:lineRule="auto"/>
            </w:pPr>
            <w:r>
              <w:rPr>
                <w:rFonts w:ascii="Noto Sans CJK SC" w:hAnsi="Noto Sans CJK SC" w:eastAsia="Noto Sans CJK SC"/>
                <w:b/>
                <w:i w:val="0"/>
                <w:color w:val="17324D"/>
                <w:sz w:val="15"/>
              </w:rPr>
              <w:t>影像能力</w:t>
            </w:r>
          </w:p>
        </w:tc>
        <w:tc>
          <w:tcPr>
            <w:tcW w:type="dxa" w:w="2381"/>
            <w:shd w:fill="FFFFFF"/>
            <w:tcMar>
              <w:top w:w="100" w:type="dxa"/>
              <w:start w:w="90" w:type="dxa"/>
              <w:bottom w:w="100" w:type="dxa"/>
              <w:end w:w="90" w:type="dxa"/>
            </w:tcMar>
            <w:vAlign w:val="top"/>
          </w:tcPr>
          <w:p>
            <w:pPr>
              <w:keepNext w:val="0"/>
              <w:keepLines w:val="0"/>
              <w:spacing w:before="0" w:after="0" w:line="269" w:lineRule="auto"/>
            </w:pPr>
            <w:r>
              <w:rPr>
                <w:rFonts w:ascii="Noto Sans CJK SC" w:hAnsi="Noto Sans CJK SC" w:eastAsia="Noto Sans CJK SC"/>
                <w:b w:val="0"/>
                <w:i w:val="0"/>
                <w:color w:val="25313D"/>
                <w:sz w:val="15"/>
              </w:rPr>
              <w:t>自建设备</w:t>
            </w:r>
          </w:p>
        </w:tc>
        <w:tc>
          <w:tcPr>
            <w:tcW w:type="dxa" w:w="2324"/>
            <w:shd w:fill="FFFFFF"/>
            <w:tcMar>
              <w:top w:w="100" w:type="dxa"/>
              <w:start w:w="90" w:type="dxa"/>
              <w:bottom w:w="100" w:type="dxa"/>
              <w:end w:w="90" w:type="dxa"/>
            </w:tcMar>
            <w:vAlign w:val="top"/>
          </w:tcPr>
          <w:p>
            <w:pPr>
              <w:keepNext w:val="0"/>
              <w:keepLines w:val="0"/>
              <w:spacing w:before="0" w:after="0" w:line="269" w:lineRule="auto"/>
            </w:pPr>
            <w:r>
              <w:rPr>
                <w:rFonts w:ascii="Noto Sans CJK SC" w:hAnsi="Noto Sans CJK SC" w:eastAsia="Noto Sans CJK SC"/>
                <w:b w:val="0"/>
                <w:i w:val="0"/>
                <w:color w:val="25313D"/>
                <w:sz w:val="15"/>
              </w:rPr>
              <w:t>长期外送合同</w:t>
            </w:r>
          </w:p>
        </w:tc>
        <w:tc>
          <w:tcPr>
            <w:tcW w:type="dxa" w:w="2324"/>
            <w:shd w:fill="FFFFFF"/>
            <w:tcMar>
              <w:top w:w="100" w:type="dxa"/>
              <w:start w:w="90" w:type="dxa"/>
              <w:bottom w:w="100" w:type="dxa"/>
              <w:end w:w="90" w:type="dxa"/>
            </w:tcMar>
            <w:vAlign w:val="top"/>
          </w:tcPr>
          <w:p>
            <w:pPr>
              <w:keepNext w:val="0"/>
              <w:keepLines w:val="0"/>
              <w:spacing w:before="0" w:after="0" w:line="269" w:lineRule="auto"/>
            </w:pPr>
            <w:r>
              <w:rPr>
                <w:rFonts w:ascii="Noto Sans CJK SC" w:hAnsi="Noto Sans CJK SC" w:eastAsia="Noto Sans CJK SC"/>
                <w:b w:val="0"/>
                <w:i w:val="0"/>
                <w:color w:val="25313D"/>
                <w:sz w:val="15"/>
              </w:rPr>
              <w:t>延后并限流外伤</w:t>
            </w:r>
          </w:p>
        </w:tc>
        <w:tc>
          <w:tcPr>
            <w:tcW w:type="dxa" w:w="510"/>
            <w:shd w:fill="FFFFFF"/>
            <w:tcMar>
              <w:top w:w="100" w:type="dxa"/>
              <w:start w:w="90" w:type="dxa"/>
              <w:bottom w:w="100" w:type="dxa"/>
              <w:end w:w="90" w:type="dxa"/>
            </w:tcMar>
            <w:vAlign w:val="top"/>
          </w:tcPr>
          <w:p>
            <w:pPr>
              <w:keepNext w:val="0"/>
              <w:keepLines w:val="0"/>
              <w:spacing w:before="0" w:after="0" w:line="269" w:lineRule="auto"/>
            </w:pPr>
            <w:r>
              <w:rPr>
                <w:rFonts w:ascii="Noto Sans CJK SC" w:hAnsi="Noto Sans CJK SC" w:eastAsia="Noto Sans CJK SC"/>
                <w:b w:val="0"/>
                <w:i w:val="0"/>
                <w:color w:val="25313D"/>
                <w:sz w:val="15"/>
              </w:rPr>
              <w:t>固定成本、结果时间和事故日难度不同</w:t>
            </w:r>
          </w:p>
        </w:tc>
      </w:tr>
      <w:tr>
        <w:trPr>
          <w:cantSplit/>
        </w:trPr>
        <w:tc>
          <w:tcPr>
            <w:tcW w:type="dxa" w:w="1701"/>
            <w:shd w:fill="F4F6F8"/>
            <w:tcMar>
              <w:top w:w="100" w:type="dxa"/>
              <w:start w:w="90" w:type="dxa"/>
              <w:bottom w:w="100" w:type="dxa"/>
              <w:end w:w="90" w:type="dxa"/>
            </w:tcMar>
            <w:vAlign w:val="top"/>
          </w:tcPr>
          <w:p>
            <w:pPr>
              <w:keepNext w:val="0"/>
              <w:keepLines w:val="0"/>
              <w:spacing w:before="0" w:after="0" w:line="269" w:lineRule="auto"/>
            </w:pPr>
            <w:r>
              <w:rPr>
                <w:rFonts w:ascii="Noto Sans CJK SC" w:hAnsi="Noto Sans CJK SC" w:eastAsia="Noto Sans CJK SC"/>
                <w:b/>
                <w:i w:val="0"/>
                <w:color w:val="17324D"/>
                <w:sz w:val="15"/>
              </w:rPr>
              <w:t>资质审核</w:t>
            </w:r>
          </w:p>
        </w:tc>
        <w:tc>
          <w:tcPr>
            <w:tcW w:type="dxa" w:w="2381"/>
            <w:shd w:fill="F4F6F8"/>
            <w:tcMar>
              <w:top w:w="100" w:type="dxa"/>
              <w:start w:w="90" w:type="dxa"/>
              <w:bottom w:w="100" w:type="dxa"/>
              <w:end w:w="90" w:type="dxa"/>
            </w:tcMar>
            <w:vAlign w:val="top"/>
          </w:tcPr>
          <w:p>
            <w:pPr>
              <w:keepNext w:val="0"/>
              <w:keepLines w:val="0"/>
              <w:spacing w:before="0" w:after="0" w:line="269" w:lineRule="auto"/>
            </w:pPr>
            <w:r>
              <w:rPr>
                <w:rFonts w:ascii="Noto Sans CJK SC" w:hAnsi="Noto Sans CJK SC" w:eastAsia="Noto Sans CJK SC"/>
                <w:b w:val="0"/>
                <w:i w:val="0"/>
                <w:color w:val="25313D"/>
                <w:sz w:val="15"/>
              </w:rPr>
              <w:t>追求质量</w:t>
            </w:r>
          </w:p>
        </w:tc>
        <w:tc>
          <w:tcPr>
            <w:tcW w:type="dxa" w:w="2324"/>
            <w:shd w:fill="F4F6F8"/>
            <w:tcMar>
              <w:top w:w="100" w:type="dxa"/>
              <w:start w:w="90" w:type="dxa"/>
              <w:bottom w:w="100" w:type="dxa"/>
              <w:end w:w="90" w:type="dxa"/>
            </w:tcMar>
            <w:vAlign w:val="top"/>
          </w:tcPr>
          <w:p>
            <w:pPr>
              <w:keepNext w:val="0"/>
              <w:keepLines w:val="0"/>
              <w:spacing w:before="0" w:after="0" w:line="269" w:lineRule="auto"/>
            </w:pPr>
            <w:r>
              <w:rPr>
                <w:rFonts w:ascii="Noto Sans CJK SC" w:hAnsi="Noto Sans CJK SC" w:eastAsia="Noto Sans CJK SC"/>
                <w:b w:val="0"/>
                <w:i w:val="0"/>
                <w:color w:val="25313D"/>
                <w:sz w:val="15"/>
              </w:rPr>
              <w:t>追求处理量</w:t>
            </w:r>
          </w:p>
        </w:tc>
        <w:tc>
          <w:tcPr>
            <w:tcW w:type="dxa" w:w="2324"/>
            <w:shd w:fill="F4F6F8"/>
            <w:tcMar>
              <w:top w:w="100" w:type="dxa"/>
              <w:start w:w="90" w:type="dxa"/>
              <w:bottom w:w="100" w:type="dxa"/>
              <w:end w:w="90" w:type="dxa"/>
            </w:tcMar>
            <w:vAlign w:val="top"/>
          </w:tcPr>
          <w:p>
            <w:pPr>
              <w:keepNext w:val="0"/>
              <w:keepLines w:val="0"/>
              <w:spacing w:before="0" w:after="0" w:line="269" w:lineRule="auto"/>
            </w:pPr>
            <w:r>
              <w:rPr>
                <w:rFonts w:ascii="Noto Sans CJK SC" w:hAnsi="Noto Sans CJK SC" w:eastAsia="Noto Sans CJK SC"/>
                <w:b w:val="0"/>
                <w:i w:val="0"/>
                <w:color w:val="25313D"/>
                <w:sz w:val="15"/>
              </w:rPr>
              <w:t>保守控制规模</w:t>
            </w:r>
          </w:p>
        </w:tc>
        <w:tc>
          <w:tcPr>
            <w:tcW w:type="dxa" w:w="510"/>
            <w:shd w:fill="F4F6F8"/>
            <w:tcMar>
              <w:top w:w="100" w:type="dxa"/>
              <w:start w:w="90" w:type="dxa"/>
              <w:bottom w:w="100" w:type="dxa"/>
              <w:end w:w="90" w:type="dxa"/>
            </w:tcMar>
            <w:vAlign w:val="top"/>
          </w:tcPr>
          <w:p>
            <w:pPr>
              <w:keepNext w:val="0"/>
              <w:keepLines w:val="0"/>
              <w:spacing w:before="0" w:after="0" w:line="269" w:lineRule="auto"/>
            </w:pPr>
            <w:r>
              <w:rPr>
                <w:rFonts w:ascii="Noto Sans CJK SC" w:hAnsi="Noto Sans CJK SC" w:eastAsia="Noto Sans CJK SC"/>
                <w:b w:val="0"/>
                <w:i w:val="0"/>
                <w:color w:val="25313D"/>
                <w:sz w:val="15"/>
              </w:rPr>
              <w:t>通过条件与下一阶段初始资源不同</w:t>
            </w:r>
          </w:p>
        </w:tc>
      </w:tr>
    </w:tbl>
    <w:p>
      <w:pPr>
        <w:spacing w:after="0"/>
      </w:pPr>
    </w:p>
    <w:p>
      <w:pPr>
        <w:pStyle w:val="BodyText"/>
        <w:keepNext w:val="0"/>
        <w:keepLines w:val="0"/>
        <w:spacing w:before="0" w:after="120" w:line="317" w:lineRule="auto"/>
      </w:pPr>
      <w:r>
        <w:rPr>
          <w:rFonts w:ascii="Noto Sans CJK SC" w:hAnsi="Noto Sans CJK SC" w:eastAsia="Noto Sans CJK SC"/>
          <w:b w:val="0"/>
          <w:i w:val="0"/>
        </w:rPr>
        <w:t>注：最后一列宽度在实现文案时可调整。分支不应产生完全独立内容树，而是通过患者量、资金、合同和员工履历调整同一套系统。</w:t>
      </w:r>
    </w:p>
    <w:p>
      <w:pPr>
        <w:pStyle w:val="Heading2"/>
        <w:keepNext/>
        <w:keepLines w:val="0"/>
        <w:spacing w:before="160" w:after="100" w:line="240" w:lineRule="auto"/>
      </w:pPr>
      <w:r>
        <w:rPr>
          <w:rFonts w:ascii="Noto Sans CJK SC" w:hAnsi="Noto Sans CJK SC" w:eastAsia="Noto Sans CJK SC"/>
          <w:b/>
          <w:i w:val="0"/>
          <w:color w:val="0A7C83"/>
          <w:sz w:val="27"/>
        </w:rPr>
        <w:t>B.2  事件压力安全规则</w:t>
      </w:r>
    </w:p>
    <w:p>
      <w:pPr>
        <w:pStyle w:val="ListBullet"/>
        <w:keepNext w:val="0"/>
        <w:keepLines w:val="0"/>
        <w:spacing w:before="0" w:after="60" w:line="293" w:lineRule="auto"/>
      </w:pPr>
      <w:r>
        <w:rPr>
          <w:rFonts w:ascii="Noto Sans CJK SC" w:hAnsi="Noto Sans CJK SC" w:eastAsia="Noto Sans CJK SC"/>
          <w:b w:val="0"/>
          <w:i w:val="0"/>
        </w:rPr>
        <w:t>引入新科室的第一日不叠加设备故障。</w:t>
      </w:r>
    </w:p>
    <w:p>
      <w:pPr>
        <w:pStyle w:val="ListBullet"/>
        <w:keepNext w:val="0"/>
        <w:keepLines w:val="0"/>
        <w:spacing w:before="0" w:after="60" w:line="293" w:lineRule="auto"/>
      </w:pPr>
      <w:r>
        <w:rPr>
          <w:rFonts w:ascii="Noto Sans CJK SC" w:hAnsi="Noto Sans CJK SC" w:eastAsia="Noto Sans CJK SC"/>
          <w:b w:val="0"/>
          <w:i w:val="0"/>
        </w:rPr>
        <w:t>第一次红色危机前至少出现一次黄色趋势和一次橙色预警。</w:t>
      </w:r>
    </w:p>
    <w:p>
      <w:pPr>
        <w:pStyle w:val="ListBullet"/>
        <w:keepNext w:val="0"/>
        <w:keepLines w:val="0"/>
        <w:spacing w:before="0" w:after="60" w:line="293" w:lineRule="auto"/>
      </w:pPr>
      <w:r>
        <w:rPr>
          <w:rFonts w:ascii="Noto Sans CJK SC" w:hAnsi="Noto Sans CJK SC" w:eastAsia="Noto Sans CJK SC"/>
          <w:b w:val="0"/>
          <w:i w:val="0"/>
        </w:rPr>
        <w:t>玩家连续两日现金危险时，下一日不强制昂贵建设，可提供限流/外送路线。</w:t>
      </w:r>
    </w:p>
    <w:p>
      <w:pPr>
        <w:pStyle w:val="ListBullet"/>
        <w:keepNext w:val="0"/>
        <w:keepLines w:val="0"/>
        <w:spacing w:before="0" w:after="60" w:line="293" w:lineRule="auto"/>
      </w:pPr>
      <w:r>
        <w:rPr>
          <w:rFonts w:ascii="Noto Sans CJK SC" w:hAnsi="Noto Sans CJK SC" w:eastAsia="Noto Sans CJK SC"/>
          <w:b w:val="0"/>
          <w:i w:val="0"/>
        </w:rPr>
        <w:t>故事角色高风险事件不与强制广告入口绑定。</w:t>
      </w:r>
    </w:p>
    <w:p>
      <w:pPr>
        <w:pStyle w:val="ListBullet"/>
        <w:keepNext w:val="0"/>
        <w:keepLines w:val="0"/>
        <w:spacing w:before="0" w:after="60" w:line="293" w:lineRule="auto"/>
      </w:pPr>
      <w:r>
        <w:rPr>
          <w:rFonts w:ascii="Noto Sans CJK SC" w:hAnsi="Noto Sans CJK SC" w:eastAsia="Noto Sans CJK SC"/>
          <w:b w:val="0"/>
          <w:i w:val="0"/>
        </w:rPr>
        <w:t>资质审核失败允许延期并提供根因计划，不重置20日进度。</w:t>
      </w:r>
    </w:p>
    <w:p>
      <w:r>
        <w:br w:type="page"/>
      </w:r>
    </w:p>
    <w:p>
      <w:pPr>
        <w:pStyle w:val="Heading1"/>
        <w:keepNext/>
        <w:keepLines w:val="0"/>
        <w:spacing w:before="0" w:after="200" w:line="240" w:lineRule="auto"/>
      </w:pPr>
      <w:r>
        <w:rPr>
          <w:rFonts w:ascii="Noto Sans CJK SC" w:hAnsi="Noto Sans CJK SC" w:eastAsia="Noto Sans CJK SC"/>
          <w:b/>
          <w:i w:val="0"/>
          <w:color w:val="17324D"/>
          <w:sz w:val="36"/>
        </w:rPr>
        <w:t>附录C  配置字段字典与示例</w:t>
      </w:r>
    </w:p>
    <w:p>
      <w:pPr>
        <w:pStyle w:val="Heading2"/>
        <w:keepNext/>
        <w:keepLines w:val="0"/>
        <w:spacing w:before="160" w:after="100" w:line="240" w:lineRule="auto"/>
      </w:pPr>
      <w:r>
        <w:rPr>
          <w:rFonts w:ascii="Noto Sans CJK SC" w:hAnsi="Noto Sans CJK SC" w:eastAsia="Noto Sans CJK SC"/>
          <w:b/>
          <w:i w:val="0"/>
          <w:color w:val="0A7C83"/>
          <w:sz w:val="27"/>
        </w:rPr>
        <w:t>C.1  PatientCase字段</w:t>
      </w:r>
    </w:p>
    <w:tbl>
      <w:tblPr>
        <w:tblStyle w:val="TableGrid"/>
        <w:tblW w:type="auto" w:w="0"/>
        <w:jc w:val="center"/>
        <w:tblLayout w:type="fixed"/>
        <w:tblLook w:firstColumn="1" w:firstRow="1" w:lastColumn="0" w:lastRow="0" w:noHBand="0" w:noVBand="1" w:val="04A0"/>
      </w:tblPr>
      <w:tblGrid>
        <w:gridCol w:w="2592"/>
        <w:gridCol w:w="2592"/>
        <w:gridCol w:w="2592"/>
        <w:gridCol w:w="2592"/>
      </w:tblGrid>
      <w:tr>
        <w:trPr>
          <w:tblHeader w:val="true"/>
          <w:cantSplit/>
        </w:trPr>
        <w:tc>
          <w:tcPr>
            <w:tcW w:type="dxa" w:w="1701"/>
            <w:shd w:fill="17324D"/>
            <w:tcMar>
              <w:top w:w="105" w:type="dxa"/>
              <w:start w:w="95" w:type="dxa"/>
              <w:bottom w:w="105" w:type="dxa"/>
              <w:end w:w="95" w:type="dxa"/>
            </w:tcMar>
            <w:vAlign w:val="center"/>
          </w:tcPr>
          <w:p>
            <w:pPr>
              <w:keepNext w:val="0"/>
              <w:keepLines w:val="0"/>
              <w:spacing w:before="0" w:after="0" w:line="252" w:lineRule="auto"/>
              <w:jc w:val="center"/>
            </w:pPr>
            <w:r>
              <w:rPr>
                <w:rFonts w:ascii="Noto Sans CJK SC" w:hAnsi="Noto Sans CJK SC" w:eastAsia="Noto Sans CJK SC"/>
                <w:b/>
                <w:i w:val="0"/>
                <w:color w:val="FFFFFF"/>
                <w:sz w:val="16"/>
              </w:rPr>
              <w:t>字段</w:t>
            </w:r>
          </w:p>
        </w:tc>
        <w:tc>
          <w:tcPr>
            <w:tcW w:type="dxa" w:w="1417"/>
            <w:shd w:fill="17324D"/>
            <w:tcMar>
              <w:top w:w="105" w:type="dxa"/>
              <w:start w:w="95" w:type="dxa"/>
              <w:bottom w:w="105" w:type="dxa"/>
              <w:end w:w="95" w:type="dxa"/>
            </w:tcMar>
            <w:vAlign w:val="center"/>
          </w:tcPr>
          <w:p>
            <w:pPr>
              <w:keepNext w:val="0"/>
              <w:keepLines w:val="0"/>
              <w:spacing w:before="0" w:after="0" w:line="252" w:lineRule="auto"/>
              <w:jc w:val="center"/>
            </w:pPr>
            <w:r>
              <w:rPr>
                <w:rFonts w:ascii="Noto Sans CJK SC" w:hAnsi="Noto Sans CJK SC" w:eastAsia="Noto Sans CJK SC"/>
                <w:b/>
                <w:i w:val="0"/>
                <w:color w:val="FFFFFF"/>
                <w:sz w:val="16"/>
              </w:rPr>
              <w:t>类型</w:t>
            </w:r>
          </w:p>
        </w:tc>
        <w:tc>
          <w:tcPr>
            <w:tcW w:type="dxa" w:w="3798"/>
            <w:shd w:fill="17324D"/>
            <w:tcMar>
              <w:top w:w="105" w:type="dxa"/>
              <w:start w:w="95" w:type="dxa"/>
              <w:bottom w:w="105" w:type="dxa"/>
              <w:end w:w="95" w:type="dxa"/>
            </w:tcMar>
            <w:vAlign w:val="center"/>
          </w:tcPr>
          <w:p>
            <w:pPr>
              <w:keepNext w:val="0"/>
              <w:keepLines w:val="0"/>
              <w:spacing w:before="0" w:after="0" w:line="252" w:lineRule="auto"/>
              <w:jc w:val="center"/>
            </w:pPr>
            <w:r>
              <w:rPr>
                <w:rFonts w:ascii="Noto Sans CJK SC" w:hAnsi="Noto Sans CJK SC" w:eastAsia="Noto Sans CJK SC"/>
                <w:b/>
                <w:i w:val="0"/>
                <w:color w:val="FFFFFF"/>
                <w:sz w:val="16"/>
              </w:rPr>
              <w:t>说明</w:t>
            </w:r>
          </w:p>
        </w:tc>
        <w:tc>
          <w:tcPr>
            <w:tcW w:type="dxa" w:w="2324"/>
            <w:shd w:fill="17324D"/>
            <w:tcMar>
              <w:top w:w="105" w:type="dxa"/>
              <w:start w:w="95" w:type="dxa"/>
              <w:bottom w:w="105" w:type="dxa"/>
              <w:end w:w="95" w:type="dxa"/>
            </w:tcMar>
            <w:vAlign w:val="center"/>
          </w:tcPr>
          <w:p>
            <w:pPr>
              <w:keepNext w:val="0"/>
              <w:keepLines w:val="0"/>
              <w:spacing w:before="0" w:after="0" w:line="252" w:lineRule="auto"/>
              <w:jc w:val="center"/>
            </w:pPr>
            <w:r>
              <w:rPr>
                <w:rFonts w:ascii="Noto Sans CJK SC" w:hAnsi="Noto Sans CJK SC" w:eastAsia="Noto Sans CJK SC"/>
                <w:b/>
                <w:i w:val="0"/>
                <w:color w:val="FFFFFF"/>
                <w:sz w:val="16"/>
              </w:rPr>
              <w:t>校验</w:t>
            </w:r>
          </w:p>
        </w:tc>
      </w:tr>
      <w:tr>
        <w:trPr>
          <w:cantSplit/>
        </w:trPr>
        <w:tc>
          <w:tcPr>
            <w:tcW w:type="dxa" w:w="1701"/>
            <w:shd w:fill="FFFFFF"/>
            <w:tcMar>
              <w:top w:w="100" w:type="dxa"/>
              <w:start w:w="90" w:type="dxa"/>
              <w:bottom w:w="100" w:type="dxa"/>
              <w:end w:w="90" w:type="dxa"/>
            </w:tcMar>
            <w:vAlign w:val="top"/>
          </w:tcPr>
          <w:p>
            <w:pPr>
              <w:keepNext w:val="0"/>
              <w:keepLines w:val="0"/>
              <w:spacing w:before="0" w:after="0" w:line="269" w:lineRule="auto"/>
            </w:pPr>
            <w:r>
              <w:rPr>
                <w:rFonts w:ascii="Noto Sans CJK SC" w:hAnsi="Noto Sans CJK SC" w:eastAsia="Noto Sans CJK SC"/>
                <w:b/>
                <w:i w:val="0"/>
                <w:color w:val="17324D"/>
                <w:sz w:val="16"/>
              </w:rPr>
              <w:t>id</w:t>
            </w:r>
          </w:p>
        </w:tc>
        <w:tc>
          <w:tcPr>
            <w:tcW w:type="dxa" w:w="1417"/>
            <w:shd w:fill="FFFFFF"/>
            <w:tcMar>
              <w:top w:w="100" w:type="dxa"/>
              <w:start w:w="90" w:type="dxa"/>
              <w:bottom w:w="100" w:type="dxa"/>
              <w:end w:w="90" w:type="dxa"/>
            </w:tcMar>
            <w:vAlign w:val="top"/>
          </w:tcPr>
          <w:p>
            <w:pPr>
              <w:keepNext w:val="0"/>
              <w:keepLines w:val="0"/>
              <w:spacing w:before="0" w:after="0" w:line="269" w:lineRule="auto"/>
            </w:pPr>
            <w:r>
              <w:rPr>
                <w:rFonts w:ascii="Noto Sans CJK SC" w:hAnsi="Noto Sans CJK SC" w:eastAsia="Noto Sans CJK SC"/>
                <w:b w:val="0"/>
                <w:i w:val="0"/>
                <w:color w:val="25313D"/>
                <w:sz w:val="16"/>
              </w:rPr>
              <w:t>string</w:t>
            </w:r>
          </w:p>
        </w:tc>
        <w:tc>
          <w:tcPr>
            <w:tcW w:type="dxa" w:w="3798"/>
            <w:shd w:fill="FFFFFF"/>
            <w:tcMar>
              <w:top w:w="100" w:type="dxa"/>
              <w:start w:w="90" w:type="dxa"/>
              <w:bottom w:w="100" w:type="dxa"/>
              <w:end w:w="90" w:type="dxa"/>
            </w:tcMar>
            <w:vAlign w:val="top"/>
          </w:tcPr>
          <w:p>
            <w:pPr>
              <w:keepNext w:val="0"/>
              <w:keepLines w:val="0"/>
              <w:spacing w:before="0" w:after="0" w:line="269" w:lineRule="auto"/>
            </w:pPr>
            <w:r>
              <w:rPr>
                <w:rFonts w:ascii="Noto Sans CJK SC" w:hAnsi="Noto Sans CJK SC" w:eastAsia="Noto Sans CJK SC"/>
                <w:b w:val="0"/>
                <w:i w:val="0"/>
                <w:color w:val="25313D"/>
                <w:sz w:val="16"/>
              </w:rPr>
              <w:t>稳定内容ID</w:t>
            </w:r>
          </w:p>
        </w:tc>
        <w:tc>
          <w:tcPr>
            <w:tcW w:type="dxa" w:w="2324"/>
            <w:shd w:fill="FFFFFF"/>
            <w:tcMar>
              <w:top w:w="100" w:type="dxa"/>
              <w:start w:w="90" w:type="dxa"/>
              <w:bottom w:w="100" w:type="dxa"/>
              <w:end w:w="90" w:type="dxa"/>
            </w:tcMar>
            <w:vAlign w:val="top"/>
          </w:tcPr>
          <w:p>
            <w:pPr>
              <w:keepNext w:val="0"/>
              <w:keepLines w:val="0"/>
              <w:spacing w:before="0" w:after="0" w:line="269" w:lineRule="auto"/>
            </w:pPr>
            <w:r>
              <w:rPr>
                <w:rFonts w:ascii="Noto Sans CJK SC" w:hAnsi="Noto Sans CJK SC" w:eastAsia="Noto Sans CJK SC"/>
                <w:b w:val="0"/>
                <w:i w:val="0"/>
                <w:color w:val="25313D"/>
                <w:sz w:val="16"/>
              </w:rPr>
              <w:t>全局唯一</w:t>
            </w:r>
          </w:p>
        </w:tc>
      </w:tr>
      <w:tr>
        <w:trPr>
          <w:cantSplit/>
        </w:trPr>
        <w:tc>
          <w:tcPr>
            <w:tcW w:type="dxa" w:w="1701"/>
            <w:shd w:fill="F4F6F8"/>
            <w:tcMar>
              <w:top w:w="100" w:type="dxa"/>
              <w:start w:w="90" w:type="dxa"/>
              <w:bottom w:w="100" w:type="dxa"/>
              <w:end w:w="90" w:type="dxa"/>
            </w:tcMar>
            <w:vAlign w:val="top"/>
          </w:tcPr>
          <w:p>
            <w:pPr>
              <w:keepNext w:val="0"/>
              <w:keepLines w:val="0"/>
              <w:spacing w:before="0" w:after="0" w:line="269" w:lineRule="auto"/>
            </w:pPr>
            <w:r>
              <w:rPr>
                <w:rFonts w:ascii="Noto Sans CJK SC" w:hAnsi="Noto Sans CJK SC" w:eastAsia="Noto Sans CJK SC"/>
                <w:b/>
                <w:i w:val="0"/>
                <w:color w:val="17324D"/>
                <w:sz w:val="16"/>
              </w:rPr>
              <w:t>display_name_key</w:t>
            </w:r>
          </w:p>
        </w:tc>
        <w:tc>
          <w:tcPr>
            <w:tcW w:type="dxa" w:w="1417"/>
            <w:shd w:fill="F4F6F8"/>
            <w:tcMar>
              <w:top w:w="100" w:type="dxa"/>
              <w:start w:w="90" w:type="dxa"/>
              <w:bottom w:w="100" w:type="dxa"/>
              <w:end w:w="90" w:type="dxa"/>
            </w:tcMar>
            <w:vAlign w:val="top"/>
          </w:tcPr>
          <w:p>
            <w:pPr>
              <w:keepNext w:val="0"/>
              <w:keepLines w:val="0"/>
              <w:spacing w:before="0" w:after="0" w:line="269" w:lineRule="auto"/>
            </w:pPr>
            <w:r>
              <w:rPr>
                <w:rFonts w:ascii="Noto Sans CJK SC" w:hAnsi="Noto Sans CJK SC" w:eastAsia="Noto Sans CJK SC"/>
                <w:b w:val="0"/>
                <w:i w:val="0"/>
                <w:color w:val="25313D"/>
                <w:sz w:val="16"/>
              </w:rPr>
              <w:t>loc key</w:t>
            </w:r>
          </w:p>
        </w:tc>
        <w:tc>
          <w:tcPr>
            <w:tcW w:type="dxa" w:w="3798"/>
            <w:shd w:fill="F4F6F8"/>
            <w:tcMar>
              <w:top w:w="100" w:type="dxa"/>
              <w:start w:w="90" w:type="dxa"/>
              <w:bottom w:w="100" w:type="dxa"/>
              <w:end w:w="90" w:type="dxa"/>
            </w:tcMar>
            <w:vAlign w:val="top"/>
          </w:tcPr>
          <w:p>
            <w:pPr>
              <w:keepNext w:val="0"/>
              <w:keepLines w:val="0"/>
              <w:spacing w:before="0" w:after="0" w:line="269" w:lineRule="auto"/>
            </w:pPr>
            <w:r>
              <w:rPr>
                <w:rFonts w:ascii="Noto Sans CJK SC" w:hAnsi="Noto Sans CJK SC" w:eastAsia="Noto Sans CJK SC"/>
                <w:b w:val="0"/>
                <w:i w:val="0"/>
                <w:color w:val="25313D"/>
                <w:sz w:val="16"/>
              </w:rPr>
              <w:t>本地化名称</w:t>
            </w:r>
          </w:p>
        </w:tc>
        <w:tc>
          <w:tcPr>
            <w:tcW w:type="dxa" w:w="2324"/>
            <w:shd w:fill="F4F6F8"/>
            <w:tcMar>
              <w:top w:w="100" w:type="dxa"/>
              <w:start w:w="90" w:type="dxa"/>
              <w:bottom w:w="100" w:type="dxa"/>
              <w:end w:w="90" w:type="dxa"/>
            </w:tcMar>
            <w:vAlign w:val="top"/>
          </w:tcPr>
          <w:p>
            <w:pPr>
              <w:keepNext w:val="0"/>
              <w:keepLines w:val="0"/>
              <w:spacing w:before="0" w:after="0" w:line="269" w:lineRule="auto"/>
            </w:pPr>
            <w:r>
              <w:rPr>
                <w:rFonts w:ascii="Noto Sans CJK SC" w:hAnsi="Noto Sans CJK SC" w:eastAsia="Noto Sans CJK SC"/>
                <w:b w:val="0"/>
                <w:i w:val="0"/>
                <w:color w:val="25313D"/>
                <w:sz w:val="16"/>
              </w:rPr>
              <w:t>必须存在文本</w:t>
            </w:r>
          </w:p>
        </w:tc>
      </w:tr>
      <w:tr>
        <w:trPr>
          <w:cantSplit/>
        </w:trPr>
        <w:tc>
          <w:tcPr>
            <w:tcW w:type="dxa" w:w="1701"/>
            <w:shd w:fill="FFFFFF"/>
            <w:tcMar>
              <w:top w:w="100" w:type="dxa"/>
              <w:start w:w="90" w:type="dxa"/>
              <w:bottom w:w="100" w:type="dxa"/>
              <w:end w:w="90" w:type="dxa"/>
            </w:tcMar>
            <w:vAlign w:val="top"/>
          </w:tcPr>
          <w:p>
            <w:pPr>
              <w:keepNext w:val="0"/>
              <w:keepLines w:val="0"/>
              <w:spacing w:before="0" w:after="0" w:line="269" w:lineRule="auto"/>
            </w:pPr>
            <w:r>
              <w:rPr>
                <w:rFonts w:ascii="Noto Sans CJK SC" w:hAnsi="Noto Sans CJK SC" w:eastAsia="Noto Sans CJK SC"/>
                <w:b/>
                <w:i w:val="0"/>
                <w:color w:val="17324D"/>
                <w:sz w:val="16"/>
              </w:rPr>
              <w:t>tier</w:t>
            </w:r>
          </w:p>
        </w:tc>
        <w:tc>
          <w:tcPr>
            <w:tcW w:type="dxa" w:w="1417"/>
            <w:shd w:fill="FFFFFF"/>
            <w:tcMar>
              <w:top w:w="100" w:type="dxa"/>
              <w:start w:w="90" w:type="dxa"/>
              <w:bottom w:w="100" w:type="dxa"/>
              <w:end w:w="90" w:type="dxa"/>
            </w:tcMar>
            <w:vAlign w:val="top"/>
          </w:tcPr>
          <w:p>
            <w:pPr>
              <w:keepNext w:val="0"/>
              <w:keepLines w:val="0"/>
              <w:spacing w:before="0" w:after="0" w:line="269" w:lineRule="auto"/>
            </w:pPr>
            <w:r>
              <w:rPr>
                <w:rFonts w:ascii="Noto Sans CJK SC" w:hAnsi="Noto Sans CJK SC" w:eastAsia="Noto Sans CJK SC"/>
                <w:b w:val="0"/>
                <w:i w:val="0"/>
                <w:color w:val="25313D"/>
                <w:sz w:val="16"/>
              </w:rPr>
              <w:t>int 1-3</w:t>
            </w:r>
          </w:p>
        </w:tc>
        <w:tc>
          <w:tcPr>
            <w:tcW w:type="dxa" w:w="3798"/>
            <w:shd w:fill="FFFFFF"/>
            <w:tcMar>
              <w:top w:w="100" w:type="dxa"/>
              <w:start w:w="90" w:type="dxa"/>
              <w:bottom w:w="100" w:type="dxa"/>
              <w:end w:w="90" w:type="dxa"/>
            </w:tcMar>
            <w:vAlign w:val="top"/>
          </w:tcPr>
          <w:p>
            <w:pPr>
              <w:keepNext w:val="0"/>
              <w:keepLines w:val="0"/>
              <w:spacing w:before="0" w:after="0" w:line="269" w:lineRule="auto"/>
            </w:pPr>
            <w:r>
              <w:rPr>
                <w:rFonts w:ascii="Noto Sans CJK SC" w:hAnsi="Noto Sans CJK SC" w:eastAsia="Noto Sans CJK SC"/>
                <w:b w:val="0"/>
                <w:i w:val="0"/>
                <w:color w:val="25313D"/>
                <w:sz w:val="16"/>
              </w:rPr>
              <w:t>内容难度</w:t>
            </w:r>
          </w:p>
        </w:tc>
        <w:tc>
          <w:tcPr>
            <w:tcW w:type="dxa" w:w="2324"/>
            <w:shd w:fill="FFFFFF"/>
            <w:tcMar>
              <w:top w:w="100" w:type="dxa"/>
              <w:start w:w="90" w:type="dxa"/>
              <w:bottom w:w="100" w:type="dxa"/>
              <w:end w:w="90" w:type="dxa"/>
            </w:tcMar>
            <w:vAlign w:val="top"/>
          </w:tcPr>
          <w:p>
            <w:pPr>
              <w:keepNext w:val="0"/>
              <w:keepLines w:val="0"/>
              <w:spacing w:before="0" w:after="0" w:line="269" w:lineRule="auto"/>
            </w:pPr>
            <w:r>
              <w:rPr>
                <w:rFonts w:ascii="Noto Sans CJK SC" w:hAnsi="Noto Sans CJK SC" w:eastAsia="Noto Sans CJK SC"/>
                <w:b w:val="0"/>
                <w:i w:val="0"/>
                <w:color w:val="25313D"/>
                <w:sz w:val="16"/>
              </w:rPr>
              <w:t>与阶段解锁匹配</w:t>
            </w:r>
          </w:p>
        </w:tc>
      </w:tr>
      <w:tr>
        <w:trPr>
          <w:cantSplit/>
        </w:trPr>
        <w:tc>
          <w:tcPr>
            <w:tcW w:type="dxa" w:w="1701"/>
            <w:shd w:fill="F4F6F8"/>
            <w:tcMar>
              <w:top w:w="100" w:type="dxa"/>
              <w:start w:w="90" w:type="dxa"/>
              <w:bottom w:w="100" w:type="dxa"/>
              <w:end w:w="90" w:type="dxa"/>
            </w:tcMar>
            <w:vAlign w:val="top"/>
          </w:tcPr>
          <w:p>
            <w:pPr>
              <w:keepNext w:val="0"/>
              <w:keepLines w:val="0"/>
              <w:spacing w:before="0" w:after="0" w:line="269" w:lineRule="auto"/>
            </w:pPr>
            <w:r>
              <w:rPr>
                <w:rFonts w:ascii="Noto Sans CJK SC" w:hAnsi="Noto Sans CJK SC" w:eastAsia="Noto Sans CJK SC"/>
                <w:b/>
                <w:i w:val="0"/>
                <w:color w:val="17324D"/>
                <w:sz w:val="16"/>
              </w:rPr>
              <w:t>prior_weight</w:t>
            </w:r>
          </w:p>
        </w:tc>
        <w:tc>
          <w:tcPr>
            <w:tcW w:type="dxa" w:w="1417"/>
            <w:shd w:fill="F4F6F8"/>
            <w:tcMar>
              <w:top w:w="100" w:type="dxa"/>
              <w:start w:w="90" w:type="dxa"/>
              <w:bottom w:w="100" w:type="dxa"/>
              <w:end w:w="90" w:type="dxa"/>
            </w:tcMar>
            <w:vAlign w:val="top"/>
          </w:tcPr>
          <w:p>
            <w:pPr>
              <w:keepNext w:val="0"/>
              <w:keepLines w:val="0"/>
              <w:spacing w:before="0" w:after="0" w:line="269" w:lineRule="auto"/>
            </w:pPr>
            <w:r>
              <w:rPr>
                <w:rFonts w:ascii="Noto Sans CJK SC" w:hAnsi="Noto Sans CJK SC" w:eastAsia="Noto Sans CJK SC"/>
                <w:b w:val="0"/>
                <w:i w:val="0"/>
                <w:color w:val="25313D"/>
                <w:sz w:val="16"/>
              </w:rPr>
              <w:t>float</w:t>
            </w:r>
          </w:p>
        </w:tc>
        <w:tc>
          <w:tcPr>
            <w:tcW w:type="dxa" w:w="3798"/>
            <w:shd w:fill="F4F6F8"/>
            <w:tcMar>
              <w:top w:w="100" w:type="dxa"/>
              <w:start w:w="90" w:type="dxa"/>
              <w:bottom w:w="100" w:type="dxa"/>
              <w:end w:w="90" w:type="dxa"/>
            </w:tcMar>
            <w:vAlign w:val="top"/>
          </w:tcPr>
          <w:p>
            <w:pPr>
              <w:keepNext w:val="0"/>
              <w:keepLines w:val="0"/>
              <w:spacing w:before="0" w:after="0" w:line="269" w:lineRule="auto"/>
            </w:pPr>
            <w:r>
              <w:rPr>
                <w:rFonts w:ascii="Noto Sans CJK SC" w:hAnsi="Noto Sans CJK SC" w:eastAsia="Noto Sans CJK SC"/>
                <w:b w:val="0"/>
                <w:i w:val="0"/>
                <w:color w:val="25313D"/>
                <w:sz w:val="16"/>
              </w:rPr>
              <w:t>生成权重/候选先验</w:t>
            </w:r>
          </w:p>
        </w:tc>
        <w:tc>
          <w:tcPr>
            <w:tcW w:type="dxa" w:w="2324"/>
            <w:shd w:fill="F4F6F8"/>
            <w:tcMar>
              <w:top w:w="100" w:type="dxa"/>
              <w:start w:w="90" w:type="dxa"/>
              <w:bottom w:w="100" w:type="dxa"/>
              <w:end w:w="90" w:type="dxa"/>
            </w:tcMar>
            <w:vAlign w:val="top"/>
          </w:tcPr>
          <w:p>
            <w:pPr>
              <w:keepNext w:val="0"/>
              <w:keepLines w:val="0"/>
              <w:spacing w:before="0" w:after="0" w:line="269" w:lineRule="auto"/>
            </w:pPr>
            <w:r>
              <w:rPr>
                <w:rFonts w:ascii="Noto Sans CJK SC" w:hAnsi="Noto Sans CJK SC" w:eastAsia="Noto Sans CJK SC"/>
                <w:b w:val="0"/>
                <w:i w:val="0"/>
                <w:color w:val="25313D"/>
                <w:sz w:val="16"/>
              </w:rPr>
              <w:t>&gt;0</w:t>
            </w:r>
          </w:p>
        </w:tc>
      </w:tr>
      <w:tr>
        <w:trPr>
          <w:cantSplit/>
        </w:trPr>
        <w:tc>
          <w:tcPr>
            <w:tcW w:type="dxa" w:w="1701"/>
            <w:shd w:fill="FFFFFF"/>
            <w:tcMar>
              <w:top w:w="100" w:type="dxa"/>
              <w:start w:w="90" w:type="dxa"/>
              <w:bottom w:w="100" w:type="dxa"/>
              <w:end w:w="90" w:type="dxa"/>
            </w:tcMar>
            <w:vAlign w:val="top"/>
          </w:tcPr>
          <w:p>
            <w:pPr>
              <w:keepNext w:val="0"/>
              <w:keepLines w:val="0"/>
              <w:spacing w:before="0" w:after="0" w:line="269" w:lineRule="auto"/>
            </w:pPr>
            <w:r>
              <w:rPr>
                <w:rFonts w:ascii="Noto Sans CJK SC" w:hAnsi="Noto Sans CJK SC" w:eastAsia="Noto Sans CJK SC"/>
                <w:b/>
                <w:i w:val="0"/>
                <w:color w:val="17324D"/>
                <w:sz w:val="16"/>
              </w:rPr>
              <w:t>severity_range</w:t>
            </w:r>
          </w:p>
        </w:tc>
        <w:tc>
          <w:tcPr>
            <w:tcW w:type="dxa" w:w="1417"/>
            <w:shd w:fill="FFFFFF"/>
            <w:tcMar>
              <w:top w:w="100" w:type="dxa"/>
              <w:start w:w="90" w:type="dxa"/>
              <w:bottom w:w="100" w:type="dxa"/>
              <w:end w:w="90" w:type="dxa"/>
            </w:tcMar>
            <w:vAlign w:val="top"/>
          </w:tcPr>
          <w:p>
            <w:pPr>
              <w:keepNext w:val="0"/>
              <w:keepLines w:val="0"/>
              <w:spacing w:before="0" w:after="0" w:line="269" w:lineRule="auto"/>
            </w:pPr>
            <w:r>
              <w:rPr>
                <w:rFonts w:ascii="Noto Sans CJK SC" w:hAnsi="Noto Sans CJK SC" w:eastAsia="Noto Sans CJK SC"/>
                <w:b w:val="0"/>
                <w:i w:val="0"/>
                <w:color w:val="25313D"/>
                <w:sz w:val="16"/>
              </w:rPr>
              <w:t>min/max</w:t>
            </w:r>
          </w:p>
        </w:tc>
        <w:tc>
          <w:tcPr>
            <w:tcW w:type="dxa" w:w="3798"/>
            <w:shd w:fill="FFFFFF"/>
            <w:tcMar>
              <w:top w:w="100" w:type="dxa"/>
              <w:start w:w="90" w:type="dxa"/>
              <w:bottom w:w="100" w:type="dxa"/>
              <w:end w:w="90" w:type="dxa"/>
            </w:tcMar>
            <w:vAlign w:val="top"/>
          </w:tcPr>
          <w:p>
            <w:pPr>
              <w:keepNext w:val="0"/>
              <w:keepLines w:val="0"/>
              <w:spacing w:before="0" w:after="0" w:line="269" w:lineRule="auto"/>
            </w:pPr>
            <w:r>
              <w:rPr>
                <w:rFonts w:ascii="Noto Sans CJK SC" w:hAnsi="Noto Sans CJK SC" w:eastAsia="Noto Sans CJK SC"/>
                <w:b w:val="0"/>
                <w:i w:val="0"/>
                <w:color w:val="25313D"/>
                <w:sz w:val="16"/>
              </w:rPr>
              <w:t>初始严重度范围</w:t>
            </w:r>
          </w:p>
        </w:tc>
        <w:tc>
          <w:tcPr>
            <w:tcW w:type="dxa" w:w="2324"/>
            <w:shd w:fill="FFFFFF"/>
            <w:tcMar>
              <w:top w:w="100" w:type="dxa"/>
              <w:start w:w="90" w:type="dxa"/>
              <w:bottom w:w="100" w:type="dxa"/>
              <w:end w:w="90" w:type="dxa"/>
            </w:tcMar>
            <w:vAlign w:val="top"/>
          </w:tcPr>
          <w:p>
            <w:pPr>
              <w:keepNext w:val="0"/>
              <w:keepLines w:val="0"/>
              <w:spacing w:before="0" w:after="0" w:line="269" w:lineRule="auto"/>
            </w:pPr>
            <w:r>
              <w:rPr>
                <w:rFonts w:ascii="Noto Sans CJK SC" w:hAnsi="Noto Sans CJK SC" w:eastAsia="Noto Sans CJK SC"/>
                <w:b w:val="0"/>
                <w:i w:val="0"/>
                <w:color w:val="25313D"/>
                <w:sz w:val="16"/>
              </w:rPr>
              <w:t>0-100且min≤max</w:t>
            </w:r>
          </w:p>
        </w:tc>
      </w:tr>
      <w:tr>
        <w:trPr>
          <w:cantSplit/>
        </w:trPr>
        <w:tc>
          <w:tcPr>
            <w:tcW w:type="dxa" w:w="1701"/>
            <w:shd w:fill="F4F6F8"/>
            <w:tcMar>
              <w:top w:w="100" w:type="dxa"/>
              <w:start w:w="90" w:type="dxa"/>
              <w:bottom w:w="100" w:type="dxa"/>
              <w:end w:w="90" w:type="dxa"/>
            </w:tcMar>
            <w:vAlign w:val="top"/>
          </w:tcPr>
          <w:p>
            <w:pPr>
              <w:keepNext w:val="0"/>
              <w:keepLines w:val="0"/>
              <w:spacing w:before="0" w:after="0" w:line="269" w:lineRule="auto"/>
            </w:pPr>
            <w:r>
              <w:rPr>
                <w:rFonts w:ascii="Noto Sans CJK SC" w:hAnsi="Noto Sans CJK SC" w:eastAsia="Noto Sans CJK SC"/>
                <w:b/>
                <w:i w:val="0"/>
                <w:color w:val="17324D"/>
                <w:sz w:val="16"/>
              </w:rPr>
              <w:t>deterioration_curve</w:t>
            </w:r>
          </w:p>
        </w:tc>
        <w:tc>
          <w:tcPr>
            <w:tcW w:type="dxa" w:w="1417"/>
            <w:shd w:fill="F4F6F8"/>
            <w:tcMar>
              <w:top w:w="100" w:type="dxa"/>
              <w:start w:w="90" w:type="dxa"/>
              <w:bottom w:w="100" w:type="dxa"/>
              <w:end w:w="90" w:type="dxa"/>
            </w:tcMar>
            <w:vAlign w:val="top"/>
          </w:tcPr>
          <w:p>
            <w:pPr>
              <w:keepNext w:val="0"/>
              <w:keepLines w:val="0"/>
              <w:spacing w:before="0" w:after="0" w:line="269" w:lineRule="auto"/>
            </w:pPr>
            <w:r>
              <w:rPr>
                <w:rFonts w:ascii="Noto Sans CJK SC" w:hAnsi="Noto Sans CJK SC" w:eastAsia="Noto Sans CJK SC"/>
                <w:b w:val="0"/>
                <w:i w:val="0"/>
                <w:color w:val="25313D"/>
                <w:sz w:val="16"/>
              </w:rPr>
              <w:t>curve id</w:t>
            </w:r>
          </w:p>
        </w:tc>
        <w:tc>
          <w:tcPr>
            <w:tcW w:type="dxa" w:w="3798"/>
            <w:shd w:fill="F4F6F8"/>
            <w:tcMar>
              <w:top w:w="100" w:type="dxa"/>
              <w:start w:w="90" w:type="dxa"/>
              <w:bottom w:w="100" w:type="dxa"/>
              <w:end w:w="90" w:type="dxa"/>
            </w:tcMar>
            <w:vAlign w:val="top"/>
          </w:tcPr>
          <w:p>
            <w:pPr>
              <w:keepNext w:val="0"/>
              <w:keepLines w:val="0"/>
              <w:spacing w:before="0" w:after="0" w:line="269" w:lineRule="auto"/>
            </w:pPr>
            <w:r>
              <w:rPr>
                <w:rFonts w:ascii="Noto Sans CJK SC" w:hAnsi="Noto Sans CJK SC" w:eastAsia="Noto Sans CJK SC"/>
                <w:b w:val="0"/>
                <w:i w:val="0"/>
                <w:color w:val="25313D"/>
                <w:sz w:val="16"/>
              </w:rPr>
              <w:t>风险随时间变化</w:t>
            </w:r>
          </w:p>
        </w:tc>
        <w:tc>
          <w:tcPr>
            <w:tcW w:type="dxa" w:w="2324"/>
            <w:shd w:fill="F4F6F8"/>
            <w:tcMar>
              <w:top w:w="100" w:type="dxa"/>
              <w:start w:w="90" w:type="dxa"/>
              <w:bottom w:w="100" w:type="dxa"/>
              <w:end w:w="90" w:type="dxa"/>
            </w:tcMar>
            <w:vAlign w:val="top"/>
          </w:tcPr>
          <w:p>
            <w:pPr>
              <w:keepNext w:val="0"/>
              <w:keepLines w:val="0"/>
              <w:spacing w:before="0" w:after="0" w:line="269" w:lineRule="auto"/>
            </w:pPr>
            <w:r>
              <w:rPr>
                <w:rFonts w:ascii="Noto Sans CJK SC" w:hAnsi="Noto Sans CJK SC" w:eastAsia="Noto Sans CJK SC"/>
                <w:b w:val="0"/>
                <w:i w:val="0"/>
                <w:color w:val="25313D"/>
                <w:sz w:val="16"/>
              </w:rPr>
              <w:t>曲线存在</w:t>
            </w:r>
          </w:p>
        </w:tc>
      </w:tr>
      <w:tr>
        <w:trPr>
          <w:cantSplit/>
        </w:trPr>
        <w:tc>
          <w:tcPr>
            <w:tcW w:type="dxa" w:w="1701"/>
            <w:shd w:fill="FFFFFF"/>
            <w:tcMar>
              <w:top w:w="100" w:type="dxa"/>
              <w:start w:w="90" w:type="dxa"/>
              <w:bottom w:w="100" w:type="dxa"/>
              <w:end w:w="90" w:type="dxa"/>
            </w:tcMar>
            <w:vAlign w:val="top"/>
          </w:tcPr>
          <w:p>
            <w:pPr>
              <w:keepNext w:val="0"/>
              <w:keepLines w:val="0"/>
              <w:spacing w:before="0" w:after="0" w:line="269" w:lineRule="auto"/>
            </w:pPr>
            <w:r>
              <w:rPr>
                <w:rFonts w:ascii="Noto Sans CJK SC" w:hAnsi="Noto Sans CJK SC" w:eastAsia="Noto Sans CJK SC"/>
                <w:b/>
                <w:i w:val="0"/>
                <w:color w:val="17324D"/>
                <w:sz w:val="16"/>
              </w:rPr>
              <w:t>evidence_pool</w:t>
            </w:r>
          </w:p>
        </w:tc>
        <w:tc>
          <w:tcPr>
            <w:tcW w:type="dxa" w:w="1417"/>
            <w:shd w:fill="FFFFFF"/>
            <w:tcMar>
              <w:top w:w="100" w:type="dxa"/>
              <w:start w:w="90" w:type="dxa"/>
              <w:bottom w:w="100" w:type="dxa"/>
              <w:end w:w="90" w:type="dxa"/>
            </w:tcMar>
            <w:vAlign w:val="top"/>
          </w:tcPr>
          <w:p>
            <w:pPr>
              <w:keepNext w:val="0"/>
              <w:keepLines w:val="0"/>
              <w:spacing w:before="0" w:after="0" w:line="269" w:lineRule="auto"/>
            </w:pPr>
            <w:r>
              <w:rPr>
                <w:rFonts w:ascii="Noto Sans CJK SC" w:hAnsi="Noto Sans CJK SC" w:eastAsia="Noto Sans CJK SC"/>
                <w:b w:val="0"/>
                <w:i w:val="0"/>
                <w:color w:val="25313D"/>
                <w:sz w:val="16"/>
              </w:rPr>
              <w:t>list</w:t>
            </w:r>
          </w:p>
        </w:tc>
        <w:tc>
          <w:tcPr>
            <w:tcW w:type="dxa" w:w="3798"/>
            <w:shd w:fill="FFFFFF"/>
            <w:tcMar>
              <w:top w:w="100" w:type="dxa"/>
              <w:start w:w="90" w:type="dxa"/>
              <w:bottom w:w="100" w:type="dxa"/>
              <w:end w:w="90" w:type="dxa"/>
            </w:tcMar>
            <w:vAlign w:val="top"/>
          </w:tcPr>
          <w:p>
            <w:pPr>
              <w:keepNext w:val="0"/>
              <w:keepLines w:val="0"/>
              <w:spacing w:before="0" w:after="0" w:line="269" w:lineRule="auto"/>
            </w:pPr>
            <w:r>
              <w:rPr>
                <w:rFonts w:ascii="Noto Sans CJK SC" w:hAnsi="Noto Sans CJK SC" w:eastAsia="Noto Sans CJK SC"/>
                <w:b w:val="0"/>
                <w:i w:val="0"/>
                <w:color w:val="25313D"/>
                <w:sz w:val="16"/>
              </w:rPr>
              <w:t>可能揭示的证据及权重</w:t>
            </w:r>
          </w:p>
        </w:tc>
        <w:tc>
          <w:tcPr>
            <w:tcW w:type="dxa" w:w="2324"/>
            <w:shd w:fill="FFFFFF"/>
            <w:tcMar>
              <w:top w:w="100" w:type="dxa"/>
              <w:start w:w="90" w:type="dxa"/>
              <w:bottom w:w="100" w:type="dxa"/>
              <w:end w:w="90" w:type="dxa"/>
            </w:tcMar>
            <w:vAlign w:val="top"/>
          </w:tcPr>
          <w:p>
            <w:pPr>
              <w:keepNext w:val="0"/>
              <w:keepLines w:val="0"/>
              <w:spacing w:before="0" w:after="0" w:line="269" w:lineRule="auto"/>
            </w:pPr>
            <w:r>
              <w:rPr>
                <w:rFonts w:ascii="Noto Sans CJK SC" w:hAnsi="Noto Sans CJK SC" w:eastAsia="Noto Sans CJK SC"/>
                <w:b w:val="0"/>
                <w:i w:val="0"/>
                <w:color w:val="25313D"/>
                <w:sz w:val="16"/>
              </w:rPr>
              <w:t>至少一条可达证据</w:t>
            </w:r>
          </w:p>
        </w:tc>
      </w:tr>
      <w:tr>
        <w:trPr>
          <w:cantSplit/>
        </w:trPr>
        <w:tc>
          <w:tcPr>
            <w:tcW w:type="dxa" w:w="1701"/>
            <w:shd w:fill="F4F6F8"/>
            <w:tcMar>
              <w:top w:w="100" w:type="dxa"/>
              <w:start w:w="90" w:type="dxa"/>
              <w:bottom w:w="100" w:type="dxa"/>
              <w:end w:w="90" w:type="dxa"/>
            </w:tcMar>
            <w:vAlign w:val="top"/>
          </w:tcPr>
          <w:p>
            <w:pPr>
              <w:keepNext w:val="0"/>
              <w:keepLines w:val="0"/>
              <w:spacing w:before="0" w:after="0" w:line="269" w:lineRule="auto"/>
            </w:pPr>
            <w:r>
              <w:rPr>
                <w:rFonts w:ascii="Noto Sans CJK SC" w:hAnsi="Noto Sans CJK SC" w:eastAsia="Noto Sans CJK SC"/>
                <w:b/>
                <w:i w:val="0"/>
                <w:color w:val="17324D"/>
                <w:sz w:val="16"/>
              </w:rPr>
              <w:t>exam_options</w:t>
            </w:r>
          </w:p>
        </w:tc>
        <w:tc>
          <w:tcPr>
            <w:tcW w:type="dxa" w:w="1417"/>
            <w:shd w:fill="F4F6F8"/>
            <w:tcMar>
              <w:top w:w="100" w:type="dxa"/>
              <w:start w:w="90" w:type="dxa"/>
              <w:bottom w:w="100" w:type="dxa"/>
              <w:end w:w="90" w:type="dxa"/>
            </w:tcMar>
            <w:vAlign w:val="top"/>
          </w:tcPr>
          <w:p>
            <w:pPr>
              <w:keepNext w:val="0"/>
              <w:keepLines w:val="0"/>
              <w:spacing w:before="0" w:after="0" w:line="269" w:lineRule="auto"/>
            </w:pPr>
            <w:r>
              <w:rPr>
                <w:rFonts w:ascii="Noto Sans CJK SC" w:hAnsi="Noto Sans CJK SC" w:eastAsia="Noto Sans CJK SC"/>
                <w:b w:val="0"/>
                <w:i w:val="0"/>
                <w:color w:val="25313D"/>
                <w:sz w:val="16"/>
              </w:rPr>
              <w:t>list</w:t>
            </w:r>
          </w:p>
        </w:tc>
        <w:tc>
          <w:tcPr>
            <w:tcW w:type="dxa" w:w="3798"/>
            <w:shd w:fill="F4F6F8"/>
            <w:tcMar>
              <w:top w:w="100" w:type="dxa"/>
              <w:start w:w="90" w:type="dxa"/>
              <w:bottom w:w="100" w:type="dxa"/>
              <w:end w:w="90" w:type="dxa"/>
            </w:tcMar>
            <w:vAlign w:val="top"/>
          </w:tcPr>
          <w:p>
            <w:pPr>
              <w:keepNext w:val="0"/>
              <w:keepLines w:val="0"/>
              <w:spacing w:before="0" w:after="0" w:line="269" w:lineRule="auto"/>
            </w:pPr>
            <w:r>
              <w:rPr>
                <w:rFonts w:ascii="Noto Sans CJK SC" w:hAnsi="Noto Sans CJK SC" w:eastAsia="Noto Sans CJK SC"/>
                <w:b w:val="0"/>
                <w:i w:val="0"/>
                <w:color w:val="25313D"/>
                <w:sz w:val="16"/>
              </w:rPr>
              <w:t>可选检查和输出</w:t>
            </w:r>
          </w:p>
        </w:tc>
        <w:tc>
          <w:tcPr>
            <w:tcW w:type="dxa" w:w="2324"/>
            <w:shd w:fill="F4F6F8"/>
            <w:tcMar>
              <w:top w:w="100" w:type="dxa"/>
              <w:start w:w="90" w:type="dxa"/>
              <w:bottom w:w="100" w:type="dxa"/>
              <w:end w:w="90" w:type="dxa"/>
            </w:tcMar>
            <w:vAlign w:val="top"/>
          </w:tcPr>
          <w:p>
            <w:pPr>
              <w:keepNext w:val="0"/>
              <w:keepLines w:val="0"/>
              <w:spacing w:before="0" w:after="0" w:line="269" w:lineRule="auto"/>
            </w:pPr>
            <w:r>
              <w:rPr>
                <w:rFonts w:ascii="Noto Sans CJK SC" w:hAnsi="Noto Sans CJK SC" w:eastAsia="Noto Sans CJK SC"/>
                <w:b w:val="0"/>
                <w:i w:val="0"/>
                <w:color w:val="25313D"/>
                <w:sz w:val="16"/>
              </w:rPr>
              <w:t>当前阶段或转院可达</w:t>
            </w:r>
          </w:p>
        </w:tc>
      </w:tr>
      <w:tr>
        <w:trPr>
          <w:cantSplit/>
        </w:trPr>
        <w:tc>
          <w:tcPr>
            <w:tcW w:type="dxa" w:w="1701"/>
            <w:shd w:fill="FFFFFF"/>
            <w:tcMar>
              <w:top w:w="100" w:type="dxa"/>
              <w:start w:w="90" w:type="dxa"/>
              <w:bottom w:w="100" w:type="dxa"/>
              <w:end w:w="90" w:type="dxa"/>
            </w:tcMar>
            <w:vAlign w:val="top"/>
          </w:tcPr>
          <w:p>
            <w:pPr>
              <w:keepNext w:val="0"/>
              <w:keepLines w:val="0"/>
              <w:spacing w:before="0" w:after="0" w:line="269" w:lineRule="auto"/>
            </w:pPr>
            <w:r>
              <w:rPr>
                <w:rFonts w:ascii="Noto Sans CJK SC" w:hAnsi="Noto Sans CJK SC" w:eastAsia="Noto Sans CJK SC"/>
                <w:b/>
                <w:i w:val="0"/>
                <w:color w:val="17324D"/>
                <w:sz w:val="16"/>
              </w:rPr>
              <w:t>treatment_categories</w:t>
            </w:r>
          </w:p>
        </w:tc>
        <w:tc>
          <w:tcPr>
            <w:tcW w:type="dxa" w:w="1417"/>
            <w:shd w:fill="FFFFFF"/>
            <w:tcMar>
              <w:top w:w="100" w:type="dxa"/>
              <w:start w:w="90" w:type="dxa"/>
              <w:bottom w:w="100" w:type="dxa"/>
              <w:end w:w="90" w:type="dxa"/>
            </w:tcMar>
            <w:vAlign w:val="top"/>
          </w:tcPr>
          <w:p>
            <w:pPr>
              <w:keepNext w:val="0"/>
              <w:keepLines w:val="0"/>
              <w:spacing w:before="0" w:after="0" w:line="269" w:lineRule="auto"/>
            </w:pPr>
            <w:r>
              <w:rPr>
                <w:rFonts w:ascii="Noto Sans CJK SC" w:hAnsi="Noto Sans CJK SC" w:eastAsia="Noto Sans CJK SC"/>
                <w:b w:val="0"/>
                <w:i w:val="0"/>
                <w:color w:val="25313D"/>
                <w:sz w:val="16"/>
              </w:rPr>
              <w:t>list</w:t>
            </w:r>
          </w:p>
        </w:tc>
        <w:tc>
          <w:tcPr>
            <w:tcW w:type="dxa" w:w="3798"/>
            <w:shd w:fill="FFFFFF"/>
            <w:tcMar>
              <w:top w:w="100" w:type="dxa"/>
              <w:start w:w="90" w:type="dxa"/>
              <w:bottom w:w="100" w:type="dxa"/>
              <w:end w:w="90" w:type="dxa"/>
            </w:tcMar>
            <w:vAlign w:val="top"/>
          </w:tcPr>
          <w:p>
            <w:pPr>
              <w:keepNext w:val="0"/>
              <w:keepLines w:val="0"/>
              <w:spacing w:before="0" w:after="0" w:line="269" w:lineRule="auto"/>
            </w:pPr>
            <w:r>
              <w:rPr>
                <w:rFonts w:ascii="Noto Sans CJK SC" w:hAnsi="Noto Sans CJK SC" w:eastAsia="Noto Sans CJK SC"/>
                <w:b w:val="0"/>
                <w:i w:val="0"/>
                <w:color w:val="25313D"/>
                <w:sz w:val="16"/>
              </w:rPr>
              <w:t>有效处置类别</w:t>
            </w:r>
          </w:p>
        </w:tc>
        <w:tc>
          <w:tcPr>
            <w:tcW w:type="dxa" w:w="2324"/>
            <w:shd w:fill="FFFFFF"/>
            <w:tcMar>
              <w:top w:w="100" w:type="dxa"/>
              <w:start w:w="90" w:type="dxa"/>
              <w:bottom w:w="100" w:type="dxa"/>
              <w:end w:w="90" w:type="dxa"/>
            </w:tcMar>
            <w:vAlign w:val="top"/>
          </w:tcPr>
          <w:p>
            <w:pPr>
              <w:keepNext w:val="0"/>
              <w:keepLines w:val="0"/>
              <w:spacing w:before="0" w:after="0" w:line="269" w:lineRule="auto"/>
            </w:pPr>
            <w:r>
              <w:rPr>
                <w:rFonts w:ascii="Noto Sans CJK SC" w:hAnsi="Noto Sans CJK SC" w:eastAsia="Noto Sans CJK SC"/>
                <w:b w:val="0"/>
                <w:i w:val="0"/>
                <w:color w:val="25313D"/>
                <w:sz w:val="16"/>
              </w:rPr>
              <w:t>至少一个</w:t>
            </w:r>
          </w:p>
        </w:tc>
      </w:tr>
      <w:tr>
        <w:trPr>
          <w:cantSplit/>
        </w:trPr>
        <w:tc>
          <w:tcPr>
            <w:tcW w:type="dxa" w:w="1701"/>
            <w:shd w:fill="F4F6F8"/>
            <w:tcMar>
              <w:top w:w="100" w:type="dxa"/>
              <w:start w:w="90" w:type="dxa"/>
              <w:bottom w:w="100" w:type="dxa"/>
              <w:end w:w="90" w:type="dxa"/>
            </w:tcMar>
            <w:vAlign w:val="top"/>
          </w:tcPr>
          <w:p>
            <w:pPr>
              <w:keepNext w:val="0"/>
              <w:keepLines w:val="0"/>
              <w:spacing w:before="0" w:after="0" w:line="269" w:lineRule="auto"/>
            </w:pPr>
            <w:r>
              <w:rPr>
                <w:rFonts w:ascii="Noto Sans CJK SC" w:hAnsi="Noto Sans CJK SC" w:eastAsia="Noto Sans CJK SC"/>
                <w:b/>
                <w:i w:val="0"/>
                <w:color w:val="17324D"/>
                <w:sz w:val="16"/>
              </w:rPr>
              <w:t>danger_flags</w:t>
            </w:r>
          </w:p>
        </w:tc>
        <w:tc>
          <w:tcPr>
            <w:tcW w:type="dxa" w:w="1417"/>
            <w:shd w:fill="F4F6F8"/>
            <w:tcMar>
              <w:top w:w="100" w:type="dxa"/>
              <w:start w:w="90" w:type="dxa"/>
              <w:bottom w:w="100" w:type="dxa"/>
              <w:end w:w="90" w:type="dxa"/>
            </w:tcMar>
            <w:vAlign w:val="top"/>
          </w:tcPr>
          <w:p>
            <w:pPr>
              <w:keepNext w:val="0"/>
              <w:keepLines w:val="0"/>
              <w:spacing w:before="0" w:after="0" w:line="269" w:lineRule="auto"/>
            </w:pPr>
            <w:r>
              <w:rPr>
                <w:rFonts w:ascii="Noto Sans CJK SC" w:hAnsi="Noto Sans CJK SC" w:eastAsia="Noto Sans CJK SC"/>
                <w:b w:val="0"/>
                <w:i w:val="0"/>
                <w:color w:val="25313D"/>
                <w:sz w:val="16"/>
              </w:rPr>
              <w:t>list</w:t>
            </w:r>
          </w:p>
        </w:tc>
        <w:tc>
          <w:tcPr>
            <w:tcW w:type="dxa" w:w="3798"/>
            <w:shd w:fill="F4F6F8"/>
            <w:tcMar>
              <w:top w:w="100" w:type="dxa"/>
              <w:start w:w="90" w:type="dxa"/>
              <w:bottom w:w="100" w:type="dxa"/>
              <w:end w:w="90" w:type="dxa"/>
            </w:tcMar>
            <w:vAlign w:val="top"/>
          </w:tcPr>
          <w:p>
            <w:pPr>
              <w:keepNext w:val="0"/>
              <w:keepLines w:val="0"/>
              <w:spacing w:before="0" w:after="0" w:line="269" w:lineRule="auto"/>
            </w:pPr>
            <w:r>
              <w:rPr>
                <w:rFonts w:ascii="Noto Sans CJK SC" w:hAnsi="Noto Sans CJK SC" w:eastAsia="Noto Sans CJK SC"/>
                <w:b w:val="0"/>
                <w:i w:val="0"/>
                <w:color w:val="25313D"/>
                <w:sz w:val="16"/>
              </w:rPr>
              <w:t>未排除时的安全限制</w:t>
            </w:r>
          </w:p>
        </w:tc>
        <w:tc>
          <w:tcPr>
            <w:tcW w:type="dxa" w:w="2324"/>
            <w:shd w:fill="F4F6F8"/>
            <w:tcMar>
              <w:top w:w="100" w:type="dxa"/>
              <w:start w:w="90" w:type="dxa"/>
              <w:bottom w:w="100" w:type="dxa"/>
              <w:end w:w="90" w:type="dxa"/>
            </w:tcMar>
            <w:vAlign w:val="top"/>
          </w:tcPr>
          <w:p>
            <w:pPr>
              <w:keepNext w:val="0"/>
              <w:keepLines w:val="0"/>
              <w:spacing w:before="0" w:after="0" w:line="269" w:lineRule="auto"/>
            </w:pPr>
            <w:r>
              <w:rPr>
                <w:rFonts w:ascii="Noto Sans CJK SC" w:hAnsi="Noto Sans CJK SC" w:eastAsia="Noto Sans CJK SC"/>
                <w:b w:val="0"/>
                <w:i w:val="0"/>
                <w:color w:val="25313D"/>
                <w:sz w:val="16"/>
              </w:rPr>
              <w:t>高风险模板至少一项；否则构建失败</w:t>
            </w:r>
          </w:p>
        </w:tc>
      </w:tr>
      <w:tr>
        <w:trPr>
          <w:cantSplit/>
        </w:trPr>
        <w:tc>
          <w:tcPr>
            <w:tcW w:type="dxa" w:w="1701"/>
            <w:shd w:fill="FFFFFF"/>
            <w:tcMar>
              <w:top w:w="100" w:type="dxa"/>
              <w:start w:w="90" w:type="dxa"/>
              <w:bottom w:w="100" w:type="dxa"/>
              <w:end w:w="90" w:type="dxa"/>
            </w:tcMar>
            <w:vAlign w:val="top"/>
          </w:tcPr>
          <w:p>
            <w:pPr>
              <w:keepNext w:val="0"/>
              <w:keepLines w:val="0"/>
              <w:spacing w:before="0" w:after="0" w:line="269" w:lineRule="auto"/>
            </w:pPr>
            <w:r>
              <w:rPr>
                <w:rFonts w:ascii="Noto Sans CJK SC" w:hAnsi="Noto Sans CJK SC" w:eastAsia="Noto Sans CJK SC"/>
                <w:b/>
                <w:i w:val="0"/>
                <w:color w:val="17324D"/>
                <w:sz w:val="16"/>
              </w:rPr>
              <w:t>return_rules</w:t>
            </w:r>
          </w:p>
        </w:tc>
        <w:tc>
          <w:tcPr>
            <w:tcW w:type="dxa" w:w="1417"/>
            <w:shd w:fill="FFFFFF"/>
            <w:tcMar>
              <w:top w:w="100" w:type="dxa"/>
              <w:start w:w="90" w:type="dxa"/>
              <w:bottom w:w="100" w:type="dxa"/>
              <w:end w:w="90" w:type="dxa"/>
            </w:tcMar>
            <w:vAlign w:val="top"/>
          </w:tcPr>
          <w:p>
            <w:pPr>
              <w:keepNext w:val="0"/>
              <w:keepLines w:val="0"/>
              <w:spacing w:before="0" w:after="0" w:line="269" w:lineRule="auto"/>
            </w:pPr>
            <w:r>
              <w:rPr>
                <w:rFonts w:ascii="Noto Sans CJK SC" w:hAnsi="Noto Sans CJK SC" w:eastAsia="Noto Sans CJK SC"/>
                <w:b w:val="0"/>
                <w:i w:val="0"/>
                <w:color w:val="25313D"/>
                <w:sz w:val="16"/>
              </w:rPr>
              <w:t>object</w:t>
            </w:r>
          </w:p>
        </w:tc>
        <w:tc>
          <w:tcPr>
            <w:tcW w:type="dxa" w:w="3798"/>
            <w:shd w:fill="FFFFFF"/>
            <w:tcMar>
              <w:top w:w="100" w:type="dxa"/>
              <w:start w:w="90" w:type="dxa"/>
              <w:bottom w:w="100" w:type="dxa"/>
              <w:end w:w="90" w:type="dxa"/>
            </w:tcMar>
            <w:vAlign w:val="top"/>
          </w:tcPr>
          <w:p>
            <w:pPr>
              <w:keepNext w:val="0"/>
              <w:keepLines w:val="0"/>
              <w:spacing w:before="0" w:after="0" w:line="269" w:lineRule="auto"/>
            </w:pPr>
            <w:r>
              <w:rPr>
                <w:rFonts w:ascii="Noto Sans CJK SC" w:hAnsi="Noto Sans CJK SC" w:eastAsia="Noto Sans CJK SC"/>
                <w:b w:val="0"/>
                <w:i w:val="0"/>
                <w:color w:val="25313D"/>
                <w:sz w:val="16"/>
              </w:rPr>
              <w:t>返诊概率和变体</w:t>
            </w:r>
          </w:p>
        </w:tc>
        <w:tc>
          <w:tcPr>
            <w:tcW w:type="dxa" w:w="2324"/>
            <w:shd w:fill="FFFFFF"/>
            <w:tcMar>
              <w:top w:w="100" w:type="dxa"/>
              <w:start w:w="90" w:type="dxa"/>
              <w:bottom w:w="100" w:type="dxa"/>
              <w:end w:w="90" w:type="dxa"/>
            </w:tcMar>
            <w:vAlign w:val="top"/>
          </w:tcPr>
          <w:p>
            <w:pPr>
              <w:keepNext w:val="0"/>
              <w:keepLines w:val="0"/>
              <w:spacing w:before="0" w:after="0" w:line="269" w:lineRule="auto"/>
            </w:pPr>
            <w:r>
              <w:rPr>
                <w:rFonts w:ascii="Noto Sans CJK SC" w:hAnsi="Noto Sans CJK SC" w:eastAsia="Noto Sans CJK SC"/>
                <w:b w:val="0"/>
                <w:i w:val="0"/>
                <w:color w:val="25313D"/>
                <w:sz w:val="16"/>
              </w:rPr>
              <w:t>不产生无限返诊</w:t>
            </w:r>
          </w:p>
        </w:tc>
      </w:tr>
      <w:tr>
        <w:trPr>
          <w:cantSplit/>
        </w:trPr>
        <w:tc>
          <w:tcPr>
            <w:tcW w:type="dxa" w:w="1701"/>
            <w:shd w:fill="F4F6F8"/>
            <w:tcMar>
              <w:top w:w="100" w:type="dxa"/>
              <w:start w:w="90" w:type="dxa"/>
              <w:bottom w:w="100" w:type="dxa"/>
              <w:end w:w="90" w:type="dxa"/>
            </w:tcMar>
            <w:vAlign w:val="top"/>
          </w:tcPr>
          <w:p>
            <w:pPr>
              <w:keepNext w:val="0"/>
              <w:keepLines w:val="0"/>
              <w:spacing w:before="0" w:after="0" w:line="269" w:lineRule="auto"/>
            </w:pPr>
            <w:r>
              <w:rPr>
                <w:rFonts w:ascii="Noto Sans CJK SC" w:hAnsi="Noto Sans CJK SC" w:eastAsia="Noto Sans CJK SC"/>
                <w:b/>
                <w:i w:val="0"/>
                <w:color w:val="17324D"/>
                <w:sz w:val="16"/>
              </w:rPr>
              <w:t>story_tags</w:t>
            </w:r>
          </w:p>
        </w:tc>
        <w:tc>
          <w:tcPr>
            <w:tcW w:type="dxa" w:w="1417"/>
            <w:shd w:fill="F4F6F8"/>
            <w:tcMar>
              <w:top w:w="100" w:type="dxa"/>
              <w:start w:w="90" w:type="dxa"/>
              <w:bottom w:w="100" w:type="dxa"/>
              <w:end w:w="90" w:type="dxa"/>
            </w:tcMar>
            <w:vAlign w:val="top"/>
          </w:tcPr>
          <w:p>
            <w:pPr>
              <w:keepNext w:val="0"/>
              <w:keepLines w:val="0"/>
              <w:spacing w:before="0" w:after="0" w:line="269" w:lineRule="auto"/>
            </w:pPr>
            <w:r>
              <w:rPr>
                <w:rFonts w:ascii="Noto Sans CJK SC" w:hAnsi="Noto Sans CJK SC" w:eastAsia="Noto Sans CJK SC"/>
                <w:b w:val="0"/>
                <w:i w:val="0"/>
                <w:color w:val="25313D"/>
                <w:sz w:val="16"/>
              </w:rPr>
              <w:t>list</w:t>
            </w:r>
          </w:p>
        </w:tc>
        <w:tc>
          <w:tcPr>
            <w:tcW w:type="dxa" w:w="3798"/>
            <w:shd w:fill="F4F6F8"/>
            <w:tcMar>
              <w:top w:w="100" w:type="dxa"/>
              <w:start w:w="90" w:type="dxa"/>
              <w:bottom w:w="100" w:type="dxa"/>
              <w:end w:w="90" w:type="dxa"/>
            </w:tcMar>
            <w:vAlign w:val="top"/>
          </w:tcPr>
          <w:p>
            <w:pPr>
              <w:keepNext w:val="0"/>
              <w:keepLines w:val="0"/>
              <w:spacing w:before="0" w:after="0" w:line="269" w:lineRule="auto"/>
            </w:pPr>
            <w:r>
              <w:rPr>
                <w:rFonts w:ascii="Noto Sans CJK SC" w:hAnsi="Noto Sans CJK SC" w:eastAsia="Noto Sans CJK SC"/>
                <w:b w:val="0"/>
                <w:i w:val="0"/>
                <w:color w:val="25313D"/>
                <w:sz w:val="16"/>
              </w:rPr>
              <w:t>剧情和人物关联</w:t>
            </w:r>
          </w:p>
        </w:tc>
        <w:tc>
          <w:tcPr>
            <w:tcW w:type="dxa" w:w="2324"/>
            <w:shd w:fill="F4F6F8"/>
            <w:tcMar>
              <w:top w:w="100" w:type="dxa"/>
              <w:start w:w="90" w:type="dxa"/>
              <w:bottom w:w="100" w:type="dxa"/>
              <w:end w:w="90" w:type="dxa"/>
            </w:tcMar>
            <w:vAlign w:val="top"/>
          </w:tcPr>
          <w:p>
            <w:pPr>
              <w:keepNext w:val="0"/>
              <w:keepLines w:val="0"/>
              <w:spacing w:before="0" w:after="0" w:line="269" w:lineRule="auto"/>
            </w:pPr>
            <w:r>
              <w:rPr>
                <w:rFonts w:ascii="Noto Sans CJK SC" w:hAnsi="Noto Sans CJK SC" w:eastAsia="Noto Sans CJK SC"/>
                <w:b w:val="0"/>
                <w:i w:val="0"/>
                <w:color w:val="25313D"/>
                <w:sz w:val="16"/>
              </w:rPr>
              <w:t>可为空</w:t>
            </w:r>
          </w:p>
        </w:tc>
      </w:tr>
    </w:tbl>
    <w:p>
      <w:pPr>
        <w:spacing w:after="0"/>
      </w:pPr>
    </w:p>
    <w:p>
      <w:pPr>
        <w:pStyle w:val="Heading2"/>
        <w:keepNext/>
        <w:keepLines w:val="0"/>
        <w:spacing w:before="160" w:after="100" w:line="240" w:lineRule="auto"/>
      </w:pPr>
      <w:r>
        <w:rPr>
          <w:rFonts w:ascii="Noto Sans CJK SC" w:hAnsi="Noto Sans CJK SC" w:eastAsia="Noto Sans CJK SC"/>
          <w:b/>
          <w:i w:val="0"/>
          <w:color w:val="0A7C83"/>
          <w:sz w:val="27"/>
        </w:rPr>
        <w:t>C.2  Evidence字段</w:t>
      </w:r>
    </w:p>
    <w:tbl>
      <w:tblPr>
        <w:tblStyle w:val="TableGrid"/>
        <w:tblW w:type="auto" w:w="0"/>
        <w:jc w:val="center"/>
        <w:tblLayout w:type="fixed"/>
        <w:tblLook w:firstColumn="1" w:firstRow="1" w:lastColumn="0" w:lastRow="0" w:noHBand="0" w:noVBand="1" w:val="04A0"/>
      </w:tblPr>
      <w:tblGrid>
        <w:gridCol w:w="5185"/>
        <w:gridCol w:w="5185"/>
      </w:tblGrid>
      <w:tr>
        <w:trPr>
          <w:tblHeader w:val="true"/>
          <w:cantSplit/>
        </w:trPr>
        <w:tc>
          <w:tcPr>
            <w:tcW w:type="dxa" w:w="2551"/>
            <w:shd w:fill="17324D"/>
            <w:tcMar>
              <w:top w:w="105" w:type="dxa"/>
              <w:start w:w="95" w:type="dxa"/>
              <w:bottom w:w="105" w:type="dxa"/>
              <w:end w:w="95" w:type="dxa"/>
            </w:tcMar>
            <w:vAlign w:val="center"/>
          </w:tcPr>
          <w:p>
            <w:pPr>
              <w:keepNext w:val="0"/>
              <w:keepLines w:val="0"/>
              <w:spacing w:before="0" w:after="0" w:line="252" w:lineRule="auto"/>
              <w:jc w:val="center"/>
            </w:pPr>
            <w:r>
              <w:rPr>
                <w:rFonts w:ascii="Noto Sans CJK SC" w:hAnsi="Noto Sans CJK SC" w:eastAsia="Noto Sans CJK SC"/>
                <w:b/>
                <w:i w:val="0"/>
                <w:color w:val="FFFFFF"/>
                <w:sz w:val="17"/>
              </w:rPr>
              <w:t>字段</w:t>
            </w:r>
          </w:p>
        </w:tc>
        <w:tc>
          <w:tcPr>
            <w:tcW w:type="dxa" w:w="6690"/>
            <w:shd w:fill="17324D"/>
            <w:tcMar>
              <w:top w:w="105" w:type="dxa"/>
              <w:start w:w="95" w:type="dxa"/>
              <w:bottom w:w="105" w:type="dxa"/>
              <w:end w:w="95" w:type="dxa"/>
            </w:tcMar>
            <w:vAlign w:val="center"/>
          </w:tcPr>
          <w:p>
            <w:pPr>
              <w:keepNext w:val="0"/>
              <w:keepLines w:val="0"/>
              <w:spacing w:before="0" w:after="0" w:line="252" w:lineRule="auto"/>
              <w:jc w:val="center"/>
            </w:pPr>
            <w:r>
              <w:rPr>
                <w:rFonts w:ascii="Noto Sans CJK SC" w:hAnsi="Noto Sans CJK SC" w:eastAsia="Noto Sans CJK SC"/>
                <w:b/>
                <w:i w:val="0"/>
                <w:color w:val="FFFFFF"/>
                <w:sz w:val="17"/>
              </w:rPr>
              <w:t>说明</w:t>
            </w:r>
          </w:p>
        </w:tc>
      </w:tr>
      <w:tr>
        <w:trPr>
          <w:cantSplit/>
        </w:trPr>
        <w:tc>
          <w:tcPr>
            <w:tcW w:type="dxa" w:w="2551"/>
            <w:shd w:fill="FFFFFF"/>
            <w:tcMar>
              <w:top w:w="100" w:type="dxa"/>
              <w:start w:w="90" w:type="dxa"/>
              <w:bottom w:w="100" w:type="dxa"/>
              <w:end w:w="90" w:type="dxa"/>
            </w:tcMar>
            <w:vAlign w:val="top"/>
          </w:tcPr>
          <w:p>
            <w:pPr>
              <w:keepNext w:val="0"/>
              <w:keepLines w:val="0"/>
              <w:spacing w:before="0" w:after="0" w:line="269" w:lineRule="auto"/>
            </w:pPr>
            <w:r>
              <w:rPr>
                <w:rFonts w:ascii="Noto Sans CJK SC" w:hAnsi="Noto Sans CJK SC" w:eastAsia="Noto Sans CJK SC"/>
                <w:b/>
                <w:i w:val="0"/>
                <w:color w:val="17324D"/>
                <w:sz w:val="17"/>
              </w:rPr>
              <w:t>id / icon / text_key</w:t>
            </w:r>
          </w:p>
        </w:tc>
        <w:tc>
          <w:tcPr>
            <w:tcW w:type="dxa" w:w="6690"/>
            <w:shd w:fill="FFFFFF"/>
            <w:tcMar>
              <w:top w:w="100" w:type="dxa"/>
              <w:start w:w="90" w:type="dxa"/>
              <w:bottom w:w="100" w:type="dxa"/>
              <w:end w:w="90" w:type="dxa"/>
            </w:tcMar>
            <w:vAlign w:val="top"/>
          </w:tcPr>
          <w:p>
            <w:pPr>
              <w:keepNext w:val="0"/>
              <w:keepLines w:val="0"/>
              <w:spacing w:before="0" w:after="0" w:line="269" w:lineRule="auto"/>
            </w:pPr>
            <w:r>
              <w:rPr>
                <w:rFonts w:ascii="Noto Sans CJK SC" w:hAnsi="Noto Sans CJK SC" w:eastAsia="Noto Sans CJK SC"/>
                <w:b w:val="0"/>
                <w:i w:val="0"/>
                <w:color w:val="25313D"/>
                <w:sz w:val="17"/>
              </w:rPr>
              <w:t>稳定ID、图标和可读文本。</w:t>
            </w:r>
          </w:p>
        </w:tc>
      </w:tr>
      <w:tr>
        <w:trPr>
          <w:cantSplit/>
        </w:trPr>
        <w:tc>
          <w:tcPr>
            <w:tcW w:type="dxa" w:w="2551"/>
            <w:shd w:fill="F4F6F8"/>
            <w:tcMar>
              <w:top w:w="100" w:type="dxa"/>
              <w:start w:w="90" w:type="dxa"/>
              <w:bottom w:w="100" w:type="dxa"/>
              <w:end w:w="90" w:type="dxa"/>
            </w:tcMar>
            <w:vAlign w:val="top"/>
          </w:tcPr>
          <w:p>
            <w:pPr>
              <w:keepNext w:val="0"/>
              <w:keepLines w:val="0"/>
              <w:spacing w:before="0" w:after="0" w:line="269" w:lineRule="auto"/>
            </w:pPr>
            <w:r>
              <w:rPr>
                <w:rFonts w:ascii="Noto Sans CJK SC" w:hAnsi="Noto Sans CJK SC" w:eastAsia="Noto Sans CJK SC"/>
                <w:b/>
                <w:i w:val="0"/>
                <w:color w:val="17324D"/>
                <w:sz w:val="17"/>
              </w:rPr>
              <w:t>visibility</w:t>
            </w:r>
          </w:p>
        </w:tc>
        <w:tc>
          <w:tcPr>
            <w:tcW w:type="dxa" w:w="6690"/>
            <w:shd w:fill="F4F6F8"/>
            <w:tcMar>
              <w:top w:w="100" w:type="dxa"/>
              <w:start w:w="90" w:type="dxa"/>
              <w:bottom w:w="100" w:type="dxa"/>
              <w:end w:w="90" w:type="dxa"/>
            </w:tcMar>
            <w:vAlign w:val="top"/>
          </w:tcPr>
          <w:p>
            <w:pPr>
              <w:keepNext w:val="0"/>
              <w:keepLines w:val="0"/>
              <w:spacing w:before="0" w:after="0" w:line="269" w:lineRule="auto"/>
            </w:pPr>
            <w:r>
              <w:rPr>
                <w:rFonts w:ascii="Noto Sans CJK SC" w:hAnsi="Noto Sans CJK SC" w:eastAsia="Noto Sans CJK SC"/>
                <w:b w:val="0"/>
                <w:i w:val="0"/>
                <w:color w:val="25313D"/>
                <w:sz w:val="17"/>
              </w:rPr>
              <w:t>到达可见、问诊可见、检查可见、随时间出现。</w:t>
            </w:r>
          </w:p>
        </w:tc>
      </w:tr>
      <w:tr>
        <w:trPr>
          <w:cantSplit/>
        </w:trPr>
        <w:tc>
          <w:tcPr>
            <w:tcW w:type="dxa" w:w="2551"/>
            <w:shd w:fill="FFFFFF"/>
            <w:tcMar>
              <w:top w:w="100" w:type="dxa"/>
              <w:start w:w="90" w:type="dxa"/>
              <w:bottom w:w="100" w:type="dxa"/>
              <w:end w:w="90" w:type="dxa"/>
            </w:tcMar>
            <w:vAlign w:val="top"/>
          </w:tcPr>
          <w:p>
            <w:pPr>
              <w:keepNext w:val="0"/>
              <w:keepLines w:val="0"/>
              <w:spacing w:before="0" w:after="0" w:line="269" w:lineRule="auto"/>
            </w:pPr>
            <w:r>
              <w:rPr>
                <w:rFonts w:ascii="Noto Sans CJK SC" w:hAnsi="Noto Sans CJK SC" w:eastAsia="Noto Sans CJK SC"/>
                <w:b/>
                <w:i w:val="0"/>
                <w:color w:val="17324D"/>
                <w:sz w:val="17"/>
              </w:rPr>
              <w:t>weight_by_condition</w:t>
            </w:r>
          </w:p>
        </w:tc>
        <w:tc>
          <w:tcPr>
            <w:tcW w:type="dxa" w:w="6690"/>
            <w:shd w:fill="FFFFFF"/>
            <w:tcMar>
              <w:top w:w="100" w:type="dxa"/>
              <w:start w:w="90" w:type="dxa"/>
              <w:bottom w:w="100" w:type="dxa"/>
              <w:end w:w="90" w:type="dxa"/>
            </w:tcMar>
            <w:vAlign w:val="top"/>
          </w:tcPr>
          <w:p>
            <w:pPr>
              <w:keepNext w:val="0"/>
              <w:keepLines w:val="0"/>
              <w:spacing w:before="0" w:after="0" w:line="269" w:lineRule="auto"/>
            </w:pPr>
            <w:r>
              <w:rPr>
                <w:rFonts w:ascii="Noto Sans CJK SC" w:hAnsi="Noto Sans CJK SC" w:eastAsia="Noto Sans CJK SC"/>
                <w:b w:val="0"/>
                <w:i w:val="0"/>
                <w:color w:val="25313D"/>
                <w:sz w:val="17"/>
              </w:rPr>
              <w:t>对不同候选的正/负权重。</w:t>
            </w:r>
          </w:p>
        </w:tc>
      </w:tr>
      <w:tr>
        <w:trPr>
          <w:cantSplit/>
        </w:trPr>
        <w:tc>
          <w:tcPr>
            <w:tcW w:type="dxa" w:w="2551"/>
            <w:shd w:fill="F4F6F8"/>
            <w:tcMar>
              <w:top w:w="100" w:type="dxa"/>
              <w:start w:w="90" w:type="dxa"/>
              <w:bottom w:w="100" w:type="dxa"/>
              <w:end w:w="90" w:type="dxa"/>
            </w:tcMar>
            <w:vAlign w:val="top"/>
          </w:tcPr>
          <w:p>
            <w:pPr>
              <w:keepNext w:val="0"/>
              <w:keepLines w:val="0"/>
              <w:spacing w:before="0" w:after="0" w:line="269" w:lineRule="auto"/>
            </w:pPr>
            <w:r>
              <w:rPr>
                <w:rFonts w:ascii="Noto Sans CJK SC" w:hAnsi="Noto Sans CJK SC" w:eastAsia="Noto Sans CJK SC"/>
                <w:b/>
                <w:i w:val="0"/>
                <w:color w:val="17324D"/>
                <w:sz w:val="17"/>
              </w:rPr>
              <w:t>risk_modifier</w:t>
            </w:r>
          </w:p>
        </w:tc>
        <w:tc>
          <w:tcPr>
            <w:tcW w:type="dxa" w:w="6690"/>
            <w:shd w:fill="F4F6F8"/>
            <w:tcMar>
              <w:top w:w="100" w:type="dxa"/>
              <w:start w:w="90" w:type="dxa"/>
              <w:bottom w:w="100" w:type="dxa"/>
              <w:end w:w="90" w:type="dxa"/>
            </w:tcMar>
            <w:vAlign w:val="top"/>
          </w:tcPr>
          <w:p>
            <w:pPr>
              <w:keepNext w:val="0"/>
              <w:keepLines w:val="0"/>
              <w:spacing w:before="0" w:after="0" w:line="269" w:lineRule="auto"/>
            </w:pPr>
            <w:r>
              <w:rPr>
                <w:rFonts w:ascii="Noto Sans CJK SC" w:hAnsi="Noto Sans CJK SC" w:eastAsia="Noto Sans CJK SC"/>
                <w:b w:val="0"/>
                <w:i w:val="0"/>
                <w:color w:val="25313D"/>
                <w:sz w:val="17"/>
              </w:rPr>
              <w:t>证据出现时对临床风险或危险标记的影响。</w:t>
            </w:r>
          </w:p>
        </w:tc>
      </w:tr>
      <w:tr>
        <w:trPr>
          <w:cantSplit/>
        </w:trPr>
        <w:tc>
          <w:tcPr>
            <w:tcW w:type="dxa" w:w="2551"/>
            <w:shd w:fill="FFFFFF"/>
            <w:tcMar>
              <w:top w:w="100" w:type="dxa"/>
              <w:start w:w="90" w:type="dxa"/>
              <w:bottom w:w="100" w:type="dxa"/>
              <w:end w:w="90" w:type="dxa"/>
            </w:tcMar>
            <w:vAlign w:val="top"/>
          </w:tcPr>
          <w:p>
            <w:pPr>
              <w:keepNext w:val="0"/>
              <w:keepLines w:val="0"/>
              <w:spacing w:before="0" w:after="0" w:line="269" w:lineRule="auto"/>
            </w:pPr>
            <w:r>
              <w:rPr>
                <w:rFonts w:ascii="Noto Sans CJK SC" w:hAnsi="Noto Sans CJK SC" w:eastAsia="Noto Sans CJK SC"/>
                <w:b/>
                <w:i w:val="0"/>
                <w:color w:val="17324D"/>
                <w:sz w:val="17"/>
              </w:rPr>
              <w:t>patient_animation_tag</w:t>
            </w:r>
          </w:p>
        </w:tc>
        <w:tc>
          <w:tcPr>
            <w:tcW w:type="dxa" w:w="6690"/>
            <w:shd w:fill="FFFFFF"/>
            <w:tcMar>
              <w:top w:w="100" w:type="dxa"/>
              <w:start w:w="90" w:type="dxa"/>
              <w:bottom w:w="100" w:type="dxa"/>
              <w:end w:w="90" w:type="dxa"/>
            </w:tcMar>
            <w:vAlign w:val="top"/>
          </w:tcPr>
          <w:p>
            <w:pPr>
              <w:keepNext w:val="0"/>
              <w:keepLines w:val="0"/>
              <w:spacing w:before="0" w:after="0" w:line="269" w:lineRule="auto"/>
            </w:pPr>
            <w:r>
              <w:rPr>
                <w:rFonts w:ascii="Noto Sans CJK SC" w:hAnsi="Noto Sans CJK SC" w:eastAsia="Noto Sans CJK SC"/>
                <w:b w:val="0"/>
                <w:i w:val="0"/>
                <w:color w:val="25313D"/>
                <w:sz w:val="17"/>
              </w:rPr>
              <w:t>疼痛、咳嗽、活动受限等表现标签。</w:t>
            </w:r>
          </w:p>
        </w:tc>
      </w:tr>
      <w:tr>
        <w:trPr>
          <w:cantSplit/>
        </w:trPr>
        <w:tc>
          <w:tcPr>
            <w:tcW w:type="dxa" w:w="2551"/>
            <w:shd w:fill="F4F6F8"/>
            <w:tcMar>
              <w:top w:w="100" w:type="dxa"/>
              <w:start w:w="90" w:type="dxa"/>
              <w:bottom w:w="100" w:type="dxa"/>
              <w:end w:w="90" w:type="dxa"/>
            </w:tcMar>
            <w:vAlign w:val="top"/>
          </w:tcPr>
          <w:p>
            <w:pPr>
              <w:keepNext w:val="0"/>
              <w:keepLines w:val="0"/>
              <w:spacing w:before="0" w:after="0" w:line="269" w:lineRule="auto"/>
            </w:pPr>
            <w:r>
              <w:rPr>
                <w:rFonts w:ascii="Noto Sans CJK SC" w:hAnsi="Noto Sans CJK SC" w:eastAsia="Noto Sans CJK SC"/>
                <w:b/>
                <w:i w:val="0"/>
                <w:color w:val="17324D"/>
                <w:sz w:val="17"/>
              </w:rPr>
              <w:t>explain_text_key</w:t>
            </w:r>
          </w:p>
        </w:tc>
        <w:tc>
          <w:tcPr>
            <w:tcW w:type="dxa" w:w="6690"/>
            <w:shd w:fill="F4F6F8"/>
            <w:tcMar>
              <w:top w:w="100" w:type="dxa"/>
              <w:start w:w="90" w:type="dxa"/>
              <w:bottom w:w="100" w:type="dxa"/>
              <w:end w:w="90" w:type="dxa"/>
            </w:tcMar>
            <w:vAlign w:val="top"/>
          </w:tcPr>
          <w:p>
            <w:pPr>
              <w:keepNext w:val="0"/>
              <w:keepLines w:val="0"/>
              <w:spacing w:before="0" w:after="0" w:line="269" w:lineRule="auto"/>
            </w:pPr>
            <w:r>
              <w:rPr>
                <w:rFonts w:ascii="Noto Sans CJK SC" w:hAnsi="Noto Sans CJK SC" w:eastAsia="Noto Sans CJK SC"/>
                <w:b w:val="0"/>
                <w:i w:val="0"/>
                <w:color w:val="25313D"/>
                <w:sz w:val="17"/>
              </w:rPr>
              <w:t>玩家点击时解释它为何影响候选，不提供现实诊疗建议。</w:t>
            </w:r>
          </w:p>
        </w:tc>
      </w:tr>
    </w:tbl>
    <w:p>
      <w:pPr>
        <w:spacing w:after="0"/>
      </w:pPr>
    </w:p>
    <w:p>
      <w:pPr>
        <w:pStyle w:val="Heading2"/>
        <w:keepNext/>
        <w:keepLines w:val="0"/>
        <w:spacing w:before="160" w:after="100" w:line="240" w:lineRule="auto"/>
      </w:pPr>
      <w:r>
        <w:rPr>
          <w:rFonts w:ascii="Noto Sans CJK SC" w:hAnsi="Noto Sans CJK SC" w:eastAsia="Noto Sans CJK SC"/>
          <w:b/>
          <w:i w:val="0"/>
          <w:color w:val="0A7C83"/>
          <w:sz w:val="27"/>
        </w:rPr>
        <w:t>C.3  Task字段</w:t>
      </w:r>
    </w:p>
    <w:tbl>
      <w:tblPr>
        <w:tblStyle w:val="TableGrid"/>
        <w:tblW w:type="auto" w:w="0"/>
        <w:jc w:val="center"/>
        <w:tblLayout w:type="fixed"/>
        <w:tblLook w:firstColumn="1" w:firstRow="1" w:lastColumn="0" w:lastRow="0" w:noHBand="0" w:noVBand="1" w:val="04A0"/>
      </w:tblPr>
      <w:tblGrid>
        <w:gridCol w:w="5185"/>
        <w:gridCol w:w="5185"/>
      </w:tblGrid>
      <w:tr>
        <w:trPr>
          <w:tblHeader w:val="true"/>
          <w:cantSplit/>
        </w:trPr>
        <w:tc>
          <w:tcPr>
            <w:tcW w:type="dxa" w:w="2551"/>
            <w:shd w:fill="17324D"/>
            <w:tcMar>
              <w:top w:w="105" w:type="dxa"/>
              <w:start w:w="95" w:type="dxa"/>
              <w:bottom w:w="105" w:type="dxa"/>
              <w:end w:w="95" w:type="dxa"/>
            </w:tcMar>
            <w:vAlign w:val="center"/>
          </w:tcPr>
          <w:p>
            <w:pPr>
              <w:keepNext w:val="0"/>
              <w:keepLines w:val="0"/>
              <w:spacing w:before="0" w:after="0" w:line="252" w:lineRule="auto"/>
              <w:jc w:val="center"/>
            </w:pPr>
            <w:r>
              <w:rPr>
                <w:rFonts w:ascii="Noto Sans CJK SC" w:hAnsi="Noto Sans CJK SC" w:eastAsia="Noto Sans CJK SC"/>
                <w:b/>
                <w:i w:val="0"/>
                <w:color w:val="FFFFFF"/>
                <w:sz w:val="17"/>
              </w:rPr>
              <w:t>字段</w:t>
            </w:r>
          </w:p>
        </w:tc>
        <w:tc>
          <w:tcPr>
            <w:tcW w:type="dxa" w:w="6690"/>
            <w:shd w:fill="17324D"/>
            <w:tcMar>
              <w:top w:w="105" w:type="dxa"/>
              <w:start w:w="95" w:type="dxa"/>
              <w:bottom w:w="105" w:type="dxa"/>
              <w:end w:w="95" w:type="dxa"/>
            </w:tcMar>
            <w:vAlign w:val="center"/>
          </w:tcPr>
          <w:p>
            <w:pPr>
              <w:keepNext w:val="0"/>
              <w:keepLines w:val="0"/>
              <w:spacing w:before="0" w:after="0" w:line="252" w:lineRule="auto"/>
              <w:jc w:val="center"/>
            </w:pPr>
            <w:r>
              <w:rPr>
                <w:rFonts w:ascii="Noto Sans CJK SC" w:hAnsi="Noto Sans CJK SC" w:eastAsia="Noto Sans CJK SC"/>
                <w:b/>
                <w:i w:val="0"/>
                <w:color w:val="FFFFFF"/>
                <w:sz w:val="17"/>
              </w:rPr>
              <w:t>说明</w:t>
            </w:r>
          </w:p>
        </w:tc>
      </w:tr>
      <w:tr>
        <w:trPr>
          <w:cantSplit/>
        </w:trPr>
        <w:tc>
          <w:tcPr>
            <w:tcW w:type="dxa" w:w="2551"/>
            <w:shd w:fill="FFFFFF"/>
            <w:tcMar>
              <w:top w:w="100" w:type="dxa"/>
              <w:start w:w="90" w:type="dxa"/>
              <w:bottom w:w="100" w:type="dxa"/>
              <w:end w:w="90" w:type="dxa"/>
            </w:tcMar>
            <w:vAlign w:val="top"/>
          </w:tcPr>
          <w:p>
            <w:pPr>
              <w:keepNext w:val="0"/>
              <w:keepLines w:val="0"/>
              <w:spacing w:before="0" w:after="0" w:line="269" w:lineRule="auto"/>
            </w:pPr>
            <w:r>
              <w:rPr>
                <w:rFonts w:ascii="Noto Sans CJK SC" w:hAnsi="Noto Sans CJK SC" w:eastAsia="Noto Sans CJK SC"/>
                <w:b/>
                <w:i w:val="0"/>
                <w:color w:val="17324D"/>
                <w:sz w:val="17"/>
              </w:rPr>
              <w:t>task_type</w:t>
            </w:r>
          </w:p>
        </w:tc>
        <w:tc>
          <w:tcPr>
            <w:tcW w:type="dxa" w:w="6690"/>
            <w:shd w:fill="FFFFFF"/>
            <w:tcMar>
              <w:top w:w="100" w:type="dxa"/>
              <w:start w:w="90" w:type="dxa"/>
              <w:bottom w:w="100" w:type="dxa"/>
              <w:end w:w="90" w:type="dxa"/>
            </w:tcMar>
            <w:vAlign w:val="top"/>
          </w:tcPr>
          <w:p>
            <w:pPr>
              <w:keepNext w:val="0"/>
              <w:keepLines w:val="0"/>
              <w:spacing w:before="0" w:after="0" w:line="269" w:lineRule="auto"/>
            </w:pPr>
            <w:r>
              <w:rPr>
                <w:rFonts w:ascii="Noto Sans CJK SC" w:hAnsi="Noto Sans CJK SC" w:eastAsia="Noto Sans CJK SC"/>
                <w:b w:val="0"/>
                <w:i w:val="0"/>
                <w:color w:val="25313D"/>
                <w:sz w:val="17"/>
              </w:rPr>
              <w:t>检查、治疗、运输、清洁、维护、补货、沟通等。</w:t>
            </w:r>
          </w:p>
        </w:tc>
      </w:tr>
      <w:tr>
        <w:trPr>
          <w:cantSplit/>
        </w:trPr>
        <w:tc>
          <w:tcPr>
            <w:tcW w:type="dxa" w:w="2551"/>
            <w:shd w:fill="F4F6F8"/>
            <w:tcMar>
              <w:top w:w="100" w:type="dxa"/>
              <w:start w:w="90" w:type="dxa"/>
              <w:bottom w:w="100" w:type="dxa"/>
              <w:end w:w="90" w:type="dxa"/>
            </w:tcMar>
            <w:vAlign w:val="top"/>
          </w:tcPr>
          <w:p>
            <w:pPr>
              <w:keepNext w:val="0"/>
              <w:keepLines w:val="0"/>
              <w:spacing w:before="0" w:after="0" w:line="269" w:lineRule="auto"/>
            </w:pPr>
            <w:r>
              <w:rPr>
                <w:rFonts w:ascii="Noto Sans CJK SC" w:hAnsi="Noto Sans CJK SC" w:eastAsia="Noto Sans CJK SC"/>
                <w:b/>
                <w:i w:val="0"/>
                <w:color w:val="17324D"/>
                <w:sz w:val="17"/>
              </w:rPr>
              <w:t>owner_entity</w:t>
            </w:r>
          </w:p>
        </w:tc>
        <w:tc>
          <w:tcPr>
            <w:tcW w:type="dxa" w:w="6690"/>
            <w:shd w:fill="F4F6F8"/>
            <w:tcMar>
              <w:top w:w="100" w:type="dxa"/>
              <w:start w:w="90" w:type="dxa"/>
              <w:bottom w:w="100" w:type="dxa"/>
              <w:end w:w="90" w:type="dxa"/>
            </w:tcMar>
            <w:vAlign w:val="top"/>
          </w:tcPr>
          <w:p>
            <w:pPr>
              <w:keepNext w:val="0"/>
              <w:keepLines w:val="0"/>
              <w:spacing w:before="0" w:after="0" w:line="269" w:lineRule="auto"/>
            </w:pPr>
            <w:r>
              <w:rPr>
                <w:rFonts w:ascii="Noto Sans CJK SC" w:hAnsi="Noto Sans CJK SC" w:eastAsia="Noto Sans CJK SC"/>
                <w:b w:val="0"/>
                <w:i w:val="0"/>
                <w:color w:val="25313D"/>
                <w:sz w:val="17"/>
              </w:rPr>
              <w:t>患者/房间/设备/库存/事件。</w:t>
            </w:r>
          </w:p>
        </w:tc>
      </w:tr>
      <w:tr>
        <w:trPr>
          <w:cantSplit/>
        </w:trPr>
        <w:tc>
          <w:tcPr>
            <w:tcW w:type="dxa" w:w="2551"/>
            <w:shd w:fill="FFFFFF"/>
            <w:tcMar>
              <w:top w:w="100" w:type="dxa"/>
              <w:start w:w="90" w:type="dxa"/>
              <w:bottom w:w="100" w:type="dxa"/>
              <w:end w:w="90" w:type="dxa"/>
            </w:tcMar>
            <w:vAlign w:val="top"/>
          </w:tcPr>
          <w:p>
            <w:pPr>
              <w:keepNext w:val="0"/>
              <w:keepLines w:val="0"/>
              <w:spacing w:before="0" w:after="0" w:line="269" w:lineRule="auto"/>
            </w:pPr>
            <w:r>
              <w:rPr>
                <w:rFonts w:ascii="Noto Sans CJK SC" w:hAnsi="Noto Sans CJK SC" w:eastAsia="Noto Sans CJK SC"/>
                <w:b/>
                <w:i w:val="0"/>
                <w:color w:val="17324D"/>
                <w:sz w:val="17"/>
              </w:rPr>
              <w:t>priority_components</w:t>
            </w:r>
          </w:p>
        </w:tc>
        <w:tc>
          <w:tcPr>
            <w:tcW w:type="dxa" w:w="6690"/>
            <w:shd w:fill="FFFFFF"/>
            <w:tcMar>
              <w:top w:w="100" w:type="dxa"/>
              <w:start w:w="90" w:type="dxa"/>
              <w:bottom w:w="100" w:type="dxa"/>
              <w:end w:w="90" w:type="dxa"/>
            </w:tcMar>
            <w:vAlign w:val="top"/>
          </w:tcPr>
          <w:p>
            <w:pPr>
              <w:keepNext w:val="0"/>
              <w:keepLines w:val="0"/>
              <w:spacing w:before="0" w:after="0" w:line="269" w:lineRule="auto"/>
            </w:pPr>
            <w:r>
              <w:rPr>
                <w:rFonts w:ascii="Noto Sans CJK SC" w:hAnsi="Noto Sans CJK SC" w:eastAsia="Noto Sans CJK SC"/>
                <w:b w:val="0"/>
                <w:i w:val="0"/>
                <w:color w:val="25313D"/>
                <w:sz w:val="17"/>
              </w:rPr>
              <w:t>风险、恶化、等待、政策、故事各分量。</w:t>
            </w:r>
          </w:p>
        </w:tc>
      </w:tr>
      <w:tr>
        <w:trPr>
          <w:cantSplit/>
        </w:trPr>
        <w:tc>
          <w:tcPr>
            <w:tcW w:type="dxa" w:w="2551"/>
            <w:shd w:fill="F4F6F8"/>
            <w:tcMar>
              <w:top w:w="100" w:type="dxa"/>
              <w:start w:w="90" w:type="dxa"/>
              <w:bottom w:w="100" w:type="dxa"/>
              <w:end w:w="90" w:type="dxa"/>
            </w:tcMar>
            <w:vAlign w:val="top"/>
          </w:tcPr>
          <w:p>
            <w:pPr>
              <w:keepNext w:val="0"/>
              <w:keepLines w:val="0"/>
              <w:spacing w:before="0" w:after="0" w:line="269" w:lineRule="auto"/>
            </w:pPr>
            <w:r>
              <w:rPr>
                <w:rFonts w:ascii="Noto Sans CJK SC" w:hAnsi="Noto Sans CJK SC" w:eastAsia="Noto Sans CJK SC"/>
                <w:b/>
                <w:i w:val="0"/>
                <w:color w:val="17324D"/>
                <w:sz w:val="17"/>
              </w:rPr>
              <w:t>required_resources</w:t>
            </w:r>
          </w:p>
        </w:tc>
        <w:tc>
          <w:tcPr>
            <w:tcW w:type="dxa" w:w="6690"/>
            <w:shd w:fill="F4F6F8"/>
            <w:tcMar>
              <w:top w:w="100" w:type="dxa"/>
              <w:start w:w="90" w:type="dxa"/>
              <w:bottom w:w="100" w:type="dxa"/>
              <w:end w:w="90" w:type="dxa"/>
            </w:tcMar>
            <w:vAlign w:val="top"/>
          </w:tcPr>
          <w:p>
            <w:pPr>
              <w:keepNext w:val="0"/>
              <w:keepLines w:val="0"/>
              <w:spacing w:before="0" w:after="0" w:line="269" w:lineRule="auto"/>
            </w:pPr>
            <w:r>
              <w:rPr>
                <w:rFonts w:ascii="Noto Sans CJK SC" w:hAnsi="Noto Sans CJK SC" w:eastAsia="Noto Sans CJK SC"/>
                <w:b w:val="0"/>
                <w:i w:val="0"/>
                <w:color w:val="25313D"/>
                <w:sz w:val="17"/>
              </w:rPr>
              <w:t>房间、工位、员工角色、设备、耗材、目的地容量。</w:t>
            </w:r>
          </w:p>
        </w:tc>
      </w:tr>
      <w:tr>
        <w:trPr>
          <w:cantSplit/>
        </w:trPr>
        <w:tc>
          <w:tcPr>
            <w:tcW w:type="dxa" w:w="2551"/>
            <w:shd w:fill="FFFFFF"/>
            <w:tcMar>
              <w:top w:w="100" w:type="dxa"/>
              <w:start w:w="90" w:type="dxa"/>
              <w:bottom w:w="100" w:type="dxa"/>
              <w:end w:w="90" w:type="dxa"/>
            </w:tcMar>
            <w:vAlign w:val="top"/>
          </w:tcPr>
          <w:p>
            <w:pPr>
              <w:keepNext w:val="0"/>
              <w:keepLines w:val="0"/>
              <w:spacing w:before="0" w:after="0" w:line="269" w:lineRule="auto"/>
            </w:pPr>
            <w:r>
              <w:rPr>
                <w:rFonts w:ascii="Noto Sans CJK SC" w:hAnsi="Noto Sans CJK SC" w:eastAsia="Noto Sans CJK SC"/>
                <w:b/>
                <w:i w:val="0"/>
                <w:color w:val="17324D"/>
                <w:sz w:val="17"/>
              </w:rPr>
              <w:t>duration_model</w:t>
            </w:r>
          </w:p>
        </w:tc>
        <w:tc>
          <w:tcPr>
            <w:tcW w:type="dxa" w:w="6690"/>
            <w:shd w:fill="FFFFFF"/>
            <w:tcMar>
              <w:top w:w="100" w:type="dxa"/>
              <w:start w:w="90" w:type="dxa"/>
              <w:bottom w:w="100" w:type="dxa"/>
              <w:end w:w="90" w:type="dxa"/>
            </w:tcMar>
            <w:vAlign w:val="top"/>
          </w:tcPr>
          <w:p>
            <w:pPr>
              <w:keepNext w:val="0"/>
              <w:keepLines w:val="0"/>
              <w:spacing w:before="0" w:after="0" w:line="269" w:lineRule="auto"/>
            </w:pPr>
            <w:r>
              <w:rPr>
                <w:rFonts w:ascii="Noto Sans CJK SC" w:hAnsi="Noto Sans CJK SC" w:eastAsia="Noto Sans CJK SC"/>
                <w:b w:val="0"/>
                <w:i w:val="0"/>
                <w:color w:val="25313D"/>
                <w:sz w:val="17"/>
              </w:rPr>
              <w:t>基础时间、复杂度和修正。</w:t>
            </w:r>
          </w:p>
        </w:tc>
      </w:tr>
      <w:tr>
        <w:trPr>
          <w:cantSplit/>
        </w:trPr>
        <w:tc>
          <w:tcPr>
            <w:tcW w:type="dxa" w:w="2551"/>
            <w:shd w:fill="F4F6F8"/>
            <w:tcMar>
              <w:top w:w="100" w:type="dxa"/>
              <w:start w:w="90" w:type="dxa"/>
              <w:bottom w:w="100" w:type="dxa"/>
              <w:end w:w="90" w:type="dxa"/>
            </w:tcMar>
            <w:vAlign w:val="top"/>
          </w:tcPr>
          <w:p>
            <w:pPr>
              <w:keepNext w:val="0"/>
              <w:keepLines w:val="0"/>
              <w:spacing w:before="0" w:after="0" w:line="269" w:lineRule="auto"/>
            </w:pPr>
            <w:r>
              <w:rPr>
                <w:rFonts w:ascii="Noto Sans CJK SC" w:hAnsi="Noto Sans CJK SC" w:eastAsia="Noto Sans CJK SC"/>
                <w:b/>
                <w:i w:val="0"/>
                <w:color w:val="17324D"/>
                <w:sz w:val="17"/>
              </w:rPr>
              <w:t>interruptibility</w:t>
            </w:r>
          </w:p>
        </w:tc>
        <w:tc>
          <w:tcPr>
            <w:tcW w:type="dxa" w:w="6690"/>
            <w:shd w:fill="F4F6F8"/>
            <w:tcMar>
              <w:top w:w="100" w:type="dxa"/>
              <w:start w:w="90" w:type="dxa"/>
              <w:bottom w:w="100" w:type="dxa"/>
              <w:end w:w="90" w:type="dxa"/>
            </w:tcMar>
            <w:vAlign w:val="top"/>
          </w:tcPr>
          <w:p>
            <w:pPr>
              <w:keepNext w:val="0"/>
              <w:keepLines w:val="0"/>
              <w:spacing w:before="0" w:after="0" w:line="269" w:lineRule="auto"/>
            </w:pPr>
            <w:r>
              <w:rPr>
                <w:rFonts w:ascii="Noto Sans CJK SC" w:hAnsi="Noto Sans CJK SC" w:eastAsia="Noto Sans CJK SC"/>
                <w:b w:val="0"/>
                <w:i w:val="0"/>
                <w:color w:val="25313D"/>
                <w:sz w:val="17"/>
              </w:rPr>
              <w:t>不可中断、可暂停、可取消。</w:t>
            </w:r>
          </w:p>
        </w:tc>
      </w:tr>
      <w:tr>
        <w:trPr>
          <w:cantSplit/>
        </w:trPr>
        <w:tc>
          <w:tcPr>
            <w:tcW w:type="dxa" w:w="2551"/>
            <w:shd w:fill="FFFFFF"/>
            <w:tcMar>
              <w:top w:w="100" w:type="dxa"/>
              <w:start w:w="90" w:type="dxa"/>
              <w:bottom w:w="100" w:type="dxa"/>
              <w:end w:w="90" w:type="dxa"/>
            </w:tcMar>
            <w:vAlign w:val="top"/>
          </w:tcPr>
          <w:p>
            <w:pPr>
              <w:keepNext w:val="0"/>
              <w:keepLines w:val="0"/>
              <w:spacing w:before="0" w:after="0" w:line="269" w:lineRule="auto"/>
            </w:pPr>
            <w:r>
              <w:rPr>
                <w:rFonts w:ascii="Noto Sans CJK SC" w:hAnsi="Noto Sans CJK SC" w:eastAsia="Noto Sans CJK SC"/>
                <w:b/>
                <w:i w:val="0"/>
                <w:color w:val="17324D"/>
                <w:sz w:val="17"/>
              </w:rPr>
              <w:t>deadline / timeout</w:t>
            </w:r>
          </w:p>
        </w:tc>
        <w:tc>
          <w:tcPr>
            <w:tcW w:type="dxa" w:w="6690"/>
            <w:shd w:fill="FFFFFF"/>
            <w:tcMar>
              <w:top w:w="100" w:type="dxa"/>
              <w:start w:w="90" w:type="dxa"/>
              <w:bottom w:w="100" w:type="dxa"/>
              <w:end w:w="90" w:type="dxa"/>
            </w:tcMar>
            <w:vAlign w:val="top"/>
          </w:tcPr>
          <w:p>
            <w:pPr>
              <w:keepNext w:val="0"/>
              <w:keepLines w:val="0"/>
              <w:spacing w:before="0" w:after="0" w:line="269" w:lineRule="auto"/>
            </w:pPr>
            <w:r>
              <w:rPr>
                <w:rFonts w:ascii="Noto Sans CJK SC" w:hAnsi="Noto Sans CJK SC" w:eastAsia="Noto Sans CJK SC"/>
                <w:b w:val="0"/>
                <w:i w:val="0"/>
                <w:color w:val="25313D"/>
                <w:sz w:val="17"/>
              </w:rPr>
              <w:t>超时后风险、耐心或失败事件。</w:t>
            </w:r>
          </w:p>
        </w:tc>
      </w:tr>
      <w:tr>
        <w:trPr>
          <w:cantSplit/>
        </w:trPr>
        <w:tc>
          <w:tcPr>
            <w:tcW w:type="dxa" w:w="2551"/>
            <w:shd w:fill="F4F6F8"/>
            <w:tcMar>
              <w:top w:w="100" w:type="dxa"/>
              <w:start w:w="90" w:type="dxa"/>
              <w:bottom w:w="100" w:type="dxa"/>
              <w:end w:w="90" w:type="dxa"/>
            </w:tcMar>
            <w:vAlign w:val="top"/>
          </w:tcPr>
          <w:p>
            <w:pPr>
              <w:keepNext w:val="0"/>
              <w:keepLines w:val="0"/>
              <w:spacing w:before="0" w:after="0" w:line="269" w:lineRule="auto"/>
            </w:pPr>
            <w:r>
              <w:rPr>
                <w:rFonts w:ascii="Noto Sans CJK SC" w:hAnsi="Noto Sans CJK SC" w:eastAsia="Noto Sans CJK SC"/>
                <w:b/>
                <w:i w:val="0"/>
                <w:color w:val="17324D"/>
                <w:sz w:val="17"/>
              </w:rPr>
              <w:t>outputs</w:t>
            </w:r>
          </w:p>
        </w:tc>
        <w:tc>
          <w:tcPr>
            <w:tcW w:type="dxa" w:w="6690"/>
            <w:shd w:fill="F4F6F8"/>
            <w:tcMar>
              <w:top w:w="100" w:type="dxa"/>
              <w:start w:w="90" w:type="dxa"/>
              <w:bottom w:w="100" w:type="dxa"/>
              <w:end w:w="90" w:type="dxa"/>
            </w:tcMar>
            <w:vAlign w:val="top"/>
          </w:tcPr>
          <w:p>
            <w:pPr>
              <w:keepNext w:val="0"/>
              <w:keepLines w:val="0"/>
              <w:spacing w:before="0" w:after="0" w:line="269" w:lineRule="auto"/>
            </w:pPr>
            <w:r>
              <w:rPr>
                <w:rFonts w:ascii="Noto Sans CJK SC" w:hAnsi="Noto Sans CJK SC" w:eastAsia="Noto Sans CJK SC"/>
                <w:b w:val="0"/>
                <w:i w:val="0"/>
                <w:color w:val="25313D"/>
                <w:sz w:val="17"/>
              </w:rPr>
              <w:t>证据、状态、财务、质量、后续请求。</w:t>
            </w:r>
          </w:p>
        </w:tc>
      </w:tr>
      <w:tr>
        <w:trPr>
          <w:cantSplit/>
        </w:trPr>
        <w:tc>
          <w:tcPr>
            <w:tcW w:type="dxa" w:w="2551"/>
            <w:shd w:fill="FFFFFF"/>
            <w:tcMar>
              <w:top w:w="100" w:type="dxa"/>
              <w:start w:w="90" w:type="dxa"/>
              <w:bottom w:w="100" w:type="dxa"/>
              <w:end w:w="90" w:type="dxa"/>
            </w:tcMar>
            <w:vAlign w:val="top"/>
          </w:tcPr>
          <w:p>
            <w:pPr>
              <w:keepNext w:val="0"/>
              <w:keepLines w:val="0"/>
              <w:spacing w:before="0" w:after="0" w:line="269" w:lineRule="auto"/>
            </w:pPr>
            <w:r>
              <w:rPr>
                <w:rFonts w:ascii="Noto Sans CJK SC" w:hAnsi="Noto Sans CJK SC" w:eastAsia="Noto Sans CJK SC"/>
                <w:b/>
                <w:i w:val="0"/>
                <w:color w:val="17324D"/>
                <w:sz w:val="17"/>
              </w:rPr>
              <w:t>root_cause_parent</w:t>
            </w:r>
          </w:p>
        </w:tc>
        <w:tc>
          <w:tcPr>
            <w:tcW w:type="dxa" w:w="6690"/>
            <w:shd w:fill="FFFFFF"/>
            <w:tcMar>
              <w:top w:w="100" w:type="dxa"/>
              <w:start w:w="90" w:type="dxa"/>
              <w:bottom w:w="100" w:type="dxa"/>
              <w:end w:w="90" w:type="dxa"/>
            </w:tcMar>
            <w:vAlign w:val="top"/>
          </w:tcPr>
          <w:p>
            <w:pPr>
              <w:keepNext w:val="0"/>
              <w:keepLines w:val="0"/>
              <w:spacing w:before="0" w:after="0" w:line="269" w:lineRule="auto"/>
            </w:pPr>
            <w:r>
              <w:rPr>
                <w:rFonts w:ascii="Noto Sans CJK SC" w:hAnsi="Noto Sans CJK SC" w:eastAsia="Noto Sans CJK SC"/>
                <w:b w:val="0"/>
                <w:i w:val="0"/>
                <w:color w:val="25313D"/>
                <w:sz w:val="17"/>
              </w:rPr>
              <w:t>生成该任务的上游事件，用于追因。</w:t>
            </w:r>
          </w:p>
        </w:tc>
      </w:tr>
    </w:tbl>
    <w:p>
      <w:pPr>
        <w:spacing w:after="0"/>
      </w:pPr>
    </w:p>
    <w:p>
      <w:pPr>
        <w:pStyle w:val="Heading2"/>
        <w:keepNext/>
        <w:keepLines w:val="0"/>
        <w:spacing w:before="160" w:after="100" w:line="240" w:lineRule="auto"/>
      </w:pPr>
      <w:r>
        <w:rPr>
          <w:rFonts w:ascii="Noto Sans CJK SC" w:hAnsi="Noto Sans CJK SC" w:eastAsia="Noto Sans CJK SC"/>
          <w:b/>
          <w:i w:val="0"/>
          <w:color w:val="0A7C83"/>
          <w:sz w:val="27"/>
        </w:rPr>
        <w:t>C.4  Policy字段</w:t>
      </w:r>
    </w:p>
    <w:tbl>
      <w:tblPr>
        <w:tblW w:type="auto" w:w="0"/>
        <w:jc w:val="center"/>
        <w:tblLayout w:type="fixed"/>
        <w:tblLook w:firstColumn="1" w:firstRow="1" w:lastColumn="0" w:lastRow="0" w:noHBand="0" w:noVBand="1" w:val="04A0"/>
      </w:tblPr>
      <w:tblGrid>
        <w:gridCol w:w="9241"/>
      </w:tblGrid>
      <w:tr>
        <w:trPr>
          <w:tblHeader w:val="true"/>
        </w:trPr>
        <w:tc>
          <w:tcPr>
            <w:tcW w:type="dxa" w:w="10370"/>
            <w:shd w:fill="F2F4F6"/>
            <w:tcMar>
              <w:top w:w="140" w:type="dxa"/>
              <w:start w:w="170" w:type="dxa"/>
              <w:bottom w:w="140" w:type="dxa"/>
              <w:end w:w="170" w:type="dxa"/>
            </w:tcMar>
          </w:tcPr>
          <w:p>
            <w:pPr>
              <w:keepNext w:val="0"/>
              <w:keepLines w:val="0"/>
              <w:spacing w:before="0" w:after="0" w:line="252" w:lineRule="auto"/>
            </w:pPr>
            <w:r>
              <w:rPr>
                <w:rFonts w:ascii="Noto Sans Mono CJK SC" w:hAnsi="Noto Sans Mono CJK SC" w:eastAsia="Noto Sans Mono CJK SC"/>
                <w:b w:val="0"/>
                <w:i w:val="0"/>
                <w:color w:val="25313D"/>
                <w:sz w:val="16"/>
              </w:rPr>
              <w:t>PolicyDefinition {</w:t>
            </w:r>
            <w:r>
              <w:br/>
            </w:r>
            <w:r>
              <w:rPr>
                <w:rFonts w:ascii="Noto Sans Mono CJK SC" w:hAnsi="Noto Sans Mono CJK SC" w:eastAsia="Noto Sans Mono CJK SC"/>
                <w:b w:val="0"/>
                <w:i w:val="0"/>
                <w:color w:val="25313D"/>
                <w:sz w:val="16"/>
              </w:rPr>
              <w:t xml:space="preserve">  id, category, unlock_condition</w:t>
            </w:r>
            <w:r>
              <w:br/>
            </w:r>
            <w:r>
              <w:rPr>
                <w:rFonts w:ascii="Noto Sans Mono CJK SC" w:hAnsi="Noto Sans Mono CJK SC" w:eastAsia="Noto Sans Mono CJK SC"/>
                <w:b w:val="0"/>
                <w:i w:val="0"/>
                <w:color w:val="25313D"/>
                <w:sz w:val="16"/>
              </w:rPr>
              <w:t xml:space="preserve">  condition_schema[]</w:t>
            </w:r>
            <w:r>
              <w:br/>
            </w:r>
            <w:r>
              <w:rPr>
                <w:rFonts w:ascii="Noto Sans Mono CJK SC" w:hAnsi="Noto Sans Mono CJK SC" w:eastAsia="Noto Sans Mono CJK SC"/>
                <w:b w:val="0"/>
                <w:i w:val="0"/>
                <w:color w:val="25313D"/>
                <w:sz w:val="16"/>
              </w:rPr>
              <w:t xml:space="preserve">  action_schema[]</w:t>
            </w:r>
            <w:r>
              <w:br/>
            </w:r>
            <w:r>
              <w:rPr>
                <w:rFonts w:ascii="Noto Sans Mono CJK SC" w:hAnsi="Noto Sans Mono CJK SC" w:eastAsia="Noto Sans Mono CJK SC"/>
                <w:b w:val="0"/>
                <w:i w:val="0"/>
                <w:color w:val="25313D"/>
                <w:sz w:val="16"/>
              </w:rPr>
              <w:t xml:space="preserve">  limit_schema[]</w:t>
            </w:r>
            <w:r>
              <w:br/>
            </w:r>
            <w:r>
              <w:rPr>
                <w:rFonts w:ascii="Noto Sans Mono CJK SC" w:hAnsi="Noto Sans Mono CJK SC" w:eastAsia="Noto Sans Mono CJK SC"/>
                <w:b w:val="0"/>
                <w:i w:val="0"/>
                <w:color w:val="25313D"/>
                <w:sz w:val="16"/>
              </w:rPr>
              <w:t xml:space="preserve">  safety_constraints[]</w:t>
            </w:r>
            <w:r>
              <w:br/>
            </w:r>
            <w:r>
              <w:rPr>
                <w:rFonts w:ascii="Noto Sans Mono CJK SC" w:hAnsi="Noto Sans Mono CJK SC" w:eastAsia="Noto Sans Mono CJK SC"/>
                <w:b w:val="0"/>
                <w:i w:val="0"/>
                <w:color w:val="25313D"/>
                <w:sz w:val="16"/>
              </w:rPr>
              <w:t xml:space="preserve">  conflict_priority</w:t>
            </w:r>
            <w:r>
              <w:br/>
            </w:r>
            <w:r>
              <w:rPr>
                <w:rFonts w:ascii="Noto Sans Mono CJK SC" w:hAnsi="Noto Sans Mono CJK SC" w:eastAsia="Noto Sans Mono CJK SC"/>
                <w:b w:val="0"/>
                <w:i w:val="0"/>
                <w:color w:val="25313D"/>
                <w:sz w:val="16"/>
              </w:rPr>
              <w:t xml:space="preserve">  simulation_preview_metrics[]</w:t>
            </w:r>
            <w:r>
              <w:br/>
            </w:r>
            <w:r>
              <w:rPr>
                <w:rFonts w:ascii="Noto Sans Mono CJK SC" w:hAnsi="Noto Sans Mono CJK SC" w:eastAsia="Noto Sans Mono CJK SC"/>
                <w:b w:val="0"/>
                <w:i w:val="0"/>
                <w:color w:val="25313D"/>
                <w:sz w:val="16"/>
              </w:rPr>
              <w:t xml:space="preserve">  explanation_template</w:t>
            </w:r>
            <w:r>
              <w:br/>
            </w:r>
            <w:r>
              <w:rPr>
                <w:rFonts w:ascii="Noto Sans Mono CJK SC" w:hAnsi="Noto Sans Mono CJK SC" w:eastAsia="Noto Sans Mono CJK SC"/>
                <w:b w:val="0"/>
                <w:i w:val="0"/>
                <w:color w:val="25313D"/>
                <w:sz w:val="16"/>
              </w:rPr>
              <w:t>}</w:t>
            </w:r>
            <w:r>
              <w:br/>
            </w:r>
            <w:r>
              <w:rPr>
                <w:rFonts w:ascii="Noto Sans Mono CJK SC" w:hAnsi="Noto Sans Mono CJK SC" w:eastAsia="Noto Sans Mono CJK SC"/>
                <w:b w:val="0"/>
                <w:i w:val="0"/>
                <w:color w:val="25313D"/>
                <w:sz w:val="16"/>
              </w:rPr>
            </w:r>
            <w:r>
              <w:br/>
            </w:r>
            <w:r>
              <w:rPr>
                <w:rFonts w:ascii="Noto Sans Mono CJK SC" w:hAnsi="Noto Sans Mono CJK SC" w:eastAsia="Noto Sans Mono CJK SC"/>
                <w:b w:val="0"/>
                <w:i w:val="0"/>
                <w:color w:val="25313D"/>
                <w:sz w:val="16"/>
              </w:rPr>
              <w:t>PolicyInstance {</w:t>
            </w:r>
            <w:r>
              <w:br/>
            </w:r>
            <w:r>
              <w:rPr>
                <w:rFonts w:ascii="Noto Sans Mono CJK SC" w:hAnsi="Noto Sans Mono CJK SC" w:eastAsia="Noto Sans Mono CJK SC"/>
                <w:b w:val="0"/>
                <w:i w:val="0"/>
                <w:color w:val="25313D"/>
                <w:sz w:val="16"/>
              </w:rPr>
              <w:t xml:space="preserve">  enabled, configured_values, department_scope</w:t>
            </w:r>
            <w:r>
              <w:br/>
            </w:r>
            <w:r>
              <w:rPr>
                <w:rFonts w:ascii="Noto Sans Mono CJK SC" w:hAnsi="Noto Sans Mono CJK SC" w:eastAsia="Noto Sans Mono CJK SC"/>
                <w:b w:val="0"/>
                <w:i w:val="0"/>
                <w:color w:val="25313D"/>
                <w:sz w:val="16"/>
              </w:rPr>
              <w:t xml:space="preserve">  trigger_count, prevented_loss, caused_delay, cost</w:t>
            </w:r>
            <w:r>
              <w:br/>
            </w:r>
            <w:r>
              <w:rPr>
                <w:rFonts w:ascii="Noto Sans Mono CJK SC" w:hAnsi="Noto Sans Mono CJK SC" w:eastAsia="Noto Sans Mono CJK SC"/>
                <w:b w:val="0"/>
                <w:i w:val="0"/>
                <w:color w:val="25313D"/>
                <w:sz w:val="16"/>
              </w:rPr>
              <w:t xml:space="preserve">  last_conflict_reason</w:t>
            </w:r>
            <w:r>
              <w:br/>
            </w:r>
            <w:r>
              <w:rPr>
                <w:rFonts w:ascii="Noto Sans Mono CJK SC" w:hAnsi="Noto Sans Mono CJK SC" w:eastAsia="Noto Sans Mono CJK SC"/>
                <w:b w:val="0"/>
                <w:i w:val="0"/>
                <w:color w:val="25313D"/>
                <w:sz w:val="16"/>
              </w:rPr>
              <w:t>}</w:t>
            </w:r>
          </w:p>
        </w:tc>
      </w:tr>
    </w:tbl>
    <w:p>
      <w:pPr>
        <w:spacing w:after="0"/>
      </w:pPr>
    </w:p>
    <w:p>
      <w:pPr>
        <w:pStyle w:val="Heading2"/>
        <w:keepNext/>
        <w:keepLines w:val="0"/>
        <w:spacing w:before="160" w:after="100" w:line="240" w:lineRule="auto"/>
      </w:pPr>
      <w:r>
        <w:rPr>
          <w:rFonts w:ascii="Noto Sans CJK SC" w:hAnsi="Noto Sans CJK SC" w:eastAsia="Noto Sans CJK SC"/>
          <w:b/>
          <w:i w:val="0"/>
          <w:color w:val="0A7C83"/>
          <w:sz w:val="27"/>
        </w:rPr>
        <w:t>C.5  事件字段</w:t>
      </w:r>
    </w:p>
    <w:tbl>
      <w:tblPr>
        <w:tblStyle w:val="TableGrid"/>
        <w:tblW w:type="auto" w:w="0"/>
        <w:jc w:val="center"/>
        <w:tblLayout w:type="fixed"/>
        <w:tblLook w:firstColumn="1" w:firstRow="1" w:lastColumn="0" w:lastRow="0" w:noHBand="0" w:noVBand="1" w:val="04A0"/>
      </w:tblPr>
      <w:tblGrid>
        <w:gridCol w:w="5185"/>
        <w:gridCol w:w="5185"/>
      </w:tblGrid>
      <w:tr>
        <w:trPr>
          <w:tblHeader w:val="true"/>
          <w:cantSplit/>
        </w:trPr>
        <w:tc>
          <w:tcPr>
            <w:tcW w:type="dxa" w:w="2551"/>
            <w:shd w:fill="17324D"/>
            <w:tcMar>
              <w:top w:w="105" w:type="dxa"/>
              <w:start w:w="95" w:type="dxa"/>
              <w:bottom w:w="105" w:type="dxa"/>
              <w:end w:w="95" w:type="dxa"/>
            </w:tcMar>
            <w:vAlign w:val="center"/>
          </w:tcPr>
          <w:p>
            <w:pPr>
              <w:keepNext w:val="0"/>
              <w:keepLines w:val="0"/>
              <w:spacing w:before="0" w:after="0" w:line="252" w:lineRule="auto"/>
              <w:jc w:val="center"/>
            </w:pPr>
            <w:r>
              <w:rPr>
                <w:rFonts w:ascii="Noto Sans CJK SC" w:hAnsi="Noto Sans CJK SC" w:eastAsia="Noto Sans CJK SC"/>
                <w:b/>
                <w:i w:val="0"/>
                <w:color w:val="FFFFFF"/>
                <w:sz w:val="17"/>
              </w:rPr>
              <w:t>字段</w:t>
            </w:r>
          </w:p>
        </w:tc>
        <w:tc>
          <w:tcPr>
            <w:tcW w:type="dxa" w:w="6690"/>
            <w:shd w:fill="17324D"/>
            <w:tcMar>
              <w:top w:w="105" w:type="dxa"/>
              <w:start w:w="95" w:type="dxa"/>
              <w:bottom w:w="105" w:type="dxa"/>
              <w:end w:w="95" w:type="dxa"/>
            </w:tcMar>
            <w:vAlign w:val="center"/>
          </w:tcPr>
          <w:p>
            <w:pPr>
              <w:keepNext w:val="0"/>
              <w:keepLines w:val="0"/>
              <w:spacing w:before="0" w:after="0" w:line="252" w:lineRule="auto"/>
              <w:jc w:val="center"/>
            </w:pPr>
            <w:r>
              <w:rPr>
                <w:rFonts w:ascii="Noto Sans CJK SC" w:hAnsi="Noto Sans CJK SC" w:eastAsia="Noto Sans CJK SC"/>
                <w:b/>
                <w:i w:val="0"/>
                <w:color w:val="FFFFFF"/>
                <w:sz w:val="17"/>
              </w:rPr>
              <w:t>说明</w:t>
            </w:r>
          </w:p>
        </w:tc>
      </w:tr>
      <w:tr>
        <w:trPr>
          <w:cantSplit/>
        </w:trPr>
        <w:tc>
          <w:tcPr>
            <w:tcW w:type="dxa" w:w="2551"/>
            <w:shd w:fill="FFFFFF"/>
            <w:tcMar>
              <w:top w:w="100" w:type="dxa"/>
              <w:start w:w="90" w:type="dxa"/>
              <w:bottom w:w="100" w:type="dxa"/>
              <w:end w:w="90" w:type="dxa"/>
            </w:tcMar>
            <w:vAlign w:val="top"/>
          </w:tcPr>
          <w:p>
            <w:pPr>
              <w:keepNext w:val="0"/>
              <w:keepLines w:val="0"/>
              <w:spacing w:before="0" w:after="0" w:line="269" w:lineRule="auto"/>
            </w:pPr>
            <w:r>
              <w:rPr>
                <w:rFonts w:ascii="Noto Sans CJK SC" w:hAnsi="Noto Sans CJK SC" w:eastAsia="Noto Sans CJK SC"/>
                <w:b/>
                <w:i w:val="0"/>
                <w:color w:val="17324D"/>
                <w:sz w:val="17"/>
              </w:rPr>
              <w:t>trigger</w:t>
            </w:r>
          </w:p>
        </w:tc>
        <w:tc>
          <w:tcPr>
            <w:tcW w:type="dxa" w:w="6690"/>
            <w:shd w:fill="FFFFFF"/>
            <w:tcMar>
              <w:top w:w="100" w:type="dxa"/>
              <w:start w:w="90" w:type="dxa"/>
              <w:bottom w:w="100" w:type="dxa"/>
              <w:end w:w="90" w:type="dxa"/>
            </w:tcMar>
            <w:vAlign w:val="top"/>
          </w:tcPr>
          <w:p>
            <w:pPr>
              <w:keepNext w:val="0"/>
              <w:keepLines w:val="0"/>
              <w:spacing w:before="0" w:after="0" w:line="269" w:lineRule="auto"/>
            </w:pPr>
            <w:r>
              <w:rPr>
                <w:rFonts w:ascii="Noto Sans CJK SC" w:hAnsi="Noto Sans CJK SC" w:eastAsia="Noto Sans CJK SC"/>
                <w:b w:val="0"/>
                <w:i w:val="0"/>
                <w:color w:val="25313D"/>
                <w:sz w:val="17"/>
              </w:rPr>
              <w:t>日期、前置故事、医院能力、区域关系、随机窗口。</w:t>
            </w:r>
          </w:p>
        </w:tc>
      </w:tr>
      <w:tr>
        <w:trPr>
          <w:cantSplit/>
        </w:trPr>
        <w:tc>
          <w:tcPr>
            <w:tcW w:type="dxa" w:w="2551"/>
            <w:shd w:fill="F4F6F8"/>
            <w:tcMar>
              <w:top w:w="100" w:type="dxa"/>
              <w:start w:w="90" w:type="dxa"/>
              <w:bottom w:w="100" w:type="dxa"/>
              <w:end w:w="90" w:type="dxa"/>
            </w:tcMar>
            <w:vAlign w:val="top"/>
          </w:tcPr>
          <w:p>
            <w:pPr>
              <w:keepNext w:val="0"/>
              <w:keepLines w:val="0"/>
              <w:spacing w:before="0" w:after="0" w:line="269" w:lineRule="auto"/>
            </w:pPr>
            <w:r>
              <w:rPr>
                <w:rFonts w:ascii="Noto Sans CJK SC" w:hAnsi="Noto Sans CJK SC" w:eastAsia="Noto Sans CJK SC"/>
                <w:b/>
                <w:i w:val="0"/>
                <w:color w:val="17324D"/>
                <w:sz w:val="17"/>
              </w:rPr>
              <w:t>forecast</w:t>
            </w:r>
          </w:p>
        </w:tc>
        <w:tc>
          <w:tcPr>
            <w:tcW w:type="dxa" w:w="6690"/>
            <w:shd w:fill="F4F6F8"/>
            <w:tcMar>
              <w:top w:w="100" w:type="dxa"/>
              <w:start w:w="90" w:type="dxa"/>
              <w:bottom w:w="100" w:type="dxa"/>
              <w:end w:w="90" w:type="dxa"/>
            </w:tcMar>
            <w:vAlign w:val="top"/>
          </w:tcPr>
          <w:p>
            <w:pPr>
              <w:keepNext w:val="0"/>
              <w:keepLines w:val="0"/>
              <w:spacing w:before="0" w:after="0" w:line="269" w:lineRule="auto"/>
            </w:pPr>
            <w:r>
              <w:rPr>
                <w:rFonts w:ascii="Noto Sans CJK SC" w:hAnsi="Noto Sans CJK SC" w:eastAsia="Noto Sans CJK SC"/>
                <w:b w:val="0"/>
                <w:i w:val="0"/>
                <w:color w:val="25313D"/>
                <w:sz w:val="17"/>
              </w:rPr>
              <w:t>提前几日预告、显示哪些趋势。</w:t>
            </w:r>
          </w:p>
        </w:tc>
      </w:tr>
      <w:tr>
        <w:trPr>
          <w:cantSplit/>
        </w:trPr>
        <w:tc>
          <w:tcPr>
            <w:tcW w:type="dxa" w:w="2551"/>
            <w:shd w:fill="FFFFFF"/>
            <w:tcMar>
              <w:top w:w="100" w:type="dxa"/>
              <w:start w:w="90" w:type="dxa"/>
              <w:bottom w:w="100" w:type="dxa"/>
              <w:end w:w="90" w:type="dxa"/>
            </w:tcMar>
            <w:vAlign w:val="top"/>
          </w:tcPr>
          <w:p>
            <w:pPr>
              <w:keepNext w:val="0"/>
              <w:keepLines w:val="0"/>
              <w:spacing w:before="0" w:after="0" w:line="269" w:lineRule="auto"/>
            </w:pPr>
            <w:r>
              <w:rPr>
                <w:rFonts w:ascii="Noto Sans CJK SC" w:hAnsi="Noto Sans CJK SC" w:eastAsia="Noto Sans CJK SC"/>
                <w:b/>
                <w:i w:val="0"/>
                <w:color w:val="17324D"/>
                <w:sz w:val="17"/>
              </w:rPr>
              <w:t>pressure_cost</w:t>
            </w:r>
          </w:p>
        </w:tc>
        <w:tc>
          <w:tcPr>
            <w:tcW w:type="dxa" w:w="6690"/>
            <w:shd w:fill="FFFFFF"/>
            <w:tcMar>
              <w:top w:w="100" w:type="dxa"/>
              <w:start w:w="90" w:type="dxa"/>
              <w:bottom w:w="100" w:type="dxa"/>
              <w:end w:w="90" w:type="dxa"/>
            </w:tcMar>
            <w:vAlign w:val="top"/>
          </w:tcPr>
          <w:p>
            <w:pPr>
              <w:keepNext w:val="0"/>
              <w:keepLines w:val="0"/>
              <w:spacing w:before="0" w:after="0" w:line="269" w:lineRule="auto"/>
            </w:pPr>
            <w:r>
              <w:rPr>
                <w:rFonts w:ascii="Noto Sans CJK SC" w:hAnsi="Noto Sans CJK SC" w:eastAsia="Noto Sans CJK SC"/>
                <w:b w:val="0"/>
                <w:i w:val="0"/>
                <w:color w:val="25313D"/>
                <w:sz w:val="17"/>
              </w:rPr>
              <w:t>黄色/橙色/红色事件占用的导演预算。</w:t>
            </w:r>
          </w:p>
        </w:tc>
      </w:tr>
      <w:tr>
        <w:trPr>
          <w:cantSplit/>
        </w:trPr>
        <w:tc>
          <w:tcPr>
            <w:tcW w:type="dxa" w:w="2551"/>
            <w:shd w:fill="F4F6F8"/>
            <w:tcMar>
              <w:top w:w="100" w:type="dxa"/>
              <w:start w:w="90" w:type="dxa"/>
              <w:bottom w:w="100" w:type="dxa"/>
              <w:end w:w="90" w:type="dxa"/>
            </w:tcMar>
            <w:vAlign w:val="top"/>
          </w:tcPr>
          <w:p>
            <w:pPr>
              <w:keepNext w:val="0"/>
              <w:keepLines w:val="0"/>
              <w:spacing w:before="0" w:after="0" w:line="269" w:lineRule="auto"/>
            </w:pPr>
            <w:r>
              <w:rPr>
                <w:rFonts w:ascii="Noto Sans CJK SC" w:hAnsi="Noto Sans CJK SC" w:eastAsia="Noto Sans CJK SC"/>
                <w:b/>
                <w:i w:val="0"/>
                <w:color w:val="17324D"/>
                <w:sz w:val="17"/>
              </w:rPr>
              <w:t>demand_modifiers</w:t>
            </w:r>
          </w:p>
        </w:tc>
        <w:tc>
          <w:tcPr>
            <w:tcW w:type="dxa" w:w="6690"/>
            <w:shd w:fill="F4F6F8"/>
            <w:tcMar>
              <w:top w:w="100" w:type="dxa"/>
              <w:start w:w="90" w:type="dxa"/>
              <w:bottom w:w="100" w:type="dxa"/>
              <w:end w:w="90" w:type="dxa"/>
            </w:tcMar>
            <w:vAlign w:val="top"/>
          </w:tcPr>
          <w:p>
            <w:pPr>
              <w:keepNext w:val="0"/>
              <w:keepLines w:val="0"/>
              <w:spacing w:before="0" w:after="0" w:line="269" w:lineRule="auto"/>
            </w:pPr>
            <w:r>
              <w:rPr>
                <w:rFonts w:ascii="Noto Sans CJK SC" w:hAnsi="Noto Sans CJK SC" w:eastAsia="Noto Sans CJK SC"/>
                <w:b w:val="0"/>
                <w:i w:val="0"/>
                <w:color w:val="25313D"/>
                <w:sz w:val="17"/>
              </w:rPr>
              <w:t>病例、到达批次、时段、来源区域的修改。</w:t>
            </w:r>
          </w:p>
        </w:tc>
      </w:tr>
      <w:tr>
        <w:trPr>
          <w:cantSplit/>
        </w:trPr>
        <w:tc>
          <w:tcPr>
            <w:tcW w:type="dxa" w:w="2551"/>
            <w:shd w:fill="FFFFFF"/>
            <w:tcMar>
              <w:top w:w="100" w:type="dxa"/>
              <w:start w:w="90" w:type="dxa"/>
              <w:bottom w:w="100" w:type="dxa"/>
              <w:end w:w="90" w:type="dxa"/>
            </w:tcMar>
            <w:vAlign w:val="top"/>
          </w:tcPr>
          <w:p>
            <w:pPr>
              <w:keepNext w:val="0"/>
              <w:keepLines w:val="0"/>
              <w:spacing w:before="0" w:after="0" w:line="269" w:lineRule="auto"/>
            </w:pPr>
            <w:r>
              <w:rPr>
                <w:rFonts w:ascii="Noto Sans CJK SC" w:hAnsi="Noto Sans CJK SC" w:eastAsia="Noto Sans CJK SC"/>
                <w:b/>
                <w:i w:val="0"/>
                <w:color w:val="17324D"/>
                <w:sz w:val="17"/>
              </w:rPr>
              <w:t>operational_modifiers</w:t>
            </w:r>
          </w:p>
        </w:tc>
        <w:tc>
          <w:tcPr>
            <w:tcW w:type="dxa" w:w="6690"/>
            <w:shd w:fill="FFFFFF"/>
            <w:tcMar>
              <w:top w:w="100" w:type="dxa"/>
              <w:start w:w="90" w:type="dxa"/>
              <w:bottom w:w="100" w:type="dxa"/>
              <w:end w:w="90" w:type="dxa"/>
            </w:tcMar>
            <w:vAlign w:val="top"/>
          </w:tcPr>
          <w:p>
            <w:pPr>
              <w:keepNext w:val="0"/>
              <w:keepLines w:val="0"/>
              <w:spacing w:before="0" w:after="0" w:line="269" w:lineRule="auto"/>
            </w:pPr>
            <w:r>
              <w:rPr>
                <w:rFonts w:ascii="Noto Sans CJK SC" w:hAnsi="Noto Sans CJK SC" w:eastAsia="Noto Sans CJK SC"/>
                <w:b w:val="0"/>
                <w:i w:val="0"/>
                <w:color w:val="25313D"/>
                <w:sz w:val="17"/>
              </w:rPr>
              <w:t>员工、库存、设备、路径或合同变化。</w:t>
            </w:r>
          </w:p>
        </w:tc>
      </w:tr>
      <w:tr>
        <w:trPr>
          <w:cantSplit/>
        </w:trPr>
        <w:tc>
          <w:tcPr>
            <w:tcW w:type="dxa" w:w="2551"/>
            <w:shd w:fill="F4F6F8"/>
            <w:tcMar>
              <w:top w:w="100" w:type="dxa"/>
              <w:start w:w="90" w:type="dxa"/>
              <w:bottom w:w="100" w:type="dxa"/>
              <w:end w:w="90" w:type="dxa"/>
            </w:tcMar>
            <w:vAlign w:val="top"/>
          </w:tcPr>
          <w:p>
            <w:pPr>
              <w:keepNext w:val="0"/>
              <w:keepLines w:val="0"/>
              <w:spacing w:before="0" w:after="0" w:line="269" w:lineRule="auto"/>
            </w:pPr>
            <w:r>
              <w:rPr>
                <w:rFonts w:ascii="Noto Sans CJK SC" w:hAnsi="Noto Sans CJK SC" w:eastAsia="Noto Sans CJK SC"/>
                <w:b/>
                <w:i w:val="0"/>
                <w:color w:val="17324D"/>
                <w:sz w:val="17"/>
              </w:rPr>
              <w:t>objectives</w:t>
            </w:r>
          </w:p>
        </w:tc>
        <w:tc>
          <w:tcPr>
            <w:tcW w:type="dxa" w:w="6690"/>
            <w:shd w:fill="F4F6F8"/>
            <w:tcMar>
              <w:top w:w="100" w:type="dxa"/>
              <w:start w:w="90" w:type="dxa"/>
              <w:bottom w:w="100" w:type="dxa"/>
              <w:end w:w="90" w:type="dxa"/>
            </w:tcMar>
            <w:vAlign w:val="top"/>
          </w:tcPr>
          <w:p>
            <w:pPr>
              <w:keepNext w:val="0"/>
              <w:keepLines w:val="0"/>
              <w:spacing w:before="0" w:after="0" w:line="269" w:lineRule="auto"/>
            </w:pPr>
            <w:r>
              <w:rPr>
                <w:rFonts w:ascii="Noto Sans CJK SC" w:hAnsi="Noto Sans CJK SC" w:eastAsia="Noto Sans CJK SC"/>
                <w:b w:val="0"/>
                <w:i w:val="0"/>
                <w:color w:val="25313D"/>
                <w:sz w:val="17"/>
              </w:rPr>
              <w:t>质量、等待、处理量、容量或选择目标。</w:t>
            </w:r>
          </w:p>
        </w:tc>
      </w:tr>
      <w:tr>
        <w:trPr>
          <w:cantSplit/>
        </w:trPr>
        <w:tc>
          <w:tcPr>
            <w:tcW w:type="dxa" w:w="2551"/>
            <w:shd w:fill="FFFFFF"/>
            <w:tcMar>
              <w:top w:w="100" w:type="dxa"/>
              <w:start w:w="90" w:type="dxa"/>
              <w:bottom w:w="100" w:type="dxa"/>
              <w:end w:w="90" w:type="dxa"/>
            </w:tcMar>
            <w:vAlign w:val="top"/>
          </w:tcPr>
          <w:p>
            <w:pPr>
              <w:keepNext w:val="0"/>
              <w:keepLines w:val="0"/>
              <w:spacing w:before="0" w:after="0" w:line="269" w:lineRule="auto"/>
            </w:pPr>
            <w:r>
              <w:rPr>
                <w:rFonts w:ascii="Noto Sans CJK SC" w:hAnsi="Noto Sans CJK SC" w:eastAsia="Noto Sans CJK SC"/>
                <w:b/>
                <w:i w:val="0"/>
                <w:color w:val="17324D"/>
                <w:sz w:val="17"/>
              </w:rPr>
              <w:t>choices</w:t>
            </w:r>
          </w:p>
        </w:tc>
        <w:tc>
          <w:tcPr>
            <w:tcW w:type="dxa" w:w="6690"/>
            <w:shd w:fill="FFFFFF"/>
            <w:tcMar>
              <w:top w:w="100" w:type="dxa"/>
              <w:start w:w="90" w:type="dxa"/>
              <w:bottom w:w="100" w:type="dxa"/>
              <w:end w:w="90" w:type="dxa"/>
            </w:tcMar>
            <w:vAlign w:val="top"/>
          </w:tcPr>
          <w:p>
            <w:pPr>
              <w:keepNext w:val="0"/>
              <w:keepLines w:val="0"/>
              <w:spacing w:before="0" w:after="0" w:line="269" w:lineRule="auto"/>
            </w:pPr>
            <w:r>
              <w:rPr>
                <w:rFonts w:ascii="Noto Sans CJK SC" w:hAnsi="Noto Sans CJK SC" w:eastAsia="Noto Sans CJK SC"/>
                <w:b w:val="0"/>
                <w:i w:val="0"/>
                <w:color w:val="25313D"/>
                <w:sz w:val="17"/>
              </w:rPr>
              <w:t>即时/长期选择及透明代价。</w:t>
            </w:r>
          </w:p>
        </w:tc>
      </w:tr>
      <w:tr>
        <w:trPr>
          <w:cantSplit/>
        </w:trPr>
        <w:tc>
          <w:tcPr>
            <w:tcW w:type="dxa" w:w="2551"/>
            <w:shd w:fill="F4F6F8"/>
            <w:tcMar>
              <w:top w:w="100" w:type="dxa"/>
              <w:start w:w="90" w:type="dxa"/>
              <w:bottom w:w="100" w:type="dxa"/>
              <w:end w:w="90" w:type="dxa"/>
            </w:tcMar>
            <w:vAlign w:val="top"/>
          </w:tcPr>
          <w:p>
            <w:pPr>
              <w:keepNext w:val="0"/>
              <w:keepLines w:val="0"/>
              <w:spacing w:before="0" w:after="0" w:line="269" w:lineRule="auto"/>
            </w:pPr>
            <w:r>
              <w:rPr>
                <w:rFonts w:ascii="Noto Sans CJK SC" w:hAnsi="Noto Sans CJK SC" w:eastAsia="Noto Sans CJK SC"/>
                <w:b/>
                <w:i w:val="0"/>
                <w:color w:val="17324D"/>
                <w:sz w:val="17"/>
              </w:rPr>
              <w:t>resolution</w:t>
            </w:r>
          </w:p>
        </w:tc>
        <w:tc>
          <w:tcPr>
            <w:tcW w:type="dxa" w:w="6690"/>
            <w:shd w:fill="F4F6F8"/>
            <w:tcMar>
              <w:top w:w="100" w:type="dxa"/>
              <w:start w:w="90" w:type="dxa"/>
              <w:bottom w:w="100" w:type="dxa"/>
              <w:end w:w="90" w:type="dxa"/>
            </w:tcMar>
            <w:vAlign w:val="top"/>
          </w:tcPr>
          <w:p>
            <w:pPr>
              <w:keepNext w:val="0"/>
              <w:keepLines w:val="0"/>
              <w:spacing w:before="0" w:after="0" w:line="269" w:lineRule="auto"/>
            </w:pPr>
            <w:r>
              <w:rPr>
                <w:rFonts w:ascii="Noto Sans CJK SC" w:hAnsi="Noto Sans CJK SC" w:eastAsia="Noto Sans CJK SC"/>
                <w:b w:val="0"/>
                <w:i w:val="0"/>
                <w:color w:val="25313D"/>
                <w:sz w:val="17"/>
              </w:rPr>
              <w:t>成功、部分成功、安全失败、严重失败。</w:t>
            </w:r>
          </w:p>
        </w:tc>
      </w:tr>
      <w:tr>
        <w:trPr>
          <w:cantSplit/>
        </w:trPr>
        <w:tc>
          <w:tcPr>
            <w:tcW w:type="dxa" w:w="2551"/>
            <w:shd w:fill="FFFFFF"/>
            <w:tcMar>
              <w:top w:w="100" w:type="dxa"/>
              <w:start w:w="90" w:type="dxa"/>
              <w:bottom w:w="100" w:type="dxa"/>
              <w:end w:w="90" w:type="dxa"/>
            </w:tcMar>
            <w:vAlign w:val="top"/>
          </w:tcPr>
          <w:p>
            <w:pPr>
              <w:keepNext w:val="0"/>
              <w:keepLines w:val="0"/>
              <w:spacing w:before="0" w:after="0" w:line="269" w:lineRule="auto"/>
            </w:pPr>
            <w:r>
              <w:rPr>
                <w:rFonts w:ascii="Noto Sans CJK SC" w:hAnsi="Noto Sans CJK SC" w:eastAsia="Noto Sans CJK SC"/>
                <w:b/>
                <w:i w:val="0"/>
                <w:color w:val="17324D"/>
                <w:sz w:val="17"/>
              </w:rPr>
              <w:t>persistent_effects</w:t>
            </w:r>
          </w:p>
        </w:tc>
        <w:tc>
          <w:tcPr>
            <w:tcW w:type="dxa" w:w="6690"/>
            <w:shd w:fill="FFFFFF"/>
            <w:tcMar>
              <w:top w:w="100" w:type="dxa"/>
              <w:start w:w="90" w:type="dxa"/>
              <w:bottom w:w="100" w:type="dxa"/>
              <w:end w:w="90" w:type="dxa"/>
            </w:tcMar>
            <w:vAlign w:val="top"/>
          </w:tcPr>
          <w:p>
            <w:pPr>
              <w:keepNext w:val="0"/>
              <w:keepLines w:val="0"/>
              <w:spacing w:before="0" w:after="0" w:line="269" w:lineRule="auto"/>
            </w:pPr>
            <w:r>
              <w:rPr>
                <w:rFonts w:ascii="Noto Sans CJK SC" w:hAnsi="Noto Sans CJK SC" w:eastAsia="Noto Sans CJK SC"/>
                <w:b w:val="0"/>
                <w:i w:val="0"/>
                <w:color w:val="25313D"/>
                <w:sz w:val="17"/>
              </w:rPr>
              <w:t>声誉、合同、员工履历、区域关系、建筑历史。</w:t>
            </w:r>
          </w:p>
        </w:tc>
      </w:tr>
    </w:tbl>
    <w:p>
      <w:pPr>
        <w:spacing w:after="0"/>
      </w:pPr>
    </w:p>
    <w:p>
      <w:pPr>
        <w:pStyle w:val="Heading2"/>
        <w:keepNext/>
        <w:keepLines w:val="0"/>
        <w:spacing w:before="160" w:after="100" w:line="240" w:lineRule="auto"/>
      </w:pPr>
      <w:r>
        <w:rPr>
          <w:rFonts w:ascii="Noto Sans CJK SC" w:hAnsi="Noto Sans CJK SC" w:eastAsia="Noto Sans CJK SC"/>
          <w:b/>
          <w:i w:val="0"/>
          <w:color w:val="0A7C83"/>
          <w:sz w:val="27"/>
        </w:rPr>
        <w:t>C.6  本地化与内容安全</w:t>
      </w:r>
    </w:p>
    <w:p>
      <w:pPr>
        <w:pStyle w:val="ListBullet"/>
        <w:keepNext w:val="0"/>
        <w:keepLines w:val="0"/>
        <w:spacing w:before="0" w:after="60" w:line="293" w:lineRule="auto"/>
      </w:pPr>
      <w:r>
        <w:rPr>
          <w:rFonts w:ascii="Noto Sans CJK SC" w:hAnsi="Noto Sans CJK SC" w:eastAsia="Noto Sans CJK SC"/>
          <w:b w:val="0"/>
          <w:i w:val="0"/>
        </w:rPr>
        <w:t>所有玩家可见文本使用本地化键，不在配置中硬编码中文。</w:t>
      </w:r>
    </w:p>
    <w:p>
      <w:pPr>
        <w:pStyle w:val="ListBullet"/>
        <w:keepNext w:val="0"/>
        <w:keepLines w:val="0"/>
        <w:spacing w:before="0" w:after="60" w:line="293" w:lineRule="auto"/>
      </w:pPr>
      <w:r>
        <w:rPr>
          <w:rFonts w:ascii="Noto Sans CJK SC" w:hAnsi="Noto Sans CJK SC" w:eastAsia="Noto Sans CJK SC"/>
          <w:b w:val="0"/>
          <w:i w:val="0"/>
        </w:rPr>
        <w:t>病例文本有“游戏抽象/现实建议风险”审查标签。</w:t>
      </w:r>
    </w:p>
    <w:p>
      <w:pPr>
        <w:pStyle w:val="ListBullet"/>
        <w:keepNext w:val="0"/>
        <w:keepLines w:val="0"/>
        <w:spacing w:before="0" w:after="60" w:line="293" w:lineRule="auto"/>
      </w:pPr>
      <w:r>
        <w:rPr>
          <w:rFonts w:ascii="Noto Sans CJK SC" w:hAnsi="Noto Sans CJK SC" w:eastAsia="Noto Sans CJK SC"/>
          <w:b w:val="0"/>
          <w:i w:val="0"/>
        </w:rPr>
        <w:t>避免真实药品剂量、手术步骤和自我处置建议。</w:t>
      </w:r>
    </w:p>
    <w:p>
      <w:pPr>
        <w:pStyle w:val="ListBullet"/>
        <w:keepNext w:val="0"/>
        <w:keepLines w:val="0"/>
        <w:spacing w:before="0" w:after="60" w:line="293" w:lineRule="auto"/>
      </w:pPr>
      <w:r>
        <w:rPr>
          <w:rFonts w:ascii="Noto Sans CJK SC" w:hAnsi="Noto Sans CJK SC" w:eastAsia="Noto Sans CJK SC"/>
          <w:b w:val="0"/>
          <w:i w:val="0"/>
        </w:rPr>
        <w:t>高风险提示使用“请由专业医疗系统处理/本院转院”叙事，不模拟现实教学。</w:t>
      </w:r>
    </w:p>
    <w:p>
      <w:pPr>
        <w:pStyle w:val="ListBullet"/>
        <w:keepNext w:val="0"/>
        <w:keepLines w:val="0"/>
        <w:spacing w:before="0" w:after="60" w:line="293" w:lineRule="auto"/>
      </w:pPr>
      <w:r>
        <w:rPr>
          <w:rFonts w:ascii="Noto Sans CJK SC" w:hAnsi="Noto Sans CJK SC" w:eastAsia="Noto Sans CJK SC"/>
          <w:b w:val="0"/>
          <w:i w:val="0"/>
        </w:rPr>
        <w:t>不同地区对医疗、广告和儿童内容的要求在发行前单独审查。</w:t>
      </w:r>
    </w:p>
    <w:p>
      <w:r>
        <w:br w:type="page"/>
      </w:r>
    </w:p>
    <w:p>
      <w:pPr>
        <w:pStyle w:val="Heading1"/>
        <w:keepNext/>
        <w:keepLines w:val="0"/>
        <w:spacing w:before="0" w:after="200" w:line="240" w:lineRule="auto"/>
      </w:pPr>
      <w:r>
        <w:rPr>
          <w:rFonts w:ascii="Noto Sans CJK SC" w:hAnsi="Noto Sans CJK SC" w:eastAsia="Noto Sans CJK SC"/>
          <w:b/>
          <w:i w:val="0"/>
          <w:color w:val="17324D"/>
          <w:sz w:val="36"/>
        </w:rPr>
        <w:t>附录D  调研来源与使用说明</w:t>
      </w:r>
    </w:p>
    <w:p>
      <w:pPr>
        <w:pStyle w:val="BodyText"/>
        <w:keepNext w:val="0"/>
        <w:keepLines w:val="0"/>
        <w:spacing w:before="0" w:after="120" w:line="317" w:lineRule="auto"/>
      </w:pPr>
      <w:r>
        <w:rPr>
          <w:rFonts w:ascii="Noto Sans CJK SC" w:hAnsi="Noto Sans CJK SC" w:eastAsia="Noto Sans CJK SC"/>
          <w:b w:val="0"/>
          <w:i w:val="0"/>
        </w:rPr>
        <w:t>引用代码用于本文内部追踪。A类为官方/开发者来源，B类为社区攻略或开发者社区回复，C类为配置/模组层面的辅助观察。社区来源可能版本相关，本文不复制其中数值。</w:t>
      </w:r>
    </w:p>
    <w:tbl>
      <w:tblPr>
        <w:tblStyle w:val="TableGrid"/>
        <w:tblW w:type="auto" w:w="0"/>
        <w:jc w:val="center"/>
        <w:tblLayout w:type="autofit"/>
        <w:tblLook w:firstColumn="1" w:firstRow="1" w:lastColumn="0" w:lastRow="0" w:noHBand="0" w:noVBand="1" w:val="04A0"/>
      </w:tblPr>
      <w:tblGrid>
        <w:gridCol w:w="2074"/>
        <w:gridCol w:w="2074"/>
        <w:gridCol w:w="2074"/>
        <w:gridCol w:w="2074"/>
        <w:gridCol w:w="2074"/>
      </w:tblGrid>
      <w:tr>
        <w:trPr>
          <w:tblHeader w:val="true"/>
          <w:cantSplit w:val="1"/>
        </w:trPr>
        <w:tc>
          <w:tcPr>
            <w:tcW w:type="dxa" w:w="624"/>
            <w:shd w:fill="17324D"/>
            <w:tcMar>
              <w:top w:w="60" w:type="dxa"/>
              <w:start w:w="70" w:type="dxa"/>
              <w:bottom w:w="60" w:type="dxa"/>
              <w:end w:w="70" w:type="dxa"/>
            </w:tcMar>
            <w:vAlign w:val="center"/>
          </w:tcPr>
          <w:p>
            <w:pPr>
              <w:keepNext w:val="0"/>
              <w:keepLines w:val="0"/>
              <w:spacing w:before="0" w:after="0" w:line="240" w:lineRule="auto"/>
              <w:jc w:val="center"/>
            </w:pPr>
            <w:r>
              <w:rPr>
                <w:rFonts w:ascii="Noto Sans CJK SC" w:hAnsi="Noto Sans CJK SC" w:eastAsia="Noto Sans CJK SC"/>
                <w:b/>
                <w:i w:val="0"/>
                <w:color w:val="FFFFFF"/>
                <w:sz w:val="14"/>
              </w:rPr>
              <w:t>编号</w:t>
            </w:r>
          </w:p>
        </w:tc>
        <w:tc>
          <w:tcPr>
            <w:tcW w:type="dxa" w:w="1814"/>
            <w:shd w:fill="17324D"/>
            <w:tcMar>
              <w:top w:w="60" w:type="dxa"/>
              <w:start w:w="70" w:type="dxa"/>
              <w:bottom w:w="60" w:type="dxa"/>
              <w:end w:w="70" w:type="dxa"/>
            </w:tcMar>
            <w:vAlign w:val="center"/>
          </w:tcPr>
          <w:p>
            <w:pPr>
              <w:keepNext w:val="0"/>
              <w:keepLines w:val="0"/>
              <w:spacing w:before="0" w:after="0" w:line="240" w:lineRule="auto"/>
              <w:jc w:val="center"/>
            </w:pPr>
            <w:r>
              <w:rPr>
                <w:rFonts w:ascii="Noto Sans CJK SC" w:hAnsi="Noto Sans CJK SC" w:eastAsia="Noto Sans CJK SC"/>
                <w:b/>
                <w:i w:val="0"/>
                <w:color w:val="FFFFFF"/>
                <w:sz w:val="14"/>
              </w:rPr>
              <w:t>来源</w:t>
            </w:r>
          </w:p>
        </w:tc>
        <w:tc>
          <w:tcPr>
            <w:tcW w:type="dxa" w:w="2324"/>
            <w:shd w:fill="17324D"/>
            <w:tcMar>
              <w:top w:w="60" w:type="dxa"/>
              <w:start w:w="70" w:type="dxa"/>
              <w:bottom w:w="60" w:type="dxa"/>
              <w:end w:w="70" w:type="dxa"/>
            </w:tcMar>
            <w:vAlign w:val="center"/>
          </w:tcPr>
          <w:p>
            <w:pPr>
              <w:keepNext w:val="0"/>
              <w:keepLines w:val="0"/>
              <w:spacing w:before="0" w:after="0" w:line="240" w:lineRule="auto"/>
              <w:jc w:val="center"/>
            </w:pPr>
            <w:r>
              <w:rPr>
                <w:rFonts w:ascii="Noto Sans CJK SC" w:hAnsi="Noto Sans CJK SC" w:eastAsia="Noto Sans CJK SC"/>
                <w:b/>
                <w:i w:val="0"/>
                <w:color w:val="FFFFFF"/>
                <w:sz w:val="14"/>
              </w:rPr>
              <w:t>标题</w:t>
            </w:r>
          </w:p>
        </w:tc>
        <w:tc>
          <w:tcPr>
            <w:tcW w:type="dxa" w:w="2778"/>
            <w:shd w:fill="17324D"/>
            <w:tcMar>
              <w:top w:w="60" w:type="dxa"/>
              <w:start w:w="70" w:type="dxa"/>
              <w:bottom w:w="60" w:type="dxa"/>
              <w:end w:w="70" w:type="dxa"/>
            </w:tcMar>
            <w:vAlign w:val="center"/>
          </w:tcPr>
          <w:p>
            <w:pPr>
              <w:keepNext w:val="0"/>
              <w:keepLines w:val="0"/>
              <w:spacing w:before="0" w:after="0" w:line="240" w:lineRule="auto"/>
              <w:jc w:val="center"/>
            </w:pPr>
            <w:r>
              <w:rPr>
                <w:rFonts w:ascii="Noto Sans CJK SC" w:hAnsi="Noto Sans CJK SC" w:eastAsia="Noto Sans CJK SC"/>
                <w:b/>
                <w:i w:val="0"/>
                <w:color w:val="FFFFFF"/>
                <w:sz w:val="14"/>
              </w:rPr>
              <w:t>URL</w:t>
            </w:r>
          </w:p>
        </w:tc>
        <w:tc>
          <w:tcPr>
            <w:tcW w:type="dxa" w:w="1701"/>
            <w:shd w:fill="17324D"/>
            <w:tcMar>
              <w:top w:w="60" w:type="dxa"/>
              <w:start w:w="70" w:type="dxa"/>
              <w:bottom w:w="60" w:type="dxa"/>
              <w:end w:w="70" w:type="dxa"/>
            </w:tcMar>
            <w:vAlign w:val="center"/>
          </w:tcPr>
          <w:p>
            <w:pPr>
              <w:keepNext w:val="0"/>
              <w:keepLines w:val="0"/>
              <w:spacing w:before="0" w:after="0" w:line="240" w:lineRule="auto"/>
              <w:jc w:val="center"/>
            </w:pPr>
            <w:r>
              <w:rPr>
                <w:rFonts w:ascii="Noto Sans CJK SC" w:hAnsi="Noto Sans CJK SC" w:eastAsia="Noto Sans CJK SC"/>
                <w:b/>
                <w:i w:val="0"/>
                <w:color w:val="FFFFFF"/>
                <w:sz w:val="14"/>
              </w:rPr>
              <w:t>本文用途</w:t>
            </w:r>
          </w:p>
        </w:tc>
      </w:tr>
      <w:tr>
        <w:trPr>
          <w:cantSplit w:val="1"/>
        </w:trPr>
        <w:tc>
          <w:tcPr>
            <w:tcW w:type="dxa" w:w="624"/>
            <w:shd w:fill="FFFFFF"/>
            <w:tcMar>
              <w:top w:w="60" w:type="dxa"/>
              <w:start w:w="70" w:type="dxa"/>
              <w:bottom w:w="60" w:type="dxa"/>
              <w:end w:w="70" w:type="dxa"/>
            </w:tcMar>
            <w:vAlign w:val="top"/>
          </w:tcPr>
          <w:p>
            <w:pPr>
              <w:keepNext w:val="0"/>
              <w:keepLines w:val="0"/>
              <w:spacing w:before="0" w:after="0" w:line="240" w:lineRule="auto"/>
            </w:pPr>
            <w:r>
              <w:rPr>
                <w:rFonts w:ascii="Noto Sans CJK SC" w:hAnsi="Noto Sans CJK SC" w:eastAsia="Noto Sans CJK SC"/>
                <w:b/>
                <w:i w:val="0"/>
                <w:color w:val="263740"/>
                <w:sz w:val="14"/>
              </w:rPr>
              <w:t>A1</w:t>
            </w:r>
          </w:p>
        </w:tc>
        <w:tc>
          <w:tcPr>
            <w:tcW w:type="dxa" w:w="1814"/>
            <w:shd w:fill="FFFFFF"/>
            <w:tcMar>
              <w:top w:w="60" w:type="dxa"/>
              <w:start w:w="70" w:type="dxa"/>
              <w:bottom w:w="60" w:type="dxa"/>
              <w:end w:w="70" w:type="dxa"/>
            </w:tcMar>
            <w:vAlign w:val="top"/>
          </w:tcPr>
          <w:p>
            <w:pPr>
              <w:keepNext w:val="0"/>
              <w:keepLines w:val="0"/>
              <w:spacing w:before="0" w:after="0" w:line="240" w:lineRule="auto"/>
            </w:pPr>
            <w:r>
              <w:rPr>
                <w:rFonts w:ascii="Noto Sans CJK SC" w:hAnsi="Noto Sans CJK SC" w:eastAsia="Noto Sans CJK SC"/>
                <w:b w:val="0"/>
                <w:i w:val="0"/>
                <w:color w:val="263740"/>
                <w:sz w:val="14"/>
              </w:rPr>
              <w:t>Oxymoron Games</w:t>
            </w:r>
          </w:p>
        </w:tc>
        <w:tc>
          <w:tcPr>
            <w:tcW w:type="dxa" w:w="2324"/>
            <w:shd w:fill="FFFFFF"/>
            <w:tcMar>
              <w:top w:w="60" w:type="dxa"/>
              <w:start w:w="70" w:type="dxa"/>
              <w:bottom w:w="60" w:type="dxa"/>
              <w:end w:w="70" w:type="dxa"/>
            </w:tcMar>
            <w:vAlign w:val="top"/>
          </w:tcPr>
          <w:p>
            <w:pPr>
              <w:keepNext w:val="0"/>
              <w:keepLines w:val="0"/>
              <w:spacing w:before="0" w:after="0" w:line="240" w:lineRule="auto"/>
            </w:pPr>
            <w:r>
              <w:rPr>
                <w:rFonts w:ascii="Noto Sans CJK SC" w:hAnsi="Noto Sans CJK SC" w:eastAsia="Noto Sans CJK SC"/>
                <w:b w:val="0"/>
                <w:i w:val="0"/>
                <w:color w:val="263740"/>
                <w:sz w:val="14"/>
              </w:rPr>
              <w:t>Project Hospital official website</w:t>
            </w:r>
          </w:p>
        </w:tc>
        <w:tc>
          <w:tcPr>
            <w:tcW w:type="dxa" w:w="2778"/>
            <w:shd w:fill="FFFFFF"/>
            <w:tcMar>
              <w:top w:w="60" w:type="dxa"/>
              <w:start w:w="70" w:type="dxa"/>
              <w:bottom w:w="60" w:type="dxa"/>
              <w:end w:w="70" w:type="dxa"/>
            </w:tcMar>
            <w:vAlign w:val="top"/>
          </w:tcPr>
          <w:p>
            <w:pPr>
              <w:keepNext w:val="0"/>
              <w:keepLines w:val="0"/>
              <w:spacing w:before="0" w:after="0" w:line="240" w:lineRule="auto"/>
            </w:pPr>
            <w:r>
              <w:rPr>
                <w:rFonts w:ascii="Noto Sans CJK SC" w:hAnsi="Noto Sans CJK SC" w:eastAsia="Noto Sans CJK SC"/>
                <w:b w:val="0"/>
                <w:i w:val="0"/>
                <w:color w:val="263740"/>
                <w:sz w:val="14"/>
              </w:rPr>
              <w:t>https://oxymoron.games/projecthospital/</w:t>
            </w:r>
          </w:p>
        </w:tc>
        <w:tc>
          <w:tcPr>
            <w:tcW w:type="dxa" w:w="1701"/>
            <w:shd w:fill="FFFFFF"/>
            <w:tcMar>
              <w:top w:w="60" w:type="dxa"/>
              <w:start w:w="70" w:type="dxa"/>
              <w:bottom w:w="60" w:type="dxa"/>
              <w:end w:w="70" w:type="dxa"/>
            </w:tcMar>
            <w:vAlign w:val="top"/>
          </w:tcPr>
          <w:p>
            <w:pPr>
              <w:keepNext w:val="0"/>
              <w:keepLines w:val="0"/>
              <w:spacing w:before="0" w:after="0" w:line="240" w:lineRule="auto"/>
            </w:pPr>
            <w:r>
              <w:rPr>
                <w:rFonts w:ascii="Noto Sans CJK SC" w:hAnsi="Noto Sans CJK SC" w:eastAsia="Noto Sans CJK SC"/>
                <w:b w:val="0"/>
                <w:i w:val="0"/>
                <w:color w:val="263740"/>
                <w:sz w:val="14"/>
              </w:rPr>
              <w:t>产品定位、医生/建筑/管理、诊断、100+病情</w:t>
            </w:r>
          </w:p>
        </w:tc>
      </w:tr>
      <w:tr>
        <w:trPr>
          <w:cantSplit w:val="1"/>
        </w:trPr>
        <w:tc>
          <w:tcPr>
            <w:tcW w:type="dxa" w:w="624"/>
            <w:shd w:fill="F3F5F6"/>
            <w:tcMar>
              <w:top w:w="60" w:type="dxa"/>
              <w:start w:w="70" w:type="dxa"/>
              <w:bottom w:w="60" w:type="dxa"/>
              <w:end w:w="70" w:type="dxa"/>
            </w:tcMar>
            <w:vAlign w:val="top"/>
          </w:tcPr>
          <w:p>
            <w:pPr>
              <w:keepNext w:val="0"/>
              <w:keepLines w:val="0"/>
              <w:spacing w:before="0" w:after="0" w:line="240" w:lineRule="auto"/>
            </w:pPr>
            <w:r>
              <w:rPr>
                <w:rFonts w:ascii="Noto Sans CJK SC" w:hAnsi="Noto Sans CJK SC" w:eastAsia="Noto Sans CJK SC"/>
                <w:b/>
                <w:i w:val="0"/>
                <w:color w:val="263740"/>
                <w:sz w:val="14"/>
              </w:rPr>
              <w:t>A2</w:t>
            </w:r>
          </w:p>
        </w:tc>
        <w:tc>
          <w:tcPr>
            <w:tcW w:type="dxa" w:w="1814"/>
            <w:shd w:fill="F3F5F6"/>
            <w:tcMar>
              <w:top w:w="60" w:type="dxa"/>
              <w:start w:w="70" w:type="dxa"/>
              <w:bottom w:w="60" w:type="dxa"/>
              <w:end w:w="70" w:type="dxa"/>
            </w:tcMar>
            <w:vAlign w:val="top"/>
          </w:tcPr>
          <w:p>
            <w:pPr>
              <w:keepNext w:val="0"/>
              <w:keepLines w:val="0"/>
              <w:spacing w:before="0" w:after="0" w:line="240" w:lineRule="auto"/>
            </w:pPr>
            <w:r>
              <w:rPr>
                <w:rFonts w:ascii="Noto Sans CJK SC" w:hAnsi="Noto Sans CJK SC" w:eastAsia="Noto Sans CJK SC"/>
                <w:b w:val="0"/>
                <w:i w:val="0"/>
                <w:color w:val="263740"/>
                <w:sz w:val="14"/>
              </w:rPr>
              <w:t>Steam / Oxymoron Games</w:t>
            </w:r>
          </w:p>
        </w:tc>
        <w:tc>
          <w:tcPr>
            <w:tcW w:type="dxa" w:w="2324"/>
            <w:shd w:fill="F3F5F6"/>
            <w:tcMar>
              <w:top w:w="60" w:type="dxa"/>
              <w:start w:w="70" w:type="dxa"/>
              <w:bottom w:w="60" w:type="dxa"/>
              <w:end w:w="70" w:type="dxa"/>
            </w:tcMar>
            <w:vAlign w:val="top"/>
          </w:tcPr>
          <w:p>
            <w:pPr>
              <w:keepNext w:val="0"/>
              <w:keepLines w:val="0"/>
              <w:spacing w:before="0" w:after="0" w:line="240" w:lineRule="auto"/>
            </w:pPr>
            <w:r>
              <w:rPr>
                <w:rFonts w:ascii="Noto Sans CJK SC" w:hAnsi="Noto Sans CJK SC" w:eastAsia="Noto Sans CJK SC"/>
                <w:b w:val="0"/>
                <w:i w:val="0"/>
                <w:color w:val="263740"/>
                <w:sz w:val="14"/>
              </w:rPr>
              <w:t>Project Hospital store page</w:t>
            </w:r>
          </w:p>
        </w:tc>
        <w:tc>
          <w:tcPr>
            <w:tcW w:type="dxa" w:w="2778"/>
            <w:shd w:fill="F3F5F6"/>
            <w:tcMar>
              <w:top w:w="60" w:type="dxa"/>
              <w:start w:w="70" w:type="dxa"/>
              <w:bottom w:w="60" w:type="dxa"/>
              <w:end w:w="70" w:type="dxa"/>
            </w:tcMar>
            <w:vAlign w:val="top"/>
          </w:tcPr>
          <w:p>
            <w:pPr>
              <w:keepNext w:val="0"/>
              <w:keepLines w:val="0"/>
              <w:spacing w:before="0" w:after="0" w:line="240" w:lineRule="auto"/>
            </w:pPr>
            <w:r>
              <w:rPr>
                <w:rFonts w:ascii="Noto Sans CJK SC" w:hAnsi="Noto Sans CJK SC" w:eastAsia="Noto Sans CJK SC"/>
                <w:b w:val="0"/>
                <w:i w:val="0"/>
                <w:color w:val="263740"/>
                <w:sz w:val="14"/>
              </w:rPr>
              <w:t>https://store.steampowered.com/app/868360/Project_Hospital/</w:t>
            </w:r>
          </w:p>
        </w:tc>
        <w:tc>
          <w:tcPr>
            <w:tcW w:type="dxa" w:w="1701"/>
            <w:shd w:fill="F3F5F6"/>
            <w:tcMar>
              <w:top w:w="60" w:type="dxa"/>
              <w:start w:w="70" w:type="dxa"/>
              <w:bottom w:w="60" w:type="dxa"/>
              <w:end w:w="70" w:type="dxa"/>
            </w:tcMar>
            <w:vAlign w:val="top"/>
          </w:tcPr>
          <w:p>
            <w:pPr>
              <w:keepNext w:val="0"/>
              <w:keepLines w:val="0"/>
              <w:spacing w:before="0" w:after="0" w:line="240" w:lineRule="auto"/>
            </w:pPr>
            <w:r>
              <w:rPr>
                <w:rFonts w:ascii="Noto Sans CJK SC" w:hAnsi="Noto Sans CJK SC" w:eastAsia="Noto Sans CJK SC"/>
                <w:b w:val="0"/>
                <w:i w:val="0"/>
                <w:color w:val="263740"/>
                <w:sz w:val="14"/>
              </w:rPr>
              <w:t>正式功能、模式、保险、检查、住院与手术</w:t>
            </w:r>
          </w:p>
        </w:tc>
      </w:tr>
      <w:tr>
        <w:trPr>
          <w:cantSplit w:val="1"/>
        </w:trPr>
        <w:tc>
          <w:tcPr>
            <w:tcW w:type="dxa" w:w="624"/>
            <w:shd w:fill="FFFFFF"/>
            <w:tcMar>
              <w:top w:w="60" w:type="dxa"/>
              <w:start w:w="70" w:type="dxa"/>
              <w:bottom w:w="60" w:type="dxa"/>
              <w:end w:w="70" w:type="dxa"/>
            </w:tcMar>
            <w:vAlign w:val="top"/>
          </w:tcPr>
          <w:p>
            <w:pPr>
              <w:keepNext w:val="0"/>
              <w:keepLines w:val="0"/>
              <w:spacing w:before="0" w:after="0" w:line="240" w:lineRule="auto"/>
            </w:pPr>
            <w:r>
              <w:rPr>
                <w:rFonts w:ascii="Noto Sans CJK SC" w:hAnsi="Noto Sans CJK SC" w:eastAsia="Noto Sans CJK SC"/>
                <w:b/>
                <w:i w:val="0"/>
                <w:color w:val="263740"/>
                <w:sz w:val="14"/>
              </w:rPr>
              <w:t>A3</w:t>
            </w:r>
          </w:p>
        </w:tc>
        <w:tc>
          <w:tcPr>
            <w:tcW w:type="dxa" w:w="1814"/>
            <w:shd w:fill="FFFFFF"/>
            <w:tcMar>
              <w:top w:w="60" w:type="dxa"/>
              <w:start w:w="70" w:type="dxa"/>
              <w:bottom w:w="60" w:type="dxa"/>
              <w:end w:w="70" w:type="dxa"/>
            </w:tcMar>
            <w:vAlign w:val="top"/>
          </w:tcPr>
          <w:p>
            <w:pPr>
              <w:keepNext w:val="0"/>
              <w:keepLines w:val="0"/>
              <w:spacing w:before="0" w:after="0" w:line="240" w:lineRule="auto"/>
            </w:pPr>
            <w:r>
              <w:rPr>
                <w:rFonts w:ascii="Noto Sans CJK SC" w:hAnsi="Noto Sans CJK SC" w:eastAsia="Noto Sans CJK SC"/>
                <w:b w:val="0"/>
                <w:i w:val="0"/>
                <w:color w:val="263740"/>
                <w:sz w:val="14"/>
              </w:rPr>
              <w:t>Game Developer / Oxymoron Games interview</w:t>
            </w:r>
          </w:p>
        </w:tc>
        <w:tc>
          <w:tcPr>
            <w:tcW w:type="dxa" w:w="2324"/>
            <w:shd w:fill="FFFFFF"/>
            <w:tcMar>
              <w:top w:w="60" w:type="dxa"/>
              <w:start w:w="70" w:type="dxa"/>
              <w:bottom w:w="60" w:type="dxa"/>
              <w:end w:w="70" w:type="dxa"/>
            </w:tcMar>
            <w:vAlign w:val="top"/>
          </w:tcPr>
          <w:p>
            <w:pPr>
              <w:keepNext w:val="0"/>
              <w:keepLines w:val="0"/>
              <w:spacing w:before="0" w:after="0" w:line="240" w:lineRule="auto"/>
            </w:pPr>
            <w:r>
              <w:rPr>
                <w:rFonts w:ascii="Noto Sans CJK SC" w:hAnsi="Noto Sans CJK SC" w:eastAsia="Noto Sans CJK SC"/>
                <w:b w:val="0"/>
                <w:i w:val="0"/>
                <w:color w:val="263740"/>
                <w:sz w:val="14"/>
              </w:rPr>
              <w:t>Making Project Hospital: a realistic approach to medical simulation</w:t>
            </w:r>
          </w:p>
        </w:tc>
        <w:tc>
          <w:tcPr>
            <w:tcW w:type="dxa" w:w="2778"/>
            <w:shd w:fill="FFFFFF"/>
            <w:tcMar>
              <w:top w:w="60" w:type="dxa"/>
              <w:start w:w="70" w:type="dxa"/>
              <w:bottom w:w="60" w:type="dxa"/>
              <w:end w:w="70" w:type="dxa"/>
            </w:tcMar>
            <w:vAlign w:val="top"/>
          </w:tcPr>
          <w:p>
            <w:pPr>
              <w:keepNext w:val="0"/>
              <w:keepLines w:val="0"/>
              <w:spacing w:before="0" w:after="0" w:line="240" w:lineRule="auto"/>
            </w:pPr>
            <w:r>
              <w:rPr>
                <w:rFonts w:ascii="Noto Sans CJK SC" w:hAnsi="Noto Sans CJK SC" w:eastAsia="Noto Sans CJK SC"/>
                <w:b w:val="0"/>
                <w:i w:val="0"/>
                <w:color w:val="263740"/>
                <w:sz w:val="14"/>
              </w:rPr>
              <w:t>https://www.gamedeveloper.com/design/making-i-project-hospital-i-a-realistic-approach-to-medical-simulation</w:t>
            </w:r>
          </w:p>
        </w:tc>
        <w:tc>
          <w:tcPr>
            <w:tcW w:type="dxa" w:w="1701"/>
            <w:shd w:fill="FFFFFF"/>
            <w:tcMar>
              <w:top w:w="60" w:type="dxa"/>
              <w:start w:w="70" w:type="dxa"/>
              <w:bottom w:w="60" w:type="dxa"/>
              <w:end w:w="70" w:type="dxa"/>
            </w:tcMar>
            <w:vAlign w:val="top"/>
          </w:tcPr>
          <w:p>
            <w:pPr>
              <w:keepNext w:val="0"/>
              <w:keepLines w:val="0"/>
              <w:spacing w:before="0" w:after="0" w:line="240" w:lineRule="auto"/>
            </w:pPr>
            <w:r>
              <w:rPr>
                <w:rFonts w:ascii="Noto Sans CJK SC" w:hAnsi="Noto Sans CJK SC" w:eastAsia="Noto Sans CJK SC"/>
                <w:b w:val="0"/>
                <w:i w:val="0"/>
                <w:color w:val="263740"/>
                <w:sz w:val="14"/>
              </w:rPr>
              <w:t>设计支柱、自动化与接管、患者流、时间/布局/运输</w:t>
            </w:r>
          </w:p>
        </w:tc>
      </w:tr>
      <w:tr>
        <w:trPr>
          <w:cantSplit w:val="1"/>
        </w:trPr>
        <w:tc>
          <w:tcPr>
            <w:tcW w:type="dxa" w:w="624"/>
            <w:shd w:fill="F3F5F6"/>
            <w:tcMar>
              <w:top w:w="60" w:type="dxa"/>
              <w:start w:w="70" w:type="dxa"/>
              <w:bottom w:w="60" w:type="dxa"/>
              <w:end w:w="70" w:type="dxa"/>
            </w:tcMar>
            <w:vAlign w:val="top"/>
          </w:tcPr>
          <w:p>
            <w:pPr>
              <w:keepNext w:val="0"/>
              <w:keepLines w:val="0"/>
              <w:spacing w:before="0" w:after="0" w:line="240" w:lineRule="auto"/>
            </w:pPr>
            <w:r>
              <w:rPr>
                <w:rFonts w:ascii="Noto Sans CJK SC" w:hAnsi="Noto Sans CJK SC" w:eastAsia="Noto Sans CJK SC"/>
                <w:b/>
                <w:i w:val="0"/>
                <w:color w:val="263740"/>
                <w:sz w:val="14"/>
              </w:rPr>
              <w:t>A4</w:t>
            </w:r>
          </w:p>
        </w:tc>
        <w:tc>
          <w:tcPr>
            <w:tcW w:type="dxa" w:w="1814"/>
            <w:shd w:fill="F3F5F6"/>
            <w:tcMar>
              <w:top w:w="60" w:type="dxa"/>
              <w:start w:w="70" w:type="dxa"/>
              <w:bottom w:w="60" w:type="dxa"/>
              <w:end w:w="70" w:type="dxa"/>
            </w:tcMar>
            <w:vAlign w:val="top"/>
          </w:tcPr>
          <w:p>
            <w:pPr>
              <w:keepNext w:val="0"/>
              <w:keepLines w:val="0"/>
              <w:spacing w:before="0" w:after="0" w:line="240" w:lineRule="auto"/>
            </w:pPr>
            <w:r>
              <w:rPr>
                <w:rFonts w:ascii="Noto Sans CJK SC" w:hAnsi="Noto Sans CJK SC" w:eastAsia="Noto Sans CJK SC"/>
                <w:b w:val="0"/>
                <w:i w:val="0"/>
                <w:color w:val="263740"/>
                <w:sz w:val="14"/>
              </w:rPr>
              <w:t>Steam / Oxymoron Games</w:t>
            </w:r>
          </w:p>
        </w:tc>
        <w:tc>
          <w:tcPr>
            <w:tcW w:type="dxa" w:w="2324"/>
            <w:shd w:fill="F3F5F6"/>
            <w:tcMar>
              <w:top w:w="60" w:type="dxa"/>
              <w:start w:w="70" w:type="dxa"/>
              <w:bottom w:w="60" w:type="dxa"/>
              <w:end w:w="70" w:type="dxa"/>
            </w:tcMar>
            <w:vAlign w:val="top"/>
          </w:tcPr>
          <w:p>
            <w:pPr>
              <w:keepNext w:val="0"/>
              <w:keepLines w:val="0"/>
              <w:spacing w:before="0" w:after="0" w:line="240" w:lineRule="auto"/>
            </w:pPr>
            <w:r>
              <w:rPr>
                <w:rFonts w:ascii="Noto Sans CJK SC" w:hAnsi="Noto Sans CJK SC" w:eastAsia="Noto Sans CJK SC"/>
                <w:b w:val="0"/>
                <w:i w:val="0"/>
                <w:color w:val="263740"/>
                <w:sz w:val="14"/>
              </w:rPr>
              <w:t>Hospital Services DLC</w:t>
            </w:r>
          </w:p>
        </w:tc>
        <w:tc>
          <w:tcPr>
            <w:tcW w:type="dxa" w:w="2778"/>
            <w:shd w:fill="F3F5F6"/>
            <w:tcMar>
              <w:top w:w="60" w:type="dxa"/>
              <w:start w:w="70" w:type="dxa"/>
              <w:bottom w:w="60" w:type="dxa"/>
              <w:end w:w="70" w:type="dxa"/>
            </w:tcMar>
            <w:vAlign w:val="top"/>
          </w:tcPr>
          <w:p>
            <w:pPr>
              <w:keepNext w:val="0"/>
              <w:keepLines w:val="0"/>
              <w:spacing w:before="0" w:after="0" w:line="240" w:lineRule="auto"/>
            </w:pPr>
            <w:r>
              <w:rPr>
                <w:rFonts w:ascii="Noto Sans CJK SC" w:hAnsi="Noto Sans CJK SC" w:eastAsia="Noto Sans CJK SC"/>
                <w:b w:val="0"/>
                <w:i w:val="0"/>
                <w:color w:val="263740"/>
                <w:sz w:val="14"/>
              </w:rPr>
              <w:t>https://store.steampowered.com/app/1282550/Project_Hospital__Hospital_Services/</w:t>
            </w:r>
          </w:p>
        </w:tc>
        <w:tc>
          <w:tcPr>
            <w:tcW w:type="dxa" w:w="1701"/>
            <w:shd w:fill="F3F5F6"/>
            <w:tcMar>
              <w:top w:w="60" w:type="dxa"/>
              <w:start w:w="70" w:type="dxa"/>
              <w:bottom w:w="60" w:type="dxa"/>
              <w:end w:w="70" w:type="dxa"/>
            </w:tcMar>
            <w:vAlign w:val="top"/>
          </w:tcPr>
          <w:p>
            <w:pPr>
              <w:keepNext w:val="0"/>
              <w:keepLines w:val="0"/>
              <w:spacing w:before="0" w:after="0" w:line="240" w:lineRule="auto"/>
            </w:pPr>
            <w:r>
              <w:rPr>
                <w:rFonts w:ascii="Noto Sans CJK SC" w:hAnsi="Noto Sans CJK SC" w:eastAsia="Noto Sans CJK SC"/>
                <w:b w:val="0"/>
                <w:i w:val="0"/>
                <w:color w:val="263740"/>
                <w:sz w:val="14"/>
              </w:rPr>
              <w:t>行政、药房、食堂、培训、清洁、访客、病理</w:t>
            </w:r>
          </w:p>
        </w:tc>
      </w:tr>
      <w:tr>
        <w:trPr>
          <w:cantSplit w:val="1"/>
        </w:trPr>
        <w:tc>
          <w:tcPr>
            <w:tcW w:type="dxa" w:w="624"/>
            <w:shd w:fill="FFFFFF"/>
            <w:tcMar>
              <w:top w:w="60" w:type="dxa"/>
              <w:start w:w="70" w:type="dxa"/>
              <w:bottom w:w="60" w:type="dxa"/>
              <w:end w:w="70" w:type="dxa"/>
            </w:tcMar>
            <w:vAlign w:val="top"/>
          </w:tcPr>
          <w:p>
            <w:pPr>
              <w:keepNext w:val="0"/>
              <w:keepLines w:val="0"/>
              <w:spacing w:before="0" w:after="0" w:line="240" w:lineRule="auto"/>
            </w:pPr>
            <w:r>
              <w:rPr>
                <w:rFonts w:ascii="Noto Sans CJK SC" w:hAnsi="Noto Sans CJK SC" w:eastAsia="Noto Sans CJK SC"/>
                <w:b/>
                <w:i w:val="0"/>
                <w:color w:val="263740"/>
                <w:sz w:val="14"/>
              </w:rPr>
              <w:t>A5</w:t>
            </w:r>
          </w:p>
        </w:tc>
        <w:tc>
          <w:tcPr>
            <w:tcW w:type="dxa" w:w="1814"/>
            <w:shd w:fill="FFFFFF"/>
            <w:tcMar>
              <w:top w:w="60" w:type="dxa"/>
              <w:start w:w="70" w:type="dxa"/>
              <w:bottom w:w="60" w:type="dxa"/>
              <w:end w:w="70" w:type="dxa"/>
            </w:tcMar>
            <w:vAlign w:val="top"/>
          </w:tcPr>
          <w:p>
            <w:pPr>
              <w:keepNext w:val="0"/>
              <w:keepLines w:val="0"/>
              <w:spacing w:before="0" w:after="0" w:line="240" w:lineRule="auto"/>
            </w:pPr>
            <w:r>
              <w:rPr>
                <w:rFonts w:ascii="Noto Sans CJK SC" w:hAnsi="Noto Sans CJK SC" w:eastAsia="Noto Sans CJK SC"/>
                <w:b w:val="0"/>
                <w:i w:val="0"/>
                <w:color w:val="263740"/>
                <w:sz w:val="14"/>
              </w:rPr>
              <w:t>Steam / Oxymoron Games</w:t>
            </w:r>
          </w:p>
        </w:tc>
        <w:tc>
          <w:tcPr>
            <w:tcW w:type="dxa" w:w="2324"/>
            <w:shd w:fill="FFFFFF"/>
            <w:tcMar>
              <w:top w:w="60" w:type="dxa"/>
              <w:start w:w="70" w:type="dxa"/>
              <w:bottom w:w="60" w:type="dxa"/>
              <w:end w:w="70" w:type="dxa"/>
            </w:tcMar>
            <w:vAlign w:val="top"/>
          </w:tcPr>
          <w:p>
            <w:pPr>
              <w:keepNext w:val="0"/>
              <w:keepLines w:val="0"/>
              <w:spacing w:before="0" w:after="0" w:line="240" w:lineRule="auto"/>
            </w:pPr>
            <w:r>
              <w:rPr>
                <w:rFonts w:ascii="Noto Sans CJK SC" w:hAnsi="Noto Sans CJK SC" w:eastAsia="Noto Sans CJK SC"/>
                <w:b w:val="0"/>
                <w:i w:val="0"/>
                <w:color w:val="263740"/>
                <w:sz w:val="14"/>
              </w:rPr>
              <w:t>Department of Infectious Diseases DLC</w:t>
            </w:r>
          </w:p>
        </w:tc>
        <w:tc>
          <w:tcPr>
            <w:tcW w:type="dxa" w:w="2778"/>
            <w:shd w:fill="FFFFFF"/>
            <w:tcMar>
              <w:top w:w="60" w:type="dxa"/>
              <w:start w:w="70" w:type="dxa"/>
              <w:bottom w:w="60" w:type="dxa"/>
              <w:end w:w="70" w:type="dxa"/>
            </w:tcMar>
            <w:vAlign w:val="top"/>
          </w:tcPr>
          <w:p>
            <w:pPr>
              <w:keepNext w:val="0"/>
              <w:keepLines w:val="0"/>
              <w:spacing w:before="0" w:after="0" w:line="240" w:lineRule="auto"/>
            </w:pPr>
            <w:r>
              <w:rPr>
                <w:rFonts w:ascii="Noto Sans CJK SC" w:hAnsi="Noto Sans CJK SC" w:eastAsia="Noto Sans CJK SC"/>
                <w:b w:val="0"/>
                <w:i w:val="0"/>
                <w:color w:val="263740"/>
                <w:sz w:val="14"/>
              </w:rPr>
              <w:t>https://store.steampowered.com/app/1368210/Project_Hospital__Department_of_Infectious_Diseases/</w:t>
            </w:r>
          </w:p>
        </w:tc>
        <w:tc>
          <w:tcPr>
            <w:tcW w:type="dxa" w:w="1701"/>
            <w:shd w:fill="FFFFFF"/>
            <w:tcMar>
              <w:top w:w="60" w:type="dxa"/>
              <w:start w:w="70" w:type="dxa"/>
              <w:bottom w:w="60" w:type="dxa"/>
              <w:end w:w="70" w:type="dxa"/>
            </w:tcMar>
            <w:vAlign w:val="top"/>
          </w:tcPr>
          <w:p>
            <w:pPr>
              <w:keepNext w:val="0"/>
              <w:keepLines w:val="0"/>
              <w:spacing w:before="0" w:after="0" w:line="240" w:lineRule="auto"/>
            </w:pPr>
            <w:r>
              <w:rPr>
                <w:rFonts w:ascii="Noto Sans CJK SC" w:hAnsi="Noto Sans CJK SC" w:eastAsia="Noto Sans CJK SC"/>
                <w:b w:val="0"/>
                <w:i w:val="0"/>
                <w:color w:val="263740"/>
                <w:sz w:val="14"/>
              </w:rPr>
              <w:t>隔离、防护、特殊运输、疫情事件</w:t>
            </w:r>
          </w:p>
        </w:tc>
      </w:tr>
      <w:tr>
        <w:trPr>
          <w:cantSplit w:val="1"/>
        </w:trPr>
        <w:tc>
          <w:tcPr>
            <w:tcW w:type="dxa" w:w="624"/>
            <w:shd w:fill="F3F5F6"/>
            <w:tcMar>
              <w:top w:w="60" w:type="dxa"/>
              <w:start w:w="70" w:type="dxa"/>
              <w:bottom w:w="60" w:type="dxa"/>
              <w:end w:w="70" w:type="dxa"/>
            </w:tcMar>
            <w:vAlign w:val="top"/>
          </w:tcPr>
          <w:p>
            <w:pPr>
              <w:keepNext w:val="0"/>
              <w:keepLines w:val="0"/>
              <w:spacing w:before="0" w:after="0" w:line="240" w:lineRule="auto"/>
            </w:pPr>
            <w:r>
              <w:rPr>
                <w:rFonts w:ascii="Noto Sans CJK SC" w:hAnsi="Noto Sans CJK SC" w:eastAsia="Noto Sans CJK SC"/>
                <w:b/>
                <w:i w:val="0"/>
                <w:color w:val="263740"/>
                <w:sz w:val="14"/>
              </w:rPr>
              <w:t>A6</w:t>
            </w:r>
          </w:p>
        </w:tc>
        <w:tc>
          <w:tcPr>
            <w:tcW w:type="dxa" w:w="1814"/>
            <w:shd w:fill="F3F5F6"/>
            <w:tcMar>
              <w:top w:w="60" w:type="dxa"/>
              <w:start w:w="70" w:type="dxa"/>
              <w:bottom w:w="60" w:type="dxa"/>
              <w:end w:w="70" w:type="dxa"/>
            </w:tcMar>
            <w:vAlign w:val="top"/>
          </w:tcPr>
          <w:p>
            <w:pPr>
              <w:keepNext w:val="0"/>
              <w:keepLines w:val="0"/>
              <w:spacing w:before="0" w:after="0" w:line="240" w:lineRule="auto"/>
            </w:pPr>
            <w:r>
              <w:rPr>
                <w:rFonts w:ascii="Noto Sans CJK SC" w:hAnsi="Noto Sans CJK SC" w:eastAsia="Noto Sans CJK SC"/>
                <w:b w:val="0"/>
                <w:i w:val="0"/>
                <w:color w:val="263740"/>
                <w:sz w:val="14"/>
              </w:rPr>
              <w:t>Steam / Oxymoron Games</w:t>
            </w:r>
          </w:p>
        </w:tc>
        <w:tc>
          <w:tcPr>
            <w:tcW w:type="dxa" w:w="2324"/>
            <w:shd w:fill="F3F5F6"/>
            <w:tcMar>
              <w:top w:w="60" w:type="dxa"/>
              <w:start w:w="70" w:type="dxa"/>
              <w:bottom w:w="60" w:type="dxa"/>
              <w:end w:w="70" w:type="dxa"/>
            </w:tcMar>
            <w:vAlign w:val="top"/>
          </w:tcPr>
          <w:p>
            <w:pPr>
              <w:keepNext w:val="0"/>
              <w:keepLines w:val="0"/>
              <w:spacing w:before="0" w:after="0" w:line="240" w:lineRule="auto"/>
            </w:pPr>
            <w:r>
              <w:rPr>
                <w:rFonts w:ascii="Noto Sans CJK SC" w:hAnsi="Noto Sans CJK SC" w:eastAsia="Noto Sans CJK SC"/>
                <w:b w:val="0"/>
                <w:i w:val="0"/>
                <w:color w:val="263740"/>
                <w:sz w:val="14"/>
              </w:rPr>
              <w:t>Traumatology Department DLC</w:t>
            </w:r>
          </w:p>
        </w:tc>
        <w:tc>
          <w:tcPr>
            <w:tcW w:type="dxa" w:w="2778"/>
            <w:shd w:fill="F3F5F6"/>
            <w:tcMar>
              <w:top w:w="60" w:type="dxa"/>
              <w:start w:w="70" w:type="dxa"/>
              <w:bottom w:w="60" w:type="dxa"/>
              <w:end w:w="70" w:type="dxa"/>
            </w:tcMar>
            <w:vAlign w:val="top"/>
          </w:tcPr>
          <w:p>
            <w:pPr>
              <w:keepNext w:val="0"/>
              <w:keepLines w:val="0"/>
              <w:spacing w:before="0" w:after="0" w:line="240" w:lineRule="auto"/>
            </w:pPr>
            <w:r>
              <w:rPr>
                <w:rFonts w:ascii="Noto Sans CJK SC" w:hAnsi="Noto Sans CJK SC" w:eastAsia="Noto Sans CJK SC"/>
                <w:b w:val="0"/>
                <w:i w:val="0"/>
                <w:color w:val="263740"/>
                <w:sz w:val="14"/>
              </w:rPr>
              <w:t>https://store.steampowered.com/app/1423900/Project_Hospital__Traumatology_Department/</w:t>
            </w:r>
          </w:p>
        </w:tc>
        <w:tc>
          <w:tcPr>
            <w:tcW w:type="dxa" w:w="1701"/>
            <w:shd w:fill="F3F5F6"/>
            <w:tcMar>
              <w:top w:w="60" w:type="dxa"/>
              <w:start w:w="70" w:type="dxa"/>
              <w:bottom w:w="60" w:type="dxa"/>
              <w:end w:w="70" w:type="dxa"/>
            </w:tcMar>
            <w:vAlign w:val="top"/>
          </w:tcPr>
          <w:p>
            <w:pPr>
              <w:keepNext w:val="0"/>
              <w:keepLines w:val="0"/>
              <w:spacing w:before="0" w:after="0" w:line="240" w:lineRule="auto"/>
            </w:pPr>
            <w:r>
              <w:rPr>
                <w:rFonts w:ascii="Noto Sans CJK SC" w:hAnsi="Noto Sans CJK SC" w:eastAsia="Noto Sans CJK SC"/>
                <w:b w:val="0"/>
                <w:i w:val="0"/>
                <w:color w:val="263740"/>
                <w:sz w:val="14"/>
              </w:rPr>
              <w:t>创伤、直升机、轮椅、事故事件</w:t>
            </w:r>
          </w:p>
        </w:tc>
      </w:tr>
      <w:tr>
        <w:trPr>
          <w:cantSplit w:val="1"/>
        </w:trPr>
        <w:tc>
          <w:tcPr>
            <w:tcW w:type="dxa" w:w="624"/>
            <w:shd w:fill="FFFFFF"/>
            <w:tcMar>
              <w:top w:w="60" w:type="dxa"/>
              <w:start w:w="70" w:type="dxa"/>
              <w:bottom w:w="60" w:type="dxa"/>
              <w:end w:w="70" w:type="dxa"/>
            </w:tcMar>
            <w:vAlign w:val="top"/>
          </w:tcPr>
          <w:p>
            <w:pPr>
              <w:keepNext w:val="0"/>
              <w:keepLines w:val="0"/>
              <w:spacing w:before="0" w:after="0" w:line="240" w:lineRule="auto"/>
            </w:pPr>
            <w:r>
              <w:rPr>
                <w:rFonts w:ascii="Noto Sans CJK SC" w:hAnsi="Noto Sans CJK SC" w:eastAsia="Noto Sans CJK SC"/>
                <w:b/>
                <w:i w:val="0"/>
                <w:color w:val="263740"/>
                <w:sz w:val="14"/>
              </w:rPr>
              <w:t>A7</w:t>
            </w:r>
          </w:p>
        </w:tc>
        <w:tc>
          <w:tcPr>
            <w:tcW w:type="dxa" w:w="1814"/>
            <w:shd w:fill="FFFFFF"/>
            <w:tcMar>
              <w:top w:w="60" w:type="dxa"/>
              <w:start w:w="70" w:type="dxa"/>
              <w:bottom w:w="60" w:type="dxa"/>
              <w:end w:w="70" w:type="dxa"/>
            </w:tcMar>
            <w:vAlign w:val="top"/>
          </w:tcPr>
          <w:p>
            <w:pPr>
              <w:keepNext w:val="0"/>
              <w:keepLines w:val="0"/>
              <w:spacing w:before="0" w:after="0" w:line="240" w:lineRule="auto"/>
            </w:pPr>
            <w:r>
              <w:rPr>
                <w:rFonts w:ascii="Noto Sans CJK SC" w:hAnsi="Noto Sans CJK SC" w:eastAsia="Noto Sans CJK SC"/>
                <w:b w:val="0"/>
                <w:i w:val="0"/>
                <w:color w:val="263740"/>
                <w:sz w:val="14"/>
              </w:rPr>
              <w:t>Steam / Oxymoron Games</w:t>
            </w:r>
          </w:p>
        </w:tc>
        <w:tc>
          <w:tcPr>
            <w:tcW w:type="dxa" w:w="2324"/>
            <w:shd w:fill="FFFFFF"/>
            <w:tcMar>
              <w:top w:w="60" w:type="dxa"/>
              <w:start w:w="70" w:type="dxa"/>
              <w:bottom w:w="60" w:type="dxa"/>
              <w:end w:w="70" w:type="dxa"/>
            </w:tcMar>
            <w:vAlign w:val="top"/>
          </w:tcPr>
          <w:p>
            <w:pPr>
              <w:keepNext w:val="0"/>
              <w:keepLines w:val="0"/>
              <w:spacing w:before="0" w:after="0" w:line="240" w:lineRule="auto"/>
            </w:pPr>
            <w:r>
              <w:rPr>
                <w:rFonts w:ascii="Noto Sans CJK SC" w:hAnsi="Noto Sans CJK SC" w:eastAsia="Noto Sans CJK SC"/>
                <w:b w:val="0"/>
                <w:i w:val="0"/>
                <w:color w:val="263740"/>
                <w:sz w:val="14"/>
              </w:rPr>
              <w:t>Doctor Mode DLC</w:t>
            </w:r>
          </w:p>
        </w:tc>
        <w:tc>
          <w:tcPr>
            <w:tcW w:type="dxa" w:w="2778"/>
            <w:shd w:fill="FFFFFF"/>
            <w:tcMar>
              <w:top w:w="60" w:type="dxa"/>
              <w:start w:w="70" w:type="dxa"/>
              <w:bottom w:w="60" w:type="dxa"/>
              <w:end w:w="70" w:type="dxa"/>
            </w:tcMar>
            <w:vAlign w:val="top"/>
          </w:tcPr>
          <w:p>
            <w:pPr>
              <w:keepNext w:val="0"/>
              <w:keepLines w:val="0"/>
              <w:spacing w:before="0" w:after="0" w:line="240" w:lineRule="auto"/>
            </w:pPr>
            <w:r>
              <w:rPr>
                <w:rFonts w:ascii="Noto Sans CJK SC" w:hAnsi="Noto Sans CJK SC" w:eastAsia="Noto Sans CJK SC"/>
                <w:b w:val="0"/>
                <w:i w:val="0"/>
                <w:color w:val="263740"/>
                <w:sz w:val="14"/>
              </w:rPr>
              <w:t>https://store.steampowered.com/app/1149760/Project_Hospital__Doctor_Mode/</w:t>
            </w:r>
          </w:p>
        </w:tc>
        <w:tc>
          <w:tcPr>
            <w:tcW w:type="dxa" w:w="1701"/>
            <w:shd w:fill="FFFFFF"/>
            <w:tcMar>
              <w:top w:w="60" w:type="dxa"/>
              <w:start w:w="70" w:type="dxa"/>
              <w:bottom w:w="60" w:type="dxa"/>
              <w:end w:w="70" w:type="dxa"/>
            </w:tcMar>
            <w:vAlign w:val="top"/>
          </w:tcPr>
          <w:p>
            <w:pPr>
              <w:keepNext w:val="0"/>
              <w:keepLines w:val="0"/>
              <w:spacing w:before="0" w:after="0" w:line="240" w:lineRule="auto"/>
            </w:pPr>
            <w:r>
              <w:rPr>
                <w:rFonts w:ascii="Noto Sans CJK SC" w:hAnsi="Noto Sans CJK SC" w:eastAsia="Noto Sans CJK SC"/>
                <w:b w:val="0"/>
                <w:i w:val="0"/>
                <w:color w:val="263740"/>
                <w:sz w:val="14"/>
              </w:rPr>
              <w:t>病例接管、医生成长、难度和教程</w:t>
            </w:r>
          </w:p>
        </w:tc>
      </w:tr>
      <w:tr>
        <w:trPr>
          <w:cantSplit w:val="1"/>
        </w:trPr>
        <w:tc>
          <w:tcPr>
            <w:tcW w:type="dxa" w:w="624"/>
            <w:shd w:fill="F3F5F6"/>
            <w:tcMar>
              <w:top w:w="60" w:type="dxa"/>
              <w:start w:w="70" w:type="dxa"/>
              <w:bottom w:w="60" w:type="dxa"/>
              <w:end w:w="70" w:type="dxa"/>
            </w:tcMar>
            <w:vAlign w:val="top"/>
          </w:tcPr>
          <w:p>
            <w:pPr>
              <w:keepNext w:val="0"/>
              <w:keepLines w:val="0"/>
              <w:spacing w:before="0" w:after="0" w:line="240" w:lineRule="auto"/>
            </w:pPr>
            <w:r>
              <w:rPr>
                <w:rFonts w:ascii="Noto Sans CJK SC" w:hAnsi="Noto Sans CJK SC" w:eastAsia="Noto Sans CJK SC"/>
                <w:b/>
                <w:i w:val="0"/>
                <w:color w:val="263740"/>
                <w:sz w:val="14"/>
              </w:rPr>
              <w:t>A8</w:t>
            </w:r>
          </w:p>
        </w:tc>
        <w:tc>
          <w:tcPr>
            <w:tcW w:type="dxa" w:w="1814"/>
            <w:shd w:fill="F3F5F6"/>
            <w:tcMar>
              <w:top w:w="60" w:type="dxa"/>
              <w:start w:w="70" w:type="dxa"/>
              <w:bottom w:w="60" w:type="dxa"/>
              <w:end w:w="70" w:type="dxa"/>
            </w:tcMar>
            <w:vAlign w:val="top"/>
          </w:tcPr>
          <w:p>
            <w:pPr>
              <w:keepNext w:val="0"/>
              <w:keepLines w:val="0"/>
              <w:spacing w:before="0" w:after="0" w:line="240" w:lineRule="auto"/>
            </w:pPr>
            <w:r>
              <w:rPr>
                <w:rFonts w:ascii="Noto Sans CJK SC" w:hAnsi="Noto Sans CJK SC" w:eastAsia="Noto Sans CJK SC"/>
                <w:b w:val="0"/>
                <w:i w:val="0"/>
                <w:color w:val="263740"/>
                <w:sz w:val="14"/>
              </w:rPr>
              <w:t>Android Developers</w:t>
            </w:r>
          </w:p>
        </w:tc>
        <w:tc>
          <w:tcPr>
            <w:tcW w:type="dxa" w:w="2324"/>
            <w:shd w:fill="F3F5F6"/>
            <w:tcMar>
              <w:top w:w="60" w:type="dxa"/>
              <w:start w:w="70" w:type="dxa"/>
              <w:bottom w:w="60" w:type="dxa"/>
              <w:end w:w="70" w:type="dxa"/>
            </w:tcMar>
            <w:vAlign w:val="top"/>
          </w:tcPr>
          <w:p>
            <w:pPr>
              <w:keepNext w:val="0"/>
              <w:keepLines w:val="0"/>
              <w:spacing w:before="0" w:after="0" w:line="240" w:lineRule="auto"/>
            </w:pPr>
            <w:r>
              <w:rPr>
                <w:rFonts w:ascii="Noto Sans CJK SC" w:hAnsi="Noto Sans CJK SC" w:eastAsia="Noto Sans CJK SC"/>
                <w:b w:val="0"/>
                <w:i w:val="0"/>
                <w:color w:val="263740"/>
                <w:sz w:val="14"/>
              </w:rPr>
              <w:t>Large screen app quality / adaptive layouts</w:t>
            </w:r>
          </w:p>
        </w:tc>
        <w:tc>
          <w:tcPr>
            <w:tcW w:type="dxa" w:w="2778"/>
            <w:shd w:fill="F3F5F6"/>
            <w:tcMar>
              <w:top w:w="60" w:type="dxa"/>
              <w:start w:w="70" w:type="dxa"/>
              <w:bottom w:w="60" w:type="dxa"/>
              <w:end w:w="70" w:type="dxa"/>
            </w:tcMar>
            <w:vAlign w:val="top"/>
          </w:tcPr>
          <w:p>
            <w:pPr>
              <w:keepNext w:val="0"/>
              <w:keepLines w:val="0"/>
              <w:spacing w:before="0" w:after="0" w:line="240" w:lineRule="auto"/>
            </w:pPr>
            <w:r>
              <w:rPr>
                <w:rFonts w:ascii="Noto Sans CJK SC" w:hAnsi="Noto Sans CJK SC" w:eastAsia="Noto Sans CJK SC"/>
                <w:b w:val="0"/>
                <w:i w:val="0"/>
                <w:color w:val="263740"/>
                <w:sz w:val="14"/>
              </w:rPr>
              <w:t>https://developer.android.com/docs/quality-guidelines/large-screen-app-quality</w:t>
            </w:r>
          </w:p>
        </w:tc>
        <w:tc>
          <w:tcPr>
            <w:tcW w:type="dxa" w:w="1701"/>
            <w:shd w:fill="F3F5F6"/>
            <w:tcMar>
              <w:top w:w="60" w:type="dxa"/>
              <w:start w:w="70" w:type="dxa"/>
              <w:bottom w:w="60" w:type="dxa"/>
              <w:end w:w="70" w:type="dxa"/>
            </w:tcMar>
            <w:vAlign w:val="top"/>
          </w:tcPr>
          <w:p>
            <w:pPr>
              <w:keepNext w:val="0"/>
              <w:keepLines w:val="0"/>
              <w:spacing w:before="0" w:after="0" w:line="240" w:lineRule="auto"/>
            </w:pPr>
            <w:r>
              <w:rPr>
                <w:rFonts w:ascii="Noto Sans CJK SC" w:hAnsi="Noto Sans CJK SC" w:eastAsia="Noto Sans CJK SC"/>
                <w:b w:val="0"/>
                <w:i w:val="0"/>
                <w:color w:val="263740"/>
                <w:sz w:val="14"/>
              </w:rPr>
              <w:t>大屏自适应和多窗格布局</w:t>
            </w:r>
          </w:p>
        </w:tc>
      </w:tr>
      <w:tr>
        <w:trPr>
          <w:cantSplit w:val="1"/>
        </w:trPr>
        <w:tc>
          <w:tcPr>
            <w:tcW w:type="dxa" w:w="624"/>
            <w:shd w:fill="FFFFFF"/>
            <w:tcMar>
              <w:top w:w="60" w:type="dxa"/>
              <w:start w:w="70" w:type="dxa"/>
              <w:bottom w:w="60" w:type="dxa"/>
              <w:end w:w="70" w:type="dxa"/>
            </w:tcMar>
            <w:vAlign w:val="top"/>
          </w:tcPr>
          <w:p>
            <w:pPr>
              <w:keepNext w:val="0"/>
              <w:keepLines w:val="0"/>
              <w:spacing w:before="0" w:after="0" w:line="240" w:lineRule="auto"/>
            </w:pPr>
            <w:r>
              <w:rPr>
                <w:rFonts w:ascii="Noto Sans CJK SC" w:hAnsi="Noto Sans CJK SC" w:eastAsia="Noto Sans CJK SC"/>
                <w:b/>
                <w:i w:val="0"/>
                <w:color w:val="263740"/>
                <w:sz w:val="14"/>
              </w:rPr>
              <w:t>A9</w:t>
            </w:r>
          </w:p>
        </w:tc>
        <w:tc>
          <w:tcPr>
            <w:tcW w:type="dxa" w:w="1814"/>
            <w:shd w:fill="FFFFFF"/>
            <w:tcMar>
              <w:top w:w="60" w:type="dxa"/>
              <w:start w:w="70" w:type="dxa"/>
              <w:bottom w:w="60" w:type="dxa"/>
              <w:end w:w="70" w:type="dxa"/>
            </w:tcMar>
            <w:vAlign w:val="top"/>
          </w:tcPr>
          <w:p>
            <w:pPr>
              <w:keepNext w:val="0"/>
              <w:keepLines w:val="0"/>
              <w:spacing w:before="0" w:after="0" w:line="240" w:lineRule="auto"/>
            </w:pPr>
            <w:r>
              <w:rPr>
                <w:rFonts w:ascii="Noto Sans CJK SC" w:hAnsi="Noto Sans CJK SC" w:eastAsia="Noto Sans CJK SC"/>
                <w:b w:val="0"/>
                <w:i w:val="0"/>
                <w:color w:val="263740"/>
                <w:sz w:val="14"/>
              </w:rPr>
              <w:t>Android Developers</w:t>
            </w:r>
          </w:p>
        </w:tc>
        <w:tc>
          <w:tcPr>
            <w:tcW w:type="dxa" w:w="2324"/>
            <w:shd w:fill="FFFFFF"/>
            <w:tcMar>
              <w:top w:w="60" w:type="dxa"/>
              <w:start w:w="70" w:type="dxa"/>
              <w:bottom w:w="60" w:type="dxa"/>
              <w:end w:w="70" w:type="dxa"/>
            </w:tcMar>
            <w:vAlign w:val="top"/>
          </w:tcPr>
          <w:p>
            <w:pPr>
              <w:keepNext w:val="0"/>
              <w:keepLines w:val="0"/>
              <w:spacing w:before="0" w:after="0" w:line="240" w:lineRule="auto"/>
            </w:pPr>
            <w:r>
              <w:rPr>
                <w:rFonts w:ascii="Noto Sans CJK SC" w:hAnsi="Noto Sans CJK SC" w:eastAsia="Noto Sans CJK SC"/>
                <w:b w:val="0"/>
                <w:i w:val="0"/>
                <w:color w:val="263740"/>
                <w:sz w:val="14"/>
              </w:rPr>
              <w:t>Accessibility / minimum touch target guidance</w:t>
            </w:r>
          </w:p>
        </w:tc>
        <w:tc>
          <w:tcPr>
            <w:tcW w:type="dxa" w:w="2778"/>
            <w:shd w:fill="FFFFFF"/>
            <w:tcMar>
              <w:top w:w="60" w:type="dxa"/>
              <w:start w:w="70" w:type="dxa"/>
              <w:bottom w:w="60" w:type="dxa"/>
              <w:end w:w="70" w:type="dxa"/>
            </w:tcMar>
            <w:vAlign w:val="top"/>
          </w:tcPr>
          <w:p>
            <w:pPr>
              <w:keepNext w:val="0"/>
              <w:keepLines w:val="0"/>
              <w:spacing w:before="0" w:after="0" w:line="240" w:lineRule="auto"/>
            </w:pPr>
            <w:r>
              <w:rPr>
                <w:rFonts w:ascii="Noto Sans CJK SC" w:hAnsi="Noto Sans CJK SC" w:eastAsia="Noto Sans CJK SC"/>
                <w:b w:val="0"/>
                <w:i w:val="0"/>
                <w:color w:val="263740"/>
                <w:sz w:val="14"/>
              </w:rPr>
              <w:t>https://developer.android.com/develop/ui/compose/accessibility/api-defaults</w:t>
            </w:r>
          </w:p>
        </w:tc>
        <w:tc>
          <w:tcPr>
            <w:tcW w:type="dxa" w:w="1701"/>
            <w:shd w:fill="FFFFFF"/>
            <w:tcMar>
              <w:top w:w="60" w:type="dxa"/>
              <w:start w:w="70" w:type="dxa"/>
              <w:bottom w:w="60" w:type="dxa"/>
              <w:end w:w="70" w:type="dxa"/>
            </w:tcMar>
            <w:vAlign w:val="top"/>
          </w:tcPr>
          <w:p>
            <w:pPr>
              <w:keepNext w:val="0"/>
              <w:keepLines w:val="0"/>
              <w:spacing w:before="0" w:after="0" w:line="240" w:lineRule="auto"/>
            </w:pPr>
            <w:r>
              <w:rPr>
                <w:rFonts w:ascii="Noto Sans CJK SC" w:hAnsi="Noto Sans CJK SC" w:eastAsia="Noto Sans CJK SC"/>
                <w:b w:val="0"/>
                <w:i w:val="0"/>
                <w:color w:val="263740"/>
                <w:sz w:val="14"/>
              </w:rPr>
              <w:t>触控目标与可访问交互</w:t>
            </w:r>
          </w:p>
        </w:tc>
      </w:tr>
      <w:tr>
        <w:trPr>
          <w:cantSplit w:val="1"/>
        </w:trPr>
        <w:tc>
          <w:tcPr>
            <w:tcW w:type="dxa" w:w="624"/>
            <w:shd w:fill="F3F5F6"/>
            <w:tcMar>
              <w:top w:w="60" w:type="dxa"/>
              <w:start w:w="70" w:type="dxa"/>
              <w:bottom w:w="60" w:type="dxa"/>
              <w:end w:w="70" w:type="dxa"/>
            </w:tcMar>
            <w:vAlign w:val="top"/>
          </w:tcPr>
          <w:p>
            <w:pPr>
              <w:keepNext w:val="0"/>
              <w:keepLines w:val="0"/>
              <w:spacing w:before="0" w:after="0" w:line="240" w:lineRule="auto"/>
            </w:pPr>
            <w:r>
              <w:rPr>
                <w:rFonts w:ascii="Noto Sans CJK SC" w:hAnsi="Noto Sans CJK SC" w:eastAsia="Noto Sans CJK SC"/>
                <w:b/>
                <w:i w:val="0"/>
                <w:color w:val="263740"/>
                <w:sz w:val="14"/>
              </w:rPr>
              <w:t>A10</w:t>
            </w:r>
          </w:p>
        </w:tc>
        <w:tc>
          <w:tcPr>
            <w:tcW w:type="dxa" w:w="1814"/>
            <w:shd w:fill="F3F5F6"/>
            <w:tcMar>
              <w:top w:w="60" w:type="dxa"/>
              <w:start w:w="70" w:type="dxa"/>
              <w:bottom w:w="60" w:type="dxa"/>
              <w:end w:w="70" w:type="dxa"/>
            </w:tcMar>
            <w:vAlign w:val="top"/>
          </w:tcPr>
          <w:p>
            <w:pPr>
              <w:keepNext w:val="0"/>
              <w:keepLines w:val="0"/>
              <w:spacing w:before="0" w:after="0" w:line="240" w:lineRule="auto"/>
            </w:pPr>
            <w:r>
              <w:rPr>
                <w:rFonts w:ascii="Noto Sans CJK SC" w:hAnsi="Noto Sans CJK SC" w:eastAsia="Noto Sans CJK SC"/>
                <w:b w:val="0"/>
                <w:i w:val="0"/>
                <w:color w:val="263740"/>
                <w:sz w:val="14"/>
              </w:rPr>
              <w:t>Apple Developer</w:t>
            </w:r>
          </w:p>
        </w:tc>
        <w:tc>
          <w:tcPr>
            <w:tcW w:type="dxa" w:w="2324"/>
            <w:shd w:fill="F3F5F6"/>
            <w:tcMar>
              <w:top w:w="60" w:type="dxa"/>
              <w:start w:w="70" w:type="dxa"/>
              <w:bottom w:w="60" w:type="dxa"/>
              <w:end w:w="70" w:type="dxa"/>
            </w:tcMar>
            <w:vAlign w:val="top"/>
          </w:tcPr>
          <w:p>
            <w:pPr>
              <w:keepNext w:val="0"/>
              <w:keepLines w:val="0"/>
              <w:spacing w:before="0" w:after="0" w:line="240" w:lineRule="auto"/>
            </w:pPr>
            <w:r>
              <w:rPr>
                <w:rFonts w:ascii="Noto Sans CJK SC" w:hAnsi="Noto Sans CJK SC" w:eastAsia="Noto Sans CJK SC"/>
                <w:b w:val="0"/>
                <w:i w:val="0"/>
                <w:color w:val="263740"/>
                <w:sz w:val="14"/>
              </w:rPr>
              <w:t>Human Interface Guidelines - Buttons / Accessibility</w:t>
            </w:r>
          </w:p>
        </w:tc>
        <w:tc>
          <w:tcPr>
            <w:tcW w:type="dxa" w:w="2778"/>
            <w:shd w:fill="F3F5F6"/>
            <w:tcMar>
              <w:top w:w="60" w:type="dxa"/>
              <w:start w:w="70" w:type="dxa"/>
              <w:bottom w:w="60" w:type="dxa"/>
              <w:end w:w="70" w:type="dxa"/>
            </w:tcMar>
            <w:vAlign w:val="top"/>
          </w:tcPr>
          <w:p>
            <w:pPr>
              <w:keepNext w:val="0"/>
              <w:keepLines w:val="0"/>
              <w:spacing w:before="0" w:after="0" w:line="240" w:lineRule="auto"/>
            </w:pPr>
            <w:r>
              <w:rPr>
                <w:rFonts w:ascii="Noto Sans CJK SC" w:hAnsi="Noto Sans CJK SC" w:eastAsia="Noto Sans CJK SC"/>
                <w:b w:val="0"/>
                <w:i w:val="0"/>
                <w:color w:val="263740"/>
                <w:sz w:val="14"/>
              </w:rPr>
              <w:t>https://developer.apple.com/design/human-interface-guidelines/buttons</w:t>
            </w:r>
          </w:p>
        </w:tc>
        <w:tc>
          <w:tcPr>
            <w:tcW w:type="dxa" w:w="1701"/>
            <w:shd w:fill="F3F5F6"/>
            <w:tcMar>
              <w:top w:w="60" w:type="dxa"/>
              <w:start w:w="70" w:type="dxa"/>
              <w:bottom w:w="60" w:type="dxa"/>
              <w:end w:w="70" w:type="dxa"/>
            </w:tcMar>
            <w:vAlign w:val="top"/>
          </w:tcPr>
          <w:p>
            <w:pPr>
              <w:keepNext w:val="0"/>
              <w:keepLines w:val="0"/>
              <w:spacing w:before="0" w:after="0" w:line="240" w:lineRule="auto"/>
            </w:pPr>
            <w:r>
              <w:rPr>
                <w:rFonts w:ascii="Noto Sans CJK SC" w:hAnsi="Noto Sans CJK SC" w:eastAsia="Noto Sans CJK SC"/>
                <w:b w:val="0"/>
                <w:i w:val="0"/>
                <w:color w:val="263740"/>
                <w:sz w:val="14"/>
              </w:rPr>
              <w:t>按钮与可用性设计参考</w:t>
            </w:r>
          </w:p>
        </w:tc>
      </w:tr>
      <w:tr>
        <w:trPr>
          <w:cantSplit w:val="1"/>
        </w:trPr>
        <w:tc>
          <w:tcPr>
            <w:tcW w:type="dxa" w:w="624"/>
            <w:shd w:fill="FFFFFF"/>
            <w:tcMar>
              <w:top w:w="60" w:type="dxa"/>
              <w:start w:w="70" w:type="dxa"/>
              <w:bottom w:w="60" w:type="dxa"/>
              <w:end w:w="70" w:type="dxa"/>
            </w:tcMar>
            <w:vAlign w:val="top"/>
          </w:tcPr>
          <w:p>
            <w:pPr>
              <w:keepNext w:val="0"/>
              <w:keepLines w:val="0"/>
              <w:spacing w:before="0" w:after="0" w:line="240" w:lineRule="auto"/>
            </w:pPr>
            <w:r>
              <w:rPr>
                <w:rFonts w:ascii="Noto Sans CJK SC" w:hAnsi="Noto Sans CJK SC" w:eastAsia="Noto Sans CJK SC"/>
                <w:b/>
                <w:i w:val="0"/>
                <w:color w:val="263740"/>
                <w:sz w:val="14"/>
              </w:rPr>
              <w:t>A11</w:t>
            </w:r>
          </w:p>
        </w:tc>
        <w:tc>
          <w:tcPr>
            <w:tcW w:type="dxa" w:w="1814"/>
            <w:shd w:fill="FFFFFF"/>
            <w:tcMar>
              <w:top w:w="60" w:type="dxa"/>
              <w:start w:w="70" w:type="dxa"/>
              <w:bottom w:w="60" w:type="dxa"/>
              <w:end w:w="70" w:type="dxa"/>
            </w:tcMar>
            <w:vAlign w:val="top"/>
          </w:tcPr>
          <w:p>
            <w:pPr>
              <w:keepNext w:val="0"/>
              <w:keepLines w:val="0"/>
              <w:spacing w:before="0" w:after="0" w:line="240" w:lineRule="auto"/>
            </w:pPr>
            <w:r>
              <w:rPr>
                <w:rFonts w:ascii="Noto Sans CJK SC" w:hAnsi="Noto Sans CJK SC" w:eastAsia="Noto Sans CJK SC"/>
                <w:b w:val="0"/>
                <w:i w:val="0"/>
                <w:color w:val="263740"/>
                <w:sz w:val="14"/>
              </w:rPr>
              <w:t>Android Developers</w:t>
            </w:r>
          </w:p>
        </w:tc>
        <w:tc>
          <w:tcPr>
            <w:tcW w:type="dxa" w:w="2324"/>
            <w:shd w:fill="FFFFFF"/>
            <w:tcMar>
              <w:top w:w="60" w:type="dxa"/>
              <w:start w:w="70" w:type="dxa"/>
              <w:bottom w:w="60" w:type="dxa"/>
              <w:end w:w="70" w:type="dxa"/>
            </w:tcMar>
            <w:vAlign w:val="top"/>
          </w:tcPr>
          <w:p>
            <w:pPr>
              <w:keepNext w:val="0"/>
              <w:keepLines w:val="0"/>
              <w:spacing w:before="0" w:after="0" w:line="240" w:lineRule="auto"/>
            </w:pPr>
            <w:r>
              <w:rPr>
                <w:rFonts w:ascii="Noto Sans CJK SC" w:hAnsi="Noto Sans CJK SC" w:eastAsia="Noto Sans CJK SC"/>
                <w:b w:val="0"/>
                <w:i w:val="0"/>
                <w:color w:val="263740"/>
                <w:sz w:val="14"/>
              </w:rPr>
              <w:t>Frame Rate</w:t>
            </w:r>
          </w:p>
        </w:tc>
        <w:tc>
          <w:tcPr>
            <w:tcW w:type="dxa" w:w="2778"/>
            <w:shd w:fill="FFFFFF"/>
            <w:tcMar>
              <w:top w:w="60" w:type="dxa"/>
              <w:start w:w="70" w:type="dxa"/>
              <w:bottom w:w="60" w:type="dxa"/>
              <w:end w:w="70" w:type="dxa"/>
            </w:tcMar>
            <w:vAlign w:val="top"/>
          </w:tcPr>
          <w:p>
            <w:pPr>
              <w:keepNext w:val="0"/>
              <w:keepLines w:val="0"/>
              <w:spacing w:before="0" w:after="0" w:line="240" w:lineRule="auto"/>
            </w:pPr>
            <w:r>
              <w:rPr>
                <w:rFonts w:ascii="Noto Sans CJK SC" w:hAnsi="Noto Sans CJK SC" w:eastAsia="Noto Sans CJK SC"/>
                <w:b w:val="0"/>
                <w:i w:val="0"/>
                <w:color w:val="263740"/>
                <w:sz w:val="14"/>
              </w:rPr>
              <w:t>https://developer.android.com/games/optimize/framerate</w:t>
            </w:r>
          </w:p>
        </w:tc>
        <w:tc>
          <w:tcPr>
            <w:tcW w:type="dxa" w:w="1701"/>
            <w:shd w:fill="FFFFFF"/>
            <w:tcMar>
              <w:top w:w="60" w:type="dxa"/>
              <w:start w:w="70" w:type="dxa"/>
              <w:bottom w:w="60" w:type="dxa"/>
              <w:end w:w="70" w:type="dxa"/>
            </w:tcMar>
            <w:vAlign w:val="top"/>
          </w:tcPr>
          <w:p>
            <w:pPr>
              <w:keepNext w:val="0"/>
              <w:keepLines w:val="0"/>
              <w:spacing w:before="0" w:after="0" w:line="240" w:lineRule="auto"/>
            </w:pPr>
            <w:r>
              <w:rPr>
                <w:rFonts w:ascii="Noto Sans CJK SC" w:hAnsi="Noto Sans CJK SC" w:eastAsia="Noto Sans CJK SC"/>
                <w:b w:val="0"/>
                <w:i w:val="0"/>
                <w:color w:val="263740"/>
                <w:sz w:val="14"/>
              </w:rPr>
              <w:t>60 FPS、P90/P99与微卡顿分析</w:t>
            </w:r>
          </w:p>
        </w:tc>
      </w:tr>
      <w:tr>
        <w:trPr>
          <w:cantSplit w:val="1"/>
        </w:trPr>
        <w:tc>
          <w:tcPr>
            <w:tcW w:type="dxa" w:w="624"/>
            <w:shd w:fill="F3F5F6"/>
            <w:tcMar>
              <w:top w:w="60" w:type="dxa"/>
              <w:start w:w="70" w:type="dxa"/>
              <w:bottom w:w="60" w:type="dxa"/>
              <w:end w:w="70" w:type="dxa"/>
            </w:tcMar>
            <w:vAlign w:val="top"/>
          </w:tcPr>
          <w:p>
            <w:pPr>
              <w:keepNext w:val="0"/>
              <w:keepLines w:val="0"/>
              <w:spacing w:before="0" w:after="0" w:line="240" w:lineRule="auto"/>
            </w:pPr>
            <w:r>
              <w:rPr>
                <w:rFonts w:ascii="Noto Sans CJK SC" w:hAnsi="Noto Sans CJK SC" w:eastAsia="Noto Sans CJK SC"/>
                <w:b/>
                <w:i w:val="0"/>
                <w:color w:val="263740"/>
                <w:sz w:val="14"/>
              </w:rPr>
              <w:t>A12</w:t>
            </w:r>
          </w:p>
        </w:tc>
        <w:tc>
          <w:tcPr>
            <w:tcW w:type="dxa" w:w="1814"/>
            <w:shd w:fill="F3F5F6"/>
            <w:tcMar>
              <w:top w:w="60" w:type="dxa"/>
              <w:start w:w="70" w:type="dxa"/>
              <w:bottom w:w="60" w:type="dxa"/>
              <w:end w:w="70" w:type="dxa"/>
            </w:tcMar>
            <w:vAlign w:val="top"/>
          </w:tcPr>
          <w:p>
            <w:pPr>
              <w:keepNext w:val="0"/>
              <w:keepLines w:val="0"/>
              <w:spacing w:before="0" w:after="0" w:line="240" w:lineRule="auto"/>
            </w:pPr>
            <w:r>
              <w:rPr>
                <w:rFonts w:ascii="Noto Sans CJK SC" w:hAnsi="Noto Sans CJK SC" w:eastAsia="Noto Sans CJK SC"/>
                <w:b w:val="0"/>
                <w:i w:val="0"/>
                <w:color w:val="263740"/>
                <w:sz w:val="14"/>
              </w:rPr>
              <w:t>Android Developers</w:t>
            </w:r>
          </w:p>
        </w:tc>
        <w:tc>
          <w:tcPr>
            <w:tcW w:type="dxa" w:w="2324"/>
            <w:shd w:fill="F3F5F6"/>
            <w:tcMar>
              <w:top w:w="60" w:type="dxa"/>
              <w:start w:w="70" w:type="dxa"/>
              <w:bottom w:w="60" w:type="dxa"/>
              <w:end w:w="70" w:type="dxa"/>
            </w:tcMar>
            <w:vAlign w:val="top"/>
          </w:tcPr>
          <w:p>
            <w:pPr>
              <w:keepNext w:val="0"/>
              <w:keepLines w:val="0"/>
              <w:spacing w:before="0" w:after="0" w:line="240" w:lineRule="auto"/>
            </w:pPr>
            <w:r>
              <w:rPr>
                <w:rFonts w:ascii="Noto Sans CJK SC" w:hAnsi="Noto Sans CJK SC" w:eastAsia="Noto Sans CJK SC"/>
                <w:b w:val="0"/>
                <w:i w:val="0"/>
                <w:color w:val="263740"/>
                <w:sz w:val="14"/>
              </w:rPr>
              <w:t>Frame Pacing library</w:t>
            </w:r>
          </w:p>
        </w:tc>
        <w:tc>
          <w:tcPr>
            <w:tcW w:type="dxa" w:w="2778"/>
            <w:shd w:fill="F3F5F6"/>
            <w:tcMar>
              <w:top w:w="60" w:type="dxa"/>
              <w:start w:w="70" w:type="dxa"/>
              <w:bottom w:w="60" w:type="dxa"/>
              <w:end w:w="70" w:type="dxa"/>
            </w:tcMar>
            <w:vAlign w:val="top"/>
          </w:tcPr>
          <w:p>
            <w:pPr>
              <w:keepNext w:val="0"/>
              <w:keepLines w:val="0"/>
              <w:spacing w:before="0" w:after="0" w:line="240" w:lineRule="auto"/>
            </w:pPr>
            <w:r>
              <w:rPr>
                <w:rFonts w:ascii="Noto Sans CJK SC" w:hAnsi="Noto Sans CJK SC" w:eastAsia="Noto Sans CJK SC"/>
                <w:b w:val="0"/>
                <w:i w:val="0"/>
                <w:color w:val="263740"/>
                <w:sz w:val="14"/>
              </w:rPr>
              <w:t>https://developer.android.com/games/sdk/frame-pacing</w:t>
            </w:r>
          </w:p>
        </w:tc>
        <w:tc>
          <w:tcPr>
            <w:tcW w:type="dxa" w:w="1701"/>
            <w:shd w:fill="F3F5F6"/>
            <w:tcMar>
              <w:top w:w="60" w:type="dxa"/>
              <w:start w:w="70" w:type="dxa"/>
              <w:bottom w:w="60" w:type="dxa"/>
              <w:end w:w="70" w:type="dxa"/>
            </w:tcMar>
            <w:vAlign w:val="top"/>
          </w:tcPr>
          <w:p>
            <w:pPr>
              <w:keepNext w:val="0"/>
              <w:keepLines w:val="0"/>
              <w:spacing w:before="0" w:after="0" w:line="240" w:lineRule="auto"/>
            </w:pPr>
            <w:r>
              <w:rPr>
                <w:rFonts w:ascii="Noto Sans CJK SC" w:hAnsi="Noto Sans CJK SC" w:eastAsia="Noto Sans CJK SC"/>
                <w:b w:val="0"/>
                <w:i w:val="0"/>
                <w:color w:val="263740"/>
                <w:sz w:val="14"/>
              </w:rPr>
              <w:t>稳定呈现与帧节奏</w:t>
            </w:r>
          </w:p>
        </w:tc>
      </w:tr>
      <w:tr>
        <w:trPr>
          <w:cantSplit w:val="1"/>
        </w:trPr>
        <w:tc>
          <w:tcPr>
            <w:tcW w:type="dxa" w:w="624"/>
            <w:shd w:fill="FFFFFF"/>
            <w:tcMar>
              <w:top w:w="60" w:type="dxa"/>
              <w:start w:w="70" w:type="dxa"/>
              <w:bottom w:w="60" w:type="dxa"/>
              <w:end w:w="70" w:type="dxa"/>
            </w:tcMar>
            <w:vAlign w:val="top"/>
          </w:tcPr>
          <w:p>
            <w:pPr>
              <w:keepNext w:val="0"/>
              <w:keepLines w:val="0"/>
              <w:spacing w:before="0" w:after="0" w:line="240" w:lineRule="auto"/>
            </w:pPr>
            <w:r>
              <w:rPr>
                <w:rFonts w:ascii="Noto Sans CJK SC" w:hAnsi="Noto Sans CJK SC" w:eastAsia="Noto Sans CJK SC"/>
                <w:b/>
                <w:i w:val="0"/>
                <w:color w:val="263740"/>
                <w:sz w:val="14"/>
              </w:rPr>
              <w:t>A13</w:t>
            </w:r>
          </w:p>
        </w:tc>
        <w:tc>
          <w:tcPr>
            <w:tcW w:type="dxa" w:w="1814"/>
            <w:shd w:fill="FFFFFF"/>
            <w:tcMar>
              <w:top w:w="60" w:type="dxa"/>
              <w:start w:w="70" w:type="dxa"/>
              <w:bottom w:w="60" w:type="dxa"/>
              <w:end w:w="70" w:type="dxa"/>
            </w:tcMar>
            <w:vAlign w:val="top"/>
          </w:tcPr>
          <w:p>
            <w:pPr>
              <w:keepNext w:val="0"/>
              <w:keepLines w:val="0"/>
              <w:spacing w:before="0" w:after="0" w:line="240" w:lineRule="auto"/>
            </w:pPr>
            <w:r>
              <w:rPr>
                <w:rFonts w:ascii="Noto Sans CJK SC" w:hAnsi="Noto Sans CJK SC" w:eastAsia="Noto Sans CJK SC"/>
                <w:b w:val="0"/>
                <w:i w:val="0"/>
                <w:color w:val="263740"/>
                <w:sz w:val="14"/>
              </w:rPr>
              <w:t>Apple Developer</w:t>
            </w:r>
          </w:p>
        </w:tc>
        <w:tc>
          <w:tcPr>
            <w:tcW w:type="dxa" w:w="2324"/>
            <w:shd w:fill="FFFFFF"/>
            <w:tcMar>
              <w:top w:w="60" w:type="dxa"/>
              <w:start w:w="70" w:type="dxa"/>
              <w:bottom w:w="60" w:type="dxa"/>
              <w:end w:w="70" w:type="dxa"/>
            </w:tcMar>
            <w:vAlign w:val="top"/>
          </w:tcPr>
          <w:p>
            <w:pPr>
              <w:keepNext w:val="0"/>
              <w:keepLines w:val="0"/>
              <w:spacing w:before="0" w:after="0" w:line="240" w:lineRule="auto"/>
            </w:pPr>
            <w:r>
              <w:rPr>
                <w:rFonts w:ascii="Noto Sans CJK SC" w:hAnsi="Noto Sans CJK SC" w:eastAsia="Noto Sans CJK SC"/>
                <w:b w:val="0"/>
                <w:i w:val="0"/>
                <w:color w:val="263740"/>
                <w:sz w:val="14"/>
              </w:rPr>
              <w:t>Optimizing ProMotion refresh rates</w:t>
            </w:r>
          </w:p>
        </w:tc>
        <w:tc>
          <w:tcPr>
            <w:tcW w:type="dxa" w:w="2778"/>
            <w:shd w:fill="FFFFFF"/>
            <w:tcMar>
              <w:top w:w="60" w:type="dxa"/>
              <w:start w:w="70" w:type="dxa"/>
              <w:bottom w:w="60" w:type="dxa"/>
              <w:end w:w="70" w:type="dxa"/>
            </w:tcMar>
            <w:vAlign w:val="top"/>
          </w:tcPr>
          <w:p>
            <w:pPr>
              <w:keepNext w:val="0"/>
              <w:keepLines w:val="0"/>
              <w:spacing w:before="0" w:after="0" w:line="240" w:lineRule="auto"/>
            </w:pPr>
            <w:r>
              <w:rPr>
                <w:rFonts w:ascii="Noto Sans CJK SC" w:hAnsi="Noto Sans CJK SC" w:eastAsia="Noto Sans CJK SC"/>
                <w:b w:val="0"/>
                <w:i w:val="0"/>
                <w:color w:val="263740"/>
                <w:sz w:val="14"/>
              </w:rPr>
              <w:t>https://developer.apple.com/documentation/quartzcore/optimizing_promotion_refresh_rates_for_iphone_13_pro_and_ipad_pro</w:t>
            </w:r>
          </w:p>
        </w:tc>
        <w:tc>
          <w:tcPr>
            <w:tcW w:type="dxa" w:w="1701"/>
            <w:shd w:fill="FFFFFF"/>
            <w:tcMar>
              <w:top w:w="60" w:type="dxa"/>
              <w:start w:w="70" w:type="dxa"/>
              <w:bottom w:w="60" w:type="dxa"/>
              <w:end w:w="70" w:type="dxa"/>
            </w:tcMar>
            <w:vAlign w:val="top"/>
          </w:tcPr>
          <w:p>
            <w:pPr>
              <w:keepNext w:val="0"/>
              <w:keepLines w:val="0"/>
              <w:spacing w:before="0" w:after="0" w:line="240" w:lineRule="auto"/>
            </w:pPr>
            <w:r>
              <w:rPr>
                <w:rFonts w:ascii="Noto Sans CJK SC" w:hAnsi="Noto Sans CJK SC" w:eastAsia="Noto Sans CJK SC"/>
                <w:b w:val="0"/>
                <w:i w:val="0"/>
                <w:color w:val="263740"/>
                <w:sz w:val="14"/>
              </w:rPr>
              <w:t>高刷新率设备适配</w:t>
            </w:r>
          </w:p>
        </w:tc>
      </w:tr>
      <w:tr>
        <w:trPr>
          <w:cantSplit w:val="1"/>
        </w:trPr>
        <w:tc>
          <w:tcPr>
            <w:tcW w:type="dxa" w:w="624"/>
            <w:shd w:fill="F3F5F6"/>
            <w:tcMar>
              <w:top w:w="60" w:type="dxa"/>
              <w:start w:w="70" w:type="dxa"/>
              <w:bottom w:w="60" w:type="dxa"/>
              <w:end w:w="70" w:type="dxa"/>
            </w:tcMar>
            <w:vAlign w:val="top"/>
          </w:tcPr>
          <w:p>
            <w:pPr>
              <w:keepNext w:val="0"/>
              <w:keepLines w:val="0"/>
              <w:spacing w:before="0" w:after="0" w:line="240" w:lineRule="auto"/>
            </w:pPr>
            <w:r>
              <w:rPr>
                <w:rFonts w:ascii="Noto Sans CJK SC" w:hAnsi="Noto Sans CJK SC" w:eastAsia="Noto Sans CJK SC"/>
                <w:b/>
                <w:i w:val="0"/>
                <w:color w:val="263740"/>
                <w:sz w:val="14"/>
              </w:rPr>
              <w:t>A14</w:t>
            </w:r>
          </w:p>
        </w:tc>
        <w:tc>
          <w:tcPr>
            <w:tcW w:type="dxa" w:w="1814"/>
            <w:shd w:fill="F3F5F6"/>
            <w:tcMar>
              <w:top w:w="60" w:type="dxa"/>
              <w:start w:w="70" w:type="dxa"/>
              <w:bottom w:w="60" w:type="dxa"/>
              <w:end w:w="70" w:type="dxa"/>
            </w:tcMar>
            <w:vAlign w:val="top"/>
          </w:tcPr>
          <w:p>
            <w:pPr>
              <w:keepNext w:val="0"/>
              <w:keepLines w:val="0"/>
              <w:spacing w:before="0" w:after="0" w:line="240" w:lineRule="auto"/>
            </w:pPr>
            <w:r>
              <w:rPr>
                <w:rFonts w:ascii="Noto Sans CJK SC" w:hAnsi="Noto Sans CJK SC" w:eastAsia="Noto Sans CJK SC"/>
                <w:b w:val="0"/>
                <w:i w:val="0"/>
                <w:color w:val="263740"/>
                <w:sz w:val="14"/>
              </w:rPr>
              <w:t>Apple Developer</w:t>
            </w:r>
          </w:p>
        </w:tc>
        <w:tc>
          <w:tcPr>
            <w:tcW w:type="dxa" w:w="2324"/>
            <w:shd w:fill="F3F5F6"/>
            <w:tcMar>
              <w:top w:w="60" w:type="dxa"/>
              <w:start w:w="70" w:type="dxa"/>
              <w:bottom w:w="60" w:type="dxa"/>
              <w:end w:w="70" w:type="dxa"/>
            </w:tcMar>
            <w:vAlign w:val="top"/>
          </w:tcPr>
          <w:p>
            <w:pPr>
              <w:keepNext w:val="0"/>
              <w:keepLines w:val="0"/>
              <w:spacing w:before="0" w:after="0" w:line="240" w:lineRule="auto"/>
            </w:pPr>
            <w:r>
              <w:rPr>
                <w:rFonts w:ascii="Noto Sans CJK SC" w:hAnsi="Noto Sans CJK SC" w:eastAsia="Noto Sans CJK SC"/>
                <w:b w:val="0"/>
                <w:i w:val="0"/>
                <w:color w:val="263740"/>
                <w:sz w:val="14"/>
              </w:rPr>
              <w:t>Human Interface Guidelines - Designing for games</w:t>
            </w:r>
          </w:p>
        </w:tc>
        <w:tc>
          <w:tcPr>
            <w:tcW w:type="dxa" w:w="2778"/>
            <w:shd w:fill="F3F5F6"/>
            <w:tcMar>
              <w:top w:w="60" w:type="dxa"/>
              <w:start w:w="70" w:type="dxa"/>
              <w:bottom w:w="60" w:type="dxa"/>
              <w:end w:w="70" w:type="dxa"/>
            </w:tcMar>
            <w:vAlign w:val="top"/>
          </w:tcPr>
          <w:p>
            <w:pPr>
              <w:keepNext w:val="0"/>
              <w:keepLines w:val="0"/>
              <w:spacing w:before="0" w:after="0" w:line="240" w:lineRule="auto"/>
            </w:pPr>
            <w:r>
              <w:rPr>
                <w:rFonts w:ascii="Noto Sans CJK SC" w:hAnsi="Noto Sans CJK SC" w:eastAsia="Noto Sans CJK SC"/>
                <w:b w:val="0"/>
                <w:i w:val="0"/>
                <w:color w:val="263740"/>
                <w:sz w:val="14"/>
              </w:rPr>
              <w:t>https://developer.apple.com/design/human-interface-guidelines/designing-for-games</w:t>
            </w:r>
          </w:p>
        </w:tc>
        <w:tc>
          <w:tcPr>
            <w:tcW w:type="dxa" w:w="1701"/>
            <w:shd w:fill="F3F5F6"/>
            <w:tcMar>
              <w:top w:w="60" w:type="dxa"/>
              <w:start w:w="70" w:type="dxa"/>
              <w:bottom w:w="60" w:type="dxa"/>
              <w:end w:w="70" w:type="dxa"/>
            </w:tcMar>
            <w:vAlign w:val="top"/>
          </w:tcPr>
          <w:p>
            <w:pPr>
              <w:keepNext w:val="0"/>
              <w:keepLines w:val="0"/>
              <w:spacing w:before="0" w:after="0" w:line="240" w:lineRule="auto"/>
            </w:pPr>
            <w:r>
              <w:rPr>
                <w:rFonts w:ascii="Noto Sans CJK SC" w:hAnsi="Noto Sans CJK SC" w:eastAsia="Noto Sans CJK SC"/>
                <w:b w:val="0"/>
                <w:i w:val="0"/>
                <w:color w:val="263740"/>
                <w:sz w:val="14"/>
              </w:rPr>
              <w:t>触控优先与游戏交互</w:t>
            </w:r>
          </w:p>
        </w:tc>
      </w:tr>
      <w:tr>
        <w:trPr>
          <w:cantSplit w:val="1"/>
        </w:trPr>
        <w:tc>
          <w:tcPr>
            <w:tcW w:type="dxa" w:w="624"/>
            <w:shd w:fill="FFFFFF"/>
            <w:tcMar>
              <w:top w:w="60" w:type="dxa"/>
              <w:start w:w="70" w:type="dxa"/>
              <w:bottom w:w="60" w:type="dxa"/>
              <w:end w:w="70" w:type="dxa"/>
            </w:tcMar>
            <w:vAlign w:val="top"/>
          </w:tcPr>
          <w:p>
            <w:pPr>
              <w:keepNext w:val="0"/>
              <w:keepLines w:val="0"/>
              <w:spacing w:before="0" w:after="0" w:line="240" w:lineRule="auto"/>
            </w:pPr>
            <w:r>
              <w:rPr>
                <w:rFonts w:ascii="Noto Sans CJK SC" w:hAnsi="Noto Sans CJK SC" w:eastAsia="Noto Sans CJK SC"/>
                <w:b/>
                <w:i w:val="0"/>
                <w:color w:val="263740"/>
                <w:sz w:val="14"/>
              </w:rPr>
              <w:t>B1</w:t>
            </w:r>
          </w:p>
        </w:tc>
        <w:tc>
          <w:tcPr>
            <w:tcW w:type="dxa" w:w="1814"/>
            <w:shd w:fill="FFFFFF"/>
            <w:tcMar>
              <w:top w:w="60" w:type="dxa"/>
              <w:start w:w="70" w:type="dxa"/>
              <w:bottom w:w="60" w:type="dxa"/>
              <w:end w:w="70" w:type="dxa"/>
            </w:tcMar>
            <w:vAlign w:val="top"/>
          </w:tcPr>
          <w:p>
            <w:pPr>
              <w:keepNext w:val="0"/>
              <w:keepLines w:val="0"/>
              <w:spacing w:before="0" w:after="0" w:line="240" w:lineRule="auto"/>
            </w:pPr>
            <w:r>
              <w:rPr>
                <w:rFonts w:ascii="Noto Sans CJK SC" w:hAnsi="Noto Sans CJK SC" w:eastAsia="Noto Sans CJK SC"/>
                <w:b w:val="0"/>
                <w:i w:val="0"/>
                <w:color w:val="263740"/>
                <w:sz w:val="14"/>
              </w:rPr>
              <w:t>GameFAQs / CityBuilderAK47</w:t>
            </w:r>
          </w:p>
        </w:tc>
        <w:tc>
          <w:tcPr>
            <w:tcW w:type="dxa" w:w="2324"/>
            <w:shd w:fill="FFFFFF"/>
            <w:tcMar>
              <w:top w:w="60" w:type="dxa"/>
              <w:start w:w="70" w:type="dxa"/>
              <w:bottom w:w="60" w:type="dxa"/>
              <w:end w:w="70" w:type="dxa"/>
            </w:tcMar>
            <w:vAlign w:val="top"/>
          </w:tcPr>
          <w:p>
            <w:pPr>
              <w:keepNext w:val="0"/>
              <w:keepLines w:val="0"/>
              <w:spacing w:before="0" w:after="0" w:line="240" w:lineRule="auto"/>
            </w:pPr>
            <w:r>
              <w:rPr>
                <w:rFonts w:ascii="Noto Sans CJK SC" w:hAnsi="Noto Sans CJK SC" w:eastAsia="Noto Sans CJK SC"/>
                <w:b w:val="0"/>
                <w:i w:val="0"/>
                <w:color w:val="263740"/>
                <w:sz w:val="14"/>
              </w:rPr>
              <w:t>What You Need to Know As A New Player</w:t>
            </w:r>
          </w:p>
        </w:tc>
        <w:tc>
          <w:tcPr>
            <w:tcW w:type="dxa" w:w="2778"/>
            <w:shd w:fill="FFFFFF"/>
            <w:tcMar>
              <w:top w:w="60" w:type="dxa"/>
              <w:start w:w="70" w:type="dxa"/>
              <w:bottom w:w="60" w:type="dxa"/>
              <w:end w:w="70" w:type="dxa"/>
            </w:tcMar>
            <w:vAlign w:val="top"/>
          </w:tcPr>
          <w:p>
            <w:pPr>
              <w:keepNext w:val="0"/>
              <w:keepLines w:val="0"/>
              <w:spacing w:before="0" w:after="0" w:line="240" w:lineRule="auto"/>
            </w:pPr>
            <w:r>
              <w:rPr>
                <w:rFonts w:ascii="Noto Sans CJK SC" w:hAnsi="Noto Sans CJK SC" w:eastAsia="Noto Sans CJK SC"/>
                <w:b w:val="0"/>
                <w:i w:val="0"/>
                <w:color w:val="263740"/>
                <w:sz w:val="14"/>
              </w:rPr>
              <w:t>https://gamefaqs.gamespot.com/pc/239944-project-hospital/faqs/78650/what-you-need-to-know-as-a-new-player</w:t>
            </w:r>
          </w:p>
        </w:tc>
        <w:tc>
          <w:tcPr>
            <w:tcW w:type="dxa" w:w="1701"/>
            <w:shd w:fill="FFFFFF"/>
            <w:tcMar>
              <w:top w:w="60" w:type="dxa"/>
              <w:start w:w="70" w:type="dxa"/>
              <w:bottom w:w="60" w:type="dxa"/>
              <w:end w:w="70" w:type="dxa"/>
            </w:tcMar>
            <w:vAlign w:val="top"/>
          </w:tcPr>
          <w:p>
            <w:pPr>
              <w:keepNext w:val="0"/>
              <w:keepLines w:val="0"/>
              <w:spacing w:before="0" w:after="0" w:line="240" w:lineRule="auto"/>
            </w:pPr>
            <w:r>
              <w:rPr>
                <w:rFonts w:ascii="Noto Sans CJK SC" w:hAnsi="Noto Sans CJK SC" w:eastAsia="Noto Sans CJK SC"/>
                <w:b w:val="0"/>
                <w:i w:val="0"/>
                <w:color w:val="263740"/>
                <w:sz w:val="14"/>
              </w:rPr>
              <w:t>部门进展、门诊/住院、日夜员工、共享手术等社区总结</w:t>
            </w:r>
          </w:p>
        </w:tc>
      </w:tr>
      <w:tr>
        <w:trPr>
          <w:cantSplit w:val="1"/>
        </w:trPr>
        <w:tc>
          <w:tcPr>
            <w:tcW w:type="dxa" w:w="624"/>
            <w:shd w:fill="F3F5F6"/>
            <w:tcMar>
              <w:top w:w="60" w:type="dxa"/>
              <w:start w:w="70" w:type="dxa"/>
              <w:bottom w:w="60" w:type="dxa"/>
              <w:end w:w="70" w:type="dxa"/>
            </w:tcMar>
            <w:vAlign w:val="top"/>
          </w:tcPr>
          <w:p>
            <w:pPr>
              <w:keepNext w:val="0"/>
              <w:keepLines w:val="0"/>
              <w:spacing w:before="0" w:after="0" w:line="240" w:lineRule="auto"/>
            </w:pPr>
            <w:r>
              <w:rPr>
                <w:rFonts w:ascii="Noto Sans CJK SC" w:hAnsi="Noto Sans CJK SC" w:eastAsia="Noto Sans CJK SC"/>
                <w:b/>
                <w:i w:val="0"/>
                <w:color w:val="263740"/>
                <w:sz w:val="14"/>
              </w:rPr>
              <w:t>B2</w:t>
            </w:r>
          </w:p>
        </w:tc>
        <w:tc>
          <w:tcPr>
            <w:tcW w:type="dxa" w:w="1814"/>
            <w:shd w:fill="F3F5F6"/>
            <w:tcMar>
              <w:top w:w="60" w:type="dxa"/>
              <w:start w:w="70" w:type="dxa"/>
              <w:bottom w:w="60" w:type="dxa"/>
              <w:end w:w="70" w:type="dxa"/>
            </w:tcMar>
            <w:vAlign w:val="top"/>
          </w:tcPr>
          <w:p>
            <w:pPr>
              <w:keepNext w:val="0"/>
              <w:keepLines w:val="0"/>
              <w:spacing w:before="0" w:after="0" w:line="240" w:lineRule="auto"/>
            </w:pPr>
            <w:r>
              <w:rPr>
                <w:rFonts w:ascii="Noto Sans CJK SC" w:hAnsi="Noto Sans CJK SC" w:eastAsia="Noto Sans CJK SC"/>
                <w:b w:val="0"/>
                <w:i w:val="0"/>
                <w:color w:val="263740"/>
                <w:sz w:val="14"/>
              </w:rPr>
              <w:t>GameFAQs / CityBuilderAK47</w:t>
            </w:r>
          </w:p>
        </w:tc>
        <w:tc>
          <w:tcPr>
            <w:tcW w:type="dxa" w:w="2324"/>
            <w:shd w:fill="F3F5F6"/>
            <w:tcMar>
              <w:top w:w="60" w:type="dxa"/>
              <w:start w:w="70" w:type="dxa"/>
              <w:bottom w:w="60" w:type="dxa"/>
              <w:end w:w="70" w:type="dxa"/>
            </w:tcMar>
            <w:vAlign w:val="top"/>
          </w:tcPr>
          <w:p>
            <w:pPr>
              <w:keepNext w:val="0"/>
              <w:keepLines w:val="0"/>
              <w:spacing w:before="0" w:after="0" w:line="240" w:lineRule="auto"/>
            </w:pPr>
            <w:r>
              <w:rPr>
                <w:rFonts w:ascii="Noto Sans CJK SC" w:hAnsi="Noto Sans CJK SC" w:eastAsia="Noto Sans CJK SC"/>
                <w:b w:val="0"/>
                <w:i w:val="0"/>
                <w:color w:val="263740"/>
                <w:sz w:val="14"/>
              </w:rPr>
              <w:t>Follow Along - CBAK Hospital’s First Week</w:t>
            </w:r>
          </w:p>
        </w:tc>
        <w:tc>
          <w:tcPr>
            <w:tcW w:type="dxa" w:w="2778"/>
            <w:shd w:fill="F3F5F6"/>
            <w:tcMar>
              <w:top w:w="60" w:type="dxa"/>
              <w:start w:w="70" w:type="dxa"/>
              <w:bottom w:w="60" w:type="dxa"/>
              <w:end w:w="70" w:type="dxa"/>
            </w:tcMar>
            <w:vAlign w:val="top"/>
          </w:tcPr>
          <w:p>
            <w:pPr>
              <w:keepNext w:val="0"/>
              <w:keepLines w:val="0"/>
              <w:spacing w:before="0" w:after="0" w:line="240" w:lineRule="auto"/>
            </w:pPr>
            <w:r>
              <w:rPr>
                <w:rFonts w:ascii="Noto Sans CJK SC" w:hAnsi="Noto Sans CJK SC" w:eastAsia="Noto Sans CJK SC"/>
                <w:b w:val="0"/>
                <w:i w:val="0"/>
                <w:color w:val="263740"/>
                <w:sz w:val="14"/>
              </w:rPr>
              <w:t>https://gamefaqs.gamespot.com/pc/239944-project-hospital/faqs/78650/follow-along-cbak-hospitals-first-week</w:t>
            </w:r>
          </w:p>
        </w:tc>
        <w:tc>
          <w:tcPr>
            <w:tcW w:type="dxa" w:w="1701"/>
            <w:shd w:fill="F3F5F6"/>
            <w:tcMar>
              <w:top w:w="60" w:type="dxa"/>
              <w:start w:w="70" w:type="dxa"/>
              <w:bottom w:w="60" w:type="dxa"/>
              <w:end w:w="70" w:type="dxa"/>
            </w:tcMar>
            <w:vAlign w:val="top"/>
          </w:tcPr>
          <w:p>
            <w:pPr>
              <w:keepNext w:val="0"/>
              <w:keepLines w:val="0"/>
              <w:spacing w:before="0" w:after="0" w:line="240" w:lineRule="auto"/>
            </w:pPr>
            <w:r>
              <w:rPr>
                <w:rFonts w:ascii="Noto Sans CJK SC" w:hAnsi="Noto Sans CJK SC" w:eastAsia="Noto Sans CJK SC"/>
                <w:b w:val="0"/>
                <w:i w:val="0"/>
                <w:color w:val="263740"/>
                <w:sz w:val="14"/>
              </w:rPr>
              <w:t>早期部门扩张和逐步建设经验</w:t>
            </w:r>
          </w:p>
        </w:tc>
      </w:tr>
      <w:tr>
        <w:trPr>
          <w:cantSplit w:val="1"/>
        </w:trPr>
        <w:tc>
          <w:tcPr>
            <w:tcW w:type="dxa" w:w="624"/>
            <w:shd w:fill="FFFFFF"/>
            <w:tcMar>
              <w:top w:w="60" w:type="dxa"/>
              <w:start w:w="70" w:type="dxa"/>
              <w:bottom w:w="60" w:type="dxa"/>
              <w:end w:w="70" w:type="dxa"/>
            </w:tcMar>
            <w:vAlign w:val="top"/>
          </w:tcPr>
          <w:p>
            <w:pPr>
              <w:keepNext w:val="0"/>
              <w:keepLines w:val="0"/>
              <w:spacing w:before="0" w:after="0" w:line="240" w:lineRule="auto"/>
            </w:pPr>
            <w:r>
              <w:rPr>
                <w:rFonts w:ascii="Noto Sans CJK SC" w:hAnsi="Noto Sans CJK SC" w:eastAsia="Noto Sans CJK SC"/>
                <w:b/>
                <w:i w:val="0"/>
                <w:color w:val="263740"/>
                <w:sz w:val="14"/>
              </w:rPr>
              <w:t>B3</w:t>
            </w:r>
          </w:p>
        </w:tc>
        <w:tc>
          <w:tcPr>
            <w:tcW w:type="dxa" w:w="1814"/>
            <w:shd w:fill="FFFFFF"/>
            <w:tcMar>
              <w:top w:w="60" w:type="dxa"/>
              <w:start w:w="70" w:type="dxa"/>
              <w:bottom w:w="60" w:type="dxa"/>
              <w:end w:w="70" w:type="dxa"/>
            </w:tcMar>
            <w:vAlign w:val="top"/>
          </w:tcPr>
          <w:p>
            <w:pPr>
              <w:keepNext w:val="0"/>
              <w:keepLines w:val="0"/>
              <w:spacing w:before="0" w:after="0" w:line="240" w:lineRule="auto"/>
            </w:pPr>
            <w:r>
              <w:rPr>
                <w:rFonts w:ascii="Noto Sans CJK SC" w:hAnsi="Noto Sans CJK SC" w:eastAsia="Noto Sans CJK SC"/>
                <w:b w:val="0"/>
                <w:i w:val="0"/>
                <w:color w:val="263740"/>
                <w:sz w:val="14"/>
              </w:rPr>
              <w:t>Steam Community</w:t>
            </w:r>
          </w:p>
        </w:tc>
        <w:tc>
          <w:tcPr>
            <w:tcW w:type="dxa" w:w="2324"/>
            <w:shd w:fill="FFFFFF"/>
            <w:tcMar>
              <w:top w:w="60" w:type="dxa"/>
              <w:start w:w="70" w:type="dxa"/>
              <w:bottom w:w="60" w:type="dxa"/>
              <w:end w:w="70" w:type="dxa"/>
            </w:tcMar>
            <w:vAlign w:val="top"/>
          </w:tcPr>
          <w:p>
            <w:pPr>
              <w:keepNext w:val="0"/>
              <w:keepLines w:val="0"/>
              <w:spacing w:before="0" w:after="0" w:line="240" w:lineRule="auto"/>
            </w:pPr>
            <w:r>
              <w:rPr>
                <w:rFonts w:ascii="Noto Sans CJK SC" w:hAnsi="Noto Sans CJK SC" w:eastAsia="Noto Sans CJK SC"/>
                <w:b w:val="0"/>
                <w:i w:val="0"/>
                <w:color w:val="263740"/>
                <w:sz w:val="14"/>
              </w:rPr>
              <w:t>Project Hospital: The Guide</w:t>
            </w:r>
          </w:p>
        </w:tc>
        <w:tc>
          <w:tcPr>
            <w:tcW w:type="dxa" w:w="2778"/>
            <w:shd w:fill="FFFFFF"/>
            <w:tcMar>
              <w:top w:w="60" w:type="dxa"/>
              <w:start w:w="70" w:type="dxa"/>
              <w:bottom w:w="60" w:type="dxa"/>
              <w:end w:w="70" w:type="dxa"/>
            </w:tcMar>
            <w:vAlign w:val="top"/>
          </w:tcPr>
          <w:p>
            <w:pPr>
              <w:keepNext w:val="0"/>
              <w:keepLines w:val="0"/>
              <w:spacing w:before="0" w:after="0" w:line="240" w:lineRule="auto"/>
            </w:pPr>
            <w:r>
              <w:rPr>
                <w:rFonts w:ascii="Noto Sans CJK SC" w:hAnsi="Noto Sans CJK SC" w:eastAsia="Noto Sans CJK SC"/>
                <w:b w:val="0"/>
                <w:i w:val="0"/>
                <w:color w:val="263740"/>
                <w:sz w:val="14"/>
              </w:rPr>
              <w:t>https://steamcommunity.com/sharedfiles/filedetails/?id=2861247437</w:t>
            </w:r>
          </w:p>
        </w:tc>
        <w:tc>
          <w:tcPr>
            <w:tcW w:type="dxa" w:w="1701"/>
            <w:shd w:fill="FFFFFF"/>
            <w:tcMar>
              <w:top w:w="60" w:type="dxa"/>
              <w:start w:w="70" w:type="dxa"/>
              <w:bottom w:w="60" w:type="dxa"/>
              <w:end w:w="70" w:type="dxa"/>
            </w:tcMar>
            <w:vAlign w:val="top"/>
          </w:tcPr>
          <w:p>
            <w:pPr>
              <w:keepNext w:val="0"/>
              <w:keepLines w:val="0"/>
              <w:spacing w:before="0" w:after="0" w:line="240" w:lineRule="auto"/>
            </w:pPr>
            <w:r>
              <w:rPr>
                <w:rFonts w:ascii="Noto Sans CJK SC" w:hAnsi="Noto Sans CJK SC" w:eastAsia="Noto Sans CJK SC"/>
                <w:b w:val="0"/>
                <w:i w:val="0"/>
                <w:color w:val="263740"/>
                <w:sz w:val="14"/>
              </w:rPr>
              <w:t>时间、布局、转运、创伤和部门依赖的长期玩家分析</w:t>
            </w:r>
          </w:p>
        </w:tc>
      </w:tr>
      <w:tr>
        <w:trPr>
          <w:cantSplit w:val="1"/>
        </w:trPr>
        <w:tc>
          <w:tcPr>
            <w:tcW w:type="dxa" w:w="624"/>
            <w:shd w:fill="F3F5F6"/>
            <w:tcMar>
              <w:top w:w="60" w:type="dxa"/>
              <w:start w:w="70" w:type="dxa"/>
              <w:bottom w:w="60" w:type="dxa"/>
              <w:end w:w="70" w:type="dxa"/>
            </w:tcMar>
            <w:vAlign w:val="top"/>
          </w:tcPr>
          <w:p>
            <w:pPr>
              <w:keepNext w:val="0"/>
              <w:keepLines w:val="0"/>
              <w:spacing w:before="0" w:after="0" w:line="240" w:lineRule="auto"/>
            </w:pPr>
            <w:r>
              <w:rPr>
                <w:rFonts w:ascii="Noto Sans CJK SC" w:hAnsi="Noto Sans CJK SC" w:eastAsia="Noto Sans CJK SC"/>
                <w:b/>
                <w:i w:val="0"/>
                <w:color w:val="263740"/>
                <w:sz w:val="14"/>
              </w:rPr>
              <w:t>B4</w:t>
            </w:r>
          </w:p>
        </w:tc>
        <w:tc>
          <w:tcPr>
            <w:tcW w:type="dxa" w:w="1814"/>
            <w:shd w:fill="F3F5F6"/>
            <w:tcMar>
              <w:top w:w="60" w:type="dxa"/>
              <w:start w:w="70" w:type="dxa"/>
              <w:bottom w:w="60" w:type="dxa"/>
              <w:end w:w="70" w:type="dxa"/>
            </w:tcMar>
            <w:vAlign w:val="top"/>
          </w:tcPr>
          <w:p>
            <w:pPr>
              <w:keepNext w:val="0"/>
              <w:keepLines w:val="0"/>
              <w:spacing w:before="0" w:after="0" w:line="240" w:lineRule="auto"/>
            </w:pPr>
            <w:r>
              <w:rPr>
                <w:rFonts w:ascii="Noto Sans CJK SC" w:hAnsi="Noto Sans CJK SC" w:eastAsia="Noto Sans CJK SC"/>
                <w:b w:val="0"/>
                <w:i w:val="0"/>
                <w:color w:val="263740"/>
                <w:sz w:val="14"/>
              </w:rPr>
              <w:t>Steam Community</w:t>
            </w:r>
          </w:p>
        </w:tc>
        <w:tc>
          <w:tcPr>
            <w:tcW w:type="dxa" w:w="2324"/>
            <w:shd w:fill="F3F5F6"/>
            <w:tcMar>
              <w:top w:w="60" w:type="dxa"/>
              <w:start w:w="70" w:type="dxa"/>
              <w:bottom w:w="60" w:type="dxa"/>
              <w:end w:w="70" w:type="dxa"/>
            </w:tcMar>
            <w:vAlign w:val="top"/>
          </w:tcPr>
          <w:p>
            <w:pPr>
              <w:keepNext w:val="0"/>
              <w:keepLines w:val="0"/>
              <w:spacing w:before="0" w:after="0" w:line="240" w:lineRule="auto"/>
            </w:pPr>
            <w:r>
              <w:rPr>
                <w:rFonts w:ascii="Noto Sans CJK SC" w:hAnsi="Noto Sans CJK SC" w:eastAsia="Noto Sans CJK SC"/>
                <w:b w:val="0"/>
                <w:i w:val="0"/>
                <w:color w:val="263740"/>
                <w:sz w:val="14"/>
              </w:rPr>
              <w:t>Surgery 101</w:t>
            </w:r>
          </w:p>
        </w:tc>
        <w:tc>
          <w:tcPr>
            <w:tcW w:type="dxa" w:w="2778"/>
            <w:shd w:fill="F3F5F6"/>
            <w:tcMar>
              <w:top w:w="60" w:type="dxa"/>
              <w:start w:w="70" w:type="dxa"/>
              <w:bottom w:w="60" w:type="dxa"/>
              <w:end w:w="70" w:type="dxa"/>
            </w:tcMar>
            <w:vAlign w:val="top"/>
          </w:tcPr>
          <w:p>
            <w:pPr>
              <w:keepNext w:val="0"/>
              <w:keepLines w:val="0"/>
              <w:spacing w:before="0" w:after="0" w:line="240" w:lineRule="auto"/>
            </w:pPr>
            <w:r>
              <w:rPr>
                <w:rFonts w:ascii="Noto Sans CJK SC" w:hAnsi="Noto Sans CJK SC" w:eastAsia="Noto Sans CJK SC"/>
                <w:b w:val="0"/>
                <w:i w:val="0"/>
                <w:color w:val="263740"/>
                <w:sz w:val="14"/>
              </w:rPr>
              <w:t>https://steamcommunity.com/sharedfiles/filedetails/?id=1560301716</w:t>
            </w:r>
          </w:p>
        </w:tc>
        <w:tc>
          <w:tcPr>
            <w:tcW w:type="dxa" w:w="1701"/>
            <w:shd w:fill="F3F5F6"/>
            <w:tcMar>
              <w:top w:w="60" w:type="dxa"/>
              <w:start w:w="70" w:type="dxa"/>
              <w:bottom w:w="60" w:type="dxa"/>
              <w:end w:w="70" w:type="dxa"/>
            </w:tcMar>
            <w:vAlign w:val="top"/>
          </w:tcPr>
          <w:p>
            <w:pPr>
              <w:keepNext w:val="0"/>
              <w:keepLines w:val="0"/>
              <w:spacing w:before="0" w:after="0" w:line="240" w:lineRule="auto"/>
            </w:pPr>
            <w:r>
              <w:rPr>
                <w:rFonts w:ascii="Noto Sans CJK SC" w:hAnsi="Noto Sans CJK SC" w:eastAsia="Noto Sans CJK SC"/>
                <w:b w:val="0"/>
                <w:i w:val="0"/>
                <w:color w:val="263740"/>
                <w:sz w:val="14"/>
              </w:rPr>
              <w:t>手术准备、角色同步、转运、恢复与清洁流程</w:t>
            </w:r>
          </w:p>
        </w:tc>
      </w:tr>
      <w:tr>
        <w:trPr>
          <w:cantSplit w:val="1"/>
        </w:trPr>
        <w:tc>
          <w:tcPr>
            <w:tcW w:type="dxa" w:w="624"/>
            <w:shd w:fill="FFFFFF"/>
            <w:tcMar>
              <w:top w:w="60" w:type="dxa"/>
              <w:start w:w="70" w:type="dxa"/>
              <w:bottom w:w="60" w:type="dxa"/>
              <w:end w:w="70" w:type="dxa"/>
            </w:tcMar>
            <w:vAlign w:val="top"/>
          </w:tcPr>
          <w:p>
            <w:pPr>
              <w:keepNext w:val="0"/>
              <w:keepLines w:val="0"/>
              <w:spacing w:before="0" w:after="0" w:line="240" w:lineRule="auto"/>
            </w:pPr>
            <w:r>
              <w:rPr>
                <w:rFonts w:ascii="Noto Sans CJK SC" w:hAnsi="Noto Sans CJK SC" w:eastAsia="Noto Sans CJK SC"/>
                <w:b/>
                <w:i w:val="0"/>
                <w:color w:val="263740"/>
                <w:sz w:val="14"/>
              </w:rPr>
              <w:t>B5</w:t>
            </w:r>
          </w:p>
        </w:tc>
        <w:tc>
          <w:tcPr>
            <w:tcW w:type="dxa" w:w="1814"/>
            <w:shd w:fill="FFFFFF"/>
            <w:tcMar>
              <w:top w:w="60" w:type="dxa"/>
              <w:start w:w="70" w:type="dxa"/>
              <w:bottom w:w="60" w:type="dxa"/>
              <w:end w:w="70" w:type="dxa"/>
            </w:tcMar>
            <w:vAlign w:val="top"/>
          </w:tcPr>
          <w:p>
            <w:pPr>
              <w:keepNext w:val="0"/>
              <w:keepLines w:val="0"/>
              <w:spacing w:before="0" w:after="0" w:line="240" w:lineRule="auto"/>
            </w:pPr>
            <w:r>
              <w:rPr>
                <w:rFonts w:ascii="Noto Sans CJK SC" w:hAnsi="Noto Sans CJK SC" w:eastAsia="Noto Sans CJK SC"/>
                <w:b w:val="0"/>
                <w:i w:val="0"/>
                <w:color w:val="263740"/>
                <w:sz w:val="14"/>
              </w:rPr>
              <w:t>Steam Community / developer reply</w:t>
            </w:r>
          </w:p>
        </w:tc>
        <w:tc>
          <w:tcPr>
            <w:tcW w:type="dxa" w:w="2324"/>
            <w:shd w:fill="FFFFFF"/>
            <w:tcMar>
              <w:top w:w="60" w:type="dxa"/>
              <w:start w:w="70" w:type="dxa"/>
              <w:bottom w:w="60" w:type="dxa"/>
              <w:end w:w="70" w:type="dxa"/>
            </w:tcMar>
            <w:vAlign w:val="top"/>
          </w:tcPr>
          <w:p>
            <w:pPr>
              <w:keepNext w:val="0"/>
              <w:keepLines w:val="0"/>
              <w:spacing w:before="0" w:after="0" w:line="240" w:lineRule="auto"/>
            </w:pPr>
            <w:r>
              <w:rPr>
                <w:rFonts w:ascii="Noto Sans CJK SC" w:hAnsi="Noto Sans CJK SC" w:eastAsia="Noto Sans CJK SC"/>
                <w:b w:val="0"/>
                <w:i w:val="0"/>
                <w:color w:val="263740"/>
                <w:sz w:val="14"/>
              </w:rPr>
              <w:t>Surgeons won’t do surgeries, failing Campaign One</w:t>
            </w:r>
          </w:p>
        </w:tc>
        <w:tc>
          <w:tcPr>
            <w:tcW w:type="dxa" w:w="2778"/>
            <w:shd w:fill="FFFFFF"/>
            <w:tcMar>
              <w:top w:w="60" w:type="dxa"/>
              <w:start w:w="70" w:type="dxa"/>
              <w:bottom w:w="60" w:type="dxa"/>
              <w:end w:w="70" w:type="dxa"/>
            </w:tcMar>
            <w:vAlign w:val="top"/>
          </w:tcPr>
          <w:p>
            <w:pPr>
              <w:keepNext w:val="0"/>
              <w:keepLines w:val="0"/>
              <w:spacing w:before="0" w:after="0" w:line="240" w:lineRule="auto"/>
            </w:pPr>
            <w:r>
              <w:rPr>
                <w:rFonts w:ascii="Noto Sans CJK SC" w:hAnsi="Noto Sans CJK SC" w:eastAsia="Noto Sans CJK SC"/>
                <w:b w:val="0"/>
                <w:i w:val="0"/>
                <w:color w:val="263740"/>
                <w:sz w:val="14"/>
              </w:rPr>
              <w:t>https://steamcommunity.com/app/868360/discussions/0/1643170269565843230/</w:t>
            </w:r>
          </w:p>
        </w:tc>
        <w:tc>
          <w:tcPr>
            <w:tcW w:type="dxa" w:w="1701"/>
            <w:shd w:fill="FFFFFF"/>
            <w:tcMar>
              <w:top w:w="60" w:type="dxa"/>
              <w:start w:w="70" w:type="dxa"/>
              <w:bottom w:w="60" w:type="dxa"/>
              <w:end w:w="70" w:type="dxa"/>
            </w:tcMar>
            <w:vAlign w:val="top"/>
          </w:tcPr>
          <w:p>
            <w:pPr>
              <w:keepNext w:val="0"/>
              <w:keepLines w:val="0"/>
              <w:spacing w:before="0" w:after="0" w:line="240" w:lineRule="auto"/>
            </w:pPr>
            <w:r>
              <w:rPr>
                <w:rFonts w:ascii="Noto Sans CJK SC" w:hAnsi="Noto Sans CJK SC" w:eastAsia="Noto Sans CJK SC"/>
                <w:b w:val="0"/>
                <w:i w:val="0"/>
                <w:color w:val="263740"/>
                <w:sz w:val="14"/>
              </w:rPr>
              <w:t>开发者说明手术角色与运输护士要求</w:t>
            </w:r>
          </w:p>
        </w:tc>
      </w:tr>
      <w:tr>
        <w:trPr>
          <w:cantSplit w:val="1"/>
        </w:trPr>
        <w:tc>
          <w:tcPr>
            <w:tcW w:type="dxa" w:w="624"/>
            <w:shd w:fill="F3F5F6"/>
            <w:tcMar>
              <w:top w:w="60" w:type="dxa"/>
              <w:start w:w="70" w:type="dxa"/>
              <w:bottom w:w="60" w:type="dxa"/>
              <w:end w:w="70" w:type="dxa"/>
            </w:tcMar>
            <w:vAlign w:val="top"/>
          </w:tcPr>
          <w:p>
            <w:pPr>
              <w:keepNext w:val="0"/>
              <w:keepLines w:val="0"/>
              <w:spacing w:before="0" w:after="0" w:line="240" w:lineRule="auto"/>
            </w:pPr>
            <w:r>
              <w:rPr>
                <w:rFonts w:ascii="Noto Sans CJK SC" w:hAnsi="Noto Sans CJK SC" w:eastAsia="Noto Sans CJK SC"/>
                <w:b/>
                <w:i w:val="0"/>
                <w:color w:val="263740"/>
                <w:sz w:val="14"/>
              </w:rPr>
              <w:t>B6</w:t>
            </w:r>
          </w:p>
        </w:tc>
        <w:tc>
          <w:tcPr>
            <w:tcW w:type="dxa" w:w="1814"/>
            <w:shd w:fill="F3F5F6"/>
            <w:tcMar>
              <w:top w:w="60" w:type="dxa"/>
              <w:start w:w="70" w:type="dxa"/>
              <w:bottom w:w="60" w:type="dxa"/>
              <w:end w:w="70" w:type="dxa"/>
            </w:tcMar>
            <w:vAlign w:val="top"/>
          </w:tcPr>
          <w:p>
            <w:pPr>
              <w:keepNext w:val="0"/>
              <w:keepLines w:val="0"/>
              <w:spacing w:before="0" w:after="0" w:line="240" w:lineRule="auto"/>
            </w:pPr>
            <w:r>
              <w:rPr>
                <w:rFonts w:ascii="Noto Sans CJK SC" w:hAnsi="Noto Sans CJK SC" w:eastAsia="Noto Sans CJK SC"/>
                <w:b w:val="0"/>
                <w:i w:val="0"/>
                <w:color w:val="263740"/>
                <w:sz w:val="14"/>
              </w:rPr>
              <w:t>GameFAQs / CityBuilderAK47</w:t>
            </w:r>
          </w:p>
        </w:tc>
        <w:tc>
          <w:tcPr>
            <w:tcW w:type="dxa" w:w="2324"/>
            <w:shd w:fill="F3F5F6"/>
            <w:tcMar>
              <w:top w:w="60" w:type="dxa"/>
              <w:start w:w="70" w:type="dxa"/>
              <w:bottom w:w="60" w:type="dxa"/>
              <w:end w:w="70" w:type="dxa"/>
            </w:tcMar>
            <w:vAlign w:val="top"/>
          </w:tcPr>
          <w:p>
            <w:pPr>
              <w:keepNext w:val="0"/>
              <w:keepLines w:val="0"/>
              <w:spacing w:before="0" w:after="0" w:line="240" w:lineRule="auto"/>
            </w:pPr>
            <w:r>
              <w:rPr>
                <w:rFonts w:ascii="Noto Sans CJK SC" w:hAnsi="Noto Sans CJK SC" w:eastAsia="Noto Sans CJK SC"/>
                <w:b w:val="0"/>
                <w:i w:val="0"/>
                <w:color w:val="263740"/>
                <w:sz w:val="14"/>
              </w:rPr>
              <w:t>Project Hospital Walkthrough &amp; Guide</w:t>
            </w:r>
          </w:p>
        </w:tc>
        <w:tc>
          <w:tcPr>
            <w:tcW w:type="dxa" w:w="2778"/>
            <w:shd w:fill="F3F5F6"/>
            <w:tcMar>
              <w:top w:w="60" w:type="dxa"/>
              <w:start w:w="70" w:type="dxa"/>
              <w:bottom w:w="60" w:type="dxa"/>
              <w:end w:w="70" w:type="dxa"/>
            </w:tcMar>
            <w:vAlign w:val="top"/>
          </w:tcPr>
          <w:p>
            <w:pPr>
              <w:keepNext w:val="0"/>
              <w:keepLines w:val="0"/>
              <w:spacing w:before="0" w:after="0" w:line="240" w:lineRule="auto"/>
            </w:pPr>
            <w:r>
              <w:rPr>
                <w:rFonts w:ascii="Noto Sans CJK SC" w:hAnsi="Noto Sans CJK SC" w:eastAsia="Noto Sans CJK SC"/>
                <w:b w:val="0"/>
                <w:i w:val="0"/>
                <w:color w:val="263740"/>
                <w:sz w:val="14"/>
              </w:rPr>
              <w:t>https://gamefaqs.gamespot.com/pc/239944-project-hospital/faqs/78650/intro</w:t>
            </w:r>
          </w:p>
        </w:tc>
        <w:tc>
          <w:tcPr>
            <w:tcW w:type="dxa" w:w="1701"/>
            <w:shd w:fill="F3F5F6"/>
            <w:tcMar>
              <w:top w:w="60" w:type="dxa"/>
              <w:start w:w="70" w:type="dxa"/>
              <w:bottom w:w="60" w:type="dxa"/>
              <w:end w:w="70" w:type="dxa"/>
            </w:tcMar>
            <w:vAlign w:val="top"/>
          </w:tcPr>
          <w:p>
            <w:pPr>
              <w:keepNext w:val="0"/>
              <w:keepLines w:val="0"/>
              <w:spacing w:before="0" w:after="0" w:line="240" w:lineRule="auto"/>
            </w:pPr>
            <w:r>
              <w:rPr>
                <w:rFonts w:ascii="Noto Sans CJK SC" w:hAnsi="Noto Sans CJK SC" w:eastAsia="Noto Sans CJK SC"/>
                <w:b w:val="0"/>
                <w:i w:val="0"/>
                <w:color w:val="263740"/>
                <w:sz w:val="14"/>
              </w:rPr>
              <w:t>症状、声誉、管理和部门整体社区说明</w:t>
            </w:r>
          </w:p>
        </w:tc>
      </w:tr>
      <w:tr>
        <w:trPr>
          <w:cantSplit w:val="1"/>
        </w:trPr>
        <w:tc>
          <w:tcPr>
            <w:tcW w:type="dxa" w:w="624"/>
            <w:shd w:fill="FFFFFF"/>
            <w:tcMar>
              <w:top w:w="60" w:type="dxa"/>
              <w:start w:w="70" w:type="dxa"/>
              <w:bottom w:w="60" w:type="dxa"/>
              <w:end w:w="70" w:type="dxa"/>
            </w:tcMar>
            <w:vAlign w:val="top"/>
          </w:tcPr>
          <w:p>
            <w:pPr>
              <w:keepNext w:val="0"/>
              <w:keepLines w:val="0"/>
              <w:spacing w:before="0" w:after="0" w:line="240" w:lineRule="auto"/>
            </w:pPr>
            <w:r>
              <w:rPr>
                <w:rFonts w:ascii="Noto Sans CJK SC" w:hAnsi="Noto Sans CJK SC" w:eastAsia="Noto Sans CJK SC"/>
                <w:b/>
                <w:i w:val="0"/>
                <w:color w:val="263740"/>
                <w:sz w:val="14"/>
              </w:rPr>
              <w:t>B7</w:t>
            </w:r>
          </w:p>
        </w:tc>
        <w:tc>
          <w:tcPr>
            <w:tcW w:type="dxa" w:w="1814"/>
            <w:shd w:fill="FFFFFF"/>
            <w:tcMar>
              <w:top w:w="60" w:type="dxa"/>
              <w:start w:w="70" w:type="dxa"/>
              <w:bottom w:w="60" w:type="dxa"/>
              <w:end w:w="70" w:type="dxa"/>
            </w:tcMar>
            <w:vAlign w:val="top"/>
          </w:tcPr>
          <w:p>
            <w:pPr>
              <w:keepNext w:val="0"/>
              <w:keepLines w:val="0"/>
              <w:spacing w:before="0" w:after="0" w:line="240" w:lineRule="auto"/>
            </w:pPr>
            <w:r>
              <w:rPr>
                <w:rFonts w:ascii="Noto Sans CJK SC" w:hAnsi="Noto Sans CJK SC" w:eastAsia="Noto Sans CJK SC"/>
                <w:b w:val="0"/>
                <w:i w:val="0"/>
                <w:color w:val="263740"/>
                <w:sz w:val="14"/>
              </w:rPr>
              <w:t>GameFAQs / CityBuilderAK47</w:t>
            </w:r>
          </w:p>
        </w:tc>
        <w:tc>
          <w:tcPr>
            <w:tcW w:type="dxa" w:w="2324"/>
            <w:shd w:fill="FFFFFF"/>
            <w:tcMar>
              <w:top w:w="60" w:type="dxa"/>
              <w:start w:w="70" w:type="dxa"/>
              <w:bottom w:w="60" w:type="dxa"/>
              <w:end w:w="70" w:type="dxa"/>
            </w:tcMar>
            <w:vAlign w:val="top"/>
          </w:tcPr>
          <w:p>
            <w:pPr>
              <w:keepNext w:val="0"/>
              <w:keepLines w:val="0"/>
              <w:spacing w:before="0" w:after="0" w:line="240" w:lineRule="auto"/>
            </w:pPr>
            <w:r>
              <w:rPr>
                <w:rFonts w:ascii="Noto Sans CJK SC" w:hAnsi="Noto Sans CJK SC" w:eastAsia="Noto Sans CJK SC"/>
                <w:b w:val="0"/>
                <w:i w:val="0"/>
                <w:color w:val="263740"/>
                <w:sz w:val="14"/>
              </w:rPr>
              <w:t>Understanding Hiring Staff</w:t>
            </w:r>
          </w:p>
        </w:tc>
        <w:tc>
          <w:tcPr>
            <w:tcW w:type="dxa" w:w="2778"/>
            <w:shd w:fill="FFFFFF"/>
            <w:tcMar>
              <w:top w:w="60" w:type="dxa"/>
              <w:start w:w="70" w:type="dxa"/>
              <w:bottom w:w="60" w:type="dxa"/>
              <w:end w:w="70" w:type="dxa"/>
            </w:tcMar>
            <w:vAlign w:val="top"/>
          </w:tcPr>
          <w:p>
            <w:pPr>
              <w:keepNext w:val="0"/>
              <w:keepLines w:val="0"/>
              <w:spacing w:before="0" w:after="0" w:line="240" w:lineRule="auto"/>
            </w:pPr>
            <w:r>
              <w:rPr>
                <w:rFonts w:ascii="Noto Sans CJK SC" w:hAnsi="Noto Sans CJK SC" w:eastAsia="Noto Sans CJK SC"/>
                <w:b w:val="0"/>
                <w:i w:val="0"/>
                <w:color w:val="263740"/>
                <w:sz w:val="14"/>
              </w:rPr>
              <w:t>https://gamefaqs.gamespot.com/pc/239944-project-hospital/faqs/78650/understanding-hiring-staff</w:t>
            </w:r>
          </w:p>
        </w:tc>
        <w:tc>
          <w:tcPr>
            <w:tcW w:type="dxa" w:w="1701"/>
            <w:shd w:fill="FFFFFF"/>
            <w:tcMar>
              <w:top w:w="60" w:type="dxa"/>
              <w:start w:w="70" w:type="dxa"/>
              <w:bottom w:w="60" w:type="dxa"/>
              <w:end w:w="70" w:type="dxa"/>
            </w:tcMar>
            <w:vAlign w:val="top"/>
          </w:tcPr>
          <w:p>
            <w:pPr>
              <w:keepNext w:val="0"/>
              <w:keepLines w:val="0"/>
              <w:spacing w:before="0" w:after="0" w:line="240" w:lineRule="auto"/>
            </w:pPr>
            <w:r>
              <w:rPr>
                <w:rFonts w:ascii="Noto Sans CJK SC" w:hAnsi="Noto Sans CJK SC" w:eastAsia="Noto Sans CJK SC"/>
                <w:b w:val="0"/>
                <w:i w:val="0"/>
                <w:color w:val="263740"/>
                <w:sz w:val="14"/>
              </w:rPr>
              <w:t>员工招聘、负荷和增员判断</w:t>
            </w:r>
          </w:p>
        </w:tc>
      </w:tr>
      <w:tr>
        <w:trPr>
          <w:cantSplit w:val="1"/>
        </w:trPr>
        <w:tc>
          <w:tcPr>
            <w:tcW w:type="dxa" w:w="624"/>
            <w:shd w:fill="F3F5F6"/>
            <w:tcMar>
              <w:top w:w="60" w:type="dxa"/>
              <w:start w:w="70" w:type="dxa"/>
              <w:bottom w:w="60" w:type="dxa"/>
              <w:end w:w="70" w:type="dxa"/>
            </w:tcMar>
            <w:vAlign w:val="top"/>
          </w:tcPr>
          <w:p>
            <w:pPr>
              <w:keepNext w:val="0"/>
              <w:keepLines w:val="0"/>
              <w:spacing w:before="0" w:after="0" w:line="240" w:lineRule="auto"/>
            </w:pPr>
            <w:r>
              <w:rPr>
                <w:rFonts w:ascii="Noto Sans CJK SC" w:hAnsi="Noto Sans CJK SC" w:eastAsia="Noto Sans CJK SC"/>
                <w:b/>
                <w:i w:val="0"/>
                <w:color w:val="263740"/>
                <w:sz w:val="14"/>
              </w:rPr>
              <w:t>B8</w:t>
            </w:r>
          </w:p>
        </w:tc>
        <w:tc>
          <w:tcPr>
            <w:tcW w:type="dxa" w:w="1814"/>
            <w:shd w:fill="F3F5F6"/>
            <w:tcMar>
              <w:top w:w="60" w:type="dxa"/>
              <w:start w:w="70" w:type="dxa"/>
              <w:bottom w:w="60" w:type="dxa"/>
              <w:end w:w="70" w:type="dxa"/>
            </w:tcMar>
            <w:vAlign w:val="top"/>
          </w:tcPr>
          <w:p>
            <w:pPr>
              <w:keepNext w:val="0"/>
              <w:keepLines w:val="0"/>
              <w:spacing w:before="0" w:after="0" w:line="240" w:lineRule="auto"/>
            </w:pPr>
            <w:r>
              <w:rPr>
                <w:rFonts w:ascii="Noto Sans CJK SC" w:hAnsi="Noto Sans CJK SC" w:eastAsia="Noto Sans CJK SC"/>
                <w:b w:val="0"/>
                <w:i w:val="0"/>
                <w:color w:val="263740"/>
                <w:sz w:val="14"/>
              </w:rPr>
              <w:t>GameFAQs / CityBuilderAK47</w:t>
            </w:r>
          </w:p>
        </w:tc>
        <w:tc>
          <w:tcPr>
            <w:tcW w:type="dxa" w:w="2324"/>
            <w:shd w:fill="F3F5F6"/>
            <w:tcMar>
              <w:top w:w="60" w:type="dxa"/>
              <w:start w:w="70" w:type="dxa"/>
              <w:bottom w:w="60" w:type="dxa"/>
              <w:end w:w="70" w:type="dxa"/>
            </w:tcMar>
            <w:vAlign w:val="top"/>
          </w:tcPr>
          <w:p>
            <w:pPr>
              <w:keepNext w:val="0"/>
              <w:keepLines w:val="0"/>
              <w:spacing w:before="0" w:after="0" w:line="240" w:lineRule="auto"/>
            </w:pPr>
            <w:r>
              <w:rPr>
                <w:rFonts w:ascii="Noto Sans CJK SC" w:hAnsi="Noto Sans CJK SC" w:eastAsia="Noto Sans CJK SC"/>
                <w:b w:val="0"/>
                <w:i w:val="0"/>
                <w:color w:val="263740"/>
                <w:sz w:val="14"/>
              </w:rPr>
              <w:t>Radiology Dept. / Medical Laboratories Dept.</w:t>
            </w:r>
          </w:p>
        </w:tc>
        <w:tc>
          <w:tcPr>
            <w:tcW w:type="dxa" w:w="2778"/>
            <w:shd w:fill="F3F5F6"/>
            <w:tcMar>
              <w:top w:w="60" w:type="dxa"/>
              <w:start w:w="70" w:type="dxa"/>
              <w:bottom w:w="60" w:type="dxa"/>
              <w:end w:w="70" w:type="dxa"/>
            </w:tcMar>
            <w:vAlign w:val="top"/>
          </w:tcPr>
          <w:p>
            <w:pPr>
              <w:keepNext w:val="0"/>
              <w:keepLines w:val="0"/>
              <w:spacing w:before="0" w:after="0" w:line="240" w:lineRule="auto"/>
            </w:pPr>
            <w:r>
              <w:rPr>
                <w:rFonts w:ascii="Noto Sans CJK SC" w:hAnsi="Noto Sans CJK SC" w:eastAsia="Noto Sans CJK SC"/>
                <w:b w:val="0"/>
                <w:i w:val="0"/>
                <w:color w:val="263740"/>
                <w:sz w:val="14"/>
              </w:rPr>
              <w:t>https://gamefaqs.gamespot.com/pc/239944-project-hospital/faqs/78650/radiology-dept</w:t>
            </w:r>
          </w:p>
        </w:tc>
        <w:tc>
          <w:tcPr>
            <w:tcW w:type="dxa" w:w="1701"/>
            <w:shd w:fill="F3F5F6"/>
            <w:tcMar>
              <w:top w:w="60" w:type="dxa"/>
              <w:start w:w="70" w:type="dxa"/>
              <w:bottom w:w="60" w:type="dxa"/>
              <w:end w:w="70" w:type="dxa"/>
            </w:tcMar>
            <w:vAlign w:val="top"/>
          </w:tcPr>
          <w:p>
            <w:pPr>
              <w:keepNext w:val="0"/>
              <w:keepLines w:val="0"/>
              <w:spacing w:before="0" w:after="0" w:line="240" w:lineRule="auto"/>
            </w:pPr>
            <w:r>
              <w:rPr>
                <w:rFonts w:ascii="Noto Sans CJK SC" w:hAnsi="Noto Sans CJK SC" w:eastAsia="Noto Sans CJK SC"/>
                <w:b w:val="0"/>
                <w:i w:val="0"/>
                <w:color w:val="263740"/>
                <w:sz w:val="14"/>
              </w:rPr>
              <w:t>影像、化验与住院患者运输的社区资料</w:t>
            </w:r>
          </w:p>
        </w:tc>
      </w:tr>
      <w:tr>
        <w:trPr>
          <w:cantSplit w:val="1"/>
        </w:trPr>
        <w:tc>
          <w:tcPr>
            <w:tcW w:type="dxa" w:w="624"/>
            <w:shd w:fill="FFFFFF"/>
            <w:tcMar>
              <w:top w:w="60" w:type="dxa"/>
              <w:start w:w="70" w:type="dxa"/>
              <w:bottom w:w="60" w:type="dxa"/>
              <w:end w:w="70" w:type="dxa"/>
            </w:tcMar>
            <w:vAlign w:val="top"/>
          </w:tcPr>
          <w:p>
            <w:pPr>
              <w:keepNext w:val="0"/>
              <w:keepLines w:val="0"/>
              <w:spacing w:before="0" w:after="0" w:line="240" w:lineRule="auto"/>
            </w:pPr>
            <w:r>
              <w:rPr>
                <w:rFonts w:ascii="Noto Sans CJK SC" w:hAnsi="Noto Sans CJK SC" w:eastAsia="Noto Sans CJK SC"/>
                <w:b/>
                <w:i w:val="0"/>
                <w:color w:val="263740"/>
                <w:sz w:val="14"/>
              </w:rPr>
              <w:t>C1</w:t>
            </w:r>
          </w:p>
        </w:tc>
        <w:tc>
          <w:tcPr>
            <w:tcW w:type="dxa" w:w="1814"/>
            <w:shd w:fill="FFFFFF"/>
            <w:tcMar>
              <w:top w:w="60" w:type="dxa"/>
              <w:start w:w="70" w:type="dxa"/>
              <w:bottom w:w="60" w:type="dxa"/>
              <w:end w:w="70" w:type="dxa"/>
            </w:tcMar>
            <w:vAlign w:val="top"/>
          </w:tcPr>
          <w:p>
            <w:pPr>
              <w:keepNext w:val="0"/>
              <w:keepLines w:val="0"/>
              <w:spacing w:before="0" w:after="0" w:line="240" w:lineRule="auto"/>
            </w:pPr>
            <w:r>
              <w:rPr>
                <w:rFonts w:ascii="Noto Sans CJK SC" w:hAnsi="Noto Sans CJK SC" w:eastAsia="Noto Sans CJK SC"/>
                <w:b w:val="0"/>
                <w:i w:val="0"/>
                <w:color w:val="263740"/>
                <w:sz w:val="14"/>
              </w:rPr>
              <w:t>Steam Community modding guides</w:t>
            </w:r>
          </w:p>
        </w:tc>
        <w:tc>
          <w:tcPr>
            <w:tcW w:type="dxa" w:w="2324"/>
            <w:shd w:fill="FFFFFF"/>
            <w:tcMar>
              <w:top w:w="60" w:type="dxa"/>
              <w:start w:w="70" w:type="dxa"/>
              <w:bottom w:w="60" w:type="dxa"/>
              <w:end w:w="70" w:type="dxa"/>
            </w:tcMar>
            <w:vAlign w:val="top"/>
          </w:tcPr>
          <w:p>
            <w:pPr>
              <w:keepNext w:val="0"/>
              <w:keepLines w:val="0"/>
              <w:spacing w:before="0" w:after="0" w:line="240" w:lineRule="auto"/>
            </w:pPr>
            <w:r>
              <w:rPr>
                <w:rFonts w:ascii="Noto Sans CJK SC" w:hAnsi="Noto Sans CJK SC" w:eastAsia="Noto Sans CJK SC"/>
                <w:b w:val="0"/>
                <w:i w:val="0"/>
                <w:color w:val="263740"/>
                <w:sz w:val="14"/>
              </w:rPr>
              <w:t>Project Hospital modding/configuration discussions</w:t>
            </w:r>
          </w:p>
        </w:tc>
        <w:tc>
          <w:tcPr>
            <w:tcW w:type="dxa" w:w="2778"/>
            <w:shd w:fill="FFFFFF"/>
            <w:tcMar>
              <w:top w:w="60" w:type="dxa"/>
              <w:start w:w="70" w:type="dxa"/>
              <w:bottom w:w="60" w:type="dxa"/>
              <w:end w:w="70" w:type="dxa"/>
            </w:tcMar>
            <w:vAlign w:val="top"/>
          </w:tcPr>
          <w:p>
            <w:pPr>
              <w:keepNext w:val="0"/>
              <w:keepLines w:val="0"/>
              <w:spacing w:before="0" w:after="0" w:line="240" w:lineRule="auto"/>
            </w:pPr>
            <w:r>
              <w:rPr>
                <w:rFonts w:ascii="Noto Sans CJK SC" w:hAnsi="Noto Sans CJK SC" w:eastAsia="Noto Sans CJK SC"/>
                <w:b w:val="0"/>
                <w:i w:val="0"/>
                <w:color w:val="263740"/>
                <w:sz w:val="14"/>
              </w:rPr>
              <w:t>https://steamcommunity.com/app/868360/guides/</w:t>
            </w:r>
          </w:p>
        </w:tc>
        <w:tc>
          <w:tcPr>
            <w:tcW w:type="dxa" w:w="1701"/>
            <w:shd w:fill="FFFFFF"/>
            <w:tcMar>
              <w:top w:w="60" w:type="dxa"/>
              <w:start w:w="70" w:type="dxa"/>
              <w:bottom w:w="60" w:type="dxa"/>
              <w:end w:w="70" w:type="dxa"/>
            </w:tcMar>
            <w:vAlign w:val="top"/>
          </w:tcPr>
          <w:p>
            <w:pPr>
              <w:keepNext w:val="0"/>
              <w:keepLines w:val="0"/>
              <w:spacing w:before="0" w:after="0" w:line="240" w:lineRule="auto"/>
            </w:pPr>
            <w:r>
              <w:rPr>
                <w:rFonts w:ascii="Noto Sans CJK SC" w:hAnsi="Noto Sans CJK SC" w:eastAsia="Noto Sans CJK SC"/>
                <w:b w:val="0"/>
                <w:i w:val="0"/>
                <w:color w:val="263740"/>
                <w:sz w:val="14"/>
              </w:rPr>
              <w:t>用于观察数据驱动字段，不复制数值</w:t>
            </w:r>
          </w:p>
        </w:tc>
      </w:tr>
      <w:tr>
        <w:trPr>
          <w:cantSplit w:val="1"/>
        </w:trPr>
        <w:tc>
          <w:tcPr>
            <w:tcW w:type="dxa" w:w="624"/>
            <w:shd w:fill="F3F5F6"/>
            <w:tcMar>
              <w:top w:w="60" w:type="dxa"/>
              <w:start w:w="70" w:type="dxa"/>
              <w:bottom w:w="60" w:type="dxa"/>
              <w:end w:w="70" w:type="dxa"/>
            </w:tcMar>
            <w:vAlign w:val="top"/>
          </w:tcPr>
          <w:p>
            <w:pPr>
              <w:keepNext w:val="0"/>
              <w:keepLines w:val="0"/>
              <w:spacing w:before="0" w:after="0" w:line="240" w:lineRule="auto"/>
            </w:pPr>
            <w:r>
              <w:rPr>
                <w:rFonts w:ascii="Noto Sans CJK SC" w:hAnsi="Noto Sans CJK SC" w:eastAsia="Noto Sans CJK SC"/>
                <w:b/>
                <w:i w:val="0"/>
                <w:color w:val="263740"/>
                <w:sz w:val="14"/>
              </w:rPr>
              <w:t>C2</w:t>
            </w:r>
          </w:p>
        </w:tc>
        <w:tc>
          <w:tcPr>
            <w:tcW w:type="dxa" w:w="1814"/>
            <w:shd w:fill="F3F5F6"/>
            <w:tcMar>
              <w:top w:w="60" w:type="dxa"/>
              <w:start w:w="70" w:type="dxa"/>
              <w:bottom w:w="60" w:type="dxa"/>
              <w:end w:w="70" w:type="dxa"/>
            </w:tcMar>
            <w:vAlign w:val="top"/>
          </w:tcPr>
          <w:p>
            <w:pPr>
              <w:keepNext w:val="0"/>
              <w:keepLines w:val="0"/>
              <w:spacing w:before="0" w:after="0" w:line="240" w:lineRule="auto"/>
            </w:pPr>
            <w:r>
              <w:rPr>
                <w:rFonts w:ascii="Noto Sans CJK SC" w:hAnsi="Noto Sans CJK SC" w:eastAsia="Noto Sans CJK SC"/>
                <w:b w:val="0"/>
                <w:i w:val="0"/>
                <w:color w:val="263740"/>
                <w:sz w:val="14"/>
              </w:rPr>
              <w:t>GitHub community mod</w:t>
            </w:r>
          </w:p>
        </w:tc>
        <w:tc>
          <w:tcPr>
            <w:tcW w:type="dxa" w:w="2324"/>
            <w:shd w:fill="F3F5F6"/>
            <w:tcMar>
              <w:top w:w="60" w:type="dxa"/>
              <w:start w:w="70" w:type="dxa"/>
              <w:bottom w:w="60" w:type="dxa"/>
              <w:end w:w="70" w:type="dxa"/>
            </w:tcMar>
            <w:vAlign w:val="top"/>
          </w:tcPr>
          <w:p>
            <w:pPr>
              <w:keepNext w:val="0"/>
              <w:keepLines w:val="0"/>
              <w:spacing w:before="0" w:after="0" w:line="240" w:lineRule="auto"/>
            </w:pPr>
            <w:r>
              <w:rPr>
                <w:rFonts w:ascii="Noto Sans CJK SC" w:hAnsi="Noto Sans CJK SC" w:eastAsia="Noto Sans CJK SC"/>
                <w:b w:val="0"/>
                <w:i w:val="0"/>
                <w:color w:val="263740"/>
                <w:sz w:val="14"/>
              </w:rPr>
              <w:t>Project Hospital More Diagnostics mod repository</w:t>
            </w:r>
          </w:p>
        </w:tc>
        <w:tc>
          <w:tcPr>
            <w:tcW w:type="dxa" w:w="2778"/>
            <w:shd w:fill="F3F5F6"/>
            <w:tcMar>
              <w:top w:w="60" w:type="dxa"/>
              <w:start w:w="70" w:type="dxa"/>
              <w:bottom w:w="60" w:type="dxa"/>
              <w:end w:w="70" w:type="dxa"/>
            </w:tcMar>
            <w:vAlign w:val="top"/>
          </w:tcPr>
          <w:p>
            <w:pPr>
              <w:spacing w:before="0" w:after="0" w:line="240" w:lineRule="auto"/>
            </w:pPr>
            <w:r>
              <w:rPr>
                <w:rFonts w:ascii="Noto Sans CJK SC" w:hAnsi="Noto Sans CJK SC" w:eastAsia="Noto Sans CJK SC"/>
                <w:color w:val="263740"/>
                <w:sz w:val="14"/>
              </w:rPr>
              <w:t>https://github.com/MacNaab/ProjectHospital_MoreDG</w:t>
            </w:r>
          </w:p>
        </w:tc>
        <w:tc>
          <w:tcPr>
            <w:tcW w:type="dxa" w:w="1701"/>
            <w:shd w:fill="F3F5F6"/>
            <w:tcMar>
              <w:top w:w="60" w:type="dxa"/>
              <w:start w:w="70" w:type="dxa"/>
              <w:bottom w:w="60" w:type="dxa"/>
              <w:end w:w="70" w:type="dxa"/>
            </w:tcMar>
            <w:vAlign w:val="top"/>
          </w:tcPr>
          <w:p>
            <w:pPr>
              <w:spacing w:before="0" w:after="0" w:line="240" w:lineRule="auto"/>
            </w:pPr>
            <w:r>
              <w:rPr>
                <w:rFonts w:ascii="Noto Sans CJK SC" w:hAnsi="Noto Sans CJK SC" w:eastAsia="Noto Sans CJK SC"/>
                <w:color w:val="263740"/>
                <w:sz w:val="14"/>
              </w:rPr>
              <w:t>只观察病例/症状/检查的数据分层与跨科室依赖，不复制数据、文本或资产</w:t>
            </w:r>
          </w:p>
        </w:tc>
      </w:tr>
      <w:tr>
        <w:trPr>
          <w:cantSplit w:val="1"/>
        </w:trPr>
        <w:tc>
          <w:tcPr>
            <w:tcW w:type="dxa" w:w="2074"/>
            <w:tcMar>
              <w:top w:w="60" w:type="dxa"/>
              <w:start w:w="70" w:type="dxa"/>
              <w:bottom w:w="60" w:type="dxa"/>
              <w:end w:w="70" w:type="dxa"/>
            </w:tcMar>
          </w:tcPr>
          <w:p>
            <w:pPr>
              <w:spacing w:before="0" w:after="0" w:line="240" w:lineRule="auto"/>
            </w:pPr>
            <w:r>
              <w:rPr>
                <w:rFonts w:ascii="Noto Sans CJK SC" w:hAnsi="Noto Sans CJK SC" w:eastAsia="Noto Sans CJK SC"/>
                <w:color w:val="263740"/>
                <w:sz w:val="14"/>
              </w:rPr>
              <w:t>D1</w:t>
            </w:r>
          </w:p>
        </w:tc>
        <w:tc>
          <w:tcPr>
            <w:tcW w:type="dxa" w:w="2074"/>
            <w:tcMar>
              <w:top w:w="60" w:type="dxa"/>
              <w:start w:w="70" w:type="dxa"/>
              <w:bottom w:w="60" w:type="dxa"/>
              <w:end w:w="70" w:type="dxa"/>
            </w:tcMar>
          </w:tcPr>
          <w:p>
            <w:pPr>
              <w:spacing w:before="0" w:after="0" w:line="240" w:lineRule="auto"/>
            </w:pPr>
            <w:r>
              <w:rPr>
                <w:rFonts w:ascii="Noto Sans CJK SC" w:hAnsi="Noto Sans CJK SC" w:eastAsia="Noto Sans CJK SC"/>
                <w:color w:val="263740"/>
                <w:sz w:val="14"/>
              </w:rPr>
              <w:t>Unity</w:t>
            </w:r>
          </w:p>
        </w:tc>
        <w:tc>
          <w:tcPr>
            <w:tcW w:type="dxa" w:w="2074"/>
            <w:tcMar>
              <w:top w:w="60" w:type="dxa"/>
              <w:start w:w="70" w:type="dxa"/>
              <w:bottom w:w="60" w:type="dxa"/>
              <w:end w:w="70" w:type="dxa"/>
            </w:tcMar>
          </w:tcPr>
          <w:p>
            <w:pPr>
              <w:spacing w:before="0" w:after="0" w:line="240" w:lineRule="auto"/>
            </w:pPr>
            <w:r>
              <w:rPr>
                <w:rFonts w:ascii="Noto Sans CJK SC" w:hAnsi="Noto Sans CJK SC" w:eastAsia="Noto Sans CJK SC"/>
                <w:color w:val="263740"/>
                <w:sz w:val="14"/>
              </w:rPr>
              <w:t>Unity 6 release support / Unity 6.3 LTS</w:t>
            </w:r>
          </w:p>
        </w:tc>
        <w:tc>
          <w:tcPr>
            <w:tcW w:type="dxa" w:w="2074"/>
            <w:tcMar>
              <w:top w:w="60" w:type="dxa"/>
              <w:start w:w="70" w:type="dxa"/>
              <w:bottom w:w="60" w:type="dxa"/>
              <w:end w:w="70" w:type="dxa"/>
            </w:tcMar>
          </w:tcPr>
          <w:p>
            <w:pPr>
              <w:spacing w:before="0" w:after="0" w:line="240" w:lineRule="auto"/>
            </w:pPr>
            <w:r>
              <w:rPr>
                <w:rFonts w:ascii="Noto Sans CJK SC" w:hAnsi="Noto Sans CJK SC" w:eastAsia="Noto Sans CJK SC"/>
                <w:color w:val="263740"/>
                <w:sz w:val="14"/>
              </w:rPr>
              <w:t>https://unity.com/releases/unity-6/support</w:t>
            </w:r>
          </w:p>
        </w:tc>
        <w:tc>
          <w:tcPr>
            <w:tcW w:type="dxa" w:w="2074"/>
            <w:tcMar>
              <w:top w:w="60" w:type="dxa"/>
              <w:start w:w="70" w:type="dxa"/>
              <w:bottom w:w="60" w:type="dxa"/>
              <w:end w:w="70" w:type="dxa"/>
            </w:tcMar>
          </w:tcPr>
          <w:p>
            <w:pPr>
              <w:spacing w:before="0" w:after="0" w:line="240" w:lineRule="auto"/>
            </w:pPr>
            <w:r>
              <w:rPr>
                <w:rFonts w:ascii="Noto Sans CJK SC" w:hAnsi="Noto Sans CJK SC" w:eastAsia="Noto Sans CJK SC"/>
                <w:color w:val="263740"/>
                <w:sz w:val="14"/>
              </w:rPr>
              <w:t>引擎LTS选择与支持周期</w:t>
            </w:r>
          </w:p>
        </w:tc>
      </w:tr>
      <w:tr>
        <w:trPr>
          <w:cantSplit w:val="1"/>
        </w:trPr>
        <w:tc>
          <w:tcPr>
            <w:tcW w:type="dxa" w:w="2074"/>
            <w:tcMar>
              <w:top w:w="60" w:type="dxa"/>
              <w:start w:w="70" w:type="dxa"/>
              <w:bottom w:w="60" w:type="dxa"/>
              <w:end w:w="70" w:type="dxa"/>
            </w:tcMar>
            <w:shd w:fill="F3F5F6"/>
          </w:tcPr>
          <w:p>
            <w:pPr>
              <w:spacing w:before="0" w:after="0" w:line="240" w:lineRule="auto"/>
            </w:pPr>
            <w:r>
              <w:rPr>
                <w:rFonts w:ascii="Noto Sans CJK SC" w:hAnsi="Noto Sans CJK SC" w:eastAsia="Noto Sans CJK SC"/>
                <w:color w:val="263740"/>
                <w:sz w:val="14"/>
              </w:rPr>
              <w:t>D2</w:t>
            </w:r>
          </w:p>
        </w:tc>
        <w:tc>
          <w:tcPr>
            <w:tcW w:type="dxa" w:w="2074"/>
            <w:tcMar>
              <w:top w:w="60" w:type="dxa"/>
              <w:start w:w="70" w:type="dxa"/>
              <w:bottom w:w="60" w:type="dxa"/>
              <w:end w:w="70" w:type="dxa"/>
            </w:tcMar>
            <w:shd w:fill="F3F5F6"/>
          </w:tcPr>
          <w:p>
            <w:pPr>
              <w:spacing w:before="0" w:after="0" w:line="240" w:lineRule="auto"/>
            </w:pPr>
            <w:r>
              <w:rPr>
                <w:rFonts w:ascii="Noto Sans CJK SC" w:hAnsi="Noto Sans CJK SC" w:eastAsia="Noto Sans CJK SC"/>
                <w:color w:val="263740"/>
                <w:sz w:val="14"/>
              </w:rPr>
              <w:t>Unity</w:t>
            </w:r>
          </w:p>
        </w:tc>
        <w:tc>
          <w:tcPr>
            <w:tcW w:type="dxa" w:w="2074"/>
            <w:tcMar>
              <w:top w:w="60" w:type="dxa"/>
              <w:start w:w="70" w:type="dxa"/>
              <w:bottom w:w="60" w:type="dxa"/>
              <w:end w:w="70" w:type="dxa"/>
            </w:tcMar>
            <w:shd w:fill="F3F5F6"/>
          </w:tcPr>
          <w:p>
            <w:pPr>
              <w:spacing w:before="0" w:after="0" w:line="240" w:lineRule="auto"/>
            </w:pPr>
            <w:r>
              <w:rPr>
                <w:rFonts w:ascii="Noto Sans CJK SC" w:hAnsi="Noto Sans CJK SC" w:eastAsia="Noto Sans CJK SC"/>
                <w:color w:val="263740"/>
                <w:sz w:val="14"/>
              </w:rPr>
              <w:t>AI Navigation 2.0.14 documentation</w:t>
            </w:r>
          </w:p>
        </w:tc>
        <w:tc>
          <w:tcPr>
            <w:tcW w:type="dxa" w:w="2074"/>
            <w:tcMar>
              <w:top w:w="60" w:type="dxa"/>
              <w:start w:w="70" w:type="dxa"/>
              <w:bottom w:w="60" w:type="dxa"/>
              <w:end w:w="70" w:type="dxa"/>
            </w:tcMar>
            <w:shd w:fill="F3F5F6"/>
          </w:tcPr>
          <w:p>
            <w:pPr>
              <w:spacing w:before="0" w:after="0" w:line="240" w:lineRule="auto"/>
            </w:pPr>
            <w:r>
              <w:rPr>
                <w:rFonts w:ascii="Noto Sans CJK SC" w:hAnsi="Noto Sans CJK SC" w:eastAsia="Noto Sans CJK SC"/>
                <w:color w:val="263740"/>
                <w:sz w:val="14"/>
              </w:rPr>
              <w:t>https://docs.unity3d.com/Packages/com.unity.ai.navigation@2.0/manual/index.html</w:t>
            </w:r>
          </w:p>
        </w:tc>
        <w:tc>
          <w:tcPr>
            <w:tcW w:type="dxa" w:w="2074"/>
            <w:tcMar>
              <w:top w:w="60" w:type="dxa"/>
              <w:start w:w="70" w:type="dxa"/>
              <w:bottom w:w="60" w:type="dxa"/>
              <w:end w:w="70" w:type="dxa"/>
            </w:tcMar>
            <w:shd w:fill="F3F5F6"/>
          </w:tcPr>
          <w:p>
            <w:pPr>
              <w:spacing w:before="0" w:after="0" w:line="240" w:lineRule="auto"/>
            </w:pPr>
            <w:r>
              <w:rPr>
                <w:rFonts w:ascii="Noto Sans CJK SC" w:hAnsi="Noto Sans CJK SC" w:eastAsia="Noto Sans CJK SC"/>
                <w:color w:val="263740"/>
                <w:sz w:val="14"/>
              </w:rPr>
              <w:t>编辑器可达性验证与表现导航参考</w:t>
            </w:r>
          </w:p>
        </w:tc>
      </w:tr>
      <w:tr>
        <w:trPr>
          <w:cantSplit w:val="1"/>
        </w:trPr>
        <w:tc>
          <w:tcPr>
            <w:tcW w:type="dxa" w:w="2074"/>
            <w:tcMar>
              <w:top w:w="60" w:type="dxa"/>
              <w:start w:w="70" w:type="dxa"/>
              <w:bottom w:w="60" w:type="dxa"/>
              <w:end w:w="70" w:type="dxa"/>
            </w:tcMar>
          </w:tcPr>
          <w:p>
            <w:pPr>
              <w:spacing w:before="0" w:after="0" w:line="240" w:lineRule="auto"/>
            </w:pPr>
            <w:r>
              <w:rPr>
                <w:rFonts w:ascii="Noto Sans CJK SC" w:hAnsi="Noto Sans CJK SC" w:eastAsia="Noto Sans CJK SC"/>
                <w:color w:val="263740"/>
                <w:sz w:val="14"/>
              </w:rPr>
              <w:t>D3</w:t>
            </w:r>
          </w:p>
        </w:tc>
        <w:tc>
          <w:tcPr>
            <w:tcW w:type="dxa" w:w="2074"/>
            <w:tcMar>
              <w:top w:w="60" w:type="dxa"/>
              <w:start w:w="70" w:type="dxa"/>
              <w:bottom w:w="60" w:type="dxa"/>
              <w:end w:w="70" w:type="dxa"/>
            </w:tcMar>
          </w:tcPr>
          <w:p>
            <w:pPr>
              <w:spacing w:before="0" w:after="0" w:line="240" w:lineRule="auto"/>
            </w:pPr>
            <w:r>
              <w:rPr>
                <w:rFonts w:ascii="Noto Sans CJK SC" w:hAnsi="Noto Sans CJK SC" w:eastAsia="Noto Sans CJK SC"/>
                <w:color w:val="263740"/>
                <w:sz w:val="14"/>
              </w:rPr>
              <w:t>Unity</w:t>
            </w:r>
          </w:p>
        </w:tc>
        <w:tc>
          <w:tcPr>
            <w:tcW w:type="dxa" w:w="2074"/>
            <w:tcMar>
              <w:top w:w="60" w:type="dxa"/>
              <w:start w:w="70" w:type="dxa"/>
              <w:bottom w:w="60" w:type="dxa"/>
              <w:end w:w="70" w:type="dxa"/>
            </w:tcMar>
          </w:tcPr>
          <w:p>
            <w:pPr>
              <w:spacing w:before="0" w:after="0" w:line="240" w:lineRule="auto"/>
            </w:pPr>
            <w:r>
              <w:rPr>
                <w:rFonts w:ascii="Noto Sans CJK SC" w:hAnsi="Noto Sans CJK SC" w:eastAsia="Noto Sans CJK SC"/>
                <w:color w:val="263740"/>
                <w:sz w:val="14"/>
              </w:rPr>
              <w:t>Unity Test Framework</w:t>
            </w:r>
          </w:p>
        </w:tc>
        <w:tc>
          <w:tcPr>
            <w:tcW w:type="dxa" w:w="2074"/>
            <w:tcMar>
              <w:top w:w="60" w:type="dxa"/>
              <w:start w:w="70" w:type="dxa"/>
              <w:bottom w:w="60" w:type="dxa"/>
              <w:end w:w="70" w:type="dxa"/>
            </w:tcMar>
          </w:tcPr>
          <w:p>
            <w:pPr>
              <w:spacing w:before="0" w:after="0" w:line="240" w:lineRule="auto"/>
            </w:pPr>
            <w:r>
              <w:rPr>
                <w:rFonts w:ascii="Noto Sans CJK SC" w:hAnsi="Noto Sans CJK SC" w:eastAsia="Noto Sans CJK SC"/>
                <w:color w:val="263740"/>
                <w:sz w:val="14"/>
              </w:rPr>
              <w:t>https://docs.unity3d.com/Packages/com.unity.test-framework@1.4/manual/index.html</w:t>
            </w:r>
          </w:p>
        </w:tc>
        <w:tc>
          <w:tcPr>
            <w:tcW w:type="dxa" w:w="2074"/>
            <w:tcMar>
              <w:top w:w="60" w:type="dxa"/>
              <w:start w:w="70" w:type="dxa"/>
              <w:bottom w:w="60" w:type="dxa"/>
              <w:end w:w="70" w:type="dxa"/>
            </w:tcMar>
          </w:tcPr>
          <w:p>
            <w:pPr>
              <w:spacing w:before="0" w:after="0" w:line="240" w:lineRule="auto"/>
            </w:pPr>
            <w:r>
              <w:rPr>
                <w:rFonts w:ascii="Noto Sans CJK SC" w:hAnsi="Noto Sans CJK SC" w:eastAsia="Noto Sans CJK SC"/>
                <w:color w:val="263740"/>
                <w:sz w:val="14"/>
              </w:rPr>
              <w:t>EditMode、PlayMode与目标平台测试</w:t>
            </w:r>
          </w:p>
        </w:tc>
      </w:tr>
      <w:tr>
        <w:trPr>
          <w:cantSplit w:val="1"/>
        </w:trPr>
        <w:tc>
          <w:tcPr>
            <w:tcW w:type="dxa" w:w="2074"/>
            <w:tcMar>
              <w:top w:w="60" w:type="dxa"/>
              <w:start w:w="70" w:type="dxa"/>
              <w:bottom w:w="60" w:type="dxa"/>
              <w:end w:w="70" w:type="dxa"/>
            </w:tcMar>
            <w:shd w:fill="F3F5F6"/>
          </w:tcPr>
          <w:p>
            <w:pPr>
              <w:spacing w:before="0" w:after="0" w:line="240" w:lineRule="auto"/>
            </w:pPr>
            <w:r>
              <w:rPr>
                <w:rFonts w:ascii="Noto Sans CJK SC" w:hAnsi="Noto Sans CJK SC" w:eastAsia="Noto Sans CJK SC"/>
                <w:color w:val="263740"/>
                <w:sz w:val="14"/>
              </w:rPr>
              <w:t>D4</w:t>
            </w:r>
          </w:p>
        </w:tc>
        <w:tc>
          <w:tcPr>
            <w:tcW w:type="dxa" w:w="2074"/>
            <w:tcMar>
              <w:top w:w="60" w:type="dxa"/>
              <w:start w:w="70" w:type="dxa"/>
              <w:bottom w:w="60" w:type="dxa"/>
              <w:end w:w="70" w:type="dxa"/>
            </w:tcMar>
            <w:shd w:fill="F3F5F6"/>
          </w:tcPr>
          <w:p>
            <w:pPr>
              <w:spacing w:before="0" w:after="0" w:line="240" w:lineRule="auto"/>
            </w:pPr>
            <w:r>
              <w:rPr>
                <w:rFonts w:ascii="Noto Sans CJK SC" w:hAnsi="Noto Sans CJK SC" w:eastAsia="Noto Sans CJK SC"/>
                <w:color w:val="263740"/>
                <w:sz w:val="14"/>
              </w:rPr>
              <w:t>Unity</w:t>
            </w:r>
          </w:p>
        </w:tc>
        <w:tc>
          <w:tcPr>
            <w:tcW w:type="dxa" w:w="2074"/>
            <w:tcMar>
              <w:top w:w="60" w:type="dxa"/>
              <w:start w:w="70" w:type="dxa"/>
              <w:bottom w:w="60" w:type="dxa"/>
              <w:end w:w="70" w:type="dxa"/>
            </w:tcMar>
            <w:shd w:fill="F3F5F6"/>
          </w:tcPr>
          <w:p>
            <w:pPr>
              <w:spacing w:before="0" w:after="0" w:line="240" w:lineRule="auto"/>
            </w:pPr>
            <w:r>
              <w:rPr>
                <w:rFonts w:ascii="Noto Sans CJK SC" w:hAnsi="Noto Sans CJK SC" w:eastAsia="Noto Sans CJK SC"/>
                <w:color w:val="263740"/>
                <w:sz w:val="14"/>
              </w:rPr>
              <w:t>Performance Testing API 3.5.0</w:t>
            </w:r>
          </w:p>
        </w:tc>
        <w:tc>
          <w:tcPr>
            <w:tcW w:type="dxa" w:w="2074"/>
            <w:tcMar>
              <w:top w:w="60" w:type="dxa"/>
              <w:start w:w="70" w:type="dxa"/>
              <w:bottom w:w="60" w:type="dxa"/>
              <w:end w:w="70" w:type="dxa"/>
            </w:tcMar>
            <w:shd w:fill="F3F5F6"/>
          </w:tcPr>
          <w:p>
            <w:pPr>
              <w:spacing w:before="0" w:after="0" w:line="240" w:lineRule="auto"/>
            </w:pPr>
            <w:r>
              <w:rPr>
                <w:rFonts w:ascii="Noto Sans CJK SC" w:hAnsi="Noto Sans CJK SC" w:eastAsia="Noto Sans CJK SC"/>
                <w:color w:val="263740"/>
                <w:sz w:val="14"/>
              </w:rPr>
              <w:t>https://docs.unity3d.com/Packages/com.unity.test-framework.performance@3.5/</w:t>
            </w:r>
          </w:p>
        </w:tc>
        <w:tc>
          <w:tcPr>
            <w:tcW w:type="dxa" w:w="2074"/>
            <w:tcMar>
              <w:top w:w="60" w:type="dxa"/>
              <w:start w:w="70" w:type="dxa"/>
              <w:bottom w:w="60" w:type="dxa"/>
              <w:end w:w="70" w:type="dxa"/>
            </w:tcMar>
            <w:shd w:fill="F3F5F6"/>
          </w:tcPr>
          <w:p>
            <w:pPr>
              <w:spacing w:before="0" w:after="0" w:line="240" w:lineRule="auto"/>
            </w:pPr>
            <w:r>
              <w:rPr>
                <w:rFonts w:ascii="Noto Sans CJK SC" w:hAnsi="Noto Sans CJK SC" w:eastAsia="Noto Sans CJK SC"/>
                <w:color w:val="263740"/>
                <w:sz w:val="14"/>
              </w:rPr>
              <w:t>帧时与模拟性能自动门槛</w:t>
            </w:r>
          </w:p>
        </w:tc>
      </w:tr>
      <w:tr>
        <w:trPr>
          <w:cantSplit w:val="1"/>
        </w:trPr>
        <w:tc>
          <w:tcPr>
            <w:tcW w:type="dxa" w:w="2074"/>
            <w:tcMar>
              <w:top w:w="60" w:type="dxa"/>
              <w:start w:w="70" w:type="dxa"/>
              <w:bottom w:w="60" w:type="dxa"/>
              <w:end w:w="70" w:type="dxa"/>
            </w:tcMar>
          </w:tcPr>
          <w:p>
            <w:pPr>
              <w:spacing w:before="0" w:after="0" w:line="240" w:lineRule="auto"/>
            </w:pPr>
            <w:r>
              <w:rPr>
                <w:rFonts w:ascii="Noto Sans CJK SC" w:hAnsi="Noto Sans CJK SC" w:eastAsia="Noto Sans CJK SC"/>
                <w:color w:val="263740"/>
                <w:sz w:val="14"/>
              </w:rPr>
              <w:t>D5</w:t>
            </w:r>
          </w:p>
        </w:tc>
        <w:tc>
          <w:tcPr>
            <w:tcW w:type="dxa" w:w="2074"/>
            <w:tcMar>
              <w:top w:w="60" w:type="dxa"/>
              <w:start w:w="70" w:type="dxa"/>
              <w:bottom w:w="60" w:type="dxa"/>
              <w:end w:w="70" w:type="dxa"/>
            </w:tcMar>
          </w:tcPr>
          <w:p>
            <w:pPr>
              <w:spacing w:before="0" w:after="0" w:line="240" w:lineRule="auto"/>
            </w:pPr>
            <w:r>
              <w:rPr>
                <w:rFonts w:ascii="Noto Sans CJK SC" w:hAnsi="Noto Sans CJK SC" w:eastAsia="Noto Sans CJK SC"/>
                <w:color w:val="263740"/>
                <w:sz w:val="14"/>
              </w:rPr>
              <w:t>hadashiA</w:t>
            </w:r>
          </w:p>
        </w:tc>
        <w:tc>
          <w:tcPr>
            <w:tcW w:type="dxa" w:w="2074"/>
            <w:tcMar>
              <w:top w:w="60" w:type="dxa"/>
              <w:start w:w="70" w:type="dxa"/>
              <w:bottom w:w="60" w:type="dxa"/>
              <w:end w:w="70" w:type="dxa"/>
            </w:tcMar>
          </w:tcPr>
          <w:p>
            <w:pPr>
              <w:spacing w:before="0" w:after="0" w:line="240" w:lineRule="auto"/>
            </w:pPr>
            <w:r>
              <w:rPr>
                <w:rFonts w:ascii="Noto Sans CJK SC" w:hAnsi="Noto Sans CJK SC" w:eastAsia="Noto Sans CJK SC"/>
                <w:color w:val="263740"/>
                <w:sz w:val="14"/>
              </w:rPr>
              <w:t>VContainer</w:t>
            </w:r>
          </w:p>
        </w:tc>
        <w:tc>
          <w:tcPr>
            <w:tcW w:type="dxa" w:w="2074"/>
            <w:tcMar>
              <w:top w:w="60" w:type="dxa"/>
              <w:start w:w="70" w:type="dxa"/>
              <w:bottom w:w="60" w:type="dxa"/>
              <w:end w:w="70" w:type="dxa"/>
            </w:tcMar>
          </w:tcPr>
          <w:p>
            <w:pPr>
              <w:spacing w:before="0" w:after="0" w:line="240" w:lineRule="auto"/>
            </w:pPr>
            <w:r>
              <w:rPr>
                <w:rFonts w:ascii="Noto Sans CJK SC" w:hAnsi="Noto Sans CJK SC" w:eastAsia="Noto Sans CJK SC"/>
                <w:color w:val="263740"/>
                <w:sz w:val="14"/>
              </w:rPr>
              <w:t>https://github.com/hadashiA/VContainer</w:t>
            </w:r>
          </w:p>
        </w:tc>
        <w:tc>
          <w:tcPr>
            <w:tcW w:type="dxa" w:w="2074"/>
            <w:tcMar>
              <w:top w:w="60" w:type="dxa"/>
              <w:start w:w="70" w:type="dxa"/>
              <w:bottom w:w="60" w:type="dxa"/>
              <w:end w:w="70" w:type="dxa"/>
            </w:tcMar>
          </w:tcPr>
          <w:p>
            <w:pPr>
              <w:spacing w:before="0" w:after="0" w:line="240" w:lineRule="auto"/>
            </w:pPr>
            <w:r>
              <w:rPr>
                <w:rFonts w:ascii="Noto Sans CJK SC" w:hAnsi="Noto Sans CJK SC" w:eastAsia="Noto Sans CJK SC"/>
                <w:color w:val="263740"/>
                <w:sz w:val="14"/>
              </w:rPr>
              <w:t>依赖注入与模块生命周期，MIT</w:t>
            </w:r>
          </w:p>
        </w:tc>
      </w:tr>
      <w:tr>
        <w:trPr>
          <w:cantSplit w:val="1"/>
        </w:trPr>
        <w:tc>
          <w:tcPr>
            <w:tcW w:type="dxa" w:w="2074"/>
            <w:tcMar>
              <w:top w:w="60" w:type="dxa"/>
              <w:start w:w="70" w:type="dxa"/>
              <w:bottom w:w="60" w:type="dxa"/>
              <w:end w:w="70" w:type="dxa"/>
            </w:tcMar>
            <w:shd w:fill="F3F5F6"/>
          </w:tcPr>
          <w:p>
            <w:pPr>
              <w:spacing w:before="0" w:after="0" w:line="240" w:lineRule="auto"/>
            </w:pPr>
            <w:r>
              <w:rPr>
                <w:rFonts w:ascii="Noto Sans CJK SC" w:hAnsi="Noto Sans CJK SC" w:eastAsia="Noto Sans CJK SC"/>
                <w:color w:val="263740"/>
                <w:sz w:val="14"/>
              </w:rPr>
              <w:t>D6</w:t>
            </w:r>
          </w:p>
        </w:tc>
        <w:tc>
          <w:tcPr>
            <w:tcW w:type="dxa" w:w="2074"/>
            <w:tcMar>
              <w:top w:w="60" w:type="dxa"/>
              <w:start w:w="70" w:type="dxa"/>
              <w:bottom w:w="60" w:type="dxa"/>
              <w:end w:w="70" w:type="dxa"/>
            </w:tcMar>
            <w:shd w:fill="F3F5F6"/>
          </w:tcPr>
          <w:p>
            <w:pPr>
              <w:spacing w:before="0" w:after="0" w:line="240" w:lineRule="auto"/>
            </w:pPr>
            <w:r>
              <w:rPr>
                <w:rFonts w:ascii="Noto Sans CJK SC" w:hAnsi="Noto Sans CJK SC" w:eastAsia="Noto Sans CJK SC"/>
                <w:color w:val="263740"/>
                <w:sz w:val="14"/>
              </w:rPr>
              <w:t>Cysharp</w:t>
            </w:r>
          </w:p>
        </w:tc>
        <w:tc>
          <w:tcPr>
            <w:tcW w:type="dxa" w:w="2074"/>
            <w:tcMar>
              <w:top w:w="60" w:type="dxa"/>
              <w:start w:w="70" w:type="dxa"/>
              <w:bottom w:w="60" w:type="dxa"/>
              <w:end w:w="70" w:type="dxa"/>
            </w:tcMar>
            <w:shd w:fill="F3F5F6"/>
          </w:tcPr>
          <w:p>
            <w:pPr>
              <w:spacing w:before="0" w:after="0" w:line="240" w:lineRule="auto"/>
            </w:pPr>
            <w:r>
              <w:rPr>
                <w:rFonts w:ascii="Noto Sans CJK SC" w:hAnsi="Noto Sans CJK SC" w:eastAsia="Noto Sans CJK SC"/>
                <w:color w:val="263740"/>
                <w:sz w:val="14"/>
              </w:rPr>
              <w:t>UniTask</w:t>
            </w:r>
          </w:p>
        </w:tc>
        <w:tc>
          <w:tcPr>
            <w:tcW w:type="dxa" w:w="2074"/>
            <w:tcMar>
              <w:top w:w="60" w:type="dxa"/>
              <w:start w:w="70" w:type="dxa"/>
              <w:bottom w:w="60" w:type="dxa"/>
              <w:end w:w="70" w:type="dxa"/>
            </w:tcMar>
            <w:shd w:fill="F3F5F6"/>
          </w:tcPr>
          <w:p>
            <w:pPr>
              <w:spacing w:before="0" w:after="0" w:line="240" w:lineRule="auto"/>
            </w:pPr>
            <w:r>
              <w:rPr>
                <w:rFonts w:ascii="Noto Sans CJK SC" w:hAnsi="Noto Sans CJK SC" w:eastAsia="Noto Sans CJK SC"/>
                <w:color w:val="263740"/>
                <w:sz w:val="14"/>
              </w:rPr>
              <w:t>https://github.com/Cysharp/UniTask</w:t>
            </w:r>
          </w:p>
        </w:tc>
        <w:tc>
          <w:tcPr>
            <w:tcW w:type="dxa" w:w="2074"/>
            <w:tcMar>
              <w:top w:w="60" w:type="dxa"/>
              <w:start w:w="70" w:type="dxa"/>
              <w:bottom w:w="60" w:type="dxa"/>
              <w:end w:w="70" w:type="dxa"/>
            </w:tcMar>
            <w:shd w:fill="F3F5F6"/>
          </w:tcPr>
          <w:p>
            <w:pPr>
              <w:spacing w:before="0" w:after="0" w:line="240" w:lineRule="auto"/>
            </w:pPr>
            <w:r>
              <w:rPr>
                <w:rFonts w:ascii="Noto Sans CJK SC" w:hAnsi="Noto Sans CJK SC" w:eastAsia="Noto Sans CJK SC"/>
                <w:color w:val="263740"/>
                <w:sz w:val="14"/>
              </w:rPr>
              <w:t>平台/加载异步，禁止进入权威模拟，MIT</w:t>
            </w:r>
          </w:p>
        </w:tc>
      </w:tr>
      <w:tr>
        <w:trPr>
          <w:cantSplit w:val="1"/>
        </w:trPr>
        <w:tc>
          <w:tcPr>
            <w:tcW w:type="dxa" w:w="2074"/>
            <w:tcMar>
              <w:top w:w="60" w:type="dxa"/>
              <w:start w:w="70" w:type="dxa"/>
              <w:bottom w:w="60" w:type="dxa"/>
              <w:end w:w="70" w:type="dxa"/>
            </w:tcMar>
          </w:tcPr>
          <w:p>
            <w:pPr>
              <w:spacing w:before="0" w:after="0" w:line="240" w:lineRule="auto"/>
            </w:pPr>
            <w:r>
              <w:rPr>
                <w:rFonts w:ascii="Noto Sans CJK SC" w:hAnsi="Noto Sans CJK SC" w:eastAsia="Noto Sans CJK SC"/>
                <w:color w:val="263740"/>
                <w:sz w:val="14"/>
              </w:rPr>
              <w:t>D7</w:t>
            </w:r>
          </w:p>
        </w:tc>
        <w:tc>
          <w:tcPr>
            <w:tcW w:type="dxa" w:w="2074"/>
            <w:tcMar>
              <w:top w:w="60" w:type="dxa"/>
              <w:start w:w="70" w:type="dxa"/>
              <w:bottom w:w="60" w:type="dxa"/>
              <w:end w:w="70" w:type="dxa"/>
            </w:tcMar>
          </w:tcPr>
          <w:p>
            <w:pPr>
              <w:spacing w:before="0" w:after="0" w:line="240" w:lineRule="auto"/>
            </w:pPr>
            <w:r>
              <w:rPr>
                <w:rFonts w:ascii="Noto Sans CJK SC" w:hAnsi="Noto Sans CJK SC" w:eastAsia="Noto Sans CJK SC"/>
                <w:color w:val="263740"/>
                <w:sz w:val="14"/>
              </w:rPr>
              <w:t>focus-creative-games</w:t>
            </w:r>
          </w:p>
        </w:tc>
        <w:tc>
          <w:tcPr>
            <w:tcW w:type="dxa" w:w="2074"/>
            <w:tcMar>
              <w:top w:w="60" w:type="dxa"/>
              <w:start w:w="70" w:type="dxa"/>
              <w:bottom w:w="60" w:type="dxa"/>
              <w:end w:w="70" w:type="dxa"/>
            </w:tcMar>
          </w:tcPr>
          <w:p>
            <w:pPr>
              <w:spacing w:before="0" w:after="0" w:line="240" w:lineRule="auto"/>
            </w:pPr>
            <w:r>
              <w:rPr>
                <w:rFonts w:ascii="Noto Sans CJK SC" w:hAnsi="Noto Sans CJK SC" w:eastAsia="Noto Sans CJK SC"/>
                <w:color w:val="263740"/>
                <w:sz w:val="14"/>
              </w:rPr>
              <w:t>Luban</w:t>
            </w:r>
          </w:p>
        </w:tc>
        <w:tc>
          <w:tcPr>
            <w:tcW w:type="dxa" w:w="2074"/>
            <w:tcMar>
              <w:top w:w="60" w:type="dxa"/>
              <w:start w:w="70" w:type="dxa"/>
              <w:bottom w:w="60" w:type="dxa"/>
              <w:end w:w="70" w:type="dxa"/>
            </w:tcMar>
          </w:tcPr>
          <w:p>
            <w:pPr>
              <w:spacing w:before="0" w:after="0" w:line="240" w:lineRule="auto"/>
            </w:pPr>
            <w:r>
              <w:rPr>
                <w:rFonts w:ascii="Noto Sans CJK SC" w:hAnsi="Noto Sans CJK SC" w:eastAsia="Noto Sans CJK SC"/>
                <w:color w:val="263740"/>
                <w:sz w:val="14"/>
              </w:rPr>
              <w:t>https://github.com/focus-creative-games/luban</w:t>
            </w:r>
          </w:p>
        </w:tc>
        <w:tc>
          <w:tcPr>
            <w:tcW w:type="dxa" w:w="2074"/>
            <w:tcMar>
              <w:top w:w="60" w:type="dxa"/>
              <w:start w:w="70" w:type="dxa"/>
              <w:bottom w:w="60" w:type="dxa"/>
              <w:end w:w="70" w:type="dxa"/>
            </w:tcMar>
          </w:tcPr>
          <w:p>
            <w:pPr>
              <w:spacing w:before="0" w:after="0" w:line="240" w:lineRule="auto"/>
            </w:pPr>
            <w:r>
              <w:rPr>
                <w:rFonts w:ascii="Noto Sans CJK SC" w:hAnsi="Noto Sans CJK SC" w:eastAsia="Noto Sans CJK SC"/>
                <w:color w:val="263740"/>
                <w:sz w:val="14"/>
              </w:rPr>
              <w:t>强类型配置生成与校验，MIT</w:t>
            </w:r>
          </w:p>
        </w:tc>
      </w:tr>
      <w:tr>
        <w:trPr>
          <w:cantSplit w:val="1"/>
        </w:trPr>
        <w:tc>
          <w:tcPr>
            <w:tcW w:type="dxa" w:w="2074"/>
            <w:tcMar>
              <w:top w:w="60" w:type="dxa"/>
              <w:start w:w="70" w:type="dxa"/>
              <w:bottom w:w="60" w:type="dxa"/>
              <w:end w:w="70" w:type="dxa"/>
            </w:tcMar>
            <w:shd w:fill="F3F5F6"/>
          </w:tcPr>
          <w:p>
            <w:pPr>
              <w:spacing w:before="0" w:after="0" w:line="240" w:lineRule="auto"/>
            </w:pPr>
            <w:r>
              <w:rPr>
                <w:rFonts w:ascii="Noto Sans CJK SC" w:hAnsi="Noto Sans CJK SC" w:eastAsia="Noto Sans CJK SC"/>
                <w:color w:val="263740"/>
                <w:sz w:val="14"/>
              </w:rPr>
              <w:t>D8</w:t>
            </w:r>
          </w:p>
        </w:tc>
        <w:tc>
          <w:tcPr>
            <w:tcW w:type="dxa" w:w="2074"/>
            <w:tcMar>
              <w:top w:w="60" w:type="dxa"/>
              <w:start w:w="70" w:type="dxa"/>
              <w:bottom w:w="60" w:type="dxa"/>
              <w:end w:w="70" w:type="dxa"/>
            </w:tcMar>
            <w:shd w:fill="F3F5F6"/>
          </w:tcPr>
          <w:p>
            <w:pPr>
              <w:spacing w:before="0" w:after="0" w:line="240" w:lineRule="auto"/>
            </w:pPr>
            <w:r>
              <w:rPr>
                <w:rFonts w:ascii="Noto Sans CJK SC" w:hAnsi="Noto Sans CJK SC" w:eastAsia="Noto Sans CJK SC"/>
                <w:color w:val="263740"/>
                <w:sz w:val="14"/>
              </w:rPr>
              <w:t>AnnulusGames</w:t>
            </w:r>
          </w:p>
        </w:tc>
        <w:tc>
          <w:tcPr>
            <w:tcW w:type="dxa" w:w="2074"/>
            <w:tcMar>
              <w:top w:w="60" w:type="dxa"/>
              <w:start w:w="70" w:type="dxa"/>
              <w:bottom w:w="60" w:type="dxa"/>
              <w:end w:w="70" w:type="dxa"/>
            </w:tcMar>
            <w:shd w:fill="F3F5F6"/>
          </w:tcPr>
          <w:p>
            <w:pPr>
              <w:spacing w:before="0" w:after="0" w:line="240" w:lineRule="auto"/>
            </w:pPr>
            <w:r>
              <w:rPr>
                <w:rFonts w:ascii="Noto Sans CJK SC" w:hAnsi="Noto Sans CJK SC" w:eastAsia="Noto Sans CJK SC"/>
                <w:color w:val="263740"/>
                <w:sz w:val="14"/>
              </w:rPr>
              <w:t>LitMotion</w:t>
            </w:r>
          </w:p>
        </w:tc>
        <w:tc>
          <w:tcPr>
            <w:tcW w:type="dxa" w:w="2074"/>
            <w:tcMar>
              <w:top w:w="60" w:type="dxa"/>
              <w:start w:w="70" w:type="dxa"/>
              <w:bottom w:w="60" w:type="dxa"/>
              <w:end w:w="70" w:type="dxa"/>
            </w:tcMar>
            <w:shd w:fill="F3F5F6"/>
          </w:tcPr>
          <w:p>
            <w:pPr>
              <w:spacing w:before="0" w:after="0" w:line="240" w:lineRule="auto"/>
            </w:pPr>
            <w:r>
              <w:rPr>
                <w:rFonts w:ascii="Noto Sans CJK SC" w:hAnsi="Noto Sans CJK SC" w:eastAsia="Noto Sans CJK SC"/>
                <w:color w:val="263740"/>
                <w:sz w:val="14"/>
              </w:rPr>
              <w:t>https://github.com/annulusgames/LitMotion</w:t>
            </w:r>
          </w:p>
        </w:tc>
        <w:tc>
          <w:tcPr>
            <w:tcW w:type="dxa" w:w="2074"/>
            <w:tcMar>
              <w:top w:w="60" w:type="dxa"/>
              <w:start w:w="70" w:type="dxa"/>
              <w:bottom w:w="60" w:type="dxa"/>
              <w:end w:w="70" w:type="dxa"/>
            </w:tcMar>
            <w:shd w:fill="F3F5F6"/>
          </w:tcPr>
          <w:p>
            <w:pPr>
              <w:spacing w:before="0" w:after="0" w:line="240" w:lineRule="auto"/>
            </w:pPr>
            <w:r>
              <w:rPr>
                <w:rFonts w:ascii="Noto Sans CJK SC" w:hAnsi="Noto Sans CJK SC" w:eastAsia="Noto Sans CJK SC"/>
                <w:color w:val="263740"/>
                <w:sz w:val="14"/>
              </w:rPr>
              <w:t>高性能UI/地图Tween，MIT</w:t>
            </w:r>
          </w:p>
        </w:tc>
      </w:tr>
      <w:tr>
        <w:trPr>
          <w:cantSplit w:val="1"/>
        </w:trPr>
        <w:tc>
          <w:tcPr>
            <w:tcW w:type="dxa" w:w="2074"/>
            <w:tcMar>
              <w:top w:w="60" w:type="dxa"/>
              <w:start w:w="70" w:type="dxa"/>
              <w:bottom w:w="60" w:type="dxa"/>
              <w:end w:w="70" w:type="dxa"/>
            </w:tcMar>
          </w:tcPr>
          <w:p>
            <w:pPr>
              <w:spacing w:before="0" w:after="0" w:line="240" w:lineRule="auto"/>
            </w:pPr>
            <w:r>
              <w:rPr>
                <w:rFonts w:ascii="Noto Sans CJK SC" w:hAnsi="Noto Sans CJK SC" w:eastAsia="Noto Sans CJK SC"/>
                <w:color w:val="263740"/>
                <w:sz w:val="14"/>
              </w:rPr>
              <w:t>D9</w:t>
            </w:r>
          </w:p>
        </w:tc>
        <w:tc>
          <w:tcPr>
            <w:tcW w:type="dxa" w:w="2074"/>
            <w:tcMar>
              <w:top w:w="60" w:type="dxa"/>
              <w:start w:w="70" w:type="dxa"/>
              <w:bottom w:w="60" w:type="dxa"/>
              <w:end w:w="70" w:type="dxa"/>
            </w:tcMar>
          </w:tcPr>
          <w:p>
            <w:pPr>
              <w:spacing w:before="0" w:after="0" w:line="240" w:lineRule="auto"/>
            </w:pPr>
            <w:r>
              <w:rPr>
                <w:rFonts w:ascii="Noto Sans CJK SC" w:hAnsi="Noto Sans CJK SC" w:eastAsia="Noto Sans CJK SC"/>
                <w:color w:val="263740"/>
                <w:sz w:val="14"/>
              </w:rPr>
              <w:t>Roy T.</w:t>
            </w:r>
          </w:p>
        </w:tc>
        <w:tc>
          <w:tcPr>
            <w:tcW w:type="dxa" w:w="2074"/>
            <w:tcMar>
              <w:top w:w="60" w:type="dxa"/>
              <w:start w:w="70" w:type="dxa"/>
              <w:bottom w:w="60" w:type="dxa"/>
              <w:end w:w="70" w:type="dxa"/>
            </w:tcMar>
          </w:tcPr>
          <w:p>
            <w:pPr>
              <w:spacing w:before="0" w:after="0" w:line="240" w:lineRule="auto"/>
            </w:pPr>
            <w:r>
              <w:rPr>
                <w:rFonts w:ascii="Noto Sans CJK SC" w:hAnsi="Noto Sans CJK SC" w:eastAsia="Noto Sans CJK SC"/>
                <w:color w:val="263740"/>
                <w:sz w:val="14"/>
              </w:rPr>
              <w:t>Roy-T.AStar</w:t>
            </w:r>
          </w:p>
        </w:tc>
        <w:tc>
          <w:tcPr>
            <w:tcW w:type="dxa" w:w="2074"/>
            <w:tcMar>
              <w:top w:w="60" w:type="dxa"/>
              <w:start w:w="70" w:type="dxa"/>
              <w:bottom w:w="60" w:type="dxa"/>
              <w:end w:w="70" w:type="dxa"/>
            </w:tcMar>
          </w:tcPr>
          <w:p>
            <w:pPr>
              <w:spacing w:before="0" w:after="0" w:line="240" w:lineRule="auto"/>
            </w:pPr>
            <w:r>
              <w:rPr>
                <w:rFonts w:ascii="Noto Sans CJK SC" w:hAnsi="Noto Sans CJK SC" w:eastAsia="Noto Sans CJK SC"/>
                <w:color w:val="263740"/>
                <w:sz w:val="14"/>
              </w:rPr>
              <w:t>https://github.com/roy-t/AStar</w:t>
            </w:r>
          </w:p>
        </w:tc>
        <w:tc>
          <w:tcPr>
            <w:tcW w:type="dxa" w:w="2074"/>
            <w:tcMar>
              <w:top w:w="60" w:type="dxa"/>
              <w:start w:w="70" w:type="dxa"/>
              <w:bottom w:w="60" w:type="dxa"/>
              <w:end w:w="70" w:type="dxa"/>
            </w:tcMar>
          </w:tcPr>
          <w:p>
            <w:pPr>
              <w:spacing w:before="0" w:after="0" w:line="240" w:lineRule="auto"/>
            </w:pPr>
            <w:r>
              <w:rPr>
                <w:rFonts w:ascii="Noto Sans CJK SC" w:hAnsi="Noto Sans CJK SC" w:eastAsia="Noto Sans CJK SC"/>
                <w:color w:val="263740"/>
                <w:sz w:val="14"/>
              </w:rPr>
              <w:t>确定性二维网格/图寻路候选，MIT</w:t>
            </w:r>
          </w:p>
        </w:tc>
      </w:tr>
      <w:tr>
        <w:trPr>
          <w:cantSplit w:val="1"/>
        </w:trPr>
        <w:tc>
          <w:tcPr>
            <w:tcW w:type="dxa" w:w="2074"/>
            <w:tcMar>
              <w:top w:w="60" w:type="dxa"/>
              <w:start w:w="70" w:type="dxa"/>
              <w:bottom w:w="60" w:type="dxa"/>
              <w:end w:w="70" w:type="dxa"/>
            </w:tcMar>
            <w:shd w:fill="F3F5F6"/>
          </w:tcPr>
          <w:p>
            <w:pPr>
              <w:spacing w:before="0" w:after="0" w:line="240" w:lineRule="auto"/>
            </w:pPr>
            <w:r>
              <w:rPr>
                <w:rFonts w:ascii="Noto Sans CJK SC" w:hAnsi="Noto Sans CJK SC" w:eastAsia="Noto Sans CJK SC"/>
                <w:color w:val="263740"/>
                <w:sz w:val="14"/>
              </w:rPr>
              <w:t>D10</w:t>
            </w:r>
          </w:p>
        </w:tc>
        <w:tc>
          <w:tcPr>
            <w:tcW w:type="dxa" w:w="2074"/>
            <w:tcMar>
              <w:top w:w="60" w:type="dxa"/>
              <w:start w:w="70" w:type="dxa"/>
              <w:bottom w:w="60" w:type="dxa"/>
              <w:end w:w="70" w:type="dxa"/>
            </w:tcMar>
            <w:shd w:fill="F3F5F6"/>
          </w:tcPr>
          <w:p>
            <w:pPr>
              <w:spacing w:before="0" w:after="0" w:line="240" w:lineRule="auto"/>
            </w:pPr>
            <w:r>
              <w:rPr>
                <w:rFonts w:ascii="Noto Sans CJK SC" w:hAnsi="Noto Sans CJK SC" w:eastAsia="Noto Sans CJK SC"/>
                <w:color w:val="263740"/>
                <w:sz w:val="14"/>
              </w:rPr>
              <w:t>Cysharp</w:t>
            </w:r>
          </w:p>
        </w:tc>
        <w:tc>
          <w:tcPr>
            <w:tcW w:type="dxa" w:w="2074"/>
            <w:tcMar>
              <w:top w:w="60" w:type="dxa"/>
              <w:start w:w="70" w:type="dxa"/>
              <w:bottom w:w="60" w:type="dxa"/>
              <w:end w:w="70" w:type="dxa"/>
            </w:tcMar>
            <w:shd w:fill="F3F5F6"/>
          </w:tcPr>
          <w:p>
            <w:pPr>
              <w:spacing w:before="0" w:after="0" w:line="240" w:lineRule="auto"/>
            </w:pPr>
            <w:r>
              <w:rPr>
                <w:rFonts w:ascii="Noto Sans CJK SC" w:hAnsi="Noto Sans CJK SC" w:eastAsia="Noto Sans CJK SC"/>
                <w:color w:val="263740"/>
                <w:sz w:val="14"/>
              </w:rPr>
              <w:t>MessagePipe</w:t>
            </w:r>
          </w:p>
        </w:tc>
        <w:tc>
          <w:tcPr>
            <w:tcW w:type="dxa" w:w="2074"/>
            <w:tcMar>
              <w:top w:w="60" w:type="dxa"/>
              <w:start w:w="70" w:type="dxa"/>
              <w:bottom w:w="60" w:type="dxa"/>
              <w:end w:w="70" w:type="dxa"/>
            </w:tcMar>
            <w:shd w:fill="F3F5F6"/>
          </w:tcPr>
          <w:p>
            <w:pPr>
              <w:spacing w:before="0" w:after="0" w:line="240" w:lineRule="auto"/>
            </w:pPr>
            <w:r>
              <w:rPr>
                <w:rFonts w:ascii="Noto Sans CJK SC" w:hAnsi="Noto Sans CJK SC" w:eastAsia="Noto Sans CJK SC"/>
                <w:color w:val="263740"/>
                <w:sz w:val="14"/>
              </w:rPr>
              <w:t>https://github.com/Cysharp/MessagePipe</w:t>
            </w:r>
          </w:p>
        </w:tc>
        <w:tc>
          <w:tcPr>
            <w:tcW w:type="dxa" w:w="2074"/>
            <w:tcMar>
              <w:top w:w="60" w:type="dxa"/>
              <w:start w:w="70" w:type="dxa"/>
              <w:bottom w:w="60" w:type="dxa"/>
              <w:end w:w="70" w:type="dxa"/>
            </w:tcMar>
            <w:shd w:fill="F3F5F6"/>
          </w:tcPr>
          <w:p>
            <w:pPr>
              <w:spacing w:before="0" w:after="0" w:line="240" w:lineRule="auto"/>
            </w:pPr>
            <w:r>
              <w:rPr>
                <w:rFonts w:ascii="Noto Sans CJK SC" w:hAnsi="Noto Sans CJK SC" w:eastAsia="Noto Sans CJK SC"/>
                <w:color w:val="263740"/>
                <w:sz w:val="14"/>
              </w:rPr>
              <w:t>跨模块消息候选；仅PILOT，MIT</w:t>
            </w:r>
          </w:p>
        </w:tc>
      </w:tr>
      <w:tr>
        <w:trPr>
          <w:cantSplit w:val="1"/>
        </w:trPr>
        <w:tc>
          <w:tcPr>
            <w:tcW w:type="dxa" w:w="2074"/>
            <w:tcMar>
              <w:top w:w="60" w:type="dxa"/>
              <w:start w:w="70" w:type="dxa"/>
              <w:bottom w:w="60" w:type="dxa"/>
              <w:end w:w="70" w:type="dxa"/>
            </w:tcMar>
          </w:tcPr>
          <w:p>
            <w:pPr>
              <w:spacing w:before="0" w:after="0" w:line="240" w:lineRule="auto"/>
            </w:pPr>
            <w:r>
              <w:rPr>
                <w:rFonts w:ascii="Noto Sans CJK SC" w:hAnsi="Noto Sans CJK SC" w:eastAsia="Noto Sans CJK SC"/>
                <w:color w:val="263740"/>
                <w:sz w:val="14"/>
              </w:rPr>
              <w:t>D11</w:t>
            </w:r>
          </w:p>
        </w:tc>
        <w:tc>
          <w:tcPr>
            <w:tcW w:type="dxa" w:w="2074"/>
            <w:tcMar>
              <w:top w:w="60" w:type="dxa"/>
              <w:start w:w="70" w:type="dxa"/>
              <w:bottom w:w="60" w:type="dxa"/>
              <w:end w:w="70" w:type="dxa"/>
            </w:tcMar>
          </w:tcPr>
          <w:p>
            <w:pPr>
              <w:spacing w:before="0" w:after="0" w:line="240" w:lineRule="auto"/>
            </w:pPr>
            <w:r>
              <w:rPr>
                <w:rFonts w:ascii="Noto Sans CJK SC" w:hAnsi="Noto Sans CJK SC" w:eastAsia="Noto Sans CJK SC"/>
                <w:color w:val="263740"/>
                <w:sz w:val="14"/>
              </w:rPr>
              <w:t>Cysharp</w:t>
            </w:r>
          </w:p>
        </w:tc>
        <w:tc>
          <w:tcPr>
            <w:tcW w:type="dxa" w:w="2074"/>
            <w:tcMar>
              <w:top w:w="60" w:type="dxa"/>
              <w:start w:w="70" w:type="dxa"/>
              <w:bottom w:w="60" w:type="dxa"/>
              <w:end w:w="70" w:type="dxa"/>
            </w:tcMar>
          </w:tcPr>
          <w:p>
            <w:pPr>
              <w:spacing w:before="0" w:after="0" w:line="240" w:lineRule="auto"/>
            </w:pPr>
            <w:r>
              <w:rPr>
                <w:rFonts w:ascii="Noto Sans CJK SC" w:hAnsi="Noto Sans CJK SC" w:eastAsia="Noto Sans CJK SC"/>
                <w:color w:val="263740"/>
                <w:sz w:val="14"/>
              </w:rPr>
              <w:t>MemoryPack</w:t>
            </w:r>
          </w:p>
        </w:tc>
        <w:tc>
          <w:tcPr>
            <w:tcW w:type="dxa" w:w="2074"/>
            <w:tcMar>
              <w:top w:w="60" w:type="dxa"/>
              <w:start w:w="70" w:type="dxa"/>
              <w:bottom w:w="60" w:type="dxa"/>
              <w:end w:w="70" w:type="dxa"/>
            </w:tcMar>
          </w:tcPr>
          <w:p>
            <w:pPr>
              <w:spacing w:before="0" w:after="0" w:line="240" w:lineRule="auto"/>
            </w:pPr>
            <w:r>
              <w:rPr>
                <w:rFonts w:ascii="Noto Sans CJK SC" w:hAnsi="Noto Sans CJK SC" w:eastAsia="Noto Sans CJK SC"/>
                <w:color w:val="263740"/>
                <w:sz w:val="14"/>
              </w:rPr>
              <w:t>https://github.com/Cysharp/MemoryPack</w:t>
            </w:r>
          </w:p>
        </w:tc>
        <w:tc>
          <w:tcPr>
            <w:tcW w:type="dxa" w:w="2074"/>
            <w:tcMar>
              <w:top w:w="60" w:type="dxa"/>
              <w:start w:w="70" w:type="dxa"/>
              <w:bottom w:w="60" w:type="dxa"/>
              <w:end w:w="70" w:type="dxa"/>
            </w:tcMar>
          </w:tcPr>
          <w:p>
            <w:pPr>
              <w:spacing w:before="0" w:after="0" w:line="240" w:lineRule="auto"/>
            </w:pPr>
            <w:r>
              <w:rPr>
                <w:rFonts w:ascii="Noto Sans CJK SC" w:hAnsi="Noto Sans CJK SC" w:eastAsia="Noto Sans CJK SC"/>
                <w:color w:val="263740"/>
                <w:sz w:val="14"/>
              </w:rPr>
              <w:t>二进制存档候选；仅PILOT，MIT</w:t>
            </w:r>
          </w:p>
        </w:tc>
      </w:tr>
      <w:tr>
        <w:trPr>
          <w:cantSplit w:val="1"/>
        </w:trPr>
        <w:tc>
          <w:tcPr>
            <w:tcW w:type="dxa" w:w="2074"/>
            <w:tcMar>
              <w:top w:w="60" w:type="dxa"/>
              <w:start w:w="70" w:type="dxa"/>
              <w:bottom w:w="60" w:type="dxa"/>
              <w:end w:w="70" w:type="dxa"/>
            </w:tcMar>
            <w:shd w:fill="F3F5F6"/>
          </w:tcPr>
          <w:p>
            <w:pPr>
              <w:spacing w:before="0" w:after="0" w:line="240" w:lineRule="auto"/>
            </w:pPr>
            <w:r>
              <w:rPr>
                <w:rFonts w:ascii="Noto Sans CJK SC" w:hAnsi="Noto Sans CJK SC" w:eastAsia="Noto Sans CJK SC"/>
                <w:color w:val="263740"/>
                <w:sz w:val="14"/>
              </w:rPr>
              <w:t>D12</w:t>
            </w:r>
          </w:p>
        </w:tc>
        <w:tc>
          <w:tcPr>
            <w:tcW w:type="dxa" w:w="2074"/>
            <w:tcMar>
              <w:top w:w="60" w:type="dxa"/>
              <w:start w:w="70" w:type="dxa"/>
              <w:bottom w:w="60" w:type="dxa"/>
              <w:end w:w="70" w:type="dxa"/>
            </w:tcMar>
            <w:shd w:fill="F3F5F6"/>
          </w:tcPr>
          <w:p>
            <w:pPr>
              <w:spacing w:before="0" w:after="0" w:line="240" w:lineRule="auto"/>
            </w:pPr>
            <w:r>
              <w:rPr>
                <w:rFonts w:ascii="Noto Sans CJK SC" w:hAnsi="Noto Sans CJK SC" w:eastAsia="Noto Sans CJK SC"/>
                <w:color w:val="263740"/>
                <w:sz w:val="14"/>
              </w:rPr>
              <w:t>Inspiaaa</w:t>
            </w:r>
          </w:p>
        </w:tc>
        <w:tc>
          <w:tcPr>
            <w:tcW w:type="dxa" w:w="2074"/>
            <w:tcMar>
              <w:top w:w="60" w:type="dxa"/>
              <w:start w:w="70" w:type="dxa"/>
              <w:bottom w:w="60" w:type="dxa"/>
              <w:end w:w="70" w:type="dxa"/>
            </w:tcMar>
            <w:shd w:fill="F3F5F6"/>
          </w:tcPr>
          <w:p>
            <w:pPr>
              <w:spacing w:before="0" w:after="0" w:line="240" w:lineRule="auto"/>
            </w:pPr>
            <w:r>
              <w:rPr>
                <w:rFonts w:ascii="Noto Sans CJK SC" w:hAnsi="Noto Sans CJK SC" w:eastAsia="Noto Sans CJK SC"/>
                <w:color w:val="263740"/>
                <w:sz w:val="14"/>
              </w:rPr>
              <w:t>UnityHFSM</w:t>
            </w:r>
          </w:p>
        </w:tc>
        <w:tc>
          <w:tcPr>
            <w:tcW w:type="dxa" w:w="2074"/>
            <w:tcMar>
              <w:top w:w="60" w:type="dxa"/>
              <w:start w:w="70" w:type="dxa"/>
              <w:bottom w:w="60" w:type="dxa"/>
              <w:end w:w="70" w:type="dxa"/>
            </w:tcMar>
            <w:shd w:fill="F3F5F6"/>
          </w:tcPr>
          <w:p>
            <w:pPr>
              <w:spacing w:before="0" w:after="0" w:line="240" w:lineRule="auto"/>
            </w:pPr>
            <w:r>
              <w:rPr>
                <w:rFonts w:ascii="Noto Sans CJK SC" w:hAnsi="Noto Sans CJK SC" w:eastAsia="Noto Sans CJK SC"/>
                <w:color w:val="263740"/>
                <w:sz w:val="14"/>
              </w:rPr>
              <w:t>https://github.com/Inspiaaa/UnityHFSM</w:t>
            </w:r>
          </w:p>
        </w:tc>
        <w:tc>
          <w:tcPr>
            <w:tcW w:type="dxa" w:w="2074"/>
            <w:tcMar>
              <w:top w:w="60" w:type="dxa"/>
              <w:start w:w="70" w:type="dxa"/>
              <w:bottom w:w="60" w:type="dxa"/>
              <w:end w:w="70" w:type="dxa"/>
            </w:tcMar>
            <w:shd w:fill="F3F5F6"/>
          </w:tcPr>
          <w:p>
            <w:pPr>
              <w:spacing w:before="0" w:after="0" w:line="240" w:lineRule="auto"/>
            </w:pPr>
            <w:r>
              <w:rPr>
                <w:rFonts w:ascii="Noto Sans CJK SC" w:hAnsi="Noto Sans CJK SC" w:eastAsia="Noto Sans CJK SC"/>
                <w:color w:val="263740"/>
                <w:sz w:val="14"/>
              </w:rPr>
              <w:t>应用层状态机候选；不用于每个患者，MIT</w:t>
            </w:r>
          </w:p>
        </w:tc>
      </w:tr>
      <w:tr>
        <w:trPr>
          <w:cantSplit w:val="1"/>
        </w:trPr>
        <w:tc>
          <w:tcPr>
            <w:tcW w:type="dxa" w:w="2074"/>
            <w:tcMar>
              <w:top w:w="60" w:type="dxa"/>
              <w:start w:w="70" w:type="dxa"/>
              <w:bottom w:w="60" w:type="dxa"/>
              <w:end w:w="70" w:type="dxa"/>
            </w:tcMar>
          </w:tcPr>
          <w:p>
            <w:pPr>
              <w:spacing w:before="0" w:after="0" w:line="240" w:lineRule="auto"/>
            </w:pPr>
            <w:r>
              <w:rPr>
                <w:rFonts w:ascii="Noto Sans CJK SC" w:hAnsi="Noto Sans CJK SC" w:eastAsia="Noto Sans CJK SC"/>
                <w:color w:val="263740"/>
                <w:sz w:val="14"/>
              </w:rPr>
              <w:t>D13</w:t>
            </w:r>
          </w:p>
        </w:tc>
        <w:tc>
          <w:tcPr>
            <w:tcW w:type="dxa" w:w="2074"/>
            <w:tcMar>
              <w:top w:w="60" w:type="dxa"/>
              <w:start w:w="70" w:type="dxa"/>
              <w:bottom w:w="60" w:type="dxa"/>
              <w:end w:w="70" w:type="dxa"/>
            </w:tcMar>
          </w:tcPr>
          <w:p>
            <w:pPr>
              <w:spacing w:before="0" w:after="0" w:line="240" w:lineRule="auto"/>
            </w:pPr>
            <w:r>
              <w:rPr>
                <w:rFonts w:ascii="Noto Sans CJK SC" w:hAnsi="Noto Sans CJK SC" w:eastAsia="Noto Sans CJK SC"/>
                <w:color w:val="263740"/>
                <w:sz w:val="14"/>
              </w:rPr>
              <w:t>GameCI</w:t>
            </w:r>
          </w:p>
        </w:tc>
        <w:tc>
          <w:tcPr>
            <w:tcW w:type="dxa" w:w="2074"/>
            <w:tcMar>
              <w:top w:w="60" w:type="dxa"/>
              <w:start w:w="70" w:type="dxa"/>
              <w:bottom w:w="60" w:type="dxa"/>
              <w:end w:w="70" w:type="dxa"/>
            </w:tcMar>
          </w:tcPr>
          <w:p>
            <w:pPr>
              <w:spacing w:before="0" w:after="0" w:line="240" w:lineRule="auto"/>
            </w:pPr>
            <w:r>
              <w:rPr>
                <w:rFonts w:ascii="Noto Sans CJK SC" w:hAnsi="Noto Sans CJK SC" w:eastAsia="Noto Sans CJK SC"/>
                <w:color w:val="263740"/>
                <w:sz w:val="14"/>
              </w:rPr>
              <w:t>Unity Builder</w:t>
            </w:r>
          </w:p>
        </w:tc>
        <w:tc>
          <w:tcPr>
            <w:tcW w:type="dxa" w:w="2074"/>
            <w:tcMar>
              <w:top w:w="60" w:type="dxa"/>
              <w:start w:w="70" w:type="dxa"/>
              <w:bottom w:w="60" w:type="dxa"/>
              <w:end w:w="70" w:type="dxa"/>
            </w:tcMar>
          </w:tcPr>
          <w:p>
            <w:pPr>
              <w:spacing w:before="0" w:after="0" w:line="240" w:lineRule="auto"/>
            </w:pPr>
            <w:r>
              <w:rPr>
                <w:rFonts w:ascii="Noto Sans CJK SC" w:hAnsi="Noto Sans CJK SC" w:eastAsia="Noto Sans CJK SC"/>
                <w:color w:val="263740"/>
                <w:sz w:val="14"/>
              </w:rPr>
              <w:t>https://github.com/game-ci/unity-builder</w:t>
            </w:r>
          </w:p>
        </w:tc>
        <w:tc>
          <w:tcPr>
            <w:tcW w:type="dxa" w:w="2074"/>
            <w:tcMar>
              <w:top w:w="60" w:type="dxa"/>
              <w:start w:w="70" w:type="dxa"/>
              <w:bottom w:w="60" w:type="dxa"/>
              <w:end w:w="70" w:type="dxa"/>
            </w:tcMar>
          </w:tcPr>
          <w:p>
            <w:pPr>
              <w:spacing w:before="0" w:after="0" w:line="240" w:lineRule="auto"/>
            </w:pPr>
            <w:r>
              <w:rPr>
                <w:rFonts w:ascii="Noto Sans CJK SC" w:hAnsi="Noto Sans CJK SC" w:eastAsia="Noto Sans CJK SC"/>
                <w:color w:val="263740"/>
                <w:sz w:val="14"/>
              </w:rPr>
              <w:t>CI构建候选；需本地命令行回退，MIT</w:t>
            </w:r>
          </w:p>
        </w:tc>
      </w:tr>
      <w:tr>
        <w:trPr>
          <w:cantSplit w:val="1"/>
        </w:trPr>
        <w:tc>
          <w:tcPr>
            <w:tcW w:type="dxa" w:w="2074"/>
            <w:tcMar>
              <w:top w:w="60" w:type="dxa"/>
              <w:start w:w="70" w:type="dxa"/>
              <w:bottom w:w="60" w:type="dxa"/>
              <w:end w:w="70" w:type="dxa"/>
            </w:tcMar>
            <w:shd w:fill="F3F5F6"/>
          </w:tcPr>
          <w:p>
            <w:pPr>
              <w:spacing w:before="0" w:after="0" w:line="240" w:lineRule="auto"/>
            </w:pPr>
            <w:r>
              <w:rPr>
                <w:rFonts w:ascii="Noto Sans CJK SC" w:hAnsi="Noto Sans CJK SC" w:eastAsia="Noto Sans CJK SC"/>
                <w:color w:val="263740"/>
                <w:sz w:val="14"/>
              </w:rPr>
              <w:t>D14</w:t>
            </w:r>
          </w:p>
        </w:tc>
        <w:tc>
          <w:tcPr>
            <w:tcW w:type="dxa" w:w="2074"/>
            <w:tcMar>
              <w:top w:w="60" w:type="dxa"/>
              <w:start w:w="70" w:type="dxa"/>
              <w:bottom w:w="60" w:type="dxa"/>
              <w:end w:w="70" w:type="dxa"/>
            </w:tcMar>
            <w:shd w:fill="F3F5F6"/>
          </w:tcPr>
          <w:p>
            <w:pPr>
              <w:spacing w:before="0" w:after="0" w:line="240" w:lineRule="auto"/>
            </w:pPr>
            <w:r>
              <w:rPr>
                <w:rFonts w:ascii="Noto Sans CJK SC" w:hAnsi="Noto Sans CJK SC" w:eastAsia="Noto Sans CJK SC"/>
                <w:color w:val="263740"/>
                <w:sz w:val="14"/>
              </w:rPr>
              <w:t>GameCI</w:t>
            </w:r>
          </w:p>
        </w:tc>
        <w:tc>
          <w:tcPr>
            <w:tcW w:type="dxa" w:w="2074"/>
            <w:tcMar>
              <w:top w:w="60" w:type="dxa"/>
              <w:start w:w="70" w:type="dxa"/>
              <w:bottom w:w="60" w:type="dxa"/>
              <w:end w:w="70" w:type="dxa"/>
            </w:tcMar>
            <w:shd w:fill="F3F5F6"/>
          </w:tcPr>
          <w:p>
            <w:pPr>
              <w:spacing w:before="0" w:after="0" w:line="240" w:lineRule="auto"/>
            </w:pPr>
            <w:r>
              <w:rPr>
                <w:rFonts w:ascii="Noto Sans CJK SC" w:hAnsi="Noto Sans CJK SC" w:eastAsia="Noto Sans CJK SC"/>
                <w:color w:val="263740"/>
                <w:sz w:val="14"/>
              </w:rPr>
              <w:t>Unity Test Runner</w:t>
            </w:r>
          </w:p>
        </w:tc>
        <w:tc>
          <w:tcPr>
            <w:tcW w:type="dxa" w:w="2074"/>
            <w:tcMar>
              <w:top w:w="60" w:type="dxa"/>
              <w:start w:w="70" w:type="dxa"/>
              <w:bottom w:w="60" w:type="dxa"/>
              <w:end w:w="70" w:type="dxa"/>
            </w:tcMar>
            <w:shd w:fill="F3F5F6"/>
          </w:tcPr>
          <w:p>
            <w:pPr>
              <w:spacing w:before="0" w:after="0" w:line="240" w:lineRule="auto"/>
            </w:pPr>
            <w:r>
              <w:rPr>
                <w:rFonts w:ascii="Noto Sans CJK SC" w:hAnsi="Noto Sans CJK SC" w:eastAsia="Noto Sans CJK SC"/>
                <w:color w:val="263740"/>
                <w:sz w:val="14"/>
              </w:rPr>
              <w:t>https://github.com/game-ci/unity-test-runner</w:t>
            </w:r>
          </w:p>
        </w:tc>
        <w:tc>
          <w:tcPr>
            <w:tcW w:type="dxa" w:w="2074"/>
            <w:tcMar>
              <w:top w:w="60" w:type="dxa"/>
              <w:start w:w="70" w:type="dxa"/>
              <w:bottom w:w="60" w:type="dxa"/>
              <w:end w:w="70" w:type="dxa"/>
            </w:tcMar>
            <w:shd w:fill="F3F5F6"/>
          </w:tcPr>
          <w:p>
            <w:pPr>
              <w:spacing w:before="0" w:after="0" w:line="240" w:lineRule="auto"/>
            </w:pPr>
            <w:r>
              <w:rPr>
                <w:rFonts w:ascii="Noto Sans CJK SC" w:hAnsi="Noto Sans CJK SC" w:eastAsia="Noto Sans CJK SC"/>
                <w:color w:val="263740"/>
                <w:sz w:val="14"/>
              </w:rPr>
              <w:t>CI测试候选，MIT</w:t>
            </w:r>
          </w:p>
        </w:tc>
      </w:tr>
      <w:tr>
        <w:trPr>
          <w:cantSplit w:val="1"/>
        </w:trPr>
        <w:tc>
          <w:tcPr>
            <w:tcW w:type="dxa" w:w="2074"/>
            <w:tcMar>
              <w:top w:w="60" w:type="dxa"/>
              <w:start w:w="70" w:type="dxa"/>
              <w:bottom w:w="60" w:type="dxa"/>
              <w:end w:w="70" w:type="dxa"/>
            </w:tcMar>
          </w:tcPr>
          <w:p>
            <w:pPr>
              <w:spacing w:before="0" w:after="0" w:line="240" w:lineRule="auto"/>
            </w:pPr>
            <w:r>
              <w:rPr>
                <w:rFonts w:ascii="Noto Sans CJK SC" w:hAnsi="Noto Sans CJK SC" w:eastAsia="Noto Sans CJK SC"/>
                <w:color w:val="263740"/>
                <w:sz w:val="14"/>
              </w:rPr>
              <w:t>D15</w:t>
            </w:r>
          </w:p>
        </w:tc>
        <w:tc>
          <w:tcPr>
            <w:tcW w:type="dxa" w:w="2074"/>
            <w:tcMar>
              <w:top w:w="60" w:type="dxa"/>
              <w:start w:w="70" w:type="dxa"/>
              <w:bottom w:w="60" w:type="dxa"/>
              <w:end w:w="70" w:type="dxa"/>
            </w:tcMar>
          </w:tcPr>
          <w:p>
            <w:pPr>
              <w:spacing w:before="0" w:after="0" w:line="240" w:lineRule="auto"/>
            </w:pPr>
            <w:r>
              <w:rPr>
                <w:rFonts w:ascii="Noto Sans CJK SC" w:hAnsi="Noto Sans CJK SC" w:eastAsia="Noto Sans CJK SC"/>
                <w:color w:val="263740"/>
                <w:sz w:val="14"/>
              </w:rPr>
              <w:t>yasirkula</w:t>
            </w:r>
          </w:p>
        </w:tc>
        <w:tc>
          <w:tcPr>
            <w:tcW w:type="dxa" w:w="2074"/>
            <w:tcMar>
              <w:top w:w="60" w:type="dxa"/>
              <w:start w:w="70" w:type="dxa"/>
              <w:bottom w:w="60" w:type="dxa"/>
              <w:end w:w="70" w:type="dxa"/>
            </w:tcMar>
          </w:tcPr>
          <w:p>
            <w:pPr>
              <w:spacing w:before="0" w:after="0" w:line="240" w:lineRule="auto"/>
            </w:pPr>
            <w:r>
              <w:rPr>
                <w:rFonts w:ascii="Noto Sans CJK SC" w:hAnsi="Noto Sans CJK SC" w:eastAsia="Noto Sans CJK SC"/>
                <w:color w:val="263740"/>
                <w:sz w:val="14"/>
              </w:rPr>
              <w:t>UnityIngameDebugConsole</w:t>
            </w:r>
          </w:p>
        </w:tc>
        <w:tc>
          <w:tcPr>
            <w:tcW w:type="dxa" w:w="2074"/>
            <w:tcMar>
              <w:top w:w="60" w:type="dxa"/>
              <w:start w:w="70" w:type="dxa"/>
              <w:bottom w:w="60" w:type="dxa"/>
              <w:end w:w="70" w:type="dxa"/>
            </w:tcMar>
          </w:tcPr>
          <w:p>
            <w:pPr>
              <w:spacing w:before="0" w:after="0" w:line="240" w:lineRule="auto"/>
            </w:pPr>
            <w:r>
              <w:rPr>
                <w:rFonts w:ascii="Noto Sans CJK SC" w:hAnsi="Noto Sans CJK SC" w:eastAsia="Noto Sans CJK SC"/>
                <w:color w:val="263740"/>
                <w:sz w:val="14"/>
              </w:rPr>
              <w:t>https://github.com/yasirkula/UnityIngameDebugConsole</w:t>
            </w:r>
          </w:p>
        </w:tc>
        <w:tc>
          <w:tcPr>
            <w:tcW w:type="dxa" w:w="2074"/>
            <w:tcMar>
              <w:top w:w="60" w:type="dxa"/>
              <w:start w:w="70" w:type="dxa"/>
              <w:bottom w:w="60" w:type="dxa"/>
              <w:end w:w="70" w:type="dxa"/>
            </w:tcMar>
          </w:tcPr>
          <w:p>
            <w:pPr>
              <w:spacing w:before="0" w:after="0" w:line="240" w:lineRule="auto"/>
            </w:pPr>
            <w:r>
              <w:rPr>
                <w:rFonts w:ascii="Noto Sans CJK SC" w:hAnsi="Noto Sans CJK SC" w:eastAsia="Noto Sans CJK SC"/>
                <w:color w:val="263740"/>
                <w:sz w:val="14"/>
              </w:rPr>
              <w:t>开发包运行时日志与命令，MIT</w:t>
            </w:r>
          </w:p>
        </w:tc>
      </w:tr>
      <w:tr>
        <w:trPr>
          <w:cantSplit w:val="1"/>
        </w:trPr>
        <w:tc>
          <w:tcPr>
            <w:tcW w:type="dxa" w:w="2074"/>
            <w:tcMar>
              <w:top w:w="60" w:type="dxa"/>
              <w:start w:w="70" w:type="dxa"/>
              <w:bottom w:w="60" w:type="dxa"/>
              <w:end w:w="70" w:type="dxa"/>
            </w:tcMar>
            <w:shd w:fill="F3F5F6"/>
          </w:tcPr>
          <w:p>
            <w:pPr>
              <w:spacing w:before="0" w:after="0" w:line="240" w:lineRule="auto"/>
            </w:pPr>
            <w:r>
              <w:rPr>
                <w:rFonts w:ascii="Noto Sans CJK SC" w:hAnsi="Noto Sans CJK SC" w:eastAsia="Noto Sans CJK SC"/>
                <w:color w:val="263740"/>
                <w:sz w:val="14"/>
              </w:rPr>
              <w:t>D16</w:t>
            </w:r>
          </w:p>
        </w:tc>
        <w:tc>
          <w:tcPr>
            <w:tcW w:type="dxa" w:w="2074"/>
            <w:tcMar>
              <w:top w:w="60" w:type="dxa"/>
              <w:start w:w="70" w:type="dxa"/>
              <w:bottom w:w="60" w:type="dxa"/>
              <w:end w:w="70" w:type="dxa"/>
            </w:tcMar>
            <w:shd w:fill="F3F5F6"/>
          </w:tcPr>
          <w:p>
            <w:pPr>
              <w:spacing w:before="0" w:after="0" w:line="240" w:lineRule="auto"/>
            </w:pPr>
            <w:r>
              <w:rPr>
                <w:rFonts w:ascii="Noto Sans CJK SC" w:hAnsi="Noto Sans CJK SC" w:eastAsia="Noto Sans CJK SC"/>
                <w:color w:val="263740"/>
                <w:sz w:val="14"/>
              </w:rPr>
              <w:t>yasirkula</w:t>
            </w:r>
          </w:p>
        </w:tc>
        <w:tc>
          <w:tcPr>
            <w:tcW w:type="dxa" w:w="2074"/>
            <w:tcMar>
              <w:top w:w="60" w:type="dxa"/>
              <w:start w:w="70" w:type="dxa"/>
              <w:bottom w:w="60" w:type="dxa"/>
              <w:end w:w="70" w:type="dxa"/>
            </w:tcMar>
            <w:shd w:fill="F3F5F6"/>
          </w:tcPr>
          <w:p>
            <w:pPr>
              <w:spacing w:before="0" w:after="0" w:line="240" w:lineRule="auto"/>
            </w:pPr>
            <w:r>
              <w:rPr>
                <w:rFonts w:ascii="Noto Sans CJK SC" w:hAnsi="Noto Sans CJK SC" w:eastAsia="Noto Sans CJK SC"/>
                <w:color w:val="263740"/>
                <w:sz w:val="14"/>
              </w:rPr>
              <w:t>UnityRuntimeInspector</w:t>
            </w:r>
          </w:p>
        </w:tc>
        <w:tc>
          <w:tcPr>
            <w:tcW w:type="dxa" w:w="2074"/>
            <w:tcMar>
              <w:top w:w="60" w:type="dxa"/>
              <w:start w:w="70" w:type="dxa"/>
              <w:bottom w:w="60" w:type="dxa"/>
              <w:end w:w="70" w:type="dxa"/>
            </w:tcMar>
            <w:shd w:fill="F3F5F6"/>
          </w:tcPr>
          <w:p>
            <w:pPr>
              <w:spacing w:before="0" w:after="0" w:line="240" w:lineRule="auto"/>
            </w:pPr>
            <w:r>
              <w:rPr>
                <w:rFonts w:ascii="Noto Sans CJK SC" w:hAnsi="Noto Sans CJK SC" w:eastAsia="Noto Sans CJK SC"/>
                <w:color w:val="263740"/>
                <w:sz w:val="14"/>
              </w:rPr>
              <w:t>https://github.com/yasirkula/UnityRuntimeInspector</w:t>
            </w:r>
          </w:p>
        </w:tc>
        <w:tc>
          <w:tcPr>
            <w:tcW w:type="dxa" w:w="2074"/>
            <w:tcMar>
              <w:top w:w="60" w:type="dxa"/>
              <w:start w:w="70" w:type="dxa"/>
              <w:bottom w:w="60" w:type="dxa"/>
              <w:end w:w="70" w:type="dxa"/>
            </w:tcMar>
            <w:shd w:fill="F3F5F6"/>
          </w:tcPr>
          <w:p>
            <w:pPr>
              <w:spacing w:before="0" w:after="0" w:line="240" w:lineRule="auto"/>
            </w:pPr>
            <w:r>
              <w:rPr>
                <w:rFonts w:ascii="Noto Sans CJK SC" w:hAnsi="Noto Sans CJK SC" w:eastAsia="Noto Sans CJK SC"/>
                <w:color w:val="263740"/>
                <w:sz w:val="14"/>
              </w:rPr>
              <w:t>开发包运行时层级/属性检查，MIT</w:t>
            </w:r>
          </w:p>
        </w:tc>
      </w:tr>
      <w:tr>
        <w:trPr>
          <w:cantSplit w:val="1"/>
        </w:trPr>
        <w:tc>
          <w:tcPr>
            <w:tcW w:type="dxa" w:w="2074"/>
            <w:tcMar>
              <w:top w:w="60" w:type="dxa"/>
              <w:start w:w="70" w:type="dxa"/>
              <w:bottom w:w="60" w:type="dxa"/>
              <w:end w:w="70" w:type="dxa"/>
            </w:tcMar>
          </w:tcPr>
          <w:p>
            <w:pPr>
              <w:spacing w:before="0" w:after="0" w:line="240" w:lineRule="auto"/>
            </w:pPr>
            <w:r>
              <w:rPr>
                <w:rFonts w:ascii="Noto Sans CJK SC" w:hAnsi="Noto Sans CJK SC" w:eastAsia="Noto Sans CJK SC"/>
                <w:color w:val="263740"/>
                <w:sz w:val="14"/>
              </w:rPr>
              <w:t>D17</w:t>
            </w:r>
          </w:p>
        </w:tc>
        <w:tc>
          <w:tcPr>
            <w:tcW w:type="dxa" w:w="2074"/>
            <w:tcMar>
              <w:top w:w="60" w:type="dxa"/>
              <w:start w:w="70" w:type="dxa"/>
              <w:bottom w:w="60" w:type="dxa"/>
              <w:end w:w="70" w:type="dxa"/>
            </w:tcMar>
          </w:tcPr>
          <w:p>
            <w:pPr>
              <w:spacing w:before="0" w:after="0" w:line="240" w:lineRule="auto"/>
            </w:pPr>
            <w:r>
              <w:rPr>
                <w:rFonts w:ascii="Noto Sans CJK SC" w:hAnsi="Noto Sans CJK SC" w:eastAsia="Noto Sans CJK SC"/>
                <w:color w:val="263740"/>
                <w:sz w:val="14"/>
              </w:rPr>
              <w:t>CorsixTH team</w:t>
            </w:r>
          </w:p>
        </w:tc>
        <w:tc>
          <w:tcPr>
            <w:tcW w:type="dxa" w:w="2074"/>
            <w:tcMar>
              <w:top w:w="60" w:type="dxa"/>
              <w:start w:w="70" w:type="dxa"/>
              <w:bottom w:w="60" w:type="dxa"/>
              <w:end w:w="70" w:type="dxa"/>
            </w:tcMar>
          </w:tcPr>
          <w:p>
            <w:pPr>
              <w:spacing w:before="0" w:after="0" w:line="240" w:lineRule="auto"/>
            </w:pPr>
            <w:r>
              <w:rPr>
                <w:rFonts w:ascii="Noto Sans CJK SC" w:hAnsi="Noto Sans CJK SC" w:eastAsia="Noto Sans CJK SC"/>
                <w:color w:val="263740"/>
                <w:sz w:val="14"/>
              </w:rPr>
              <w:t>CorsixTH</w:t>
            </w:r>
          </w:p>
        </w:tc>
        <w:tc>
          <w:tcPr>
            <w:tcW w:type="dxa" w:w="2074"/>
            <w:tcMar>
              <w:top w:w="60" w:type="dxa"/>
              <w:start w:w="70" w:type="dxa"/>
              <w:bottom w:w="60" w:type="dxa"/>
              <w:end w:w="70" w:type="dxa"/>
            </w:tcMar>
          </w:tcPr>
          <w:p>
            <w:pPr>
              <w:spacing w:before="0" w:after="0" w:line="240" w:lineRule="auto"/>
            </w:pPr>
            <w:r>
              <w:rPr>
                <w:rFonts w:ascii="Noto Sans CJK SC" w:hAnsi="Noto Sans CJK SC" w:eastAsia="Noto Sans CJK SC"/>
                <w:color w:val="263740"/>
                <w:sz w:val="14"/>
              </w:rPr>
              <w:t>https://github.com/CorsixTH/CorsixTH</w:t>
            </w:r>
          </w:p>
        </w:tc>
        <w:tc>
          <w:tcPr>
            <w:tcW w:type="dxa" w:w="2074"/>
            <w:tcMar>
              <w:top w:w="60" w:type="dxa"/>
              <w:start w:w="70" w:type="dxa"/>
              <w:bottom w:w="60" w:type="dxa"/>
              <w:end w:w="70" w:type="dxa"/>
            </w:tcMar>
          </w:tcPr>
          <w:p>
            <w:pPr>
              <w:spacing w:before="0" w:after="0" w:line="240" w:lineRule="auto"/>
            </w:pPr>
            <w:r>
              <w:rPr>
                <w:rFonts w:ascii="Noto Sans CJK SC" w:hAnsi="Noto Sans CJK SC" w:eastAsia="Noto Sans CJK SC"/>
                <w:color w:val="263740"/>
                <w:sz w:val="14"/>
              </w:rPr>
              <w:t>医院经营架构参考；GPL，禁止复制到闭源运行时代码</w:t>
            </w:r>
          </w:p>
        </w:tc>
      </w:tr>
      <w:tr>
        <w:trPr>
          <w:cantSplit w:val="1"/>
        </w:trPr>
        <w:tc>
          <w:tcPr>
            <w:tcW w:type="dxa" w:w="2074"/>
            <w:tcMar>
              <w:top w:w="60" w:type="dxa"/>
              <w:start w:w="70" w:type="dxa"/>
              <w:bottom w:w="60" w:type="dxa"/>
              <w:end w:w="70" w:type="dxa"/>
            </w:tcMar>
            <w:shd w:fill="F3F5F6"/>
          </w:tcPr>
          <w:p>
            <w:pPr>
              <w:spacing w:before="0" w:after="0" w:line="240" w:lineRule="auto"/>
            </w:pPr>
            <w:r>
              <w:rPr>
                <w:rFonts w:ascii="Noto Sans CJK SC" w:hAnsi="Noto Sans CJK SC" w:eastAsia="Noto Sans CJK SC"/>
                <w:color w:val="263740"/>
                <w:sz w:val="14"/>
              </w:rPr>
              <w:t>D18</w:t>
            </w:r>
          </w:p>
        </w:tc>
        <w:tc>
          <w:tcPr>
            <w:tcW w:type="dxa" w:w="2074"/>
            <w:tcMar>
              <w:top w:w="60" w:type="dxa"/>
              <w:start w:w="70" w:type="dxa"/>
              <w:bottom w:w="60" w:type="dxa"/>
              <w:end w:w="70" w:type="dxa"/>
            </w:tcMar>
            <w:shd w:fill="F3F5F6"/>
          </w:tcPr>
          <w:p>
            <w:pPr>
              <w:spacing w:before="0" w:after="0" w:line="240" w:lineRule="auto"/>
            </w:pPr>
            <w:r>
              <w:rPr>
                <w:rFonts w:ascii="Noto Sans CJK SC" w:hAnsi="Noto Sans CJK SC" w:eastAsia="Noto Sans CJK SC"/>
                <w:color w:val="263740"/>
                <w:sz w:val="14"/>
              </w:rPr>
              <w:t>OpenRCT2 team</w:t>
            </w:r>
          </w:p>
        </w:tc>
        <w:tc>
          <w:tcPr>
            <w:tcW w:type="dxa" w:w="2074"/>
            <w:tcMar>
              <w:top w:w="60" w:type="dxa"/>
              <w:start w:w="70" w:type="dxa"/>
              <w:bottom w:w="60" w:type="dxa"/>
              <w:end w:w="70" w:type="dxa"/>
            </w:tcMar>
            <w:shd w:fill="F3F5F6"/>
          </w:tcPr>
          <w:p>
            <w:pPr>
              <w:spacing w:before="0" w:after="0" w:line="240" w:lineRule="auto"/>
            </w:pPr>
            <w:r>
              <w:rPr>
                <w:rFonts w:ascii="Noto Sans CJK SC" w:hAnsi="Noto Sans CJK SC" w:eastAsia="Noto Sans CJK SC"/>
                <w:color w:val="263740"/>
                <w:sz w:val="14"/>
              </w:rPr>
              <w:t>OpenRCT2</w:t>
            </w:r>
          </w:p>
        </w:tc>
        <w:tc>
          <w:tcPr>
            <w:tcW w:type="dxa" w:w="2074"/>
            <w:tcMar>
              <w:top w:w="60" w:type="dxa"/>
              <w:start w:w="70" w:type="dxa"/>
              <w:bottom w:w="60" w:type="dxa"/>
              <w:end w:w="70" w:type="dxa"/>
            </w:tcMar>
            <w:shd w:fill="F3F5F6"/>
          </w:tcPr>
          <w:p>
            <w:pPr>
              <w:spacing w:before="0" w:after="0" w:line="240" w:lineRule="auto"/>
            </w:pPr>
            <w:r>
              <w:rPr>
                <w:rFonts w:ascii="Noto Sans CJK SC" w:hAnsi="Noto Sans CJK SC" w:eastAsia="Noto Sans CJK SC"/>
                <w:color w:val="263740"/>
                <w:sz w:val="14"/>
              </w:rPr>
              <w:t>https://github.com/OpenRCT2/OpenRCT2</w:t>
            </w:r>
          </w:p>
        </w:tc>
        <w:tc>
          <w:tcPr>
            <w:tcW w:type="dxa" w:w="2074"/>
            <w:tcMar>
              <w:top w:w="60" w:type="dxa"/>
              <w:start w:w="70" w:type="dxa"/>
              <w:bottom w:w="60" w:type="dxa"/>
              <w:end w:w="70" w:type="dxa"/>
            </w:tcMar>
            <w:shd w:fill="F3F5F6"/>
          </w:tcPr>
          <w:p>
            <w:pPr>
              <w:spacing w:before="0" w:after="0" w:line="240" w:lineRule="auto"/>
            </w:pPr>
            <w:r>
              <w:rPr>
                <w:rFonts w:ascii="Noto Sans CJK SC" w:hAnsi="Noto Sans CJK SC" w:eastAsia="Noto Sans CJK SC"/>
                <w:color w:val="263740"/>
                <w:sz w:val="14"/>
              </w:rPr>
              <w:t>大型经营模拟与存档/测试参考；GPL，仅研究</w:t>
            </w:r>
          </w:p>
        </w:tc>
      </w:tr>
      <w:tr>
        <w:trPr>
          <w:cantSplit w:val="1"/>
        </w:trPr>
        <w:tc>
          <w:tcPr>
            <w:tcW w:type="dxa" w:w="2074"/>
            <w:tcMar>
              <w:top w:w="60" w:type="dxa"/>
              <w:start w:w="70" w:type="dxa"/>
              <w:bottom w:w="60" w:type="dxa"/>
              <w:end w:w="70" w:type="dxa"/>
            </w:tcMar>
          </w:tcPr>
          <w:p>
            <w:pPr>
              <w:spacing w:before="0" w:after="0" w:line="240" w:lineRule="auto"/>
            </w:pPr>
            <w:r>
              <w:rPr>
                <w:rFonts w:ascii="Noto Sans CJK SC" w:hAnsi="Noto Sans CJK SC" w:eastAsia="Noto Sans CJK SC"/>
                <w:color w:val="263740"/>
                <w:sz w:val="14"/>
              </w:rPr>
              <w:t>D19</w:t>
            </w:r>
          </w:p>
        </w:tc>
        <w:tc>
          <w:tcPr>
            <w:tcW w:type="dxa" w:w="2074"/>
            <w:tcMar>
              <w:top w:w="60" w:type="dxa"/>
              <w:start w:w="70" w:type="dxa"/>
              <w:bottom w:w="60" w:type="dxa"/>
              <w:end w:w="70" w:type="dxa"/>
            </w:tcMar>
          </w:tcPr>
          <w:p>
            <w:pPr>
              <w:spacing w:before="0" w:after="0" w:line="240" w:lineRule="auto"/>
            </w:pPr>
            <w:r>
              <w:rPr>
                <w:rFonts w:ascii="Noto Sans CJK SC" w:hAnsi="Noto Sans CJK SC" w:eastAsia="Noto Sans CJK SC"/>
                <w:color w:val="263740"/>
                <w:sz w:val="14"/>
              </w:rPr>
              <w:t>Unity</w:t>
            </w:r>
          </w:p>
        </w:tc>
        <w:tc>
          <w:tcPr>
            <w:tcW w:type="dxa" w:w="2074"/>
            <w:tcMar>
              <w:top w:w="60" w:type="dxa"/>
              <w:start w:w="70" w:type="dxa"/>
              <w:bottom w:w="60" w:type="dxa"/>
              <w:end w:w="70" w:type="dxa"/>
            </w:tcMar>
          </w:tcPr>
          <w:p>
            <w:pPr>
              <w:spacing w:before="0" w:after="0" w:line="240" w:lineRule="auto"/>
            </w:pPr>
            <w:r>
              <w:rPr>
                <w:rFonts w:ascii="Noto Sans CJK SC" w:hAnsi="Noto Sans CJK SC" w:eastAsia="Noto Sans CJK SC"/>
                <w:color w:val="263740"/>
                <w:sz w:val="14"/>
              </w:rPr>
              <w:t>Input System 1.20.0</w:t>
            </w:r>
          </w:p>
        </w:tc>
        <w:tc>
          <w:tcPr>
            <w:tcW w:type="dxa" w:w="2074"/>
            <w:tcMar>
              <w:top w:w="60" w:type="dxa"/>
              <w:start w:w="70" w:type="dxa"/>
              <w:bottom w:w="60" w:type="dxa"/>
              <w:end w:w="70" w:type="dxa"/>
            </w:tcMar>
          </w:tcPr>
          <w:p>
            <w:pPr>
              <w:spacing w:before="0" w:after="0" w:line="240" w:lineRule="auto"/>
            </w:pPr>
            <w:r>
              <w:rPr>
                <w:rFonts w:ascii="Noto Sans CJK SC" w:hAnsi="Noto Sans CJK SC" w:eastAsia="Noto Sans CJK SC"/>
                <w:color w:val="263740"/>
                <w:sz w:val="14"/>
              </w:rPr>
              <w:t>https://docs.unity3d.com/Packages/com.unity.inputsystem@1.20/manual/index.html</w:t>
            </w:r>
          </w:p>
        </w:tc>
        <w:tc>
          <w:tcPr>
            <w:tcW w:type="dxa" w:w="2074"/>
            <w:tcMar>
              <w:top w:w="60" w:type="dxa"/>
              <w:start w:w="70" w:type="dxa"/>
              <w:bottom w:w="60" w:type="dxa"/>
              <w:end w:w="70" w:type="dxa"/>
            </w:tcMar>
          </w:tcPr>
          <w:p>
            <w:pPr>
              <w:spacing w:before="0" w:after="0" w:line="240" w:lineRule="auto"/>
            </w:pPr>
            <w:r>
              <w:rPr>
                <w:rFonts w:ascii="Noto Sans CJK SC" w:hAnsi="Noto Sans CJK SC" w:eastAsia="Noto Sans CJK SC"/>
                <w:color w:val="263740"/>
                <w:sz w:val="14"/>
              </w:rPr>
              <w:t>触控/动作映射与输入测试的官方包</w:t>
            </w:r>
          </w:p>
        </w:tc>
      </w:tr>
      <w:tr>
        <w:trPr>
          <w:cantSplit w:val="1"/>
        </w:trPr>
        <w:tc>
          <w:tcPr>
            <w:tcW w:type="dxa" w:w="2074"/>
            <w:tcMar>
              <w:top w:w="60" w:type="dxa"/>
              <w:start w:w="70" w:type="dxa"/>
              <w:bottom w:w="60" w:type="dxa"/>
              <w:end w:w="70" w:type="dxa"/>
            </w:tcMar>
            <w:shd w:fill="F3F5F6"/>
          </w:tcPr>
          <w:p>
            <w:pPr>
              <w:spacing w:before="0" w:after="0" w:line="240" w:lineRule="auto"/>
            </w:pPr>
            <w:r>
              <w:rPr>
                <w:rFonts w:ascii="Noto Sans CJK SC" w:hAnsi="Noto Sans CJK SC" w:eastAsia="Noto Sans CJK SC"/>
                <w:color w:val="263740"/>
                <w:sz w:val="14"/>
              </w:rPr>
              <w:t>D20</w:t>
            </w:r>
          </w:p>
        </w:tc>
        <w:tc>
          <w:tcPr>
            <w:tcW w:type="dxa" w:w="2074"/>
            <w:tcMar>
              <w:top w:w="60" w:type="dxa"/>
              <w:start w:w="70" w:type="dxa"/>
              <w:bottom w:w="60" w:type="dxa"/>
              <w:end w:w="70" w:type="dxa"/>
            </w:tcMar>
            <w:shd w:fill="F3F5F6"/>
          </w:tcPr>
          <w:p>
            <w:pPr>
              <w:spacing w:before="0" w:after="0" w:line="240" w:lineRule="auto"/>
            </w:pPr>
            <w:r>
              <w:rPr>
                <w:rFonts w:ascii="Noto Sans CJK SC" w:hAnsi="Noto Sans CJK SC" w:eastAsia="Noto Sans CJK SC"/>
                <w:color w:val="263740"/>
                <w:sz w:val="14"/>
              </w:rPr>
              <w:t>Unity</w:t>
            </w:r>
          </w:p>
        </w:tc>
        <w:tc>
          <w:tcPr>
            <w:tcW w:type="dxa" w:w="2074"/>
            <w:tcMar>
              <w:top w:w="60" w:type="dxa"/>
              <w:start w:w="70" w:type="dxa"/>
              <w:bottom w:w="60" w:type="dxa"/>
              <w:end w:w="70" w:type="dxa"/>
            </w:tcMar>
            <w:shd w:fill="F3F5F6"/>
          </w:tcPr>
          <w:p>
            <w:pPr>
              <w:spacing w:before="0" w:after="0" w:line="240" w:lineRule="auto"/>
            </w:pPr>
            <w:r>
              <w:rPr>
                <w:rFonts w:ascii="Noto Sans CJK SC" w:hAnsi="Noto Sans CJK SC" w:eastAsia="Noto Sans CJK SC"/>
                <w:color w:val="263740"/>
                <w:sz w:val="14"/>
              </w:rPr>
              <w:t>Localization 1.5.12</w:t>
            </w:r>
          </w:p>
        </w:tc>
        <w:tc>
          <w:tcPr>
            <w:tcW w:type="dxa" w:w="2074"/>
            <w:tcMar>
              <w:top w:w="60" w:type="dxa"/>
              <w:start w:w="70" w:type="dxa"/>
              <w:bottom w:w="60" w:type="dxa"/>
              <w:end w:w="70" w:type="dxa"/>
            </w:tcMar>
            <w:shd w:fill="F3F5F6"/>
          </w:tcPr>
          <w:p>
            <w:pPr>
              <w:spacing w:before="0" w:after="0" w:line="240" w:lineRule="auto"/>
            </w:pPr>
            <w:r>
              <w:rPr>
                <w:rFonts w:ascii="Noto Sans CJK SC" w:hAnsi="Noto Sans CJK SC" w:eastAsia="Noto Sans CJK SC"/>
                <w:color w:val="263740"/>
                <w:sz w:val="14"/>
              </w:rPr>
              <w:t>https://docs.unity3d.com/Packages/com.unity.localization@1.5/manual/index.html</w:t>
            </w:r>
          </w:p>
        </w:tc>
        <w:tc>
          <w:tcPr>
            <w:tcW w:type="dxa" w:w="2074"/>
            <w:tcMar>
              <w:top w:w="60" w:type="dxa"/>
              <w:start w:w="70" w:type="dxa"/>
              <w:bottom w:w="60" w:type="dxa"/>
              <w:end w:w="70" w:type="dxa"/>
            </w:tcMar>
            <w:shd w:fill="F3F5F6"/>
          </w:tcPr>
          <w:p>
            <w:pPr>
              <w:spacing w:before="0" w:after="0" w:line="240" w:lineRule="auto"/>
            </w:pPr>
            <w:r>
              <w:rPr>
                <w:rFonts w:ascii="Noto Sans CJK SC" w:hAnsi="Noto Sans CJK SC" w:eastAsia="Noto Sans CJK SC"/>
                <w:color w:val="263740"/>
                <w:sz w:val="14"/>
              </w:rPr>
              <w:t>字符串、Smart Strings、资产与伪本地化</w:t>
            </w:r>
          </w:p>
        </w:tc>
      </w:tr>
      <w:tr>
        <w:trPr>
          <w:cantSplit w:val="1"/>
        </w:trPr>
        <w:tc>
          <w:tcPr>
            <w:tcW w:type="dxa" w:w="2074"/>
            <w:tcMar>
              <w:top w:w="60" w:type="dxa"/>
              <w:start w:w="70" w:type="dxa"/>
              <w:bottom w:w="60" w:type="dxa"/>
              <w:end w:w="70" w:type="dxa"/>
            </w:tcMar>
          </w:tcPr>
          <w:p>
            <w:pPr>
              <w:spacing w:before="0" w:after="0" w:line="240" w:lineRule="auto"/>
            </w:pPr>
            <w:r>
              <w:rPr>
                <w:rFonts w:ascii="Noto Sans CJK SC" w:hAnsi="Noto Sans CJK SC" w:eastAsia="Noto Sans CJK SC"/>
                <w:color w:val="263740"/>
                <w:sz w:val="14"/>
              </w:rPr>
              <w:t>D21</w:t>
            </w:r>
          </w:p>
        </w:tc>
        <w:tc>
          <w:tcPr>
            <w:tcW w:type="dxa" w:w="2074"/>
            <w:tcMar>
              <w:top w:w="60" w:type="dxa"/>
              <w:start w:w="70" w:type="dxa"/>
              <w:bottom w:w="60" w:type="dxa"/>
              <w:end w:w="70" w:type="dxa"/>
            </w:tcMar>
          </w:tcPr>
          <w:p>
            <w:pPr>
              <w:spacing w:before="0" w:after="0" w:line="240" w:lineRule="auto"/>
            </w:pPr>
            <w:r>
              <w:rPr>
                <w:rFonts w:ascii="Noto Sans CJK SC" w:hAnsi="Noto Sans CJK SC" w:eastAsia="Noto Sans CJK SC"/>
                <w:color w:val="263740"/>
                <w:sz w:val="14"/>
              </w:rPr>
              <w:t>Unity</w:t>
            </w:r>
          </w:p>
        </w:tc>
        <w:tc>
          <w:tcPr>
            <w:tcW w:type="dxa" w:w="2074"/>
            <w:tcMar>
              <w:top w:w="60" w:type="dxa"/>
              <w:start w:w="70" w:type="dxa"/>
              <w:bottom w:w="60" w:type="dxa"/>
              <w:end w:w="70" w:type="dxa"/>
            </w:tcMar>
          </w:tcPr>
          <w:p>
            <w:pPr>
              <w:spacing w:before="0" w:after="0" w:line="240" w:lineRule="auto"/>
            </w:pPr>
            <w:r>
              <w:rPr>
                <w:rFonts w:ascii="Noto Sans CJK SC" w:hAnsi="Noto Sans CJK SC" w:eastAsia="Noto Sans CJK SC"/>
                <w:color w:val="263740"/>
                <w:sz w:val="14"/>
              </w:rPr>
              <w:t>Addressables 2.7.6</w:t>
            </w:r>
          </w:p>
        </w:tc>
        <w:tc>
          <w:tcPr>
            <w:tcW w:type="dxa" w:w="2074"/>
            <w:tcMar>
              <w:top w:w="60" w:type="dxa"/>
              <w:start w:w="70" w:type="dxa"/>
              <w:bottom w:w="60" w:type="dxa"/>
              <w:end w:w="70" w:type="dxa"/>
            </w:tcMar>
          </w:tcPr>
          <w:p>
            <w:pPr>
              <w:spacing w:before="0" w:after="0" w:line="240" w:lineRule="auto"/>
            </w:pPr>
            <w:r>
              <w:rPr>
                <w:rFonts w:ascii="Noto Sans CJK SC" w:hAnsi="Noto Sans CJK SC" w:eastAsia="Noto Sans CJK SC"/>
                <w:color w:val="263740"/>
                <w:sz w:val="14"/>
              </w:rPr>
              <w:t>https://docs.unity3d.com/Packages/com.unity.addressables@2.7/</w:t>
            </w:r>
          </w:p>
        </w:tc>
        <w:tc>
          <w:tcPr>
            <w:tcW w:type="dxa" w:w="2074"/>
            <w:tcMar>
              <w:top w:w="60" w:type="dxa"/>
              <w:start w:w="70" w:type="dxa"/>
              <w:bottom w:w="60" w:type="dxa"/>
              <w:end w:w="70" w:type="dxa"/>
            </w:tcMar>
          </w:tcPr>
          <w:p>
            <w:pPr>
              <w:spacing w:before="0" w:after="0" w:line="240" w:lineRule="auto"/>
            </w:pPr>
            <w:r>
              <w:rPr>
                <w:rFonts w:ascii="Noto Sans CJK SC" w:hAnsi="Noto Sans CJK SC" w:eastAsia="Noto Sans CJK SC"/>
                <w:color w:val="263740"/>
                <w:sz w:val="14"/>
              </w:rPr>
              <w:t>资产组织/加载候选；垂直切片延后采用</w:t>
            </w:r>
          </w:p>
        </w:tc>
      </w:tr>
      <w:tr>
        <w:trPr>
          <w:cantSplit w:val="1"/>
        </w:trPr>
        <w:tc>
          <w:tcPr>
            <w:tcW w:type="dxa" w:w="2074"/>
            <w:tcMar>
              <w:top w:w="60" w:type="dxa"/>
              <w:start w:w="70" w:type="dxa"/>
              <w:bottom w:w="60" w:type="dxa"/>
              <w:end w:w="70" w:type="dxa"/>
            </w:tcMar>
            <w:shd w:fill="F3F5F6"/>
          </w:tcPr>
          <w:p>
            <w:pPr>
              <w:spacing w:before="0" w:after="0" w:line="240" w:lineRule="auto"/>
            </w:pPr>
            <w:r>
              <w:rPr>
                <w:rFonts w:ascii="Noto Sans CJK SC" w:hAnsi="Noto Sans CJK SC" w:eastAsia="Noto Sans CJK SC"/>
                <w:color w:val="263740"/>
                <w:sz w:val="14"/>
              </w:rPr>
              <w:t>D22</w:t>
            </w:r>
          </w:p>
        </w:tc>
        <w:tc>
          <w:tcPr>
            <w:tcW w:type="dxa" w:w="2074"/>
            <w:tcMar>
              <w:top w:w="60" w:type="dxa"/>
              <w:start w:w="70" w:type="dxa"/>
              <w:bottom w:w="60" w:type="dxa"/>
              <w:end w:w="70" w:type="dxa"/>
            </w:tcMar>
            <w:shd w:fill="F3F5F6"/>
          </w:tcPr>
          <w:p>
            <w:pPr>
              <w:spacing w:before="0" w:after="0" w:line="240" w:lineRule="auto"/>
            </w:pPr>
            <w:r>
              <w:rPr>
                <w:rFonts w:ascii="Noto Sans CJK SC" w:hAnsi="Noto Sans CJK SC" w:eastAsia="Noto Sans CJK SC"/>
                <w:color w:val="263740"/>
                <w:sz w:val="14"/>
              </w:rPr>
              <w:t>Unity</w:t>
            </w:r>
          </w:p>
        </w:tc>
        <w:tc>
          <w:tcPr>
            <w:tcW w:type="dxa" w:w="2074"/>
            <w:tcMar>
              <w:top w:w="60" w:type="dxa"/>
              <w:start w:w="70" w:type="dxa"/>
              <w:bottom w:w="60" w:type="dxa"/>
              <w:end w:w="70" w:type="dxa"/>
            </w:tcMar>
            <w:shd w:fill="F3F5F6"/>
          </w:tcPr>
          <w:p>
            <w:pPr>
              <w:spacing w:before="0" w:after="0" w:line="240" w:lineRule="auto"/>
            </w:pPr>
            <w:r>
              <w:rPr>
                <w:rFonts w:ascii="Noto Sans CJK SC" w:hAnsi="Noto Sans CJK SC" w:eastAsia="Noto Sans CJK SC"/>
                <w:color w:val="263740"/>
                <w:sz w:val="14"/>
              </w:rPr>
              <w:t>Unity 6000.3.21f1 release notes</w:t>
            </w:r>
          </w:p>
        </w:tc>
        <w:tc>
          <w:tcPr>
            <w:tcW w:type="dxa" w:w="2074"/>
            <w:tcMar>
              <w:top w:w="60" w:type="dxa"/>
              <w:start w:w="70" w:type="dxa"/>
              <w:bottom w:w="60" w:type="dxa"/>
              <w:end w:w="70" w:type="dxa"/>
            </w:tcMar>
            <w:shd w:fill="F3F5F6"/>
          </w:tcPr>
          <w:p>
            <w:pPr>
              <w:spacing w:before="0" w:after="0" w:line="240" w:lineRule="auto"/>
            </w:pPr>
            <w:r>
              <w:rPr>
                <w:rFonts w:ascii="Noto Sans CJK SC" w:hAnsi="Noto Sans CJK SC" w:eastAsia="Noto Sans CJK SC"/>
                <w:color w:val="263740"/>
                <w:sz w:val="14"/>
              </w:rPr>
              <w:t>https://unity.com/releases/editor/whats-new/6000.3.21f1</w:t>
            </w:r>
          </w:p>
        </w:tc>
        <w:tc>
          <w:tcPr>
            <w:tcW w:type="dxa" w:w="2074"/>
            <w:tcMar>
              <w:top w:w="60" w:type="dxa"/>
              <w:start w:w="70" w:type="dxa"/>
              <w:bottom w:w="60" w:type="dxa"/>
              <w:end w:w="70" w:type="dxa"/>
            </w:tcMar>
            <w:shd w:fill="F3F5F6"/>
          </w:tcPr>
          <w:p>
            <w:pPr>
              <w:spacing w:before="0" w:after="0" w:line="240" w:lineRule="auto"/>
            </w:pPr>
            <w:r>
              <w:rPr>
                <w:rFonts w:ascii="Noto Sans CJK SC" w:hAnsi="Noto Sans CJK SC" w:eastAsia="Noto Sans CJK SC"/>
                <w:color w:val="263740"/>
                <w:sz w:val="14"/>
              </w:rPr>
              <w:t>锁定补丁与Metal已知问题的发布门槛</w:t>
            </w:r>
          </w:p>
        </w:tc>
      </w:tr>
    </w:tbl>
    <w:p>
      <w:pPr>
        <w:spacing w:after="0"/>
      </w:pPr>
    </w:p>
    <w:p>
      <w:pPr>
        <w:pStyle w:val="Heading2"/>
        <w:keepNext/>
        <w:keepLines w:val="0"/>
        <w:spacing w:before="160" w:after="100" w:line="240" w:lineRule="auto"/>
      </w:pPr>
      <w:r>
        <w:rPr>
          <w:rFonts w:ascii="Noto Sans CJK SC" w:hAnsi="Noto Sans CJK SC" w:eastAsia="Noto Sans CJK SC"/>
          <w:b/>
          <w:i w:val="0"/>
          <w:color w:val="0A7C83"/>
          <w:sz w:val="27"/>
        </w:rPr>
        <w:t>D.1  来源使用限制</w:t>
      </w:r>
    </w:p>
    <w:p>
      <w:pPr>
        <w:pStyle w:val="ListBullet"/>
        <w:keepNext w:val="0"/>
        <w:keepLines w:val="0"/>
        <w:spacing w:before="0" w:after="60" w:line="293" w:lineRule="auto"/>
      </w:pPr>
      <w:r>
        <w:rPr>
          <w:rFonts w:ascii="Noto Sans CJK SC" w:hAnsi="Noto Sans CJK SC" w:eastAsia="Noto Sans CJK SC"/>
          <w:b w:val="0"/>
          <w:i w:val="0"/>
        </w:rPr>
        <w:t>官方来源用于确认公开功能和设计意图，不意味着可以复制具体表达。</w:t>
      </w:r>
    </w:p>
    <w:p>
      <w:pPr>
        <w:pStyle w:val="ListBullet"/>
        <w:keepNext w:val="0"/>
        <w:keepLines w:val="0"/>
        <w:spacing w:before="0" w:after="60" w:line="293" w:lineRule="auto"/>
      </w:pPr>
      <w:r>
        <w:rPr>
          <w:rFonts w:ascii="Noto Sans CJK SC" w:hAnsi="Noto Sans CJK SC" w:eastAsia="Noto Sans CJK SC"/>
          <w:b w:val="0"/>
          <w:i w:val="0"/>
        </w:rPr>
        <w:t>社区攻略用于理解系统运行和玩家感受，可能随版本变化。</w:t>
      </w:r>
    </w:p>
    <w:p>
      <w:pPr>
        <w:pStyle w:val="ListBullet"/>
        <w:keepNext w:val="0"/>
        <w:keepLines w:val="0"/>
        <w:spacing w:before="0" w:after="60" w:line="293" w:lineRule="auto"/>
      </w:pPr>
      <w:r>
        <w:rPr>
          <w:rFonts w:ascii="Noto Sans CJK SC" w:hAnsi="Noto Sans CJK SC" w:eastAsia="Noto Sans CJK SC"/>
          <w:b w:val="0"/>
          <w:i w:val="0"/>
        </w:rPr>
        <w:t>模组/逆向资料仅证明“数据化是可行思路”，不得用于导入原作数据库或数值。</w:t>
      </w:r>
    </w:p>
    <w:p>
      <w:pPr>
        <w:pStyle w:val="ListBullet"/>
        <w:keepNext w:val="0"/>
        <w:keepLines w:val="0"/>
        <w:spacing w:before="0" w:after="60" w:line="293" w:lineRule="auto"/>
      </w:pPr>
      <w:r>
        <w:rPr>
          <w:rFonts w:ascii="Noto Sans CJK SC" w:hAnsi="Noto Sans CJK SC" w:eastAsia="Noto Sans CJK SC"/>
          <w:b w:val="0"/>
          <w:i w:val="0"/>
        </w:rPr>
        <w:t>正式开发应把每个参考点转换成“设计目的”，再写独立实现与验收标准。</w:t>
      </w:r>
    </w:p>
    <w:p>
      <w:r>
        <w:br w:type="page"/>
      </w:r>
    </w:p>
    <w:p>
      <w:pPr>
        <w:pStyle w:val="Heading1"/>
        <w:keepNext/>
        <w:pageBreakBefore/>
      </w:pPr>
      <w:r>
        <w:t>附录E  需求追踪矩阵（完整基线）</w:t>
      </w:r>
    </w:p>
    <w:p>
      <w:pPr>
        <w:keepNext w:val="0"/>
      </w:pPr>
      <w:r>
        <w:rPr>
          <w:rFonts w:ascii="Noto Sans CJK SC" w:hAnsi="Noto Sans CJK SC" w:eastAsia="Noto Sans CJK SC"/>
          <w:b w:val="0"/>
          <w:i w:val="0"/>
        </w:rPr>
        <w:t>本表逐项覆盖当前全部LOCKED需求，是仓库/Tools/traceability生成机读清单的人工权威映射。CI必须验证正文需求ID与本表完全相等；任何需求缺少模块、配置、测试或Owner即不允许标记Implemented。</w:t>
      </w:r>
    </w:p>
    <w:tbl>
      <w:tblPr>
        <w:tblStyle w:val="TableGrid"/>
        <w:tblW w:type="auto" w:w="0"/>
        <w:jc w:val="center"/>
        <w:tblLayout w:type="fixed"/>
        <w:tblLook w:firstColumn="1" w:firstRow="1" w:lastColumn="0" w:lastRow="0" w:noHBand="0" w:noVBand="1" w:val="04A0"/>
      </w:tblPr>
      <w:tblGrid>
        <w:gridCol w:w="1728"/>
        <w:gridCol w:w="1728"/>
        <w:gridCol w:w="1728"/>
        <w:gridCol w:w="1728"/>
        <w:gridCol w:w="1728"/>
        <w:gridCol w:w="1728"/>
      </w:tblGrid>
      <w:tr>
        <w:trPr>
          <w:cantSplit w:val="1"/>
          <w:tblHeader w:val="true"/>
        </w:trPr>
        <w:tc>
          <w:tcPr>
            <w:tcW w:type="dxa" w:w="1152"/>
            <w:vAlign w:val="center"/>
            <w:tcMar>
              <w:top w:w="60" w:type="dxa"/>
              <w:start w:w="70" w:type="dxa"/>
              <w:bottom w:w="60" w:type="dxa"/>
              <w:end w:w="70" w:type="dxa"/>
            </w:tcMar>
            <w:shd w:fill="17324D"/>
          </w:tcPr>
          <w:p>
            <w:pPr>
              <w:spacing w:before="0" w:after="0" w:line="240" w:lineRule="auto"/>
              <w:jc w:val="center"/>
            </w:pPr>
            <w:r>
              <w:rPr>
                <w:rFonts w:ascii="Noto Sans CJK SC" w:hAnsi="Noto Sans CJK SC" w:eastAsia="Noto Sans CJK SC"/>
                <w:b/>
                <w:color w:val="FFFFFF"/>
                <w:sz w:val="13"/>
              </w:rPr>
            </w:r>
            <w:r>
              <w:rPr>
                <w:rFonts w:ascii="Noto Sans CJK SC" w:hAnsi="Noto Sans CJK SC" w:eastAsia="Noto Sans CJK SC"/>
                <w:b/>
                <w:color w:val="FFFFFF"/>
                <w:sz w:val="13"/>
              </w:rPr>
              <w:t>需求ID</w:t>
            </w:r>
          </w:p>
        </w:tc>
        <w:tc>
          <w:tcPr>
            <w:tcW w:type="dxa" w:w="1080"/>
            <w:vAlign w:val="center"/>
            <w:tcMar>
              <w:top w:w="60" w:type="dxa"/>
              <w:start w:w="70" w:type="dxa"/>
              <w:bottom w:w="60" w:type="dxa"/>
              <w:end w:w="70" w:type="dxa"/>
            </w:tcMar>
            <w:shd w:fill="17324D"/>
          </w:tcPr>
          <w:p>
            <w:pPr>
              <w:spacing w:before="0" w:after="0" w:line="240" w:lineRule="auto"/>
              <w:jc w:val="center"/>
            </w:pPr>
            <w:r>
              <w:rPr>
                <w:rFonts w:ascii="Noto Sans CJK SC" w:hAnsi="Noto Sans CJK SC" w:eastAsia="Noto Sans CJK SC"/>
                <w:b/>
                <w:color w:val="FFFFFF"/>
                <w:sz w:val="13"/>
              </w:rPr>
            </w:r>
            <w:r>
              <w:rPr>
                <w:rFonts w:ascii="Noto Sans CJK SC" w:hAnsi="Noto Sans CJK SC" w:eastAsia="Noto Sans CJK SC"/>
                <w:b/>
                <w:color w:val="FFFFFF"/>
                <w:sz w:val="13"/>
              </w:rPr>
              <w:t>规范位置</w:t>
            </w:r>
          </w:p>
        </w:tc>
        <w:tc>
          <w:tcPr>
            <w:tcW w:type="dxa" w:w="2304"/>
            <w:vAlign w:val="center"/>
            <w:tcMar>
              <w:top w:w="60" w:type="dxa"/>
              <w:start w:w="70" w:type="dxa"/>
              <w:bottom w:w="60" w:type="dxa"/>
              <w:end w:w="70" w:type="dxa"/>
            </w:tcMar>
            <w:shd w:fill="17324D"/>
          </w:tcPr>
          <w:p>
            <w:pPr>
              <w:spacing w:before="0" w:after="0" w:line="240" w:lineRule="auto"/>
              <w:jc w:val="center"/>
            </w:pPr>
            <w:r>
              <w:rPr>
                <w:rFonts w:ascii="Noto Sans CJK SC" w:hAnsi="Noto Sans CJK SC" w:eastAsia="Noto Sans CJK SC"/>
                <w:b/>
                <w:color w:val="FFFFFF"/>
                <w:sz w:val="13"/>
              </w:rPr>
            </w:r>
            <w:r>
              <w:rPr>
                <w:rFonts w:ascii="Noto Sans CJK SC" w:hAnsi="Noto Sans CJK SC" w:eastAsia="Noto Sans CJK SC"/>
                <w:b/>
                <w:color w:val="FFFFFF"/>
                <w:sz w:val="13"/>
              </w:rPr>
              <w:t>模块/产物</w:t>
            </w:r>
          </w:p>
        </w:tc>
        <w:tc>
          <w:tcPr>
            <w:tcW w:type="dxa" w:w="1944"/>
            <w:vAlign w:val="center"/>
            <w:tcMar>
              <w:top w:w="60" w:type="dxa"/>
              <w:start w:w="70" w:type="dxa"/>
              <w:bottom w:w="60" w:type="dxa"/>
              <w:end w:w="70" w:type="dxa"/>
            </w:tcMar>
            <w:shd w:fill="17324D"/>
          </w:tcPr>
          <w:p>
            <w:pPr>
              <w:spacing w:before="0" w:after="0" w:line="240" w:lineRule="auto"/>
              <w:jc w:val="center"/>
            </w:pPr>
            <w:r>
              <w:rPr>
                <w:rFonts w:ascii="Noto Sans CJK SC" w:hAnsi="Noto Sans CJK SC" w:eastAsia="Noto Sans CJK SC"/>
                <w:b/>
                <w:color w:val="FFFFFF"/>
                <w:sz w:val="13"/>
              </w:rPr>
            </w:r>
            <w:r>
              <w:rPr>
                <w:rFonts w:ascii="Noto Sans CJK SC" w:hAnsi="Noto Sans CJK SC" w:eastAsia="Noto Sans CJK SC"/>
                <w:b/>
                <w:color w:val="FFFFFF"/>
                <w:sz w:val="13"/>
              </w:rPr>
              <w:t>配置/数据</w:t>
            </w:r>
          </w:p>
        </w:tc>
        <w:tc>
          <w:tcPr>
            <w:tcW w:type="dxa" w:w="2448"/>
            <w:vAlign w:val="center"/>
            <w:tcMar>
              <w:top w:w="60" w:type="dxa"/>
              <w:start w:w="70" w:type="dxa"/>
              <w:bottom w:w="60" w:type="dxa"/>
              <w:end w:w="70" w:type="dxa"/>
            </w:tcMar>
            <w:shd w:fill="17324D"/>
          </w:tcPr>
          <w:p>
            <w:pPr>
              <w:spacing w:before="0" w:after="0" w:line="240" w:lineRule="auto"/>
              <w:jc w:val="center"/>
            </w:pPr>
            <w:r>
              <w:rPr>
                <w:rFonts w:ascii="Noto Sans CJK SC" w:hAnsi="Noto Sans CJK SC" w:eastAsia="Noto Sans CJK SC"/>
                <w:b/>
                <w:color w:val="FFFFFF"/>
                <w:sz w:val="13"/>
              </w:rPr>
            </w:r>
            <w:r>
              <w:rPr>
                <w:rFonts w:ascii="Noto Sans CJK SC" w:hAnsi="Noto Sans CJK SC" w:eastAsia="Noto Sans CJK SC"/>
                <w:b/>
                <w:color w:val="FFFFFF"/>
                <w:sz w:val="13"/>
              </w:rPr>
              <w:t>测试证据</w:t>
            </w:r>
          </w:p>
        </w:tc>
        <w:tc>
          <w:tcPr>
            <w:tcW w:type="dxa" w:w="1296"/>
            <w:vAlign w:val="center"/>
            <w:tcMar>
              <w:top w:w="60" w:type="dxa"/>
              <w:start w:w="70" w:type="dxa"/>
              <w:bottom w:w="60" w:type="dxa"/>
              <w:end w:w="70" w:type="dxa"/>
            </w:tcMar>
            <w:shd w:fill="17324D"/>
          </w:tcPr>
          <w:p>
            <w:pPr>
              <w:spacing w:before="0" w:after="0" w:line="240" w:lineRule="auto"/>
              <w:jc w:val="center"/>
            </w:pPr>
            <w:r>
              <w:rPr>
                <w:rFonts w:ascii="Noto Sans CJK SC" w:hAnsi="Noto Sans CJK SC" w:eastAsia="Noto Sans CJK SC"/>
                <w:b/>
                <w:color w:val="FFFFFF"/>
                <w:sz w:val="13"/>
              </w:rPr>
            </w:r>
            <w:r>
              <w:rPr>
                <w:rFonts w:ascii="Noto Sans CJK SC" w:hAnsi="Noto Sans CJK SC" w:eastAsia="Noto Sans CJK SC"/>
                <w:b/>
                <w:color w:val="FFFFFF"/>
                <w:sz w:val="13"/>
              </w:rPr>
              <w:t>Owner</w:t>
            </w:r>
          </w:p>
        </w:tc>
      </w:tr>
      <w:tr>
        <w:trPr>
          <w:cantSplit w:val="1"/>
        </w:trPr>
        <w:tc>
          <w:tcPr>
            <w:tcW w:type="dxa" w:w="1152"/>
            <w:vAlign w:val="center"/>
            <w:tcMar>
              <w:top w:w="60" w:type="dxa"/>
              <w:start w:w="70" w:type="dxa"/>
              <w:bottom w:w="60" w:type="dxa"/>
              <w:end w:w="70" w:type="dxa"/>
            </w:tcMar>
          </w:tcPr>
          <w:p>
            <w:pPr>
              <w:spacing w:before="0" w:after="0" w:line="240" w:lineRule="auto"/>
            </w:pPr>
            <w:r>
              <w:rPr>
                <w:rFonts w:ascii="Noto Sans CJK SC" w:hAnsi="Noto Sans CJK SC" w:eastAsia="Noto Sans CJK SC"/>
                <w:color w:val="263740"/>
                <w:sz w:val="13"/>
              </w:rPr>
            </w:r>
            <w:r>
              <w:rPr>
                <w:rFonts w:ascii="Noto Sans CJK SC" w:hAnsi="Noto Sans CJK SC" w:eastAsia="Noto Sans CJK SC"/>
                <w:b w:val="0"/>
                <w:color w:val="263740"/>
                <w:sz w:val="13"/>
              </w:rPr>
              <w:t>GOV-001</w:t>
            </w:r>
          </w:p>
        </w:tc>
        <w:tc>
          <w:tcPr>
            <w:tcW w:type="dxa" w:w="1080"/>
            <w:vAlign w:val="center"/>
            <w:tcMar>
              <w:top w:w="60" w:type="dxa"/>
              <w:start w:w="70" w:type="dxa"/>
              <w:bottom w:w="60" w:type="dxa"/>
              <w:end w:w="70" w:type="dxa"/>
            </w:tcMar>
          </w:tcPr>
          <w:p>
            <w:pPr>
              <w:spacing w:before="0" w:after="0" w:line="240" w:lineRule="auto"/>
            </w:pPr>
            <w:r>
              <w:rPr>
                <w:rFonts w:ascii="Noto Sans CJK SC" w:hAnsi="Noto Sans CJK SC" w:eastAsia="Noto Sans CJK SC"/>
                <w:color w:val="263740"/>
                <w:sz w:val="13"/>
              </w:rPr>
            </w:r>
            <w:r>
              <w:rPr>
                <w:rFonts w:ascii="Noto Sans CJK SC" w:hAnsi="Noto Sans CJK SC" w:eastAsia="Noto Sans CJK SC"/>
                <w:b w:val="0"/>
                <w:color w:val="263740"/>
                <w:sz w:val="13"/>
              </w:rPr>
              <w:t>24.1</w:t>
            </w:r>
          </w:p>
        </w:tc>
        <w:tc>
          <w:tcPr>
            <w:tcW w:type="dxa" w:w="2304"/>
            <w:vAlign w:val="center"/>
            <w:tcMar>
              <w:top w:w="60" w:type="dxa"/>
              <w:start w:w="70" w:type="dxa"/>
              <w:bottom w:w="60" w:type="dxa"/>
              <w:end w:w="70" w:type="dxa"/>
            </w:tcMar>
          </w:tcPr>
          <w:p>
            <w:pPr>
              <w:spacing w:before="0" w:after="0" w:line="240" w:lineRule="auto"/>
            </w:pPr>
            <w:r>
              <w:rPr>
                <w:rFonts w:ascii="Noto Sans CJK SC" w:hAnsi="Noto Sans CJK SC" w:eastAsia="Noto Sans CJK SC"/>
                <w:color w:val="263740"/>
                <w:sz w:val="13"/>
              </w:rPr>
            </w:r>
            <w:r>
              <w:rPr>
                <w:rFonts w:ascii="Noto Sans CJK SC" w:hAnsi="Noto Sans CJK SC" w:eastAsia="Noto Sans CJK SC"/>
                <w:b w:val="0"/>
                <w:color w:val="263740"/>
                <w:sz w:val="13"/>
              </w:rPr>
              <w:t>Docs/SSOT + BuildManifest</w:t>
            </w:r>
          </w:p>
        </w:tc>
        <w:tc>
          <w:tcPr>
            <w:tcW w:type="dxa" w:w="1944"/>
            <w:vAlign w:val="center"/>
            <w:tcMar>
              <w:top w:w="60" w:type="dxa"/>
              <w:start w:w="70" w:type="dxa"/>
              <w:bottom w:w="60" w:type="dxa"/>
              <w:end w:w="70" w:type="dxa"/>
            </w:tcMar>
          </w:tcPr>
          <w:p>
            <w:pPr>
              <w:spacing w:before="0" w:after="0" w:line="240" w:lineRule="auto"/>
            </w:pPr>
            <w:r>
              <w:rPr>
                <w:rFonts w:ascii="Noto Sans CJK SC" w:hAnsi="Noto Sans CJK SC" w:eastAsia="Noto Sans CJK SC"/>
                <w:color w:val="263740"/>
                <w:sz w:val="13"/>
              </w:rPr>
            </w:r>
            <w:r>
              <w:rPr>
                <w:rFonts w:ascii="Noto Sans CJK SC" w:hAnsi="Noto Sans CJK SC" w:eastAsia="Noto Sans CJK SC"/>
                <w:b w:val="0"/>
                <w:color w:val="263740"/>
                <w:sz w:val="13"/>
              </w:rPr>
              <w:t>ssot_manifest</w:t>
            </w:r>
          </w:p>
        </w:tc>
        <w:tc>
          <w:tcPr>
            <w:tcW w:type="dxa" w:w="2448"/>
            <w:vAlign w:val="center"/>
            <w:tcMar>
              <w:top w:w="60" w:type="dxa"/>
              <w:start w:w="70" w:type="dxa"/>
              <w:bottom w:w="60" w:type="dxa"/>
              <w:end w:w="70" w:type="dxa"/>
            </w:tcMar>
          </w:tcPr>
          <w:p>
            <w:pPr>
              <w:spacing w:before="0" w:after="0" w:line="240" w:lineRule="auto"/>
            </w:pPr>
            <w:r>
              <w:rPr>
                <w:rFonts w:ascii="Noto Sans CJK SC" w:hAnsi="Noto Sans CJK SC" w:eastAsia="Noto Sans CJK SC"/>
                <w:color w:val="263740"/>
                <w:sz w:val="13"/>
              </w:rPr>
            </w:r>
            <w:r>
              <w:rPr>
                <w:rFonts w:ascii="Noto Sans CJK SC" w:hAnsi="Noto Sans CJK SC" w:eastAsia="Noto Sans CJK SC"/>
                <w:b w:val="0"/>
                <w:color w:val="263740"/>
                <w:sz w:val="13"/>
              </w:rPr>
              <w:t>SSOTUniquenessTest</w:t>
            </w:r>
          </w:p>
        </w:tc>
        <w:tc>
          <w:tcPr>
            <w:tcW w:type="dxa" w:w="1296"/>
            <w:vAlign w:val="center"/>
            <w:tcMar>
              <w:top w:w="60" w:type="dxa"/>
              <w:start w:w="70" w:type="dxa"/>
              <w:bottom w:w="60" w:type="dxa"/>
              <w:end w:w="70" w:type="dxa"/>
            </w:tcMar>
          </w:tcPr>
          <w:p>
            <w:pPr>
              <w:spacing w:before="0" w:after="0" w:line="240" w:lineRule="auto"/>
            </w:pPr>
            <w:r>
              <w:rPr>
                <w:rFonts w:ascii="Noto Sans CJK SC" w:hAnsi="Noto Sans CJK SC" w:eastAsia="Noto Sans CJK SC"/>
                <w:color w:val="263740"/>
                <w:sz w:val="13"/>
              </w:rPr>
            </w:r>
            <w:r>
              <w:rPr>
                <w:rFonts w:ascii="Noto Sans CJK SC" w:hAnsi="Noto Sans CJK SC" w:eastAsia="Noto Sans CJK SC"/>
                <w:b w:val="0"/>
                <w:color w:val="263740"/>
                <w:sz w:val="13"/>
              </w:rPr>
              <w:t>产品Owner</w:t>
            </w:r>
          </w:p>
        </w:tc>
      </w:tr>
      <w:tr>
        <w:trPr>
          <w:cantSplit w:val="1"/>
        </w:trPr>
        <w:tc>
          <w:tcPr>
            <w:tcW w:type="dxa" w:w="1152"/>
            <w:vAlign w:val="center"/>
            <w:tcMar>
              <w:top w:w="60" w:type="dxa"/>
              <w:start w:w="70" w:type="dxa"/>
              <w:bottom w:w="60" w:type="dxa"/>
              <w:end w:w="70" w:type="dxa"/>
            </w:tcMar>
            <w:shd w:fill="F3F5F6"/>
          </w:tcPr>
          <w:p>
            <w:pPr>
              <w:spacing w:before="0" w:after="0" w:line="240" w:lineRule="auto"/>
            </w:pPr>
            <w:r>
              <w:rPr>
                <w:rFonts w:ascii="Noto Sans CJK SC" w:hAnsi="Noto Sans CJK SC" w:eastAsia="Noto Sans CJK SC"/>
                <w:color w:val="263740"/>
                <w:sz w:val="13"/>
              </w:rPr>
            </w:r>
            <w:r>
              <w:rPr>
                <w:rFonts w:ascii="Noto Sans CJK SC" w:hAnsi="Noto Sans CJK SC" w:eastAsia="Noto Sans CJK SC"/>
                <w:b w:val="0"/>
                <w:color w:val="263740"/>
                <w:sz w:val="13"/>
              </w:rPr>
              <w:t>GOV-002</w:t>
            </w:r>
          </w:p>
        </w:tc>
        <w:tc>
          <w:tcPr>
            <w:tcW w:type="dxa" w:w="1080"/>
            <w:vAlign w:val="center"/>
            <w:tcMar>
              <w:top w:w="60" w:type="dxa"/>
              <w:start w:w="70" w:type="dxa"/>
              <w:bottom w:w="60" w:type="dxa"/>
              <w:end w:w="70" w:type="dxa"/>
            </w:tcMar>
            <w:shd w:fill="F3F5F6"/>
          </w:tcPr>
          <w:p>
            <w:pPr>
              <w:spacing w:before="0" w:after="0" w:line="240" w:lineRule="auto"/>
            </w:pPr>
            <w:r>
              <w:rPr>
                <w:rFonts w:ascii="Noto Sans CJK SC" w:hAnsi="Noto Sans CJK SC" w:eastAsia="Noto Sans CJK SC"/>
                <w:color w:val="263740"/>
                <w:sz w:val="13"/>
              </w:rPr>
            </w:r>
            <w:r>
              <w:rPr>
                <w:rFonts w:ascii="Noto Sans CJK SC" w:hAnsi="Noto Sans CJK SC" w:eastAsia="Noto Sans CJK SC"/>
                <w:b w:val="0"/>
                <w:color w:val="263740"/>
                <w:sz w:val="13"/>
              </w:rPr>
              <w:t>24.1</w:t>
            </w:r>
          </w:p>
        </w:tc>
        <w:tc>
          <w:tcPr>
            <w:tcW w:type="dxa" w:w="2304"/>
            <w:vAlign w:val="center"/>
            <w:tcMar>
              <w:top w:w="60" w:type="dxa"/>
              <w:start w:w="70" w:type="dxa"/>
              <w:bottom w:w="60" w:type="dxa"/>
              <w:end w:w="70" w:type="dxa"/>
            </w:tcMar>
            <w:shd w:fill="F3F5F6"/>
          </w:tcPr>
          <w:p>
            <w:pPr>
              <w:spacing w:before="0" w:after="0" w:line="240" w:lineRule="auto"/>
            </w:pPr>
            <w:r>
              <w:rPr>
                <w:rFonts w:ascii="Noto Sans CJK SC" w:hAnsi="Noto Sans CJK SC" w:eastAsia="Noto Sans CJK SC"/>
                <w:color w:val="263740"/>
                <w:sz w:val="13"/>
              </w:rPr>
            </w:r>
            <w:r>
              <w:rPr>
                <w:rFonts w:ascii="Noto Sans CJK SC" w:hAnsi="Noto Sans CJK SC" w:eastAsia="Noto Sans CJK SC"/>
                <w:b w:val="0"/>
                <w:color w:val="263740"/>
                <w:sz w:val="13"/>
              </w:rPr>
              <w:t>Content/SimulationConstants</w:t>
            </w:r>
          </w:p>
        </w:tc>
        <w:tc>
          <w:tcPr>
            <w:tcW w:type="dxa" w:w="1944"/>
            <w:vAlign w:val="center"/>
            <w:tcMar>
              <w:top w:w="60" w:type="dxa"/>
              <w:start w:w="70" w:type="dxa"/>
              <w:bottom w:w="60" w:type="dxa"/>
              <w:end w:w="70" w:type="dxa"/>
            </w:tcMar>
            <w:shd w:fill="F3F5F6"/>
          </w:tcPr>
          <w:p>
            <w:pPr>
              <w:spacing w:before="0" w:after="0" w:line="240" w:lineRule="auto"/>
            </w:pPr>
            <w:r>
              <w:rPr>
                <w:rFonts w:ascii="Noto Sans CJK SC" w:hAnsi="Noto Sans CJK SC" w:eastAsia="Noto Sans CJK SC"/>
                <w:color w:val="263740"/>
                <w:sz w:val="13"/>
              </w:rPr>
            </w:r>
            <w:r>
              <w:rPr>
                <w:rFonts w:ascii="Noto Sans CJK SC" w:hAnsi="Noto Sans CJK SC" w:eastAsia="Noto Sans CJK SC"/>
                <w:b w:val="0"/>
                <w:color w:val="263740"/>
                <w:sz w:val="13"/>
              </w:rPr>
              <w:t>generated_constants</w:t>
            </w:r>
          </w:p>
        </w:tc>
        <w:tc>
          <w:tcPr>
            <w:tcW w:type="dxa" w:w="2448"/>
            <w:vAlign w:val="center"/>
            <w:tcMar>
              <w:top w:w="60" w:type="dxa"/>
              <w:start w:w="70" w:type="dxa"/>
              <w:bottom w:w="60" w:type="dxa"/>
              <w:end w:w="70" w:type="dxa"/>
            </w:tcMar>
            <w:shd w:fill="F3F5F6"/>
          </w:tcPr>
          <w:p>
            <w:pPr>
              <w:spacing w:before="0" w:after="0" w:line="240" w:lineRule="auto"/>
            </w:pPr>
            <w:r>
              <w:rPr>
                <w:rFonts w:ascii="Noto Sans CJK SC" w:hAnsi="Noto Sans CJK SC" w:eastAsia="Noto Sans CJK SC"/>
                <w:color w:val="263740"/>
                <w:sz w:val="13"/>
              </w:rPr>
            </w:r>
            <w:r>
              <w:rPr>
                <w:rFonts w:ascii="Noto Sans CJK SC" w:hAnsi="Noto Sans CJK SC" w:eastAsia="Noto Sans CJK SC"/>
                <w:b w:val="0"/>
                <w:color w:val="263740"/>
                <w:sz w:val="13"/>
              </w:rPr>
              <w:t>DuplicateConstantScan</w:t>
            </w:r>
          </w:p>
        </w:tc>
        <w:tc>
          <w:tcPr>
            <w:tcW w:type="dxa" w:w="1296"/>
            <w:vAlign w:val="center"/>
            <w:tcMar>
              <w:top w:w="60" w:type="dxa"/>
              <w:start w:w="70" w:type="dxa"/>
              <w:bottom w:w="60" w:type="dxa"/>
              <w:end w:w="70" w:type="dxa"/>
            </w:tcMar>
            <w:shd w:fill="F3F5F6"/>
          </w:tcPr>
          <w:p>
            <w:pPr>
              <w:spacing w:before="0" w:after="0" w:line="240" w:lineRule="auto"/>
            </w:pPr>
            <w:r>
              <w:rPr>
                <w:rFonts w:ascii="Noto Sans CJK SC" w:hAnsi="Noto Sans CJK SC" w:eastAsia="Noto Sans CJK SC"/>
                <w:color w:val="263740"/>
                <w:sz w:val="13"/>
              </w:rPr>
            </w:r>
            <w:r>
              <w:rPr>
                <w:rFonts w:ascii="Noto Sans CJK SC" w:hAnsi="Noto Sans CJK SC" w:eastAsia="Noto Sans CJK SC"/>
                <w:b w:val="0"/>
                <w:color w:val="263740"/>
                <w:sz w:val="13"/>
              </w:rPr>
              <w:t>技术+Content</w:t>
            </w:r>
          </w:p>
        </w:tc>
      </w:tr>
      <w:tr>
        <w:trPr>
          <w:cantSplit w:val="1"/>
        </w:trPr>
        <w:tc>
          <w:tcPr>
            <w:tcW w:type="dxa" w:w="1152"/>
            <w:vAlign w:val="center"/>
            <w:tcMar>
              <w:top w:w="60" w:type="dxa"/>
              <w:start w:w="70" w:type="dxa"/>
              <w:bottom w:w="60" w:type="dxa"/>
              <w:end w:w="70" w:type="dxa"/>
            </w:tcMar>
          </w:tcPr>
          <w:p>
            <w:pPr>
              <w:spacing w:before="0" w:after="0" w:line="240" w:lineRule="auto"/>
            </w:pPr>
            <w:r>
              <w:rPr>
                <w:rFonts w:ascii="Noto Sans CJK SC" w:hAnsi="Noto Sans CJK SC" w:eastAsia="Noto Sans CJK SC"/>
                <w:color w:val="263740"/>
                <w:sz w:val="13"/>
              </w:rPr>
            </w:r>
            <w:r>
              <w:rPr>
                <w:rFonts w:ascii="Noto Sans CJK SC" w:hAnsi="Noto Sans CJK SC" w:eastAsia="Noto Sans CJK SC"/>
                <w:b w:val="0"/>
                <w:color w:val="263740"/>
                <w:sz w:val="13"/>
              </w:rPr>
              <w:t>GOV-003</w:t>
            </w:r>
          </w:p>
        </w:tc>
        <w:tc>
          <w:tcPr>
            <w:tcW w:type="dxa" w:w="1080"/>
            <w:vAlign w:val="center"/>
            <w:tcMar>
              <w:top w:w="60" w:type="dxa"/>
              <w:start w:w="70" w:type="dxa"/>
              <w:bottom w:w="60" w:type="dxa"/>
              <w:end w:w="70" w:type="dxa"/>
            </w:tcMar>
          </w:tcPr>
          <w:p>
            <w:pPr>
              <w:spacing w:before="0" w:after="0" w:line="240" w:lineRule="auto"/>
            </w:pPr>
            <w:r>
              <w:rPr>
                <w:rFonts w:ascii="Noto Sans CJK SC" w:hAnsi="Noto Sans CJK SC" w:eastAsia="Noto Sans CJK SC"/>
                <w:color w:val="263740"/>
                <w:sz w:val="13"/>
              </w:rPr>
            </w:r>
            <w:r>
              <w:rPr>
                <w:rFonts w:ascii="Noto Sans CJK SC" w:hAnsi="Noto Sans CJK SC" w:eastAsia="Noto Sans CJK SC"/>
                <w:b w:val="0"/>
                <w:color w:val="263740"/>
                <w:sz w:val="13"/>
              </w:rPr>
              <w:t>24.1/24.4</w:t>
            </w:r>
          </w:p>
        </w:tc>
        <w:tc>
          <w:tcPr>
            <w:tcW w:type="dxa" w:w="2304"/>
            <w:vAlign w:val="center"/>
            <w:tcMar>
              <w:top w:w="60" w:type="dxa"/>
              <w:start w:w="70" w:type="dxa"/>
              <w:bottom w:w="60" w:type="dxa"/>
              <w:end w:w="70" w:type="dxa"/>
            </w:tcMar>
          </w:tcPr>
          <w:p>
            <w:pPr>
              <w:spacing w:before="0" w:after="0" w:line="240" w:lineRule="auto"/>
            </w:pPr>
            <w:r>
              <w:rPr>
                <w:rFonts w:ascii="Noto Sans CJK SC" w:hAnsi="Noto Sans CJK SC" w:eastAsia="Noto Sans CJK SC"/>
                <w:color w:val="263740"/>
                <w:sz w:val="13"/>
              </w:rPr>
            </w:r>
            <w:r>
              <w:rPr>
                <w:rFonts w:ascii="Noto Sans CJK SC" w:hAnsi="Noto Sans CJK SC" w:eastAsia="Noto Sans CJK SC"/>
                <w:b w:val="0"/>
                <w:color w:val="263740"/>
                <w:sz w:val="13"/>
              </w:rPr>
              <w:t>PR/CR workflow</w:t>
            </w:r>
          </w:p>
        </w:tc>
        <w:tc>
          <w:tcPr>
            <w:tcW w:type="dxa" w:w="1944"/>
            <w:vAlign w:val="center"/>
            <w:tcMar>
              <w:top w:w="60" w:type="dxa"/>
              <w:start w:w="70" w:type="dxa"/>
              <w:bottom w:w="60" w:type="dxa"/>
              <w:end w:w="70" w:type="dxa"/>
            </w:tcMar>
          </w:tcPr>
          <w:p>
            <w:pPr>
              <w:spacing w:before="0" w:after="0" w:line="240" w:lineRule="auto"/>
            </w:pPr>
            <w:r>
              <w:rPr>
                <w:rFonts w:ascii="Noto Sans CJK SC" w:hAnsi="Noto Sans CJK SC" w:eastAsia="Noto Sans CJK SC"/>
                <w:color w:val="263740"/>
                <w:sz w:val="13"/>
              </w:rPr>
            </w:r>
            <w:r>
              <w:rPr>
                <w:rFonts w:ascii="Noto Sans CJK SC" w:hAnsi="Noto Sans CJK SC" w:eastAsia="Noto Sans CJK SC"/>
                <w:b w:val="0"/>
                <w:color w:val="263740"/>
                <w:sz w:val="13"/>
              </w:rPr>
              <w:t>change_request</w:t>
            </w:r>
          </w:p>
        </w:tc>
        <w:tc>
          <w:tcPr>
            <w:tcW w:type="dxa" w:w="2448"/>
            <w:vAlign w:val="center"/>
            <w:tcMar>
              <w:top w:w="60" w:type="dxa"/>
              <w:start w:w="70" w:type="dxa"/>
              <w:bottom w:w="60" w:type="dxa"/>
              <w:end w:w="70" w:type="dxa"/>
            </w:tcMar>
          </w:tcPr>
          <w:p>
            <w:pPr>
              <w:spacing w:before="0" w:after="0" w:line="240" w:lineRule="auto"/>
            </w:pPr>
            <w:r>
              <w:rPr>
                <w:rFonts w:ascii="Noto Sans CJK SC" w:hAnsi="Noto Sans CJK SC" w:eastAsia="Noto Sans CJK SC"/>
                <w:color w:val="263740"/>
                <w:sz w:val="13"/>
              </w:rPr>
            </w:r>
            <w:r>
              <w:rPr>
                <w:rFonts w:ascii="Noto Sans CJK SC" w:hAnsi="Noto Sans CJK SC" w:eastAsia="Noto Sans CJK SC"/>
                <w:b w:val="0"/>
                <w:color w:val="263740"/>
                <w:sz w:val="13"/>
              </w:rPr>
              <w:t>TraceabilityGate</w:t>
            </w:r>
          </w:p>
        </w:tc>
        <w:tc>
          <w:tcPr>
            <w:tcW w:type="dxa" w:w="1296"/>
            <w:vAlign w:val="center"/>
            <w:tcMar>
              <w:top w:w="60" w:type="dxa"/>
              <w:start w:w="70" w:type="dxa"/>
              <w:bottom w:w="60" w:type="dxa"/>
              <w:end w:w="70" w:type="dxa"/>
            </w:tcMar>
          </w:tcPr>
          <w:p>
            <w:pPr>
              <w:spacing w:before="0" w:after="0" w:line="240" w:lineRule="auto"/>
            </w:pPr>
            <w:r>
              <w:rPr>
                <w:rFonts w:ascii="Noto Sans CJK SC" w:hAnsi="Noto Sans CJK SC" w:eastAsia="Noto Sans CJK SC"/>
                <w:color w:val="263740"/>
                <w:sz w:val="13"/>
              </w:rPr>
            </w:r>
            <w:r>
              <w:rPr>
                <w:rFonts w:ascii="Noto Sans CJK SC" w:hAnsi="Noto Sans CJK SC" w:eastAsia="Noto Sans CJK SC"/>
                <w:b w:val="0"/>
                <w:color w:val="263740"/>
                <w:sz w:val="13"/>
              </w:rPr>
              <w:t>产品+技术</w:t>
            </w:r>
          </w:p>
        </w:tc>
      </w:tr>
      <w:tr>
        <w:trPr>
          <w:cantSplit w:val="1"/>
        </w:trPr>
        <w:tc>
          <w:tcPr>
            <w:tcW w:type="dxa" w:w="1152"/>
            <w:vAlign w:val="center"/>
            <w:tcMar>
              <w:top w:w="60" w:type="dxa"/>
              <w:start w:w="70" w:type="dxa"/>
              <w:bottom w:w="60" w:type="dxa"/>
              <w:end w:w="70" w:type="dxa"/>
            </w:tcMar>
            <w:shd w:fill="F3F5F6"/>
          </w:tcPr>
          <w:p>
            <w:pPr>
              <w:spacing w:before="0" w:after="0" w:line="240" w:lineRule="auto"/>
            </w:pPr>
            <w:r>
              <w:rPr>
                <w:rFonts w:ascii="Noto Sans CJK SC" w:hAnsi="Noto Sans CJK SC" w:eastAsia="Noto Sans CJK SC"/>
                <w:color w:val="263740"/>
                <w:sz w:val="13"/>
              </w:rPr>
            </w:r>
            <w:r>
              <w:rPr>
                <w:rFonts w:ascii="Noto Sans CJK SC" w:hAnsi="Noto Sans CJK SC" w:eastAsia="Noto Sans CJK SC"/>
                <w:b w:val="0"/>
                <w:color w:val="263740"/>
                <w:sz w:val="13"/>
              </w:rPr>
              <w:t>GOV-004</w:t>
            </w:r>
          </w:p>
        </w:tc>
        <w:tc>
          <w:tcPr>
            <w:tcW w:type="dxa" w:w="1080"/>
            <w:vAlign w:val="center"/>
            <w:tcMar>
              <w:top w:w="60" w:type="dxa"/>
              <w:start w:w="70" w:type="dxa"/>
              <w:bottom w:w="60" w:type="dxa"/>
              <w:end w:w="70" w:type="dxa"/>
            </w:tcMar>
            <w:shd w:fill="F3F5F6"/>
          </w:tcPr>
          <w:p>
            <w:pPr>
              <w:spacing w:before="0" w:after="0" w:line="240" w:lineRule="auto"/>
            </w:pPr>
            <w:r>
              <w:rPr>
                <w:rFonts w:ascii="Noto Sans CJK SC" w:hAnsi="Noto Sans CJK SC" w:eastAsia="Noto Sans CJK SC"/>
                <w:color w:val="263740"/>
                <w:sz w:val="13"/>
              </w:rPr>
            </w:r>
            <w:r>
              <w:rPr>
                <w:rFonts w:ascii="Noto Sans CJK SC" w:hAnsi="Noto Sans CJK SC" w:eastAsia="Noto Sans CJK SC"/>
                <w:b w:val="0"/>
                <w:color w:val="263740"/>
                <w:sz w:val="13"/>
              </w:rPr>
              <w:t>24.1/24.5</w:t>
            </w:r>
          </w:p>
        </w:tc>
        <w:tc>
          <w:tcPr>
            <w:tcW w:type="dxa" w:w="2304"/>
            <w:vAlign w:val="center"/>
            <w:tcMar>
              <w:top w:w="60" w:type="dxa"/>
              <w:start w:w="70" w:type="dxa"/>
              <w:bottom w:w="60" w:type="dxa"/>
              <w:end w:w="70" w:type="dxa"/>
            </w:tcMar>
            <w:shd w:fill="F3F5F6"/>
          </w:tcPr>
          <w:p>
            <w:pPr>
              <w:spacing w:before="0" w:after="0" w:line="240" w:lineRule="auto"/>
            </w:pPr>
            <w:r>
              <w:rPr>
                <w:rFonts w:ascii="Noto Sans CJK SC" w:hAnsi="Noto Sans CJK SC" w:eastAsia="Noto Sans CJK SC"/>
                <w:color w:val="263740"/>
                <w:sz w:val="13"/>
              </w:rPr>
            </w:r>
            <w:r>
              <w:rPr>
                <w:rFonts w:ascii="Noto Sans CJK SC" w:hAnsi="Noto Sans CJK SC" w:eastAsia="Noto Sans CJK SC"/>
                <w:b w:val="0"/>
                <w:color w:val="263740"/>
                <w:sz w:val="13"/>
              </w:rPr>
              <w:t>Docs/CR + GovernanceGate</w:t>
            </w:r>
          </w:p>
        </w:tc>
        <w:tc>
          <w:tcPr>
            <w:tcW w:type="dxa" w:w="1944"/>
            <w:vAlign w:val="center"/>
            <w:tcMar>
              <w:top w:w="60" w:type="dxa"/>
              <w:start w:w="70" w:type="dxa"/>
              <w:bottom w:w="60" w:type="dxa"/>
              <w:end w:w="70" w:type="dxa"/>
            </w:tcMar>
            <w:shd w:fill="F3F5F6"/>
          </w:tcPr>
          <w:p>
            <w:pPr>
              <w:spacing w:before="0" w:after="0" w:line="240" w:lineRule="auto"/>
            </w:pPr>
            <w:r>
              <w:rPr>
                <w:rFonts w:ascii="Noto Sans CJK SC" w:hAnsi="Noto Sans CJK SC" w:eastAsia="Noto Sans CJK SC"/>
                <w:color w:val="263740"/>
                <w:sz w:val="13"/>
              </w:rPr>
            </w:r>
            <w:r>
              <w:rPr>
                <w:rFonts w:ascii="Noto Sans CJK SC" w:hAnsi="Noto Sans CJK SC" w:eastAsia="Noto Sans CJK SC"/>
                <w:b w:val="0"/>
                <w:color w:val="263740"/>
                <w:sz w:val="13"/>
              </w:rPr>
              <w:t>undefined_behavior_record</w:t>
            </w:r>
          </w:p>
        </w:tc>
        <w:tc>
          <w:tcPr>
            <w:tcW w:type="dxa" w:w="2448"/>
            <w:vAlign w:val="center"/>
            <w:tcMar>
              <w:top w:w="60" w:type="dxa"/>
              <w:start w:w="70" w:type="dxa"/>
              <w:bottom w:w="60" w:type="dxa"/>
              <w:end w:w="70" w:type="dxa"/>
            </w:tcMar>
            <w:shd w:fill="F3F5F6"/>
          </w:tcPr>
          <w:p>
            <w:pPr>
              <w:spacing w:before="0" w:after="0" w:line="240" w:lineRule="auto"/>
            </w:pPr>
            <w:r>
              <w:rPr>
                <w:rFonts w:ascii="Noto Sans CJK SC" w:hAnsi="Noto Sans CJK SC" w:eastAsia="Noto Sans CJK SC"/>
                <w:color w:val="263740"/>
                <w:sz w:val="13"/>
              </w:rPr>
            </w:r>
            <w:r>
              <w:rPr>
                <w:rFonts w:ascii="Noto Sans CJK SC" w:hAnsi="Noto Sans CJK SC" w:eastAsia="Noto Sans CJK SC"/>
                <w:b w:val="0"/>
                <w:color w:val="263740"/>
                <w:sz w:val="13"/>
              </w:rPr>
              <w:t>UndefinedBehaviorGate</w:t>
            </w:r>
          </w:p>
        </w:tc>
        <w:tc>
          <w:tcPr>
            <w:tcW w:type="dxa" w:w="1296"/>
            <w:vAlign w:val="center"/>
            <w:tcMar>
              <w:top w:w="60" w:type="dxa"/>
              <w:start w:w="70" w:type="dxa"/>
              <w:bottom w:w="60" w:type="dxa"/>
              <w:end w:w="70" w:type="dxa"/>
            </w:tcMar>
            <w:shd w:fill="F3F5F6"/>
          </w:tcPr>
          <w:p>
            <w:pPr>
              <w:spacing w:before="0" w:after="0" w:line="240" w:lineRule="auto"/>
            </w:pPr>
            <w:r>
              <w:rPr>
                <w:rFonts w:ascii="Noto Sans CJK SC" w:hAnsi="Noto Sans CJK SC" w:eastAsia="Noto Sans CJK SC"/>
                <w:color w:val="263740"/>
                <w:sz w:val="13"/>
              </w:rPr>
            </w:r>
            <w:r>
              <w:rPr>
                <w:rFonts w:ascii="Noto Sans CJK SC" w:hAnsi="Noto Sans CJK SC" w:eastAsia="Noto Sans CJK SC"/>
                <w:b w:val="0"/>
                <w:color w:val="263740"/>
                <w:sz w:val="13"/>
              </w:rPr>
              <w:t>产品Owner</w:t>
            </w:r>
          </w:p>
        </w:tc>
      </w:tr>
      <w:tr>
        <w:trPr>
          <w:cantSplit w:val="1"/>
        </w:trPr>
        <w:tc>
          <w:tcPr>
            <w:tcW w:type="dxa" w:w="1152"/>
            <w:vAlign w:val="center"/>
            <w:tcMar>
              <w:top w:w="60" w:type="dxa"/>
              <w:start w:w="70" w:type="dxa"/>
              <w:bottom w:w="60" w:type="dxa"/>
              <w:end w:w="70" w:type="dxa"/>
            </w:tcMar>
          </w:tcPr>
          <w:p>
            <w:pPr>
              <w:spacing w:before="0" w:after="0" w:line="240" w:lineRule="auto"/>
            </w:pPr>
            <w:r>
              <w:rPr>
                <w:rFonts w:ascii="Noto Sans CJK SC" w:hAnsi="Noto Sans CJK SC" w:eastAsia="Noto Sans CJK SC"/>
                <w:color w:val="263740"/>
                <w:sz w:val="13"/>
              </w:rPr>
            </w:r>
            <w:r>
              <w:rPr>
                <w:rFonts w:ascii="Noto Sans CJK SC" w:hAnsi="Noto Sans CJK SC" w:eastAsia="Noto Sans CJK SC"/>
                <w:b w:val="0"/>
                <w:color w:val="263740"/>
                <w:sz w:val="13"/>
              </w:rPr>
              <w:t>GOV-005</w:t>
            </w:r>
          </w:p>
        </w:tc>
        <w:tc>
          <w:tcPr>
            <w:tcW w:type="dxa" w:w="1080"/>
            <w:vAlign w:val="center"/>
            <w:tcMar>
              <w:top w:w="60" w:type="dxa"/>
              <w:start w:w="70" w:type="dxa"/>
              <w:bottom w:w="60" w:type="dxa"/>
              <w:end w:w="70" w:type="dxa"/>
            </w:tcMar>
          </w:tcPr>
          <w:p>
            <w:pPr>
              <w:spacing w:before="0" w:after="0" w:line="240" w:lineRule="auto"/>
            </w:pPr>
            <w:r>
              <w:rPr>
                <w:rFonts w:ascii="Noto Sans CJK SC" w:hAnsi="Noto Sans CJK SC" w:eastAsia="Noto Sans CJK SC"/>
                <w:color w:val="263740"/>
                <w:sz w:val="13"/>
              </w:rPr>
            </w:r>
            <w:r>
              <w:rPr>
                <w:rFonts w:ascii="Noto Sans CJK SC" w:hAnsi="Noto Sans CJK SC" w:eastAsia="Noto Sans CJK SC"/>
                <w:b w:val="0"/>
                <w:color w:val="263740"/>
                <w:sz w:val="13"/>
              </w:rPr>
              <w:t>24.6</w:t>
            </w:r>
          </w:p>
        </w:tc>
        <w:tc>
          <w:tcPr>
            <w:tcW w:type="dxa" w:w="2304"/>
            <w:vAlign w:val="center"/>
            <w:tcMar>
              <w:top w:w="60" w:type="dxa"/>
              <w:start w:w="70" w:type="dxa"/>
              <w:bottom w:w="60" w:type="dxa"/>
              <w:end w:w="70" w:type="dxa"/>
            </w:tcMar>
          </w:tcPr>
          <w:p>
            <w:pPr>
              <w:spacing w:before="0" w:after="0" w:line="240" w:lineRule="auto"/>
            </w:pPr>
            <w:r>
              <w:rPr>
                <w:rFonts w:ascii="Noto Sans CJK SC" w:hAnsi="Noto Sans CJK SC" w:eastAsia="Noto Sans CJK SC"/>
                <w:color w:val="263740"/>
                <w:sz w:val="13"/>
              </w:rPr>
            </w:r>
            <w:r>
              <w:rPr>
                <w:rFonts w:ascii="Noto Sans CJK SC" w:hAnsi="Noto Sans CJK SC" w:eastAsia="Noto Sans CJK SC"/>
                <w:b w:val="0"/>
                <w:color w:val="263740"/>
                <w:sz w:val="13"/>
              </w:rPr>
              <w:t>Docs/SSOT + CURRENT.txt</w:t>
            </w:r>
          </w:p>
        </w:tc>
        <w:tc>
          <w:tcPr>
            <w:tcW w:type="dxa" w:w="1944"/>
            <w:vAlign w:val="center"/>
            <w:tcMar>
              <w:top w:w="60" w:type="dxa"/>
              <w:start w:w="70" w:type="dxa"/>
              <w:bottom w:w="60" w:type="dxa"/>
              <w:end w:w="70" w:type="dxa"/>
            </w:tcMar>
          </w:tcPr>
          <w:p>
            <w:pPr>
              <w:spacing w:before="0" w:after="0" w:line="240" w:lineRule="auto"/>
            </w:pPr>
            <w:r>
              <w:rPr>
                <w:rFonts w:ascii="Noto Sans CJK SC" w:hAnsi="Noto Sans CJK SC" w:eastAsia="Noto Sans CJK SC"/>
                <w:color w:val="263740"/>
                <w:sz w:val="13"/>
              </w:rPr>
            </w:r>
            <w:r>
              <w:rPr>
                <w:rFonts w:ascii="Noto Sans CJK SC" w:hAnsi="Noto Sans CJK SC" w:eastAsia="Noto Sans CJK SC"/>
                <w:b w:val="0"/>
                <w:color w:val="263740"/>
                <w:sz w:val="13"/>
              </w:rPr>
              <w:t>ssot_manifest</w:t>
            </w:r>
          </w:p>
        </w:tc>
        <w:tc>
          <w:tcPr>
            <w:tcW w:type="dxa" w:w="2448"/>
            <w:vAlign w:val="center"/>
            <w:tcMar>
              <w:top w:w="60" w:type="dxa"/>
              <w:start w:w="70" w:type="dxa"/>
              <w:bottom w:w="60" w:type="dxa"/>
              <w:end w:w="70" w:type="dxa"/>
            </w:tcMar>
          </w:tcPr>
          <w:p>
            <w:pPr>
              <w:spacing w:before="0" w:after="0" w:line="240" w:lineRule="auto"/>
            </w:pPr>
            <w:r>
              <w:rPr>
                <w:rFonts w:ascii="Noto Sans CJK SC" w:hAnsi="Noto Sans CJK SC" w:eastAsia="Noto Sans CJK SC"/>
                <w:color w:val="263740"/>
                <w:sz w:val="13"/>
              </w:rPr>
            </w:r>
            <w:r>
              <w:rPr>
                <w:rFonts w:ascii="Noto Sans CJK SC" w:hAnsi="Noto Sans CJK SC" w:eastAsia="Noto Sans CJK SC"/>
                <w:b w:val="0"/>
                <w:color w:val="263740"/>
                <w:sz w:val="13"/>
              </w:rPr>
              <w:t>CurrentPointerHashTest</w:t>
            </w:r>
          </w:p>
        </w:tc>
        <w:tc>
          <w:tcPr>
            <w:tcW w:type="dxa" w:w="1296"/>
            <w:vAlign w:val="center"/>
            <w:tcMar>
              <w:top w:w="60" w:type="dxa"/>
              <w:start w:w="70" w:type="dxa"/>
              <w:bottom w:w="60" w:type="dxa"/>
              <w:end w:w="70" w:type="dxa"/>
            </w:tcMar>
          </w:tcPr>
          <w:p>
            <w:pPr>
              <w:spacing w:before="0" w:after="0" w:line="240" w:lineRule="auto"/>
            </w:pPr>
            <w:r>
              <w:rPr>
                <w:rFonts w:ascii="Noto Sans CJK SC" w:hAnsi="Noto Sans CJK SC" w:eastAsia="Noto Sans CJK SC"/>
                <w:color w:val="263740"/>
                <w:sz w:val="13"/>
              </w:rPr>
            </w:r>
            <w:r>
              <w:rPr>
                <w:rFonts w:ascii="Noto Sans CJK SC" w:hAnsi="Noto Sans CJK SC" w:eastAsia="Noto Sans CJK SC"/>
                <w:b w:val="0"/>
                <w:color w:val="263740"/>
                <w:sz w:val="13"/>
              </w:rPr>
              <w:t>发布</w:t>
            </w:r>
          </w:p>
        </w:tc>
      </w:tr>
      <w:tr>
        <w:trPr>
          <w:cantSplit w:val="1"/>
        </w:trPr>
        <w:tc>
          <w:tcPr>
            <w:tcW w:type="dxa" w:w="1152"/>
            <w:vAlign w:val="center"/>
            <w:tcMar>
              <w:top w:w="60" w:type="dxa"/>
              <w:start w:w="70" w:type="dxa"/>
              <w:bottom w:w="60" w:type="dxa"/>
              <w:end w:w="70" w:type="dxa"/>
            </w:tcMar>
            <w:shd w:fill="F3F5F6"/>
          </w:tcPr>
          <w:p>
            <w:pPr>
              <w:spacing w:before="0" w:after="0" w:line="240" w:lineRule="auto"/>
            </w:pPr>
            <w:r>
              <w:rPr>
                <w:rFonts w:ascii="Noto Sans CJK SC" w:hAnsi="Noto Sans CJK SC" w:eastAsia="Noto Sans CJK SC"/>
                <w:color w:val="263740"/>
                <w:sz w:val="13"/>
              </w:rPr>
            </w:r>
            <w:r>
              <w:rPr>
                <w:rFonts w:ascii="Noto Sans CJK SC" w:hAnsi="Noto Sans CJK SC" w:eastAsia="Noto Sans CJK SC"/>
                <w:b w:val="0"/>
                <w:color w:val="263740"/>
                <w:sz w:val="13"/>
              </w:rPr>
              <w:t>GOV-006</w:t>
            </w:r>
          </w:p>
        </w:tc>
        <w:tc>
          <w:tcPr>
            <w:tcW w:type="dxa" w:w="1080"/>
            <w:vAlign w:val="center"/>
            <w:tcMar>
              <w:top w:w="60" w:type="dxa"/>
              <w:start w:w="70" w:type="dxa"/>
              <w:bottom w:w="60" w:type="dxa"/>
              <w:end w:w="70" w:type="dxa"/>
            </w:tcMar>
            <w:shd w:fill="F3F5F6"/>
          </w:tcPr>
          <w:p>
            <w:pPr>
              <w:spacing w:before="0" w:after="0" w:line="240" w:lineRule="auto"/>
            </w:pPr>
            <w:r>
              <w:rPr>
                <w:rFonts w:ascii="Noto Sans CJK SC" w:hAnsi="Noto Sans CJK SC" w:eastAsia="Noto Sans CJK SC"/>
                <w:color w:val="263740"/>
                <w:sz w:val="13"/>
              </w:rPr>
            </w:r>
            <w:r>
              <w:rPr>
                <w:rFonts w:ascii="Noto Sans CJK SC" w:hAnsi="Noto Sans CJK SC" w:eastAsia="Noto Sans CJK SC"/>
                <w:b w:val="0"/>
                <w:color w:val="263740"/>
                <w:sz w:val="13"/>
              </w:rPr>
              <w:t>24.6</w:t>
            </w:r>
          </w:p>
        </w:tc>
        <w:tc>
          <w:tcPr>
            <w:tcW w:type="dxa" w:w="2304"/>
            <w:vAlign w:val="center"/>
            <w:tcMar>
              <w:top w:w="60" w:type="dxa"/>
              <w:start w:w="70" w:type="dxa"/>
              <w:bottom w:w="60" w:type="dxa"/>
              <w:end w:w="70" w:type="dxa"/>
            </w:tcMar>
            <w:shd w:fill="F3F5F6"/>
          </w:tcPr>
          <w:p>
            <w:pPr>
              <w:spacing w:before="0" w:after="0" w:line="240" w:lineRule="auto"/>
            </w:pPr>
            <w:r>
              <w:rPr>
                <w:rFonts w:ascii="Noto Sans CJK SC" w:hAnsi="Noto Sans CJK SC" w:eastAsia="Noto Sans CJK SC"/>
                <w:color w:val="263740"/>
                <w:sz w:val="13"/>
              </w:rPr>
            </w:r>
            <w:r>
              <w:rPr>
                <w:rFonts w:ascii="Noto Sans CJK SC" w:hAnsi="Noto Sans CJK SC" w:eastAsia="Noto Sans CJK SC"/>
                <w:b w:val="0"/>
                <w:color w:val="263740"/>
                <w:sz w:val="13"/>
              </w:rPr>
              <w:t>BuildManifest/About/CrashHeader</w:t>
            </w:r>
          </w:p>
        </w:tc>
        <w:tc>
          <w:tcPr>
            <w:tcW w:type="dxa" w:w="1944"/>
            <w:vAlign w:val="center"/>
            <w:tcMar>
              <w:top w:w="60" w:type="dxa"/>
              <w:start w:w="70" w:type="dxa"/>
              <w:bottom w:w="60" w:type="dxa"/>
              <w:end w:w="70" w:type="dxa"/>
            </w:tcMar>
            <w:shd w:fill="F3F5F6"/>
          </w:tcPr>
          <w:p>
            <w:pPr>
              <w:spacing w:before="0" w:after="0" w:line="240" w:lineRule="auto"/>
            </w:pPr>
            <w:r>
              <w:rPr>
                <w:rFonts w:ascii="Noto Sans CJK SC" w:hAnsi="Noto Sans CJK SC" w:eastAsia="Noto Sans CJK SC"/>
                <w:color w:val="263740"/>
                <w:sz w:val="13"/>
              </w:rPr>
            </w:r>
            <w:r>
              <w:rPr>
                <w:rFonts w:ascii="Noto Sans CJK SC" w:hAnsi="Noto Sans CJK SC" w:eastAsia="Noto Sans CJK SC"/>
                <w:b w:val="0"/>
                <w:color w:val="263740"/>
                <w:sz w:val="13"/>
              </w:rPr>
              <w:t>build_manifest</w:t>
            </w:r>
          </w:p>
        </w:tc>
        <w:tc>
          <w:tcPr>
            <w:tcW w:type="dxa" w:w="2448"/>
            <w:vAlign w:val="center"/>
            <w:tcMar>
              <w:top w:w="60" w:type="dxa"/>
              <w:start w:w="70" w:type="dxa"/>
              <w:bottom w:w="60" w:type="dxa"/>
              <w:end w:w="70" w:type="dxa"/>
            </w:tcMar>
            <w:shd w:fill="F3F5F6"/>
          </w:tcPr>
          <w:p>
            <w:pPr>
              <w:spacing w:before="0" w:after="0" w:line="240" w:lineRule="auto"/>
            </w:pPr>
            <w:r>
              <w:rPr>
                <w:rFonts w:ascii="Noto Sans CJK SC" w:hAnsi="Noto Sans CJK SC" w:eastAsia="Noto Sans CJK SC"/>
                <w:color w:val="263740"/>
                <w:sz w:val="13"/>
              </w:rPr>
            </w:r>
            <w:r>
              <w:rPr>
                <w:rFonts w:ascii="Noto Sans CJK SC" w:hAnsi="Noto Sans CJK SC" w:eastAsia="Noto Sans CJK SC"/>
                <w:b w:val="0"/>
                <w:color w:val="263740"/>
                <w:sz w:val="13"/>
              </w:rPr>
              <w:t>BuildProvenanceTest</w:t>
            </w:r>
          </w:p>
        </w:tc>
        <w:tc>
          <w:tcPr>
            <w:tcW w:type="dxa" w:w="1296"/>
            <w:vAlign w:val="center"/>
            <w:tcMar>
              <w:top w:w="60" w:type="dxa"/>
              <w:start w:w="70" w:type="dxa"/>
              <w:bottom w:w="60" w:type="dxa"/>
              <w:end w:w="70" w:type="dxa"/>
            </w:tcMar>
            <w:shd w:fill="F3F5F6"/>
          </w:tcPr>
          <w:p>
            <w:pPr>
              <w:spacing w:before="0" w:after="0" w:line="240" w:lineRule="auto"/>
            </w:pPr>
            <w:r>
              <w:rPr>
                <w:rFonts w:ascii="Noto Sans CJK SC" w:hAnsi="Noto Sans CJK SC" w:eastAsia="Noto Sans CJK SC"/>
                <w:color w:val="263740"/>
                <w:sz w:val="13"/>
              </w:rPr>
            </w:r>
            <w:r>
              <w:rPr>
                <w:rFonts w:ascii="Noto Sans CJK SC" w:hAnsi="Noto Sans CJK SC" w:eastAsia="Noto Sans CJK SC"/>
                <w:b w:val="0"/>
                <w:color w:val="263740"/>
                <w:sz w:val="13"/>
              </w:rPr>
              <w:t>发布+Infrastructure</w:t>
            </w:r>
          </w:p>
        </w:tc>
      </w:tr>
      <w:tr>
        <w:trPr>
          <w:cantSplit w:val="1"/>
        </w:trPr>
        <w:tc>
          <w:tcPr>
            <w:tcW w:type="dxa" w:w="1152"/>
            <w:vAlign w:val="center"/>
            <w:tcMar>
              <w:top w:w="60" w:type="dxa"/>
              <w:start w:w="70" w:type="dxa"/>
              <w:bottom w:w="60" w:type="dxa"/>
              <w:end w:w="70" w:type="dxa"/>
            </w:tcMar>
          </w:tcPr>
          <w:p>
            <w:pPr>
              <w:spacing w:before="0" w:after="0" w:line="240" w:lineRule="auto"/>
            </w:pPr>
            <w:r>
              <w:rPr>
                <w:rFonts w:ascii="Noto Sans CJK SC" w:hAnsi="Noto Sans CJK SC" w:eastAsia="Noto Sans CJK SC"/>
                <w:color w:val="263740"/>
                <w:sz w:val="13"/>
              </w:rPr>
            </w:r>
            <w:r>
              <w:rPr>
                <w:rFonts w:ascii="Noto Sans CJK SC" w:hAnsi="Noto Sans CJK SC" w:eastAsia="Noto Sans CJK SC"/>
                <w:b w:val="0"/>
                <w:color w:val="263740"/>
                <w:sz w:val="13"/>
              </w:rPr>
              <w:t>GOV-007</w:t>
            </w:r>
          </w:p>
        </w:tc>
        <w:tc>
          <w:tcPr>
            <w:tcW w:type="dxa" w:w="1080"/>
            <w:vAlign w:val="center"/>
            <w:tcMar>
              <w:top w:w="60" w:type="dxa"/>
              <w:start w:w="70" w:type="dxa"/>
              <w:bottom w:w="60" w:type="dxa"/>
              <w:end w:w="70" w:type="dxa"/>
            </w:tcMar>
          </w:tcPr>
          <w:p>
            <w:pPr>
              <w:spacing w:before="0" w:after="0" w:line="240" w:lineRule="auto"/>
            </w:pPr>
            <w:r>
              <w:rPr>
                <w:rFonts w:ascii="Noto Sans CJK SC" w:hAnsi="Noto Sans CJK SC" w:eastAsia="Noto Sans CJK SC"/>
                <w:color w:val="263740"/>
                <w:sz w:val="13"/>
              </w:rPr>
            </w:r>
            <w:r>
              <w:rPr>
                <w:rFonts w:ascii="Noto Sans CJK SC" w:hAnsi="Noto Sans CJK SC" w:eastAsia="Noto Sans CJK SC"/>
                <w:b w:val="0"/>
                <w:color w:val="263740"/>
                <w:sz w:val="13"/>
              </w:rPr>
              <w:t>24.6</w:t>
            </w:r>
          </w:p>
        </w:tc>
        <w:tc>
          <w:tcPr>
            <w:tcW w:type="dxa" w:w="2304"/>
            <w:vAlign w:val="center"/>
            <w:tcMar>
              <w:top w:w="60" w:type="dxa"/>
              <w:start w:w="70" w:type="dxa"/>
              <w:bottom w:w="60" w:type="dxa"/>
              <w:end w:w="70" w:type="dxa"/>
            </w:tcMar>
          </w:tcPr>
          <w:p>
            <w:pPr>
              <w:spacing w:before="0" w:after="0" w:line="240" w:lineRule="auto"/>
            </w:pPr>
            <w:r>
              <w:rPr>
                <w:rFonts w:ascii="Noto Sans CJK SC" w:hAnsi="Noto Sans CJK SC" w:eastAsia="Noto Sans CJK SC"/>
                <w:color w:val="263740"/>
                <w:sz w:val="13"/>
              </w:rPr>
            </w:r>
            <w:r>
              <w:rPr>
                <w:rFonts w:ascii="Noto Sans CJK SC" w:hAnsi="Noto Sans CJK SC" w:eastAsia="Noto Sans CJK SC"/>
                <w:b w:val="0"/>
                <w:color w:val="263740"/>
                <w:sz w:val="13"/>
              </w:rPr>
              <w:t>SSOT archive policy</w:t>
            </w:r>
          </w:p>
        </w:tc>
        <w:tc>
          <w:tcPr>
            <w:tcW w:type="dxa" w:w="1944"/>
            <w:vAlign w:val="center"/>
            <w:tcMar>
              <w:top w:w="60" w:type="dxa"/>
              <w:start w:w="70" w:type="dxa"/>
              <w:bottom w:w="60" w:type="dxa"/>
              <w:end w:w="70" w:type="dxa"/>
            </w:tcMar>
          </w:tcPr>
          <w:p>
            <w:pPr>
              <w:spacing w:before="0" w:after="0" w:line="240" w:lineRule="auto"/>
            </w:pPr>
            <w:r>
              <w:rPr>
                <w:rFonts w:ascii="Noto Sans CJK SC" w:hAnsi="Noto Sans CJK SC" w:eastAsia="Noto Sans CJK SC"/>
                <w:color w:val="263740"/>
                <w:sz w:val="13"/>
              </w:rPr>
            </w:r>
            <w:r>
              <w:rPr>
                <w:rFonts w:ascii="Noto Sans CJK SC" w:hAnsi="Noto Sans CJK SC" w:eastAsia="Noto Sans CJK SC"/>
                <w:b w:val="0"/>
                <w:color w:val="263740"/>
                <w:sz w:val="13"/>
              </w:rPr>
              <w:t>archive_index</w:t>
            </w:r>
          </w:p>
        </w:tc>
        <w:tc>
          <w:tcPr>
            <w:tcW w:type="dxa" w:w="2448"/>
            <w:vAlign w:val="center"/>
            <w:tcMar>
              <w:top w:w="60" w:type="dxa"/>
              <w:start w:w="70" w:type="dxa"/>
              <w:bottom w:w="60" w:type="dxa"/>
              <w:end w:w="70" w:type="dxa"/>
            </w:tcMar>
          </w:tcPr>
          <w:p>
            <w:pPr>
              <w:spacing w:before="0" w:after="0" w:line="240" w:lineRule="auto"/>
            </w:pPr>
            <w:r>
              <w:rPr>
                <w:rFonts w:ascii="Noto Sans CJK SC" w:hAnsi="Noto Sans CJK SC" w:eastAsia="Noto Sans CJK SC"/>
                <w:color w:val="263740"/>
                <w:sz w:val="13"/>
              </w:rPr>
            </w:r>
            <w:r>
              <w:rPr>
                <w:rFonts w:ascii="Noto Sans CJK SC" w:hAnsi="Noto Sans CJK SC" w:eastAsia="Noto Sans CJK SC"/>
                <w:b w:val="0"/>
                <w:color w:val="263740"/>
                <w:sz w:val="13"/>
              </w:rPr>
              <w:t>SingleWritableSSOTTest</w:t>
            </w:r>
          </w:p>
        </w:tc>
        <w:tc>
          <w:tcPr>
            <w:tcW w:type="dxa" w:w="1296"/>
            <w:vAlign w:val="center"/>
            <w:tcMar>
              <w:top w:w="60" w:type="dxa"/>
              <w:start w:w="70" w:type="dxa"/>
              <w:bottom w:w="60" w:type="dxa"/>
              <w:end w:w="70" w:type="dxa"/>
            </w:tcMar>
          </w:tcPr>
          <w:p>
            <w:pPr>
              <w:spacing w:before="0" w:after="0" w:line="240" w:lineRule="auto"/>
            </w:pPr>
            <w:r>
              <w:rPr>
                <w:rFonts w:ascii="Noto Sans CJK SC" w:hAnsi="Noto Sans CJK SC" w:eastAsia="Noto Sans CJK SC"/>
                <w:color w:val="263740"/>
                <w:sz w:val="13"/>
              </w:rPr>
            </w:r>
            <w:r>
              <w:rPr>
                <w:rFonts w:ascii="Noto Sans CJK SC" w:hAnsi="Noto Sans CJK SC" w:eastAsia="Noto Sans CJK SC"/>
                <w:b w:val="0"/>
                <w:color w:val="263740"/>
                <w:sz w:val="13"/>
              </w:rPr>
              <w:t>产品+发布</w:t>
            </w:r>
          </w:p>
        </w:tc>
      </w:tr>
      <w:tr>
        <w:trPr>
          <w:cantSplit w:val="1"/>
        </w:trPr>
        <w:tc>
          <w:tcPr>
            <w:tcW w:type="dxa" w:w="1152"/>
            <w:vAlign w:val="center"/>
            <w:tcMar>
              <w:top w:w="60" w:type="dxa"/>
              <w:start w:w="70" w:type="dxa"/>
              <w:bottom w:w="60" w:type="dxa"/>
              <w:end w:w="70" w:type="dxa"/>
            </w:tcMar>
            <w:shd w:fill="F3F5F6"/>
          </w:tcPr>
          <w:p>
            <w:pPr>
              <w:spacing w:before="0" w:after="0" w:line="240" w:lineRule="auto"/>
            </w:pPr>
            <w:r>
              <w:rPr>
                <w:rFonts w:ascii="Noto Sans CJK SC" w:hAnsi="Noto Sans CJK SC" w:eastAsia="Noto Sans CJK SC"/>
                <w:color w:val="263740"/>
                <w:sz w:val="13"/>
              </w:rPr>
            </w:r>
            <w:r>
              <w:rPr>
                <w:rFonts w:ascii="Noto Sans CJK SC" w:hAnsi="Noto Sans CJK SC" w:eastAsia="Noto Sans CJK SC"/>
                <w:b w:val="0"/>
                <w:color w:val="263740"/>
                <w:sz w:val="13"/>
              </w:rPr>
              <w:t>ARC-001</w:t>
            </w:r>
          </w:p>
        </w:tc>
        <w:tc>
          <w:tcPr>
            <w:tcW w:type="dxa" w:w="1080"/>
            <w:vAlign w:val="center"/>
            <w:tcMar>
              <w:top w:w="60" w:type="dxa"/>
              <w:start w:w="70" w:type="dxa"/>
              <w:bottom w:w="60" w:type="dxa"/>
              <w:end w:w="70" w:type="dxa"/>
            </w:tcMar>
            <w:shd w:fill="F3F5F6"/>
          </w:tcPr>
          <w:p>
            <w:pPr>
              <w:spacing w:before="0" w:after="0" w:line="240" w:lineRule="auto"/>
            </w:pPr>
            <w:r>
              <w:rPr>
                <w:rFonts w:ascii="Noto Sans CJK SC" w:hAnsi="Noto Sans CJK SC" w:eastAsia="Noto Sans CJK SC"/>
                <w:color w:val="263740"/>
                <w:sz w:val="13"/>
              </w:rPr>
            </w:r>
            <w:r>
              <w:rPr>
                <w:rFonts w:ascii="Noto Sans CJK SC" w:hAnsi="Noto Sans CJK SC" w:eastAsia="Noto Sans CJK SC"/>
                <w:b w:val="0"/>
                <w:color w:val="263740"/>
                <w:sz w:val="13"/>
              </w:rPr>
              <w:t>25.2</w:t>
            </w:r>
          </w:p>
        </w:tc>
        <w:tc>
          <w:tcPr>
            <w:tcW w:type="dxa" w:w="2304"/>
            <w:vAlign w:val="center"/>
            <w:tcMar>
              <w:top w:w="60" w:type="dxa"/>
              <w:start w:w="70" w:type="dxa"/>
              <w:bottom w:w="60" w:type="dxa"/>
              <w:end w:w="70" w:type="dxa"/>
            </w:tcMar>
            <w:shd w:fill="F3F5F6"/>
          </w:tcPr>
          <w:p>
            <w:pPr>
              <w:spacing w:before="0" w:after="0" w:line="240" w:lineRule="auto"/>
            </w:pPr>
            <w:r>
              <w:rPr>
                <w:rFonts w:ascii="Noto Sans CJK SC" w:hAnsi="Noto Sans CJK SC" w:eastAsia="Noto Sans CJK SC"/>
                <w:color w:val="263740"/>
                <w:sz w:val="13"/>
              </w:rPr>
            </w:r>
            <w:r>
              <w:rPr>
                <w:rFonts w:ascii="Noto Sans CJK SC" w:hAnsi="Noto Sans CJK SC" w:eastAsia="Noto Sans CJK SC"/>
                <w:b w:val="0"/>
                <w:color w:val="263740"/>
                <w:sz w:val="13"/>
              </w:rPr>
              <w:t>Game.Simulation</w:t>
            </w:r>
          </w:p>
        </w:tc>
        <w:tc>
          <w:tcPr>
            <w:tcW w:type="dxa" w:w="1944"/>
            <w:vAlign w:val="center"/>
            <w:tcMar>
              <w:top w:w="60" w:type="dxa"/>
              <w:start w:w="70" w:type="dxa"/>
              <w:bottom w:w="60" w:type="dxa"/>
              <w:end w:w="70" w:type="dxa"/>
            </w:tcMar>
            <w:shd w:fill="F3F5F6"/>
          </w:tcPr>
          <w:p>
            <w:pPr>
              <w:spacing w:before="0" w:after="0" w:line="240" w:lineRule="auto"/>
            </w:pPr>
            <w:r>
              <w:rPr>
                <w:rFonts w:ascii="Noto Sans CJK SC" w:hAnsi="Noto Sans CJK SC" w:eastAsia="Noto Sans CJK SC"/>
                <w:color w:val="263740"/>
                <w:sz w:val="13"/>
              </w:rPr>
            </w:r>
            <w:r>
              <w:rPr>
                <w:rFonts w:ascii="Noto Sans CJK SC" w:hAnsi="Noto Sans CJK SC" w:eastAsia="Noto Sans CJK SC"/>
                <w:b w:val="0"/>
                <w:color w:val="263740"/>
                <w:sz w:val="13"/>
              </w:rPr>
              <w:t>asmdef/module_manifest</w:t>
            </w:r>
          </w:p>
        </w:tc>
        <w:tc>
          <w:tcPr>
            <w:tcW w:type="dxa" w:w="2448"/>
            <w:vAlign w:val="center"/>
            <w:tcMar>
              <w:top w:w="60" w:type="dxa"/>
              <w:start w:w="70" w:type="dxa"/>
              <w:bottom w:w="60" w:type="dxa"/>
              <w:end w:w="70" w:type="dxa"/>
            </w:tcMar>
            <w:shd w:fill="F3F5F6"/>
          </w:tcPr>
          <w:p>
            <w:pPr>
              <w:spacing w:before="0" w:after="0" w:line="240" w:lineRule="auto"/>
            </w:pPr>
            <w:r>
              <w:rPr>
                <w:rFonts w:ascii="Noto Sans CJK SC" w:hAnsi="Noto Sans CJK SC" w:eastAsia="Noto Sans CJK SC"/>
                <w:color w:val="263740"/>
                <w:sz w:val="13"/>
              </w:rPr>
            </w:r>
            <w:r>
              <w:rPr>
                <w:rFonts w:ascii="Noto Sans CJK SC" w:hAnsi="Noto Sans CJK SC" w:eastAsia="Noto Sans CJK SC"/>
                <w:b w:val="0"/>
                <w:color w:val="263740"/>
                <w:sz w:val="13"/>
              </w:rPr>
              <w:t>PureCsBuildTest</w:t>
            </w:r>
          </w:p>
        </w:tc>
        <w:tc>
          <w:tcPr>
            <w:tcW w:type="dxa" w:w="1296"/>
            <w:vAlign w:val="center"/>
            <w:tcMar>
              <w:top w:w="60" w:type="dxa"/>
              <w:start w:w="70" w:type="dxa"/>
              <w:bottom w:w="60" w:type="dxa"/>
              <w:end w:w="70" w:type="dxa"/>
            </w:tcMar>
            <w:shd w:fill="F3F5F6"/>
          </w:tcPr>
          <w:p>
            <w:pPr>
              <w:spacing w:before="0" w:after="0" w:line="240" w:lineRule="auto"/>
            </w:pPr>
            <w:r>
              <w:rPr>
                <w:rFonts w:ascii="Noto Sans CJK SC" w:hAnsi="Noto Sans CJK SC" w:eastAsia="Noto Sans CJK SC"/>
                <w:color w:val="263740"/>
                <w:sz w:val="13"/>
              </w:rPr>
            </w:r>
            <w:r>
              <w:rPr>
                <w:rFonts w:ascii="Noto Sans CJK SC" w:hAnsi="Noto Sans CJK SC" w:eastAsia="Noto Sans CJK SC"/>
                <w:b w:val="0"/>
                <w:color w:val="263740"/>
                <w:sz w:val="13"/>
              </w:rPr>
              <w:t>Simulation</w:t>
            </w:r>
          </w:p>
        </w:tc>
      </w:tr>
      <w:tr>
        <w:trPr>
          <w:cantSplit w:val="1"/>
        </w:trPr>
        <w:tc>
          <w:tcPr>
            <w:tcW w:type="dxa" w:w="1152"/>
            <w:vAlign w:val="center"/>
            <w:tcMar>
              <w:top w:w="60" w:type="dxa"/>
              <w:start w:w="70" w:type="dxa"/>
              <w:bottom w:w="60" w:type="dxa"/>
              <w:end w:w="70" w:type="dxa"/>
            </w:tcMar>
          </w:tcPr>
          <w:p>
            <w:pPr>
              <w:spacing w:before="0" w:after="0" w:line="240" w:lineRule="auto"/>
            </w:pPr>
            <w:r>
              <w:rPr>
                <w:rFonts w:ascii="Noto Sans CJK SC" w:hAnsi="Noto Sans CJK SC" w:eastAsia="Noto Sans CJK SC"/>
                <w:color w:val="263740"/>
                <w:sz w:val="13"/>
              </w:rPr>
            </w:r>
            <w:r>
              <w:rPr>
                <w:rFonts w:ascii="Noto Sans CJK SC" w:hAnsi="Noto Sans CJK SC" w:eastAsia="Noto Sans CJK SC"/>
                <w:b w:val="0"/>
                <w:color w:val="263740"/>
                <w:sz w:val="13"/>
              </w:rPr>
              <w:t>ARC-002</w:t>
            </w:r>
          </w:p>
        </w:tc>
        <w:tc>
          <w:tcPr>
            <w:tcW w:type="dxa" w:w="1080"/>
            <w:vAlign w:val="center"/>
            <w:tcMar>
              <w:top w:w="60" w:type="dxa"/>
              <w:start w:w="70" w:type="dxa"/>
              <w:bottom w:w="60" w:type="dxa"/>
              <w:end w:w="70" w:type="dxa"/>
            </w:tcMar>
          </w:tcPr>
          <w:p>
            <w:pPr>
              <w:spacing w:before="0" w:after="0" w:line="240" w:lineRule="auto"/>
            </w:pPr>
            <w:r>
              <w:rPr>
                <w:rFonts w:ascii="Noto Sans CJK SC" w:hAnsi="Noto Sans CJK SC" w:eastAsia="Noto Sans CJK SC"/>
                <w:color w:val="263740"/>
                <w:sz w:val="13"/>
              </w:rPr>
            </w:r>
            <w:r>
              <w:rPr>
                <w:rFonts w:ascii="Noto Sans CJK SC" w:hAnsi="Noto Sans CJK SC" w:eastAsia="Noto Sans CJK SC"/>
                <w:b w:val="0"/>
                <w:color w:val="263740"/>
                <w:sz w:val="13"/>
              </w:rPr>
              <w:t>25.2</w:t>
            </w:r>
          </w:p>
        </w:tc>
        <w:tc>
          <w:tcPr>
            <w:tcW w:type="dxa" w:w="2304"/>
            <w:vAlign w:val="center"/>
            <w:tcMar>
              <w:top w:w="60" w:type="dxa"/>
              <w:start w:w="70" w:type="dxa"/>
              <w:bottom w:w="60" w:type="dxa"/>
              <w:end w:w="70" w:type="dxa"/>
            </w:tcMar>
          </w:tcPr>
          <w:p>
            <w:pPr>
              <w:spacing w:before="0" w:after="0" w:line="240" w:lineRule="auto"/>
            </w:pPr>
            <w:r>
              <w:rPr>
                <w:rFonts w:ascii="Noto Sans CJK SC" w:hAnsi="Noto Sans CJK SC" w:eastAsia="Noto Sans CJK SC"/>
                <w:color w:val="263740"/>
                <w:sz w:val="13"/>
              </w:rPr>
            </w:r>
            <w:r>
              <w:rPr>
                <w:rFonts w:ascii="Noto Sans CJK SC" w:hAnsi="Noto Sans CJK SC" w:eastAsia="Noto Sans CJK SC"/>
                <w:b w:val="0"/>
                <w:color w:val="263740"/>
                <w:sz w:val="13"/>
              </w:rPr>
              <w:t>Presentation/Application</w:t>
            </w:r>
          </w:p>
        </w:tc>
        <w:tc>
          <w:tcPr>
            <w:tcW w:type="dxa" w:w="1944"/>
            <w:vAlign w:val="center"/>
            <w:tcMar>
              <w:top w:w="60" w:type="dxa"/>
              <w:start w:w="70" w:type="dxa"/>
              <w:bottom w:w="60" w:type="dxa"/>
              <w:end w:w="70" w:type="dxa"/>
            </w:tcMar>
          </w:tcPr>
          <w:p>
            <w:pPr>
              <w:spacing w:before="0" w:after="0" w:line="240" w:lineRule="auto"/>
            </w:pPr>
            <w:r>
              <w:rPr>
                <w:rFonts w:ascii="Noto Sans CJK SC" w:hAnsi="Noto Sans CJK SC" w:eastAsia="Noto Sans CJK SC"/>
                <w:color w:val="263740"/>
                <w:sz w:val="13"/>
              </w:rPr>
            </w:r>
            <w:r>
              <w:rPr>
                <w:rFonts w:ascii="Noto Sans CJK SC" w:hAnsi="Noto Sans CJK SC" w:eastAsia="Noto Sans CJK SC"/>
                <w:b w:val="0"/>
                <w:color w:val="263740"/>
                <w:sz w:val="13"/>
              </w:rPr>
              <w:t>command_schema</w:t>
            </w:r>
          </w:p>
        </w:tc>
        <w:tc>
          <w:tcPr>
            <w:tcW w:type="dxa" w:w="2448"/>
            <w:vAlign w:val="center"/>
            <w:tcMar>
              <w:top w:w="60" w:type="dxa"/>
              <w:start w:w="70" w:type="dxa"/>
              <w:bottom w:w="60" w:type="dxa"/>
              <w:end w:w="70" w:type="dxa"/>
            </w:tcMar>
          </w:tcPr>
          <w:p>
            <w:pPr>
              <w:spacing w:before="0" w:after="0" w:line="240" w:lineRule="auto"/>
            </w:pPr>
            <w:r>
              <w:rPr>
                <w:rFonts w:ascii="Noto Sans CJK SC" w:hAnsi="Noto Sans CJK SC" w:eastAsia="Noto Sans CJK SC"/>
                <w:color w:val="263740"/>
                <w:sz w:val="13"/>
              </w:rPr>
            </w:r>
            <w:r>
              <w:rPr>
                <w:rFonts w:ascii="Noto Sans CJK SC" w:hAnsi="Noto Sans CJK SC" w:eastAsia="Noto Sans CJK SC"/>
                <w:b w:val="0"/>
                <w:color w:val="263740"/>
                <w:sz w:val="13"/>
              </w:rPr>
              <w:t>ArchitectureDependencyTest</w:t>
            </w:r>
          </w:p>
        </w:tc>
        <w:tc>
          <w:tcPr>
            <w:tcW w:type="dxa" w:w="1296"/>
            <w:vAlign w:val="center"/>
            <w:tcMar>
              <w:top w:w="60" w:type="dxa"/>
              <w:start w:w="70" w:type="dxa"/>
              <w:bottom w:w="60" w:type="dxa"/>
              <w:end w:w="70" w:type="dxa"/>
            </w:tcMar>
          </w:tcPr>
          <w:p>
            <w:pPr>
              <w:spacing w:before="0" w:after="0" w:line="240" w:lineRule="auto"/>
            </w:pPr>
            <w:r>
              <w:rPr>
                <w:rFonts w:ascii="Noto Sans CJK SC" w:hAnsi="Noto Sans CJK SC" w:eastAsia="Noto Sans CJK SC"/>
                <w:color w:val="263740"/>
                <w:sz w:val="13"/>
              </w:rPr>
            </w:r>
            <w:r>
              <w:rPr>
                <w:rFonts w:ascii="Noto Sans CJK SC" w:hAnsi="Noto Sans CJK SC" w:eastAsia="Noto Sans CJK SC"/>
                <w:b w:val="0"/>
                <w:color w:val="263740"/>
                <w:sz w:val="13"/>
              </w:rPr>
              <w:t>技术</w:t>
            </w:r>
          </w:p>
        </w:tc>
      </w:tr>
      <w:tr>
        <w:trPr>
          <w:cantSplit w:val="1"/>
        </w:trPr>
        <w:tc>
          <w:tcPr>
            <w:tcW w:type="dxa" w:w="1152"/>
            <w:vAlign w:val="center"/>
            <w:tcMar>
              <w:top w:w="60" w:type="dxa"/>
              <w:start w:w="70" w:type="dxa"/>
              <w:bottom w:w="60" w:type="dxa"/>
              <w:end w:w="70" w:type="dxa"/>
            </w:tcMar>
            <w:shd w:fill="F3F5F6"/>
          </w:tcPr>
          <w:p>
            <w:pPr>
              <w:spacing w:before="0" w:after="0" w:line="240" w:lineRule="auto"/>
            </w:pPr>
            <w:r>
              <w:rPr>
                <w:rFonts w:ascii="Noto Sans CJK SC" w:hAnsi="Noto Sans CJK SC" w:eastAsia="Noto Sans CJK SC"/>
                <w:color w:val="263740"/>
                <w:sz w:val="13"/>
              </w:rPr>
            </w:r>
            <w:r>
              <w:rPr>
                <w:rFonts w:ascii="Noto Sans CJK SC" w:hAnsi="Noto Sans CJK SC" w:eastAsia="Noto Sans CJK SC"/>
                <w:b w:val="0"/>
                <w:color w:val="263740"/>
                <w:sz w:val="13"/>
              </w:rPr>
              <w:t>ARC-003</w:t>
            </w:r>
          </w:p>
        </w:tc>
        <w:tc>
          <w:tcPr>
            <w:tcW w:type="dxa" w:w="1080"/>
            <w:vAlign w:val="center"/>
            <w:tcMar>
              <w:top w:w="60" w:type="dxa"/>
              <w:start w:w="70" w:type="dxa"/>
              <w:bottom w:w="60" w:type="dxa"/>
              <w:end w:w="70" w:type="dxa"/>
            </w:tcMar>
            <w:shd w:fill="F3F5F6"/>
          </w:tcPr>
          <w:p>
            <w:pPr>
              <w:spacing w:before="0" w:after="0" w:line="240" w:lineRule="auto"/>
            </w:pPr>
            <w:r>
              <w:rPr>
                <w:rFonts w:ascii="Noto Sans CJK SC" w:hAnsi="Noto Sans CJK SC" w:eastAsia="Noto Sans CJK SC"/>
                <w:color w:val="263740"/>
                <w:sz w:val="13"/>
              </w:rPr>
            </w:r>
            <w:r>
              <w:rPr>
                <w:rFonts w:ascii="Noto Sans CJK SC" w:hAnsi="Noto Sans CJK SC" w:eastAsia="Noto Sans CJK SC"/>
                <w:b w:val="0"/>
                <w:color w:val="263740"/>
                <w:sz w:val="13"/>
              </w:rPr>
              <w:t>25.2</w:t>
            </w:r>
          </w:p>
        </w:tc>
        <w:tc>
          <w:tcPr>
            <w:tcW w:type="dxa" w:w="2304"/>
            <w:vAlign w:val="center"/>
            <w:tcMar>
              <w:top w:w="60" w:type="dxa"/>
              <w:start w:w="70" w:type="dxa"/>
              <w:bottom w:w="60" w:type="dxa"/>
              <w:end w:w="70" w:type="dxa"/>
            </w:tcMar>
            <w:shd w:fill="F3F5F6"/>
          </w:tcPr>
          <w:p>
            <w:pPr>
              <w:spacing w:before="0" w:after="0" w:line="240" w:lineRule="auto"/>
            </w:pPr>
            <w:r>
              <w:rPr>
                <w:rFonts w:ascii="Noto Sans CJK SC" w:hAnsi="Noto Sans CJK SC" w:eastAsia="Noto Sans CJK SC"/>
                <w:color w:val="263740"/>
                <w:sz w:val="13"/>
              </w:rPr>
            </w:r>
            <w:r>
              <w:rPr>
                <w:rFonts w:ascii="Noto Sans CJK SC" w:hAnsi="Noto Sans CJK SC" w:eastAsia="Noto Sans CJK SC"/>
                <w:b w:val="0"/>
                <w:color w:val="263740"/>
                <w:sz w:val="13"/>
              </w:rPr>
              <w:t>Infrastructure/PlatformAdapters</w:t>
            </w:r>
          </w:p>
        </w:tc>
        <w:tc>
          <w:tcPr>
            <w:tcW w:type="dxa" w:w="1944"/>
            <w:vAlign w:val="center"/>
            <w:tcMar>
              <w:top w:w="60" w:type="dxa"/>
              <w:start w:w="70" w:type="dxa"/>
              <w:bottom w:w="60" w:type="dxa"/>
              <w:end w:w="70" w:type="dxa"/>
            </w:tcMar>
            <w:shd w:fill="F3F5F6"/>
          </w:tcPr>
          <w:p>
            <w:pPr>
              <w:spacing w:before="0" w:after="0" w:line="240" w:lineRule="auto"/>
            </w:pPr>
            <w:r>
              <w:rPr>
                <w:rFonts w:ascii="Noto Sans CJK SC" w:hAnsi="Noto Sans CJK SC" w:eastAsia="Noto Sans CJK SC"/>
                <w:color w:val="263740"/>
                <w:sz w:val="13"/>
              </w:rPr>
            </w:r>
            <w:r>
              <w:rPr>
                <w:rFonts w:ascii="Noto Sans CJK SC" w:hAnsi="Noto Sans CJK SC" w:eastAsia="Noto Sans CJK SC"/>
                <w:b w:val="0"/>
                <w:color w:val="263740"/>
                <w:sz w:val="13"/>
              </w:rPr>
              <w:t>adapter_registry</w:t>
            </w:r>
          </w:p>
        </w:tc>
        <w:tc>
          <w:tcPr>
            <w:tcW w:type="dxa" w:w="2448"/>
            <w:vAlign w:val="center"/>
            <w:tcMar>
              <w:top w:w="60" w:type="dxa"/>
              <w:start w:w="70" w:type="dxa"/>
              <w:bottom w:w="60" w:type="dxa"/>
              <w:end w:w="70" w:type="dxa"/>
            </w:tcMar>
            <w:shd w:fill="F3F5F6"/>
          </w:tcPr>
          <w:p>
            <w:pPr>
              <w:spacing w:before="0" w:after="0" w:line="240" w:lineRule="auto"/>
            </w:pPr>
            <w:r>
              <w:rPr>
                <w:rFonts w:ascii="Noto Sans CJK SC" w:hAnsi="Noto Sans CJK SC" w:eastAsia="Noto Sans CJK SC"/>
                <w:color w:val="263740"/>
                <w:sz w:val="13"/>
              </w:rPr>
            </w:r>
            <w:r>
              <w:rPr>
                <w:rFonts w:ascii="Noto Sans CJK SC" w:hAnsi="Noto Sans CJK SC" w:eastAsia="Noto Sans CJK SC"/>
                <w:b w:val="0"/>
                <w:color w:val="263740"/>
                <w:sz w:val="13"/>
              </w:rPr>
              <w:t>NoSdkReferenceTest</w:t>
            </w:r>
          </w:p>
        </w:tc>
        <w:tc>
          <w:tcPr>
            <w:tcW w:type="dxa" w:w="1296"/>
            <w:vAlign w:val="center"/>
            <w:tcMar>
              <w:top w:w="60" w:type="dxa"/>
              <w:start w:w="70" w:type="dxa"/>
              <w:bottom w:w="60" w:type="dxa"/>
              <w:end w:w="70" w:type="dxa"/>
            </w:tcMar>
            <w:shd w:fill="F3F5F6"/>
          </w:tcPr>
          <w:p>
            <w:pPr>
              <w:spacing w:before="0" w:after="0" w:line="240" w:lineRule="auto"/>
            </w:pPr>
            <w:r>
              <w:rPr>
                <w:rFonts w:ascii="Noto Sans CJK SC" w:hAnsi="Noto Sans CJK SC" w:eastAsia="Noto Sans CJK SC"/>
                <w:color w:val="263740"/>
                <w:sz w:val="13"/>
              </w:rPr>
            </w:r>
            <w:r>
              <w:rPr>
                <w:rFonts w:ascii="Noto Sans CJK SC" w:hAnsi="Noto Sans CJK SC" w:eastAsia="Noto Sans CJK SC"/>
                <w:b w:val="0"/>
                <w:color w:val="263740"/>
                <w:sz w:val="13"/>
              </w:rPr>
              <w:t>Infrastructure</w:t>
            </w:r>
          </w:p>
        </w:tc>
      </w:tr>
      <w:tr>
        <w:trPr>
          <w:cantSplit w:val="1"/>
        </w:trPr>
        <w:tc>
          <w:tcPr>
            <w:tcW w:type="dxa" w:w="1152"/>
            <w:vAlign w:val="center"/>
            <w:tcMar>
              <w:top w:w="60" w:type="dxa"/>
              <w:start w:w="70" w:type="dxa"/>
              <w:bottom w:w="60" w:type="dxa"/>
              <w:end w:w="70" w:type="dxa"/>
            </w:tcMar>
          </w:tcPr>
          <w:p>
            <w:pPr>
              <w:spacing w:before="0" w:after="0" w:line="240" w:lineRule="auto"/>
            </w:pPr>
            <w:r>
              <w:rPr>
                <w:rFonts w:ascii="Noto Sans CJK SC" w:hAnsi="Noto Sans CJK SC" w:eastAsia="Noto Sans CJK SC"/>
                <w:color w:val="263740"/>
                <w:sz w:val="13"/>
              </w:rPr>
            </w:r>
            <w:r>
              <w:rPr>
                <w:rFonts w:ascii="Noto Sans CJK SC" w:hAnsi="Noto Sans CJK SC" w:eastAsia="Noto Sans CJK SC"/>
                <w:b w:val="0"/>
                <w:color w:val="263740"/>
                <w:sz w:val="13"/>
              </w:rPr>
              <w:t>ARC-004</w:t>
            </w:r>
          </w:p>
        </w:tc>
        <w:tc>
          <w:tcPr>
            <w:tcW w:type="dxa" w:w="1080"/>
            <w:vAlign w:val="center"/>
            <w:tcMar>
              <w:top w:w="60" w:type="dxa"/>
              <w:start w:w="70" w:type="dxa"/>
              <w:bottom w:w="60" w:type="dxa"/>
              <w:end w:w="70" w:type="dxa"/>
            </w:tcMar>
          </w:tcPr>
          <w:p>
            <w:pPr>
              <w:spacing w:before="0" w:after="0" w:line="240" w:lineRule="auto"/>
            </w:pPr>
            <w:r>
              <w:rPr>
                <w:rFonts w:ascii="Noto Sans CJK SC" w:hAnsi="Noto Sans CJK SC" w:eastAsia="Noto Sans CJK SC"/>
                <w:color w:val="263740"/>
                <w:sz w:val="13"/>
              </w:rPr>
            </w:r>
            <w:r>
              <w:rPr>
                <w:rFonts w:ascii="Noto Sans CJK SC" w:hAnsi="Noto Sans CJK SC" w:eastAsia="Noto Sans CJK SC"/>
                <w:b w:val="0"/>
                <w:color w:val="263740"/>
                <w:sz w:val="13"/>
              </w:rPr>
              <w:t>25.5</w:t>
            </w:r>
          </w:p>
        </w:tc>
        <w:tc>
          <w:tcPr>
            <w:tcW w:type="dxa" w:w="2304"/>
            <w:vAlign w:val="center"/>
            <w:tcMar>
              <w:top w:w="60" w:type="dxa"/>
              <w:start w:w="70" w:type="dxa"/>
              <w:bottom w:w="60" w:type="dxa"/>
              <w:end w:w="70" w:type="dxa"/>
            </w:tcMar>
          </w:tcPr>
          <w:p>
            <w:pPr>
              <w:spacing w:before="0" w:after="0" w:line="240" w:lineRule="auto"/>
            </w:pPr>
            <w:r>
              <w:rPr>
                <w:rFonts w:ascii="Noto Sans CJK SC" w:hAnsi="Noto Sans CJK SC" w:eastAsia="Noto Sans CJK SC"/>
                <w:color w:val="263740"/>
                <w:sz w:val="13"/>
              </w:rPr>
            </w:r>
            <w:r>
              <w:rPr>
                <w:rFonts w:ascii="Noto Sans CJK SC" w:hAnsi="Noto Sans CJK SC" w:eastAsia="Noto Sans CJK SC"/>
                <w:b w:val="0"/>
                <w:color w:val="263740"/>
                <w:sz w:val="13"/>
              </w:rPr>
              <w:t>BootPipeline</w:t>
            </w:r>
          </w:p>
        </w:tc>
        <w:tc>
          <w:tcPr>
            <w:tcW w:type="dxa" w:w="1944"/>
            <w:vAlign w:val="center"/>
            <w:tcMar>
              <w:top w:w="60" w:type="dxa"/>
              <w:start w:w="70" w:type="dxa"/>
              <w:bottom w:w="60" w:type="dxa"/>
              <w:end w:w="70" w:type="dxa"/>
            </w:tcMar>
          </w:tcPr>
          <w:p>
            <w:pPr>
              <w:spacing w:before="0" w:after="0" w:line="240" w:lineRule="auto"/>
            </w:pPr>
            <w:r>
              <w:rPr>
                <w:rFonts w:ascii="Noto Sans CJK SC" w:hAnsi="Noto Sans CJK SC" w:eastAsia="Noto Sans CJK SC"/>
                <w:color w:val="263740"/>
                <w:sz w:val="13"/>
              </w:rPr>
            </w:r>
            <w:r>
              <w:rPr>
                <w:rFonts w:ascii="Noto Sans CJK SC" w:hAnsi="Noto Sans CJK SC" w:eastAsia="Noto Sans CJK SC"/>
                <w:b w:val="0"/>
                <w:color w:val="263740"/>
                <w:sz w:val="13"/>
              </w:rPr>
              <w:t>content/save manifests</w:t>
            </w:r>
          </w:p>
        </w:tc>
        <w:tc>
          <w:tcPr>
            <w:tcW w:type="dxa" w:w="2448"/>
            <w:vAlign w:val="center"/>
            <w:tcMar>
              <w:top w:w="60" w:type="dxa"/>
              <w:start w:w="70" w:type="dxa"/>
              <w:bottom w:w="60" w:type="dxa"/>
              <w:end w:w="70" w:type="dxa"/>
            </w:tcMar>
          </w:tcPr>
          <w:p>
            <w:pPr>
              <w:spacing w:before="0" w:after="0" w:line="240" w:lineRule="auto"/>
            </w:pPr>
            <w:r>
              <w:rPr>
                <w:rFonts w:ascii="Noto Sans CJK SC" w:hAnsi="Noto Sans CJK SC" w:eastAsia="Noto Sans CJK SC"/>
                <w:color w:val="263740"/>
                <w:sz w:val="13"/>
              </w:rPr>
            </w:r>
            <w:r>
              <w:rPr>
                <w:rFonts w:ascii="Noto Sans CJK SC" w:hAnsi="Noto Sans CJK SC" w:eastAsia="Noto Sans CJK SC"/>
                <w:b w:val="0"/>
                <w:color w:val="263740"/>
                <w:sz w:val="13"/>
              </w:rPr>
              <w:t>ColdBootValidationTest</w:t>
            </w:r>
          </w:p>
        </w:tc>
        <w:tc>
          <w:tcPr>
            <w:tcW w:type="dxa" w:w="1296"/>
            <w:vAlign w:val="center"/>
            <w:tcMar>
              <w:top w:w="60" w:type="dxa"/>
              <w:start w:w="70" w:type="dxa"/>
              <w:bottom w:w="60" w:type="dxa"/>
              <w:end w:w="70" w:type="dxa"/>
            </w:tcMar>
          </w:tcPr>
          <w:p>
            <w:pPr>
              <w:spacing w:before="0" w:after="0" w:line="240" w:lineRule="auto"/>
            </w:pPr>
            <w:r>
              <w:rPr>
                <w:rFonts w:ascii="Noto Sans CJK SC" w:hAnsi="Noto Sans CJK SC" w:eastAsia="Noto Sans CJK SC"/>
                <w:color w:val="263740"/>
                <w:sz w:val="13"/>
              </w:rPr>
            </w:r>
            <w:r>
              <w:rPr>
                <w:rFonts w:ascii="Noto Sans CJK SC" w:hAnsi="Noto Sans CJK SC" w:eastAsia="Noto Sans CJK SC"/>
                <w:b w:val="0"/>
                <w:color w:val="263740"/>
                <w:sz w:val="13"/>
              </w:rPr>
              <w:t>Application</w:t>
            </w:r>
          </w:p>
        </w:tc>
      </w:tr>
      <w:tr>
        <w:trPr>
          <w:cantSplit w:val="1"/>
        </w:trPr>
        <w:tc>
          <w:tcPr>
            <w:tcW w:type="dxa" w:w="1152"/>
            <w:vAlign w:val="center"/>
            <w:tcMar>
              <w:top w:w="60" w:type="dxa"/>
              <w:start w:w="70" w:type="dxa"/>
              <w:bottom w:w="60" w:type="dxa"/>
              <w:end w:w="70" w:type="dxa"/>
            </w:tcMar>
            <w:shd w:fill="F3F5F6"/>
          </w:tcPr>
          <w:p>
            <w:pPr>
              <w:spacing w:before="0" w:after="0" w:line="240" w:lineRule="auto"/>
            </w:pPr>
            <w:r>
              <w:rPr>
                <w:rFonts w:ascii="Noto Sans CJK SC" w:hAnsi="Noto Sans CJK SC" w:eastAsia="Noto Sans CJK SC"/>
                <w:color w:val="263740"/>
                <w:sz w:val="13"/>
              </w:rPr>
            </w:r>
            <w:r>
              <w:rPr>
                <w:rFonts w:ascii="Noto Sans CJK SC" w:hAnsi="Noto Sans CJK SC" w:eastAsia="Noto Sans CJK SC"/>
                <w:b w:val="0"/>
                <w:color w:val="263740"/>
                <w:sz w:val="13"/>
              </w:rPr>
              <w:t>ARC-005</w:t>
            </w:r>
          </w:p>
        </w:tc>
        <w:tc>
          <w:tcPr>
            <w:tcW w:type="dxa" w:w="1080"/>
            <w:vAlign w:val="center"/>
            <w:tcMar>
              <w:top w:w="60" w:type="dxa"/>
              <w:start w:w="70" w:type="dxa"/>
              <w:bottom w:w="60" w:type="dxa"/>
              <w:end w:w="70" w:type="dxa"/>
            </w:tcMar>
            <w:shd w:fill="F3F5F6"/>
          </w:tcPr>
          <w:p>
            <w:pPr>
              <w:spacing w:before="0" w:after="0" w:line="240" w:lineRule="auto"/>
            </w:pPr>
            <w:r>
              <w:rPr>
                <w:rFonts w:ascii="Noto Sans CJK SC" w:hAnsi="Noto Sans CJK SC" w:eastAsia="Noto Sans CJK SC"/>
                <w:color w:val="263740"/>
                <w:sz w:val="13"/>
              </w:rPr>
            </w:r>
            <w:r>
              <w:rPr>
                <w:rFonts w:ascii="Noto Sans CJK SC" w:hAnsi="Noto Sans CJK SC" w:eastAsia="Noto Sans CJK SC"/>
                <w:b w:val="0"/>
                <w:color w:val="263740"/>
                <w:sz w:val="13"/>
              </w:rPr>
              <w:t>25.5</w:t>
            </w:r>
          </w:p>
        </w:tc>
        <w:tc>
          <w:tcPr>
            <w:tcW w:type="dxa" w:w="2304"/>
            <w:vAlign w:val="center"/>
            <w:tcMar>
              <w:top w:w="60" w:type="dxa"/>
              <w:start w:w="70" w:type="dxa"/>
              <w:bottom w:w="60" w:type="dxa"/>
              <w:end w:w="70" w:type="dxa"/>
            </w:tcMar>
            <w:shd w:fill="F3F5F6"/>
          </w:tcPr>
          <w:p>
            <w:pPr>
              <w:spacing w:before="0" w:after="0" w:line="240" w:lineRule="auto"/>
            </w:pPr>
            <w:r>
              <w:rPr>
                <w:rFonts w:ascii="Noto Sans CJK SC" w:hAnsi="Noto Sans CJK SC" w:eastAsia="Noto Sans CJK SC"/>
                <w:color w:val="263740"/>
                <w:sz w:val="13"/>
              </w:rPr>
            </w:r>
            <w:r>
              <w:rPr>
                <w:rFonts w:ascii="Noto Sans CJK SC" w:hAnsi="Noto Sans CJK SC" w:eastAsia="Noto Sans CJK SC"/>
                <w:b w:val="0"/>
                <w:color w:val="263740"/>
                <w:sz w:val="13"/>
              </w:rPr>
              <w:t>ReasonCodeRegistry/ErrorPresenter</w:t>
            </w:r>
          </w:p>
        </w:tc>
        <w:tc>
          <w:tcPr>
            <w:tcW w:type="dxa" w:w="1944"/>
            <w:vAlign w:val="center"/>
            <w:tcMar>
              <w:top w:w="60" w:type="dxa"/>
              <w:start w:w="70" w:type="dxa"/>
              <w:bottom w:w="60" w:type="dxa"/>
              <w:end w:w="70" w:type="dxa"/>
            </w:tcMar>
            <w:shd w:fill="F3F5F6"/>
          </w:tcPr>
          <w:p>
            <w:pPr>
              <w:spacing w:before="0" w:after="0" w:line="240" w:lineRule="auto"/>
            </w:pPr>
            <w:r>
              <w:rPr>
                <w:rFonts w:ascii="Noto Sans CJK SC" w:hAnsi="Noto Sans CJK SC" w:eastAsia="Noto Sans CJK SC"/>
                <w:color w:val="263740"/>
                <w:sz w:val="13"/>
              </w:rPr>
            </w:r>
            <w:r>
              <w:rPr>
                <w:rFonts w:ascii="Noto Sans CJK SC" w:hAnsi="Noto Sans CJK SC" w:eastAsia="Noto Sans CJK SC"/>
                <w:b w:val="0"/>
                <w:color w:val="263740"/>
                <w:sz w:val="13"/>
              </w:rPr>
              <w:t>reason_codes + loc</w:t>
            </w:r>
          </w:p>
        </w:tc>
        <w:tc>
          <w:tcPr>
            <w:tcW w:type="dxa" w:w="2448"/>
            <w:vAlign w:val="center"/>
            <w:tcMar>
              <w:top w:w="60" w:type="dxa"/>
              <w:start w:w="70" w:type="dxa"/>
              <w:bottom w:w="60" w:type="dxa"/>
              <w:end w:w="70" w:type="dxa"/>
            </w:tcMar>
            <w:shd w:fill="F3F5F6"/>
          </w:tcPr>
          <w:p>
            <w:pPr>
              <w:spacing w:before="0" w:after="0" w:line="240" w:lineRule="auto"/>
            </w:pPr>
            <w:r>
              <w:rPr>
                <w:rFonts w:ascii="Noto Sans CJK SC" w:hAnsi="Noto Sans CJK SC" w:eastAsia="Noto Sans CJK SC"/>
                <w:color w:val="263740"/>
                <w:sz w:val="13"/>
              </w:rPr>
            </w:r>
            <w:r>
              <w:rPr>
                <w:rFonts w:ascii="Noto Sans CJK SC" w:hAnsi="Noto Sans CJK SC" w:eastAsia="Noto Sans CJK SC"/>
                <w:b w:val="0"/>
                <w:color w:val="263740"/>
                <w:sz w:val="13"/>
              </w:rPr>
              <w:t>ReasonCodeCoverageTest</w:t>
            </w:r>
          </w:p>
        </w:tc>
        <w:tc>
          <w:tcPr>
            <w:tcW w:type="dxa" w:w="1296"/>
            <w:vAlign w:val="center"/>
            <w:tcMar>
              <w:top w:w="60" w:type="dxa"/>
              <w:start w:w="70" w:type="dxa"/>
              <w:bottom w:w="60" w:type="dxa"/>
              <w:end w:w="70" w:type="dxa"/>
            </w:tcMar>
            <w:shd w:fill="F3F5F6"/>
          </w:tcPr>
          <w:p>
            <w:pPr>
              <w:spacing w:before="0" w:after="0" w:line="240" w:lineRule="auto"/>
            </w:pPr>
            <w:r>
              <w:rPr>
                <w:rFonts w:ascii="Noto Sans CJK SC" w:hAnsi="Noto Sans CJK SC" w:eastAsia="Noto Sans CJK SC"/>
                <w:color w:val="263740"/>
                <w:sz w:val="13"/>
              </w:rPr>
            </w:r>
            <w:r>
              <w:rPr>
                <w:rFonts w:ascii="Noto Sans CJK SC" w:hAnsi="Noto Sans CJK SC" w:eastAsia="Noto Sans CJK SC"/>
                <w:b w:val="0"/>
                <w:color w:val="263740"/>
                <w:sz w:val="13"/>
              </w:rPr>
              <w:t>技术+UI</w:t>
            </w:r>
          </w:p>
        </w:tc>
      </w:tr>
      <w:tr>
        <w:trPr>
          <w:cantSplit w:val="1"/>
        </w:trPr>
        <w:tc>
          <w:tcPr>
            <w:tcW w:type="dxa" w:w="1152"/>
            <w:vAlign w:val="center"/>
            <w:tcMar>
              <w:top w:w="60" w:type="dxa"/>
              <w:start w:w="70" w:type="dxa"/>
              <w:bottom w:w="60" w:type="dxa"/>
              <w:end w:w="70" w:type="dxa"/>
            </w:tcMar>
          </w:tcPr>
          <w:p>
            <w:pPr>
              <w:spacing w:before="0" w:after="0" w:line="240" w:lineRule="auto"/>
            </w:pPr>
            <w:r>
              <w:rPr>
                <w:rFonts w:ascii="Noto Sans CJK SC" w:hAnsi="Noto Sans CJK SC" w:eastAsia="Noto Sans CJK SC"/>
                <w:color w:val="263740"/>
                <w:sz w:val="13"/>
              </w:rPr>
            </w:r>
            <w:r>
              <w:rPr>
                <w:rFonts w:ascii="Noto Sans CJK SC" w:hAnsi="Noto Sans CJK SC" w:eastAsia="Noto Sans CJK SC"/>
                <w:b w:val="0"/>
                <w:color w:val="263740"/>
                <w:sz w:val="13"/>
              </w:rPr>
              <w:t>ARC-006</w:t>
            </w:r>
          </w:p>
        </w:tc>
        <w:tc>
          <w:tcPr>
            <w:tcW w:type="dxa" w:w="1080"/>
            <w:vAlign w:val="center"/>
            <w:tcMar>
              <w:top w:w="60" w:type="dxa"/>
              <w:start w:w="70" w:type="dxa"/>
              <w:bottom w:w="60" w:type="dxa"/>
              <w:end w:w="70" w:type="dxa"/>
            </w:tcMar>
          </w:tcPr>
          <w:p>
            <w:pPr>
              <w:spacing w:before="0" w:after="0" w:line="240" w:lineRule="auto"/>
            </w:pPr>
            <w:r>
              <w:rPr>
                <w:rFonts w:ascii="Noto Sans CJK SC" w:hAnsi="Noto Sans CJK SC" w:eastAsia="Noto Sans CJK SC"/>
                <w:color w:val="263740"/>
                <w:sz w:val="13"/>
              </w:rPr>
            </w:r>
            <w:r>
              <w:rPr>
                <w:rFonts w:ascii="Noto Sans CJK SC" w:hAnsi="Noto Sans CJK SC" w:eastAsia="Noto Sans CJK SC"/>
                <w:b w:val="0"/>
                <w:color w:val="263740"/>
                <w:sz w:val="13"/>
              </w:rPr>
              <w:t>25.5</w:t>
            </w:r>
          </w:p>
        </w:tc>
        <w:tc>
          <w:tcPr>
            <w:tcW w:type="dxa" w:w="2304"/>
            <w:vAlign w:val="center"/>
            <w:tcMar>
              <w:top w:w="60" w:type="dxa"/>
              <w:start w:w="70" w:type="dxa"/>
              <w:bottom w:w="60" w:type="dxa"/>
              <w:end w:w="70" w:type="dxa"/>
            </w:tcMar>
          </w:tcPr>
          <w:p>
            <w:pPr>
              <w:spacing w:before="0" w:after="0" w:line="240" w:lineRule="auto"/>
            </w:pPr>
            <w:r>
              <w:rPr>
                <w:rFonts w:ascii="Noto Sans CJK SC" w:hAnsi="Noto Sans CJK SC" w:eastAsia="Noto Sans CJK SC"/>
                <w:color w:val="263740"/>
                <w:sz w:val="13"/>
              </w:rPr>
            </w:r>
            <w:r>
              <w:rPr>
                <w:rFonts w:ascii="Noto Sans CJK SC" w:hAnsi="Noto Sans CJK SC" w:eastAsia="Noto Sans CJK SC"/>
                <w:b w:val="0"/>
                <w:color w:val="263740"/>
                <w:sz w:val="13"/>
              </w:rPr>
              <w:t>OfflineBuild</w:t>
            </w:r>
          </w:p>
        </w:tc>
        <w:tc>
          <w:tcPr>
            <w:tcW w:type="dxa" w:w="1944"/>
            <w:vAlign w:val="center"/>
            <w:tcMar>
              <w:top w:w="60" w:type="dxa"/>
              <w:start w:w="70" w:type="dxa"/>
              <w:bottom w:w="60" w:type="dxa"/>
              <w:end w:w="70" w:type="dxa"/>
            </w:tcMar>
          </w:tcPr>
          <w:p>
            <w:pPr>
              <w:spacing w:before="0" w:after="0" w:line="240" w:lineRule="auto"/>
            </w:pPr>
            <w:r>
              <w:rPr>
                <w:rFonts w:ascii="Noto Sans CJK SC" w:hAnsi="Noto Sans CJK SC" w:eastAsia="Noto Sans CJK SC"/>
                <w:color w:val="263740"/>
                <w:sz w:val="13"/>
              </w:rPr>
            </w:r>
            <w:r>
              <w:rPr>
                <w:rFonts w:ascii="Noto Sans CJK SC" w:hAnsi="Noto Sans CJK SC" w:eastAsia="Noto Sans CJK SC"/>
                <w:b w:val="0"/>
                <w:color w:val="263740"/>
                <w:sz w:val="13"/>
              </w:rPr>
              <w:t>feature_flags</w:t>
            </w:r>
          </w:p>
        </w:tc>
        <w:tc>
          <w:tcPr>
            <w:tcW w:type="dxa" w:w="2448"/>
            <w:vAlign w:val="center"/>
            <w:tcMar>
              <w:top w:w="60" w:type="dxa"/>
              <w:start w:w="70" w:type="dxa"/>
              <w:bottom w:w="60" w:type="dxa"/>
              <w:end w:w="70" w:type="dxa"/>
            </w:tcMar>
          </w:tcPr>
          <w:p>
            <w:pPr>
              <w:spacing w:before="0" w:after="0" w:line="240" w:lineRule="auto"/>
            </w:pPr>
            <w:r>
              <w:rPr>
                <w:rFonts w:ascii="Noto Sans CJK SC" w:hAnsi="Noto Sans CJK SC" w:eastAsia="Noto Sans CJK SC"/>
                <w:color w:val="263740"/>
                <w:sz w:val="13"/>
              </w:rPr>
            </w:r>
            <w:r>
              <w:rPr>
                <w:rFonts w:ascii="Noto Sans CJK SC" w:hAnsi="Noto Sans CJK SC" w:eastAsia="Noto Sans CJK SC"/>
                <w:b w:val="0"/>
                <w:color w:val="263740"/>
                <w:sz w:val="13"/>
              </w:rPr>
              <w:t>NoSdkVerticalSliceE2E</w:t>
            </w:r>
          </w:p>
        </w:tc>
        <w:tc>
          <w:tcPr>
            <w:tcW w:type="dxa" w:w="1296"/>
            <w:vAlign w:val="center"/>
            <w:tcMar>
              <w:top w:w="60" w:type="dxa"/>
              <w:start w:w="70" w:type="dxa"/>
              <w:bottom w:w="60" w:type="dxa"/>
              <w:end w:w="70" w:type="dxa"/>
            </w:tcMar>
          </w:tcPr>
          <w:p>
            <w:pPr>
              <w:spacing w:before="0" w:after="0" w:line="240" w:lineRule="auto"/>
            </w:pPr>
            <w:r>
              <w:rPr>
                <w:rFonts w:ascii="Noto Sans CJK SC" w:hAnsi="Noto Sans CJK SC" w:eastAsia="Noto Sans CJK SC"/>
                <w:color w:val="263740"/>
                <w:sz w:val="13"/>
              </w:rPr>
            </w:r>
            <w:r>
              <w:rPr>
                <w:rFonts w:ascii="Noto Sans CJK SC" w:hAnsi="Noto Sans CJK SC" w:eastAsia="Noto Sans CJK SC"/>
                <w:b w:val="0"/>
                <w:color w:val="263740"/>
                <w:sz w:val="13"/>
              </w:rPr>
              <w:t>发布+QA</w:t>
            </w:r>
          </w:p>
        </w:tc>
      </w:tr>
      <w:tr>
        <w:trPr>
          <w:cantSplit w:val="1"/>
        </w:trPr>
        <w:tc>
          <w:tcPr>
            <w:tcW w:type="dxa" w:w="1152"/>
            <w:vAlign w:val="center"/>
            <w:tcMar>
              <w:top w:w="60" w:type="dxa"/>
              <w:start w:w="70" w:type="dxa"/>
              <w:bottom w:w="60" w:type="dxa"/>
              <w:end w:w="70" w:type="dxa"/>
            </w:tcMar>
            <w:shd w:fill="F3F5F6"/>
          </w:tcPr>
          <w:p>
            <w:pPr>
              <w:spacing w:before="0" w:after="0" w:line="240" w:lineRule="auto"/>
            </w:pPr>
            <w:r>
              <w:rPr>
                <w:rFonts w:ascii="Noto Sans CJK SC" w:hAnsi="Noto Sans CJK SC" w:eastAsia="Noto Sans CJK SC"/>
                <w:color w:val="263740"/>
                <w:sz w:val="13"/>
              </w:rPr>
            </w:r>
            <w:r>
              <w:rPr>
                <w:rFonts w:ascii="Noto Sans CJK SC" w:hAnsi="Noto Sans CJK SC" w:eastAsia="Noto Sans CJK SC"/>
                <w:b w:val="0"/>
                <w:color w:val="263740"/>
                <w:sz w:val="13"/>
              </w:rPr>
              <w:t>SIM-001</w:t>
            </w:r>
          </w:p>
        </w:tc>
        <w:tc>
          <w:tcPr>
            <w:tcW w:type="dxa" w:w="1080"/>
            <w:vAlign w:val="center"/>
            <w:tcMar>
              <w:top w:w="60" w:type="dxa"/>
              <w:start w:w="70" w:type="dxa"/>
              <w:bottom w:w="60" w:type="dxa"/>
              <w:end w:w="70" w:type="dxa"/>
            </w:tcMar>
            <w:shd w:fill="F3F5F6"/>
          </w:tcPr>
          <w:p>
            <w:pPr>
              <w:spacing w:before="0" w:after="0" w:line="240" w:lineRule="auto"/>
            </w:pPr>
            <w:r>
              <w:rPr>
                <w:rFonts w:ascii="Noto Sans CJK SC" w:hAnsi="Noto Sans CJK SC" w:eastAsia="Noto Sans CJK SC"/>
                <w:color w:val="263740"/>
                <w:sz w:val="13"/>
              </w:rPr>
            </w:r>
            <w:r>
              <w:rPr>
                <w:rFonts w:ascii="Noto Sans CJK SC" w:hAnsi="Noto Sans CJK SC" w:eastAsia="Noto Sans CJK SC"/>
                <w:b w:val="0"/>
                <w:color w:val="263740"/>
                <w:sz w:val="13"/>
              </w:rPr>
              <w:t>26.1</w:t>
            </w:r>
          </w:p>
        </w:tc>
        <w:tc>
          <w:tcPr>
            <w:tcW w:type="dxa" w:w="2304"/>
            <w:vAlign w:val="center"/>
            <w:tcMar>
              <w:top w:w="60" w:type="dxa"/>
              <w:start w:w="70" w:type="dxa"/>
              <w:bottom w:w="60" w:type="dxa"/>
              <w:end w:w="70" w:type="dxa"/>
            </w:tcMar>
            <w:shd w:fill="F3F5F6"/>
          </w:tcPr>
          <w:p>
            <w:pPr>
              <w:spacing w:before="0" w:after="0" w:line="240" w:lineRule="auto"/>
            </w:pPr>
            <w:r>
              <w:rPr>
                <w:rFonts w:ascii="Noto Sans CJK SC" w:hAnsi="Noto Sans CJK SC" w:eastAsia="Noto Sans CJK SC"/>
                <w:color w:val="263740"/>
                <w:sz w:val="13"/>
              </w:rPr>
            </w:r>
            <w:r>
              <w:rPr>
                <w:rFonts w:ascii="Noto Sans CJK SC" w:hAnsi="Noto Sans CJK SC" w:eastAsia="Noto Sans CJK SC"/>
                <w:b w:val="0"/>
                <w:color w:val="263740"/>
                <w:sz w:val="13"/>
              </w:rPr>
              <w:t>SimulationClock</w:t>
            </w:r>
          </w:p>
        </w:tc>
        <w:tc>
          <w:tcPr>
            <w:tcW w:type="dxa" w:w="1944"/>
            <w:vAlign w:val="center"/>
            <w:tcMar>
              <w:top w:w="60" w:type="dxa"/>
              <w:start w:w="70" w:type="dxa"/>
              <w:bottom w:w="60" w:type="dxa"/>
              <w:end w:w="70" w:type="dxa"/>
            </w:tcMar>
            <w:shd w:fill="F3F5F6"/>
          </w:tcPr>
          <w:p>
            <w:pPr>
              <w:spacing w:before="0" w:after="0" w:line="240" w:lineRule="auto"/>
            </w:pPr>
            <w:r>
              <w:rPr>
                <w:rFonts w:ascii="Noto Sans CJK SC" w:hAnsi="Noto Sans CJK SC" w:eastAsia="Noto Sans CJK SC"/>
                <w:color w:val="263740"/>
                <w:sz w:val="13"/>
              </w:rPr>
            </w:r>
            <w:r>
              <w:rPr>
                <w:rFonts w:ascii="Noto Sans CJK SC" w:hAnsi="Noto Sans CJK SC" w:eastAsia="Noto Sans CJK SC"/>
                <w:b w:val="0"/>
                <w:color w:val="263740"/>
                <w:sz w:val="13"/>
              </w:rPr>
              <w:t>sim_tick_hz + speed_modes</w:t>
            </w:r>
          </w:p>
        </w:tc>
        <w:tc>
          <w:tcPr>
            <w:tcW w:type="dxa" w:w="2448"/>
            <w:vAlign w:val="center"/>
            <w:tcMar>
              <w:top w:w="60" w:type="dxa"/>
              <w:start w:w="70" w:type="dxa"/>
              <w:bottom w:w="60" w:type="dxa"/>
              <w:end w:w="70" w:type="dxa"/>
            </w:tcMar>
            <w:shd w:fill="F3F5F6"/>
          </w:tcPr>
          <w:p>
            <w:pPr>
              <w:spacing w:before="0" w:after="0" w:line="240" w:lineRule="auto"/>
            </w:pPr>
            <w:r>
              <w:rPr>
                <w:rFonts w:ascii="Noto Sans CJK SC" w:hAnsi="Noto Sans CJK SC" w:eastAsia="Noto Sans CJK SC"/>
                <w:color w:val="263740"/>
                <w:sz w:val="13"/>
              </w:rPr>
            </w:r>
            <w:r>
              <w:rPr>
                <w:rFonts w:ascii="Noto Sans CJK SC" w:hAnsi="Noto Sans CJK SC" w:eastAsia="Noto Sans CJK SC"/>
                <w:b w:val="0"/>
                <w:color w:val="263740"/>
                <w:sz w:val="13"/>
              </w:rPr>
              <w:t>PauseNoTickTest</w:t>
            </w:r>
          </w:p>
        </w:tc>
        <w:tc>
          <w:tcPr>
            <w:tcW w:type="dxa" w:w="1296"/>
            <w:vAlign w:val="center"/>
            <w:tcMar>
              <w:top w:w="60" w:type="dxa"/>
              <w:start w:w="70" w:type="dxa"/>
              <w:bottom w:w="60" w:type="dxa"/>
              <w:end w:w="70" w:type="dxa"/>
            </w:tcMar>
            <w:shd w:fill="F3F5F6"/>
          </w:tcPr>
          <w:p>
            <w:pPr>
              <w:spacing w:before="0" w:after="0" w:line="240" w:lineRule="auto"/>
            </w:pPr>
            <w:r>
              <w:rPr>
                <w:rFonts w:ascii="Noto Sans CJK SC" w:hAnsi="Noto Sans CJK SC" w:eastAsia="Noto Sans CJK SC"/>
                <w:color w:val="263740"/>
                <w:sz w:val="13"/>
              </w:rPr>
            </w:r>
            <w:r>
              <w:rPr>
                <w:rFonts w:ascii="Noto Sans CJK SC" w:hAnsi="Noto Sans CJK SC" w:eastAsia="Noto Sans CJK SC"/>
                <w:b w:val="0"/>
                <w:color w:val="263740"/>
                <w:sz w:val="13"/>
              </w:rPr>
              <w:t>Simulation</w:t>
            </w:r>
          </w:p>
        </w:tc>
      </w:tr>
      <w:tr>
        <w:trPr>
          <w:cantSplit w:val="1"/>
        </w:trPr>
        <w:tc>
          <w:tcPr>
            <w:tcW w:type="dxa" w:w="1152"/>
            <w:vAlign w:val="center"/>
            <w:tcMar>
              <w:top w:w="60" w:type="dxa"/>
              <w:start w:w="70" w:type="dxa"/>
              <w:bottom w:w="60" w:type="dxa"/>
              <w:end w:w="70" w:type="dxa"/>
            </w:tcMar>
          </w:tcPr>
          <w:p>
            <w:pPr>
              <w:spacing w:before="0" w:after="0" w:line="240" w:lineRule="auto"/>
            </w:pPr>
            <w:r>
              <w:rPr>
                <w:rFonts w:ascii="Noto Sans CJK SC" w:hAnsi="Noto Sans CJK SC" w:eastAsia="Noto Sans CJK SC"/>
                <w:color w:val="263740"/>
                <w:sz w:val="13"/>
              </w:rPr>
            </w:r>
            <w:r>
              <w:rPr>
                <w:rFonts w:ascii="Noto Sans CJK SC" w:hAnsi="Noto Sans CJK SC" w:eastAsia="Noto Sans CJK SC"/>
                <w:b w:val="0"/>
                <w:color w:val="263740"/>
                <w:sz w:val="13"/>
              </w:rPr>
              <w:t>SIM-002</w:t>
            </w:r>
          </w:p>
        </w:tc>
        <w:tc>
          <w:tcPr>
            <w:tcW w:type="dxa" w:w="1080"/>
            <w:vAlign w:val="center"/>
            <w:tcMar>
              <w:top w:w="60" w:type="dxa"/>
              <w:start w:w="70" w:type="dxa"/>
              <w:bottom w:w="60" w:type="dxa"/>
              <w:end w:w="70" w:type="dxa"/>
            </w:tcMar>
          </w:tcPr>
          <w:p>
            <w:pPr>
              <w:spacing w:before="0" w:after="0" w:line="240" w:lineRule="auto"/>
            </w:pPr>
            <w:r>
              <w:rPr>
                <w:rFonts w:ascii="Noto Sans CJK SC" w:hAnsi="Noto Sans CJK SC" w:eastAsia="Noto Sans CJK SC"/>
                <w:color w:val="263740"/>
                <w:sz w:val="13"/>
              </w:rPr>
            </w:r>
            <w:r>
              <w:rPr>
                <w:rFonts w:ascii="Noto Sans CJK SC" w:hAnsi="Noto Sans CJK SC" w:eastAsia="Noto Sans CJK SC"/>
                <w:b w:val="0"/>
                <w:color w:val="263740"/>
                <w:sz w:val="13"/>
              </w:rPr>
              <w:t>26.1</w:t>
            </w:r>
          </w:p>
        </w:tc>
        <w:tc>
          <w:tcPr>
            <w:tcW w:type="dxa" w:w="2304"/>
            <w:vAlign w:val="center"/>
            <w:tcMar>
              <w:top w:w="60" w:type="dxa"/>
              <w:start w:w="70" w:type="dxa"/>
              <w:bottom w:w="60" w:type="dxa"/>
              <w:end w:w="70" w:type="dxa"/>
            </w:tcMar>
          </w:tcPr>
          <w:p>
            <w:pPr>
              <w:spacing w:before="0" w:after="0" w:line="240" w:lineRule="auto"/>
            </w:pPr>
            <w:r>
              <w:rPr>
                <w:rFonts w:ascii="Noto Sans CJK SC" w:hAnsi="Noto Sans CJK SC" w:eastAsia="Noto Sans CJK SC"/>
                <w:color w:val="263740"/>
                <w:sz w:val="13"/>
              </w:rPr>
            </w:r>
            <w:r>
              <w:rPr>
                <w:rFonts w:ascii="Noto Sans CJK SC" w:hAnsi="Noto Sans CJK SC" w:eastAsia="Noto Sans CJK SC"/>
                <w:b w:val="0"/>
                <w:color w:val="263740"/>
                <w:sz w:val="13"/>
              </w:rPr>
              <w:t>ReplayRunner</w:t>
            </w:r>
          </w:p>
        </w:tc>
        <w:tc>
          <w:tcPr>
            <w:tcW w:type="dxa" w:w="1944"/>
            <w:vAlign w:val="center"/>
            <w:tcMar>
              <w:top w:w="60" w:type="dxa"/>
              <w:start w:w="70" w:type="dxa"/>
              <w:bottom w:w="60" w:type="dxa"/>
              <w:end w:w="70" w:type="dxa"/>
            </w:tcMar>
          </w:tcPr>
          <w:p>
            <w:pPr>
              <w:spacing w:before="0" w:after="0" w:line="240" w:lineRule="auto"/>
            </w:pPr>
            <w:r>
              <w:rPr>
                <w:rFonts w:ascii="Noto Sans CJK SC" w:hAnsi="Noto Sans CJK SC" w:eastAsia="Noto Sans CJK SC"/>
                <w:color w:val="263740"/>
                <w:sz w:val="13"/>
              </w:rPr>
            </w:r>
            <w:r>
              <w:rPr>
                <w:rFonts w:ascii="Noto Sans CJK SC" w:hAnsi="Noto Sans CJK SC" w:eastAsia="Noto Sans CJK SC"/>
                <w:b w:val="0"/>
                <w:color w:val="263740"/>
                <w:sz w:val="13"/>
              </w:rPr>
              <w:t>speed_modes</w:t>
            </w:r>
          </w:p>
        </w:tc>
        <w:tc>
          <w:tcPr>
            <w:tcW w:type="dxa" w:w="2448"/>
            <w:vAlign w:val="center"/>
            <w:tcMar>
              <w:top w:w="60" w:type="dxa"/>
              <w:start w:w="70" w:type="dxa"/>
              <w:bottom w:w="60" w:type="dxa"/>
              <w:end w:w="70" w:type="dxa"/>
            </w:tcMar>
          </w:tcPr>
          <w:p>
            <w:pPr>
              <w:spacing w:before="0" w:after="0" w:line="240" w:lineRule="auto"/>
            </w:pPr>
            <w:r>
              <w:rPr>
                <w:rFonts w:ascii="Noto Sans CJK SC" w:hAnsi="Noto Sans CJK SC" w:eastAsia="Noto Sans CJK SC"/>
                <w:color w:val="263740"/>
                <w:sz w:val="13"/>
              </w:rPr>
            </w:r>
            <w:r>
              <w:rPr>
                <w:rFonts w:ascii="Noto Sans CJK SC" w:hAnsi="Noto Sans CJK SC" w:eastAsia="Noto Sans CJK SC"/>
                <w:b w:val="0"/>
                <w:color w:val="263740"/>
                <w:sz w:val="13"/>
              </w:rPr>
              <w:t>FrameRateDeterminismTest</w:t>
            </w:r>
          </w:p>
        </w:tc>
        <w:tc>
          <w:tcPr>
            <w:tcW w:type="dxa" w:w="1296"/>
            <w:vAlign w:val="center"/>
            <w:tcMar>
              <w:top w:w="60" w:type="dxa"/>
              <w:start w:w="70" w:type="dxa"/>
              <w:bottom w:w="60" w:type="dxa"/>
              <w:end w:w="70" w:type="dxa"/>
            </w:tcMar>
          </w:tcPr>
          <w:p>
            <w:pPr>
              <w:spacing w:before="0" w:after="0" w:line="240" w:lineRule="auto"/>
            </w:pPr>
            <w:r>
              <w:rPr>
                <w:rFonts w:ascii="Noto Sans CJK SC" w:hAnsi="Noto Sans CJK SC" w:eastAsia="Noto Sans CJK SC"/>
                <w:color w:val="263740"/>
                <w:sz w:val="13"/>
              </w:rPr>
            </w:r>
            <w:r>
              <w:rPr>
                <w:rFonts w:ascii="Noto Sans CJK SC" w:hAnsi="Noto Sans CJK SC" w:eastAsia="Noto Sans CJK SC"/>
                <w:b w:val="0"/>
                <w:color w:val="263740"/>
                <w:sz w:val="13"/>
              </w:rPr>
              <w:t>Simulation+QA</w:t>
            </w:r>
          </w:p>
        </w:tc>
      </w:tr>
      <w:tr>
        <w:trPr>
          <w:cantSplit w:val="1"/>
        </w:trPr>
        <w:tc>
          <w:tcPr>
            <w:tcW w:type="dxa" w:w="1152"/>
            <w:vAlign w:val="center"/>
            <w:tcMar>
              <w:top w:w="60" w:type="dxa"/>
              <w:start w:w="70" w:type="dxa"/>
              <w:bottom w:w="60" w:type="dxa"/>
              <w:end w:w="70" w:type="dxa"/>
            </w:tcMar>
            <w:shd w:fill="F3F5F6"/>
          </w:tcPr>
          <w:p>
            <w:pPr>
              <w:spacing w:before="0" w:after="0" w:line="240" w:lineRule="auto"/>
            </w:pPr>
            <w:r>
              <w:rPr>
                <w:rFonts w:ascii="Noto Sans CJK SC" w:hAnsi="Noto Sans CJK SC" w:eastAsia="Noto Sans CJK SC"/>
                <w:color w:val="263740"/>
                <w:sz w:val="13"/>
              </w:rPr>
            </w:r>
            <w:r>
              <w:rPr>
                <w:rFonts w:ascii="Noto Sans CJK SC" w:hAnsi="Noto Sans CJK SC" w:eastAsia="Noto Sans CJK SC"/>
                <w:b w:val="0"/>
                <w:color w:val="263740"/>
                <w:sz w:val="13"/>
              </w:rPr>
              <w:t>SIM-003</w:t>
            </w:r>
          </w:p>
        </w:tc>
        <w:tc>
          <w:tcPr>
            <w:tcW w:type="dxa" w:w="1080"/>
            <w:vAlign w:val="center"/>
            <w:tcMar>
              <w:top w:w="60" w:type="dxa"/>
              <w:start w:w="70" w:type="dxa"/>
              <w:bottom w:w="60" w:type="dxa"/>
              <w:end w:w="70" w:type="dxa"/>
            </w:tcMar>
            <w:shd w:fill="F3F5F6"/>
          </w:tcPr>
          <w:p>
            <w:pPr>
              <w:spacing w:before="0" w:after="0" w:line="240" w:lineRule="auto"/>
            </w:pPr>
            <w:r>
              <w:rPr>
                <w:rFonts w:ascii="Noto Sans CJK SC" w:hAnsi="Noto Sans CJK SC" w:eastAsia="Noto Sans CJK SC"/>
                <w:color w:val="263740"/>
                <w:sz w:val="13"/>
              </w:rPr>
            </w:r>
            <w:r>
              <w:rPr>
                <w:rFonts w:ascii="Noto Sans CJK SC" w:hAnsi="Noto Sans CJK SC" w:eastAsia="Noto Sans CJK SC"/>
                <w:b w:val="0"/>
                <w:color w:val="263740"/>
                <w:sz w:val="13"/>
              </w:rPr>
              <w:t>26.1</w:t>
            </w:r>
          </w:p>
        </w:tc>
        <w:tc>
          <w:tcPr>
            <w:tcW w:type="dxa" w:w="2304"/>
            <w:vAlign w:val="center"/>
            <w:tcMar>
              <w:top w:w="60" w:type="dxa"/>
              <w:start w:w="70" w:type="dxa"/>
              <w:bottom w:w="60" w:type="dxa"/>
              <w:end w:w="70" w:type="dxa"/>
            </w:tcMar>
            <w:shd w:fill="F3F5F6"/>
          </w:tcPr>
          <w:p>
            <w:pPr>
              <w:spacing w:before="0" w:after="0" w:line="240" w:lineRule="auto"/>
            </w:pPr>
            <w:r>
              <w:rPr>
                <w:rFonts w:ascii="Noto Sans CJK SC" w:hAnsi="Noto Sans CJK SC" w:eastAsia="Noto Sans CJK SC"/>
                <w:color w:val="263740"/>
                <w:sz w:val="13"/>
              </w:rPr>
            </w:r>
            <w:r>
              <w:rPr>
                <w:rFonts w:ascii="Noto Sans CJK SC" w:hAnsi="Noto Sans CJK SC" w:eastAsia="Noto Sans CJK SC"/>
                <w:b w:val="0"/>
                <w:color w:val="263740"/>
                <w:sz w:val="13"/>
              </w:rPr>
              <w:t>AuthoritySchemaScanner</w:t>
            </w:r>
          </w:p>
        </w:tc>
        <w:tc>
          <w:tcPr>
            <w:tcW w:type="dxa" w:w="1944"/>
            <w:vAlign w:val="center"/>
            <w:tcMar>
              <w:top w:w="60" w:type="dxa"/>
              <w:start w:w="70" w:type="dxa"/>
              <w:bottom w:w="60" w:type="dxa"/>
              <w:end w:w="70" w:type="dxa"/>
            </w:tcMar>
            <w:shd w:fill="F3F5F6"/>
          </w:tcPr>
          <w:p>
            <w:pPr>
              <w:spacing w:before="0" w:after="0" w:line="240" w:lineRule="auto"/>
            </w:pPr>
            <w:r>
              <w:rPr>
                <w:rFonts w:ascii="Noto Sans CJK SC" w:hAnsi="Noto Sans CJK SC" w:eastAsia="Noto Sans CJK SC"/>
                <w:color w:val="263740"/>
                <w:sz w:val="13"/>
              </w:rPr>
            </w:r>
            <w:r>
              <w:rPr>
                <w:rFonts w:ascii="Noto Sans CJK SC" w:hAnsi="Noto Sans CJK SC" w:eastAsia="Noto Sans CJK SC"/>
                <w:b w:val="0"/>
                <w:color w:val="263740"/>
                <w:sz w:val="13"/>
              </w:rPr>
              <w:t>generated state schema</w:t>
            </w:r>
          </w:p>
        </w:tc>
        <w:tc>
          <w:tcPr>
            <w:tcW w:type="dxa" w:w="2448"/>
            <w:vAlign w:val="center"/>
            <w:tcMar>
              <w:top w:w="60" w:type="dxa"/>
              <w:start w:w="70" w:type="dxa"/>
              <w:bottom w:w="60" w:type="dxa"/>
              <w:end w:w="70" w:type="dxa"/>
            </w:tcMar>
            <w:shd w:fill="F3F5F6"/>
          </w:tcPr>
          <w:p>
            <w:pPr>
              <w:spacing w:before="0" w:after="0" w:line="240" w:lineRule="auto"/>
            </w:pPr>
            <w:r>
              <w:rPr>
                <w:rFonts w:ascii="Noto Sans CJK SC" w:hAnsi="Noto Sans CJK SC" w:eastAsia="Noto Sans CJK SC"/>
                <w:color w:val="263740"/>
                <w:sz w:val="13"/>
              </w:rPr>
            </w:r>
            <w:r>
              <w:rPr>
                <w:rFonts w:ascii="Noto Sans CJK SC" w:hAnsi="Noto Sans CJK SC" w:eastAsia="Noto Sans CJK SC"/>
                <w:b w:val="0"/>
                <w:color w:val="263740"/>
                <w:sz w:val="13"/>
              </w:rPr>
              <w:t>NoAuthorityFloatTest</w:t>
            </w:r>
          </w:p>
        </w:tc>
        <w:tc>
          <w:tcPr>
            <w:tcW w:type="dxa" w:w="1296"/>
            <w:vAlign w:val="center"/>
            <w:tcMar>
              <w:top w:w="60" w:type="dxa"/>
              <w:start w:w="70" w:type="dxa"/>
              <w:bottom w:w="60" w:type="dxa"/>
              <w:end w:w="70" w:type="dxa"/>
            </w:tcMar>
            <w:shd w:fill="F3F5F6"/>
          </w:tcPr>
          <w:p>
            <w:pPr>
              <w:spacing w:before="0" w:after="0" w:line="240" w:lineRule="auto"/>
            </w:pPr>
            <w:r>
              <w:rPr>
                <w:rFonts w:ascii="Noto Sans CJK SC" w:hAnsi="Noto Sans CJK SC" w:eastAsia="Noto Sans CJK SC"/>
                <w:color w:val="263740"/>
                <w:sz w:val="13"/>
              </w:rPr>
            </w:r>
            <w:r>
              <w:rPr>
                <w:rFonts w:ascii="Noto Sans CJK SC" w:hAnsi="Noto Sans CJK SC" w:eastAsia="Noto Sans CJK SC"/>
                <w:b w:val="0"/>
                <w:color w:val="263740"/>
                <w:sz w:val="13"/>
              </w:rPr>
              <w:t>Simulation</w:t>
            </w:r>
          </w:p>
        </w:tc>
      </w:tr>
      <w:tr>
        <w:trPr>
          <w:cantSplit w:val="1"/>
        </w:trPr>
        <w:tc>
          <w:tcPr>
            <w:tcW w:type="dxa" w:w="1152"/>
            <w:vAlign w:val="center"/>
            <w:tcMar>
              <w:top w:w="60" w:type="dxa"/>
              <w:start w:w="70" w:type="dxa"/>
              <w:bottom w:w="60" w:type="dxa"/>
              <w:end w:w="70" w:type="dxa"/>
            </w:tcMar>
          </w:tcPr>
          <w:p>
            <w:pPr>
              <w:spacing w:before="0" w:after="0" w:line="240" w:lineRule="auto"/>
            </w:pPr>
            <w:r>
              <w:rPr>
                <w:rFonts w:ascii="Noto Sans CJK SC" w:hAnsi="Noto Sans CJK SC" w:eastAsia="Noto Sans CJK SC"/>
                <w:color w:val="263740"/>
                <w:sz w:val="13"/>
              </w:rPr>
            </w:r>
            <w:r>
              <w:rPr>
                <w:rFonts w:ascii="Noto Sans CJK SC" w:hAnsi="Noto Sans CJK SC" w:eastAsia="Noto Sans CJK SC"/>
                <w:b w:val="0"/>
                <w:color w:val="263740"/>
                <w:sz w:val="13"/>
              </w:rPr>
              <w:t>SIM-004</w:t>
            </w:r>
          </w:p>
        </w:tc>
        <w:tc>
          <w:tcPr>
            <w:tcW w:type="dxa" w:w="1080"/>
            <w:vAlign w:val="center"/>
            <w:tcMar>
              <w:top w:w="60" w:type="dxa"/>
              <w:start w:w="70" w:type="dxa"/>
              <w:bottom w:w="60" w:type="dxa"/>
              <w:end w:w="70" w:type="dxa"/>
            </w:tcMar>
          </w:tcPr>
          <w:p>
            <w:pPr>
              <w:spacing w:before="0" w:after="0" w:line="240" w:lineRule="auto"/>
            </w:pPr>
            <w:r>
              <w:rPr>
                <w:rFonts w:ascii="Noto Sans CJK SC" w:hAnsi="Noto Sans CJK SC" w:eastAsia="Noto Sans CJK SC"/>
                <w:color w:val="263740"/>
                <w:sz w:val="13"/>
              </w:rPr>
            </w:r>
            <w:r>
              <w:rPr>
                <w:rFonts w:ascii="Noto Sans CJK SC" w:hAnsi="Noto Sans CJK SC" w:eastAsia="Noto Sans CJK SC"/>
                <w:b w:val="0"/>
                <w:color w:val="263740"/>
                <w:sz w:val="13"/>
              </w:rPr>
              <w:t>26.4</w:t>
            </w:r>
          </w:p>
        </w:tc>
        <w:tc>
          <w:tcPr>
            <w:tcW w:type="dxa" w:w="2304"/>
            <w:vAlign w:val="center"/>
            <w:tcMar>
              <w:top w:w="60" w:type="dxa"/>
              <w:start w:w="70" w:type="dxa"/>
              <w:bottom w:w="60" w:type="dxa"/>
              <w:end w:w="70" w:type="dxa"/>
            </w:tcMar>
          </w:tcPr>
          <w:p>
            <w:pPr>
              <w:spacing w:before="0" w:after="0" w:line="240" w:lineRule="auto"/>
            </w:pPr>
            <w:r>
              <w:rPr>
                <w:rFonts w:ascii="Noto Sans CJK SC" w:hAnsi="Noto Sans CJK SC" w:eastAsia="Noto Sans CJK SC"/>
                <w:color w:val="263740"/>
                <w:sz w:val="13"/>
              </w:rPr>
            </w:r>
            <w:r>
              <w:rPr>
                <w:rFonts w:ascii="Noto Sans CJK SC" w:hAnsi="Noto Sans CJK SC" w:eastAsia="Noto Sans CJK SC"/>
                <w:b w:val="0"/>
                <w:color w:val="263740"/>
                <w:sz w:val="13"/>
              </w:rPr>
              <w:t>RngService/StateHasher</w:t>
            </w:r>
          </w:p>
        </w:tc>
        <w:tc>
          <w:tcPr>
            <w:tcW w:type="dxa" w:w="1944"/>
            <w:vAlign w:val="center"/>
            <w:tcMar>
              <w:top w:w="60" w:type="dxa"/>
              <w:start w:w="70" w:type="dxa"/>
              <w:bottom w:w="60" w:type="dxa"/>
              <w:end w:w="70" w:type="dxa"/>
            </w:tcMar>
          </w:tcPr>
          <w:p>
            <w:pPr>
              <w:spacing w:before="0" w:after="0" w:line="240" w:lineRule="auto"/>
            </w:pPr>
            <w:r>
              <w:rPr>
                <w:rFonts w:ascii="Noto Sans CJK SC" w:hAnsi="Noto Sans CJK SC" w:eastAsia="Noto Sans CJK SC"/>
                <w:color w:val="263740"/>
                <w:sz w:val="13"/>
              </w:rPr>
            </w:r>
            <w:r>
              <w:rPr>
                <w:rFonts w:ascii="Noto Sans CJK SC" w:hAnsi="Noto Sans CJK SC" w:eastAsia="Noto Sans CJK SC"/>
                <w:b w:val="0"/>
                <w:color w:val="263740"/>
                <w:sz w:val="13"/>
              </w:rPr>
              <w:t>rng_algorithm + streams</w:t>
            </w:r>
          </w:p>
        </w:tc>
        <w:tc>
          <w:tcPr>
            <w:tcW w:type="dxa" w:w="2448"/>
            <w:vAlign w:val="center"/>
            <w:tcMar>
              <w:top w:w="60" w:type="dxa"/>
              <w:start w:w="70" w:type="dxa"/>
              <w:bottom w:w="60" w:type="dxa"/>
              <w:end w:w="70" w:type="dxa"/>
            </w:tcMar>
          </w:tcPr>
          <w:p>
            <w:pPr>
              <w:spacing w:before="0" w:after="0" w:line="240" w:lineRule="auto"/>
            </w:pPr>
            <w:r>
              <w:rPr>
                <w:rFonts w:ascii="Noto Sans CJK SC" w:hAnsi="Noto Sans CJK SC" w:eastAsia="Noto Sans CJK SC"/>
                <w:color w:val="263740"/>
                <w:sz w:val="13"/>
              </w:rPr>
            </w:r>
            <w:r>
              <w:rPr>
                <w:rFonts w:ascii="Noto Sans CJK SC" w:hAnsi="Noto Sans CJK SC" w:eastAsia="Noto Sans CJK SC"/>
                <w:b w:val="0"/>
                <w:color w:val="263740"/>
                <w:sz w:val="13"/>
              </w:rPr>
              <w:t>Replay10000TickTest</w:t>
            </w:r>
          </w:p>
        </w:tc>
        <w:tc>
          <w:tcPr>
            <w:tcW w:type="dxa" w:w="1296"/>
            <w:vAlign w:val="center"/>
            <w:tcMar>
              <w:top w:w="60" w:type="dxa"/>
              <w:start w:w="70" w:type="dxa"/>
              <w:bottom w:w="60" w:type="dxa"/>
              <w:end w:w="70" w:type="dxa"/>
            </w:tcMar>
          </w:tcPr>
          <w:p>
            <w:pPr>
              <w:spacing w:before="0" w:after="0" w:line="240" w:lineRule="auto"/>
            </w:pPr>
            <w:r>
              <w:rPr>
                <w:rFonts w:ascii="Noto Sans CJK SC" w:hAnsi="Noto Sans CJK SC" w:eastAsia="Noto Sans CJK SC"/>
                <w:color w:val="263740"/>
                <w:sz w:val="13"/>
              </w:rPr>
            </w:r>
            <w:r>
              <w:rPr>
                <w:rFonts w:ascii="Noto Sans CJK SC" w:hAnsi="Noto Sans CJK SC" w:eastAsia="Noto Sans CJK SC"/>
                <w:b w:val="0"/>
                <w:color w:val="263740"/>
                <w:sz w:val="13"/>
              </w:rPr>
              <w:t>Simulation</w:t>
            </w:r>
          </w:p>
        </w:tc>
      </w:tr>
      <w:tr>
        <w:trPr>
          <w:cantSplit w:val="1"/>
        </w:trPr>
        <w:tc>
          <w:tcPr>
            <w:tcW w:type="dxa" w:w="1152"/>
            <w:vAlign w:val="center"/>
            <w:tcMar>
              <w:top w:w="60" w:type="dxa"/>
              <w:start w:w="70" w:type="dxa"/>
              <w:bottom w:w="60" w:type="dxa"/>
              <w:end w:w="70" w:type="dxa"/>
            </w:tcMar>
            <w:shd w:fill="F3F5F6"/>
          </w:tcPr>
          <w:p>
            <w:pPr>
              <w:spacing w:before="0" w:after="0" w:line="240" w:lineRule="auto"/>
            </w:pPr>
            <w:r>
              <w:rPr>
                <w:rFonts w:ascii="Noto Sans CJK SC" w:hAnsi="Noto Sans CJK SC" w:eastAsia="Noto Sans CJK SC"/>
                <w:color w:val="263740"/>
                <w:sz w:val="13"/>
              </w:rPr>
            </w:r>
            <w:r>
              <w:rPr>
                <w:rFonts w:ascii="Noto Sans CJK SC" w:hAnsi="Noto Sans CJK SC" w:eastAsia="Noto Sans CJK SC"/>
                <w:b w:val="0"/>
                <w:color w:val="263740"/>
                <w:sz w:val="13"/>
              </w:rPr>
              <w:t>SIM-005</w:t>
            </w:r>
          </w:p>
        </w:tc>
        <w:tc>
          <w:tcPr>
            <w:tcW w:type="dxa" w:w="1080"/>
            <w:vAlign w:val="center"/>
            <w:tcMar>
              <w:top w:w="60" w:type="dxa"/>
              <w:start w:w="70" w:type="dxa"/>
              <w:bottom w:w="60" w:type="dxa"/>
              <w:end w:w="70" w:type="dxa"/>
            </w:tcMar>
            <w:shd w:fill="F3F5F6"/>
          </w:tcPr>
          <w:p>
            <w:pPr>
              <w:spacing w:before="0" w:after="0" w:line="240" w:lineRule="auto"/>
            </w:pPr>
            <w:r>
              <w:rPr>
                <w:rFonts w:ascii="Noto Sans CJK SC" w:hAnsi="Noto Sans CJK SC" w:eastAsia="Noto Sans CJK SC"/>
                <w:color w:val="263740"/>
                <w:sz w:val="13"/>
              </w:rPr>
            </w:r>
            <w:r>
              <w:rPr>
                <w:rFonts w:ascii="Noto Sans CJK SC" w:hAnsi="Noto Sans CJK SC" w:eastAsia="Noto Sans CJK SC"/>
                <w:b w:val="0"/>
                <w:color w:val="263740"/>
                <w:sz w:val="13"/>
              </w:rPr>
              <w:t>26.4</w:t>
            </w:r>
          </w:p>
        </w:tc>
        <w:tc>
          <w:tcPr>
            <w:tcW w:type="dxa" w:w="2304"/>
            <w:vAlign w:val="center"/>
            <w:tcMar>
              <w:top w:w="60" w:type="dxa"/>
              <w:start w:w="70" w:type="dxa"/>
              <w:bottom w:w="60" w:type="dxa"/>
              <w:end w:w="70" w:type="dxa"/>
            </w:tcMar>
            <w:shd w:fill="F3F5F6"/>
          </w:tcPr>
          <w:p>
            <w:pPr>
              <w:spacing w:before="0" w:after="0" w:line="240" w:lineRule="auto"/>
            </w:pPr>
            <w:r>
              <w:rPr>
                <w:rFonts w:ascii="Noto Sans CJK SC" w:hAnsi="Noto Sans CJK SC" w:eastAsia="Noto Sans CJK SC"/>
                <w:color w:val="263740"/>
                <w:sz w:val="13"/>
              </w:rPr>
            </w:r>
            <w:r>
              <w:rPr>
                <w:rFonts w:ascii="Noto Sans CJK SC" w:hAnsi="Noto Sans CJK SC" w:eastAsia="Noto Sans CJK SC"/>
                <w:b w:val="0"/>
                <w:color w:val="263740"/>
                <w:sz w:val="13"/>
              </w:rPr>
              <w:t>RandomStreamRegistry</w:t>
            </w:r>
          </w:p>
        </w:tc>
        <w:tc>
          <w:tcPr>
            <w:tcW w:type="dxa" w:w="1944"/>
            <w:vAlign w:val="center"/>
            <w:tcMar>
              <w:top w:w="60" w:type="dxa"/>
              <w:start w:w="70" w:type="dxa"/>
              <w:bottom w:w="60" w:type="dxa"/>
              <w:end w:w="70" w:type="dxa"/>
            </w:tcMar>
            <w:shd w:fill="F3F5F6"/>
          </w:tcPr>
          <w:p>
            <w:pPr>
              <w:spacing w:before="0" w:after="0" w:line="240" w:lineRule="auto"/>
            </w:pPr>
            <w:r>
              <w:rPr>
                <w:rFonts w:ascii="Noto Sans CJK SC" w:hAnsi="Noto Sans CJK SC" w:eastAsia="Noto Sans CJK SC"/>
                <w:color w:val="263740"/>
                <w:sz w:val="13"/>
              </w:rPr>
            </w:r>
            <w:r>
              <w:rPr>
                <w:rFonts w:ascii="Noto Sans CJK SC" w:hAnsi="Noto Sans CJK SC" w:eastAsia="Noto Sans CJK SC"/>
                <w:b w:val="0"/>
                <w:color w:val="263740"/>
                <w:sz w:val="13"/>
              </w:rPr>
              <w:t>rng_stream_ids</w:t>
            </w:r>
          </w:p>
        </w:tc>
        <w:tc>
          <w:tcPr>
            <w:tcW w:type="dxa" w:w="2448"/>
            <w:vAlign w:val="center"/>
            <w:tcMar>
              <w:top w:w="60" w:type="dxa"/>
              <w:start w:w="70" w:type="dxa"/>
              <w:bottom w:w="60" w:type="dxa"/>
              <w:end w:w="70" w:type="dxa"/>
            </w:tcMar>
            <w:shd w:fill="F3F5F6"/>
          </w:tcPr>
          <w:p>
            <w:pPr>
              <w:spacing w:before="0" w:after="0" w:line="240" w:lineRule="auto"/>
            </w:pPr>
            <w:r>
              <w:rPr>
                <w:rFonts w:ascii="Noto Sans CJK SC" w:hAnsi="Noto Sans CJK SC" w:eastAsia="Noto Sans CJK SC"/>
                <w:color w:val="263740"/>
                <w:sz w:val="13"/>
              </w:rPr>
            </w:r>
            <w:r>
              <w:rPr>
                <w:rFonts w:ascii="Noto Sans CJK SC" w:hAnsi="Noto Sans CJK SC" w:eastAsia="Noto Sans CJK SC"/>
                <w:b w:val="0"/>
                <w:color w:val="263740"/>
                <w:sz w:val="13"/>
              </w:rPr>
              <w:t>CosmeticRandomIsolationTest</w:t>
            </w:r>
          </w:p>
        </w:tc>
        <w:tc>
          <w:tcPr>
            <w:tcW w:type="dxa" w:w="1296"/>
            <w:vAlign w:val="center"/>
            <w:tcMar>
              <w:top w:w="60" w:type="dxa"/>
              <w:start w:w="70" w:type="dxa"/>
              <w:bottom w:w="60" w:type="dxa"/>
              <w:end w:w="70" w:type="dxa"/>
            </w:tcMar>
            <w:shd w:fill="F3F5F6"/>
          </w:tcPr>
          <w:p>
            <w:pPr>
              <w:spacing w:before="0" w:after="0" w:line="240" w:lineRule="auto"/>
            </w:pPr>
            <w:r>
              <w:rPr>
                <w:rFonts w:ascii="Noto Sans CJK SC" w:hAnsi="Noto Sans CJK SC" w:eastAsia="Noto Sans CJK SC"/>
                <w:color w:val="263740"/>
                <w:sz w:val="13"/>
              </w:rPr>
            </w:r>
            <w:r>
              <w:rPr>
                <w:rFonts w:ascii="Noto Sans CJK SC" w:hAnsi="Noto Sans CJK SC" w:eastAsia="Noto Sans CJK SC"/>
                <w:b w:val="0"/>
                <w:color w:val="263740"/>
                <w:sz w:val="13"/>
              </w:rPr>
              <w:t>Simulation</w:t>
            </w:r>
          </w:p>
        </w:tc>
      </w:tr>
      <w:tr>
        <w:trPr>
          <w:cantSplit w:val="1"/>
        </w:trPr>
        <w:tc>
          <w:tcPr>
            <w:tcW w:type="dxa" w:w="1152"/>
            <w:vAlign w:val="center"/>
            <w:tcMar>
              <w:top w:w="60" w:type="dxa"/>
              <w:start w:w="70" w:type="dxa"/>
              <w:bottom w:w="60" w:type="dxa"/>
              <w:end w:w="70" w:type="dxa"/>
            </w:tcMar>
          </w:tcPr>
          <w:p>
            <w:pPr>
              <w:spacing w:before="0" w:after="0" w:line="240" w:lineRule="auto"/>
            </w:pPr>
            <w:r>
              <w:rPr>
                <w:rFonts w:ascii="Noto Sans CJK SC" w:hAnsi="Noto Sans CJK SC" w:eastAsia="Noto Sans CJK SC"/>
                <w:color w:val="263740"/>
                <w:sz w:val="13"/>
              </w:rPr>
            </w:r>
            <w:r>
              <w:rPr>
                <w:rFonts w:ascii="Noto Sans CJK SC" w:hAnsi="Noto Sans CJK SC" w:eastAsia="Noto Sans CJK SC"/>
                <w:b w:val="0"/>
                <w:color w:val="263740"/>
                <w:sz w:val="13"/>
              </w:rPr>
              <w:t>SIM-006</w:t>
            </w:r>
          </w:p>
        </w:tc>
        <w:tc>
          <w:tcPr>
            <w:tcW w:type="dxa" w:w="1080"/>
            <w:vAlign w:val="center"/>
            <w:tcMar>
              <w:top w:w="60" w:type="dxa"/>
              <w:start w:w="70" w:type="dxa"/>
              <w:bottom w:w="60" w:type="dxa"/>
              <w:end w:w="70" w:type="dxa"/>
            </w:tcMar>
          </w:tcPr>
          <w:p>
            <w:pPr>
              <w:spacing w:before="0" w:after="0" w:line="240" w:lineRule="auto"/>
            </w:pPr>
            <w:r>
              <w:rPr>
                <w:rFonts w:ascii="Noto Sans CJK SC" w:hAnsi="Noto Sans CJK SC" w:eastAsia="Noto Sans CJK SC"/>
                <w:color w:val="263740"/>
                <w:sz w:val="13"/>
              </w:rPr>
            </w:r>
            <w:r>
              <w:rPr>
                <w:rFonts w:ascii="Noto Sans CJK SC" w:hAnsi="Noto Sans CJK SC" w:eastAsia="Noto Sans CJK SC"/>
                <w:b w:val="0"/>
                <w:color w:val="263740"/>
                <w:sz w:val="13"/>
              </w:rPr>
              <w:t>26.4</w:t>
            </w:r>
          </w:p>
        </w:tc>
        <w:tc>
          <w:tcPr>
            <w:tcW w:type="dxa" w:w="2304"/>
            <w:vAlign w:val="center"/>
            <w:tcMar>
              <w:top w:w="60" w:type="dxa"/>
              <w:start w:w="70" w:type="dxa"/>
              <w:bottom w:w="60" w:type="dxa"/>
              <w:end w:w="70" w:type="dxa"/>
            </w:tcMar>
          </w:tcPr>
          <w:p>
            <w:pPr>
              <w:spacing w:before="0" w:after="0" w:line="240" w:lineRule="auto"/>
            </w:pPr>
            <w:r>
              <w:rPr>
                <w:rFonts w:ascii="Noto Sans CJK SC" w:hAnsi="Noto Sans CJK SC" w:eastAsia="Noto Sans CJK SC"/>
                <w:color w:val="263740"/>
                <w:sz w:val="13"/>
              </w:rPr>
            </w:r>
            <w:r>
              <w:rPr>
                <w:rFonts w:ascii="Noto Sans CJK SC" w:hAnsi="Noto Sans CJK SC" w:eastAsia="Noto Sans CJK SC"/>
                <w:b w:val="0"/>
                <w:color w:val="263740"/>
                <w:sz w:val="13"/>
              </w:rPr>
              <w:t>StableCollection/Sorter</w:t>
            </w:r>
          </w:p>
        </w:tc>
        <w:tc>
          <w:tcPr>
            <w:tcW w:type="dxa" w:w="1944"/>
            <w:vAlign w:val="center"/>
            <w:tcMar>
              <w:top w:w="60" w:type="dxa"/>
              <w:start w:w="70" w:type="dxa"/>
              <w:bottom w:w="60" w:type="dxa"/>
              <w:end w:w="70" w:type="dxa"/>
            </w:tcMar>
          </w:tcPr>
          <w:p>
            <w:pPr>
              <w:spacing w:before="0" w:after="0" w:line="240" w:lineRule="auto"/>
            </w:pPr>
            <w:r>
              <w:rPr>
                <w:rFonts w:ascii="Noto Sans CJK SC" w:hAnsi="Noto Sans CJK SC" w:eastAsia="Noto Sans CJK SC"/>
                <w:color w:val="263740"/>
                <w:sz w:val="13"/>
              </w:rPr>
            </w:r>
            <w:r>
              <w:rPr>
                <w:rFonts w:ascii="Noto Sans CJK SC" w:hAnsi="Noto Sans CJK SC" w:eastAsia="Noto Sans CJK SC"/>
                <w:b w:val="0"/>
                <w:color w:val="263740"/>
                <w:sz w:val="13"/>
              </w:rPr>
              <w:t>tie_break_rules</w:t>
            </w:r>
          </w:p>
        </w:tc>
        <w:tc>
          <w:tcPr>
            <w:tcW w:type="dxa" w:w="2448"/>
            <w:vAlign w:val="center"/>
            <w:tcMar>
              <w:top w:w="60" w:type="dxa"/>
              <w:start w:w="70" w:type="dxa"/>
              <w:bottom w:w="60" w:type="dxa"/>
              <w:end w:w="70" w:type="dxa"/>
            </w:tcMar>
          </w:tcPr>
          <w:p>
            <w:pPr>
              <w:spacing w:before="0" w:after="0" w:line="240" w:lineRule="auto"/>
            </w:pPr>
            <w:r>
              <w:rPr>
                <w:rFonts w:ascii="Noto Sans CJK SC" w:hAnsi="Noto Sans CJK SC" w:eastAsia="Noto Sans CJK SC"/>
                <w:color w:val="263740"/>
                <w:sz w:val="13"/>
              </w:rPr>
            </w:r>
            <w:r>
              <w:rPr>
                <w:rFonts w:ascii="Noto Sans CJK SC" w:hAnsi="Noto Sans CJK SC" w:eastAsia="Noto Sans CJK SC"/>
                <w:b w:val="0"/>
                <w:color w:val="263740"/>
                <w:sz w:val="13"/>
              </w:rPr>
              <w:t>IterationOrderDeterminismTest</w:t>
            </w:r>
          </w:p>
        </w:tc>
        <w:tc>
          <w:tcPr>
            <w:tcW w:type="dxa" w:w="1296"/>
            <w:vAlign w:val="center"/>
            <w:tcMar>
              <w:top w:w="60" w:type="dxa"/>
              <w:start w:w="70" w:type="dxa"/>
              <w:bottom w:w="60" w:type="dxa"/>
              <w:end w:w="70" w:type="dxa"/>
            </w:tcMar>
          </w:tcPr>
          <w:p>
            <w:pPr>
              <w:spacing w:before="0" w:after="0" w:line="240" w:lineRule="auto"/>
            </w:pPr>
            <w:r>
              <w:rPr>
                <w:rFonts w:ascii="Noto Sans CJK SC" w:hAnsi="Noto Sans CJK SC" w:eastAsia="Noto Sans CJK SC"/>
                <w:color w:val="263740"/>
                <w:sz w:val="13"/>
              </w:rPr>
            </w:r>
            <w:r>
              <w:rPr>
                <w:rFonts w:ascii="Noto Sans CJK SC" w:hAnsi="Noto Sans CJK SC" w:eastAsia="Noto Sans CJK SC"/>
                <w:b w:val="0"/>
                <w:color w:val="263740"/>
                <w:sz w:val="13"/>
              </w:rPr>
              <w:t>Simulation</w:t>
            </w:r>
          </w:p>
        </w:tc>
      </w:tr>
      <w:tr>
        <w:trPr>
          <w:cantSplit w:val="1"/>
        </w:trPr>
        <w:tc>
          <w:tcPr>
            <w:tcW w:type="dxa" w:w="1152"/>
            <w:vAlign w:val="center"/>
            <w:tcMar>
              <w:top w:w="60" w:type="dxa"/>
              <w:start w:w="70" w:type="dxa"/>
              <w:bottom w:w="60" w:type="dxa"/>
              <w:end w:w="70" w:type="dxa"/>
            </w:tcMar>
            <w:shd w:fill="F3F5F6"/>
          </w:tcPr>
          <w:p>
            <w:pPr>
              <w:spacing w:before="0" w:after="0" w:line="240" w:lineRule="auto"/>
            </w:pPr>
            <w:r>
              <w:rPr>
                <w:rFonts w:ascii="Noto Sans CJK SC" w:hAnsi="Noto Sans CJK SC" w:eastAsia="Noto Sans CJK SC"/>
                <w:color w:val="263740"/>
                <w:sz w:val="13"/>
              </w:rPr>
            </w:r>
            <w:r>
              <w:rPr>
                <w:rFonts w:ascii="Noto Sans CJK SC" w:hAnsi="Noto Sans CJK SC" w:eastAsia="Noto Sans CJK SC"/>
                <w:b w:val="0"/>
                <w:color w:val="263740"/>
                <w:sz w:val="13"/>
              </w:rPr>
              <w:t>SIM-007</w:t>
            </w:r>
          </w:p>
        </w:tc>
        <w:tc>
          <w:tcPr>
            <w:tcW w:type="dxa" w:w="1080"/>
            <w:vAlign w:val="center"/>
            <w:tcMar>
              <w:top w:w="60" w:type="dxa"/>
              <w:start w:w="70" w:type="dxa"/>
              <w:bottom w:w="60" w:type="dxa"/>
              <w:end w:w="70" w:type="dxa"/>
            </w:tcMar>
            <w:shd w:fill="F3F5F6"/>
          </w:tcPr>
          <w:p>
            <w:pPr>
              <w:spacing w:before="0" w:after="0" w:line="240" w:lineRule="auto"/>
            </w:pPr>
            <w:r>
              <w:rPr>
                <w:rFonts w:ascii="Noto Sans CJK SC" w:hAnsi="Noto Sans CJK SC" w:eastAsia="Noto Sans CJK SC"/>
                <w:color w:val="263740"/>
                <w:sz w:val="13"/>
              </w:rPr>
            </w:r>
            <w:r>
              <w:rPr>
                <w:rFonts w:ascii="Noto Sans CJK SC" w:hAnsi="Noto Sans CJK SC" w:eastAsia="Noto Sans CJK SC"/>
                <w:b w:val="0"/>
                <w:color w:val="263740"/>
                <w:sz w:val="13"/>
              </w:rPr>
              <w:t>26.11</w:t>
            </w:r>
          </w:p>
        </w:tc>
        <w:tc>
          <w:tcPr>
            <w:tcW w:type="dxa" w:w="2304"/>
            <w:vAlign w:val="center"/>
            <w:tcMar>
              <w:top w:w="60" w:type="dxa"/>
              <w:start w:w="70" w:type="dxa"/>
              <w:bottom w:w="60" w:type="dxa"/>
              <w:end w:w="70" w:type="dxa"/>
            </w:tcMar>
            <w:shd w:fill="F3F5F6"/>
          </w:tcPr>
          <w:p>
            <w:pPr>
              <w:spacing w:before="0" w:after="0" w:line="240" w:lineRule="auto"/>
            </w:pPr>
            <w:r>
              <w:rPr>
                <w:rFonts w:ascii="Noto Sans CJK SC" w:hAnsi="Noto Sans CJK SC" w:eastAsia="Noto Sans CJK SC"/>
                <w:color w:val="263740"/>
                <w:sz w:val="13"/>
              </w:rPr>
            </w:r>
            <w:r>
              <w:rPr>
                <w:rFonts w:ascii="Noto Sans CJK SC" w:hAnsi="Noto Sans CJK SC" w:eastAsia="Noto Sans CJK SC"/>
                <w:b w:val="0"/>
                <w:color w:val="263740"/>
                <w:sz w:val="13"/>
              </w:rPr>
              <w:t>WorldGraph/BuildValidator</w:t>
            </w:r>
          </w:p>
        </w:tc>
        <w:tc>
          <w:tcPr>
            <w:tcW w:type="dxa" w:w="1944"/>
            <w:vAlign w:val="center"/>
            <w:tcMar>
              <w:top w:w="60" w:type="dxa"/>
              <w:start w:w="70" w:type="dxa"/>
              <w:bottom w:w="60" w:type="dxa"/>
              <w:end w:w="70" w:type="dxa"/>
            </w:tcMar>
            <w:shd w:fill="F3F5F6"/>
          </w:tcPr>
          <w:p>
            <w:pPr>
              <w:spacing w:before="0" w:after="0" w:line="240" w:lineRule="auto"/>
            </w:pPr>
            <w:r>
              <w:rPr>
                <w:rFonts w:ascii="Noto Sans CJK SC" w:hAnsi="Noto Sans CJK SC" w:eastAsia="Noto Sans CJK SC"/>
                <w:color w:val="263740"/>
                <w:sz w:val="13"/>
              </w:rPr>
            </w:r>
            <w:r>
              <w:rPr>
                <w:rFonts w:ascii="Noto Sans CJK SC" w:hAnsi="Noto Sans CJK SC" w:eastAsia="Noto Sans CJK SC"/>
                <w:b w:val="0"/>
                <w:color w:val="263740"/>
                <w:sz w:val="13"/>
              </w:rPr>
              <w:t>room_template</w:t>
            </w:r>
          </w:p>
        </w:tc>
        <w:tc>
          <w:tcPr>
            <w:tcW w:type="dxa" w:w="2448"/>
            <w:vAlign w:val="center"/>
            <w:tcMar>
              <w:top w:w="60" w:type="dxa"/>
              <w:start w:w="70" w:type="dxa"/>
              <w:bottom w:w="60" w:type="dxa"/>
              <w:end w:w="70" w:type="dxa"/>
            </w:tcMar>
            <w:shd w:fill="F3F5F6"/>
          </w:tcPr>
          <w:p>
            <w:pPr>
              <w:spacing w:before="0" w:after="0" w:line="240" w:lineRule="auto"/>
            </w:pPr>
            <w:r>
              <w:rPr>
                <w:rFonts w:ascii="Noto Sans CJK SC" w:hAnsi="Noto Sans CJK SC" w:eastAsia="Noto Sans CJK SC"/>
                <w:color w:val="263740"/>
                <w:sz w:val="13"/>
              </w:rPr>
            </w:r>
            <w:r>
              <w:rPr>
                <w:rFonts w:ascii="Noto Sans CJK SC" w:hAnsi="Noto Sans CJK SC" w:eastAsia="Noto Sans CJK SC"/>
                <w:b w:val="0"/>
                <w:color w:val="263740"/>
                <w:sz w:val="13"/>
              </w:rPr>
              <w:t>CriticalReachabilityTest</w:t>
            </w:r>
          </w:p>
        </w:tc>
        <w:tc>
          <w:tcPr>
            <w:tcW w:type="dxa" w:w="1296"/>
            <w:vAlign w:val="center"/>
            <w:tcMar>
              <w:top w:w="60" w:type="dxa"/>
              <w:start w:w="70" w:type="dxa"/>
              <w:bottom w:w="60" w:type="dxa"/>
              <w:end w:w="70" w:type="dxa"/>
            </w:tcMar>
            <w:shd w:fill="F3F5F6"/>
          </w:tcPr>
          <w:p>
            <w:pPr>
              <w:spacing w:before="0" w:after="0" w:line="240" w:lineRule="auto"/>
            </w:pPr>
            <w:r>
              <w:rPr>
                <w:rFonts w:ascii="Noto Sans CJK SC" w:hAnsi="Noto Sans CJK SC" w:eastAsia="Noto Sans CJK SC"/>
                <w:color w:val="263740"/>
                <w:sz w:val="13"/>
              </w:rPr>
            </w:r>
            <w:r>
              <w:rPr>
                <w:rFonts w:ascii="Noto Sans CJK SC" w:hAnsi="Noto Sans CJK SC" w:eastAsia="Noto Sans CJK SC"/>
                <w:b w:val="0"/>
                <w:color w:val="263740"/>
                <w:sz w:val="13"/>
              </w:rPr>
              <w:t>World</w:t>
            </w:r>
          </w:p>
        </w:tc>
      </w:tr>
      <w:tr>
        <w:trPr>
          <w:cantSplit w:val="1"/>
        </w:trPr>
        <w:tc>
          <w:tcPr>
            <w:tcW w:type="dxa" w:w="1152"/>
            <w:vAlign w:val="center"/>
            <w:tcMar>
              <w:top w:w="60" w:type="dxa"/>
              <w:start w:w="70" w:type="dxa"/>
              <w:bottom w:w="60" w:type="dxa"/>
              <w:end w:w="70" w:type="dxa"/>
            </w:tcMar>
          </w:tcPr>
          <w:p>
            <w:pPr>
              <w:spacing w:before="0" w:after="0" w:line="240" w:lineRule="auto"/>
            </w:pPr>
            <w:r>
              <w:rPr>
                <w:rFonts w:ascii="Noto Sans CJK SC" w:hAnsi="Noto Sans CJK SC" w:eastAsia="Noto Sans CJK SC"/>
                <w:color w:val="263740"/>
                <w:sz w:val="13"/>
              </w:rPr>
            </w:r>
            <w:r>
              <w:rPr>
                <w:rFonts w:ascii="Noto Sans CJK SC" w:hAnsi="Noto Sans CJK SC" w:eastAsia="Noto Sans CJK SC"/>
                <w:b w:val="0"/>
                <w:color w:val="263740"/>
                <w:sz w:val="13"/>
              </w:rPr>
              <w:t>SIM-008</w:t>
            </w:r>
          </w:p>
        </w:tc>
        <w:tc>
          <w:tcPr>
            <w:tcW w:type="dxa" w:w="1080"/>
            <w:vAlign w:val="center"/>
            <w:tcMar>
              <w:top w:w="60" w:type="dxa"/>
              <w:start w:w="70" w:type="dxa"/>
              <w:bottom w:w="60" w:type="dxa"/>
              <w:end w:w="70" w:type="dxa"/>
            </w:tcMar>
          </w:tcPr>
          <w:p>
            <w:pPr>
              <w:spacing w:before="0" w:after="0" w:line="240" w:lineRule="auto"/>
            </w:pPr>
            <w:r>
              <w:rPr>
                <w:rFonts w:ascii="Noto Sans CJK SC" w:hAnsi="Noto Sans CJK SC" w:eastAsia="Noto Sans CJK SC"/>
                <w:color w:val="263740"/>
                <w:sz w:val="13"/>
              </w:rPr>
            </w:r>
            <w:r>
              <w:rPr>
                <w:rFonts w:ascii="Noto Sans CJK SC" w:hAnsi="Noto Sans CJK SC" w:eastAsia="Noto Sans CJK SC"/>
                <w:b w:val="0"/>
                <w:color w:val="263740"/>
                <w:sz w:val="13"/>
              </w:rPr>
              <w:t>26.11</w:t>
            </w:r>
          </w:p>
        </w:tc>
        <w:tc>
          <w:tcPr>
            <w:tcW w:type="dxa" w:w="2304"/>
            <w:vAlign w:val="center"/>
            <w:tcMar>
              <w:top w:w="60" w:type="dxa"/>
              <w:start w:w="70" w:type="dxa"/>
              <w:bottom w:w="60" w:type="dxa"/>
              <w:end w:w="70" w:type="dxa"/>
            </w:tcMar>
          </w:tcPr>
          <w:p>
            <w:pPr>
              <w:spacing w:before="0" w:after="0" w:line="240" w:lineRule="auto"/>
            </w:pPr>
            <w:r>
              <w:rPr>
                <w:rFonts w:ascii="Noto Sans CJK SC" w:hAnsi="Noto Sans CJK SC" w:eastAsia="Noto Sans CJK SC"/>
                <w:color w:val="263740"/>
                <w:sz w:val="13"/>
              </w:rPr>
            </w:r>
            <w:r>
              <w:rPr>
                <w:rFonts w:ascii="Noto Sans CJK SC" w:hAnsi="Noto Sans CJK SC" w:eastAsia="Noto Sans CJK SC"/>
                <w:b w:val="0"/>
                <w:color w:val="263740"/>
                <w:sz w:val="13"/>
              </w:rPr>
              <w:t>NavigationTaskBridge</w:t>
            </w:r>
          </w:p>
        </w:tc>
        <w:tc>
          <w:tcPr>
            <w:tcW w:type="dxa" w:w="1944"/>
            <w:vAlign w:val="center"/>
            <w:tcMar>
              <w:top w:w="60" w:type="dxa"/>
              <w:start w:w="70" w:type="dxa"/>
              <w:bottom w:w="60" w:type="dxa"/>
              <w:end w:w="70" w:type="dxa"/>
            </w:tcMar>
          </w:tcPr>
          <w:p>
            <w:pPr>
              <w:spacing w:before="0" w:after="0" w:line="240" w:lineRule="auto"/>
            </w:pPr>
            <w:r>
              <w:rPr>
                <w:rFonts w:ascii="Noto Sans CJK SC" w:hAnsi="Noto Sans CJK SC" w:eastAsia="Noto Sans CJK SC"/>
                <w:color w:val="263740"/>
                <w:sz w:val="13"/>
              </w:rPr>
            </w:r>
            <w:r>
              <w:rPr>
                <w:rFonts w:ascii="Noto Sans CJK SC" w:hAnsi="Noto Sans CJK SC" w:eastAsia="Noto Sans CJK SC"/>
                <w:b w:val="0"/>
                <w:color w:val="263740"/>
                <w:sz w:val="13"/>
              </w:rPr>
              <w:t>path/replan constants</w:t>
            </w:r>
          </w:p>
        </w:tc>
        <w:tc>
          <w:tcPr>
            <w:tcW w:type="dxa" w:w="2448"/>
            <w:vAlign w:val="center"/>
            <w:tcMar>
              <w:top w:w="60" w:type="dxa"/>
              <w:start w:w="70" w:type="dxa"/>
              <w:bottom w:w="60" w:type="dxa"/>
              <w:end w:w="70" w:type="dxa"/>
            </w:tcMar>
          </w:tcPr>
          <w:p>
            <w:pPr>
              <w:spacing w:before="0" w:after="0" w:line="240" w:lineRule="auto"/>
            </w:pPr>
            <w:r>
              <w:rPr>
                <w:rFonts w:ascii="Noto Sans CJK SC" w:hAnsi="Noto Sans CJK SC" w:eastAsia="Noto Sans CJK SC"/>
                <w:color w:val="263740"/>
                <w:sz w:val="13"/>
              </w:rPr>
            </w:r>
            <w:r>
              <w:rPr>
                <w:rFonts w:ascii="Noto Sans CJK SC" w:hAnsi="Noto Sans CJK SC" w:eastAsia="Noto Sans CJK SC"/>
                <w:b w:val="0"/>
                <w:color w:val="263740"/>
                <w:sz w:val="13"/>
              </w:rPr>
              <w:t>PathFailureRecoveryTest</w:t>
            </w:r>
          </w:p>
        </w:tc>
        <w:tc>
          <w:tcPr>
            <w:tcW w:type="dxa" w:w="1296"/>
            <w:vAlign w:val="center"/>
            <w:tcMar>
              <w:top w:w="60" w:type="dxa"/>
              <w:start w:w="70" w:type="dxa"/>
              <w:bottom w:w="60" w:type="dxa"/>
              <w:end w:w="70" w:type="dxa"/>
            </w:tcMar>
          </w:tcPr>
          <w:p>
            <w:pPr>
              <w:spacing w:before="0" w:after="0" w:line="240" w:lineRule="auto"/>
            </w:pPr>
            <w:r>
              <w:rPr>
                <w:rFonts w:ascii="Noto Sans CJK SC" w:hAnsi="Noto Sans CJK SC" w:eastAsia="Noto Sans CJK SC"/>
                <w:color w:val="263740"/>
                <w:sz w:val="13"/>
              </w:rPr>
            </w:r>
            <w:r>
              <w:rPr>
                <w:rFonts w:ascii="Noto Sans CJK SC" w:hAnsi="Noto Sans CJK SC" w:eastAsia="Noto Sans CJK SC"/>
                <w:b w:val="0"/>
                <w:color w:val="263740"/>
                <w:sz w:val="13"/>
              </w:rPr>
              <w:t>World+Scheduler</w:t>
            </w:r>
          </w:p>
        </w:tc>
      </w:tr>
      <w:tr>
        <w:trPr>
          <w:cantSplit w:val="1"/>
        </w:trPr>
        <w:tc>
          <w:tcPr>
            <w:tcW w:type="dxa" w:w="1152"/>
            <w:vAlign w:val="center"/>
            <w:tcMar>
              <w:top w:w="60" w:type="dxa"/>
              <w:start w:w="70" w:type="dxa"/>
              <w:bottom w:w="60" w:type="dxa"/>
              <w:end w:w="70" w:type="dxa"/>
            </w:tcMar>
            <w:shd w:fill="F3F5F6"/>
          </w:tcPr>
          <w:p>
            <w:pPr>
              <w:spacing w:before="0" w:after="0" w:line="240" w:lineRule="auto"/>
            </w:pPr>
            <w:r>
              <w:rPr>
                <w:rFonts w:ascii="Noto Sans CJK SC" w:hAnsi="Noto Sans CJK SC" w:eastAsia="Noto Sans CJK SC"/>
                <w:color w:val="263740"/>
                <w:sz w:val="13"/>
              </w:rPr>
            </w:r>
            <w:r>
              <w:rPr>
                <w:rFonts w:ascii="Noto Sans CJK SC" w:hAnsi="Noto Sans CJK SC" w:eastAsia="Noto Sans CJK SC"/>
                <w:b w:val="0"/>
                <w:color w:val="263740"/>
                <w:sz w:val="13"/>
              </w:rPr>
              <w:t>QUE-001</w:t>
            </w:r>
          </w:p>
        </w:tc>
        <w:tc>
          <w:tcPr>
            <w:tcW w:type="dxa" w:w="1080"/>
            <w:vAlign w:val="center"/>
            <w:tcMar>
              <w:top w:w="60" w:type="dxa"/>
              <w:start w:w="70" w:type="dxa"/>
              <w:bottom w:w="60" w:type="dxa"/>
              <w:end w:w="70" w:type="dxa"/>
            </w:tcMar>
            <w:shd w:fill="F3F5F6"/>
          </w:tcPr>
          <w:p>
            <w:pPr>
              <w:spacing w:before="0" w:after="0" w:line="240" w:lineRule="auto"/>
            </w:pPr>
            <w:r>
              <w:rPr>
                <w:rFonts w:ascii="Noto Sans CJK SC" w:hAnsi="Noto Sans CJK SC" w:eastAsia="Noto Sans CJK SC"/>
                <w:color w:val="263740"/>
                <w:sz w:val="13"/>
              </w:rPr>
            </w:r>
            <w:r>
              <w:rPr>
                <w:rFonts w:ascii="Noto Sans CJK SC" w:hAnsi="Noto Sans CJK SC" w:eastAsia="Noto Sans CJK SC"/>
                <w:b w:val="0"/>
                <w:color w:val="263740"/>
                <w:sz w:val="13"/>
              </w:rPr>
              <w:t>26.6</w:t>
            </w:r>
          </w:p>
        </w:tc>
        <w:tc>
          <w:tcPr>
            <w:tcW w:type="dxa" w:w="2304"/>
            <w:vAlign w:val="center"/>
            <w:tcMar>
              <w:top w:w="60" w:type="dxa"/>
              <w:start w:w="70" w:type="dxa"/>
              <w:bottom w:w="60" w:type="dxa"/>
              <w:end w:w="70" w:type="dxa"/>
            </w:tcMar>
            <w:shd w:fill="F3F5F6"/>
          </w:tcPr>
          <w:p>
            <w:pPr>
              <w:spacing w:before="0" w:after="0" w:line="240" w:lineRule="auto"/>
            </w:pPr>
            <w:r>
              <w:rPr>
                <w:rFonts w:ascii="Noto Sans CJK SC" w:hAnsi="Noto Sans CJK SC" w:eastAsia="Noto Sans CJK SC"/>
                <w:color w:val="263740"/>
                <w:sz w:val="13"/>
              </w:rPr>
            </w:r>
            <w:r>
              <w:rPr>
                <w:rFonts w:ascii="Noto Sans CJK SC" w:hAnsi="Noto Sans CJK SC" w:eastAsia="Noto Sans CJK SC"/>
                <w:b w:val="0"/>
                <w:color w:val="263740"/>
                <w:sz w:val="13"/>
              </w:rPr>
              <w:t>ReservationService</w:t>
            </w:r>
          </w:p>
        </w:tc>
        <w:tc>
          <w:tcPr>
            <w:tcW w:type="dxa" w:w="1944"/>
            <w:vAlign w:val="center"/>
            <w:tcMar>
              <w:top w:w="60" w:type="dxa"/>
              <w:start w:w="70" w:type="dxa"/>
              <w:bottom w:w="60" w:type="dxa"/>
              <w:end w:w="70" w:type="dxa"/>
            </w:tcMar>
            <w:shd w:fill="F3F5F6"/>
          </w:tcPr>
          <w:p>
            <w:pPr>
              <w:spacing w:before="0" w:after="0" w:line="240" w:lineRule="auto"/>
            </w:pPr>
            <w:r>
              <w:rPr>
                <w:rFonts w:ascii="Noto Sans CJK SC" w:hAnsi="Noto Sans CJK SC" w:eastAsia="Noto Sans CJK SC"/>
                <w:color w:val="263740"/>
                <w:sz w:val="13"/>
              </w:rPr>
            </w:r>
            <w:r>
              <w:rPr>
                <w:rFonts w:ascii="Noto Sans CJK SC" w:hAnsi="Noto Sans CJK SC" w:eastAsia="Noto Sans CJK SC"/>
                <w:b w:val="0"/>
                <w:color w:val="263740"/>
                <w:sz w:val="13"/>
              </w:rPr>
              <w:t>task.required_resources</w:t>
            </w:r>
          </w:p>
        </w:tc>
        <w:tc>
          <w:tcPr>
            <w:tcW w:type="dxa" w:w="2448"/>
            <w:vAlign w:val="center"/>
            <w:tcMar>
              <w:top w:w="60" w:type="dxa"/>
              <w:start w:w="70" w:type="dxa"/>
              <w:bottom w:w="60" w:type="dxa"/>
              <w:end w:w="70" w:type="dxa"/>
            </w:tcMar>
            <w:shd w:fill="F3F5F6"/>
          </w:tcPr>
          <w:p>
            <w:pPr>
              <w:spacing w:before="0" w:after="0" w:line="240" w:lineRule="auto"/>
            </w:pPr>
            <w:r>
              <w:rPr>
                <w:rFonts w:ascii="Noto Sans CJK SC" w:hAnsi="Noto Sans CJK SC" w:eastAsia="Noto Sans CJK SC"/>
                <w:color w:val="263740"/>
                <w:sz w:val="13"/>
              </w:rPr>
            </w:r>
            <w:r>
              <w:rPr>
                <w:rFonts w:ascii="Noto Sans CJK SC" w:hAnsi="Noto Sans CJK SC" w:eastAsia="Noto Sans CJK SC"/>
                <w:b w:val="0"/>
                <w:color w:val="263740"/>
                <w:sz w:val="13"/>
              </w:rPr>
              <w:t>AtomicReservationTest</w:t>
            </w:r>
          </w:p>
        </w:tc>
        <w:tc>
          <w:tcPr>
            <w:tcW w:type="dxa" w:w="1296"/>
            <w:vAlign w:val="center"/>
            <w:tcMar>
              <w:top w:w="60" w:type="dxa"/>
              <w:start w:w="70" w:type="dxa"/>
              <w:bottom w:w="60" w:type="dxa"/>
              <w:end w:w="70" w:type="dxa"/>
            </w:tcMar>
            <w:shd w:fill="F3F5F6"/>
          </w:tcPr>
          <w:p>
            <w:pPr>
              <w:spacing w:before="0" w:after="0" w:line="240" w:lineRule="auto"/>
            </w:pPr>
            <w:r>
              <w:rPr>
                <w:rFonts w:ascii="Noto Sans CJK SC" w:hAnsi="Noto Sans CJK SC" w:eastAsia="Noto Sans CJK SC"/>
                <w:color w:val="263740"/>
                <w:sz w:val="13"/>
              </w:rPr>
            </w:r>
            <w:r>
              <w:rPr>
                <w:rFonts w:ascii="Noto Sans CJK SC" w:hAnsi="Noto Sans CJK SC" w:eastAsia="Noto Sans CJK SC"/>
                <w:b w:val="0"/>
                <w:color w:val="263740"/>
                <w:sz w:val="13"/>
              </w:rPr>
              <w:t>Scheduler</w:t>
            </w:r>
          </w:p>
        </w:tc>
      </w:tr>
      <w:tr>
        <w:trPr>
          <w:cantSplit w:val="1"/>
        </w:trPr>
        <w:tc>
          <w:tcPr>
            <w:tcW w:type="dxa" w:w="1152"/>
            <w:vAlign w:val="center"/>
            <w:tcMar>
              <w:top w:w="60" w:type="dxa"/>
              <w:start w:w="70" w:type="dxa"/>
              <w:bottom w:w="60" w:type="dxa"/>
              <w:end w:w="70" w:type="dxa"/>
            </w:tcMar>
          </w:tcPr>
          <w:p>
            <w:pPr>
              <w:spacing w:before="0" w:after="0" w:line="240" w:lineRule="auto"/>
            </w:pPr>
            <w:r>
              <w:rPr>
                <w:rFonts w:ascii="Noto Sans CJK SC" w:hAnsi="Noto Sans CJK SC" w:eastAsia="Noto Sans CJK SC"/>
                <w:color w:val="263740"/>
                <w:sz w:val="13"/>
              </w:rPr>
            </w:r>
            <w:r>
              <w:rPr>
                <w:rFonts w:ascii="Noto Sans CJK SC" w:hAnsi="Noto Sans CJK SC" w:eastAsia="Noto Sans CJK SC"/>
                <w:b w:val="0"/>
                <w:color w:val="263740"/>
                <w:sz w:val="13"/>
              </w:rPr>
              <w:t>QUE-002</w:t>
            </w:r>
          </w:p>
        </w:tc>
        <w:tc>
          <w:tcPr>
            <w:tcW w:type="dxa" w:w="1080"/>
            <w:vAlign w:val="center"/>
            <w:tcMar>
              <w:top w:w="60" w:type="dxa"/>
              <w:start w:w="70" w:type="dxa"/>
              <w:bottom w:w="60" w:type="dxa"/>
              <w:end w:w="70" w:type="dxa"/>
            </w:tcMar>
          </w:tcPr>
          <w:p>
            <w:pPr>
              <w:spacing w:before="0" w:after="0" w:line="240" w:lineRule="auto"/>
            </w:pPr>
            <w:r>
              <w:rPr>
                <w:rFonts w:ascii="Noto Sans CJK SC" w:hAnsi="Noto Sans CJK SC" w:eastAsia="Noto Sans CJK SC"/>
                <w:color w:val="263740"/>
                <w:sz w:val="13"/>
              </w:rPr>
            </w:r>
            <w:r>
              <w:rPr>
                <w:rFonts w:ascii="Noto Sans CJK SC" w:hAnsi="Noto Sans CJK SC" w:eastAsia="Noto Sans CJK SC"/>
                <w:b w:val="0"/>
                <w:color w:val="263740"/>
                <w:sz w:val="13"/>
              </w:rPr>
              <w:t>26.6</w:t>
            </w:r>
          </w:p>
        </w:tc>
        <w:tc>
          <w:tcPr>
            <w:tcW w:type="dxa" w:w="2304"/>
            <w:vAlign w:val="center"/>
            <w:tcMar>
              <w:top w:w="60" w:type="dxa"/>
              <w:start w:w="70" w:type="dxa"/>
              <w:bottom w:w="60" w:type="dxa"/>
              <w:end w:w="70" w:type="dxa"/>
            </w:tcMar>
          </w:tcPr>
          <w:p>
            <w:pPr>
              <w:spacing w:before="0" w:after="0" w:line="240" w:lineRule="auto"/>
            </w:pPr>
            <w:r>
              <w:rPr>
                <w:rFonts w:ascii="Noto Sans CJK SC" w:hAnsi="Noto Sans CJK SC" w:eastAsia="Noto Sans CJK SC"/>
                <w:color w:val="263740"/>
                <w:sz w:val="13"/>
              </w:rPr>
            </w:r>
            <w:r>
              <w:rPr>
                <w:rFonts w:ascii="Noto Sans CJK SC" w:hAnsi="Noto Sans CJK SC" w:eastAsia="Noto Sans CJK SC"/>
                <w:b w:val="0"/>
                <w:color w:val="263740"/>
                <w:sz w:val="13"/>
              </w:rPr>
              <w:t>ReservationService</w:t>
            </w:r>
          </w:p>
        </w:tc>
        <w:tc>
          <w:tcPr>
            <w:tcW w:type="dxa" w:w="1944"/>
            <w:vAlign w:val="center"/>
            <w:tcMar>
              <w:top w:w="60" w:type="dxa"/>
              <w:start w:w="70" w:type="dxa"/>
              <w:bottom w:w="60" w:type="dxa"/>
              <w:end w:w="70" w:type="dxa"/>
            </w:tcMar>
          </w:tcPr>
          <w:p>
            <w:pPr>
              <w:spacing w:before="0" w:after="0" w:line="240" w:lineRule="auto"/>
            </w:pPr>
            <w:r>
              <w:rPr>
                <w:rFonts w:ascii="Noto Sans CJK SC" w:hAnsi="Noto Sans CJK SC" w:eastAsia="Noto Sans CJK SC"/>
                <w:color w:val="263740"/>
                <w:sz w:val="13"/>
              </w:rPr>
            </w:r>
            <w:r>
              <w:rPr>
                <w:rFonts w:ascii="Noto Sans CJK SC" w:hAnsi="Noto Sans CJK SC" w:eastAsia="Noto Sans CJK SC"/>
                <w:b w:val="0"/>
                <w:color w:val="263740"/>
                <w:sz w:val="13"/>
              </w:rPr>
              <w:t>reservation_ttl_ticks</w:t>
            </w:r>
          </w:p>
        </w:tc>
        <w:tc>
          <w:tcPr>
            <w:tcW w:type="dxa" w:w="2448"/>
            <w:vAlign w:val="center"/>
            <w:tcMar>
              <w:top w:w="60" w:type="dxa"/>
              <w:start w:w="70" w:type="dxa"/>
              <w:bottom w:w="60" w:type="dxa"/>
              <w:end w:w="70" w:type="dxa"/>
            </w:tcMar>
          </w:tcPr>
          <w:p>
            <w:pPr>
              <w:spacing w:before="0" w:after="0" w:line="240" w:lineRule="auto"/>
            </w:pPr>
            <w:r>
              <w:rPr>
                <w:rFonts w:ascii="Noto Sans CJK SC" w:hAnsi="Noto Sans CJK SC" w:eastAsia="Noto Sans CJK SC"/>
                <w:color w:val="263740"/>
                <w:sz w:val="13"/>
              </w:rPr>
            </w:r>
            <w:r>
              <w:rPr>
                <w:rFonts w:ascii="Noto Sans CJK SC" w:hAnsi="Noto Sans CJK SC" w:eastAsia="Noto Sans CJK SC"/>
                <w:b w:val="0"/>
                <w:color w:val="263740"/>
                <w:sz w:val="13"/>
              </w:rPr>
              <w:t>ReservationExpiryTest</w:t>
            </w:r>
          </w:p>
        </w:tc>
        <w:tc>
          <w:tcPr>
            <w:tcW w:type="dxa" w:w="1296"/>
            <w:vAlign w:val="center"/>
            <w:tcMar>
              <w:top w:w="60" w:type="dxa"/>
              <w:start w:w="70" w:type="dxa"/>
              <w:bottom w:w="60" w:type="dxa"/>
              <w:end w:w="70" w:type="dxa"/>
            </w:tcMar>
          </w:tcPr>
          <w:p>
            <w:pPr>
              <w:spacing w:before="0" w:after="0" w:line="240" w:lineRule="auto"/>
            </w:pPr>
            <w:r>
              <w:rPr>
                <w:rFonts w:ascii="Noto Sans CJK SC" w:hAnsi="Noto Sans CJK SC" w:eastAsia="Noto Sans CJK SC"/>
                <w:color w:val="263740"/>
                <w:sz w:val="13"/>
              </w:rPr>
            </w:r>
            <w:r>
              <w:rPr>
                <w:rFonts w:ascii="Noto Sans CJK SC" w:hAnsi="Noto Sans CJK SC" w:eastAsia="Noto Sans CJK SC"/>
                <w:b w:val="0"/>
                <w:color w:val="263740"/>
                <w:sz w:val="13"/>
              </w:rPr>
              <w:t>Scheduler</w:t>
            </w:r>
          </w:p>
        </w:tc>
      </w:tr>
      <w:tr>
        <w:trPr>
          <w:cantSplit w:val="1"/>
        </w:trPr>
        <w:tc>
          <w:tcPr>
            <w:tcW w:type="dxa" w:w="1152"/>
            <w:vAlign w:val="center"/>
            <w:tcMar>
              <w:top w:w="60" w:type="dxa"/>
              <w:start w:w="70" w:type="dxa"/>
              <w:bottom w:w="60" w:type="dxa"/>
              <w:end w:w="70" w:type="dxa"/>
            </w:tcMar>
            <w:shd w:fill="F3F5F6"/>
          </w:tcPr>
          <w:p>
            <w:pPr>
              <w:spacing w:before="0" w:after="0" w:line="240" w:lineRule="auto"/>
            </w:pPr>
            <w:r>
              <w:rPr>
                <w:rFonts w:ascii="Noto Sans CJK SC" w:hAnsi="Noto Sans CJK SC" w:eastAsia="Noto Sans CJK SC"/>
                <w:color w:val="263740"/>
                <w:sz w:val="13"/>
              </w:rPr>
            </w:r>
            <w:r>
              <w:rPr>
                <w:rFonts w:ascii="Noto Sans CJK SC" w:hAnsi="Noto Sans CJK SC" w:eastAsia="Noto Sans CJK SC"/>
                <w:b w:val="0"/>
                <w:color w:val="263740"/>
                <w:sz w:val="13"/>
              </w:rPr>
              <w:t>QUE-003</w:t>
            </w:r>
          </w:p>
        </w:tc>
        <w:tc>
          <w:tcPr>
            <w:tcW w:type="dxa" w:w="1080"/>
            <w:vAlign w:val="center"/>
            <w:tcMar>
              <w:top w:w="60" w:type="dxa"/>
              <w:start w:w="70" w:type="dxa"/>
              <w:bottom w:w="60" w:type="dxa"/>
              <w:end w:w="70" w:type="dxa"/>
            </w:tcMar>
            <w:shd w:fill="F3F5F6"/>
          </w:tcPr>
          <w:p>
            <w:pPr>
              <w:spacing w:before="0" w:after="0" w:line="240" w:lineRule="auto"/>
            </w:pPr>
            <w:r>
              <w:rPr>
                <w:rFonts w:ascii="Noto Sans CJK SC" w:hAnsi="Noto Sans CJK SC" w:eastAsia="Noto Sans CJK SC"/>
                <w:color w:val="263740"/>
                <w:sz w:val="13"/>
              </w:rPr>
            </w:r>
            <w:r>
              <w:rPr>
                <w:rFonts w:ascii="Noto Sans CJK SC" w:hAnsi="Noto Sans CJK SC" w:eastAsia="Noto Sans CJK SC"/>
                <w:b w:val="0"/>
                <w:color w:val="263740"/>
                <w:sz w:val="13"/>
              </w:rPr>
              <w:t>26.6</w:t>
            </w:r>
          </w:p>
        </w:tc>
        <w:tc>
          <w:tcPr>
            <w:tcW w:type="dxa" w:w="2304"/>
            <w:vAlign w:val="center"/>
            <w:tcMar>
              <w:top w:w="60" w:type="dxa"/>
              <w:start w:w="70" w:type="dxa"/>
              <w:bottom w:w="60" w:type="dxa"/>
              <w:end w:w="70" w:type="dxa"/>
            </w:tcMar>
            <w:shd w:fill="F3F5F6"/>
          </w:tcPr>
          <w:p>
            <w:pPr>
              <w:spacing w:before="0" w:after="0" w:line="240" w:lineRule="auto"/>
            </w:pPr>
            <w:r>
              <w:rPr>
                <w:rFonts w:ascii="Noto Sans CJK SC" w:hAnsi="Noto Sans CJK SC" w:eastAsia="Noto Sans CJK SC"/>
                <w:color w:val="263740"/>
                <w:sz w:val="13"/>
              </w:rPr>
            </w:r>
            <w:r>
              <w:rPr>
                <w:rFonts w:ascii="Noto Sans CJK SC" w:hAnsi="Noto Sans CJK SC" w:eastAsia="Noto Sans CJK SC"/>
                <w:b w:val="0"/>
                <w:color w:val="263740"/>
                <w:sz w:val="13"/>
              </w:rPr>
              <w:t>PreemptionPolicy</w:t>
            </w:r>
          </w:p>
        </w:tc>
        <w:tc>
          <w:tcPr>
            <w:tcW w:type="dxa" w:w="1944"/>
            <w:vAlign w:val="center"/>
            <w:tcMar>
              <w:top w:w="60" w:type="dxa"/>
              <w:start w:w="70" w:type="dxa"/>
              <w:bottom w:w="60" w:type="dxa"/>
              <w:end w:w="70" w:type="dxa"/>
            </w:tcMar>
            <w:shd w:fill="F3F5F6"/>
          </w:tcPr>
          <w:p>
            <w:pPr>
              <w:spacing w:before="0" w:after="0" w:line="240" w:lineRule="auto"/>
            </w:pPr>
            <w:r>
              <w:rPr>
                <w:rFonts w:ascii="Noto Sans CJK SC" w:hAnsi="Noto Sans CJK SC" w:eastAsia="Noto Sans CJK SC"/>
                <w:color w:val="263740"/>
                <w:sz w:val="13"/>
              </w:rPr>
            </w:r>
            <w:r>
              <w:rPr>
                <w:rFonts w:ascii="Noto Sans CJK SC" w:hAnsi="Noto Sans CJK SC" w:eastAsia="Noto Sans CJK SC"/>
                <w:b w:val="0"/>
                <w:color w:val="263740"/>
                <w:sz w:val="13"/>
              </w:rPr>
              <w:t>task.preemption_rules</w:t>
            </w:r>
          </w:p>
        </w:tc>
        <w:tc>
          <w:tcPr>
            <w:tcW w:type="dxa" w:w="2448"/>
            <w:vAlign w:val="center"/>
            <w:tcMar>
              <w:top w:w="60" w:type="dxa"/>
              <w:start w:w="70" w:type="dxa"/>
              <w:bottom w:w="60" w:type="dxa"/>
              <w:end w:w="70" w:type="dxa"/>
            </w:tcMar>
            <w:shd w:fill="F3F5F6"/>
          </w:tcPr>
          <w:p>
            <w:pPr>
              <w:spacing w:before="0" w:after="0" w:line="240" w:lineRule="auto"/>
            </w:pPr>
            <w:r>
              <w:rPr>
                <w:rFonts w:ascii="Noto Sans CJK SC" w:hAnsi="Noto Sans CJK SC" w:eastAsia="Noto Sans CJK SC"/>
                <w:color w:val="263740"/>
                <w:sz w:val="13"/>
              </w:rPr>
            </w:r>
            <w:r>
              <w:rPr>
                <w:rFonts w:ascii="Noto Sans CJK SC" w:hAnsi="Noto Sans CJK SC" w:eastAsia="Noto Sans CJK SC"/>
                <w:b w:val="0"/>
                <w:color w:val="263740"/>
                <w:sz w:val="13"/>
              </w:rPr>
              <w:t>HardReservationPreemptionTest</w:t>
            </w:r>
          </w:p>
        </w:tc>
        <w:tc>
          <w:tcPr>
            <w:tcW w:type="dxa" w:w="1296"/>
            <w:vAlign w:val="center"/>
            <w:tcMar>
              <w:top w:w="60" w:type="dxa"/>
              <w:start w:w="70" w:type="dxa"/>
              <w:bottom w:w="60" w:type="dxa"/>
              <w:end w:w="70" w:type="dxa"/>
            </w:tcMar>
            <w:shd w:fill="F3F5F6"/>
          </w:tcPr>
          <w:p>
            <w:pPr>
              <w:spacing w:before="0" w:after="0" w:line="240" w:lineRule="auto"/>
            </w:pPr>
            <w:r>
              <w:rPr>
                <w:rFonts w:ascii="Noto Sans CJK SC" w:hAnsi="Noto Sans CJK SC" w:eastAsia="Noto Sans CJK SC"/>
                <w:color w:val="263740"/>
                <w:sz w:val="13"/>
              </w:rPr>
            </w:r>
            <w:r>
              <w:rPr>
                <w:rFonts w:ascii="Noto Sans CJK SC" w:hAnsi="Noto Sans CJK SC" w:eastAsia="Noto Sans CJK SC"/>
                <w:b w:val="0"/>
                <w:color w:val="263740"/>
                <w:sz w:val="13"/>
              </w:rPr>
              <w:t>Scheduler</w:t>
            </w:r>
          </w:p>
        </w:tc>
      </w:tr>
      <w:tr>
        <w:trPr>
          <w:cantSplit w:val="1"/>
        </w:trPr>
        <w:tc>
          <w:tcPr>
            <w:tcW w:type="dxa" w:w="1152"/>
            <w:vAlign w:val="center"/>
            <w:tcMar>
              <w:top w:w="60" w:type="dxa"/>
              <w:start w:w="70" w:type="dxa"/>
              <w:bottom w:w="60" w:type="dxa"/>
              <w:end w:w="70" w:type="dxa"/>
            </w:tcMar>
          </w:tcPr>
          <w:p>
            <w:pPr>
              <w:spacing w:before="0" w:after="0" w:line="240" w:lineRule="auto"/>
            </w:pPr>
            <w:r>
              <w:rPr>
                <w:rFonts w:ascii="Noto Sans CJK SC" w:hAnsi="Noto Sans CJK SC" w:eastAsia="Noto Sans CJK SC"/>
                <w:color w:val="263740"/>
                <w:sz w:val="13"/>
              </w:rPr>
            </w:r>
            <w:r>
              <w:rPr>
                <w:rFonts w:ascii="Noto Sans CJK SC" w:hAnsi="Noto Sans CJK SC" w:eastAsia="Noto Sans CJK SC"/>
                <w:b w:val="0"/>
                <w:color w:val="263740"/>
                <w:sz w:val="13"/>
              </w:rPr>
              <w:t>QUE-004</w:t>
            </w:r>
          </w:p>
        </w:tc>
        <w:tc>
          <w:tcPr>
            <w:tcW w:type="dxa" w:w="1080"/>
            <w:vAlign w:val="center"/>
            <w:tcMar>
              <w:top w:w="60" w:type="dxa"/>
              <w:start w:w="70" w:type="dxa"/>
              <w:bottom w:w="60" w:type="dxa"/>
              <w:end w:w="70" w:type="dxa"/>
            </w:tcMar>
          </w:tcPr>
          <w:p>
            <w:pPr>
              <w:spacing w:before="0" w:after="0" w:line="240" w:lineRule="auto"/>
            </w:pPr>
            <w:r>
              <w:rPr>
                <w:rFonts w:ascii="Noto Sans CJK SC" w:hAnsi="Noto Sans CJK SC" w:eastAsia="Noto Sans CJK SC"/>
                <w:color w:val="263740"/>
                <w:sz w:val="13"/>
              </w:rPr>
            </w:r>
            <w:r>
              <w:rPr>
                <w:rFonts w:ascii="Noto Sans CJK SC" w:hAnsi="Noto Sans CJK SC" w:eastAsia="Noto Sans CJK SC"/>
                <w:b w:val="0"/>
                <w:color w:val="263740"/>
                <w:sz w:val="13"/>
              </w:rPr>
              <w:t>26.6/26.13</w:t>
            </w:r>
          </w:p>
        </w:tc>
        <w:tc>
          <w:tcPr>
            <w:tcW w:type="dxa" w:w="2304"/>
            <w:vAlign w:val="center"/>
            <w:tcMar>
              <w:top w:w="60" w:type="dxa"/>
              <w:start w:w="70" w:type="dxa"/>
              <w:bottom w:w="60" w:type="dxa"/>
              <w:end w:w="70" w:type="dxa"/>
            </w:tcMar>
          </w:tcPr>
          <w:p>
            <w:pPr>
              <w:spacing w:before="0" w:after="0" w:line="240" w:lineRule="auto"/>
            </w:pPr>
            <w:r>
              <w:rPr>
                <w:rFonts w:ascii="Noto Sans CJK SC" w:hAnsi="Noto Sans CJK SC" w:eastAsia="Noto Sans CJK SC"/>
                <w:color w:val="263740"/>
                <w:sz w:val="13"/>
              </w:rPr>
            </w:r>
            <w:r>
              <w:rPr>
                <w:rFonts w:ascii="Noto Sans CJK SC" w:hAnsi="Noto Sans CJK SC" w:eastAsia="Noto Sans CJK SC"/>
                <w:b w:val="0"/>
                <w:color w:val="263740"/>
                <w:sz w:val="13"/>
              </w:rPr>
              <w:t>InvariantChecker</w:t>
            </w:r>
          </w:p>
        </w:tc>
        <w:tc>
          <w:tcPr>
            <w:tcW w:type="dxa" w:w="1944"/>
            <w:vAlign w:val="center"/>
            <w:tcMar>
              <w:top w:w="60" w:type="dxa"/>
              <w:start w:w="70" w:type="dxa"/>
              <w:bottom w:w="60" w:type="dxa"/>
              <w:end w:w="70" w:type="dxa"/>
            </w:tcMar>
          </w:tcPr>
          <w:p>
            <w:pPr>
              <w:spacing w:before="0" w:after="0" w:line="240" w:lineRule="auto"/>
            </w:pPr>
            <w:r>
              <w:rPr>
                <w:rFonts w:ascii="Noto Sans CJK SC" w:hAnsi="Noto Sans CJK SC" w:eastAsia="Noto Sans CJK SC"/>
                <w:color w:val="263740"/>
                <w:sz w:val="13"/>
              </w:rPr>
            </w:r>
            <w:r>
              <w:rPr>
                <w:rFonts w:ascii="Noto Sans CJK SC" w:hAnsi="Noto Sans CJK SC" w:eastAsia="Noto Sans CJK SC"/>
                <w:b w:val="0"/>
                <w:color w:val="263740"/>
                <w:sz w:val="13"/>
              </w:rPr>
              <w:t>resource.capacity</w:t>
            </w:r>
          </w:p>
        </w:tc>
        <w:tc>
          <w:tcPr>
            <w:tcW w:type="dxa" w:w="2448"/>
            <w:vAlign w:val="center"/>
            <w:tcMar>
              <w:top w:w="60" w:type="dxa"/>
              <w:start w:w="70" w:type="dxa"/>
              <w:bottom w:w="60" w:type="dxa"/>
              <w:end w:w="70" w:type="dxa"/>
            </w:tcMar>
          </w:tcPr>
          <w:p>
            <w:pPr>
              <w:spacing w:before="0" w:after="0" w:line="240" w:lineRule="auto"/>
            </w:pPr>
            <w:r>
              <w:rPr>
                <w:rFonts w:ascii="Noto Sans CJK SC" w:hAnsi="Noto Sans CJK SC" w:eastAsia="Noto Sans CJK SC"/>
                <w:color w:val="263740"/>
                <w:sz w:val="13"/>
              </w:rPr>
            </w:r>
            <w:r>
              <w:rPr>
                <w:rFonts w:ascii="Noto Sans CJK SC" w:hAnsi="Noto Sans CJK SC" w:eastAsia="Noto Sans CJK SC"/>
                <w:b w:val="0"/>
                <w:color w:val="263740"/>
                <w:sz w:val="13"/>
              </w:rPr>
              <w:t>ResourceInvariantPropertyTest</w:t>
            </w:r>
          </w:p>
        </w:tc>
        <w:tc>
          <w:tcPr>
            <w:tcW w:type="dxa" w:w="1296"/>
            <w:vAlign w:val="center"/>
            <w:tcMar>
              <w:top w:w="60" w:type="dxa"/>
              <w:start w:w="70" w:type="dxa"/>
              <w:bottom w:w="60" w:type="dxa"/>
              <w:end w:w="70" w:type="dxa"/>
            </w:tcMar>
          </w:tcPr>
          <w:p>
            <w:pPr>
              <w:spacing w:before="0" w:after="0" w:line="240" w:lineRule="auto"/>
            </w:pPr>
            <w:r>
              <w:rPr>
                <w:rFonts w:ascii="Noto Sans CJK SC" w:hAnsi="Noto Sans CJK SC" w:eastAsia="Noto Sans CJK SC"/>
                <w:color w:val="263740"/>
                <w:sz w:val="13"/>
              </w:rPr>
            </w:r>
            <w:r>
              <w:rPr>
                <w:rFonts w:ascii="Noto Sans CJK SC" w:hAnsi="Noto Sans CJK SC" w:eastAsia="Noto Sans CJK SC"/>
                <w:b w:val="0"/>
                <w:color w:val="263740"/>
                <w:sz w:val="13"/>
              </w:rPr>
              <w:t>Scheduler+QA</w:t>
            </w:r>
          </w:p>
        </w:tc>
      </w:tr>
      <w:tr>
        <w:trPr>
          <w:cantSplit w:val="1"/>
        </w:trPr>
        <w:tc>
          <w:tcPr>
            <w:tcW w:type="dxa" w:w="1152"/>
            <w:vAlign w:val="center"/>
            <w:tcMar>
              <w:top w:w="60" w:type="dxa"/>
              <w:start w:w="70" w:type="dxa"/>
              <w:bottom w:w="60" w:type="dxa"/>
              <w:end w:w="70" w:type="dxa"/>
            </w:tcMar>
            <w:shd w:fill="F3F5F6"/>
          </w:tcPr>
          <w:p>
            <w:pPr>
              <w:spacing w:before="0" w:after="0" w:line="240" w:lineRule="auto"/>
            </w:pPr>
            <w:r>
              <w:rPr>
                <w:rFonts w:ascii="Noto Sans CJK SC" w:hAnsi="Noto Sans CJK SC" w:eastAsia="Noto Sans CJK SC"/>
                <w:color w:val="263740"/>
                <w:sz w:val="13"/>
              </w:rPr>
            </w:r>
            <w:r>
              <w:rPr>
                <w:rFonts w:ascii="Noto Sans CJK SC" w:hAnsi="Noto Sans CJK SC" w:eastAsia="Noto Sans CJK SC"/>
                <w:b w:val="0"/>
                <w:color w:val="263740"/>
                <w:sz w:val="13"/>
              </w:rPr>
              <w:t>STF-001</w:t>
            </w:r>
          </w:p>
        </w:tc>
        <w:tc>
          <w:tcPr>
            <w:tcW w:type="dxa" w:w="1080"/>
            <w:vAlign w:val="center"/>
            <w:tcMar>
              <w:top w:w="60" w:type="dxa"/>
              <w:start w:w="70" w:type="dxa"/>
              <w:bottom w:w="60" w:type="dxa"/>
              <w:end w:w="70" w:type="dxa"/>
            </w:tcMar>
            <w:shd w:fill="F3F5F6"/>
          </w:tcPr>
          <w:p>
            <w:pPr>
              <w:spacing w:before="0" w:after="0" w:line="240" w:lineRule="auto"/>
            </w:pPr>
            <w:r>
              <w:rPr>
                <w:rFonts w:ascii="Noto Sans CJK SC" w:hAnsi="Noto Sans CJK SC" w:eastAsia="Noto Sans CJK SC"/>
                <w:color w:val="263740"/>
                <w:sz w:val="13"/>
              </w:rPr>
            </w:r>
            <w:r>
              <w:rPr>
                <w:rFonts w:ascii="Noto Sans CJK SC" w:hAnsi="Noto Sans CJK SC" w:eastAsia="Noto Sans CJK SC"/>
                <w:b w:val="0"/>
                <w:color w:val="263740"/>
                <w:sz w:val="13"/>
              </w:rPr>
              <w:t>26.8</w:t>
            </w:r>
          </w:p>
        </w:tc>
        <w:tc>
          <w:tcPr>
            <w:tcW w:type="dxa" w:w="2304"/>
            <w:vAlign w:val="center"/>
            <w:tcMar>
              <w:top w:w="60" w:type="dxa"/>
              <w:start w:w="70" w:type="dxa"/>
              <w:bottom w:w="60" w:type="dxa"/>
              <w:end w:w="70" w:type="dxa"/>
            </w:tcMar>
            <w:shd w:fill="F3F5F6"/>
          </w:tcPr>
          <w:p>
            <w:pPr>
              <w:spacing w:before="0" w:after="0" w:line="240" w:lineRule="auto"/>
            </w:pPr>
            <w:r>
              <w:rPr>
                <w:rFonts w:ascii="Noto Sans CJK SC" w:hAnsi="Noto Sans CJK SC" w:eastAsia="Noto Sans CJK SC"/>
                <w:color w:val="263740"/>
                <w:sz w:val="13"/>
              </w:rPr>
            </w:r>
            <w:r>
              <w:rPr>
                <w:rFonts w:ascii="Noto Sans CJK SC" w:hAnsi="Noto Sans CJK SC" w:eastAsia="Noto Sans CJK SC"/>
                <w:b w:val="0"/>
                <w:color w:val="263740"/>
                <w:sz w:val="13"/>
              </w:rPr>
              <w:t>StaffPlanner</w:t>
            </w:r>
          </w:p>
        </w:tc>
        <w:tc>
          <w:tcPr>
            <w:tcW w:type="dxa" w:w="1944"/>
            <w:vAlign w:val="center"/>
            <w:tcMar>
              <w:top w:w="60" w:type="dxa"/>
              <w:start w:w="70" w:type="dxa"/>
              <w:bottom w:w="60" w:type="dxa"/>
              <w:end w:w="70" w:type="dxa"/>
            </w:tcMar>
            <w:shd w:fill="F3F5F6"/>
          </w:tcPr>
          <w:p>
            <w:pPr>
              <w:spacing w:before="0" w:after="0" w:line="240" w:lineRule="auto"/>
            </w:pPr>
            <w:r>
              <w:rPr>
                <w:rFonts w:ascii="Noto Sans CJK SC" w:hAnsi="Noto Sans CJK SC" w:eastAsia="Noto Sans CJK SC"/>
                <w:color w:val="263740"/>
                <w:sz w:val="13"/>
              </w:rPr>
            </w:r>
            <w:r>
              <w:rPr>
                <w:rFonts w:ascii="Noto Sans CJK SC" w:hAnsi="Noto Sans CJK SC" w:eastAsia="Noto Sans CJK SC"/>
                <w:b w:val="0"/>
                <w:color w:val="263740"/>
                <w:sz w:val="13"/>
              </w:rPr>
              <w:t>planner_interval_ticks</w:t>
            </w:r>
          </w:p>
        </w:tc>
        <w:tc>
          <w:tcPr>
            <w:tcW w:type="dxa" w:w="2448"/>
            <w:vAlign w:val="center"/>
            <w:tcMar>
              <w:top w:w="60" w:type="dxa"/>
              <w:start w:w="70" w:type="dxa"/>
              <w:bottom w:w="60" w:type="dxa"/>
              <w:end w:w="70" w:type="dxa"/>
            </w:tcMar>
            <w:shd w:fill="F3F5F6"/>
          </w:tcPr>
          <w:p>
            <w:pPr>
              <w:spacing w:before="0" w:after="0" w:line="240" w:lineRule="auto"/>
            </w:pPr>
            <w:r>
              <w:rPr>
                <w:rFonts w:ascii="Noto Sans CJK SC" w:hAnsi="Noto Sans CJK SC" w:eastAsia="Noto Sans CJK SC"/>
                <w:color w:val="263740"/>
                <w:sz w:val="13"/>
              </w:rPr>
            </w:r>
            <w:r>
              <w:rPr>
                <w:rFonts w:ascii="Noto Sans CJK SC" w:hAnsi="Noto Sans CJK SC" w:eastAsia="Noto Sans CJK SC"/>
                <w:b w:val="0"/>
                <w:color w:val="263740"/>
                <w:sz w:val="13"/>
              </w:rPr>
              <w:t>PlannerFrequencyTest</w:t>
            </w:r>
          </w:p>
        </w:tc>
        <w:tc>
          <w:tcPr>
            <w:tcW w:type="dxa" w:w="1296"/>
            <w:vAlign w:val="center"/>
            <w:tcMar>
              <w:top w:w="60" w:type="dxa"/>
              <w:start w:w="70" w:type="dxa"/>
              <w:bottom w:w="60" w:type="dxa"/>
              <w:end w:w="70" w:type="dxa"/>
            </w:tcMar>
            <w:shd w:fill="F3F5F6"/>
          </w:tcPr>
          <w:p>
            <w:pPr>
              <w:spacing w:before="0" w:after="0" w:line="240" w:lineRule="auto"/>
            </w:pPr>
            <w:r>
              <w:rPr>
                <w:rFonts w:ascii="Noto Sans CJK SC" w:hAnsi="Noto Sans CJK SC" w:eastAsia="Noto Sans CJK SC"/>
                <w:color w:val="263740"/>
                <w:sz w:val="13"/>
              </w:rPr>
            </w:r>
            <w:r>
              <w:rPr>
                <w:rFonts w:ascii="Noto Sans CJK SC" w:hAnsi="Noto Sans CJK SC" w:eastAsia="Noto Sans CJK SC"/>
                <w:b w:val="0"/>
                <w:color w:val="263740"/>
                <w:sz w:val="13"/>
              </w:rPr>
              <w:t>AI</w:t>
            </w:r>
          </w:p>
        </w:tc>
      </w:tr>
      <w:tr>
        <w:trPr>
          <w:cantSplit w:val="1"/>
        </w:trPr>
        <w:tc>
          <w:tcPr>
            <w:tcW w:type="dxa" w:w="1152"/>
            <w:vAlign w:val="center"/>
            <w:tcMar>
              <w:top w:w="60" w:type="dxa"/>
              <w:start w:w="70" w:type="dxa"/>
              <w:bottom w:w="60" w:type="dxa"/>
              <w:end w:w="70" w:type="dxa"/>
            </w:tcMar>
          </w:tcPr>
          <w:p>
            <w:pPr>
              <w:spacing w:before="0" w:after="0" w:line="240" w:lineRule="auto"/>
            </w:pPr>
            <w:r>
              <w:rPr>
                <w:rFonts w:ascii="Noto Sans CJK SC" w:hAnsi="Noto Sans CJK SC" w:eastAsia="Noto Sans CJK SC"/>
                <w:color w:val="263740"/>
                <w:sz w:val="13"/>
              </w:rPr>
            </w:r>
            <w:r>
              <w:rPr>
                <w:rFonts w:ascii="Noto Sans CJK SC" w:hAnsi="Noto Sans CJK SC" w:eastAsia="Noto Sans CJK SC"/>
                <w:b w:val="0"/>
                <w:color w:val="263740"/>
                <w:sz w:val="13"/>
              </w:rPr>
              <w:t>STF-002</w:t>
            </w:r>
          </w:p>
        </w:tc>
        <w:tc>
          <w:tcPr>
            <w:tcW w:type="dxa" w:w="1080"/>
            <w:vAlign w:val="center"/>
            <w:tcMar>
              <w:top w:w="60" w:type="dxa"/>
              <w:start w:w="70" w:type="dxa"/>
              <w:bottom w:w="60" w:type="dxa"/>
              <w:end w:w="70" w:type="dxa"/>
            </w:tcMar>
          </w:tcPr>
          <w:p>
            <w:pPr>
              <w:spacing w:before="0" w:after="0" w:line="240" w:lineRule="auto"/>
            </w:pPr>
            <w:r>
              <w:rPr>
                <w:rFonts w:ascii="Noto Sans CJK SC" w:hAnsi="Noto Sans CJK SC" w:eastAsia="Noto Sans CJK SC"/>
                <w:color w:val="263740"/>
                <w:sz w:val="13"/>
              </w:rPr>
            </w:r>
            <w:r>
              <w:rPr>
                <w:rFonts w:ascii="Noto Sans CJK SC" w:hAnsi="Noto Sans CJK SC" w:eastAsia="Noto Sans CJK SC"/>
                <w:b w:val="0"/>
                <w:color w:val="263740"/>
                <w:sz w:val="13"/>
              </w:rPr>
              <w:t>26.8</w:t>
            </w:r>
          </w:p>
        </w:tc>
        <w:tc>
          <w:tcPr>
            <w:tcW w:type="dxa" w:w="2304"/>
            <w:vAlign w:val="center"/>
            <w:tcMar>
              <w:top w:w="60" w:type="dxa"/>
              <w:start w:w="70" w:type="dxa"/>
              <w:bottom w:w="60" w:type="dxa"/>
              <w:end w:w="70" w:type="dxa"/>
            </w:tcMar>
          </w:tcPr>
          <w:p>
            <w:pPr>
              <w:spacing w:before="0" w:after="0" w:line="240" w:lineRule="auto"/>
            </w:pPr>
            <w:r>
              <w:rPr>
                <w:rFonts w:ascii="Noto Sans CJK SC" w:hAnsi="Noto Sans CJK SC" w:eastAsia="Noto Sans CJK SC"/>
                <w:color w:val="263740"/>
                <w:sz w:val="13"/>
              </w:rPr>
            </w:r>
            <w:r>
              <w:rPr>
                <w:rFonts w:ascii="Noto Sans CJK SC" w:hAnsi="Noto Sans CJK SC" w:eastAsia="Noto Sans CJK SC"/>
                <w:b w:val="0"/>
                <w:color w:val="263740"/>
                <w:sz w:val="13"/>
              </w:rPr>
              <w:t>StableTaskMatcher</w:t>
            </w:r>
          </w:p>
        </w:tc>
        <w:tc>
          <w:tcPr>
            <w:tcW w:type="dxa" w:w="1944"/>
            <w:vAlign w:val="center"/>
            <w:tcMar>
              <w:top w:w="60" w:type="dxa"/>
              <w:start w:w="70" w:type="dxa"/>
              <w:bottom w:w="60" w:type="dxa"/>
              <w:end w:w="70" w:type="dxa"/>
            </w:tcMar>
          </w:tcPr>
          <w:p>
            <w:pPr>
              <w:spacing w:before="0" w:after="0" w:line="240" w:lineRule="auto"/>
            </w:pPr>
            <w:r>
              <w:rPr>
                <w:rFonts w:ascii="Noto Sans CJK SC" w:hAnsi="Noto Sans CJK SC" w:eastAsia="Noto Sans CJK SC"/>
                <w:color w:val="263740"/>
                <w:sz w:val="13"/>
              </w:rPr>
            </w:r>
            <w:r>
              <w:rPr>
                <w:rFonts w:ascii="Noto Sans CJK SC" w:hAnsi="Noto Sans CJK SC" w:eastAsia="Noto Sans CJK SC"/>
                <w:b w:val="0"/>
                <w:color w:val="263740"/>
                <w:sz w:val="13"/>
              </w:rPr>
              <w:t>staff/task score weights</w:t>
            </w:r>
          </w:p>
        </w:tc>
        <w:tc>
          <w:tcPr>
            <w:tcW w:type="dxa" w:w="2448"/>
            <w:vAlign w:val="center"/>
            <w:tcMar>
              <w:top w:w="60" w:type="dxa"/>
              <w:start w:w="70" w:type="dxa"/>
              <w:bottom w:w="60" w:type="dxa"/>
              <w:end w:w="70" w:type="dxa"/>
            </w:tcMar>
          </w:tcPr>
          <w:p>
            <w:pPr>
              <w:spacing w:before="0" w:after="0" w:line="240" w:lineRule="auto"/>
            </w:pPr>
            <w:r>
              <w:rPr>
                <w:rFonts w:ascii="Noto Sans CJK SC" w:hAnsi="Noto Sans CJK SC" w:eastAsia="Noto Sans CJK SC"/>
                <w:color w:val="263740"/>
                <w:sz w:val="13"/>
              </w:rPr>
            </w:r>
            <w:r>
              <w:rPr>
                <w:rFonts w:ascii="Noto Sans CJK SC" w:hAnsi="Noto Sans CJK SC" w:eastAsia="Noto Sans CJK SC"/>
                <w:b w:val="0"/>
                <w:color w:val="263740"/>
                <w:sz w:val="13"/>
              </w:rPr>
              <w:t>StaffMatchDeterminismTest</w:t>
            </w:r>
          </w:p>
        </w:tc>
        <w:tc>
          <w:tcPr>
            <w:tcW w:type="dxa" w:w="1296"/>
            <w:vAlign w:val="center"/>
            <w:tcMar>
              <w:top w:w="60" w:type="dxa"/>
              <w:start w:w="70" w:type="dxa"/>
              <w:bottom w:w="60" w:type="dxa"/>
              <w:end w:w="70" w:type="dxa"/>
            </w:tcMar>
          </w:tcPr>
          <w:p>
            <w:pPr>
              <w:spacing w:before="0" w:after="0" w:line="240" w:lineRule="auto"/>
            </w:pPr>
            <w:r>
              <w:rPr>
                <w:rFonts w:ascii="Noto Sans CJK SC" w:hAnsi="Noto Sans CJK SC" w:eastAsia="Noto Sans CJK SC"/>
                <w:color w:val="263740"/>
                <w:sz w:val="13"/>
              </w:rPr>
            </w:r>
            <w:r>
              <w:rPr>
                <w:rFonts w:ascii="Noto Sans CJK SC" w:hAnsi="Noto Sans CJK SC" w:eastAsia="Noto Sans CJK SC"/>
                <w:b w:val="0"/>
                <w:color w:val="263740"/>
                <w:sz w:val="13"/>
              </w:rPr>
              <w:t>AI</w:t>
            </w:r>
          </w:p>
        </w:tc>
      </w:tr>
      <w:tr>
        <w:trPr>
          <w:cantSplit w:val="1"/>
        </w:trPr>
        <w:tc>
          <w:tcPr>
            <w:tcW w:type="dxa" w:w="1152"/>
            <w:vAlign w:val="center"/>
            <w:tcMar>
              <w:top w:w="60" w:type="dxa"/>
              <w:start w:w="70" w:type="dxa"/>
              <w:bottom w:w="60" w:type="dxa"/>
              <w:end w:w="70" w:type="dxa"/>
            </w:tcMar>
            <w:shd w:fill="F3F5F6"/>
          </w:tcPr>
          <w:p>
            <w:pPr>
              <w:spacing w:before="0" w:after="0" w:line="240" w:lineRule="auto"/>
            </w:pPr>
            <w:r>
              <w:rPr>
                <w:rFonts w:ascii="Noto Sans CJK SC" w:hAnsi="Noto Sans CJK SC" w:eastAsia="Noto Sans CJK SC"/>
                <w:color w:val="263740"/>
                <w:sz w:val="13"/>
              </w:rPr>
            </w:r>
            <w:r>
              <w:rPr>
                <w:rFonts w:ascii="Noto Sans CJK SC" w:hAnsi="Noto Sans CJK SC" w:eastAsia="Noto Sans CJK SC"/>
                <w:b w:val="0"/>
                <w:color w:val="263740"/>
                <w:sz w:val="13"/>
              </w:rPr>
              <w:t>STF-003</w:t>
            </w:r>
          </w:p>
        </w:tc>
        <w:tc>
          <w:tcPr>
            <w:tcW w:type="dxa" w:w="1080"/>
            <w:vAlign w:val="center"/>
            <w:tcMar>
              <w:top w:w="60" w:type="dxa"/>
              <w:start w:w="70" w:type="dxa"/>
              <w:bottom w:w="60" w:type="dxa"/>
              <w:end w:w="70" w:type="dxa"/>
            </w:tcMar>
            <w:shd w:fill="F3F5F6"/>
          </w:tcPr>
          <w:p>
            <w:pPr>
              <w:spacing w:before="0" w:after="0" w:line="240" w:lineRule="auto"/>
            </w:pPr>
            <w:r>
              <w:rPr>
                <w:rFonts w:ascii="Noto Sans CJK SC" w:hAnsi="Noto Sans CJK SC" w:eastAsia="Noto Sans CJK SC"/>
                <w:color w:val="263740"/>
                <w:sz w:val="13"/>
              </w:rPr>
            </w:r>
            <w:r>
              <w:rPr>
                <w:rFonts w:ascii="Noto Sans CJK SC" w:hAnsi="Noto Sans CJK SC" w:eastAsia="Noto Sans CJK SC"/>
                <w:b w:val="0"/>
                <w:color w:val="263740"/>
                <w:sz w:val="13"/>
              </w:rPr>
              <w:t>26.8</w:t>
            </w:r>
          </w:p>
        </w:tc>
        <w:tc>
          <w:tcPr>
            <w:tcW w:type="dxa" w:w="2304"/>
            <w:vAlign w:val="center"/>
            <w:tcMar>
              <w:top w:w="60" w:type="dxa"/>
              <w:start w:w="70" w:type="dxa"/>
              <w:bottom w:w="60" w:type="dxa"/>
              <w:end w:w="70" w:type="dxa"/>
            </w:tcMar>
            <w:shd w:fill="F3F5F6"/>
          </w:tcPr>
          <w:p>
            <w:pPr>
              <w:spacing w:before="0" w:after="0" w:line="240" w:lineRule="auto"/>
            </w:pPr>
            <w:r>
              <w:rPr>
                <w:rFonts w:ascii="Noto Sans CJK SC" w:hAnsi="Noto Sans CJK SC" w:eastAsia="Noto Sans CJK SC"/>
                <w:color w:val="263740"/>
                <w:sz w:val="13"/>
              </w:rPr>
            </w:r>
            <w:r>
              <w:rPr>
                <w:rFonts w:ascii="Noto Sans CJK SC" w:hAnsi="Noto Sans CJK SC" w:eastAsia="Noto Sans CJK SC"/>
                <w:b w:val="0"/>
                <w:color w:val="263740"/>
                <w:sz w:val="13"/>
              </w:rPr>
              <w:t>StaffStateMachine</w:t>
            </w:r>
          </w:p>
        </w:tc>
        <w:tc>
          <w:tcPr>
            <w:tcW w:type="dxa" w:w="1944"/>
            <w:vAlign w:val="center"/>
            <w:tcMar>
              <w:top w:w="60" w:type="dxa"/>
              <w:start w:w="70" w:type="dxa"/>
              <w:bottom w:w="60" w:type="dxa"/>
              <w:end w:w="70" w:type="dxa"/>
            </w:tcMar>
            <w:shd w:fill="F3F5F6"/>
          </w:tcPr>
          <w:p>
            <w:pPr>
              <w:spacing w:before="0" w:after="0" w:line="240" w:lineRule="auto"/>
            </w:pPr>
            <w:r>
              <w:rPr>
                <w:rFonts w:ascii="Noto Sans CJK SC" w:hAnsi="Noto Sans CJK SC" w:eastAsia="Noto Sans CJK SC"/>
                <w:color w:val="263740"/>
                <w:sz w:val="13"/>
              </w:rPr>
            </w:r>
            <w:r>
              <w:rPr>
                <w:rFonts w:ascii="Noto Sans CJK SC" w:hAnsi="Noto Sans CJK SC" w:eastAsia="Noto Sans CJK SC"/>
                <w:b w:val="0"/>
                <w:color w:val="263740"/>
                <w:sz w:val="13"/>
              </w:rPr>
              <w:t>staff reason_codes</w:t>
            </w:r>
          </w:p>
        </w:tc>
        <w:tc>
          <w:tcPr>
            <w:tcW w:type="dxa" w:w="2448"/>
            <w:vAlign w:val="center"/>
            <w:tcMar>
              <w:top w:w="60" w:type="dxa"/>
              <w:start w:w="70" w:type="dxa"/>
              <w:bottom w:w="60" w:type="dxa"/>
              <w:end w:w="70" w:type="dxa"/>
            </w:tcMar>
            <w:shd w:fill="F3F5F6"/>
          </w:tcPr>
          <w:p>
            <w:pPr>
              <w:spacing w:before="0" w:after="0" w:line="240" w:lineRule="auto"/>
            </w:pPr>
            <w:r>
              <w:rPr>
                <w:rFonts w:ascii="Noto Sans CJK SC" w:hAnsi="Noto Sans CJK SC" w:eastAsia="Noto Sans CJK SC"/>
                <w:color w:val="263740"/>
                <w:sz w:val="13"/>
              </w:rPr>
            </w:r>
            <w:r>
              <w:rPr>
                <w:rFonts w:ascii="Noto Sans CJK SC" w:hAnsi="Noto Sans CJK SC" w:eastAsia="Noto Sans CJK SC"/>
                <w:b w:val="0"/>
                <w:color w:val="263740"/>
                <w:sz w:val="13"/>
              </w:rPr>
              <w:t>IdleBlockedReasonCoverageTest</w:t>
            </w:r>
          </w:p>
        </w:tc>
        <w:tc>
          <w:tcPr>
            <w:tcW w:type="dxa" w:w="1296"/>
            <w:vAlign w:val="center"/>
            <w:tcMar>
              <w:top w:w="60" w:type="dxa"/>
              <w:start w:w="70" w:type="dxa"/>
              <w:bottom w:w="60" w:type="dxa"/>
              <w:end w:w="70" w:type="dxa"/>
            </w:tcMar>
            <w:shd w:fill="F3F5F6"/>
          </w:tcPr>
          <w:p>
            <w:pPr>
              <w:spacing w:before="0" w:after="0" w:line="240" w:lineRule="auto"/>
            </w:pPr>
            <w:r>
              <w:rPr>
                <w:rFonts w:ascii="Noto Sans CJK SC" w:hAnsi="Noto Sans CJK SC" w:eastAsia="Noto Sans CJK SC"/>
                <w:color w:val="263740"/>
                <w:sz w:val="13"/>
              </w:rPr>
            </w:r>
            <w:r>
              <w:rPr>
                <w:rFonts w:ascii="Noto Sans CJK SC" w:hAnsi="Noto Sans CJK SC" w:eastAsia="Noto Sans CJK SC"/>
                <w:b w:val="0"/>
                <w:color w:val="263740"/>
                <w:sz w:val="13"/>
              </w:rPr>
              <w:t>AI</w:t>
            </w:r>
          </w:p>
        </w:tc>
      </w:tr>
      <w:tr>
        <w:trPr>
          <w:cantSplit w:val="1"/>
        </w:trPr>
        <w:tc>
          <w:tcPr>
            <w:tcW w:type="dxa" w:w="1152"/>
            <w:vAlign w:val="center"/>
            <w:tcMar>
              <w:top w:w="60" w:type="dxa"/>
              <w:start w:w="70" w:type="dxa"/>
              <w:bottom w:w="60" w:type="dxa"/>
              <w:end w:w="70" w:type="dxa"/>
            </w:tcMar>
          </w:tcPr>
          <w:p>
            <w:pPr>
              <w:spacing w:before="0" w:after="0" w:line="240" w:lineRule="auto"/>
            </w:pPr>
            <w:r>
              <w:rPr>
                <w:rFonts w:ascii="Noto Sans CJK SC" w:hAnsi="Noto Sans CJK SC" w:eastAsia="Noto Sans CJK SC"/>
                <w:color w:val="263740"/>
                <w:sz w:val="13"/>
              </w:rPr>
            </w:r>
            <w:r>
              <w:rPr>
                <w:rFonts w:ascii="Noto Sans CJK SC" w:hAnsi="Noto Sans CJK SC" w:eastAsia="Noto Sans CJK SC"/>
                <w:b w:val="0"/>
                <w:color w:val="263740"/>
                <w:sz w:val="13"/>
              </w:rPr>
              <w:t>PAT-001</w:t>
            </w:r>
          </w:p>
        </w:tc>
        <w:tc>
          <w:tcPr>
            <w:tcW w:type="dxa" w:w="1080"/>
            <w:vAlign w:val="center"/>
            <w:tcMar>
              <w:top w:w="60" w:type="dxa"/>
              <w:start w:w="70" w:type="dxa"/>
              <w:bottom w:w="60" w:type="dxa"/>
              <w:end w:w="70" w:type="dxa"/>
            </w:tcMar>
          </w:tcPr>
          <w:p>
            <w:pPr>
              <w:spacing w:before="0" w:after="0" w:line="240" w:lineRule="auto"/>
            </w:pPr>
            <w:r>
              <w:rPr>
                <w:rFonts w:ascii="Noto Sans CJK SC" w:hAnsi="Noto Sans CJK SC" w:eastAsia="Noto Sans CJK SC"/>
                <w:color w:val="263740"/>
                <w:sz w:val="13"/>
              </w:rPr>
            </w:r>
            <w:r>
              <w:rPr>
                <w:rFonts w:ascii="Noto Sans CJK SC" w:hAnsi="Noto Sans CJK SC" w:eastAsia="Noto Sans CJK SC"/>
                <w:b w:val="0"/>
                <w:color w:val="263740"/>
                <w:sz w:val="13"/>
              </w:rPr>
              <w:t>26.9</w:t>
            </w:r>
          </w:p>
        </w:tc>
        <w:tc>
          <w:tcPr>
            <w:tcW w:type="dxa" w:w="2304"/>
            <w:vAlign w:val="center"/>
            <w:tcMar>
              <w:top w:w="60" w:type="dxa"/>
              <w:start w:w="70" w:type="dxa"/>
              <w:bottom w:w="60" w:type="dxa"/>
              <w:end w:w="70" w:type="dxa"/>
            </w:tcMar>
          </w:tcPr>
          <w:p>
            <w:pPr>
              <w:spacing w:before="0" w:after="0" w:line="240" w:lineRule="auto"/>
            </w:pPr>
            <w:r>
              <w:rPr>
                <w:rFonts w:ascii="Noto Sans CJK SC" w:hAnsi="Noto Sans CJK SC" w:eastAsia="Noto Sans CJK SC"/>
                <w:color w:val="263740"/>
                <w:sz w:val="13"/>
              </w:rPr>
            </w:r>
            <w:r>
              <w:rPr>
                <w:rFonts w:ascii="Noto Sans CJK SC" w:hAnsi="Noto Sans CJK SC" w:eastAsia="Noto Sans CJK SC"/>
                <w:b w:val="0"/>
                <w:color w:val="263740"/>
                <w:sz w:val="13"/>
              </w:rPr>
              <w:t>PatientSystem</w:t>
            </w:r>
          </w:p>
        </w:tc>
        <w:tc>
          <w:tcPr>
            <w:tcW w:type="dxa" w:w="1944"/>
            <w:vAlign w:val="center"/>
            <w:tcMar>
              <w:top w:w="60" w:type="dxa"/>
              <w:start w:w="70" w:type="dxa"/>
              <w:bottom w:w="60" w:type="dxa"/>
              <w:end w:w="70" w:type="dxa"/>
            </w:tcMar>
          </w:tcPr>
          <w:p>
            <w:pPr>
              <w:spacing w:before="0" w:after="0" w:line="240" w:lineRule="auto"/>
            </w:pPr>
            <w:r>
              <w:rPr>
                <w:rFonts w:ascii="Noto Sans CJK SC" w:hAnsi="Noto Sans CJK SC" w:eastAsia="Noto Sans CJK SC"/>
                <w:color w:val="263740"/>
                <w:sz w:val="13"/>
              </w:rPr>
            </w:r>
            <w:r>
              <w:rPr>
                <w:rFonts w:ascii="Noto Sans CJK SC" w:hAnsi="Noto Sans CJK SC" w:eastAsia="Noto Sans CJK SC"/>
                <w:b w:val="0"/>
                <w:color w:val="263740"/>
                <w:sz w:val="13"/>
              </w:rPr>
              <w:t>condition/risk params</w:t>
            </w:r>
          </w:p>
        </w:tc>
        <w:tc>
          <w:tcPr>
            <w:tcW w:type="dxa" w:w="2448"/>
            <w:vAlign w:val="center"/>
            <w:tcMar>
              <w:top w:w="60" w:type="dxa"/>
              <w:start w:w="70" w:type="dxa"/>
              <w:bottom w:w="60" w:type="dxa"/>
              <w:end w:w="70" w:type="dxa"/>
            </w:tcMar>
          </w:tcPr>
          <w:p>
            <w:pPr>
              <w:spacing w:before="0" w:after="0" w:line="240" w:lineRule="auto"/>
            </w:pPr>
            <w:r>
              <w:rPr>
                <w:rFonts w:ascii="Noto Sans CJK SC" w:hAnsi="Noto Sans CJK SC" w:eastAsia="Noto Sans CJK SC"/>
                <w:color w:val="263740"/>
                <w:sz w:val="13"/>
              </w:rPr>
            </w:r>
            <w:r>
              <w:rPr>
                <w:rFonts w:ascii="Noto Sans CJK SC" w:hAnsi="Noto Sans CJK SC" w:eastAsia="Noto Sans CJK SC"/>
                <w:b w:val="0"/>
                <w:color w:val="263740"/>
                <w:sz w:val="13"/>
              </w:rPr>
              <w:t>PatientTickAuthorityTest</w:t>
            </w:r>
          </w:p>
        </w:tc>
        <w:tc>
          <w:tcPr>
            <w:tcW w:type="dxa" w:w="1296"/>
            <w:vAlign w:val="center"/>
            <w:tcMar>
              <w:top w:w="60" w:type="dxa"/>
              <w:start w:w="70" w:type="dxa"/>
              <w:bottom w:w="60" w:type="dxa"/>
              <w:end w:w="70" w:type="dxa"/>
            </w:tcMar>
          </w:tcPr>
          <w:p>
            <w:pPr>
              <w:spacing w:before="0" w:after="0" w:line="240" w:lineRule="auto"/>
            </w:pPr>
            <w:r>
              <w:rPr>
                <w:rFonts w:ascii="Noto Sans CJK SC" w:hAnsi="Noto Sans CJK SC" w:eastAsia="Noto Sans CJK SC"/>
                <w:color w:val="263740"/>
                <w:sz w:val="13"/>
              </w:rPr>
            </w:r>
            <w:r>
              <w:rPr>
                <w:rFonts w:ascii="Noto Sans CJK SC" w:hAnsi="Noto Sans CJK SC" w:eastAsia="Noto Sans CJK SC"/>
                <w:b w:val="0"/>
                <w:color w:val="263740"/>
                <w:sz w:val="13"/>
              </w:rPr>
              <w:t>Patient</w:t>
            </w:r>
          </w:p>
        </w:tc>
      </w:tr>
      <w:tr>
        <w:trPr>
          <w:cantSplit w:val="1"/>
        </w:trPr>
        <w:tc>
          <w:tcPr>
            <w:tcW w:type="dxa" w:w="1152"/>
            <w:vAlign w:val="center"/>
            <w:tcMar>
              <w:top w:w="60" w:type="dxa"/>
              <w:start w:w="70" w:type="dxa"/>
              <w:bottom w:w="60" w:type="dxa"/>
              <w:end w:w="70" w:type="dxa"/>
            </w:tcMar>
            <w:shd w:fill="F3F5F6"/>
          </w:tcPr>
          <w:p>
            <w:pPr>
              <w:spacing w:before="0" w:after="0" w:line="240" w:lineRule="auto"/>
            </w:pPr>
            <w:r>
              <w:rPr>
                <w:rFonts w:ascii="Noto Sans CJK SC" w:hAnsi="Noto Sans CJK SC" w:eastAsia="Noto Sans CJK SC"/>
                <w:color w:val="263740"/>
                <w:sz w:val="13"/>
              </w:rPr>
            </w:r>
            <w:r>
              <w:rPr>
                <w:rFonts w:ascii="Noto Sans CJK SC" w:hAnsi="Noto Sans CJK SC" w:eastAsia="Noto Sans CJK SC"/>
                <w:b w:val="0"/>
                <w:color w:val="263740"/>
                <w:sz w:val="13"/>
              </w:rPr>
              <w:t>PAT-002</w:t>
            </w:r>
          </w:p>
        </w:tc>
        <w:tc>
          <w:tcPr>
            <w:tcW w:type="dxa" w:w="1080"/>
            <w:vAlign w:val="center"/>
            <w:tcMar>
              <w:top w:w="60" w:type="dxa"/>
              <w:start w:w="70" w:type="dxa"/>
              <w:bottom w:w="60" w:type="dxa"/>
              <w:end w:w="70" w:type="dxa"/>
            </w:tcMar>
            <w:shd w:fill="F3F5F6"/>
          </w:tcPr>
          <w:p>
            <w:pPr>
              <w:spacing w:before="0" w:after="0" w:line="240" w:lineRule="auto"/>
            </w:pPr>
            <w:r>
              <w:rPr>
                <w:rFonts w:ascii="Noto Sans CJK SC" w:hAnsi="Noto Sans CJK SC" w:eastAsia="Noto Sans CJK SC"/>
                <w:color w:val="263740"/>
                <w:sz w:val="13"/>
              </w:rPr>
            </w:r>
            <w:r>
              <w:rPr>
                <w:rFonts w:ascii="Noto Sans CJK SC" w:hAnsi="Noto Sans CJK SC" w:eastAsia="Noto Sans CJK SC"/>
                <w:b w:val="0"/>
                <w:color w:val="263740"/>
                <w:sz w:val="13"/>
              </w:rPr>
              <w:t>26.9</w:t>
            </w:r>
          </w:p>
        </w:tc>
        <w:tc>
          <w:tcPr>
            <w:tcW w:type="dxa" w:w="2304"/>
            <w:vAlign w:val="center"/>
            <w:tcMar>
              <w:top w:w="60" w:type="dxa"/>
              <w:start w:w="70" w:type="dxa"/>
              <w:bottom w:w="60" w:type="dxa"/>
              <w:end w:w="70" w:type="dxa"/>
            </w:tcMar>
            <w:shd w:fill="F3F5F6"/>
          </w:tcPr>
          <w:p>
            <w:pPr>
              <w:spacing w:before="0" w:after="0" w:line="240" w:lineRule="auto"/>
            </w:pPr>
            <w:r>
              <w:rPr>
                <w:rFonts w:ascii="Noto Sans CJK SC" w:hAnsi="Noto Sans CJK SC" w:eastAsia="Noto Sans CJK SC"/>
                <w:color w:val="263740"/>
                <w:sz w:val="13"/>
              </w:rPr>
            </w:r>
            <w:r>
              <w:rPr>
                <w:rFonts w:ascii="Noto Sans CJK SC" w:hAnsi="Noto Sans CJK SC" w:eastAsia="Noto Sans CJK SC"/>
                <w:b w:val="0"/>
                <w:color w:val="263740"/>
                <w:sz w:val="13"/>
              </w:rPr>
              <w:t>PatientEventEmitter/RootCause</w:t>
            </w:r>
          </w:p>
        </w:tc>
        <w:tc>
          <w:tcPr>
            <w:tcW w:type="dxa" w:w="1944"/>
            <w:vAlign w:val="center"/>
            <w:tcMar>
              <w:top w:w="60" w:type="dxa"/>
              <w:start w:w="70" w:type="dxa"/>
              <w:bottom w:w="60" w:type="dxa"/>
              <w:end w:w="70" w:type="dxa"/>
            </w:tcMar>
            <w:shd w:fill="F3F5F6"/>
          </w:tcPr>
          <w:p>
            <w:pPr>
              <w:spacing w:before="0" w:after="0" w:line="240" w:lineRule="auto"/>
            </w:pPr>
            <w:r>
              <w:rPr>
                <w:rFonts w:ascii="Noto Sans CJK SC" w:hAnsi="Noto Sans CJK SC" w:eastAsia="Noto Sans CJK SC"/>
                <w:color w:val="263740"/>
                <w:sz w:val="13"/>
              </w:rPr>
            </w:r>
            <w:r>
              <w:rPr>
                <w:rFonts w:ascii="Noto Sans CJK SC" w:hAnsi="Noto Sans CJK SC" w:eastAsia="Noto Sans CJK SC"/>
                <w:b w:val="0"/>
                <w:color w:val="263740"/>
                <w:sz w:val="13"/>
              </w:rPr>
              <w:t>risk thresholds + reason_codes</w:t>
            </w:r>
          </w:p>
        </w:tc>
        <w:tc>
          <w:tcPr>
            <w:tcW w:type="dxa" w:w="2448"/>
            <w:vAlign w:val="center"/>
            <w:tcMar>
              <w:top w:w="60" w:type="dxa"/>
              <w:start w:w="70" w:type="dxa"/>
              <w:bottom w:w="60" w:type="dxa"/>
              <w:end w:w="70" w:type="dxa"/>
            </w:tcMar>
            <w:shd w:fill="F3F5F6"/>
          </w:tcPr>
          <w:p>
            <w:pPr>
              <w:spacing w:before="0" w:after="0" w:line="240" w:lineRule="auto"/>
            </w:pPr>
            <w:r>
              <w:rPr>
                <w:rFonts w:ascii="Noto Sans CJK SC" w:hAnsi="Noto Sans CJK SC" w:eastAsia="Noto Sans CJK SC"/>
                <w:color w:val="263740"/>
                <w:sz w:val="13"/>
              </w:rPr>
            </w:r>
            <w:r>
              <w:rPr>
                <w:rFonts w:ascii="Noto Sans CJK SC" w:hAnsi="Noto Sans CJK SC" w:eastAsia="Noto Sans CJK SC"/>
                <w:b w:val="0"/>
                <w:color w:val="263740"/>
                <w:sz w:val="13"/>
              </w:rPr>
              <w:t>PatientTransitionEventTest</w:t>
            </w:r>
          </w:p>
        </w:tc>
        <w:tc>
          <w:tcPr>
            <w:tcW w:type="dxa" w:w="1296"/>
            <w:vAlign w:val="center"/>
            <w:tcMar>
              <w:top w:w="60" w:type="dxa"/>
              <w:start w:w="70" w:type="dxa"/>
              <w:bottom w:w="60" w:type="dxa"/>
              <w:end w:w="70" w:type="dxa"/>
            </w:tcMar>
            <w:shd w:fill="F3F5F6"/>
          </w:tcPr>
          <w:p>
            <w:pPr>
              <w:spacing w:before="0" w:after="0" w:line="240" w:lineRule="auto"/>
            </w:pPr>
            <w:r>
              <w:rPr>
                <w:rFonts w:ascii="Noto Sans CJK SC" w:hAnsi="Noto Sans CJK SC" w:eastAsia="Noto Sans CJK SC"/>
                <w:color w:val="263740"/>
                <w:sz w:val="13"/>
              </w:rPr>
            </w:r>
            <w:r>
              <w:rPr>
                <w:rFonts w:ascii="Noto Sans CJK SC" w:hAnsi="Noto Sans CJK SC" w:eastAsia="Noto Sans CJK SC"/>
                <w:b w:val="0"/>
                <w:color w:val="263740"/>
                <w:sz w:val="13"/>
              </w:rPr>
              <w:t>Patient</w:t>
            </w:r>
          </w:p>
        </w:tc>
      </w:tr>
      <w:tr>
        <w:trPr>
          <w:cantSplit w:val="1"/>
        </w:trPr>
        <w:tc>
          <w:tcPr>
            <w:tcW w:type="dxa" w:w="1152"/>
            <w:vAlign w:val="center"/>
            <w:tcMar>
              <w:top w:w="60" w:type="dxa"/>
              <w:start w:w="70" w:type="dxa"/>
              <w:bottom w:w="60" w:type="dxa"/>
              <w:end w:w="70" w:type="dxa"/>
            </w:tcMar>
          </w:tcPr>
          <w:p>
            <w:pPr>
              <w:spacing w:before="0" w:after="0" w:line="240" w:lineRule="auto"/>
            </w:pPr>
            <w:r>
              <w:rPr>
                <w:rFonts w:ascii="Noto Sans CJK SC" w:hAnsi="Noto Sans CJK SC" w:eastAsia="Noto Sans CJK SC"/>
                <w:color w:val="263740"/>
                <w:sz w:val="13"/>
              </w:rPr>
            </w:r>
            <w:r>
              <w:rPr>
                <w:rFonts w:ascii="Noto Sans CJK SC" w:hAnsi="Noto Sans CJK SC" w:eastAsia="Noto Sans CJK SC"/>
                <w:b w:val="0"/>
                <w:color w:val="263740"/>
                <w:sz w:val="13"/>
              </w:rPr>
              <w:t>PAT-003</w:t>
            </w:r>
          </w:p>
        </w:tc>
        <w:tc>
          <w:tcPr>
            <w:tcW w:type="dxa" w:w="1080"/>
            <w:vAlign w:val="center"/>
            <w:tcMar>
              <w:top w:w="60" w:type="dxa"/>
              <w:start w:w="70" w:type="dxa"/>
              <w:bottom w:w="60" w:type="dxa"/>
              <w:end w:w="70" w:type="dxa"/>
            </w:tcMar>
          </w:tcPr>
          <w:p>
            <w:pPr>
              <w:spacing w:before="0" w:after="0" w:line="240" w:lineRule="auto"/>
            </w:pPr>
            <w:r>
              <w:rPr>
                <w:rFonts w:ascii="Noto Sans CJK SC" w:hAnsi="Noto Sans CJK SC" w:eastAsia="Noto Sans CJK SC"/>
                <w:color w:val="263740"/>
                <w:sz w:val="13"/>
              </w:rPr>
            </w:r>
            <w:r>
              <w:rPr>
                <w:rFonts w:ascii="Noto Sans CJK SC" w:hAnsi="Noto Sans CJK SC" w:eastAsia="Noto Sans CJK SC"/>
                <w:b w:val="0"/>
                <w:color w:val="263740"/>
                <w:sz w:val="13"/>
              </w:rPr>
              <w:t>26.9</w:t>
            </w:r>
          </w:p>
        </w:tc>
        <w:tc>
          <w:tcPr>
            <w:tcW w:type="dxa" w:w="2304"/>
            <w:vAlign w:val="center"/>
            <w:tcMar>
              <w:top w:w="60" w:type="dxa"/>
              <w:start w:w="70" w:type="dxa"/>
              <w:bottom w:w="60" w:type="dxa"/>
              <w:end w:w="70" w:type="dxa"/>
            </w:tcMar>
          </w:tcPr>
          <w:p>
            <w:pPr>
              <w:spacing w:before="0" w:after="0" w:line="240" w:lineRule="auto"/>
            </w:pPr>
            <w:r>
              <w:rPr>
                <w:rFonts w:ascii="Noto Sans CJK SC" w:hAnsi="Noto Sans CJK SC" w:eastAsia="Noto Sans CJK SC"/>
                <w:color w:val="263740"/>
                <w:sz w:val="13"/>
              </w:rPr>
            </w:r>
            <w:r>
              <w:rPr>
                <w:rFonts w:ascii="Noto Sans CJK SC" w:hAnsi="Noto Sans CJK SC" w:eastAsia="Noto Sans CJK SC"/>
                <w:b w:val="0"/>
                <w:color w:val="263740"/>
                <w:sz w:val="13"/>
              </w:rPr>
              <w:t>PatientDispositionPolicy</w:t>
            </w:r>
          </w:p>
        </w:tc>
        <w:tc>
          <w:tcPr>
            <w:tcW w:type="dxa" w:w="1944"/>
            <w:vAlign w:val="center"/>
            <w:tcMar>
              <w:top w:w="60" w:type="dxa"/>
              <w:start w:w="70" w:type="dxa"/>
              <w:bottom w:w="60" w:type="dxa"/>
              <w:end w:w="70" w:type="dxa"/>
            </w:tcMar>
          </w:tcPr>
          <w:p>
            <w:pPr>
              <w:spacing w:before="0" w:after="0" w:line="240" w:lineRule="auto"/>
            </w:pPr>
            <w:r>
              <w:rPr>
                <w:rFonts w:ascii="Noto Sans CJK SC" w:hAnsi="Noto Sans CJK SC" w:eastAsia="Noto Sans CJK SC"/>
                <w:color w:val="263740"/>
                <w:sz w:val="13"/>
              </w:rPr>
            </w:r>
            <w:r>
              <w:rPr>
                <w:rFonts w:ascii="Noto Sans CJK SC" w:hAnsi="Noto Sans CJK SC" w:eastAsia="Noto Sans CJK SC"/>
                <w:b w:val="0"/>
                <w:color w:val="263740"/>
                <w:sz w:val="13"/>
              </w:rPr>
              <w:t>critical disposition rules</w:t>
            </w:r>
          </w:p>
        </w:tc>
        <w:tc>
          <w:tcPr>
            <w:tcW w:type="dxa" w:w="2448"/>
            <w:vAlign w:val="center"/>
            <w:tcMar>
              <w:top w:w="60" w:type="dxa"/>
              <w:start w:w="70" w:type="dxa"/>
              <w:bottom w:w="60" w:type="dxa"/>
              <w:end w:w="70" w:type="dxa"/>
            </w:tcMar>
          </w:tcPr>
          <w:p>
            <w:pPr>
              <w:spacing w:before="0" w:after="0" w:line="240" w:lineRule="auto"/>
            </w:pPr>
            <w:r>
              <w:rPr>
                <w:rFonts w:ascii="Noto Sans CJK SC" w:hAnsi="Noto Sans CJK SC" w:eastAsia="Noto Sans CJK SC"/>
                <w:color w:val="263740"/>
                <w:sz w:val="13"/>
              </w:rPr>
            </w:r>
            <w:r>
              <w:rPr>
                <w:rFonts w:ascii="Noto Sans CJK SC" w:hAnsi="Noto Sans CJK SC" w:eastAsia="Noto Sans CJK SC"/>
                <w:b w:val="0"/>
                <w:color w:val="263740"/>
                <w:sz w:val="13"/>
              </w:rPr>
              <w:t>CriticalPatienceProtectionTest</w:t>
            </w:r>
          </w:p>
        </w:tc>
        <w:tc>
          <w:tcPr>
            <w:tcW w:type="dxa" w:w="1296"/>
            <w:vAlign w:val="center"/>
            <w:tcMar>
              <w:top w:w="60" w:type="dxa"/>
              <w:start w:w="70" w:type="dxa"/>
              <w:bottom w:w="60" w:type="dxa"/>
              <w:end w:w="70" w:type="dxa"/>
            </w:tcMar>
          </w:tcPr>
          <w:p>
            <w:pPr>
              <w:spacing w:before="0" w:after="0" w:line="240" w:lineRule="auto"/>
            </w:pPr>
            <w:r>
              <w:rPr>
                <w:rFonts w:ascii="Noto Sans CJK SC" w:hAnsi="Noto Sans CJK SC" w:eastAsia="Noto Sans CJK SC"/>
                <w:color w:val="263740"/>
                <w:sz w:val="13"/>
              </w:rPr>
            </w:r>
            <w:r>
              <w:rPr>
                <w:rFonts w:ascii="Noto Sans CJK SC" w:hAnsi="Noto Sans CJK SC" w:eastAsia="Noto Sans CJK SC"/>
                <w:b w:val="0"/>
                <w:color w:val="263740"/>
                <w:sz w:val="13"/>
              </w:rPr>
              <w:t>Patient</w:t>
            </w:r>
          </w:p>
        </w:tc>
      </w:tr>
      <w:tr>
        <w:trPr>
          <w:cantSplit w:val="1"/>
        </w:trPr>
        <w:tc>
          <w:tcPr>
            <w:tcW w:type="dxa" w:w="1152"/>
            <w:vAlign w:val="center"/>
            <w:tcMar>
              <w:top w:w="60" w:type="dxa"/>
              <w:start w:w="70" w:type="dxa"/>
              <w:bottom w:w="60" w:type="dxa"/>
              <w:end w:w="70" w:type="dxa"/>
            </w:tcMar>
            <w:shd w:fill="F3F5F6"/>
          </w:tcPr>
          <w:p>
            <w:pPr>
              <w:spacing w:before="0" w:after="0" w:line="240" w:lineRule="auto"/>
            </w:pPr>
            <w:r>
              <w:rPr>
                <w:rFonts w:ascii="Noto Sans CJK SC" w:hAnsi="Noto Sans CJK SC" w:eastAsia="Noto Sans CJK SC"/>
                <w:color w:val="263740"/>
                <w:sz w:val="13"/>
              </w:rPr>
            </w:r>
            <w:r>
              <w:rPr>
                <w:rFonts w:ascii="Noto Sans CJK SC" w:hAnsi="Noto Sans CJK SC" w:eastAsia="Noto Sans CJK SC"/>
                <w:b w:val="0"/>
                <w:color w:val="263740"/>
                <w:sz w:val="13"/>
              </w:rPr>
              <w:t>DIA-001</w:t>
            </w:r>
          </w:p>
        </w:tc>
        <w:tc>
          <w:tcPr>
            <w:tcW w:type="dxa" w:w="1080"/>
            <w:vAlign w:val="center"/>
            <w:tcMar>
              <w:top w:w="60" w:type="dxa"/>
              <w:start w:w="70" w:type="dxa"/>
              <w:bottom w:w="60" w:type="dxa"/>
              <w:end w:w="70" w:type="dxa"/>
            </w:tcMar>
            <w:shd w:fill="F3F5F6"/>
          </w:tcPr>
          <w:p>
            <w:pPr>
              <w:spacing w:before="0" w:after="0" w:line="240" w:lineRule="auto"/>
            </w:pPr>
            <w:r>
              <w:rPr>
                <w:rFonts w:ascii="Noto Sans CJK SC" w:hAnsi="Noto Sans CJK SC" w:eastAsia="Noto Sans CJK SC"/>
                <w:color w:val="263740"/>
                <w:sz w:val="13"/>
              </w:rPr>
            </w:r>
            <w:r>
              <w:rPr>
                <w:rFonts w:ascii="Noto Sans CJK SC" w:hAnsi="Noto Sans CJK SC" w:eastAsia="Noto Sans CJK SC"/>
                <w:b w:val="0"/>
                <w:color w:val="263740"/>
                <w:sz w:val="13"/>
              </w:rPr>
              <w:t>26.10</w:t>
            </w:r>
          </w:p>
        </w:tc>
        <w:tc>
          <w:tcPr>
            <w:tcW w:type="dxa" w:w="2304"/>
            <w:vAlign w:val="center"/>
            <w:tcMar>
              <w:top w:w="60" w:type="dxa"/>
              <w:start w:w="70" w:type="dxa"/>
              <w:bottom w:w="60" w:type="dxa"/>
              <w:end w:w="70" w:type="dxa"/>
            </w:tcMar>
            <w:shd w:fill="F3F5F6"/>
          </w:tcPr>
          <w:p>
            <w:pPr>
              <w:spacing w:before="0" w:after="0" w:line="240" w:lineRule="auto"/>
            </w:pPr>
            <w:r>
              <w:rPr>
                <w:rFonts w:ascii="Noto Sans CJK SC" w:hAnsi="Noto Sans CJK SC" w:eastAsia="Noto Sans CJK SC"/>
                <w:color w:val="263740"/>
                <w:sz w:val="13"/>
              </w:rPr>
            </w:r>
            <w:r>
              <w:rPr>
                <w:rFonts w:ascii="Noto Sans CJK SC" w:hAnsi="Noto Sans CJK SC" w:eastAsia="Noto Sans CJK SC"/>
                <w:b w:val="0"/>
                <w:color w:val="263740"/>
                <w:sz w:val="13"/>
              </w:rPr>
              <w:t>DiagnosisSystem</w:t>
            </w:r>
          </w:p>
        </w:tc>
        <w:tc>
          <w:tcPr>
            <w:tcW w:type="dxa" w:w="1944"/>
            <w:vAlign w:val="center"/>
            <w:tcMar>
              <w:top w:w="60" w:type="dxa"/>
              <w:start w:w="70" w:type="dxa"/>
              <w:bottom w:w="60" w:type="dxa"/>
              <w:end w:w="70" w:type="dxa"/>
            </w:tcMar>
            <w:shd w:fill="F3F5F6"/>
          </w:tcPr>
          <w:p>
            <w:pPr>
              <w:spacing w:before="0" w:after="0" w:line="240" w:lineRule="auto"/>
            </w:pPr>
            <w:r>
              <w:rPr>
                <w:rFonts w:ascii="Noto Sans CJK SC" w:hAnsi="Noto Sans CJK SC" w:eastAsia="Noto Sans CJK SC"/>
                <w:color w:val="263740"/>
                <w:sz w:val="13"/>
              </w:rPr>
            </w:r>
            <w:r>
              <w:rPr>
                <w:rFonts w:ascii="Noto Sans CJK SC" w:hAnsi="Noto Sans CJK SC" w:eastAsia="Noto Sans CJK SC"/>
                <w:b w:val="0"/>
                <w:color w:val="263740"/>
                <w:sz w:val="13"/>
              </w:rPr>
              <w:t>exam.repeat_policy</w:t>
            </w:r>
          </w:p>
        </w:tc>
        <w:tc>
          <w:tcPr>
            <w:tcW w:type="dxa" w:w="2448"/>
            <w:vAlign w:val="center"/>
            <w:tcMar>
              <w:top w:w="60" w:type="dxa"/>
              <w:start w:w="70" w:type="dxa"/>
              <w:bottom w:w="60" w:type="dxa"/>
              <w:end w:w="70" w:type="dxa"/>
            </w:tcMar>
            <w:shd w:fill="F3F5F6"/>
          </w:tcPr>
          <w:p>
            <w:pPr>
              <w:spacing w:before="0" w:after="0" w:line="240" w:lineRule="auto"/>
            </w:pPr>
            <w:r>
              <w:rPr>
                <w:rFonts w:ascii="Noto Sans CJK SC" w:hAnsi="Noto Sans CJK SC" w:eastAsia="Noto Sans CJK SC"/>
                <w:color w:val="263740"/>
                <w:sz w:val="13"/>
              </w:rPr>
            </w:r>
            <w:r>
              <w:rPr>
                <w:rFonts w:ascii="Noto Sans CJK SC" w:hAnsi="Noto Sans CJK SC" w:eastAsia="Noto Sans CJK SC"/>
                <w:b w:val="0"/>
                <w:color w:val="263740"/>
                <w:sz w:val="13"/>
              </w:rPr>
              <w:t>ExamPersistenceSaveTest</w:t>
            </w:r>
          </w:p>
        </w:tc>
        <w:tc>
          <w:tcPr>
            <w:tcW w:type="dxa" w:w="1296"/>
            <w:vAlign w:val="center"/>
            <w:tcMar>
              <w:top w:w="60" w:type="dxa"/>
              <w:start w:w="70" w:type="dxa"/>
              <w:bottom w:w="60" w:type="dxa"/>
              <w:end w:w="70" w:type="dxa"/>
            </w:tcMar>
            <w:shd w:fill="F3F5F6"/>
          </w:tcPr>
          <w:p>
            <w:pPr>
              <w:spacing w:before="0" w:after="0" w:line="240" w:lineRule="auto"/>
            </w:pPr>
            <w:r>
              <w:rPr>
                <w:rFonts w:ascii="Noto Sans CJK SC" w:hAnsi="Noto Sans CJK SC" w:eastAsia="Noto Sans CJK SC"/>
                <w:color w:val="263740"/>
                <w:sz w:val="13"/>
              </w:rPr>
            </w:r>
            <w:r>
              <w:rPr>
                <w:rFonts w:ascii="Noto Sans CJK SC" w:hAnsi="Noto Sans CJK SC" w:eastAsia="Noto Sans CJK SC"/>
                <w:b w:val="0"/>
                <w:color w:val="263740"/>
                <w:sz w:val="13"/>
              </w:rPr>
              <w:t>Diagnosis</w:t>
            </w:r>
          </w:p>
        </w:tc>
      </w:tr>
      <w:tr>
        <w:trPr>
          <w:cantSplit w:val="1"/>
        </w:trPr>
        <w:tc>
          <w:tcPr>
            <w:tcW w:type="dxa" w:w="1152"/>
            <w:vAlign w:val="center"/>
            <w:tcMar>
              <w:top w:w="60" w:type="dxa"/>
              <w:start w:w="70" w:type="dxa"/>
              <w:bottom w:w="60" w:type="dxa"/>
              <w:end w:w="70" w:type="dxa"/>
            </w:tcMar>
          </w:tcPr>
          <w:p>
            <w:pPr>
              <w:spacing w:before="0" w:after="0" w:line="240" w:lineRule="auto"/>
            </w:pPr>
            <w:r>
              <w:rPr>
                <w:rFonts w:ascii="Noto Sans CJK SC" w:hAnsi="Noto Sans CJK SC" w:eastAsia="Noto Sans CJK SC"/>
                <w:color w:val="263740"/>
                <w:sz w:val="13"/>
              </w:rPr>
            </w:r>
            <w:r>
              <w:rPr>
                <w:rFonts w:ascii="Noto Sans CJK SC" w:hAnsi="Noto Sans CJK SC" w:eastAsia="Noto Sans CJK SC"/>
                <w:b w:val="0"/>
                <w:color w:val="263740"/>
                <w:sz w:val="13"/>
              </w:rPr>
              <w:t>DIA-002</w:t>
            </w:r>
          </w:p>
        </w:tc>
        <w:tc>
          <w:tcPr>
            <w:tcW w:type="dxa" w:w="1080"/>
            <w:vAlign w:val="center"/>
            <w:tcMar>
              <w:top w:w="60" w:type="dxa"/>
              <w:start w:w="70" w:type="dxa"/>
              <w:bottom w:w="60" w:type="dxa"/>
              <w:end w:w="70" w:type="dxa"/>
            </w:tcMar>
          </w:tcPr>
          <w:p>
            <w:pPr>
              <w:spacing w:before="0" w:after="0" w:line="240" w:lineRule="auto"/>
            </w:pPr>
            <w:r>
              <w:rPr>
                <w:rFonts w:ascii="Noto Sans CJK SC" w:hAnsi="Noto Sans CJK SC" w:eastAsia="Noto Sans CJK SC"/>
                <w:color w:val="263740"/>
                <w:sz w:val="13"/>
              </w:rPr>
            </w:r>
            <w:r>
              <w:rPr>
                <w:rFonts w:ascii="Noto Sans CJK SC" w:hAnsi="Noto Sans CJK SC" w:eastAsia="Noto Sans CJK SC"/>
                <w:b w:val="0"/>
                <w:color w:val="263740"/>
                <w:sz w:val="13"/>
              </w:rPr>
              <w:t>26.10/28.7</w:t>
            </w:r>
          </w:p>
        </w:tc>
        <w:tc>
          <w:tcPr>
            <w:tcW w:type="dxa" w:w="2304"/>
            <w:vAlign w:val="center"/>
            <w:tcMar>
              <w:top w:w="60" w:type="dxa"/>
              <w:start w:w="70" w:type="dxa"/>
              <w:bottom w:w="60" w:type="dxa"/>
              <w:end w:w="70" w:type="dxa"/>
            </w:tcMar>
          </w:tcPr>
          <w:p>
            <w:pPr>
              <w:spacing w:before="0" w:after="0" w:line="240" w:lineRule="auto"/>
            </w:pPr>
            <w:r>
              <w:rPr>
                <w:rFonts w:ascii="Noto Sans CJK SC" w:hAnsi="Noto Sans CJK SC" w:eastAsia="Noto Sans CJK SC"/>
                <w:color w:val="263740"/>
                <w:sz w:val="13"/>
              </w:rPr>
            </w:r>
            <w:r>
              <w:rPr>
                <w:rFonts w:ascii="Noto Sans CJK SC" w:hAnsi="Noto Sans CJK SC" w:eastAsia="Noto Sans CJK SC"/>
                <w:b w:val="0"/>
                <w:color w:val="263740"/>
                <w:sz w:val="13"/>
              </w:rPr>
              <w:t>ContentGraphValidator</w:t>
            </w:r>
          </w:p>
        </w:tc>
        <w:tc>
          <w:tcPr>
            <w:tcW w:type="dxa" w:w="1944"/>
            <w:vAlign w:val="center"/>
            <w:tcMar>
              <w:top w:w="60" w:type="dxa"/>
              <w:start w:w="70" w:type="dxa"/>
              <w:bottom w:w="60" w:type="dxa"/>
              <w:end w:w="70" w:type="dxa"/>
            </w:tcMar>
          </w:tcPr>
          <w:p>
            <w:pPr>
              <w:spacing w:before="0" w:after="0" w:line="240" w:lineRule="auto"/>
            </w:pPr>
            <w:r>
              <w:rPr>
                <w:rFonts w:ascii="Noto Sans CJK SC" w:hAnsi="Noto Sans CJK SC" w:eastAsia="Noto Sans CJK SC"/>
                <w:color w:val="263740"/>
                <w:sz w:val="13"/>
              </w:rPr>
            </w:r>
            <w:r>
              <w:rPr>
                <w:rFonts w:ascii="Noto Sans CJK SC" w:hAnsi="Noto Sans CJK SC" w:eastAsia="Noto Sans CJK SC"/>
                <w:b w:val="0"/>
                <w:color w:val="263740"/>
                <w:sz w:val="13"/>
              </w:rPr>
              <w:t>case graph</w:t>
            </w:r>
          </w:p>
        </w:tc>
        <w:tc>
          <w:tcPr>
            <w:tcW w:type="dxa" w:w="2448"/>
            <w:vAlign w:val="center"/>
            <w:tcMar>
              <w:top w:w="60" w:type="dxa"/>
              <w:start w:w="70" w:type="dxa"/>
              <w:bottom w:w="60" w:type="dxa"/>
              <w:end w:w="70" w:type="dxa"/>
            </w:tcMar>
          </w:tcPr>
          <w:p>
            <w:pPr>
              <w:spacing w:before="0" w:after="0" w:line="240" w:lineRule="auto"/>
            </w:pPr>
            <w:r>
              <w:rPr>
                <w:rFonts w:ascii="Noto Sans CJK SC" w:hAnsi="Noto Sans CJK SC" w:eastAsia="Noto Sans CJK SC"/>
                <w:color w:val="263740"/>
                <w:sz w:val="13"/>
              </w:rPr>
            </w:r>
            <w:r>
              <w:rPr>
                <w:rFonts w:ascii="Noto Sans CJK SC" w:hAnsi="Noto Sans CJK SC" w:eastAsia="Noto Sans CJK SC"/>
                <w:b w:val="0"/>
                <w:color w:val="263740"/>
                <w:sz w:val="13"/>
              </w:rPr>
              <w:t>CaseReachabilityTest</w:t>
            </w:r>
          </w:p>
        </w:tc>
        <w:tc>
          <w:tcPr>
            <w:tcW w:type="dxa" w:w="1296"/>
            <w:vAlign w:val="center"/>
            <w:tcMar>
              <w:top w:w="60" w:type="dxa"/>
              <w:start w:w="70" w:type="dxa"/>
              <w:bottom w:w="60" w:type="dxa"/>
              <w:end w:w="70" w:type="dxa"/>
            </w:tcMar>
          </w:tcPr>
          <w:p>
            <w:pPr>
              <w:spacing w:before="0" w:after="0" w:line="240" w:lineRule="auto"/>
            </w:pPr>
            <w:r>
              <w:rPr>
                <w:rFonts w:ascii="Noto Sans CJK SC" w:hAnsi="Noto Sans CJK SC" w:eastAsia="Noto Sans CJK SC"/>
                <w:color w:val="263740"/>
                <w:sz w:val="13"/>
              </w:rPr>
            </w:r>
            <w:r>
              <w:rPr>
                <w:rFonts w:ascii="Noto Sans CJK SC" w:hAnsi="Noto Sans CJK SC" w:eastAsia="Noto Sans CJK SC"/>
                <w:b w:val="0"/>
                <w:color w:val="263740"/>
                <w:sz w:val="13"/>
              </w:rPr>
              <w:t>Content+Diagnosis</w:t>
            </w:r>
          </w:p>
        </w:tc>
      </w:tr>
      <w:tr>
        <w:trPr>
          <w:cantSplit w:val="1"/>
        </w:trPr>
        <w:tc>
          <w:tcPr>
            <w:tcW w:type="dxa" w:w="1152"/>
            <w:vAlign w:val="center"/>
            <w:tcMar>
              <w:top w:w="60" w:type="dxa"/>
              <w:start w:w="70" w:type="dxa"/>
              <w:bottom w:w="60" w:type="dxa"/>
              <w:end w:w="70" w:type="dxa"/>
            </w:tcMar>
            <w:shd w:fill="F3F5F6"/>
          </w:tcPr>
          <w:p>
            <w:pPr>
              <w:spacing w:before="0" w:after="0" w:line="240" w:lineRule="auto"/>
            </w:pPr>
            <w:r>
              <w:rPr>
                <w:rFonts w:ascii="Noto Sans CJK SC" w:hAnsi="Noto Sans CJK SC" w:eastAsia="Noto Sans CJK SC"/>
                <w:color w:val="263740"/>
                <w:sz w:val="13"/>
              </w:rPr>
            </w:r>
            <w:r>
              <w:rPr>
                <w:rFonts w:ascii="Noto Sans CJK SC" w:hAnsi="Noto Sans CJK SC" w:eastAsia="Noto Sans CJK SC"/>
                <w:b w:val="0"/>
                <w:color w:val="263740"/>
                <w:sz w:val="13"/>
              </w:rPr>
              <w:t>DIA-003</w:t>
            </w:r>
          </w:p>
        </w:tc>
        <w:tc>
          <w:tcPr>
            <w:tcW w:type="dxa" w:w="1080"/>
            <w:vAlign w:val="center"/>
            <w:tcMar>
              <w:top w:w="60" w:type="dxa"/>
              <w:start w:w="70" w:type="dxa"/>
              <w:bottom w:w="60" w:type="dxa"/>
              <w:end w:w="70" w:type="dxa"/>
            </w:tcMar>
            <w:shd w:fill="F3F5F6"/>
          </w:tcPr>
          <w:p>
            <w:pPr>
              <w:spacing w:before="0" w:after="0" w:line="240" w:lineRule="auto"/>
            </w:pPr>
            <w:r>
              <w:rPr>
                <w:rFonts w:ascii="Noto Sans CJK SC" w:hAnsi="Noto Sans CJK SC" w:eastAsia="Noto Sans CJK SC"/>
                <w:color w:val="263740"/>
                <w:sz w:val="13"/>
              </w:rPr>
            </w:r>
            <w:r>
              <w:rPr>
                <w:rFonts w:ascii="Noto Sans CJK SC" w:hAnsi="Noto Sans CJK SC" w:eastAsia="Noto Sans CJK SC"/>
                <w:b w:val="0"/>
                <w:color w:val="263740"/>
                <w:sz w:val="13"/>
              </w:rPr>
              <w:t>26.10/27</w:t>
            </w:r>
          </w:p>
        </w:tc>
        <w:tc>
          <w:tcPr>
            <w:tcW w:type="dxa" w:w="2304"/>
            <w:vAlign w:val="center"/>
            <w:tcMar>
              <w:top w:w="60" w:type="dxa"/>
              <w:start w:w="70" w:type="dxa"/>
              <w:bottom w:w="60" w:type="dxa"/>
              <w:end w:w="70" w:type="dxa"/>
            </w:tcMar>
            <w:shd w:fill="F3F5F6"/>
          </w:tcPr>
          <w:p>
            <w:pPr>
              <w:spacing w:before="0" w:after="0" w:line="240" w:lineRule="auto"/>
            </w:pPr>
            <w:r>
              <w:rPr>
                <w:rFonts w:ascii="Noto Sans CJK SC" w:hAnsi="Noto Sans CJK SC" w:eastAsia="Noto Sans CJK SC"/>
                <w:color w:val="263740"/>
                <w:sz w:val="13"/>
              </w:rPr>
            </w:r>
            <w:r>
              <w:rPr>
                <w:rFonts w:ascii="Noto Sans CJK SC" w:hAnsi="Noto Sans CJK SC" w:eastAsia="Noto Sans CJK SC"/>
                <w:b w:val="0"/>
                <w:color w:val="263740"/>
                <w:sz w:val="13"/>
              </w:rPr>
              <w:t>DiagnosisViewModel</w:t>
            </w:r>
          </w:p>
        </w:tc>
        <w:tc>
          <w:tcPr>
            <w:tcW w:type="dxa" w:w="1944"/>
            <w:vAlign w:val="center"/>
            <w:tcMar>
              <w:top w:w="60" w:type="dxa"/>
              <w:start w:w="70" w:type="dxa"/>
              <w:bottom w:w="60" w:type="dxa"/>
              <w:end w:w="70" w:type="dxa"/>
            </w:tcMar>
            <w:shd w:fill="F3F5F6"/>
          </w:tcPr>
          <w:p>
            <w:pPr>
              <w:spacing w:before="0" w:after="0" w:line="240" w:lineRule="auto"/>
            </w:pPr>
            <w:r>
              <w:rPr>
                <w:rFonts w:ascii="Noto Sans CJK SC" w:hAnsi="Noto Sans CJK SC" w:eastAsia="Noto Sans CJK SC"/>
                <w:color w:val="263740"/>
                <w:sz w:val="13"/>
              </w:rPr>
            </w:r>
            <w:r>
              <w:rPr>
                <w:rFonts w:ascii="Noto Sans CJK SC" w:hAnsi="Noto Sans CJK SC" w:eastAsia="Noto Sans CJK SC"/>
                <w:b w:val="0"/>
                <w:color w:val="263740"/>
                <w:sz w:val="13"/>
              </w:rPr>
              <w:t>evidence presentation config</w:t>
            </w:r>
          </w:p>
        </w:tc>
        <w:tc>
          <w:tcPr>
            <w:tcW w:type="dxa" w:w="2448"/>
            <w:vAlign w:val="center"/>
            <w:tcMar>
              <w:top w:w="60" w:type="dxa"/>
              <w:start w:w="70" w:type="dxa"/>
              <w:bottom w:w="60" w:type="dxa"/>
              <w:end w:w="70" w:type="dxa"/>
            </w:tcMar>
            <w:shd w:fill="F3F5F6"/>
          </w:tcPr>
          <w:p>
            <w:pPr>
              <w:spacing w:before="0" w:after="0" w:line="240" w:lineRule="auto"/>
            </w:pPr>
            <w:r>
              <w:rPr>
                <w:rFonts w:ascii="Noto Sans CJK SC" w:hAnsi="Noto Sans CJK SC" w:eastAsia="Noto Sans CJK SC"/>
                <w:color w:val="263740"/>
                <w:sz w:val="13"/>
              </w:rPr>
            </w:r>
            <w:r>
              <w:rPr>
                <w:rFonts w:ascii="Noto Sans CJK SC" w:hAnsi="Noto Sans CJK SC" w:eastAsia="Noto Sans CJK SC"/>
                <w:b w:val="0"/>
                <w:color w:val="263740"/>
                <w:sz w:val="13"/>
              </w:rPr>
              <w:t>HiddenTruthLeakTest</w:t>
            </w:r>
          </w:p>
        </w:tc>
        <w:tc>
          <w:tcPr>
            <w:tcW w:type="dxa" w:w="1296"/>
            <w:vAlign w:val="center"/>
            <w:tcMar>
              <w:top w:w="60" w:type="dxa"/>
              <w:start w:w="70" w:type="dxa"/>
              <w:bottom w:w="60" w:type="dxa"/>
              <w:end w:w="70" w:type="dxa"/>
            </w:tcMar>
            <w:shd w:fill="F3F5F6"/>
          </w:tcPr>
          <w:p>
            <w:pPr>
              <w:spacing w:before="0" w:after="0" w:line="240" w:lineRule="auto"/>
            </w:pPr>
            <w:r>
              <w:rPr>
                <w:rFonts w:ascii="Noto Sans CJK SC" w:hAnsi="Noto Sans CJK SC" w:eastAsia="Noto Sans CJK SC"/>
                <w:color w:val="263740"/>
                <w:sz w:val="13"/>
              </w:rPr>
            </w:r>
            <w:r>
              <w:rPr>
                <w:rFonts w:ascii="Noto Sans CJK SC" w:hAnsi="Noto Sans CJK SC" w:eastAsia="Noto Sans CJK SC"/>
                <w:b w:val="0"/>
                <w:color w:val="263740"/>
                <w:sz w:val="13"/>
              </w:rPr>
              <w:t>Diagnosis+UI</w:t>
            </w:r>
          </w:p>
        </w:tc>
      </w:tr>
      <w:tr>
        <w:trPr>
          <w:cantSplit w:val="1"/>
        </w:trPr>
        <w:tc>
          <w:tcPr>
            <w:tcW w:type="dxa" w:w="1152"/>
            <w:vAlign w:val="center"/>
            <w:tcMar>
              <w:top w:w="60" w:type="dxa"/>
              <w:start w:w="70" w:type="dxa"/>
              <w:bottom w:w="60" w:type="dxa"/>
              <w:end w:w="70" w:type="dxa"/>
            </w:tcMar>
          </w:tcPr>
          <w:p>
            <w:pPr>
              <w:spacing w:before="0" w:after="0" w:line="240" w:lineRule="auto"/>
            </w:pPr>
            <w:r>
              <w:rPr>
                <w:rFonts w:ascii="Noto Sans CJK SC" w:hAnsi="Noto Sans CJK SC" w:eastAsia="Noto Sans CJK SC"/>
                <w:color w:val="263740"/>
                <w:sz w:val="13"/>
              </w:rPr>
            </w:r>
            <w:r>
              <w:rPr>
                <w:rFonts w:ascii="Noto Sans CJK SC" w:hAnsi="Noto Sans CJK SC" w:eastAsia="Noto Sans CJK SC"/>
                <w:b w:val="0"/>
                <w:color w:val="263740"/>
                <w:sz w:val="13"/>
              </w:rPr>
              <w:t>FIN-001</w:t>
            </w:r>
          </w:p>
        </w:tc>
        <w:tc>
          <w:tcPr>
            <w:tcW w:type="dxa" w:w="1080"/>
            <w:vAlign w:val="center"/>
            <w:tcMar>
              <w:top w:w="60" w:type="dxa"/>
              <w:start w:w="70" w:type="dxa"/>
              <w:bottom w:w="60" w:type="dxa"/>
              <w:end w:w="70" w:type="dxa"/>
            </w:tcMar>
          </w:tcPr>
          <w:p>
            <w:pPr>
              <w:spacing w:before="0" w:after="0" w:line="240" w:lineRule="auto"/>
            </w:pPr>
            <w:r>
              <w:rPr>
                <w:rFonts w:ascii="Noto Sans CJK SC" w:hAnsi="Noto Sans CJK SC" w:eastAsia="Noto Sans CJK SC"/>
                <w:color w:val="263740"/>
                <w:sz w:val="13"/>
              </w:rPr>
            </w:r>
            <w:r>
              <w:rPr>
                <w:rFonts w:ascii="Noto Sans CJK SC" w:hAnsi="Noto Sans CJK SC" w:eastAsia="Noto Sans CJK SC"/>
                <w:b w:val="0"/>
                <w:color w:val="263740"/>
                <w:sz w:val="13"/>
              </w:rPr>
              <w:t>26.12</w:t>
            </w:r>
          </w:p>
        </w:tc>
        <w:tc>
          <w:tcPr>
            <w:tcW w:type="dxa" w:w="2304"/>
            <w:vAlign w:val="center"/>
            <w:tcMar>
              <w:top w:w="60" w:type="dxa"/>
              <w:start w:w="70" w:type="dxa"/>
              <w:bottom w:w="60" w:type="dxa"/>
              <w:end w:w="70" w:type="dxa"/>
            </w:tcMar>
          </w:tcPr>
          <w:p>
            <w:pPr>
              <w:spacing w:before="0" w:after="0" w:line="240" w:lineRule="auto"/>
            </w:pPr>
            <w:r>
              <w:rPr>
                <w:rFonts w:ascii="Noto Sans CJK SC" w:hAnsi="Noto Sans CJK SC" w:eastAsia="Noto Sans CJK SC"/>
                <w:color w:val="263740"/>
                <w:sz w:val="13"/>
              </w:rPr>
            </w:r>
            <w:r>
              <w:rPr>
                <w:rFonts w:ascii="Noto Sans CJK SC" w:hAnsi="Noto Sans CJK SC" w:eastAsia="Noto Sans CJK SC"/>
                <w:b w:val="0"/>
                <w:color w:val="263740"/>
                <w:sz w:val="13"/>
              </w:rPr>
              <w:t>Ledger</w:t>
            </w:r>
          </w:p>
        </w:tc>
        <w:tc>
          <w:tcPr>
            <w:tcW w:type="dxa" w:w="1944"/>
            <w:vAlign w:val="center"/>
            <w:tcMar>
              <w:top w:w="60" w:type="dxa"/>
              <w:start w:w="70" w:type="dxa"/>
              <w:bottom w:w="60" w:type="dxa"/>
              <w:end w:w="70" w:type="dxa"/>
            </w:tcMar>
          </w:tcPr>
          <w:p>
            <w:pPr>
              <w:spacing w:before="0" w:after="0" w:line="240" w:lineRule="auto"/>
            </w:pPr>
            <w:r>
              <w:rPr>
                <w:rFonts w:ascii="Noto Sans CJK SC" w:hAnsi="Noto Sans CJK SC" w:eastAsia="Noto Sans CJK SC"/>
                <w:color w:val="263740"/>
                <w:sz w:val="13"/>
              </w:rPr>
            </w:r>
            <w:r>
              <w:rPr>
                <w:rFonts w:ascii="Noto Sans CJK SC" w:hAnsi="Noto Sans CJK SC" w:eastAsia="Noto Sans CJK SC"/>
                <w:b w:val="0"/>
                <w:color w:val="263740"/>
                <w:sz w:val="13"/>
              </w:rPr>
              <w:t>economy + ledger keys</w:t>
            </w:r>
          </w:p>
        </w:tc>
        <w:tc>
          <w:tcPr>
            <w:tcW w:type="dxa" w:w="2448"/>
            <w:vAlign w:val="center"/>
            <w:tcMar>
              <w:top w:w="60" w:type="dxa"/>
              <w:start w:w="70" w:type="dxa"/>
              <w:bottom w:w="60" w:type="dxa"/>
              <w:end w:w="70" w:type="dxa"/>
            </w:tcMar>
          </w:tcPr>
          <w:p>
            <w:pPr>
              <w:spacing w:before="0" w:after="0" w:line="240" w:lineRule="auto"/>
            </w:pPr>
            <w:r>
              <w:rPr>
                <w:rFonts w:ascii="Noto Sans CJK SC" w:hAnsi="Noto Sans CJK SC" w:eastAsia="Noto Sans CJK SC"/>
                <w:color w:val="263740"/>
                <w:sz w:val="13"/>
              </w:rPr>
            </w:r>
            <w:r>
              <w:rPr>
                <w:rFonts w:ascii="Noto Sans CJK SC" w:hAnsi="Noto Sans CJK SC" w:eastAsia="Noto Sans CJK SC"/>
                <w:b w:val="0"/>
                <w:color w:val="263740"/>
                <w:sz w:val="13"/>
              </w:rPr>
              <w:t>FinanceIdempotencyTest</w:t>
            </w:r>
          </w:p>
        </w:tc>
        <w:tc>
          <w:tcPr>
            <w:tcW w:type="dxa" w:w="1296"/>
            <w:vAlign w:val="center"/>
            <w:tcMar>
              <w:top w:w="60" w:type="dxa"/>
              <w:start w:w="70" w:type="dxa"/>
              <w:bottom w:w="60" w:type="dxa"/>
              <w:end w:w="70" w:type="dxa"/>
            </w:tcMar>
          </w:tcPr>
          <w:p>
            <w:pPr>
              <w:spacing w:before="0" w:after="0" w:line="240" w:lineRule="auto"/>
            </w:pPr>
            <w:r>
              <w:rPr>
                <w:rFonts w:ascii="Noto Sans CJK SC" w:hAnsi="Noto Sans CJK SC" w:eastAsia="Noto Sans CJK SC"/>
                <w:color w:val="263740"/>
                <w:sz w:val="13"/>
              </w:rPr>
            </w:r>
            <w:r>
              <w:rPr>
                <w:rFonts w:ascii="Noto Sans CJK SC" w:hAnsi="Noto Sans CJK SC" w:eastAsia="Noto Sans CJK SC"/>
                <w:b w:val="0"/>
                <w:color w:val="263740"/>
                <w:sz w:val="13"/>
              </w:rPr>
              <w:t>Finance</w:t>
            </w:r>
          </w:p>
        </w:tc>
      </w:tr>
      <w:tr>
        <w:trPr>
          <w:cantSplit w:val="1"/>
        </w:trPr>
        <w:tc>
          <w:tcPr>
            <w:tcW w:type="dxa" w:w="1152"/>
            <w:vAlign w:val="center"/>
            <w:tcMar>
              <w:top w:w="60" w:type="dxa"/>
              <w:start w:w="70" w:type="dxa"/>
              <w:bottom w:w="60" w:type="dxa"/>
              <w:end w:w="70" w:type="dxa"/>
            </w:tcMar>
            <w:shd w:fill="F3F5F6"/>
          </w:tcPr>
          <w:p>
            <w:pPr>
              <w:spacing w:before="0" w:after="0" w:line="240" w:lineRule="auto"/>
            </w:pPr>
            <w:r>
              <w:rPr>
                <w:rFonts w:ascii="Noto Sans CJK SC" w:hAnsi="Noto Sans CJK SC" w:eastAsia="Noto Sans CJK SC"/>
                <w:color w:val="263740"/>
                <w:sz w:val="13"/>
              </w:rPr>
            </w:r>
            <w:r>
              <w:rPr>
                <w:rFonts w:ascii="Noto Sans CJK SC" w:hAnsi="Noto Sans CJK SC" w:eastAsia="Noto Sans CJK SC"/>
                <w:b w:val="0"/>
                <w:color w:val="263740"/>
                <w:sz w:val="13"/>
              </w:rPr>
              <w:t>FIN-002</w:t>
            </w:r>
          </w:p>
        </w:tc>
        <w:tc>
          <w:tcPr>
            <w:tcW w:type="dxa" w:w="1080"/>
            <w:vAlign w:val="center"/>
            <w:tcMar>
              <w:top w:w="60" w:type="dxa"/>
              <w:start w:w="70" w:type="dxa"/>
              <w:bottom w:w="60" w:type="dxa"/>
              <w:end w:w="70" w:type="dxa"/>
            </w:tcMar>
            <w:shd w:fill="F3F5F6"/>
          </w:tcPr>
          <w:p>
            <w:pPr>
              <w:spacing w:before="0" w:after="0" w:line="240" w:lineRule="auto"/>
            </w:pPr>
            <w:r>
              <w:rPr>
                <w:rFonts w:ascii="Noto Sans CJK SC" w:hAnsi="Noto Sans CJK SC" w:eastAsia="Noto Sans CJK SC"/>
                <w:color w:val="263740"/>
                <w:sz w:val="13"/>
              </w:rPr>
            </w:r>
            <w:r>
              <w:rPr>
                <w:rFonts w:ascii="Noto Sans CJK SC" w:hAnsi="Noto Sans CJK SC" w:eastAsia="Noto Sans CJK SC"/>
                <w:b w:val="0"/>
                <w:color w:val="263740"/>
                <w:sz w:val="13"/>
              </w:rPr>
              <w:t>26.12</w:t>
            </w:r>
          </w:p>
        </w:tc>
        <w:tc>
          <w:tcPr>
            <w:tcW w:type="dxa" w:w="2304"/>
            <w:vAlign w:val="center"/>
            <w:tcMar>
              <w:top w:w="60" w:type="dxa"/>
              <w:start w:w="70" w:type="dxa"/>
              <w:bottom w:w="60" w:type="dxa"/>
              <w:end w:w="70" w:type="dxa"/>
            </w:tcMar>
            <w:shd w:fill="F3F5F6"/>
          </w:tcPr>
          <w:p>
            <w:pPr>
              <w:spacing w:before="0" w:after="0" w:line="240" w:lineRule="auto"/>
            </w:pPr>
            <w:r>
              <w:rPr>
                <w:rFonts w:ascii="Noto Sans CJK SC" w:hAnsi="Noto Sans CJK SC" w:eastAsia="Noto Sans CJK SC"/>
                <w:color w:val="263740"/>
                <w:sz w:val="13"/>
              </w:rPr>
            </w:r>
            <w:r>
              <w:rPr>
                <w:rFonts w:ascii="Noto Sans CJK SC" w:hAnsi="Noto Sans CJK SC" w:eastAsia="Noto Sans CJK SC"/>
                <w:b w:val="0"/>
                <w:color w:val="263740"/>
                <w:sz w:val="13"/>
              </w:rPr>
              <w:t>MoneyMath</w:t>
            </w:r>
          </w:p>
        </w:tc>
        <w:tc>
          <w:tcPr>
            <w:tcW w:type="dxa" w:w="1944"/>
            <w:vAlign w:val="center"/>
            <w:tcMar>
              <w:top w:w="60" w:type="dxa"/>
              <w:start w:w="70" w:type="dxa"/>
              <w:bottom w:w="60" w:type="dxa"/>
              <w:end w:w="70" w:type="dxa"/>
            </w:tcMar>
            <w:shd w:fill="F3F5F6"/>
          </w:tcPr>
          <w:p>
            <w:pPr>
              <w:spacing w:before="0" w:after="0" w:line="240" w:lineRule="auto"/>
            </w:pPr>
            <w:r>
              <w:rPr>
                <w:rFonts w:ascii="Noto Sans CJK SC" w:hAnsi="Noto Sans CJK SC" w:eastAsia="Noto Sans CJK SC"/>
                <w:color w:val="263740"/>
                <w:sz w:val="13"/>
              </w:rPr>
            </w:r>
            <w:r>
              <w:rPr>
                <w:rFonts w:ascii="Noto Sans CJK SC" w:hAnsi="Noto Sans CJK SC" w:eastAsia="Noto Sans CJK SC"/>
                <w:b w:val="0"/>
                <w:color w:val="263740"/>
                <w:sz w:val="13"/>
              </w:rPr>
              <w:t>currency/rounding constants</w:t>
            </w:r>
          </w:p>
        </w:tc>
        <w:tc>
          <w:tcPr>
            <w:tcW w:type="dxa" w:w="2448"/>
            <w:vAlign w:val="center"/>
            <w:tcMar>
              <w:top w:w="60" w:type="dxa"/>
              <w:start w:w="70" w:type="dxa"/>
              <w:bottom w:w="60" w:type="dxa"/>
              <w:end w:w="70" w:type="dxa"/>
            </w:tcMar>
            <w:shd w:fill="F3F5F6"/>
          </w:tcPr>
          <w:p>
            <w:pPr>
              <w:spacing w:before="0" w:after="0" w:line="240" w:lineRule="auto"/>
            </w:pPr>
            <w:r>
              <w:rPr>
                <w:rFonts w:ascii="Noto Sans CJK SC" w:hAnsi="Noto Sans CJK SC" w:eastAsia="Noto Sans CJK SC"/>
                <w:color w:val="263740"/>
                <w:sz w:val="13"/>
              </w:rPr>
            </w:r>
            <w:r>
              <w:rPr>
                <w:rFonts w:ascii="Noto Sans CJK SC" w:hAnsi="Noto Sans CJK SC" w:eastAsia="Noto Sans CJK SC"/>
                <w:b w:val="0"/>
                <w:color w:val="263740"/>
                <w:sz w:val="13"/>
              </w:rPr>
              <w:t>MoneyOverflowBoundaryTest</w:t>
            </w:r>
          </w:p>
        </w:tc>
        <w:tc>
          <w:tcPr>
            <w:tcW w:type="dxa" w:w="1296"/>
            <w:vAlign w:val="center"/>
            <w:tcMar>
              <w:top w:w="60" w:type="dxa"/>
              <w:start w:w="70" w:type="dxa"/>
              <w:bottom w:w="60" w:type="dxa"/>
              <w:end w:w="70" w:type="dxa"/>
            </w:tcMar>
            <w:shd w:fill="F3F5F6"/>
          </w:tcPr>
          <w:p>
            <w:pPr>
              <w:spacing w:before="0" w:after="0" w:line="240" w:lineRule="auto"/>
            </w:pPr>
            <w:r>
              <w:rPr>
                <w:rFonts w:ascii="Noto Sans CJK SC" w:hAnsi="Noto Sans CJK SC" w:eastAsia="Noto Sans CJK SC"/>
                <w:color w:val="263740"/>
                <w:sz w:val="13"/>
              </w:rPr>
            </w:r>
            <w:r>
              <w:rPr>
                <w:rFonts w:ascii="Noto Sans CJK SC" w:hAnsi="Noto Sans CJK SC" w:eastAsia="Noto Sans CJK SC"/>
                <w:b w:val="0"/>
                <w:color w:val="263740"/>
                <w:sz w:val="13"/>
              </w:rPr>
              <w:t>Finance</w:t>
            </w:r>
          </w:p>
        </w:tc>
      </w:tr>
      <w:tr>
        <w:trPr>
          <w:cantSplit w:val="1"/>
        </w:trPr>
        <w:tc>
          <w:tcPr>
            <w:tcW w:type="dxa" w:w="1152"/>
            <w:vAlign w:val="center"/>
            <w:tcMar>
              <w:top w:w="60" w:type="dxa"/>
              <w:start w:w="70" w:type="dxa"/>
              <w:bottom w:w="60" w:type="dxa"/>
              <w:end w:w="70" w:type="dxa"/>
            </w:tcMar>
          </w:tcPr>
          <w:p>
            <w:pPr>
              <w:spacing w:before="0" w:after="0" w:line="240" w:lineRule="auto"/>
            </w:pPr>
            <w:r>
              <w:rPr>
                <w:rFonts w:ascii="Noto Sans CJK SC" w:hAnsi="Noto Sans CJK SC" w:eastAsia="Noto Sans CJK SC"/>
                <w:color w:val="263740"/>
                <w:sz w:val="13"/>
              </w:rPr>
            </w:r>
            <w:r>
              <w:rPr>
                <w:rFonts w:ascii="Noto Sans CJK SC" w:hAnsi="Noto Sans CJK SC" w:eastAsia="Noto Sans CJK SC"/>
                <w:b w:val="0"/>
                <w:color w:val="263740"/>
                <w:sz w:val="13"/>
              </w:rPr>
              <w:t>EVT-001</w:t>
            </w:r>
          </w:p>
        </w:tc>
        <w:tc>
          <w:tcPr>
            <w:tcW w:type="dxa" w:w="1080"/>
            <w:vAlign w:val="center"/>
            <w:tcMar>
              <w:top w:w="60" w:type="dxa"/>
              <w:start w:w="70" w:type="dxa"/>
              <w:bottom w:w="60" w:type="dxa"/>
              <w:end w:w="70" w:type="dxa"/>
            </w:tcMar>
          </w:tcPr>
          <w:p>
            <w:pPr>
              <w:spacing w:before="0" w:after="0" w:line="240" w:lineRule="auto"/>
            </w:pPr>
            <w:r>
              <w:rPr>
                <w:rFonts w:ascii="Noto Sans CJK SC" w:hAnsi="Noto Sans CJK SC" w:eastAsia="Noto Sans CJK SC"/>
                <w:color w:val="263740"/>
                <w:sz w:val="13"/>
              </w:rPr>
            </w:r>
            <w:r>
              <w:rPr>
                <w:rFonts w:ascii="Noto Sans CJK SC" w:hAnsi="Noto Sans CJK SC" w:eastAsia="Noto Sans CJK SC"/>
                <w:b w:val="0"/>
                <w:color w:val="263740"/>
                <w:sz w:val="13"/>
              </w:rPr>
              <w:t>26.12</w:t>
            </w:r>
          </w:p>
        </w:tc>
        <w:tc>
          <w:tcPr>
            <w:tcW w:type="dxa" w:w="2304"/>
            <w:vAlign w:val="center"/>
            <w:tcMar>
              <w:top w:w="60" w:type="dxa"/>
              <w:start w:w="70" w:type="dxa"/>
              <w:bottom w:w="60" w:type="dxa"/>
              <w:end w:w="70" w:type="dxa"/>
            </w:tcMar>
          </w:tcPr>
          <w:p>
            <w:pPr>
              <w:spacing w:before="0" w:after="0" w:line="240" w:lineRule="auto"/>
            </w:pPr>
            <w:r>
              <w:rPr>
                <w:rFonts w:ascii="Noto Sans CJK SC" w:hAnsi="Noto Sans CJK SC" w:eastAsia="Noto Sans CJK SC"/>
                <w:color w:val="263740"/>
                <w:sz w:val="13"/>
              </w:rPr>
            </w:r>
            <w:r>
              <w:rPr>
                <w:rFonts w:ascii="Noto Sans CJK SC" w:hAnsi="Noto Sans CJK SC" w:eastAsia="Noto Sans CJK SC"/>
                <w:b w:val="0"/>
                <w:color w:val="263740"/>
                <w:sz w:val="13"/>
              </w:rPr>
              <w:t>EventDirector</w:t>
            </w:r>
          </w:p>
        </w:tc>
        <w:tc>
          <w:tcPr>
            <w:tcW w:type="dxa" w:w="1944"/>
            <w:vAlign w:val="center"/>
            <w:tcMar>
              <w:top w:w="60" w:type="dxa"/>
              <w:start w:w="70" w:type="dxa"/>
              <w:bottom w:w="60" w:type="dxa"/>
              <w:end w:w="70" w:type="dxa"/>
            </w:tcMar>
          </w:tcPr>
          <w:p>
            <w:pPr>
              <w:spacing w:before="0" w:after="0" w:line="240" w:lineRule="auto"/>
            </w:pPr>
            <w:r>
              <w:rPr>
                <w:rFonts w:ascii="Noto Sans CJK SC" w:hAnsi="Noto Sans CJK SC" w:eastAsia="Noto Sans CJK SC"/>
                <w:color w:val="263740"/>
                <w:sz w:val="13"/>
              </w:rPr>
            </w:r>
            <w:r>
              <w:rPr>
                <w:rFonts w:ascii="Noto Sans CJK SC" w:hAnsi="Noto Sans CJK SC" w:eastAsia="Noto Sans CJK SC"/>
                <w:b w:val="0"/>
                <w:color w:val="263740"/>
                <w:sz w:val="13"/>
              </w:rPr>
              <w:t>event eligibility graph</w:t>
            </w:r>
          </w:p>
        </w:tc>
        <w:tc>
          <w:tcPr>
            <w:tcW w:type="dxa" w:w="2448"/>
            <w:vAlign w:val="center"/>
            <w:tcMar>
              <w:top w:w="60" w:type="dxa"/>
              <w:start w:w="70" w:type="dxa"/>
              <w:bottom w:w="60" w:type="dxa"/>
              <w:end w:w="70" w:type="dxa"/>
            </w:tcMar>
          </w:tcPr>
          <w:p>
            <w:pPr>
              <w:spacing w:before="0" w:after="0" w:line="240" w:lineRule="auto"/>
            </w:pPr>
            <w:r>
              <w:rPr>
                <w:rFonts w:ascii="Noto Sans CJK SC" w:hAnsi="Noto Sans CJK SC" w:eastAsia="Noto Sans CJK SC"/>
                <w:color w:val="263740"/>
                <w:sz w:val="13"/>
              </w:rPr>
            </w:r>
            <w:r>
              <w:rPr>
                <w:rFonts w:ascii="Noto Sans CJK SC" w:hAnsi="Noto Sans CJK SC" w:eastAsia="Noto Sans CJK SC"/>
                <w:b w:val="0"/>
                <w:color w:val="263740"/>
                <w:sz w:val="13"/>
              </w:rPr>
              <w:t>EventProcessability100SeedTest</w:t>
            </w:r>
          </w:p>
        </w:tc>
        <w:tc>
          <w:tcPr>
            <w:tcW w:type="dxa" w:w="1296"/>
            <w:vAlign w:val="center"/>
            <w:tcMar>
              <w:top w:w="60" w:type="dxa"/>
              <w:start w:w="70" w:type="dxa"/>
              <w:bottom w:w="60" w:type="dxa"/>
              <w:end w:w="70" w:type="dxa"/>
            </w:tcMar>
          </w:tcPr>
          <w:p>
            <w:pPr>
              <w:spacing w:before="0" w:after="0" w:line="240" w:lineRule="auto"/>
            </w:pPr>
            <w:r>
              <w:rPr>
                <w:rFonts w:ascii="Noto Sans CJK SC" w:hAnsi="Noto Sans CJK SC" w:eastAsia="Noto Sans CJK SC"/>
                <w:color w:val="263740"/>
                <w:sz w:val="13"/>
              </w:rPr>
            </w:r>
            <w:r>
              <w:rPr>
                <w:rFonts w:ascii="Noto Sans CJK SC" w:hAnsi="Noto Sans CJK SC" w:eastAsia="Noto Sans CJK SC"/>
                <w:b w:val="0"/>
                <w:color w:val="263740"/>
                <w:sz w:val="13"/>
              </w:rPr>
              <w:t>Story+Simulation</w:t>
            </w:r>
          </w:p>
        </w:tc>
      </w:tr>
      <w:tr>
        <w:trPr>
          <w:cantSplit w:val="1"/>
        </w:trPr>
        <w:tc>
          <w:tcPr>
            <w:tcW w:type="dxa" w:w="1152"/>
            <w:vAlign w:val="center"/>
            <w:tcMar>
              <w:top w:w="60" w:type="dxa"/>
              <w:start w:w="70" w:type="dxa"/>
              <w:bottom w:w="60" w:type="dxa"/>
              <w:end w:w="70" w:type="dxa"/>
            </w:tcMar>
            <w:shd w:fill="F3F5F6"/>
          </w:tcPr>
          <w:p>
            <w:pPr>
              <w:spacing w:before="0" w:after="0" w:line="240" w:lineRule="auto"/>
            </w:pPr>
            <w:r>
              <w:rPr>
                <w:rFonts w:ascii="Noto Sans CJK SC" w:hAnsi="Noto Sans CJK SC" w:eastAsia="Noto Sans CJK SC"/>
                <w:color w:val="263740"/>
                <w:sz w:val="13"/>
              </w:rPr>
            </w:r>
            <w:r>
              <w:rPr>
                <w:rFonts w:ascii="Noto Sans CJK SC" w:hAnsi="Noto Sans CJK SC" w:eastAsia="Noto Sans CJK SC"/>
                <w:b w:val="0"/>
                <w:color w:val="263740"/>
                <w:sz w:val="13"/>
              </w:rPr>
              <w:t>SAV-001</w:t>
            </w:r>
          </w:p>
        </w:tc>
        <w:tc>
          <w:tcPr>
            <w:tcW w:type="dxa" w:w="1080"/>
            <w:vAlign w:val="center"/>
            <w:tcMar>
              <w:top w:w="60" w:type="dxa"/>
              <w:start w:w="70" w:type="dxa"/>
              <w:bottom w:w="60" w:type="dxa"/>
              <w:end w:w="70" w:type="dxa"/>
            </w:tcMar>
            <w:shd w:fill="F3F5F6"/>
          </w:tcPr>
          <w:p>
            <w:pPr>
              <w:spacing w:before="0" w:after="0" w:line="240" w:lineRule="auto"/>
            </w:pPr>
            <w:r>
              <w:rPr>
                <w:rFonts w:ascii="Noto Sans CJK SC" w:hAnsi="Noto Sans CJK SC" w:eastAsia="Noto Sans CJK SC"/>
                <w:color w:val="263740"/>
                <w:sz w:val="13"/>
              </w:rPr>
            </w:r>
            <w:r>
              <w:rPr>
                <w:rFonts w:ascii="Noto Sans CJK SC" w:hAnsi="Noto Sans CJK SC" w:eastAsia="Noto Sans CJK SC"/>
                <w:b w:val="0"/>
                <w:color w:val="263740"/>
                <w:sz w:val="13"/>
              </w:rPr>
              <w:t>26.14</w:t>
            </w:r>
          </w:p>
        </w:tc>
        <w:tc>
          <w:tcPr>
            <w:tcW w:type="dxa" w:w="2304"/>
            <w:vAlign w:val="center"/>
            <w:tcMar>
              <w:top w:w="60" w:type="dxa"/>
              <w:start w:w="70" w:type="dxa"/>
              <w:bottom w:w="60" w:type="dxa"/>
              <w:end w:w="70" w:type="dxa"/>
            </w:tcMar>
            <w:shd w:fill="F3F5F6"/>
          </w:tcPr>
          <w:p>
            <w:pPr>
              <w:spacing w:before="0" w:after="0" w:line="240" w:lineRule="auto"/>
            </w:pPr>
            <w:r>
              <w:rPr>
                <w:rFonts w:ascii="Noto Sans CJK SC" w:hAnsi="Noto Sans CJK SC" w:eastAsia="Noto Sans CJK SC"/>
                <w:color w:val="263740"/>
                <w:sz w:val="13"/>
              </w:rPr>
            </w:r>
            <w:r>
              <w:rPr>
                <w:rFonts w:ascii="Noto Sans CJK SC" w:hAnsi="Noto Sans CJK SC" w:eastAsia="Noto Sans CJK SC"/>
                <w:b w:val="0"/>
                <w:color w:val="263740"/>
                <w:sz w:val="13"/>
              </w:rPr>
              <w:t>SaveRepository</w:t>
            </w:r>
          </w:p>
        </w:tc>
        <w:tc>
          <w:tcPr>
            <w:tcW w:type="dxa" w:w="1944"/>
            <w:vAlign w:val="center"/>
            <w:tcMar>
              <w:top w:w="60" w:type="dxa"/>
              <w:start w:w="70" w:type="dxa"/>
              <w:bottom w:w="60" w:type="dxa"/>
              <w:end w:w="70" w:type="dxa"/>
            </w:tcMar>
            <w:shd w:fill="F3F5F6"/>
          </w:tcPr>
          <w:p>
            <w:pPr>
              <w:spacing w:before="0" w:after="0" w:line="240" w:lineRule="auto"/>
            </w:pPr>
            <w:r>
              <w:rPr>
                <w:rFonts w:ascii="Noto Sans CJK SC" w:hAnsi="Noto Sans CJK SC" w:eastAsia="Noto Sans CJK SC"/>
                <w:color w:val="263740"/>
                <w:sz w:val="13"/>
              </w:rPr>
            </w:r>
            <w:r>
              <w:rPr>
                <w:rFonts w:ascii="Noto Sans CJK SC" w:hAnsi="Noto Sans CJK SC" w:eastAsia="Noto Sans CJK SC"/>
                <w:b w:val="0"/>
                <w:color w:val="263740"/>
                <w:sz w:val="13"/>
              </w:rPr>
              <w:t>save settings</w:t>
            </w:r>
          </w:p>
        </w:tc>
        <w:tc>
          <w:tcPr>
            <w:tcW w:type="dxa" w:w="2448"/>
            <w:vAlign w:val="center"/>
            <w:tcMar>
              <w:top w:w="60" w:type="dxa"/>
              <w:start w:w="70" w:type="dxa"/>
              <w:bottom w:w="60" w:type="dxa"/>
              <w:end w:w="70" w:type="dxa"/>
            </w:tcMar>
            <w:shd w:fill="F3F5F6"/>
          </w:tcPr>
          <w:p>
            <w:pPr>
              <w:spacing w:before="0" w:after="0" w:line="240" w:lineRule="auto"/>
            </w:pPr>
            <w:r>
              <w:rPr>
                <w:rFonts w:ascii="Noto Sans CJK SC" w:hAnsi="Noto Sans CJK SC" w:eastAsia="Noto Sans CJK SC"/>
                <w:color w:val="263740"/>
                <w:sz w:val="13"/>
              </w:rPr>
            </w:r>
            <w:r>
              <w:rPr>
                <w:rFonts w:ascii="Noto Sans CJK SC" w:hAnsi="Noto Sans CJK SC" w:eastAsia="Noto Sans CJK SC"/>
                <w:b w:val="0"/>
                <w:color w:val="263740"/>
                <w:sz w:val="13"/>
              </w:rPr>
              <w:t>ABSlotCorruptionTest</w:t>
            </w:r>
          </w:p>
        </w:tc>
        <w:tc>
          <w:tcPr>
            <w:tcW w:type="dxa" w:w="1296"/>
            <w:vAlign w:val="center"/>
            <w:tcMar>
              <w:top w:w="60" w:type="dxa"/>
              <w:start w:w="70" w:type="dxa"/>
              <w:bottom w:w="60" w:type="dxa"/>
              <w:end w:w="70" w:type="dxa"/>
            </w:tcMar>
            <w:shd w:fill="F3F5F6"/>
          </w:tcPr>
          <w:p>
            <w:pPr>
              <w:spacing w:before="0" w:after="0" w:line="240" w:lineRule="auto"/>
            </w:pPr>
            <w:r>
              <w:rPr>
                <w:rFonts w:ascii="Noto Sans CJK SC" w:hAnsi="Noto Sans CJK SC" w:eastAsia="Noto Sans CJK SC"/>
                <w:color w:val="263740"/>
                <w:sz w:val="13"/>
              </w:rPr>
            </w:r>
            <w:r>
              <w:rPr>
                <w:rFonts w:ascii="Noto Sans CJK SC" w:hAnsi="Noto Sans CJK SC" w:eastAsia="Noto Sans CJK SC"/>
                <w:b w:val="0"/>
                <w:color w:val="263740"/>
                <w:sz w:val="13"/>
              </w:rPr>
              <w:t>Infrastructure</w:t>
            </w:r>
          </w:p>
        </w:tc>
      </w:tr>
      <w:tr>
        <w:trPr>
          <w:cantSplit w:val="1"/>
        </w:trPr>
        <w:tc>
          <w:tcPr>
            <w:tcW w:type="dxa" w:w="1152"/>
            <w:vAlign w:val="center"/>
            <w:tcMar>
              <w:top w:w="60" w:type="dxa"/>
              <w:start w:w="70" w:type="dxa"/>
              <w:bottom w:w="60" w:type="dxa"/>
              <w:end w:w="70" w:type="dxa"/>
            </w:tcMar>
          </w:tcPr>
          <w:p>
            <w:pPr>
              <w:spacing w:before="0" w:after="0" w:line="240" w:lineRule="auto"/>
            </w:pPr>
            <w:r>
              <w:rPr>
                <w:rFonts w:ascii="Noto Sans CJK SC" w:hAnsi="Noto Sans CJK SC" w:eastAsia="Noto Sans CJK SC"/>
                <w:color w:val="263740"/>
                <w:sz w:val="13"/>
              </w:rPr>
            </w:r>
            <w:r>
              <w:rPr>
                <w:rFonts w:ascii="Noto Sans CJK SC" w:hAnsi="Noto Sans CJK SC" w:eastAsia="Noto Sans CJK SC"/>
                <w:b w:val="0"/>
                <w:color w:val="263740"/>
                <w:sz w:val="13"/>
              </w:rPr>
              <w:t>SAV-002</w:t>
            </w:r>
          </w:p>
        </w:tc>
        <w:tc>
          <w:tcPr>
            <w:tcW w:type="dxa" w:w="1080"/>
            <w:vAlign w:val="center"/>
            <w:tcMar>
              <w:top w:w="60" w:type="dxa"/>
              <w:start w:w="70" w:type="dxa"/>
              <w:bottom w:w="60" w:type="dxa"/>
              <w:end w:w="70" w:type="dxa"/>
            </w:tcMar>
          </w:tcPr>
          <w:p>
            <w:pPr>
              <w:spacing w:before="0" w:after="0" w:line="240" w:lineRule="auto"/>
            </w:pPr>
            <w:r>
              <w:rPr>
                <w:rFonts w:ascii="Noto Sans CJK SC" w:hAnsi="Noto Sans CJK SC" w:eastAsia="Noto Sans CJK SC"/>
                <w:color w:val="263740"/>
                <w:sz w:val="13"/>
              </w:rPr>
            </w:r>
            <w:r>
              <w:rPr>
                <w:rFonts w:ascii="Noto Sans CJK SC" w:hAnsi="Noto Sans CJK SC" w:eastAsia="Noto Sans CJK SC"/>
                <w:b w:val="0"/>
                <w:color w:val="263740"/>
                <w:sz w:val="13"/>
              </w:rPr>
              <w:t>26.14</w:t>
            </w:r>
          </w:p>
        </w:tc>
        <w:tc>
          <w:tcPr>
            <w:tcW w:type="dxa" w:w="2304"/>
            <w:vAlign w:val="center"/>
            <w:tcMar>
              <w:top w:w="60" w:type="dxa"/>
              <w:start w:w="70" w:type="dxa"/>
              <w:bottom w:w="60" w:type="dxa"/>
              <w:end w:w="70" w:type="dxa"/>
            </w:tcMar>
          </w:tcPr>
          <w:p>
            <w:pPr>
              <w:spacing w:before="0" w:after="0" w:line="240" w:lineRule="auto"/>
            </w:pPr>
            <w:r>
              <w:rPr>
                <w:rFonts w:ascii="Noto Sans CJK SC" w:hAnsi="Noto Sans CJK SC" w:eastAsia="Noto Sans CJK SC"/>
                <w:color w:val="263740"/>
                <w:sz w:val="13"/>
              </w:rPr>
            </w:r>
            <w:r>
              <w:rPr>
                <w:rFonts w:ascii="Noto Sans CJK SC" w:hAnsi="Noto Sans CJK SC" w:eastAsia="Noto Sans CJK SC"/>
                <w:b w:val="0"/>
                <w:color w:val="263740"/>
                <w:sz w:val="13"/>
              </w:rPr>
              <w:t>SaveMigrator</w:t>
            </w:r>
          </w:p>
        </w:tc>
        <w:tc>
          <w:tcPr>
            <w:tcW w:type="dxa" w:w="1944"/>
            <w:vAlign w:val="center"/>
            <w:tcMar>
              <w:top w:w="60" w:type="dxa"/>
              <w:start w:w="70" w:type="dxa"/>
              <w:bottom w:w="60" w:type="dxa"/>
              <w:end w:w="70" w:type="dxa"/>
            </w:tcMar>
          </w:tcPr>
          <w:p>
            <w:pPr>
              <w:spacing w:before="0" w:after="0" w:line="240" w:lineRule="auto"/>
            </w:pPr>
            <w:r>
              <w:rPr>
                <w:rFonts w:ascii="Noto Sans CJK SC" w:hAnsi="Noto Sans CJK SC" w:eastAsia="Noto Sans CJK SC"/>
                <w:color w:val="263740"/>
                <w:sz w:val="13"/>
              </w:rPr>
            </w:r>
            <w:r>
              <w:rPr>
                <w:rFonts w:ascii="Noto Sans CJK SC" w:hAnsi="Noto Sans CJK SC" w:eastAsia="Noto Sans CJK SC"/>
                <w:b w:val="0"/>
                <w:color w:val="263740"/>
                <w:sz w:val="13"/>
              </w:rPr>
              <w:t>save_schema_version</w:t>
            </w:r>
          </w:p>
        </w:tc>
        <w:tc>
          <w:tcPr>
            <w:tcW w:type="dxa" w:w="2448"/>
            <w:vAlign w:val="center"/>
            <w:tcMar>
              <w:top w:w="60" w:type="dxa"/>
              <w:start w:w="70" w:type="dxa"/>
              <w:bottom w:w="60" w:type="dxa"/>
              <w:end w:w="70" w:type="dxa"/>
            </w:tcMar>
          </w:tcPr>
          <w:p>
            <w:pPr>
              <w:spacing w:before="0" w:after="0" w:line="240" w:lineRule="auto"/>
            </w:pPr>
            <w:r>
              <w:rPr>
                <w:rFonts w:ascii="Noto Sans CJK SC" w:hAnsi="Noto Sans CJK SC" w:eastAsia="Noto Sans CJK SC"/>
                <w:color w:val="263740"/>
                <w:sz w:val="13"/>
              </w:rPr>
            </w:r>
            <w:r>
              <w:rPr>
                <w:rFonts w:ascii="Noto Sans CJK SC" w:hAnsi="Noto Sans CJK SC" w:eastAsia="Noto Sans CJK SC"/>
                <w:b w:val="0"/>
                <w:color w:val="263740"/>
                <w:sz w:val="13"/>
              </w:rPr>
              <w:t>HistoricalFixtureMigrationTest</w:t>
            </w:r>
          </w:p>
        </w:tc>
        <w:tc>
          <w:tcPr>
            <w:tcW w:type="dxa" w:w="1296"/>
            <w:vAlign w:val="center"/>
            <w:tcMar>
              <w:top w:w="60" w:type="dxa"/>
              <w:start w:w="70" w:type="dxa"/>
              <w:bottom w:w="60" w:type="dxa"/>
              <w:end w:w="70" w:type="dxa"/>
            </w:tcMar>
          </w:tcPr>
          <w:p>
            <w:pPr>
              <w:spacing w:before="0" w:after="0" w:line="240" w:lineRule="auto"/>
            </w:pPr>
            <w:r>
              <w:rPr>
                <w:rFonts w:ascii="Noto Sans CJK SC" w:hAnsi="Noto Sans CJK SC" w:eastAsia="Noto Sans CJK SC"/>
                <w:color w:val="263740"/>
                <w:sz w:val="13"/>
              </w:rPr>
            </w:r>
            <w:r>
              <w:rPr>
                <w:rFonts w:ascii="Noto Sans CJK SC" w:hAnsi="Noto Sans CJK SC" w:eastAsia="Noto Sans CJK SC"/>
                <w:b w:val="0"/>
                <w:color w:val="263740"/>
                <w:sz w:val="13"/>
              </w:rPr>
              <w:t>Infrastructure+QA</w:t>
            </w:r>
          </w:p>
        </w:tc>
      </w:tr>
      <w:tr>
        <w:trPr>
          <w:cantSplit w:val="1"/>
        </w:trPr>
        <w:tc>
          <w:tcPr>
            <w:tcW w:type="dxa" w:w="1152"/>
            <w:vAlign w:val="center"/>
            <w:tcMar>
              <w:top w:w="60" w:type="dxa"/>
              <w:start w:w="70" w:type="dxa"/>
              <w:bottom w:w="60" w:type="dxa"/>
              <w:end w:w="70" w:type="dxa"/>
            </w:tcMar>
            <w:shd w:fill="F3F5F6"/>
          </w:tcPr>
          <w:p>
            <w:pPr>
              <w:spacing w:before="0" w:after="0" w:line="240" w:lineRule="auto"/>
            </w:pPr>
            <w:r>
              <w:rPr>
                <w:rFonts w:ascii="Noto Sans CJK SC" w:hAnsi="Noto Sans CJK SC" w:eastAsia="Noto Sans CJK SC"/>
                <w:color w:val="263740"/>
                <w:sz w:val="13"/>
              </w:rPr>
            </w:r>
            <w:r>
              <w:rPr>
                <w:rFonts w:ascii="Noto Sans CJK SC" w:hAnsi="Noto Sans CJK SC" w:eastAsia="Noto Sans CJK SC"/>
                <w:b w:val="0"/>
                <w:color w:val="263740"/>
                <w:sz w:val="13"/>
              </w:rPr>
              <w:t>SAV-003</w:t>
            </w:r>
          </w:p>
        </w:tc>
        <w:tc>
          <w:tcPr>
            <w:tcW w:type="dxa" w:w="1080"/>
            <w:vAlign w:val="center"/>
            <w:tcMar>
              <w:top w:w="60" w:type="dxa"/>
              <w:start w:w="70" w:type="dxa"/>
              <w:bottom w:w="60" w:type="dxa"/>
              <w:end w:w="70" w:type="dxa"/>
            </w:tcMar>
            <w:shd w:fill="F3F5F6"/>
          </w:tcPr>
          <w:p>
            <w:pPr>
              <w:spacing w:before="0" w:after="0" w:line="240" w:lineRule="auto"/>
            </w:pPr>
            <w:r>
              <w:rPr>
                <w:rFonts w:ascii="Noto Sans CJK SC" w:hAnsi="Noto Sans CJK SC" w:eastAsia="Noto Sans CJK SC"/>
                <w:color w:val="263740"/>
                <w:sz w:val="13"/>
              </w:rPr>
            </w:r>
            <w:r>
              <w:rPr>
                <w:rFonts w:ascii="Noto Sans CJK SC" w:hAnsi="Noto Sans CJK SC" w:eastAsia="Noto Sans CJK SC"/>
                <w:b w:val="0"/>
                <w:color w:val="263740"/>
                <w:sz w:val="13"/>
              </w:rPr>
              <w:t>26.14</w:t>
            </w:r>
          </w:p>
        </w:tc>
        <w:tc>
          <w:tcPr>
            <w:tcW w:type="dxa" w:w="2304"/>
            <w:vAlign w:val="center"/>
            <w:tcMar>
              <w:top w:w="60" w:type="dxa"/>
              <w:start w:w="70" w:type="dxa"/>
              <w:bottom w:w="60" w:type="dxa"/>
              <w:end w:w="70" w:type="dxa"/>
            </w:tcMar>
            <w:shd w:fill="F3F5F6"/>
          </w:tcPr>
          <w:p>
            <w:pPr>
              <w:spacing w:before="0" w:after="0" w:line="240" w:lineRule="auto"/>
            </w:pPr>
            <w:r>
              <w:rPr>
                <w:rFonts w:ascii="Noto Sans CJK SC" w:hAnsi="Noto Sans CJK SC" w:eastAsia="Noto Sans CJK SC"/>
                <w:color w:val="263740"/>
                <w:sz w:val="13"/>
              </w:rPr>
            </w:r>
            <w:r>
              <w:rPr>
                <w:rFonts w:ascii="Noto Sans CJK SC" w:hAnsi="Noto Sans CJK SC" w:eastAsia="Noto Sans CJK SC"/>
                <w:b w:val="0"/>
                <w:color w:val="263740"/>
                <w:sz w:val="13"/>
              </w:rPr>
              <w:t>LifecycleGuard</w:t>
            </w:r>
          </w:p>
        </w:tc>
        <w:tc>
          <w:tcPr>
            <w:tcW w:type="dxa" w:w="1944"/>
            <w:vAlign w:val="center"/>
            <w:tcMar>
              <w:top w:w="60" w:type="dxa"/>
              <w:start w:w="70" w:type="dxa"/>
              <w:bottom w:w="60" w:type="dxa"/>
              <w:end w:w="70" w:type="dxa"/>
            </w:tcMar>
            <w:shd w:fill="F3F5F6"/>
          </w:tcPr>
          <w:p>
            <w:pPr>
              <w:spacing w:before="0" w:after="0" w:line="240" w:lineRule="auto"/>
            </w:pPr>
            <w:r>
              <w:rPr>
                <w:rFonts w:ascii="Noto Sans CJK SC" w:hAnsi="Noto Sans CJK SC" w:eastAsia="Noto Sans CJK SC"/>
                <w:color w:val="263740"/>
                <w:sz w:val="13"/>
              </w:rPr>
            </w:r>
            <w:r>
              <w:rPr>
                <w:rFonts w:ascii="Noto Sans CJK SC" w:hAnsi="Noto Sans CJK SC" w:eastAsia="Noto Sans CJK SC"/>
                <w:b w:val="0"/>
                <w:color w:val="263740"/>
                <w:sz w:val="13"/>
              </w:rPr>
              <w:t>lifecycle policy</w:t>
            </w:r>
          </w:p>
        </w:tc>
        <w:tc>
          <w:tcPr>
            <w:tcW w:type="dxa" w:w="2448"/>
            <w:vAlign w:val="center"/>
            <w:tcMar>
              <w:top w:w="60" w:type="dxa"/>
              <w:start w:w="70" w:type="dxa"/>
              <w:bottom w:w="60" w:type="dxa"/>
              <w:end w:w="70" w:type="dxa"/>
            </w:tcMar>
            <w:shd w:fill="F3F5F6"/>
          </w:tcPr>
          <w:p>
            <w:pPr>
              <w:spacing w:before="0" w:after="0" w:line="240" w:lineRule="auto"/>
            </w:pPr>
            <w:r>
              <w:rPr>
                <w:rFonts w:ascii="Noto Sans CJK SC" w:hAnsi="Noto Sans CJK SC" w:eastAsia="Noto Sans CJK SC"/>
                <w:color w:val="263740"/>
                <w:sz w:val="13"/>
              </w:rPr>
            </w:r>
            <w:r>
              <w:rPr>
                <w:rFonts w:ascii="Noto Sans CJK SC" w:hAnsi="Noto Sans CJK SC" w:eastAsia="Noto Sans CJK SC"/>
                <w:b w:val="0"/>
                <w:color w:val="263740"/>
                <w:sz w:val="13"/>
              </w:rPr>
              <w:t>LifecycleNoProgressTest</w:t>
            </w:r>
          </w:p>
        </w:tc>
        <w:tc>
          <w:tcPr>
            <w:tcW w:type="dxa" w:w="1296"/>
            <w:vAlign w:val="center"/>
            <w:tcMar>
              <w:top w:w="60" w:type="dxa"/>
              <w:start w:w="70" w:type="dxa"/>
              <w:bottom w:w="60" w:type="dxa"/>
              <w:end w:w="70" w:type="dxa"/>
            </w:tcMar>
            <w:shd w:fill="F3F5F6"/>
          </w:tcPr>
          <w:p>
            <w:pPr>
              <w:spacing w:before="0" w:after="0" w:line="240" w:lineRule="auto"/>
            </w:pPr>
            <w:r>
              <w:rPr>
                <w:rFonts w:ascii="Noto Sans CJK SC" w:hAnsi="Noto Sans CJK SC" w:eastAsia="Noto Sans CJK SC"/>
                <w:color w:val="263740"/>
                <w:sz w:val="13"/>
              </w:rPr>
            </w:r>
            <w:r>
              <w:rPr>
                <w:rFonts w:ascii="Noto Sans CJK SC" w:hAnsi="Noto Sans CJK SC" w:eastAsia="Noto Sans CJK SC"/>
                <w:b w:val="0"/>
                <w:color w:val="263740"/>
                <w:sz w:val="13"/>
              </w:rPr>
              <w:t>Application</w:t>
            </w:r>
          </w:p>
        </w:tc>
      </w:tr>
      <w:tr>
        <w:trPr>
          <w:cantSplit w:val="1"/>
        </w:trPr>
        <w:tc>
          <w:tcPr>
            <w:tcW w:type="dxa" w:w="1152"/>
            <w:vAlign w:val="center"/>
            <w:tcMar>
              <w:top w:w="60" w:type="dxa"/>
              <w:start w:w="70" w:type="dxa"/>
              <w:bottom w:w="60" w:type="dxa"/>
              <w:end w:w="70" w:type="dxa"/>
            </w:tcMar>
          </w:tcPr>
          <w:p>
            <w:pPr>
              <w:spacing w:before="0" w:after="0" w:line="240" w:lineRule="auto"/>
            </w:pPr>
            <w:r>
              <w:rPr>
                <w:rFonts w:ascii="Noto Sans CJK SC" w:hAnsi="Noto Sans CJK SC" w:eastAsia="Noto Sans CJK SC"/>
                <w:color w:val="263740"/>
                <w:sz w:val="13"/>
              </w:rPr>
            </w:r>
            <w:r>
              <w:rPr>
                <w:rFonts w:ascii="Noto Sans CJK SC" w:hAnsi="Noto Sans CJK SC" w:eastAsia="Noto Sans CJK SC"/>
                <w:b w:val="0"/>
                <w:color w:val="263740"/>
                <w:sz w:val="13"/>
              </w:rPr>
              <w:t>DEP-001</w:t>
            </w:r>
          </w:p>
        </w:tc>
        <w:tc>
          <w:tcPr>
            <w:tcW w:type="dxa" w:w="1080"/>
            <w:vAlign w:val="center"/>
            <w:tcMar>
              <w:top w:w="60" w:type="dxa"/>
              <w:start w:w="70" w:type="dxa"/>
              <w:bottom w:w="60" w:type="dxa"/>
              <w:end w:w="70" w:type="dxa"/>
            </w:tcMar>
          </w:tcPr>
          <w:p>
            <w:pPr>
              <w:spacing w:before="0" w:after="0" w:line="240" w:lineRule="auto"/>
            </w:pPr>
            <w:r>
              <w:rPr>
                <w:rFonts w:ascii="Noto Sans CJK SC" w:hAnsi="Noto Sans CJK SC" w:eastAsia="Noto Sans CJK SC"/>
                <w:color w:val="263740"/>
                <w:sz w:val="13"/>
              </w:rPr>
            </w:r>
            <w:r>
              <w:rPr>
                <w:rFonts w:ascii="Noto Sans CJK SC" w:hAnsi="Noto Sans CJK SC" w:eastAsia="Noto Sans CJK SC"/>
                <w:b w:val="0"/>
                <w:color w:val="263740"/>
                <w:sz w:val="13"/>
              </w:rPr>
              <w:t>26.15</w:t>
            </w:r>
          </w:p>
        </w:tc>
        <w:tc>
          <w:tcPr>
            <w:tcW w:type="dxa" w:w="2304"/>
            <w:vAlign w:val="center"/>
            <w:tcMar>
              <w:top w:w="60" w:type="dxa"/>
              <w:start w:w="70" w:type="dxa"/>
              <w:bottom w:w="60" w:type="dxa"/>
              <w:end w:w="70" w:type="dxa"/>
            </w:tcMar>
          </w:tcPr>
          <w:p>
            <w:pPr>
              <w:spacing w:before="0" w:after="0" w:line="240" w:lineRule="auto"/>
            </w:pPr>
            <w:r>
              <w:rPr>
                <w:rFonts w:ascii="Noto Sans CJK SC" w:hAnsi="Noto Sans CJK SC" w:eastAsia="Noto Sans CJK SC"/>
                <w:color w:val="263740"/>
                <w:sz w:val="13"/>
              </w:rPr>
            </w:r>
            <w:r>
              <w:rPr>
                <w:rFonts w:ascii="Noto Sans CJK SC" w:hAnsi="Noto Sans CJK SC" w:eastAsia="Noto Sans CJK SC"/>
                <w:b w:val="0"/>
                <w:color w:val="263740"/>
                <w:sz w:val="13"/>
              </w:rPr>
              <w:t>DepartmentSchema/Generated</w:t>
            </w:r>
          </w:p>
        </w:tc>
        <w:tc>
          <w:tcPr>
            <w:tcW w:type="dxa" w:w="1944"/>
            <w:vAlign w:val="center"/>
            <w:tcMar>
              <w:top w:w="60" w:type="dxa"/>
              <w:start w:w="70" w:type="dxa"/>
              <w:bottom w:w="60" w:type="dxa"/>
              <w:end w:w="70" w:type="dxa"/>
            </w:tcMar>
          </w:tcPr>
          <w:p>
            <w:pPr>
              <w:spacing w:before="0" w:after="0" w:line="240" w:lineRule="auto"/>
            </w:pPr>
            <w:r>
              <w:rPr>
                <w:rFonts w:ascii="Noto Sans CJK SC" w:hAnsi="Noto Sans CJK SC" w:eastAsia="Noto Sans CJK SC"/>
                <w:color w:val="263740"/>
                <w:sz w:val="13"/>
              </w:rPr>
            </w:r>
            <w:r>
              <w:rPr>
                <w:rFonts w:ascii="Noto Sans CJK SC" w:hAnsi="Noto Sans CJK SC" w:eastAsia="Noto Sans CJK SC"/>
                <w:b w:val="0"/>
                <w:color w:val="263740"/>
                <w:sz w:val="13"/>
              </w:rPr>
              <w:t>department config</w:t>
            </w:r>
          </w:p>
        </w:tc>
        <w:tc>
          <w:tcPr>
            <w:tcW w:type="dxa" w:w="2448"/>
            <w:vAlign w:val="center"/>
            <w:tcMar>
              <w:top w:w="60" w:type="dxa"/>
              <w:start w:w="70" w:type="dxa"/>
              <w:bottom w:w="60" w:type="dxa"/>
              <w:end w:w="70" w:type="dxa"/>
            </w:tcMar>
          </w:tcPr>
          <w:p>
            <w:pPr>
              <w:spacing w:before="0" w:after="0" w:line="240" w:lineRule="auto"/>
            </w:pPr>
            <w:r>
              <w:rPr>
                <w:rFonts w:ascii="Noto Sans CJK SC" w:hAnsi="Noto Sans CJK SC" w:eastAsia="Noto Sans CJK SC"/>
                <w:color w:val="263740"/>
                <w:sz w:val="13"/>
              </w:rPr>
            </w:r>
            <w:r>
              <w:rPr>
                <w:rFonts w:ascii="Noto Sans CJK SC" w:hAnsi="Noto Sans CJK SC" w:eastAsia="Noto Sans CJK SC"/>
                <w:b w:val="0"/>
                <w:color w:val="263740"/>
                <w:sz w:val="13"/>
              </w:rPr>
              <w:t>DepartmentSchemaCompletenessTest</w:t>
            </w:r>
          </w:p>
        </w:tc>
        <w:tc>
          <w:tcPr>
            <w:tcW w:type="dxa" w:w="1296"/>
            <w:vAlign w:val="center"/>
            <w:tcMar>
              <w:top w:w="60" w:type="dxa"/>
              <w:start w:w="70" w:type="dxa"/>
              <w:bottom w:w="60" w:type="dxa"/>
              <w:end w:w="70" w:type="dxa"/>
            </w:tcMar>
          </w:tcPr>
          <w:p>
            <w:pPr>
              <w:spacing w:before="0" w:after="0" w:line="240" w:lineRule="auto"/>
            </w:pPr>
            <w:r>
              <w:rPr>
                <w:rFonts w:ascii="Noto Sans CJK SC" w:hAnsi="Noto Sans CJK SC" w:eastAsia="Noto Sans CJK SC"/>
                <w:color w:val="263740"/>
                <w:sz w:val="13"/>
              </w:rPr>
            </w:r>
            <w:r>
              <w:rPr>
                <w:rFonts w:ascii="Noto Sans CJK SC" w:hAnsi="Noto Sans CJK SC" w:eastAsia="Noto Sans CJK SC"/>
                <w:b w:val="0"/>
                <w:color w:val="263740"/>
                <w:sz w:val="13"/>
              </w:rPr>
              <w:t>Content+Simulation</w:t>
            </w:r>
          </w:p>
        </w:tc>
      </w:tr>
      <w:tr>
        <w:trPr>
          <w:cantSplit w:val="1"/>
        </w:trPr>
        <w:tc>
          <w:tcPr>
            <w:tcW w:type="dxa" w:w="1152"/>
            <w:vAlign w:val="center"/>
            <w:tcMar>
              <w:top w:w="60" w:type="dxa"/>
              <w:start w:w="70" w:type="dxa"/>
              <w:bottom w:w="60" w:type="dxa"/>
              <w:end w:w="70" w:type="dxa"/>
            </w:tcMar>
            <w:shd w:fill="F3F5F6"/>
          </w:tcPr>
          <w:p>
            <w:pPr>
              <w:spacing w:before="0" w:after="0" w:line="240" w:lineRule="auto"/>
            </w:pPr>
            <w:r>
              <w:rPr>
                <w:rFonts w:ascii="Noto Sans CJK SC" w:hAnsi="Noto Sans CJK SC" w:eastAsia="Noto Sans CJK SC"/>
                <w:color w:val="263740"/>
                <w:sz w:val="13"/>
              </w:rPr>
            </w:r>
            <w:r>
              <w:rPr>
                <w:rFonts w:ascii="Noto Sans CJK SC" w:hAnsi="Noto Sans CJK SC" w:eastAsia="Noto Sans CJK SC"/>
                <w:b w:val="0"/>
                <w:color w:val="263740"/>
                <w:sz w:val="13"/>
              </w:rPr>
              <w:t>DEP-002</w:t>
            </w:r>
          </w:p>
        </w:tc>
        <w:tc>
          <w:tcPr>
            <w:tcW w:type="dxa" w:w="1080"/>
            <w:vAlign w:val="center"/>
            <w:tcMar>
              <w:top w:w="60" w:type="dxa"/>
              <w:start w:w="70" w:type="dxa"/>
              <w:bottom w:w="60" w:type="dxa"/>
              <w:end w:w="70" w:type="dxa"/>
            </w:tcMar>
            <w:shd w:fill="F3F5F6"/>
          </w:tcPr>
          <w:p>
            <w:pPr>
              <w:spacing w:before="0" w:after="0" w:line="240" w:lineRule="auto"/>
            </w:pPr>
            <w:r>
              <w:rPr>
                <w:rFonts w:ascii="Noto Sans CJK SC" w:hAnsi="Noto Sans CJK SC" w:eastAsia="Noto Sans CJK SC"/>
                <w:color w:val="263740"/>
                <w:sz w:val="13"/>
              </w:rPr>
            </w:r>
            <w:r>
              <w:rPr>
                <w:rFonts w:ascii="Noto Sans CJK SC" w:hAnsi="Noto Sans CJK SC" w:eastAsia="Noto Sans CJK SC"/>
                <w:b w:val="0"/>
                <w:color w:val="263740"/>
                <w:sz w:val="13"/>
              </w:rPr>
              <w:t>26.15</w:t>
            </w:r>
          </w:p>
        </w:tc>
        <w:tc>
          <w:tcPr>
            <w:tcW w:type="dxa" w:w="2304"/>
            <w:vAlign w:val="center"/>
            <w:tcMar>
              <w:top w:w="60" w:type="dxa"/>
              <w:start w:w="70" w:type="dxa"/>
              <w:bottom w:w="60" w:type="dxa"/>
              <w:end w:w="70" w:type="dxa"/>
            </w:tcMar>
            <w:shd w:fill="F3F5F6"/>
          </w:tcPr>
          <w:p>
            <w:pPr>
              <w:spacing w:before="0" w:after="0" w:line="240" w:lineRule="auto"/>
            </w:pPr>
            <w:r>
              <w:rPr>
                <w:rFonts w:ascii="Noto Sans CJK SC" w:hAnsi="Noto Sans CJK SC" w:eastAsia="Noto Sans CJK SC"/>
                <w:color w:val="263740"/>
                <w:sz w:val="13"/>
              </w:rPr>
            </w:r>
            <w:r>
              <w:rPr>
                <w:rFonts w:ascii="Noto Sans CJK SC" w:hAnsi="Noto Sans CJK SC" w:eastAsia="Noto Sans CJK SC"/>
                <w:b w:val="0"/>
                <w:color w:val="263740"/>
                <w:sz w:val="13"/>
              </w:rPr>
              <w:t>DepartmentDependencyGraph</w:t>
            </w:r>
          </w:p>
        </w:tc>
        <w:tc>
          <w:tcPr>
            <w:tcW w:type="dxa" w:w="1944"/>
            <w:vAlign w:val="center"/>
            <w:tcMar>
              <w:top w:w="60" w:type="dxa"/>
              <w:start w:w="70" w:type="dxa"/>
              <w:bottom w:w="60" w:type="dxa"/>
              <w:end w:w="70" w:type="dxa"/>
            </w:tcMar>
            <w:shd w:fill="F3F5F6"/>
          </w:tcPr>
          <w:p>
            <w:pPr>
              <w:spacing w:before="0" w:after="0" w:line="240" w:lineRule="auto"/>
            </w:pPr>
            <w:r>
              <w:rPr>
                <w:rFonts w:ascii="Noto Sans CJK SC" w:hAnsi="Noto Sans CJK SC" w:eastAsia="Noto Sans CJK SC"/>
                <w:color w:val="263740"/>
                <w:sz w:val="13"/>
              </w:rPr>
            </w:r>
            <w:r>
              <w:rPr>
                <w:rFonts w:ascii="Noto Sans CJK SC" w:hAnsi="Noto Sans CJK SC" w:eastAsia="Noto Sans CJK SC"/>
                <w:b w:val="0"/>
                <w:color w:val="263740"/>
                <w:sz w:val="13"/>
              </w:rPr>
              <w:t>department dependency manifest</w:t>
            </w:r>
          </w:p>
        </w:tc>
        <w:tc>
          <w:tcPr>
            <w:tcW w:type="dxa" w:w="2448"/>
            <w:vAlign w:val="center"/>
            <w:tcMar>
              <w:top w:w="60" w:type="dxa"/>
              <w:start w:w="70" w:type="dxa"/>
              <w:bottom w:w="60" w:type="dxa"/>
              <w:end w:w="70" w:type="dxa"/>
            </w:tcMar>
            <w:shd w:fill="F3F5F6"/>
          </w:tcPr>
          <w:p>
            <w:pPr>
              <w:spacing w:before="0" w:after="0" w:line="240" w:lineRule="auto"/>
            </w:pPr>
            <w:r>
              <w:rPr>
                <w:rFonts w:ascii="Noto Sans CJK SC" w:hAnsi="Noto Sans CJK SC" w:eastAsia="Noto Sans CJK SC"/>
                <w:color w:val="263740"/>
                <w:sz w:val="13"/>
              </w:rPr>
            </w:r>
            <w:r>
              <w:rPr>
                <w:rFonts w:ascii="Noto Sans CJK SC" w:hAnsi="Noto Sans CJK SC" w:eastAsia="Noto Sans CJK SC"/>
                <w:b w:val="0"/>
                <w:color w:val="263740"/>
                <w:sz w:val="13"/>
              </w:rPr>
              <w:t>Department321Gate</w:t>
            </w:r>
          </w:p>
        </w:tc>
        <w:tc>
          <w:tcPr>
            <w:tcW w:type="dxa" w:w="1296"/>
            <w:vAlign w:val="center"/>
            <w:tcMar>
              <w:top w:w="60" w:type="dxa"/>
              <w:start w:w="70" w:type="dxa"/>
              <w:bottom w:w="60" w:type="dxa"/>
              <w:end w:w="70" w:type="dxa"/>
            </w:tcMar>
            <w:shd w:fill="F3F5F6"/>
          </w:tcPr>
          <w:p>
            <w:pPr>
              <w:spacing w:before="0" w:after="0" w:line="240" w:lineRule="auto"/>
            </w:pPr>
            <w:r>
              <w:rPr>
                <w:rFonts w:ascii="Noto Sans CJK SC" w:hAnsi="Noto Sans CJK SC" w:eastAsia="Noto Sans CJK SC"/>
                <w:color w:val="263740"/>
                <w:sz w:val="13"/>
              </w:rPr>
            </w:r>
            <w:r>
              <w:rPr>
                <w:rFonts w:ascii="Noto Sans CJK SC" w:hAnsi="Noto Sans CJK SC" w:eastAsia="Noto Sans CJK SC"/>
                <w:b w:val="0"/>
                <w:color w:val="263740"/>
                <w:sz w:val="13"/>
              </w:rPr>
              <w:t>产品+Content</w:t>
            </w:r>
          </w:p>
        </w:tc>
      </w:tr>
      <w:tr>
        <w:trPr>
          <w:cantSplit w:val="1"/>
        </w:trPr>
        <w:tc>
          <w:tcPr>
            <w:tcW w:type="dxa" w:w="1152"/>
            <w:vAlign w:val="center"/>
            <w:tcMar>
              <w:top w:w="60" w:type="dxa"/>
              <w:start w:w="70" w:type="dxa"/>
              <w:bottom w:w="60" w:type="dxa"/>
              <w:end w:w="70" w:type="dxa"/>
            </w:tcMar>
          </w:tcPr>
          <w:p>
            <w:pPr>
              <w:spacing w:before="0" w:after="0" w:line="240" w:lineRule="auto"/>
            </w:pPr>
            <w:r>
              <w:rPr>
                <w:rFonts w:ascii="Noto Sans CJK SC" w:hAnsi="Noto Sans CJK SC" w:eastAsia="Noto Sans CJK SC"/>
                <w:color w:val="263740"/>
                <w:sz w:val="13"/>
              </w:rPr>
            </w:r>
            <w:r>
              <w:rPr>
                <w:rFonts w:ascii="Noto Sans CJK SC" w:hAnsi="Noto Sans CJK SC" w:eastAsia="Noto Sans CJK SC"/>
                <w:b w:val="0"/>
                <w:color w:val="263740"/>
                <w:sz w:val="13"/>
              </w:rPr>
              <w:t>DEP-003</w:t>
            </w:r>
          </w:p>
        </w:tc>
        <w:tc>
          <w:tcPr>
            <w:tcW w:type="dxa" w:w="1080"/>
            <w:vAlign w:val="center"/>
            <w:tcMar>
              <w:top w:w="60" w:type="dxa"/>
              <w:start w:w="70" w:type="dxa"/>
              <w:bottom w:w="60" w:type="dxa"/>
              <w:end w:w="70" w:type="dxa"/>
            </w:tcMar>
          </w:tcPr>
          <w:p>
            <w:pPr>
              <w:spacing w:before="0" w:after="0" w:line="240" w:lineRule="auto"/>
            </w:pPr>
            <w:r>
              <w:rPr>
                <w:rFonts w:ascii="Noto Sans CJK SC" w:hAnsi="Noto Sans CJK SC" w:eastAsia="Noto Sans CJK SC"/>
                <w:color w:val="263740"/>
                <w:sz w:val="13"/>
              </w:rPr>
            </w:r>
            <w:r>
              <w:rPr>
                <w:rFonts w:ascii="Noto Sans CJK SC" w:hAnsi="Noto Sans CJK SC" w:eastAsia="Noto Sans CJK SC"/>
                <w:b w:val="0"/>
                <w:color w:val="263740"/>
                <w:sz w:val="13"/>
              </w:rPr>
              <w:t>26.15</w:t>
            </w:r>
          </w:p>
        </w:tc>
        <w:tc>
          <w:tcPr>
            <w:tcW w:type="dxa" w:w="2304"/>
            <w:vAlign w:val="center"/>
            <w:tcMar>
              <w:top w:w="60" w:type="dxa"/>
              <w:start w:w="70" w:type="dxa"/>
              <w:bottom w:w="60" w:type="dxa"/>
              <w:end w:w="70" w:type="dxa"/>
            </w:tcMar>
          </w:tcPr>
          <w:p>
            <w:pPr>
              <w:spacing w:before="0" w:after="0" w:line="240" w:lineRule="auto"/>
            </w:pPr>
            <w:r>
              <w:rPr>
                <w:rFonts w:ascii="Noto Sans CJK SC" w:hAnsi="Noto Sans CJK SC" w:eastAsia="Noto Sans CJK SC"/>
                <w:color w:val="263740"/>
                <w:sz w:val="13"/>
              </w:rPr>
            </w:r>
            <w:r>
              <w:rPr>
                <w:rFonts w:ascii="Noto Sans CJK SC" w:hAnsi="Noto Sans CJK SC" w:eastAsia="Noto Sans CJK SC"/>
                <w:b w:val="0"/>
                <w:color w:val="263740"/>
                <w:sz w:val="13"/>
              </w:rPr>
              <w:t>DepartmentFailureRouter</w:t>
            </w:r>
          </w:p>
        </w:tc>
        <w:tc>
          <w:tcPr>
            <w:tcW w:type="dxa" w:w="1944"/>
            <w:vAlign w:val="center"/>
            <w:tcMar>
              <w:top w:w="60" w:type="dxa"/>
              <w:start w:w="70" w:type="dxa"/>
              <w:bottom w:w="60" w:type="dxa"/>
              <w:end w:w="70" w:type="dxa"/>
            </w:tcMar>
          </w:tcPr>
          <w:p>
            <w:pPr>
              <w:spacing w:before="0" w:after="0" w:line="240" w:lineRule="auto"/>
            </w:pPr>
            <w:r>
              <w:rPr>
                <w:rFonts w:ascii="Noto Sans CJK SC" w:hAnsi="Noto Sans CJK SC" w:eastAsia="Noto Sans CJK SC"/>
                <w:color w:val="263740"/>
                <w:sz w:val="13"/>
              </w:rPr>
            </w:r>
            <w:r>
              <w:rPr>
                <w:rFonts w:ascii="Noto Sans CJK SC" w:hAnsi="Noto Sans CJK SC" w:eastAsia="Noto Sans CJK SC"/>
                <w:b w:val="0"/>
                <w:color w:val="263740"/>
                <w:sz w:val="13"/>
              </w:rPr>
              <w:t>department failure policy</w:t>
            </w:r>
          </w:p>
        </w:tc>
        <w:tc>
          <w:tcPr>
            <w:tcW w:type="dxa" w:w="2448"/>
            <w:vAlign w:val="center"/>
            <w:tcMar>
              <w:top w:w="60" w:type="dxa"/>
              <w:start w:w="70" w:type="dxa"/>
              <w:bottom w:w="60" w:type="dxa"/>
              <w:end w:w="70" w:type="dxa"/>
            </w:tcMar>
          </w:tcPr>
          <w:p>
            <w:pPr>
              <w:spacing w:before="0" w:after="0" w:line="240" w:lineRule="auto"/>
            </w:pPr>
            <w:r>
              <w:rPr>
                <w:rFonts w:ascii="Noto Sans CJK SC" w:hAnsi="Noto Sans CJK SC" w:eastAsia="Noto Sans CJK SC"/>
                <w:color w:val="263740"/>
                <w:sz w:val="13"/>
              </w:rPr>
            </w:r>
            <w:r>
              <w:rPr>
                <w:rFonts w:ascii="Noto Sans CJK SC" w:hAnsi="Noto Sans CJK SC" w:eastAsia="Noto Sans CJK SC"/>
                <w:b w:val="0"/>
                <w:color w:val="263740"/>
                <w:sz w:val="13"/>
              </w:rPr>
              <w:t>DepartmentFiveFaultSuite</w:t>
            </w:r>
          </w:p>
        </w:tc>
        <w:tc>
          <w:tcPr>
            <w:tcW w:type="dxa" w:w="1296"/>
            <w:vAlign w:val="center"/>
            <w:tcMar>
              <w:top w:w="60" w:type="dxa"/>
              <w:start w:w="70" w:type="dxa"/>
              <w:bottom w:w="60" w:type="dxa"/>
              <w:end w:w="70" w:type="dxa"/>
            </w:tcMar>
          </w:tcPr>
          <w:p>
            <w:pPr>
              <w:spacing w:before="0" w:after="0" w:line="240" w:lineRule="auto"/>
            </w:pPr>
            <w:r>
              <w:rPr>
                <w:rFonts w:ascii="Noto Sans CJK SC" w:hAnsi="Noto Sans CJK SC" w:eastAsia="Noto Sans CJK SC"/>
                <w:color w:val="263740"/>
                <w:sz w:val="13"/>
              </w:rPr>
            </w:r>
            <w:r>
              <w:rPr>
                <w:rFonts w:ascii="Noto Sans CJK SC" w:hAnsi="Noto Sans CJK SC" w:eastAsia="Noto Sans CJK SC"/>
                <w:b w:val="0"/>
                <w:color w:val="263740"/>
                <w:sz w:val="13"/>
              </w:rPr>
              <w:t>Simulation+QA</w:t>
            </w:r>
          </w:p>
        </w:tc>
      </w:tr>
      <w:tr>
        <w:trPr>
          <w:cantSplit w:val="1"/>
        </w:trPr>
        <w:tc>
          <w:tcPr>
            <w:tcW w:type="dxa" w:w="1152"/>
            <w:vAlign w:val="center"/>
            <w:tcMar>
              <w:top w:w="60" w:type="dxa"/>
              <w:start w:w="70" w:type="dxa"/>
              <w:bottom w:w="60" w:type="dxa"/>
              <w:end w:w="70" w:type="dxa"/>
            </w:tcMar>
            <w:shd w:fill="F3F5F6"/>
          </w:tcPr>
          <w:p>
            <w:pPr>
              <w:spacing w:before="0" w:after="0" w:line="240" w:lineRule="auto"/>
            </w:pPr>
            <w:r>
              <w:rPr>
                <w:rFonts w:ascii="Noto Sans CJK SC" w:hAnsi="Noto Sans CJK SC" w:eastAsia="Noto Sans CJK SC"/>
                <w:color w:val="263740"/>
                <w:sz w:val="13"/>
              </w:rPr>
            </w:r>
            <w:r>
              <w:rPr>
                <w:rFonts w:ascii="Noto Sans CJK SC" w:hAnsi="Noto Sans CJK SC" w:eastAsia="Noto Sans CJK SC"/>
                <w:b w:val="0"/>
                <w:color w:val="263740"/>
                <w:sz w:val="13"/>
              </w:rPr>
              <w:t>DEP-004</w:t>
            </w:r>
          </w:p>
        </w:tc>
        <w:tc>
          <w:tcPr>
            <w:tcW w:type="dxa" w:w="1080"/>
            <w:vAlign w:val="center"/>
            <w:tcMar>
              <w:top w:w="60" w:type="dxa"/>
              <w:start w:w="70" w:type="dxa"/>
              <w:bottom w:w="60" w:type="dxa"/>
              <w:end w:w="70" w:type="dxa"/>
            </w:tcMar>
            <w:shd w:fill="F3F5F6"/>
          </w:tcPr>
          <w:p>
            <w:pPr>
              <w:spacing w:before="0" w:after="0" w:line="240" w:lineRule="auto"/>
            </w:pPr>
            <w:r>
              <w:rPr>
                <w:rFonts w:ascii="Noto Sans CJK SC" w:hAnsi="Noto Sans CJK SC" w:eastAsia="Noto Sans CJK SC"/>
                <w:color w:val="263740"/>
                <w:sz w:val="13"/>
              </w:rPr>
            </w:r>
            <w:r>
              <w:rPr>
                <w:rFonts w:ascii="Noto Sans CJK SC" w:hAnsi="Noto Sans CJK SC" w:eastAsia="Noto Sans CJK SC"/>
                <w:b w:val="0"/>
                <w:color w:val="263740"/>
                <w:sz w:val="13"/>
              </w:rPr>
              <w:t>26.15</w:t>
            </w:r>
          </w:p>
        </w:tc>
        <w:tc>
          <w:tcPr>
            <w:tcW w:type="dxa" w:w="2304"/>
            <w:vAlign w:val="center"/>
            <w:tcMar>
              <w:top w:w="60" w:type="dxa"/>
              <w:start w:w="70" w:type="dxa"/>
              <w:bottom w:w="60" w:type="dxa"/>
              <w:end w:w="70" w:type="dxa"/>
            </w:tcMar>
            <w:shd w:fill="F3F5F6"/>
          </w:tcPr>
          <w:p>
            <w:pPr>
              <w:spacing w:before="0" w:after="0" w:line="240" w:lineRule="auto"/>
            </w:pPr>
            <w:r>
              <w:rPr>
                <w:rFonts w:ascii="Noto Sans CJK SC" w:hAnsi="Noto Sans CJK SC" w:eastAsia="Noto Sans CJK SC"/>
                <w:color w:val="263740"/>
                <w:sz w:val="13"/>
              </w:rPr>
            </w:r>
            <w:r>
              <w:rPr>
                <w:rFonts w:ascii="Noto Sans CJK SC" w:hAnsi="Noto Sans CJK SC" w:eastAsia="Noto Sans CJK SC"/>
                <w:b w:val="0"/>
                <w:color w:val="263740"/>
                <w:sz w:val="13"/>
              </w:rPr>
              <w:t>DepartmentAnalyticsProjection</w:t>
            </w:r>
          </w:p>
        </w:tc>
        <w:tc>
          <w:tcPr>
            <w:tcW w:type="dxa" w:w="1944"/>
            <w:vAlign w:val="center"/>
            <w:tcMar>
              <w:top w:w="60" w:type="dxa"/>
              <w:start w:w="70" w:type="dxa"/>
              <w:bottom w:w="60" w:type="dxa"/>
              <w:end w:w="70" w:type="dxa"/>
            </w:tcMar>
            <w:shd w:fill="F3F5F6"/>
          </w:tcPr>
          <w:p>
            <w:pPr>
              <w:spacing w:before="0" w:after="0" w:line="240" w:lineRule="auto"/>
            </w:pPr>
            <w:r>
              <w:rPr>
                <w:rFonts w:ascii="Noto Sans CJK SC" w:hAnsi="Noto Sans CJK SC" w:eastAsia="Noto Sans CJK SC"/>
                <w:color w:val="263740"/>
                <w:sz w:val="13"/>
              </w:rPr>
            </w:r>
            <w:r>
              <w:rPr>
                <w:rFonts w:ascii="Noto Sans CJK SC" w:hAnsi="Noto Sans CJK SC" w:eastAsia="Noto Sans CJK SC"/>
                <w:b w:val="0"/>
                <w:color w:val="263740"/>
                <w:sz w:val="13"/>
              </w:rPr>
              <w:t>domain event schema</w:t>
            </w:r>
          </w:p>
        </w:tc>
        <w:tc>
          <w:tcPr>
            <w:tcW w:type="dxa" w:w="2448"/>
            <w:vAlign w:val="center"/>
            <w:tcMar>
              <w:top w:w="60" w:type="dxa"/>
              <w:start w:w="70" w:type="dxa"/>
              <w:bottom w:w="60" w:type="dxa"/>
              <w:end w:w="70" w:type="dxa"/>
            </w:tcMar>
            <w:shd w:fill="F3F5F6"/>
          </w:tcPr>
          <w:p>
            <w:pPr>
              <w:spacing w:before="0" w:after="0" w:line="240" w:lineRule="auto"/>
            </w:pPr>
            <w:r>
              <w:rPr>
                <w:rFonts w:ascii="Noto Sans CJK SC" w:hAnsi="Noto Sans CJK SC" w:eastAsia="Noto Sans CJK SC"/>
                <w:color w:val="263740"/>
                <w:sz w:val="13"/>
              </w:rPr>
            </w:r>
            <w:r>
              <w:rPr>
                <w:rFonts w:ascii="Noto Sans CJK SC" w:hAnsi="Noto Sans CJK SC" w:eastAsia="Noto Sans CJK SC"/>
                <w:b w:val="0"/>
                <w:color w:val="263740"/>
                <w:sz w:val="13"/>
              </w:rPr>
              <w:t>DepartmentReportReconciliationTest</w:t>
            </w:r>
          </w:p>
        </w:tc>
        <w:tc>
          <w:tcPr>
            <w:tcW w:type="dxa" w:w="1296"/>
            <w:vAlign w:val="center"/>
            <w:tcMar>
              <w:top w:w="60" w:type="dxa"/>
              <w:start w:w="70" w:type="dxa"/>
              <w:bottom w:w="60" w:type="dxa"/>
              <w:end w:w="70" w:type="dxa"/>
            </w:tcMar>
            <w:shd w:fill="F3F5F6"/>
          </w:tcPr>
          <w:p>
            <w:pPr>
              <w:spacing w:before="0" w:after="0" w:line="240" w:lineRule="auto"/>
            </w:pPr>
            <w:r>
              <w:rPr>
                <w:rFonts w:ascii="Noto Sans CJK SC" w:hAnsi="Noto Sans CJK SC" w:eastAsia="Noto Sans CJK SC"/>
                <w:color w:val="263740"/>
                <w:sz w:val="13"/>
              </w:rPr>
            </w:r>
            <w:r>
              <w:rPr>
                <w:rFonts w:ascii="Noto Sans CJK SC" w:hAnsi="Noto Sans CJK SC" w:eastAsia="Noto Sans CJK SC"/>
                <w:b w:val="0"/>
                <w:color w:val="263740"/>
                <w:sz w:val="13"/>
              </w:rPr>
              <w:t>Analytics+Simulation</w:t>
            </w:r>
          </w:p>
        </w:tc>
      </w:tr>
      <w:tr>
        <w:trPr>
          <w:cantSplit w:val="1"/>
        </w:trPr>
        <w:tc>
          <w:tcPr>
            <w:tcW w:type="dxa" w:w="1152"/>
            <w:vAlign w:val="center"/>
            <w:tcMar>
              <w:top w:w="60" w:type="dxa"/>
              <w:start w:w="70" w:type="dxa"/>
              <w:bottom w:w="60" w:type="dxa"/>
              <w:end w:w="70" w:type="dxa"/>
            </w:tcMar>
          </w:tcPr>
          <w:p>
            <w:pPr>
              <w:spacing w:before="0" w:after="0" w:line="240" w:lineRule="auto"/>
            </w:pPr>
            <w:r>
              <w:rPr>
                <w:rFonts w:ascii="Noto Sans CJK SC" w:hAnsi="Noto Sans CJK SC" w:eastAsia="Noto Sans CJK SC"/>
                <w:color w:val="263740"/>
                <w:sz w:val="13"/>
              </w:rPr>
            </w:r>
            <w:r>
              <w:rPr>
                <w:rFonts w:ascii="Noto Sans CJK SC" w:hAnsi="Noto Sans CJK SC" w:eastAsia="Noto Sans CJK SC"/>
                <w:b w:val="0"/>
                <w:color w:val="263740"/>
                <w:sz w:val="13"/>
              </w:rPr>
              <w:t>DAY-001</w:t>
            </w:r>
          </w:p>
        </w:tc>
        <w:tc>
          <w:tcPr>
            <w:tcW w:type="dxa" w:w="1080"/>
            <w:vAlign w:val="center"/>
            <w:tcMar>
              <w:top w:w="60" w:type="dxa"/>
              <w:start w:w="70" w:type="dxa"/>
              <w:bottom w:w="60" w:type="dxa"/>
              <w:end w:w="70" w:type="dxa"/>
            </w:tcMar>
          </w:tcPr>
          <w:p>
            <w:pPr>
              <w:spacing w:before="0" w:after="0" w:line="240" w:lineRule="auto"/>
            </w:pPr>
            <w:r>
              <w:rPr>
                <w:rFonts w:ascii="Noto Sans CJK SC" w:hAnsi="Noto Sans CJK SC" w:eastAsia="Noto Sans CJK SC"/>
                <w:color w:val="263740"/>
                <w:sz w:val="13"/>
              </w:rPr>
            </w:r>
            <w:r>
              <w:rPr>
                <w:rFonts w:ascii="Noto Sans CJK SC" w:hAnsi="Noto Sans CJK SC" w:eastAsia="Noto Sans CJK SC"/>
                <w:b w:val="0"/>
                <w:color w:val="263740"/>
                <w:sz w:val="13"/>
              </w:rPr>
              <w:t>26.16</w:t>
            </w:r>
          </w:p>
        </w:tc>
        <w:tc>
          <w:tcPr>
            <w:tcW w:type="dxa" w:w="2304"/>
            <w:vAlign w:val="center"/>
            <w:tcMar>
              <w:top w:w="60" w:type="dxa"/>
              <w:start w:w="70" w:type="dxa"/>
              <w:bottom w:w="60" w:type="dxa"/>
              <w:end w:w="70" w:type="dxa"/>
            </w:tcMar>
          </w:tcPr>
          <w:p>
            <w:pPr>
              <w:spacing w:before="0" w:after="0" w:line="240" w:lineRule="auto"/>
            </w:pPr>
            <w:r>
              <w:rPr>
                <w:rFonts w:ascii="Noto Sans CJK SC" w:hAnsi="Noto Sans CJK SC" w:eastAsia="Noto Sans CJK SC"/>
                <w:color w:val="263740"/>
                <w:sz w:val="13"/>
              </w:rPr>
            </w:r>
            <w:r>
              <w:rPr>
                <w:rFonts w:ascii="Noto Sans CJK SC" w:hAnsi="Noto Sans CJK SC" w:eastAsia="Noto Sans CJK SC"/>
                <w:b w:val="0"/>
                <w:color w:val="263740"/>
                <w:sz w:val="13"/>
              </w:rPr>
              <w:t>ArrivalScheduler</w:t>
            </w:r>
          </w:p>
        </w:tc>
        <w:tc>
          <w:tcPr>
            <w:tcW w:type="dxa" w:w="1944"/>
            <w:vAlign w:val="center"/>
            <w:tcMar>
              <w:top w:w="60" w:type="dxa"/>
              <w:start w:w="70" w:type="dxa"/>
              <w:bottom w:w="60" w:type="dxa"/>
              <w:end w:w="70" w:type="dxa"/>
            </w:tcMar>
          </w:tcPr>
          <w:p>
            <w:pPr>
              <w:spacing w:before="0" w:after="0" w:line="240" w:lineRule="auto"/>
            </w:pPr>
            <w:r>
              <w:rPr>
                <w:rFonts w:ascii="Noto Sans CJK SC" w:hAnsi="Noto Sans CJK SC" w:eastAsia="Noto Sans CJK SC"/>
                <w:color w:val="263740"/>
                <w:sz w:val="13"/>
              </w:rPr>
            </w:r>
            <w:r>
              <w:rPr>
                <w:rFonts w:ascii="Noto Sans CJK SC" w:hAnsi="Noto Sans CJK SC" w:eastAsia="Noto Sans CJK SC"/>
                <w:b w:val="0"/>
                <w:color w:val="263740"/>
                <w:sz w:val="13"/>
              </w:rPr>
              <w:t>shift arrival constants</w:t>
            </w:r>
          </w:p>
        </w:tc>
        <w:tc>
          <w:tcPr>
            <w:tcW w:type="dxa" w:w="2448"/>
            <w:vAlign w:val="center"/>
            <w:tcMar>
              <w:top w:w="60" w:type="dxa"/>
              <w:start w:w="70" w:type="dxa"/>
              <w:bottom w:w="60" w:type="dxa"/>
              <w:end w:w="70" w:type="dxa"/>
            </w:tcMar>
          </w:tcPr>
          <w:p>
            <w:pPr>
              <w:spacing w:before="0" w:after="0" w:line="240" w:lineRule="auto"/>
            </w:pPr>
            <w:r>
              <w:rPr>
                <w:rFonts w:ascii="Noto Sans CJK SC" w:hAnsi="Noto Sans CJK SC" w:eastAsia="Noto Sans CJK SC"/>
                <w:color w:val="263740"/>
                <w:sz w:val="13"/>
              </w:rPr>
            </w:r>
            <w:r>
              <w:rPr>
                <w:rFonts w:ascii="Noto Sans CJK SC" w:hAnsi="Noto Sans CJK SC" w:eastAsia="Noto Sans CJK SC"/>
                <w:b w:val="0"/>
                <w:color w:val="263740"/>
                <w:sz w:val="13"/>
              </w:rPr>
              <w:t>ArrivalBoundaryTest</w:t>
            </w:r>
          </w:p>
        </w:tc>
        <w:tc>
          <w:tcPr>
            <w:tcW w:type="dxa" w:w="1296"/>
            <w:vAlign w:val="center"/>
            <w:tcMar>
              <w:top w:w="60" w:type="dxa"/>
              <w:start w:w="70" w:type="dxa"/>
              <w:bottom w:w="60" w:type="dxa"/>
              <w:end w:w="70" w:type="dxa"/>
            </w:tcMar>
          </w:tcPr>
          <w:p>
            <w:pPr>
              <w:spacing w:before="0" w:after="0" w:line="240" w:lineRule="auto"/>
            </w:pPr>
            <w:r>
              <w:rPr>
                <w:rFonts w:ascii="Noto Sans CJK SC" w:hAnsi="Noto Sans CJK SC" w:eastAsia="Noto Sans CJK SC"/>
                <w:color w:val="263740"/>
                <w:sz w:val="13"/>
              </w:rPr>
            </w:r>
            <w:r>
              <w:rPr>
                <w:rFonts w:ascii="Noto Sans CJK SC" w:hAnsi="Noto Sans CJK SC" w:eastAsia="Noto Sans CJK SC"/>
                <w:b w:val="0"/>
                <w:color w:val="263740"/>
                <w:sz w:val="13"/>
              </w:rPr>
              <w:t>Simulation</w:t>
            </w:r>
          </w:p>
        </w:tc>
      </w:tr>
      <w:tr>
        <w:trPr>
          <w:cantSplit w:val="1"/>
        </w:trPr>
        <w:tc>
          <w:tcPr>
            <w:tcW w:type="dxa" w:w="1152"/>
            <w:vAlign w:val="center"/>
            <w:tcMar>
              <w:top w:w="60" w:type="dxa"/>
              <w:start w:w="70" w:type="dxa"/>
              <w:bottom w:w="60" w:type="dxa"/>
              <w:end w:w="70" w:type="dxa"/>
            </w:tcMar>
            <w:shd w:fill="F3F5F6"/>
          </w:tcPr>
          <w:p>
            <w:pPr>
              <w:spacing w:before="0" w:after="0" w:line="240" w:lineRule="auto"/>
            </w:pPr>
            <w:r>
              <w:rPr>
                <w:rFonts w:ascii="Noto Sans CJK SC" w:hAnsi="Noto Sans CJK SC" w:eastAsia="Noto Sans CJK SC"/>
                <w:color w:val="263740"/>
                <w:sz w:val="13"/>
              </w:rPr>
            </w:r>
            <w:r>
              <w:rPr>
                <w:rFonts w:ascii="Noto Sans CJK SC" w:hAnsi="Noto Sans CJK SC" w:eastAsia="Noto Sans CJK SC"/>
                <w:b w:val="0"/>
                <w:color w:val="263740"/>
                <w:sz w:val="13"/>
              </w:rPr>
              <w:t>DAY-002</w:t>
            </w:r>
          </w:p>
        </w:tc>
        <w:tc>
          <w:tcPr>
            <w:tcW w:type="dxa" w:w="1080"/>
            <w:vAlign w:val="center"/>
            <w:tcMar>
              <w:top w:w="60" w:type="dxa"/>
              <w:start w:w="70" w:type="dxa"/>
              <w:bottom w:w="60" w:type="dxa"/>
              <w:end w:w="70" w:type="dxa"/>
            </w:tcMar>
            <w:shd w:fill="F3F5F6"/>
          </w:tcPr>
          <w:p>
            <w:pPr>
              <w:spacing w:before="0" w:after="0" w:line="240" w:lineRule="auto"/>
            </w:pPr>
            <w:r>
              <w:rPr>
                <w:rFonts w:ascii="Noto Sans CJK SC" w:hAnsi="Noto Sans CJK SC" w:eastAsia="Noto Sans CJK SC"/>
                <w:color w:val="263740"/>
                <w:sz w:val="13"/>
              </w:rPr>
            </w:r>
            <w:r>
              <w:rPr>
                <w:rFonts w:ascii="Noto Sans CJK SC" w:hAnsi="Noto Sans CJK SC" w:eastAsia="Noto Sans CJK SC"/>
                <w:b w:val="0"/>
                <w:color w:val="263740"/>
                <w:sz w:val="13"/>
              </w:rPr>
              <w:t>26.16</w:t>
            </w:r>
          </w:p>
        </w:tc>
        <w:tc>
          <w:tcPr>
            <w:tcW w:type="dxa" w:w="2304"/>
            <w:vAlign w:val="center"/>
            <w:tcMar>
              <w:top w:w="60" w:type="dxa"/>
              <w:start w:w="70" w:type="dxa"/>
              <w:bottom w:w="60" w:type="dxa"/>
              <w:end w:w="70" w:type="dxa"/>
            </w:tcMar>
            <w:shd w:fill="F3F5F6"/>
          </w:tcPr>
          <w:p>
            <w:pPr>
              <w:spacing w:before="0" w:after="0" w:line="240" w:lineRule="auto"/>
            </w:pPr>
            <w:r>
              <w:rPr>
                <w:rFonts w:ascii="Noto Sans CJK SC" w:hAnsi="Noto Sans CJK SC" w:eastAsia="Noto Sans CJK SC"/>
                <w:color w:val="263740"/>
                <w:sz w:val="13"/>
              </w:rPr>
            </w:r>
            <w:r>
              <w:rPr>
                <w:rFonts w:ascii="Noto Sans CJK SC" w:hAnsi="Noto Sans CJK SC" w:eastAsia="Noto Sans CJK SC"/>
                <w:b w:val="0"/>
                <w:color w:val="263740"/>
                <w:sz w:val="13"/>
              </w:rPr>
              <w:t>ShiftStateMachine</w:t>
            </w:r>
          </w:p>
        </w:tc>
        <w:tc>
          <w:tcPr>
            <w:tcW w:type="dxa" w:w="1944"/>
            <w:vAlign w:val="center"/>
            <w:tcMar>
              <w:top w:w="60" w:type="dxa"/>
              <w:start w:w="70" w:type="dxa"/>
              <w:bottom w:w="60" w:type="dxa"/>
              <w:end w:w="70" w:type="dxa"/>
            </w:tcMar>
            <w:shd w:fill="F3F5F6"/>
          </w:tcPr>
          <w:p>
            <w:pPr>
              <w:spacing w:before="0" w:after="0" w:line="240" w:lineRule="auto"/>
            </w:pPr>
            <w:r>
              <w:rPr>
                <w:rFonts w:ascii="Noto Sans CJK SC" w:hAnsi="Noto Sans CJK SC" w:eastAsia="Noto Sans CJK SC"/>
                <w:color w:val="263740"/>
                <w:sz w:val="13"/>
              </w:rPr>
            </w:r>
            <w:r>
              <w:rPr>
                <w:rFonts w:ascii="Noto Sans CJK SC" w:hAnsi="Noto Sans CJK SC" w:eastAsia="Noto Sans CJK SC"/>
                <w:b w:val="0"/>
                <w:color w:val="263740"/>
                <w:sz w:val="13"/>
              </w:rPr>
              <w:t>clock/closing constants</w:t>
            </w:r>
          </w:p>
        </w:tc>
        <w:tc>
          <w:tcPr>
            <w:tcW w:type="dxa" w:w="2448"/>
            <w:vAlign w:val="center"/>
            <w:tcMar>
              <w:top w:w="60" w:type="dxa"/>
              <w:start w:w="70" w:type="dxa"/>
              <w:bottom w:w="60" w:type="dxa"/>
              <w:end w:w="70" w:type="dxa"/>
            </w:tcMar>
            <w:shd w:fill="F3F5F6"/>
          </w:tcPr>
          <w:p>
            <w:pPr>
              <w:spacing w:before="0" w:after="0" w:line="240" w:lineRule="auto"/>
            </w:pPr>
            <w:r>
              <w:rPr>
                <w:rFonts w:ascii="Noto Sans CJK SC" w:hAnsi="Noto Sans CJK SC" w:eastAsia="Noto Sans CJK SC"/>
                <w:color w:val="263740"/>
                <w:sz w:val="13"/>
              </w:rPr>
            </w:r>
            <w:r>
              <w:rPr>
                <w:rFonts w:ascii="Noto Sans CJK SC" w:hAnsi="Noto Sans CJK SC" w:eastAsia="Noto Sans CJK SC"/>
                <w:b w:val="0"/>
                <w:color w:val="263740"/>
                <w:sz w:val="13"/>
              </w:rPr>
              <w:t>ClosingStateMachineTest</w:t>
            </w:r>
          </w:p>
        </w:tc>
        <w:tc>
          <w:tcPr>
            <w:tcW w:type="dxa" w:w="1296"/>
            <w:vAlign w:val="center"/>
            <w:tcMar>
              <w:top w:w="60" w:type="dxa"/>
              <w:start w:w="70" w:type="dxa"/>
              <w:bottom w:w="60" w:type="dxa"/>
              <w:end w:w="70" w:type="dxa"/>
            </w:tcMar>
            <w:shd w:fill="F3F5F6"/>
          </w:tcPr>
          <w:p>
            <w:pPr>
              <w:spacing w:before="0" w:after="0" w:line="240" w:lineRule="auto"/>
            </w:pPr>
            <w:r>
              <w:rPr>
                <w:rFonts w:ascii="Noto Sans CJK SC" w:hAnsi="Noto Sans CJK SC" w:eastAsia="Noto Sans CJK SC"/>
                <w:color w:val="263740"/>
                <w:sz w:val="13"/>
              </w:rPr>
            </w:r>
            <w:r>
              <w:rPr>
                <w:rFonts w:ascii="Noto Sans CJK SC" w:hAnsi="Noto Sans CJK SC" w:eastAsia="Noto Sans CJK SC"/>
                <w:b w:val="0"/>
                <w:color w:val="263740"/>
                <w:sz w:val="13"/>
              </w:rPr>
              <w:t>Simulation</w:t>
            </w:r>
          </w:p>
        </w:tc>
      </w:tr>
      <w:tr>
        <w:trPr>
          <w:cantSplit w:val="1"/>
        </w:trPr>
        <w:tc>
          <w:tcPr>
            <w:tcW w:type="dxa" w:w="1152"/>
            <w:vAlign w:val="center"/>
            <w:tcMar>
              <w:top w:w="60" w:type="dxa"/>
              <w:start w:w="70" w:type="dxa"/>
              <w:bottom w:w="60" w:type="dxa"/>
              <w:end w:w="70" w:type="dxa"/>
            </w:tcMar>
          </w:tcPr>
          <w:p>
            <w:pPr>
              <w:spacing w:before="0" w:after="0" w:line="240" w:lineRule="auto"/>
            </w:pPr>
            <w:r>
              <w:rPr>
                <w:rFonts w:ascii="Noto Sans CJK SC" w:hAnsi="Noto Sans CJK SC" w:eastAsia="Noto Sans CJK SC"/>
                <w:color w:val="263740"/>
                <w:sz w:val="13"/>
              </w:rPr>
            </w:r>
            <w:r>
              <w:rPr>
                <w:rFonts w:ascii="Noto Sans CJK SC" w:hAnsi="Noto Sans CJK SC" w:eastAsia="Noto Sans CJK SC"/>
                <w:b w:val="0"/>
                <w:color w:val="263740"/>
                <w:sz w:val="13"/>
              </w:rPr>
              <w:t>DAY-003</w:t>
            </w:r>
          </w:p>
        </w:tc>
        <w:tc>
          <w:tcPr>
            <w:tcW w:type="dxa" w:w="1080"/>
            <w:vAlign w:val="center"/>
            <w:tcMar>
              <w:top w:w="60" w:type="dxa"/>
              <w:start w:w="70" w:type="dxa"/>
              <w:bottom w:w="60" w:type="dxa"/>
              <w:end w:w="70" w:type="dxa"/>
            </w:tcMar>
          </w:tcPr>
          <w:p>
            <w:pPr>
              <w:spacing w:before="0" w:after="0" w:line="240" w:lineRule="auto"/>
            </w:pPr>
            <w:r>
              <w:rPr>
                <w:rFonts w:ascii="Noto Sans CJK SC" w:hAnsi="Noto Sans CJK SC" w:eastAsia="Noto Sans CJK SC"/>
                <w:color w:val="263740"/>
                <w:sz w:val="13"/>
              </w:rPr>
            </w:r>
            <w:r>
              <w:rPr>
                <w:rFonts w:ascii="Noto Sans CJK SC" w:hAnsi="Noto Sans CJK SC" w:eastAsia="Noto Sans CJK SC"/>
                <w:b w:val="0"/>
                <w:color w:val="263740"/>
                <w:sz w:val="13"/>
              </w:rPr>
              <w:t>26.16</w:t>
            </w:r>
          </w:p>
        </w:tc>
        <w:tc>
          <w:tcPr>
            <w:tcW w:type="dxa" w:w="2304"/>
            <w:vAlign w:val="center"/>
            <w:tcMar>
              <w:top w:w="60" w:type="dxa"/>
              <w:start w:w="70" w:type="dxa"/>
              <w:bottom w:w="60" w:type="dxa"/>
              <w:end w:w="70" w:type="dxa"/>
            </w:tcMar>
          </w:tcPr>
          <w:p>
            <w:pPr>
              <w:spacing w:before="0" w:after="0" w:line="240" w:lineRule="auto"/>
            </w:pPr>
            <w:r>
              <w:rPr>
                <w:rFonts w:ascii="Noto Sans CJK SC" w:hAnsi="Noto Sans CJK SC" w:eastAsia="Noto Sans CJK SC"/>
                <w:color w:val="263740"/>
                <w:sz w:val="13"/>
              </w:rPr>
            </w:r>
            <w:r>
              <w:rPr>
                <w:rFonts w:ascii="Noto Sans CJK SC" w:hAnsi="Noto Sans CJK SC" w:eastAsia="Noto Sans CJK SC"/>
                <w:b w:val="0"/>
                <w:color w:val="263740"/>
                <w:sz w:val="13"/>
              </w:rPr>
              <w:t>FollowupService</w:t>
            </w:r>
          </w:p>
        </w:tc>
        <w:tc>
          <w:tcPr>
            <w:tcW w:type="dxa" w:w="1944"/>
            <w:vAlign w:val="center"/>
            <w:tcMar>
              <w:top w:w="60" w:type="dxa"/>
              <w:start w:w="70" w:type="dxa"/>
              <w:bottom w:w="60" w:type="dxa"/>
              <w:end w:w="70" w:type="dxa"/>
            </w:tcMar>
          </w:tcPr>
          <w:p>
            <w:pPr>
              <w:spacing w:before="0" w:after="0" w:line="240" w:lineRule="auto"/>
            </w:pPr>
            <w:r>
              <w:rPr>
                <w:rFonts w:ascii="Noto Sans CJK SC" w:hAnsi="Noto Sans CJK SC" w:eastAsia="Noto Sans CJK SC"/>
                <w:color w:val="263740"/>
                <w:sz w:val="13"/>
              </w:rPr>
            </w:r>
            <w:r>
              <w:rPr>
                <w:rFonts w:ascii="Noto Sans CJK SC" w:hAnsi="Noto Sans CJK SC" w:eastAsia="Noto Sans CJK SC"/>
                <w:b w:val="0"/>
                <w:color w:val="263740"/>
                <w:sz w:val="13"/>
              </w:rPr>
              <w:t>patient carryover snapshot</w:t>
            </w:r>
          </w:p>
        </w:tc>
        <w:tc>
          <w:tcPr>
            <w:tcW w:type="dxa" w:w="2448"/>
            <w:vAlign w:val="center"/>
            <w:tcMar>
              <w:top w:w="60" w:type="dxa"/>
              <w:start w:w="70" w:type="dxa"/>
              <w:bottom w:w="60" w:type="dxa"/>
              <w:end w:w="70" w:type="dxa"/>
            </w:tcMar>
          </w:tcPr>
          <w:p>
            <w:pPr>
              <w:spacing w:before="0" w:after="0" w:line="240" w:lineRule="auto"/>
            </w:pPr>
            <w:r>
              <w:rPr>
                <w:rFonts w:ascii="Noto Sans CJK SC" w:hAnsi="Noto Sans CJK SC" w:eastAsia="Noto Sans CJK SC"/>
                <w:color w:val="263740"/>
                <w:sz w:val="13"/>
              </w:rPr>
            </w:r>
            <w:r>
              <w:rPr>
                <w:rFonts w:ascii="Noto Sans CJK SC" w:hAnsi="Noto Sans CJK SC" w:eastAsia="Noto Sans CJK SC"/>
                <w:b w:val="0"/>
                <w:color w:val="263740"/>
                <w:sz w:val="13"/>
              </w:rPr>
              <w:t>CrossDayTruthPersistenceTest</w:t>
            </w:r>
          </w:p>
        </w:tc>
        <w:tc>
          <w:tcPr>
            <w:tcW w:type="dxa" w:w="1296"/>
            <w:vAlign w:val="center"/>
            <w:tcMar>
              <w:top w:w="60" w:type="dxa"/>
              <w:start w:w="70" w:type="dxa"/>
              <w:bottom w:w="60" w:type="dxa"/>
              <w:end w:w="70" w:type="dxa"/>
            </w:tcMar>
          </w:tcPr>
          <w:p>
            <w:pPr>
              <w:spacing w:before="0" w:after="0" w:line="240" w:lineRule="auto"/>
            </w:pPr>
            <w:r>
              <w:rPr>
                <w:rFonts w:ascii="Noto Sans CJK SC" w:hAnsi="Noto Sans CJK SC" w:eastAsia="Noto Sans CJK SC"/>
                <w:color w:val="263740"/>
                <w:sz w:val="13"/>
              </w:rPr>
            </w:r>
            <w:r>
              <w:rPr>
                <w:rFonts w:ascii="Noto Sans CJK SC" w:hAnsi="Noto Sans CJK SC" w:eastAsia="Noto Sans CJK SC"/>
                <w:b w:val="0"/>
                <w:color w:val="263740"/>
                <w:sz w:val="13"/>
              </w:rPr>
              <w:t>Patient+Simulation</w:t>
            </w:r>
          </w:p>
        </w:tc>
      </w:tr>
      <w:tr>
        <w:trPr>
          <w:cantSplit w:val="1"/>
        </w:trPr>
        <w:tc>
          <w:tcPr>
            <w:tcW w:type="dxa" w:w="1152"/>
            <w:vAlign w:val="center"/>
            <w:tcMar>
              <w:top w:w="60" w:type="dxa"/>
              <w:start w:w="70" w:type="dxa"/>
              <w:bottom w:w="60" w:type="dxa"/>
              <w:end w:w="70" w:type="dxa"/>
            </w:tcMar>
            <w:shd w:fill="F3F5F6"/>
          </w:tcPr>
          <w:p>
            <w:pPr>
              <w:spacing w:before="0" w:after="0" w:line="240" w:lineRule="auto"/>
            </w:pPr>
            <w:r>
              <w:rPr>
                <w:rFonts w:ascii="Noto Sans CJK SC" w:hAnsi="Noto Sans CJK SC" w:eastAsia="Noto Sans CJK SC"/>
                <w:color w:val="263740"/>
                <w:sz w:val="13"/>
              </w:rPr>
            </w:r>
            <w:r>
              <w:rPr>
                <w:rFonts w:ascii="Noto Sans CJK SC" w:hAnsi="Noto Sans CJK SC" w:eastAsia="Noto Sans CJK SC"/>
                <w:b w:val="0"/>
                <w:color w:val="263740"/>
                <w:sz w:val="13"/>
              </w:rPr>
              <w:t>DAY-004</w:t>
            </w:r>
          </w:p>
        </w:tc>
        <w:tc>
          <w:tcPr>
            <w:tcW w:type="dxa" w:w="1080"/>
            <w:vAlign w:val="center"/>
            <w:tcMar>
              <w:top w:w="60" w:type="dxa"/>
              <w:start w:w="70" w:type="dxa"/>
              <w:bottom w:w="60" w:type="dxa"/>
              <w:end w:w="70" w:type="dxa"/>
            </w:tcMar>
            <w:shd w:fill="F3F5F6"/>
          </w:tcPr>
          <w:p>
            <w:pPr>
              <w:spacing w:before="0" w:after="0" w:line="240" w:lineRule="auto"/>
            </w:pPr>
            <w:r>
              <w:rPr>
                <w:rFonts w:ascii="Noto Sans CJK SC" w:hAnsi="Noto Sans CJK SC" w:eastAsia="Noto Sans CJK SC"/>
                <w:color w:val="263740"/>
                <w:sz w:val="13"/>
              </w:rPr>
            </w:r>
            <w:r>
              <w:rPr>
                <w:rFonts w:ascii="Noto Sans CJK SC" w:hAnsi="Noto Sans CJK SC" w:eastAsia="Noto Sans CJK SC"/>
                <w:b w:val="0"/>
                <w:color w:val="263740"/>
                <w:sz w:val="13"/>
              </w:rPr>
              <w:t>26.16</w:t>
            </w:r>
          </w:p>
        </w:tc>
        <w:tc>
          <w:tcPr>
            <w:tcW w:type="dxa" w:w="2304"/>
            <w:vAlign w:val="center"/>
            <w:tcMar>
              <w:top w:w="60" w:type="dxa"/>
              <w:start w:w="70" w:type="dxa"/>
              <w:bottom w:w="60" w:type="dxa"/>
              <w:end w:w="70" w:type="dxa"/>
            </w:tcMar>
            <w:shd w:fill="F3F5F6"/>
          </w:tcPr>
          <w:p>
            <w:pPr>
              <w:spacing w:before="0" w:after="0" w:line="240" w:lineRule="auto"/>
            </w:pPr>
            <w:r>
              <w:rPr>
                <w:rFonts w:ascii="Noto Sans CJK SC" w:hAnsi="Noto Sans CJK SC" w:eastAsia="Noto Sans CJK SC"/>
                <w:color w:val="263740"/>
                <w:sz w:val="13"/>
              </w:rPr>
            </w:r>
            <w:r>
              <w:rPr>
                <w:rFonts w:ascii="Noto Sans CJK SC" w:hAnsi="Noto Sans CJK SC" w:eastAsia="Noto Sans CJK SC"/>
                <w:b w:val="0"/>
                <w:color w:val="263740"/>
                <w:sz w:val="13"/>
              </w:rPr>
              <w:t>ClosingCoordinator</w:t>
            </w:r>
          </w:p>
        </w:tc>
        <w:tc>
          <w:tcPr>
            <w:tcW w:type="dxa" w:w="1944"/>
            <w:vAlign w:val="center"/>
            <w:tcMar>
              <w:top w:w="60" w:type="dxa"/>
              <w:start w:w="70" w:type="dxa"/>
              <w:bottom w:w="60" w:type="dxa"/>
              <w:end w:w="70" w:type="dxa"/>
            </w:tcMar>
            <w:shd w:fill="F3F5F6"/>
          </w:tcPr>
          <w:p>
            <w:pPr>
              <w:spacing w:before="0" w:after="0" w:line="240" w:lineRule="auto"/>
            </w:pPr>
            <w:r>
              <w:rPr>
                <w:rFonts w:ascii="Noto Sans CJK SC" w:hAnsi="Noto Sans CJK SC" w:eastAsia="Noto Sans CJK SC"/>
                <w:color w:val="263740"/>
                <w:sz w:val="13"/>
              </w:rPr>
            </w:r>
            <w:r>
              <w:rPr>
                <w:rFonts w:ascii="Noto Sans CJK SC" w:hAnsi="Noto Sans CJK SC" w:eastAsia="Noto Sans CJK SC"/>
                <w:b w:val="0"/>
                <w:color w:val="263740"/>
                <w:sz w:val="13"/>
              </w:rPr>
              <w:t>task/resource invariants</w:t>
            </w:r>
          </w:p>
        </w:tc>
        <w:tc>
          <w:tcPr>
            <w:tcW w:type="dxa" w:w="2448"/>
            <w:vAlign w:val="center"/>
            <w:tcMar>
              <w:top w:w="60" w:type="dxa"/>
              <w:start w:w="70" w:type="dxa"/>
              <w:bottom w:w="60" w:type="dxa"/>
              <w:end w:w="70" w:type="dxa"/>
            </w:tcMar>
            <w:shd w:fill="F3F5F6"/>
          </w:tcPr>
          <w:p>
            <w:pPr>
              <w:spacing w:before="0" w:after="0" w:line="240" w:lineRule="auto"/>
            </w:pPr>
            <w:r>
              <w:rPr>
                <w:rFonts w:ascii="Noto Sans CJK SC" w:hAnsi="Noto Sans CJK SC" w:eastAsia="Noto Sans CJK SC"/>
                <w:color w:val="263740"/>
                <w:sz w:val="13"/>
              </w:rPr>
            </w:r>
            <w:r>
              <w:rPr>
                <w:rFonts w:ascii="Noto Sans CJK SC" w:hAnsi="Noto Sans CJK SC" w:eastAsia="Noto Sans CJK SC"/>
                <w:b w:val="0"/>
                <w:color w:val="263740"/>
                <w:sz w:val="13"/>
              </w:rPr>
              <w:t>ClosingInvariantScan</w:t>
            </w:r>
          </w:p>
        </w:tc>
        <w:tc>
          <w:tcPr>
            <w:tcW w:type="dxa" w:w="1296"/>
            <w:vAlign w:val="center"/>
            <w:tcMar>
              <w:top w:w="60" w:type="dxa"/>
              <w:start w:w="70" w:type="dxa"/>
              <w:bottom w:w="60" w:type="dxa"/>
              <w:end w:w="70" w:type="dxa"/>
            </w:tcMar>
            <w:shd w:fill="F3F5F6"/>
          </w:tcPr>
          <w:p>
            <w:pPr>
              <w:spacing w:before="0" w:after="0" w:line="240" w:lineRule="auto"/>
            </w:pPr>
            <w:r>
              <w:rPr>
                <w:rFonts w:ascii="Noto Sans CJK SC" w:hAnsi="Noto Sans CJK SC" w:eastAsia="Noto Sans CJK SC"/>
                <w:color w:val="263740"/>
                <w:sz w:val="13"/>
              </w:rPr>
            </w:r>
            <w:r>
              <w:rPr>
                <w:rFonts w:ascii="Noto Sans CJK SC" w:hAnsi="Noto Sans CJK SC" w:eastAsia="Noto Sans CJK SC"/>
                <w:b w:val="0"/>
                <w:color w:val="263740"/>
                <w:sz w:val="13"/>
              </w:rPr>
              <w:t>Simulation+QA</w:t>
            </w:r>
          </w:p>
        </w:tc>
      </w:tr>
      <w:tr>
        <w:trPr>
          <w:cantSplit w:val="1"/>
        </w:trPr>
        <w:tc>
          <w:tcPr>
            <w:tcW w:type="dxa" w:w="1152"/>
            <w:vAlign w:val="center"/>
            <w:tcMar>
              <w:top w:w="60" w:type="dxa"/>
              <w:start w:w="70" w:type="dxa"/>
              <w:bottom w:w="60" w:type="dxa"/>
              <w:end w:w="70" w:type="dxa"/>
            </w:tcMar>
          </w:tcPr>
          <w:p>
            <w:pPr>
              <w:spacing w:before="0" w:after="0" w:line="240" w:lineRule="auto"/>
            </w:pPr>
            <w:r>
              <w:rPr>
                <w:rFonts w:ascii="Noto Sans CJK SC" w:hAnsi="Noto Sans CJK SC" w:eastAsia="Noto Sans CJK SC"/>
                <w:color w:val="263740"/>
                <w:sz w:val="13"/>
              </w:rPr>
            </w:r>
            <w:r>
              <w:rPr>
                <w:rFonts w:ascii="Noto Sans CJK SC" w:hAnsi="Noto Sans CJK SC" w:eastAsia="Noto Sans CJK SC"/>
                <w:b w:val="0"/>
                <w:color w:val="263740"/>
                <w:sz w:val="13"/>
              </w:rPr>
              <w:t>DAY-005</w:t>
            </w:r>
          </w:p>
        </w:tc>
        <w:tc>
          <w:tcPr>
            <w:tcW w:type="dxa" w:w="1080"/>
            <w:vAlign w:val="center"/>
            <w:tcMar>
              <w:top w:w="60" w:type="dxa"/>
              <w:start w:w="70" w:type="dxa"/>
              <w:bottom w:w="60" w:type="dxa"/>
              <w:end w:w="70" w:type="dxa"/>
            </w:tcMar>
          </w:tcPr>
          <w:p>
            <w:pPr>
              <w:spacing w:before="0" w:after="0" w:line="240" w:lineRule="auto"/>
            </w:pPr>
            <w:r>
              <w:rPr>
                <w:rFonts w:ascii="Noto Sans CJK SC" w:hAnsi="Noto Sans CJK SC" w:eastAsia="Noto Sans CJK SC"/>
                <w:color w:val="263740"/>
                <w:sz w:val="13"/>
              </w:rPr>
            </w:r>
            <w:r>
              <w:rPr>
                <w:rFonts w:ascii="Noto Sans CJK SC" w:hAnsi="Noto Sans CJK SC" w:eastAsia="Noto Sans CJK SC"/>
                <w:b w:val="0"/>
                <w:color w:val="263740"/>
                <w:sz w:val="13"/>
              </w:rPr>
              <w:t>26.16</w:t>
            </w:r>
          </w:p>
        </w:tc>
        <w:tc>
          <w:tcPr>
            <w:tcW w:type="dxa" w:w="2304"/>
            <w:vAlign w:val="center"/>
            <w:tcMar>
              <w:top w:w="60" w:type="dxa"/>
              <w:start w:w="70" w:type="dxa"/>
              <w:bottom w:w="60" w:type="dxa"/>
              <w:end w:w="70" w:type="dxa"/>
            </w:tcMar>
          </w:tcPr>
          <w:p>
            <w:pPr>
              <w:spacing w:before="0" w:after="0" w:line="240" w:lineRule="auto"/>
            </w:pPr>
            <w:r>
              <w:rPr>
                <w:rFonts w:ascii="Noto Sans CJK SC" w:hAnsi="Noto Sans CJK SC" w:eastAsia="Noto Sans CJK SC"/>
                <w:color w:val="263740"/>
                <w:sz w:val="13"/>
              </w:rPr>
            </w:r>
            <w:r>
              <w:rPr>
                <w:rFonts w:ascii="Noto Sans CJK SC" w:hAnsi="Noto Sans CJK SC" w:eastAsia="Noto Sans CJK SC"/>
                <w:b w:val="0"/>
                <w:color w:val="263740"/>
                <w:sz w:val="13"/>
              </w:rPr>
              <w:t>SettlementService/SaveCoordinator</w:t>
            </w:r>
          </w:p>
        </w:tc>
        <w:tc>
          <w:tcPr>
            <w:tcW w:type="dxa" w:w="1944"/>
            <w:vAlign w:val="center"/>
            <w:tcMar>
              <w:top w:w="60" w:type="dxa"/>
              <w:start w:w="70" w:type="dxa"/>
              <w:bottom w:w="60" w:type="dxa"/>
              <w:end w:w="70" w:type="dxa"/>
            </w:tcMar>
          </w:tcPr>
          <w:p>
            <w:pPr>
              <w:spacing w:before="0" w:after="0" w:line="240" w:lineRule="auto"/>
            </w:pPr>
            <w:r>
              <w:rPr>
                <w:rFonts w:ascii="Noto Sans CJK SC" w:hAnsi="Noto Sans CJK SC" w:eastAsia="Noto Sans CJK SC"/>
                <w:color w:val="263740"/>
                <w:sz w:val="13"/>
              </w:rPr>
            </w:r>
            <w:r>
              <w:rPr>
                <w:rFonts w:ascii="Noto Sans CJK SC" w:hAnsi="Noto Sans CJK SC" w:eastAsia="Noto Sans CJK SC"/>
                <w:b w:val="0"/>
                <w:color w:val="263740"/>
                <w:sz w:val="13"/>
              </w:rPr>
              <w:t>settlement + ledger keys</w:t>
            </w:r>
          </w:p>
        </w:tc>
        <w:tc>
          <w:tcPr>
            <w:tcW w:type="dxa" w:w="2448"/>
            <w:vAlign w:val="center"/>
            <w:tcMar>
              <w:top w:w="60" w:type="dxa"/>
              <w:start w:w="70" w:type="dxa"/>
              <w:bottom w:w="60" w:type="dxa"/>
              <w:end w:w="70" w:type="dxa"/>
            </w:tcMar>
          </w:tcPr>
          <w:p>
            <w:pPr>
              <w:spacing w:before="0" w:after="0" w:line="240" w:lineRule="auto"/>
            </w:pPr>
            <w:r>
              <w:rPr>
                <w:rFonts w:ascii="Noto Sans CJK SC" w:hAnsi="Noto Sans CJK SC" w:eastAsia="Noto Sans CJK SC"/>
                <w:color w:val="263740"/>
                <w:sz w:val="13"/>
              </w:rPr>
            </w:r>
            <w:r>
              <w:rPr>
                <w:rFonts w:ascii="Noto Sans CJK SC" w:hAnsi="Noto Sans CJK SC" w:eastAsia="Noto Sans CJK SC"/>
                <w:b w:val="0"/>
                <w:color w:val="263740"/>
                <w:sz w:val="13"/>
              </w:rPr>
              <w:t>SettlementExactlyOnceRecoveryTest</w:t>
            </w:r>
          </w:p>
        </w:tc>
        <w:tc>
          <w:tcPr>
            <w:tcW w:type="dxa" w:w="1296"/>
            <w:vAlign w:val="center"/>
            <w:tcMar>
              <w:top w:w="60" w:type="dxa"/>
              <w:start w:w="70" w:type="dxa"/>
              <w:bottom w:w="60" w:type="dxa"/>
              <w:end w:w="70" w:type="dxa"/>
            </w:tcMar>
          </w:tcPr>
          <w:p>
            <w:pPr>
              <w:spacing w:before="0" w:after="0" w:line="240" w:lineRule="auto"/>
            </w:pPr>
            <w:r>
              <w:rPr>
                <w:rFonts w:ascii="Noto Sans CJK SC" w:hAnsi="Noto Sans CJK SC" w:eastAsia="Noto Sans CJK SC"/>
                <w:color w:val="263740"/>
                <w:sz w:val="13"/>
              </w:rPr>
            </w:r>
            <w:r>
              <w:rPr>
                <w:rFonts w:ascii="Noto Sans CJK SC" w:hAnsi="Noto Sans CJK SC" w:eastAsia="Noto Sans CJK SC"/>
                <w:b w:val="0"/>
                <w:color w:val="263740"/>
                <w:sz w:val="13"/>
              </w:rPr>
              <w:t>Finance+Infrastructure</w:t>
            </w:r>
          </w:p>
        </w:tc>
      </w:tr>
      <w:tr>
        <w:trPr>
          <w:cantSplit w:val="1"/>
        </w:trPr>
        <w:tc>
          <w:tcPr>
            <w:tcW w:type="dxa" w:w="1152"/>
            <w:vAlign w:val="center"/>
            <w:tcMar>
              <w:top w:w="60" w:type="dxa"/>
              <w:start w:w="70" w:type="dxa"/>
              <w:bottom w:w="60" w:type="dxa"/>
              <w:end w:w="70" w:type="dxa"/>
            </w:tcMar>
            <w:shd w:fill="F3F5F6"/>
          </w:tcPr>
          <w:p>
            <w:pPr>
              <w:spacing w:before="0" w:after="0" w:line="240" w:lineRule="auto"/>
            </w:pPr>
            <w:r>
              <w:rPr>
                <w:rFonts w:ascii="Noto Sans CJK SC" w:hAnsi="Noto Sans CJK SC" w:eastAsia="Noto Sans CJK SC"/>
                <w:color w:val="263740"/>
                <w:sz w:val="13"/>
              </w:rPr>
            </w:r>
            <w:r>
              <w:rPr>
                <w:rFonts w:ascii="Noto Sans CJK SC" w:hAnsi="Noto Sans CJK SC" w:eastAsia="Noto Sans CJK SC"/>
                <w:b w:val="0"/>
                <w:color w:val="263740"/>
                <w:sz w:val="13"/>
              </w:rPr>
              <w:t>BLD-001</w:t>
            </w:r>
          </w:p>
        </w:tc>
        <w:tc>
          <w:tcPr>
            <w:tcW w:type="dxa" w:w="1080"/>
            <w:vAlign w:val="center"/>
            <w:tcMar>
              <w:top w:w="60" w:type="dxa"/>
              <w:start w:w="70" w:type="dxa"/>
              <w:bottom w:w="60" w:type="dxa"/>
              <w:end w:w="70" w:type="dxa"/>
            </w:tcMar>
            <w:shd w:fill="F3F5F6"/>
          </w:tcPr>
          <w:p>
            <w:pPr>
              <w:spacing w:before="0" w:after="0" w:line="240" w:lineRule="auto"/>
            </w:pPr>
            <w:r>
              <w:rPr>
                <w:rFonts w:ascii="Noto Sans CJK SC" w:hAnsi="Noto Sans CJK SC" w:eastAsia="Noto Sans CJK SC"/>
                <w:color w:val="263740"/>
                <w:sz w:val="13"/>
              </w:rPr>
            </w:r>
            <w:r>
              <w:rPr>
                <w:rFonts w:ascii="Noto Sans CJK SC" w:hAnsi="Noto Sans CJK SC" w:eastAsia="Noto Sans CJK SC"/>
                <w:b w:val="0"/>
                <w:color w:val="263740"/>
                <w:sz w:val="13"/>
              </w:rPr>
              <w:t>26.17</w:t>
            </w:r>
          </w:p>
        </w:tc>
        <w:tc>
          <w:tcPr>
            <w:tcW w:type="dxa" w:w="2304"/>
            <w:vAlign w:val="center"/>
            <w:tcMar>
              <w:top w:w="60" w:type="dxa"/>
              <w:start w:w="70" w:type="dxa"/>
              <w:bottom w:w="60" w:type="dxa"/>
              <w:end w:w="70" w:type="dxa"/>
            </w:tcMar>
            <w:shd w:fill="F3F5F6"/>
          </w:tcPr>
          <w:p>
            <w:pPr>
              <w:spacing w:before="0" w:after="0" w:line="240" w:lineRule="auto"/>
            </w:pPr>
            <w:r>
              <w:rPr>
                <w:rFonts w:ascii="Noto Sans CJK SC" w:hAnsi="Noto Sans CJK SC" w:eastAsia="Noto Sans CJK SC"/>
                <w:color w:val="263740"/>
                <w:sz w:val="13"/>
              </w:rPr>
            </w:r>
            <w:r>
              <w:rPr>
                <w:rFonts w:ascii="Noto Sans CJK SC" w:hAnsi="Noto Sans CJK SC" w:eastAsia="Noto Sans CJK SC"/>
                <w:b w:val="0"/>
                <w:color w:val="263740"/>
                <w:sz w:val="13"/>
              </w:rPr>
              <w:t>BuildPermissionPolicy</w:t>
            </w:r>
          </w:p>
        </w:tc>
        <w:tc>
          <w:tcPr>
            <w:tcW w:type="dxa" w:w="1944"/>
            <w:vAlign w:val="center"/>
            <w:tcMar>
              <w:top w:w="60" w:type="dxa"/>
              <w:start w:w="70" w:type="dxa"/>
              <w:bottom w:w="60" w:type="dxa"/>
              <w:end w:w="70" w:type="dxa"/>
            </w:tcMar>
            <w:shd w:fill="F3F5F6"/>
          </w:tcPr>
          <w:p>
            <w:pPr>
              <w:spacing w:before="0" w:after="0" w:line="240" w:lineRule="auto"/>
            </w:pPr>
            <w:r>
              <w:rPr>
                <w:rFonts w:ascii="Noto Sans CJK SC" w:hAnsi="Noto Sans CJK SC" w:eastAsia="Noto Sans CJK SC"/>
                <w:color w:val="263740"/>
                <w:sz w:val="13"/>
              </w:rPr>
            </w:r>
            <w:r>
              <w:rPr>
                <w:rFonts w:ascii="Noto Sans CJK SC" w:hAnsi="Noto Sans CJK SC" w:eastAsia="Noto Sans CJK SC"/>
                <w:b w:val="0"/>
                <w:color w:val="263740"/>
                <w:sz w:val="13"/>
              </w:rPr>
              <w:t>build phase rules</w:t>
            </w:r>
          </w:p>
        </w:tc>
        <w:tc>
          <w:tcPr>
            <w:tcW w:type="dxa" w:w="2448"/>
            <w:vAlign w:val="center"/>
            <w:tcMar>
              <w:top w:w="60" w:type="dxa"/>
              <w:start w:w="70" w:type="dxa"/>
              <w:bottom w:w="60" w:type="dxa"/>
              <w:end w:w="70" w:type="dxa"/>
            </w:tcMar>
            <w:shd w:fill="F3F5F6"/>
          </w:tcPr>
          <w:p>
            <w:pPr>
              <w:spacing w:before="0" w:after="0" w:line="240" w:lineRule="auto"/>
            </w:pPr>
            <w:r>
              <w:rPr>
                <w:rFonts w:ascii="Noto Sans CJK SC" w:hAnsi="Noto Sans CJK SC" w:eastAsia="Noto Sans CJK SC"/>
                <w:color w:val="263740"/>
                <w:sz w:val="13"/>
              </w:rPr>
            </w:r>
            <w:r>
              <w:rPr>
                <w:rFonts w:ascii="Noto Sans CJK SC" w:hAnsi="Noto Sans CJK SC" w:eastAsia="Noto Sans CJK SC"/>
                <w:b w:val="0"/>
                <w:color w:val="263740"/>
                <w:sz w:val="13"/>
              </w:rPr>
              <w:t>BuildPhasePermissionTest</w:t>
            </w:r>
          </w:p>
        </w:tc>
        <w:tc>
          <w:tcPr>
            <w:tcW w:type="dxa" w:w="1296"/>
            <w:vAlign w:val="center"/>
            <w:tcMar>
              <w:top w:w="60" w:type="dxa"/>
              <w:start w:w="70" w:type="dxa"/>
              <w:bottom w:w="60" w:type="dxa"/>
              <w:end w:w="70" w:type="dxa"/>
            </w:tcMar>
            <w:shd w:fill="F3F5F6"/>
          </w:tcPr>
          <w:p>
            <w:pPr>
              <w:spacing w:before="0" w:after="0" w:line="240" w:lineRule="auto"/>
            </w:pPr>
            <w:r>
              <w:rPr>
                <w:rFonts w:ascii="Noto Sans CJK SC" w:hAnsi="Noto Sans CJK SC" w:eastAsia="Noto Sans CJK SC"/>
                <w:color w:val="263740"/>
                <w:sz w:val="13"/>
              </w:rPr>
            </w:r>
            <w:r>
              <w:rPr>
                <w:rFonts w:ascii="Noto Sans CJK SC" w:hAnsi="Noto Sans CJK SC" w:eastAsia="Noto Sans CJK SC"/>
                <w:b w:val="0"/>
                <w:color w:val="263740"/>
                <w:sz w:val="13"/>
              </w:rPr>
              <w:t>World</w:t>
            </w:r>
          </w:p>
        </w:tc>
      </w:tr>
      <w:tr>
        <w:trPr>
          <w:cantSplit w:val="1"/>
        </w:trPr>
        <w:tc>
          <w:tcPr>
            <w:tcW w:type="dxa" w:w="1152"/>
            <w:vAlign w:val="center"/>
            <w:tcMar>
              <w:top w:w="60" w:type="dxa"/>
              <w:start w:w="70" w:type="dxa"/>
              <w:bottom w:w="60" w:type="dxa"/>
              <w:end w:w="70" w:type="dxa"/>
            </w:tcMar>
          </w:tcPr>
          <w:p>
            <w:pPr>
              <w:spacing w:before="0" w:after="0" w:line="240" w:lineRule="auto"/>
            </w:pPr>
            <w:r>
              <w:rPr>
                <w:rFonts w:ascii="Noto Sans CJK SC" w:hAnsi="Noto Sans CJK SC" w:eastAsia="Noto Sans CJK SC"/>
                <w:color w:val="263740"/>
                <w:sz w:val="13"/>
              </w:rPr>
            </w:r>
            <w:r>
              <w:rPr>
                <w:rFonts w:ascii="Noto Sans CJK SC" w:hAnsi="Noto Sans CJK SC" w:eastAsia="Noto Sans CJK SC"/>
                <w:b w:val="0"/>
                <w:color w:val="263740"/>
                <w:sz w:val="13"/>
              </w:rPr>
              <w:t>BLD-002</w:t>
            </w:r>
          </w:p>
        </w:tc>
        <w:tc>
          <w:tcPr>
            <w:tcW w:type="dxa" w:w="1080"/>
            <w:vAlign w:val="center"/>
            <w:tcMar>
              <w:top w:w="60" w:type="dxa"/>
              <w:start w:w="70" w:type="dxa"/>
              <w:bottom w:w="60" w:type="dxa"/>
              <w:end w:w="70" w:type="dxa"/>
            </w:tcMar>
          </w:tcPr>
          <w:p>
            <w:pPr>
              <w:spacing w:before="0" w:after="0" w:line="240" w:lineRule="auto"/>
            </w:pPr>
            <w:r>
              <w:rPr>
                <w:rFonts w:ascii="Noto Sans CJK SC" w:hAnsi="Noto Sans CJK SC" w:eastAsia="Noto Sans CJK SC"/>
                <w:color w:val="263740"/>
                <w:sz w:val="13"/>
              </w:rPr>
            </w:r>
            <w:r>
              <w:rPr>
                <w:rFonts w:ascii="Noto Sans CJK SC" w:hAnsi="Noto Sans CJK SC" w:eastAsia="Noto Sans CJK SC"/>
                <w:b w:val="0"/>
                <w:color w:val="263740"/>
                <w:sz w:val="13"/>
              </w:rPr>
              <w:t>26.17</w:t>
            </w:r>
          </w:p>
        </w:tc>
        <w:tc>
          <w:tcPr>
            <w:tcW w:type="dxa" w:w="2304"/>
            <w:vAlign w:val="center"/>
            <w:tcMar>
              <w:top w:w="60" w:type="dxa"/>
              <w:start w:w="70" w:type="dxa"/>
              <w:bottom w:w="60" w:type="dxa"/>
              <w:end w:w="70" w:type="dxa"/>
            </w:tcMar>
          </w:tcPr>
          <w:p>
            <w:pPr>
              <w:spacing w:before="0" w:after="0" w:line="240" w:lineRule="auto"/>
            </w:pPr>
            <w:r>
              <w:rPr>
                <w:rFonts w:ascii="Noto Sans CJK SC" w:hAnsi="Noto Sans CJK SC" w:eastAsia="Noto Sans CJK SC"/>
                <w:color w:val="263740"/>
                <w:sz w:val="13"/>
              </w:rPr>
            </w:r>
            <w:r>
              <w:rPr>
                <w:rFonts w:ascii="Noto Sans CJK SC" w:hAnsi="Noto Sans CJK SC" w:eastAsia="Noto Sans CJK SC"/>
                <w:b w:val="0"/>
                <w:color w:val="263740"/>
                <w:sz w:val="13"/>
              </w:rPr>
              <w:t>BuildOrderService/Ledger</w:t>
            </w:r>
          </w:p>
        </w:tc>
        <w:tc>
          <w:tcPr>
            <w:tcW w:type="dxa" w:w="1944"/>
            <w:vAlign w:val="center"/>
            <w:tcMar>
              <w:top w:w="60" w:type="dxa"/>
              <w:start w:w="70" w:type="dxa"/>
              <w:bottom w:w="60" w:type="dxa"/>
              <w:end w:w="70" w:type="dxa"/>
            </w:tcMar>
          </w:tcPr>
          <w:p>
            <w:pPr>
              <w:spacing w:before="0" w:after="0" w:line="240" w:lineRule="auto"/>
            </w:pPr>
            <w:r>
              <w:rPr>
                <w:rFonts w:ascii="Noto Sans CJK SC" w:hAnsi="Noto Sans CJK SC" w:eastAsia="Noto Sans CJK SC"/>
                <w:color w:val="263740"/>
                <w:sz w:val="13"/>
              </w:rPr>
            </w:r>
            <w:r>
              <w:rPr>
                <w:rFonts w:ascii="Noto Sans CJK SC" w:hAnsi="Noto Sans CJK SC" w:eastAsia="Noto Sans CJK SC"/>
                <w:b w:val="0"/>
                <w:color w:val="263740"/>
                <w:sz w:val="13"/>
              </w:rPr>
              <w:t>build/economy/salvage</w:t>
            </w:r>
          </w:p>
        </w:tc>
        <w:tc>
          <w:tcPr>
            <w:tcW w:type="dxa" w:w="2448"/>
            <w:vAlign w:val="center"/>
            <w:tcMar>
              <w:top w:w="60" w:type="dxa"/>
              <w:start w:w="70" w:type="dxa"/>
              <w:bottom w:w="60" w:type="dxa"/>
              <w:end w:w="70" w:type="dxa"/>
            </w:tcMar>
          </w:tcPr>
          <w:p>
            <w:pPr>
              <w:spacing w:before="0" w:after="0" w:line="240" w:lineRule="auto"/>
            </w:pPr>
            <w:r>
              <w:rPr>
                <w:rFonts w:ascii="Noto Sans CJK SC" w:hAnsi="Noto Sans CJK SC" w:eastAsia="Noto Sans CJK SC"/>
                <w:color w:val="263740"/>
                <w:sz w:val="13"/>
              </w:rPr>
            </w:r>
            <w:r>
              <w:rPr>
                <w:rFonts w:ascii="Noto Sans CJK SC" w:hAnsi="Noto Sans CJK SC" w:eastAsia="Noto Sans CJK SC"/>
                <w:b w:val="0"/>
                <w:color w:val="263740"/>
                <w:sz w:val="13"/>
              </w:rPr>
              <w:t>BuildOrderIdempotencyTest</w:t>
            </w:r>
          </w:p>
        </w:tc>
        <w:tc>
          <w:tcPr>
            <w:tcW w:type="dxa" w:w="1296"/>
            <w:vAlign w:val="center"/>
            <w:tcMar>
              <w:top w:w="60" w:type="dxa"/>
              <w:start w:w="70" w:type="dxa"/>
              <w:bottom w:w="60" w:type="dxa"/>
              <w:end w:w="70" w:type="dxa"/>
            </w:tcMar>
          </w:tcPr>
          <w:p>
            <w:pPr>
              <w:spacing w:before="0" w:after="0" w:line="240" w:lineRule="auto"/>
            </w:pPr>
            <w:r>
              <w:rPr>
                <w:rFonts w:ascii="Noto Sans CJK SC" w:hAnsi="Noto Sans CJK SC" w:eastAsia="Noto Sans CJK SC"/>
                <w:color w:val="263740"/>
                <w:sz w:val="13"/>
              </w:rPr>
            </w:r>
            <w:r>
              <w:rPr>
                <w:rFonts w:ascii="Noto Sans CJK SC" w:hAnsi="Noto Sans CJK SC" w:eastAsia="Noto Sans CJK SC"/>
                <w:b w:val="0"/>
                <w:color w:val="263740"/>
                <w:sz w:val="13"/>
              </w:rPr>
              <w:t>World+Finance</w:t>
            </w:r>
          </w:p>
        </w:tc>
      </w:tr>
      <w:tr>
        <w:trPr>
          <w:cantSplit w:val="1"/>
        </w:trPr>
        <w:tc>
          <w:tcPr>
            <w:tcW w:type="dxa" w:w="1152"/>
            <w:vAlign w:val="center"/>
            <w:tcMar>
              <w:top w:w="60" w:type="dxa"/>
              <w:start w:w="70" w:type="dxa"/>
              <w:bottom w:w="60" w:type="dxa"/>
              <w:end w:w="70" w:type="dxa"/>
            </w:tcMar>
            <w:shd w:fill="F3F5F6"/>
          </w:tcPr>
          <w:p>
            <w:pPr>
              <w:spacing w:before="0" w:after="0" w:line="240" w:lineRule="auto"/>
            </w:pPr>
            <w:r>
              <w:rPr>
                <w:rFonts w:ascii="Noto Sans CJK SC" w:hAnsi="Noto Sans CJK SC" w:eastAsia="Noto Sans CJK SC"/>
                <w:color w:val="263740"/>
                <w:sz w:val="13"/>
              </w:rPr>
            </w:r>
            <w:r>
              <w:rPr>
                <w:rFonts w:ascii="Noto Sans CJK SC" w:hAnsi="Noto Sans CJK SC" w:eastAsia="Noto Sans CJK SC"/>
                <w:b w:val="0"/>
                <w:color w:val="263740"/>
                <w:sz w:val="13"/>
              </w:rPr>
              <w:t>BLD-003</w:t>
            </w:r>
          </w:p>
        </w:tc>
        <w:tc>
          <w:tcPr>
            <w:tcW w:type="dxa" w:w="1080"/>
            <w:vAlign w:val="center"/>
            <w:tcMar>
              <w:top w:w="60" w:type="dxa"/>
              <w:start w:w="70" w:type="dxa"/>
              <w:bottom w:w="60" w:type="dxa"/>
              <w:end w:w="70" w:type="dxa"/>
            </w:tcMar>
            <w:shd w:fill="F3F5F6"/>
          </w:tcPr>
          <w:p>
            <w:pPr>
              <w:spacing w:before="0" w:after="0" w:line="240" w:lineRule="auto"/>
            </w:pPr>
            <w:r>
              <w:rPr>
                <w:rFonts w:ascii="Noto Sans CJK SC" w:hAnsi="Noto Sans CJK SC" w:eastAsia="Noto Sans CJK SC"/>
                <w:color w:val="263740"/>
                <w:sz w:val="13"/>
              </w:rPr>
            </w:r>
            <w:r>
              <w:rPr>
                <w:rFonts w:ascii="Noto Sans CJK SC" w:hAnsi="Noto Sans CJK SC" w:eastAsia="Noto Sans CJK SC"/>
                <w:b w:val="0"/>
                <w:color w:val="263740"/>
                <w:sz w:val="13"/>
              </w:rPr>
              <w:t>26.17</w:t>
            </w:r>
          </w:p>
        </w:tc>
        <w:tc>
          <w:tcPr>
            <w:tcW w:type="dxa" w:w="2304"/>
            <w:vAlign w:val="center"/>
            <w:tcMar>
              <w:top w:w="60" w:type="dxa"/>
              <w:start w:w="70" w:type="dxa"/>
              <w:bottom w:w="60" w:type="dxa"/>
              <w:end w:w="70" w:type="dxa"/>
            </w:tcMar>
            <w:shd w:fill="F3F5F6"/>
          </w:tcPr>
          <w:p>
            <w:pPr>
              <w:spacing w:before="0" w:after="0" w:line="240" w:lineRule="auto"/>
            </w:pPr>
            <w:r>
              <w:rPr>
                <w:rFonts w:ascii="Noto Sans CJK SC" w:hAnsi="Noto Sans CJK SC" w:eastAsia="Noto Sans CJK SC"/>
                <w:color w:val="263740"/>
                <w:sz w:val="13"/>
              </w:rPr>
            </w:r>
            <w:r>
              <w:rPr>
                <w:rFonts w:ascii="Noto Sans CJK SC" w:hAnsi="Noto Sans CJK SC" w:eastAsia="Noto Sans CJK SC"/>
                <w:b w:val="0"/>
                <w:color w:val="263740"/>
                <w:sz w:val="13"/>
              </w:rPr>
              <w:t>BuildValidator/NavigationGraph</w:t>
            </w:r>
          </w:p>
        </w:tc>
        <w:tc>
          <w:tcPr>
            <w:tcW w:type="dxa" w:w="1944"/>
            <w:vAlign w:val="center"/>
            <w:tcMar>
              <w:top w:w="60" w:type="dxa"/>
              <w:start w:w="70" w:type="dxa"/>
              <w:bottom w:w="60" w:type="dxa"/>
              <w:end w:w="70" w:type="dxa"/>
            </w:tcMar>
            <w:shd w:fill="F3F5F6"/>
          </w:tcPr>
          <w:p>
            <w:pPr>
              <w:spacing w:before="0" w:after="0" w:line="240" w:lineRule="auto"/>
            </w:pPr>
            <w:r>
              <w:rPr>
                <w:rFonts w:ascii="Noto Sans CJK SC" w:hAnsi="Noto Sans CJK SC" w:eastAsia="Noto Sans CJK SC"/>
                <w:color w:val="263740"/>
                <w:sz w:val="13"/>
              </w:rPr>
            </w:r>
            <w:r>
              <w:rPr>
                <w:rFonts w:ascii="Noto Sans CJK SC" w:hAnsi="Noto Sans CJK SC" w:eastAsia="Noto Sans CJK SC"/>
                <w:b w:val="0"/>
                <w:color w:val="263740"/>
                <w:sz w:val="13"/>
              </w:rPr>
              <w:t>room templates</w:t>
            </w:r>
          </w:p>
        </w:tc>
        <w:tc>
          <w:tcPr>
            <w:tcW w:type="dxa" w:w="2448"/>
            <w:vAlign w:val="center"/>
            <w:tcMar>
              <w:top w:w="60" w:type="dxa"/>
              <w:start w:w="70" w:type="dxa"/>
              <w:bottom w:w="60" w:type="dxa"/>
              <w:end w:w="70" w:type="dxa"/>
            </w:tcMar>
            <w:shd w:fill="F3F5F6"/>
          </w:tcPr>
          <w:p>
            <w:pPr>
              <w:spacing w:before="0" w:after="0" w:line="240" w:lineRule="auto"/>
            </w:pPr>
            <w:r>
              <w:rPr>
                <w:rFonts w:ascii="Noto Sans CJK SC" w:hAnsi="Noto Sans CJK SC" w:eastAsia="Noto Sans CJK SC"/>
                <w:color w:val="263740"/>
                <w:sz w:val="13"/>
              </w:rPr>
            </w:r>
            <w:r>
              <w:rPr>
                <w:rFonts w:ascii="Noto Sans CJK SC" w:hAnsi="Noto Sans CJK SC" w:eastAsia="Noto Sans CJK SC"/>
                <w:b w:val="0"/>
                <w:color w:val="263740"/>
                <w:sz w:val="13"/>
              </w:rPr>
              <w:t>BuildReachabilityPreflightTest</w:t>
            </w:r>
          </w:p>
        </w:tc>
        <w:tc>
          <w:tcPr>
            <w:tcW w:type="dxa" w:w="1296"/>
            <w:vAlign w:val="center"/>
            <w:tcMar>
              <w:top w:w="60" w:type="dxa"/>
              <w:start w:w="70" w:type="dxa"/>
              <w:bottom w:w="60" w:type="dxa"/>
              <w:end w:w="70" w:type="dxa"/>
            </w:tcMar>
            <w:shd w:fill="F3F5F6"/>
          </w:tcPr>
          <w:p>
            <w:pPr>
              <w:spacing w:before="0" w:after="0" w:line="240" w:lineRule="auto"/>
            </w:pPr>
            <w:r>
              <w:rPr>
                <w:rFonts w:ascii="Noto Sans CJK SC" w:hAnsi="Noto Sans CJK SC" w:eastAsia="Noto Sans CJK SC"/>
                <w:color w:val="263740"/>
                <w:sz w:val="13"/>
              </w:rPr>
            </w:r>
            <w:r>
              <w:rPr>
                <w:rFonts w:ascii="Noto Sans CJK SC" w:hAnsi="Noto Sans CJK SC" w:eastAsia="Noto Sans CJK SC"/>
                <w:b w:val="0"/>
                <w:color w:val="263740"/>
                <w:sz w:val="13"/>
              </w:rPr>
              <w:t>World</w:t>
            </w:r>
          </w:p>
        </w:tc>
      </w:tr>
      <w:tr>
        <w:trPr>
          <w:cantSplit w:val="1"/>
        </w:trPr>
        <w:tc>
          <w:tcPr>
            <w:tcW w:type="dxa" w:w="1152"/>
            <w:vAlign w:val="center"/>
            <w:tcMar>
              <w:top w:w="60" w:type="dxa"/>
              <w:start w:w="70" w:type="dxa"/>
              <w:bottom w:w="60" w:type="dxa"/>
              <w:end w:w="70" w:type="dxa"/>
            </w:tcMar>
          </w:tcPr>
          <w:p>
            <w:pPr>
              <w:spacing w:before="0" w:after="0" w:line="240" w:lineRule="auto"/>
            </w:pPr>
            <w:r>
              <w:rPr>
                <w:rFonts w:ascii="Noto Sans CJK SC" w:hAnsi="Noto Sans CJK SC" w:eastAsia="Noto Sans CJK SC"/>
                <w:color w:val="263740"/>
                <w:sz w:val="13"/>
              </w:rPr>
            </w:r>
            <w:r>
              <w:rPr>
                <w:rFonts w:ascii="Noto Sans CJK SC" w:hAnsi="Noto Sans CJK SC" w:eastAsia="Noto Sans CJK SC"/>
                <w:b w:val="0"/>
                <w:color w:val="263740"/>
                <w:sz w:val="13"/>
              </w:rPr>
              <w:t>BLD-004</w:t>
            </w:r>
          </w:p>
        </w:tc>
        <w:tc>
          <w:tcPr>
            <w:tcW w:type="dxa" w:w="1080"/>
            <w:vAlign w:val="center"/>
            <w:tcMar>
              <w:top w:w="60" w:type="dxa"/>
              <w:start w:w="70" w:type="dxa"/>
              <w:bottom w:w="60" w:type="dxa"/>
              <w:end w:w="70" w:type="dxa"/>
            </w:tcMar>
          </w:tcPr>
          <w:p>
            <w:pPr>
              <w:spacing w:before="0" w:after="0" w:line="240" w:lineRule="auto"/>
            </w:pPr>
            <w:r>
              <w:rPr>
                <w:rFonts w:ascii="Noto Sans CJK SC" w:hAnsi="Noto Sans CJK SC" w:eastAsia="Noto Sans CJK SC"/>
                <w:color w:val="263740"/>
                <w:sz w:val="13"/>
              </w:rPr>
            </w:r>
            <w:r>
              <w:rPr>
                <w:rFonts w:ascii="Noto Sans CJK SC" w:hAnsi="Noto Sans CJK SC" w:eastAsia="Noto Sans CJK SC"/>
                <w:b w:val="0"/>
                <w:color w:val="263740"/>
                <w:sz w:val="13"/>
              </w:rPr>
              <w:t>26.17</w:t>
            </w:r>
          </w:p>
        </w:tc>
        <w:tc>
          <w:tcPr>
            <w:tcW w:type="dxa" w:w="2304"/>
            <w:vAlign w:val="center"/>
            <w:tcMar>
              <w:top w:w="60" w:type="dxa"/>
              <w:start w:w="70" w:type="dxa"/>
              <w:bottom w:w="60" w:type="dxa"/>
              <w:end w:w="70" w:type="dxa"/>
            </w:tcMar>
          </w:tcPr>
          <w:p>
            <w:pPr>
              <w:spacing w:before="0" w:after="0" w:line="240" w:lineRule="auto"/>
            </w:pPr>
            <w:r>
              <w:rPr>
                <w:rFonts w:ascii="Noto Sans CJK SC" w:hAnsi="Noto Sans CJK SC" w:eastAsia="Noto Sans CJK SC"/>
                <w:color w:val="263740"/>
                <w:sz w:val="13"/>
              </w:rPr>
            </w:r>
            <w:r>
              <w:rPr>
                <w:rFonts w:ascii="Noto Sans CJK SC" w:hAnsi="Noto Sans CJK SC" w:eastAsia="Noto Sans CJK SC"/>
                <w:b w:val="0"/>
                <w:color w:val="263740"/>
                <w:sz w:val="13"/>
              </w:rPr>
              <w:t>NavigationGraphPublisher</w:t>
            </w:r>
          </w:p>
        </w:tc>
        <w:tc>
          <w:tcPr>
            <w:tcW w:type="dxa" w:w="1944"/>
            <w:vAlign w:val="center"/>
            <w:tcMar>
              <w:top w:w="60" w:type="dxa"/>
              <w:start w:w="70" w:type="dxa"/>
              <w:bottom w:w="60" w:type="dxa"/>
              <w:end w:w="70" w:type="dxa"/>
            </w:tcMar>
          </w:tcPr>
          <w:p>
            <w:pPr>
              <w:spacing w:before="0" w:after="0" w:line="240" w:lineRule="auto"/>
            </w:pPr>
            <w:r>
              <w:rPr>
                <w:rFonts w:ascii="Noto Sans CJK SC" w:hAnsi="Noto Sans CJK SC" w:eastAsia="Noto Sans CJK SC"/>
                <w:color w:val="263740"/>
                <w:sz w:val="13"/>
              </w:rPr>
            </w:r>
            <w:r>
              <w:rPr>
                <w:rFonts w:ascii="Noto Sans CJK SC" w:hAnsi="Noto Sans CJK SC" w:eastAsia="Noto Sans CJK SC"/>
                <w:b w:val="0"/>
                <w:color w:val="263740"/>
                <w:sz w:val="13"/>
              </w:rPr>
              <w:t>graph version/snapshot</w:t>
            </w:r>
          </w:p>
        </w:tc>
        <w:tc>
          <w:tcPr>
            <w:tcW w:type="dxa" w:w="2448"/>
            <w:vAlign w:val="center"/>
            <w:tcMar>
              <w:top w:w="60" w:type="dxa"/>
              <w:start w:w="70" w:type="dxa"/>
              <w:bottom w:w="60" w:type="dxa"/>
              <w:end w:w="70" w:type="dxa"/>
            </w:tcMar>
          </w:tcPr>
          <w:p>
            <w:pPr>
              <w:spacing w:before="0" w:after="0" w:line="240" w:lineRule="auto"/>
            </w:pPr>
            <w:r>
              <w:rPr>
                <w:rFonts w:ascii="Noto Sans CJK SC" w:hAnsi="Noto Sans CJK SC" w:eastAsia="Noto Sans CJK SC"/>
                <w:color w:val="263740"/>
                <w:sz w:val="13"/>
              </w:rPr>
            </w:r>
            <w:r>
              <w:rPr>
                <w:rFonts w:ascii="Noto Sans CJK SC" w:hAnsi="Noto Sans CJK SC" w:eastAsia="Noto Sans CJK SC"/>
                <w:b w:val="0"/>
                <w:color w:val="263740"/>
                <w:sz w:val="13"/>
              </w:rPr>
              <w:t>BuildGraphRollbackTest</w:t>
            </w:r>
          </w:p>
        </w:tc>
        <w:tc>
          <w:tcPr>
            <w:tcW w:type="dxa" w:w="1296"/>
            <w:vAlign w:val="center"/>
            <w:tcMar>
              <w:top w:w="60" w:type="dxa"/>
              <w:start w:w="70" w:type="dxa"/>
              <w:bottom w:w="60" w:type="dxa"/>
              <w:end w:w="70" w:type="dxa"/>
            </w:tcMar>
          </w:tcPr>
          <w:p>
            <w:pPr>
              <w:spacing w:before="0" w:after="0" w:line="240" w:lineRule="auto"/>
            </w:pPr>
            <w:r>
              <w:rPr>
                <w:rFonts w:ascii="Noto Sans CJK SC" w:hAnsi="Noto Sans CJK SC" w:eastAsia="Noto Sans CJK SC"/>
                <w:color w:val="263740"/>
                <w:sz w:val="13"/>
              </w:rPr>
            </w:r>
            <w:r>
              <w:rPr>
                <w:rFonts w:ascii="Noto Sans CJK SC" w:hAnsi="Noto Sans CJK SC" w:eastAsia="Noto Sans CJK SC"/>
                <w:b w:val="0"/>
                <w:color w:val="263740"/>
                <w:sz w:val="13"/>
              </w:rPr>
              <w:t>World</w:t>
            </w:r>
          </w:p>
        </w:tc>
      </w:tr>
      <w:tr>
        <w:trPr>
          <w:cantSplit w:val="1"/>
        </w:trPr>
        <w:tc>
          <w:tcPr>
            <w:tcW w:type="dxa" w:w="1152"/>
            <w:vAlign w:val="center"/>
            <w:tcMar>
              <w:top w:w="60" w:type="dxa"/>
              <w:start w:w="70" w:type="dxa"/>
              <w:bottom w:w="60" w:type="dxa"/>
              <w:end w:w="70" w:type="dxa"/>
            </w:tcMar>
            <w:shd w:fill="F3F5F6"/>
          </w:tcPr>
          <w:p>
            <w:pPr>
              <w:spacing w:before="0" w:after="0" w:line="240" w:lineRule="auto"/>
            </w:pPr>
            <w:r>
              <w:rPr>
                <w:rFonts w:ascii="Noto Sans CJK SC" w:hAnsi="Noto Sans CJK SC" w:eastAsia="Noto Sans CJK SC"/>
                <w:color w:val="263740"/>
                <w:sz w:val="13"/>
              </w:rPr>
            </w:r>
            <w:r>
              <w:rPr>
                <w:rFonts w:ascii="Noto Sans CJK SC" w:hAnsi="Noto Sans CJK SC" w:eastAsia="Noto Sans CJK SC"/>
                <w:b w:val="0"/>
                <w:color w:val="263740"/>
                <w:sz w:val="13"/>
              </w:rPr>
              <w:t>BLD-005</w:t>
            </w:r>
          </w:p>
        </w:tc>
        <w:tc>
          <w:tcPr>
            <w:tcW w:type="dxa" w:w="1080"/>
            <w:vAlign w:val="center"/>
            <w:tcMar>
              <w:top w:w="60" w:type="dxa"/>
              <w:start w:w="70" w:type="dxa"/>
              <w:bottom w:w="60" w:type="dxa"/>
              <w:end w:w="70" w:type="dxa"/>
            </w:tcMar>
            <w:shd w:fill="F3F5F6"/>
          </w:tcPr>
          <w:p>
            <w:pPr>
              <w:spacing w:before="0" w:after="0" w:line="240" w:lineRule="auto"/>
            </w:pPr>
            <w:r>
              <w:rPr>
                <w:rFonts w:ascii="Noto Sans CJK SC" w:hAnsi="Noto Sans CJK SC" w:eastAsia="Noto Sans CJK SC"/>
                <w:color w:val="263740"/>
                <w:sz w:val="13"/>
              </w:rPr>
            </w:r>
            <w:r>
              <w:rPr>
                <w:rFonts w:ascii="Noto Sans CJK SC" w:hAnsi="Noto Sans CJK SC" w:eastAsia="Noto Sans CJK SC"/>
                <w:b w:val="0"/>
                <w:color w:val="263740"/>
                <w:sz w:val="13"/>
              </w:rPr>
              <w:t>26.17</w:t>
            </w:r>
          </w:p>
        </w:tc>
        <w:tc>
          <w:tcPr>
            <w:tcW w:type="dxa" w:w="2304"/>
            <w:vAlign w:val="center"/>
            <w:tcMar>
              <w:top w:w="60" w:type="dxa"/>
              <w:start w:w="70" w:type="dxa"/>
              <w:bottom w:w="60" w:type="dxa"/>
              <w:end w:w="70" w:type="dxa"/>
            </w:tcMar>
            <w:shd w:fill="F3F5F6"/>
          </w:tcPr>
          <w:p>
            <w:pPr>
              <w:spacing w:before="0" w:after="0" w:line="240" w:lineRule="auto"/>
            </w:pPr>
            <w:r>
              <w:rPr>
                <w:rFonts w:ascii="Noto Sans CJK SC" w:hAnsi="Noto Sans CJK SC" w:eastAsia="Noto Sans CJK SC"/>
                <w:color w:val="263740"/>
                <w:sz w:val="13"/>
              </w:rPr>
            </w:r>
            <w:r>
              <w:rPr>
                <w:rFonts w:ascii="Noto Sans CJK SC" w:hAnsi="Noto Sans CJK SC" w:eastAsia="Noto Sans CJK SC"/>
                <w:b w:val="0"/>
                <w:color w:val="263740"/>
                <w:sz w:val="13"/>
              </w:rPr>
              <w:t>BuildingHistoryService</w:t>
            </w:r>
          </w:p>
        </w:tc>
        <w:tc>
          <w:tcPr>
            <w:tcW w:type="dxa" w:w="1944"/>
            <w:vAlign w:val="center"/>
            <w:tcMar>
              <w:top w:w="60" w:type="dxa"/>
              <w:start w:w="70" w:type="dxa"/>
              <w:bottom w:w="60" w:type="dxa"/>
              <w:end w:w="70" w:type="dxa"/>
            </w:tcMar>
            <w:shd w:fill="F3F5F6"/>
          </w:tcPr>
          <w:p>
            <w:pPr>
              <w:spacing w:before="0" w:after="0" w:line="240" w:lineRule="auto"/>
            </w:pPr>
            <w:r>
              <w:rPr>
                <w:rFonts w:ascii="Noto Sans CJK SC" w:hAnsi="Noto Sans CJK SC" w:eastAsia="Noto Sans CJK SC"/>
                <w:color w:val="263740"/>
                <w:sz w:val="13"/>
              </w:rPr>
            </w:r>
            <w:r>
              <w:rPr>
                <w:rFonts w:ascii="Noto Sans CJK SC" w:hAnsi="Noto Sans CJK SC" w:eastAsia="Noto Sans CJK SC"/>
                <w:b w:val="0"/>
                <w:color w:val="263740"/>
                <w:sz w:val="13"/>
              </w:rPr>
              <w:t>building_history</w:t>
            </w:r>
          </w:p>
        </w:tc>
        <w:tc>
          <w:tcPr>
            <w:tcW w:type="dxa" w:w="2448"/>
            <w:vAlign w:val="center"/>
            <w:tcMar>
              <w:top w:w="60" w:type="dxa"/>
              <w:start w:w="70" w:type="dxa"/>
              <w:bottom w:w="60" w:type="dxa"/>
              <w:end w:w="70" w:type="dxa"/>
            </w:tcMar>
            <w:shd w:fill="F3F5F6"/>
          </w:tcPr>
          <w:p>
            <w:pPr>
              <w:spacing w:before="0" w:after="0" w:line="240" w:lineRule="auto"/>
            </w:pPr>
            <w:r>
              <w:rPr>
                <w:rFonts w:ascii="Noto Sans CJK SC" w:hAnsi="Noto Sans CJK SC" w:eastAsia="Noto Sans CJK SC"/>
                <w:color w:val="263740"/>
                <w:sz w:val="13"/>
              </w:rPr>
            </w:r>
            <w:r>
              <w:rPr>
                <w:rFonts w:ascii="Noto Sans CJK SC" w:hAnsi="Noto Sans CJK SC" w:eastAsia="Noto Sans CJK SC"/>
                <w:b w:val="0"/>
                <w:color w:val="263740"/>
                <w:sz w:val="13"/>
              </w:rPr>
              <w:t>BuildingHistoryPersistenceTest</w:t>
            </w:r>
          </w:p>
        </w:tc>
        <w:tc>
          <w:tcPr>
            <w:tcW w:type="dxa" w:w="1296"/>
            <w:vAlign w:val="center"/>
            <w:tcMar>
              <w:top w:w="60" w:type="dxa"/>
              <w:start w:w="70" w:type="dxa"/>
              <w:bottom w:w="60" w:type="dxa"/>
              <w:end w:w="70" w:type="dxa"/>
            </w:tcMar>
            <w:shd w:fill="F3F5F6"/>
          </w:tcPr>
          <w:p>
            <w:pPr>
              <w:spacing w:before="0" w:after="0" w:line="240" w:lineRule="auto"/>
            </w:pPr>
            <w:r>
              <w:rPr>
                <w:rFonts w:ascii="Noto Sans CJK SC" w:hAnsi="Noto Sans CJK SC" w:eastAsia="Noto Sans CJK SC"/>
                <w:color w:val="263740"/>
                <w:sz w:val="13"/>
              </w:rPr>
            </w:r>
            <w:r>
              <w:rPr>
                <w:rFonts w:ascii="Noto Sans CJK SC" w:hAnsi="Noto Sans CJK SC" w:eastAsia="Noto Sans CJK SC"/>
                <w:b w:val="0"/>
                <w:color w:val="263740"/>
                <w:sz w:val="13"/>
              </w:rPr>
              <w:t>World+Content</w:t>
            </w:r>
          </w:p>
        </w:tc>
      </w:tr>
      <w:tr>
        <w:trPr>
          <w:cantSplit w:val="1"/>
        </w:trPr>
        <w:tc>
          <w:tcPr>
            <w:tcW w:type="dxa" w:w="1152"/>
            <w:vAlign w:val="center"/>
            <w:tcMar>
              <w:top w:w="60" w:type="dxa"/>
              <w:start w:w="70" w:type="dxa"/>
              <w:bottom w:w="60" w:type="dxa"/>
              <w:end w:w="70" w:type="dxa"/>
            </w:tcMar>
          </w:tcPr>
          <w:p>
            <w:pPr>
              <w:spacing w:before="0" w:after="0" w:line="240" w:lineRule="auto"/>
            </w:pPr>
            <w:r>
              <w:rPr>
                <w:rFonts w:ascii="Noto Sans CJK SC" w:hAnsi="Noto Sans CJK SC" w:eastAsia="Noto Sans CJK SC"/>
                <w:color w:val="263740"/>
                <w:sz w:val="13"/>
              </w:rPr>
            </w:r>
            <w:r>
              <w:rPr>
                <w:rFonts w:ascii="Noto Sans CJK SC" w:hAnsi="Noto Sans CJK SC" w:eastAsia="Noto Sans CJK SC"/>
                <w:b w:val="0"/>
                <w:color w:val="263740"/>
                <w:sz w:val="13"/>
              </w:rPr>
              <w:t>ADS-001</w:t>
            </w:r>
          </w:p>
        </w:tc>
        <w:tc>
          <w:tcPr>
            <w:tcW w:type="dxa" w:w="1080"/>
            <w:vAlign w:val="center"/>
            <w:tcMar>
              <w:top w:w="60" w:type="dxa"/>
              <w:start w:w="70" w:type="dxa"/>
              <w:bottom w:w="60" w:type="dxa"/>
              <w:end w:w="70" w:type="dxa"/>
            </w:tcMar>
          </w:tcPr>
          <w:p>
            <w:pPr>
              <w:spacing w:before="0" w:after="0" w:line="240" w:lineRule="auto"/>
            </w:pPr>
            <w:r>
              <w:rPr>
                <w:rFonts w:ascii="Noto Sans CJK SC" w:hAnsi="Noto Sans CJK SC" w:eastAsia="Noto Sans CJK SC"/>
                <w:color w:val="263740"/>
                <w:sz w:val="13"/>
              </w:rPr>
            </w:r>
            <w:r>
              <w:rPr>
                <w:rFonts w:ascii="Noto Sans CJK SC" w:hAnsi="Noto Sans CJK SC" w:eastAsia="Noto Sans CJK SC"/>
                <w:b w:val="0"/>
                <w:color w:val="263740"/>
                <w:sz w:val="13"/>
              </w:rPr>
              <w:t>26.18</w:t>
            </w:r>
          </w:p>
        </w:tc>
        <w:tc>
          <w:tcPr>
            <w:tcW w:type="dxa" w:w="2304"/>
            <w:vAlign w:val="center"/>
            <w:tcMar>
              <w:top w:w="60" w:type="dxa"/>
              <w:start w:w="70" w:type="dxa"/>
              <w:bottom w:w="60" w:type="dxa"/>
              <w:end w:w="70" w:type="dxa"/>
            </w:tcMar>
          </w:tcPr>
          <w:p>
            <w:pPr>
              <w:spacing w:before="0" w:after="0" w:line="240" w:lineRule="auto"/>
            </w:pPr>
            <w:r>
              <w:rPr>
                <w:rFonts w:ascii="Noto Sans CJK SC" w:hAnsi="Noto Sans CJK SC" w:eastAsia="Noto Sans CJK SC"/>
                <w:color w:val="263740"/>
                <w:sz w:val="13"/>
              </w:rPr>
            </w:r>
            <w:r>
              <w:rPr>
                <w:rFonts w:ascii="Noto Sans CJK SC" w:hAnsi="Noto Sans CJK SC" w:eastAsia="Noto Sans CJK SC"/>
                <w:b w:val="0"/>
                <w:color w:val="263740"/>
                <w:sz w:val="13"/>
              </w:rPr>
              <w:t>FakeAdAdapter/AdCoordinator</w:t>
            </w:r>
          </w:p>
        </w:tc>
        <w:tc>
          <w:tcPr>
            <w:tcW w:type="dxa" w:w="1944"/>
            <w:vAlign w:val="center"/>
            <w:tcMar>
              <w:top w:w="60" w:type="dxa"/>
              <w:start w:w="70" w:type="dxa"/>
              <w:bottom w:w="60" w:type="dxa"/>
              <w:end w:w="70" w:type="dxa"/>
            </w:tcMar>
          </w:tcPr>
          <w:p>
            <w:pPr>
              <w:spacing w:before="0" w:after="0" w:line="240" w:lineRule="auto"/>
            </w:pPr>
            <w:r>
              <w:rPr>
                <w:rFonts w:ascii="Noto Sans CJK SC" w:hAnsi="Noto Sans CJK SC" w:eastAsia="Noto Sans CJK SC"/>
                <w:color w:val="263740"/>
                <w:sz w:val="13"/>
              </w:rPr>
            </w:r>
            <w:r>
              <w:rPr>
                <w:rFonts w:ascii="Noto Sans CJK SC" w:hAnsi="Noto Sans CJK SC" w:eastAsia="Noto Sans CJK SC"/>
                <w:b w:val="0"/>
                <w:color w:val="263740"/>
                <w:sz w:val="13"/>
              </w:rPr>
              <w:t>ad adapter config</w:t>
            </w:r>
          </w:p>
        </w:tc>
        <w:tc>
          <w:tcPr>
            <w:tcW w:type="dxa" w:w="2448"/>
            <w:vAlign w:val="center"/>
            <w:tcMar>
              <w:top w:w="60" w:type="dxa"/>
              <w:start w:w="70" w:type="dxa"/>
              <w:bottom w:w="60" w:type="dxa"/>
              <w:end w:w="70" w:type="dxa"/>
            </w:tcMar>
          </w:tcPr>
          <w:p>
            <w:pPr>
              <w:spacing w:before="0" w:after="0" w:line="240" w:lineRule="auto"/>
            </w:pPr>
            <w:r>
              <w:rPr>
                <w:rFonts w:ascii="Noto Sans CJK SC" w:hAnsi="Noto Sans CJK SC" w:eastAsia="Noto Sans CJK SC"/>
                <w:color w:val="263740"/>
                <w:sz w:val="13"/>
              </w:rPr>
            </w:r>
            <w:r>
              <w:rPr>
                <w:rFonts w:ascii="Noto Sans CJK SC" w:hAnsi="Noto Sans CJK SC" w:eastAsia="Noto Sans CJK SC"/>
                <w:b w:val="0"/>
                <w:color w:val="263740"/>
                <w:sz w:val="13"/>
              </w:rPr>
              <w:t>AdCallbackMatrixTest</w:t>
            </w:r>
          </w:p>
        </w:tc>
        <w:tc>
          <w:tcPr>
            <w:tcW w:type="dxa" w:w="1296"/>
            <w:vAlign w:val="center"/>
            <w:tcMar>
              <w:top w:w="60" w:type="dxa"/>
              <w:start w:w="70" w:type="dxa"/>
              <w:bottom w:w="60" w:type="dxa"/>
              <w:end w:w="70" w:type="dxa"/>
            </w:tcMar>
          </w:tcPr>
          <w:p>
            <w:pPr>
              <w:spacing w:before="0" w:after="0" w:line="240" w:lineRule="auto"/>
            </w:pPr>
            <w:r>
              <w:rPr>
                <w:rFonts w:ascii="Noto Sans CJK SC" w:hAnsi="Noto Sans CJK SC" w:eastAsia="Noto Sans CJK SC"/>
                <w:color w:val="263740"/>
                <w:sz w:val="13"/>
              </w:rPr>
            </w:r>
            <w:r>
              <w:rPr>
                <w:rFonts w:ascii="Noto Sans CJK SC" w:hAnsi="Noto Sans CJK SC" w:eastAsia="Noto Sans CJK SC"/>
                <w:b w:val="0"/>
                <w:color w:val="263740"/>
                <w:sz w:val="13"/>
              </w:rPr>
              <w:t>Infrastructure+QA</w:t>
            </w:r>
          </w:p>
        </w:tc>
      </w:tr>
      <w:tr>
        <w:trPr>
          <w:cantSplit w:val="1"/>
        </w:trPr>
        <w:tc>
          <w:tcPr>
            <w:tcW w:type="dxa" w:w="1152"/>
            <w:vAlign w:val="center"/>
            <w:tcMar>
              <w:top w:w="60" w:type="dxa"/>
              <w:start w:w="70" w:type="dxa"/>
              <w:bottom w:w="60" w:type="dxa"/>
              <w:end w:w="70" w:type="dxa"/>
            </w:tcMar>
            <w:shd w:fill="F3F5F6"/>
          </w:tcPr>
          <w:p>
            <w:pPr>
              <w:spacing w:before="0" w:after="0" w:line="240" w:lineRule="auto"/>
            </w:pPr>
            <w:r>
              <w:rPr>
                <w:rFonts w:ascii="Noto Sans CJK SC" w:hAnsi="Noto Sans CJK SC" w:eastAsia="Noto Sans CJK SC"/>
                <w:color w:val="263740"/>
                <w:sz w:val="13"/>
              </w:rPr>
            </w:r>
            <w:r>
              <w:rPr>
                <w:rFonts w:ascii="Noto Sans CJK SC" w:hAnsi="Noto Sans CJK SC" w:eastAsia="Noto Sans CJK SC"/>
                <w:b w:val="0"/>
                <w:color w:val="263740"/>
                <w:sz w:val="13"/>
              </w:rPr>
              <w:t>ADS-002</w:t>
            </w:r>
          </w:p>
        </w:tc>
        <w:tc>
          <w:tcPr>
            <w:tcW w:type="dxa" w:w="1080"/>
            <w:vAlign w:val="center"/>
            <w:tcMar>
              <w:top w:w="60" w:type="dxa"/>
              <w:start w:w="70" w:type="dxa"/>
              <w:bottom w:w="60" w:type="dxa"/>
              <w:end w:w="70" w:type="dxa"/>
            </w:tcMar>
            <w:shd w:fill="F3F5F6"/>
          </w:tcPr>
          <w:p>
            <w:pPr>
              <w:spacing w:before="0" w:after="0" w:line="240" w:lineRule="auto"/>
            </w:pPr>
            <w:r>
              <w:rPr>
                <w:rFonts w:ascii="Noto Sans CJK SC" w:hAnsi="Noto Sans CJK SC" w:eastAsia="Noto Sans CJK SC"/>
                <w:color w:val="263740"/>
                <w:sz w:val="13"/>
              </w:rPr>
            </w:r>
            <w:r>
              <w:rPr>
                <w:rFonts w:ascii="Noto Sans CJK SC" w:hAnsi="Noto Sans CJK SC" w:eastAsia="Noto Sans CJK SC"/>
                <w:b w:val="0"/>
                <w:color w:val="263740"/>
                <w:sz w:val="13"/>
              </w:rPr>
              <w:t>26.18</w:t>
            </w:r>
          </w:p>
        </w:tc>
        <w:tc>
          <w:tcPr>
            <w:tcW w:type="dxa" w:w="2304"/>
            <w:vAlign w:val="center"/>
            <w:tcMar>
              <w:top w:w="60" w:type="dxa"/>
              <w:start w:w="70" w:type="dxa"/>
              <w:bottom w:w="60" w:type="dxa"/>
              <w:end w:w="70" w:type="dxa"/>
            </w:tcMar>
            <w:shd w:fill="F3F5F6"/>
          </w:tcPr>
          <w:p>
            <w:pPr>
              <w:spacing w:before="0" w:after="0" w:line="240" w:lineRule="auto"/>
            </w:pPr>
            <w:r>
              <w:rPr>
                <w:rFonts w:ascii="Noto Sans CJK SC" w:hAnsi="Noto Sans CJK SC" w:eastAsia="Noto Sans CJK SC"/>
                <w:color w:val="263740"/>
                <w:sz w:val="13"/>
              </w:rPr>
            </w:r>
            <w:r>
              <w:rPr>
                <w:rFonts w:ascii="Noto Sans CJK SC" w:hAnsi="Noto Sans CJK SC" w:eastAsia="Noto Sans CJK SC"/>
                <w:b w:val="0"/>
                <w:color w:val="263740"/>
                <w:sz w:val="13"/>
              </w:rPr>
              <w:t>RewardLedger</w:t>
            </w:r>
          </w:p>
        </w:tc>
        <w:tc>
          <w:tcPr>
            <w:tcW w:type="dxa" w:w="1944"/>
            <w:vAlign w:val="center"/>
            <w:tcMar>
              <w:top w:w="60" w:type="dxa"/>
              <w:start w:w="70" w:type="dxa"/>
              <w:bottom w:w="60" w:type="dxa"/>
              <w:end w:w="70" w:type="dxa"/>
            </w:tcMar>
            <w:shd w:fill="F3F5F6"/>
          </w:tcPr>
          <w:p>
            <w:pPr>
              <w:spacing w:before="0" w:after="0" w:line="240" w:lineRule="auto"/>
            </w:pPr>
            <w:r>
              <w:rPr>
                <w:rFonts w:ascii="Noto Sans CJK SC" w:hAnsi="Noto Sans CJK SC" w:eastAsia="Noto Sans CJK SC"/>
                <w:color w:val="263740"/>
                <w:sz w:val="13"/>
              </w:rPr>
            </w:r>
            <w:r>
              <w:rPr>
                <w:rFonts w:ascii="Noto Sans CJK SC" w:hAnsi="Noto Sans CJK SC" w:eastAsia="Noto Sans CJK SC"/>
                <w:b w:val="0"/>
                <w:color w:val="263740"/>
                <w:sz w:val="13"/>
              </w:rPr>
              <w:t>ad transaction schema</w:t>
            </w:r>
          </w:p>
        </w:tc>
        <w:tc>
          <w:tcPr>
            <w:tcW w:type="dxa" w:w="2448"/>
            <w:vAlign w:val="center"/>
            <w:tcMar>
              <w:top w:w="60" w:type="dxa"/>
              <w:start w:w="70" w:type="dxa"/>
              <w:bottom w:w="60" w:type="dxa"/>
              <w:end w:w="70" w:type="dxa"/>
            </w:tcMar>
            <w:shd w:fill="F3F5F6"/>
          </w:tcPr>
          <w:p>
            <w:pPr>
              <w:spacing w:before="0" w:after="0" w:line="240" w:lineRule="auto"/>
            </w:pPr>
            <w:r>
              <w:rPr>
                <w:rFonts w:ascii="Noto Sans CJK SC" w:hAnsi="Noto Sans CJK SC" w:eastAsia="Noto Sans CJK SC"/>
                <w:color w:val="263740"/>
                <w:sz w:val="13"/>
              </w:rPr>
            </w:r>
            <w:r>
              <w:rPr>
                <w:rFonts w:ascii="Noto Sans CJK SC" w:hAnsi="Noto Sans CJK SC" w:eastAsia="Noto Sans CJK SC"/>
                <w:b w:val="0"/>
                <w:color w:val="263740"/>
                <w:sz w:val="13"/>
              </w:rPr>
              <w:t>AdRewardExactlyOnceTest</w:t>
            </w:r>
          </w:p>
        </w:tc>
        <w:tc>
          <w:tcPr>
            <w:tcW w:type="dxa" w:w="1296"/>
            <w:vAlign w:val="center"/>
            <w:tcMar>
              <w:top w:w="60" w:type="dxa"/>
              <w:start w:w="70" w:type="dxa"/>
              <w:bottom w:w="60" w:type="dxa"/>
              <w:end w:w="70" w:type="dxa"/>
            </w:tcMar>
            <w:shd w:fill="F3F5F6"/>
          </w:tcPr>
          <w:p>
            <w:pPr>
              <w:spacing w:before="0" w:after="0" w:line="240" w:lineRule="auto"/>
            </w:pPr>
            <w:r>
              <w:rPr>
                <w:rFonts w:ascii="Noto Sans CJK SC" w:hAnsi="Noto Sans CJK SC" w:eastAsia="Noto Sans CJK SC"/>
                <w:color w:val="263740"/>
                <w:sz w:val="13"/>
              </w:rPr>
            </w:r>
            <w:r>
              <w:rPr>
                <w:rFonts w:ascii="Noto Sans CJK SC" w:hAnsi="Noto Sans CJK SC" w:eastAsia="Noto Sans CJK SC"/>
                <w:b w:val="0"/>
                <w:color w:val="263740"/>
                <w:sz w:val="13"/>
              </w:rPr>
              <w:t>Finance+Infrastructure</w:t>
            </w:r>
          </w:p>
        </w:tc>
      </w:tr>
      <w:tr>
        <w:trPr>
          <w:cantSplit w:val="1"/>
        </w:trPr>
        <w:tc>
          <w:tcPr>
            <w:tcW w:type="dxa" w:w="1152"/>
            <w:vAlign w:val="center"/>
            <w:tcMar>
              <w:top w:w="60" w:type="dxa"/>
              <w:start w:w="70" w:type="dxa"/>
              <w:bottom w:w="60" w:type="dxa"/>
              <w:end w:w="70" w:type="dxa"/>
            </w:tcMar>
          </w:tcPr>
          <w:p>
            <w:pPr>
              <w:spacing w:before="0" w:after="0" w:line="240" w:lineRule="auto"/>
            </w:pPr>
            <w:r>
              <w:rPr>
                <w:rFonts w:ascii="Noto Sans CJK SC" w:hAnsi="Noto Sans CJK SC" w:eastAsia="Noto Sans CJK SC"/>
                <w:color w:val="263740"/>
                <w:sz w:val="13"/>
              </w:rPr>
            </w:r>
            <w:r>
              <w:rPr>
                <w:rFonts w:ascii="Noto Sans CJK SC" w:hAnsi="Noto Sans CJK SC" w:eastAsia="Noto Sans CJK SC"/>
                <w:b w:val="0"/>
                <w:color w:val="263740"/>
                <w:sz w:val="13"/>
              </w:rPr>
              <w:t>ADS-003</w:t>
            </w:r>
          </w:p>
        </w:tc>
        <w:tc>
          <w:tcPr>
            <w:tcW w:type="dxa" w:w="1080"/>
            <w:vAlign w:val="center"/>
            <w:tcMar>
              <w:top w:w="60" w:type="dxa"/>
              <w:start w:w="70" w:type="dxa"/>
              <w:bottom w:w="60" w:type="dxa"/>
              <w:end w:w="70" w:type="dxa"/>
            </w:tcMar>
          </w:tcPr>
          <w:p>
            <w:pPr>
              <w:spacing w:before="0" w:after="0" w:line="240" w:lineRule="auto"/>
            </w:pPr>
            <w:r>
              <w:rPr>
                <w:rFonts w:ascii="Noto Sans CJK SC" w:hAnsi="Noto Sans CJK SC" w:eastAsia="Noto Sans CJK SC"/>
                <w:color w:val="263740"/>
                <w:sz w:val="13"/>
              </w:rPr>
            </w:r>
            <w:r>
              <w:rPr>
                <w:rFonts w:ascii="Noto Sans CJK SC" w:hAnsi="Noto Sans CJK SC" w:eastAsia="Noto Sans CJK SC"/>
                <w:b w:val="0"/>
                <w:color w:val="263740"/>
                <w:sz w:val="13"/>
              </w:rPr>
              <w:t>26.18</w:t>
            </w:r>
          </w:p>
        </w:tc>
        <w:tc>
          <w:tcPr>
            <w:tcW w:type="dxa" w:w="2304"/>
            <w:vAlign w:val="center"/>
            <w:tcMar>
              <w:top w:w="60" w:type="dxa"/>
              <w:start w:w="70" w:type="dxa"/>
              <w:bottom w:w="60" w:type="dxa"/>
              <w:end w:w="70" w:type="dxa"/>
            </w:tcMar>
          </w:tcPr>
          <w:p>
            <w:pPr>
              <w:spacing w:before="0" w:after="0" w:line="240" w:lineRule="auto"/>
            </w:pPr>
            <w:r>
              <w:rPr>
                <w:rFonts w:ascii="Noto Sans CJK SC" w:hAnsi="Noto Sans CJK SC" w:eastAsia="Noto Sans CJK SC"/>
                <w:color w:val="263740"/>
                <w:sz w:val="13"/>
              </w:rPr>
            </w:r>
            <w:r>
              <w:rPr>
                <w:rFonts w:ascii="Noto Sans CJK SC" w:hAnsi="Noto Sans CJK SC" w:eastAsia="Noto Sans CJK SC"/>
                <w:b w:val="0"/>
                <w:color w:val="263740"/>
                <w:sz w:val="13"/>
              </w:rPr>
              <w:t>LifecycleGuard/SimulationClock</w:t>
            </w:r>
          </w:p>
        </w:tc>
        <w:tc>
          <w:tcPr>
            <w:tcW w:type="dxa" w:w="1944"/>
            <w:vAlign w:val="center"/>
            <w:tcMar>
              <w:top w:w="60" w:type="dxa"/>
              <w:start w:w="70" w:type="dxa"/>
              <w:bottom w:w="60" w:type="dxa"/>
              <w:end w:w="70" w:type="dxa"/>
            </w:tcMar>
          </w:tcPr>
          <w:p>
            <w:pPr>
              <w:spacing w:before="0" w:after="0" w:line="240" w:lineRule="auto"/>
            </w:pPr>
            <w:r>
              <w:rPr>
                <w:rFonts w:ascii="Noto Sans CJK SC" w:hAnsi="Noto Sans CJK SC" w:eastAsia="Noto Sans CJK SC"/>
                <w:color w:val="263740"/>
                <w:sz w:val="13"/>
              </w:rPr>
            </w:r>
            <w:r>
              <w:rPr>
                <w:rFonts w:ascii="Noto Sans CJK SC" w:hAnsi="Noto Sans CJK SC" w:eastAsia="Noto Sans CJK SC"/>
                <w:b w:val="0"/>
                <w:color w:val="263740"/>
                <w:sz w:val="13"/>
              </w:rPr>
              <w:t>ad pause policy</w:t>
            </w:r>
          </w:p>
        </w:tc>
        <w:tc>
          <w:tcPr>
            <w:tcW w:type="dxa" w:w="2448"/>
            <w:vAlign w:val="center"/>
            <w:tcMar>
              <w:top w:w="60" w:type="dxa"/>
              <w:start w:w="70" w:type="dxa"/>
              <w:bottom w:w="60" w:type="dxa"/>
              <w:end w:w="70" w:type="dxa"/>
            </w:tcMar>
          </w:tcPr>
          <w:p>
            <w:pPr>
              <w:spacing w:before="0" w:after="0" w:line="240" w:lineRule="auto"/>
            </w:pPr>
            <w:r>
              <w:rPr>
                <w:rFonts w:ascii="Noto Sans CJK SC" w:hAnsi="Noto Sans CJK SC" w:eastAsia="Noto Sans CJK SC"/>
                <w:color w:val="263740"/>
                <w:sz w:val="13"/>
              </w:rPr>
            </w:r>
            <w:r>
              <w:rPr>
                <w:rFonts w:ascii="Noto Sans CJK SC" w:hAnsi="Noto Sans CJK SC" w:eastAsia="Noto Sans CJK SC"/>
                <w:b w:val="0"/>
                <w:color w:val="263740"/>
                <w:sz w:val="13"/>
              </w:rPr>
              <w:t>AdNoSimulationProgressTest</w:t>
            </w:r>
          </w:p>
        </w:tc>
        <w:tc>
          <w:tcPr>
            <w:tcW w:type="dxa" w:w="1296"/>
            <w:vAlign w:val="center"/>
            <w:tcMar>
              <w:top w:w="60" w:type="dxa"/>
              <w:start w:w="70" w:type="dxa"/>
              <w:bottom w:w="60" w:type="dxa"/>
              <w:end w:w="70" w:type="dxa"/>
            </w:tcMar>
          </w:tcPr>
          <w:p>
            <w:pPr>
              <w:spacing w:before="0" w:after="0" w:line="240" w:lineRule="auto"/>
            </w:pPr>
            <w:r>
              <w:rPr>
                <w:rFonts w:ascii="Noto Sans CJK SC" w:hAnsi="Noto Sans CJK SC" w:eastAsia="Noto Sans CJK SC"/>
                <w:color w:val="263740"/>
                <w:sz w:val="13"/>
              </w:rPr>
            </w:r>
            <w:r>
              <w:rPr>
                <w:rFonts w:ascii="Noto Sans CJK SC" w:hAnsi="Noto Sans CJK SC" w:eastAsia="Noto Sans CJK SC"/>
                <w:b w:val="0"/>
                <w:color w:val="263740"/>
                <w:sz w:val="13"/>
              </w:rPr>
              <w:t>Application</w:t>
            </w:r>
          </w:p>
        </w:tc>
      </w:tr>
      <w:tr>
        <w:trPr>
          <w:cantSplit w:val="1"/>
        </w:trPr>
        <w:tc>
          <w:tcPr>
            <w:tcW w:type="dxa" w:w="1152"/>
            <w:vAlign w:val="center"/>
            <w:tcMar>
              <w:top w:w="60" w:type="dxa"/>
              <w:start w:w="70" w:type="dxa"/>
              <w:bottom w:w="60" w:type="dxa"/>
              <w:end w:w="70" w:type="dxa"/>
            </w:tcMar>
            <w:shd w:fill="F3F5F6"/>
          </w:tcPr>
          <w:p>
            <w:pPr>
              <w:spacing w:before="0" w:after="0" w:line="240" w:lineRule="auto"/>
            </w:pPr>
            <w:r>
              <w:rPr>
                <w:rFonts w:ascii="Noto Sans CJK SC" w:hAnsi="Noto Sans CJK SC" w:eastAsia="Noto Sans CJK SC"/>
                <w:color w:val="263740"/>
                <w:sz w:val="13"/>
              </w:rPr>
            </w:r>
            <w:r>
              <w:rPr>
                <w:rFonts w:ascii="Noto Sans CJK SC" w:hAnsi="Noto Sans CJK SC" w:eastAsia="Noto Sans CJK SC"/>
                <w:b w:val="0"/>
                <w:color w:val="263740"/>
                <w:sz w:val="13"/>
              </w:rPr>
              <w:t>ADS-004</w:t>
            </w:r>
          </w:p>
        </w:tc>
        <w:tc>
          <w:tcPr>
            <w:tcW w:type="dxa" w:w="1080"/>
            <w:vAlign w:val="center"/>
            <w:tcMar>
              <w:top w:w="60" w:type="dxa"/>
              <w:start w:w="70" w:type="dxa"/>
              <w:bottom w:w="60" w:type="dxa"/>
              <w:end w:w="70" w:type="dxa"/>
            </w:tcMar>
            <w:shd w:fill="F3F5F6"/>
          </w:tcPr>
          <w:p>
            <w:pPr>
              <w:spacing w:before="0" w:after="0" w:line="240" w:lineRule="auto"/>
            </w:pPr>
            <w:r>
              <w:rPr>
                <w:rFonts w:ascii="Noto Sans CJK SC" w:hAnsi="Noto Sans CJK SC" w:eastAsia="Noto Sans CJK SC"/>
                <w:color w:val="263740"/>
                <w:sz w:val="13"/>
              </w:rPr>
            </w:r>
            <w:r>
              <w:rPr>
                <w:rFonts w:ascii="Noto Sans CJK SC" w:hAnsi="Noto Sans CJK SC" w:eastAsia="Noto Sans CJK SC"/>
                <w:b w:val="0"/>
                <w:color w:val="263740"/>
                <w:sz w:val="13"/>
              </w:rPr>
              <w:t>26.18</w:t>
            </w:r>
          </w:p>
        </w:tc>
        <w:tc>
          <w:tcPr>
            <w:tcW w:type="dxa" w:w="2304"/>
            <w:vAlign w:val="center"/>
            <w:tcMar>
              <w:top w:w="60" w:type="dxa"/>
              <w:start w:w="70" w:type="dxa"/>
              <w:bottom w:w="60" w:type="dxa"/>
              <w:end w:w="70" w:type="dxa"/>
            </w:tcMar>
            <w:shd w:fill="F3F5F6"/>
          </w:tcPr>
          <w:p>
            <w:pPr>
              <w:spacing w:before="0" w:after="0" w:line="240" w:lineRule="auto"/>
            </w:pPr>
            <w:r>
              <w:rPr>
                <w:rFonts w:ascii="Noto Sans CJK SC" w:hAnsi="Noto Sans CJK SC" w:eastAsia="Noto Sans CJK SC"/>
                <w:color w:val="263740"/>
                <w:sz w:val="13"/>
              </w:rPr>
            </w:r>
            <w:r>
              <w:rPr>
                <w:rFonts w:ascii="Noto Sans CJK SC" w:hAnsi="Noto Sans CJK SC" w:eastAsia="Noto Sans CJK SC"/>
                <w:b w:val="0"/>
                <w:color w:val="263740"/>
                <w:sz w:val="13"/>
              </w:rPr>
              <w:t>AdFrequencyPolicy</w:t>
            </w:r>
          </w:p>
        </w:tc>
        <w:tc>
          <w:tcPr>
            <w:tcW w:type="dxa" w:w="1944"/>
            <w:vAlign w:val="center"/>
            <w:tcMar>
              <w:top w:w="60" w:type="dxa"/>
              <w:start w:w="70" w:type="dxa"/>
              <w:bottom w:w="60" w:type="dxa"/>
              <w:end w:w="70" w:type="dxa"/>
            </w:tcMar>
            <w:shd w:fill="F3F5F6"/>
          </w:tcPr>
          <w:p>
            <w:pPr>
              <w:spacing w:before="0" w:after="0" w:line="240" w:lineRule="auto"/>
            </w:pPr>
            <w:r>
              <w:rPr>
                <w:rFonts w:ascii="Noto Sans CJK SC" w:hAnsi="Noto Sans CJK SC" w:eastAsia="Noto Sans CJK SC"/>
                <w:color w:val="263740"/>
                <w:sz w:val="13"/>
              </w:rPr>
            </w:r>
            <w:r>
              <w:rPr>
                <w:rFonts w:ascii="Noto Sans CJK SC" w:hAnsi="Noto Sans CJK SC" w:eastAsia="Noto Sans CJK SC"/>
                <w:b w:val="0"/>
                <w:color w:val="263740"/>
                <w:sz w:val="13"/>
              </w:rPr>
              <w:t>ad limits/cooldown</w:t>
            </w:r>
          </w:p>
        </w:tc>
        <w:tc>
          <w:tcPr>
            <w:tcW w:type="dxa" w:w="2448"/>
            <w:vAlign w:val="center"/>
            <w:tcMar>
              <w:top w:w="60" w:type="dxa"/>
              <w:start w:w="70" w:type="dxa"/>
              <w:bottom w:w="60" w:type="dxa"/>
              <w:end w:w="70" w:type="dxa"/>
            </w:tcMar>
            <w:shd w:fill="F3F5F6"/>
          </w:tcPr>
          <w:p>
            <w:pPr>
              <w:spacing w:before="0" w:after="0" w:line="240" w:lineRule="auto"/>
            </w:pPr>
            <w:r>
              <w:rPr>
                <w:rFonts w:ascii="Noto Sans CJK SC" w:hAnsi="Noto Sans CJK SC" w:eastAsia="Noto Sans CJK SC"/>
                <w:color w:val="263740"/>
                <w:sz w:val="13"/>
              </w:rPr>
            </w:r>
            <w:r>
              <w:rPr>
                <w:rFonts w:ascii="Noto Sans CJK SC" w:hAnsi="Noto Sans CJK SC" w:eastAsia="Noto Sans CJK SC"/>
                <w:b w:val="0"/>
                <w:color w:val="263740"/>
                <w:sz w:val="13"/>
              </w:rPr>
              <w:t>AdFrequencyCapTest</w:t>
            </w:r>
          </w:p>
        </w:tc>
        <w:tc>
          <w:tcPr>
            <w:tcW w:type="dxa" w:w="1296"/>
            <w:vAlign w:val="center"/>
            <w:tcMar>
              <w:top w:w="60" w:type="dxa"/>
              <w:start w:w="70" w:type="dxa"/>
              <w:bottom w:w="60" w:type="dxa"/>
              <w:end w:w="70" w:type="dxa"/>
            </w:tcMar>
            <w:shd w:fill="F3F5F6"/>
          </w:tcPr>
          <w:p>
            <w:pPr>
              <w:spacing w:before="0" w:after="0" w:line="240" w:lineRule="auto"/>
            </w:pPr>
            <w:r>
              <w:rPr>
                <w:rFonts w:ascii="Noto Sans CJK SC" w:hAnsi="Noto Sans CJK SC" w:eastAsia="Noto Sans CJK SC"/>
                <w:color w:val="263740"/>
                <w:sz w:val="13"/>
              </w:rPr>
            </w:r>
            <w:r>
              <w:rPr>
                <w:rFonts w:ascii="Noto Sans CJK SC" w:hAnsi="Noto Sans CJK SC" w:eastAsia="Noto Sans CJK SC"/>
                <w:b w:val="0"/>
                <w:color w:val="263740"/>
                <w:sz w:val="13"/>
              </w:rPr>
              <w:t>商业化+Application</w:t>
            </w:r>
          </w:p>
        </w:tc>
      </w:tr>
      <w:tr>
        <w:trPr>
          <w:cantSplit w:val="1"/>
        </w:trPr>
        <w:tc>
          <w:tcPr>
            <w:tcW w:type="dxa" w:w="1152"/>
            <w:vAlign w:val="center"/>
            <w:tcMar>
              <w:top w:w="60" w:type="dxa"/>
              <w:start w:w="70" w:type="dxa"/>
              <w:bottom w:w="60" w:type="dxa"/>
              <w:end w:w="70" w:type="dxa"/>
            </w:tcMar>
          </w:tcPr>
          <w:p>
            <w:pPr>
              <w:spacing w:before="0" w:after="0" w:line="240" w:lineRule="auto"/>
            </w:pPr>
            <w:r>
              <w:rPr>
                <w:rFonts w:ascii="Noto Sans CJK SC" w:hAnsi="Noto Sans CJK SC" w:eastAsia="Noto Sans CJK SC"/>
                <w:color w:val="263740"/>
                <w:sz w:val="13"/>
              </w:rPr>
            </w:r>
            <w:r>
              <w:rPr>
                <w:rFonts w:ascii="Noto Sans CJK SC" w:hAnsi="Noto Sans CJK SC" w:eastAsia="Noto Sans CJK SC"/>
                <w:b w:val="0"/>
                <w:color w:val="263740"/>
                <w:sz w:val="13"/>
              </w:rPr>
              <w:t>ADS-005</w:t>
            </w:r>
          </w:p>
        </w:tc>
        <w:tc>
          <w:tcPr>
            <w:tcW w:type="dxa" w:w="1080"/>
            <w:vAlign w:val="center"/>
            <w:tcMar>
              <w:top w:w="60" w:type="dxa"/>
              <w:start w:w="70" w:type="dxa"/>
              <w:bottom w:w="60" w:type="dxa"/>
              <w:end w:w="70" w:type="dxa"/>
            </w:tcMar>
          </w:tcPr>
          <w:p>
            <w:pPr>
              <w:spacing w:before="0" w:after="0" w:line="240" w:lineRule="auto"/>
            </w:pPr>
            <w:r>
              <w:rPr>
                <w:rFonts w:ascii="Noto Sans CJK SC" w:hAnsi="Noto Sans CJK SC" w:eastAsia="Noto Sans CJK SC"/>
                <w:color w:val="263740"/>
                <w:sz w:val="13"/>
              </w:rPr>
            </w:r>
            <w:r>
              <w:rPr>
                <w:rFonts w:ascii="Noto Sans CJK SC" w:hAnsi="Noto Sans CJK SC" w:eastAsia="Noto Sans CJK SC"/>
                <w:b w:val="0"/>
                <w:color w:val="263740"/>
                <w:sz w:val="13"/>
              </w:rPr>
              <w:t>26.18</w:t>
            </w:r>
          </w:p>
        </w:tc>
        <w:tc>
          <w:tcPr>
            <w:tcW w:type="dxa" w:w="2304"/>
            <w:vAlign w:val="center"/>
            <w:tcMar>
              <w:top w:w="60" w:type="dxa"/>
              <w:start w:w="70" w:type="dxa"/>
              <w:bottom w:w="60" w:type="dxa"/>
              <w:end w:w="70" w:type="dxa"/>
            </w:tcMar>
          </w:tcPr>
          <w:p>
            <w:pPr>
              <w:spacing w:before="0" w:after="0" w:line="240" w:lineRule="auto"/>
            </w:pPr>
            <w:r>
              <w:rPr>
                <w:rFonts w:ascii="Noto Sans CJK SC" w:hAnsi="Noto Sans CJK SC" w:eastAsia="Noto Sans CJK SC"/>
                <w:color w:val="263740"/>
                <w:sz w:val="13"/>
              </w:rPr>
            </w:r>
            <w:r>
              <w:rPr>
                <w:rFonts w:ascii="Noto Sans CJK SC" w:hAnsi="Noto Sans CJK SC" w:eastAsia="Noto Sans CJK SC"/>
                <w:b w:val="0"/>
                <w:color w:val="263740"/>
                <w:sz w:val="13"/>
              </w:rPr>
              <w:t>NoAdVerticalSlice</w:t>
            </w:r>
          </w:p>
        </w:tc>
        <w:tc>
          <w:tcPr>
            <w:tcW w:type="dxa" w:w="1944"/>
            <w:vAlign w:val="center"/>
            <w:tcMar>
              <w:top w:w="60" w:type="dxa"/>
              <w:start w:w="70" w:type="dxa"/>
              <w:bottom w:w="60" w:type="dxa"/>
              <w:end w:w="70" w:type="dxa"/>
            </w:tcMar>
          </w:tcPr>
          <w:p>
            <w:pPr>
              <w:spacing w:before="0" w:after="0" w:line="240" w:lineRule="auto"/>
            </w:pPr>
            <w:r>
              <w:rPr>
                <w:rFonts w:ascii="Noto Sans CJK SC" w:hAnsi="Noto Sans CJK SC" w:eastAsia="Noto Sans CJK SC"/>
                <w:color w:val="263740"/>
                <w:sz w:val="13"/>
              </w:rPr>
            </w:r>
            <w:r>
              <w:rPr>
                <w:rFonts w:ascii="Noto Sans CJK SC" w:hAnsi="Noto Sans CJK SC" w:eastAsia="Noto Sans CJK SC"/>
                <w:b w:val="0"/>
                <w:color w:val="263740"/>
                <w:sz w:val="13"/>
              </w:rPr>
              <w:t>ads_disabled profile</w:t>
            </w:r>
          </w:p>
        </w:tc>
        <w:tc>
          <w:tcPr>
            <w:tcW w:type="dxa" w:w="2448"/>
            <w:vAlign w:val="center"/>
            <w:tcMar>
              <w:top w:w="60" w:type="dxa"/>
              <w:start w:w="70" w:type="dxa"/>
              <w:bottom w:w="60" w:type="dxa"/>
              <w:end w:w="70" w:type="dxa"/>
            </w:tcMar>
          </w:tcPr>
          <w:p>
            <w:pPr>
              <w:spacing w:before="0" w:after="0" w:line="240" w:lineRule="auto"/>
            </w:pPr>
            <w:r>
              <w:rPr>
                <w:rFonts w:ascii="Noto Sans CJK SC" w:hAnsi="Noto Sans CJK SC" w:eastAsia="Noto Sans CJK SC"/>
                <w:color w:val="263740"/>
                <w:sz w:val="13"/>
              </w:rPr>
            </w:r>
            <w:r>
              <w:rPr>
                <w:rFonts w:ascii="Noto Sans CJK SC" w:hAnsi="Noto Sans CJK SC" w:eastAsia="Noto Sans CJK SC"/>
                <w:b w:val="0"/>
                <w:color w:val="263740"/>
                <w:sz w:val="13"/>
              </w:rPr>
              <w:t>NoAdVerticalSliceE2E</w:t>
            </w:r>
          </w:p>
        </w:tc>
        <w:tc>
          <w:tcPr>
            <w:tcW w:type="dxa" w:w="1296"/>
            <w:vAlign w:val="center"/>
            <w:tcMar>
              <w:top w:w="60" w:type="dxa"/>
              <w:start w:w="70" w:type="dxa"/>
              <w:bottom w:w="60" w:type="dxa"/>
              <w:end w:w="70" w:type="dxa"/>
            </w:tcMar>
          </w:tcPr>
          <w:p>
            <w:pPr>
              <w:spacing w:before="0" w:after="0" w:line="240" w:lineRule="auto"/>
            </w:pPr>
            <w:r>
              <w:rPr>
                <w:rFonts w:ascii="Noto Sans CJK SC" w:hAnsi="Noto Sans CJK SC" w:eastAsia="Noto Sans CJK SC"/>
                <w:color w:val="263740"/>
                <w:sz w:val="13"/>
              </w:rPr>
            </w:r>
            <w:r>
              <w:rPr>
                <w:rFonts w:ascii="Noto Sans CJK SC" w:hAnsi="Noto Sans CJK SC" w:eastAsia="Noto Sans CJK SC"/>
                <w:b w:val="0"/>
                <w:color w:val="263740"/>
                <w:sz w:val="13"/>
              </w:rPr>
              <w:t>产品+QA</w:t>
            </w:r>
          </w:p>
        </w:tc>
      </w:tr>
      <w:tr>
        <w:trPr>
          <w:cantSplit w:val="1"/>
        </w:trPr>
        <w:tc>
          <w:tcPr>
            <w:tcW w:type="dxa" w:w="1152"/>
            <w:vAlign w:val="center"/>
            <w:tcMar>
              <w:top w:w="60" w:type="dxa"/>
              <w:start w:w="70" w:type="dxa"/>
              <w:bottom w:w="60" w:type="dxa"/>
              <w:end w:w="70" w:type="dxa"/>
            </w:tcMar>
            <w:shd w:fill="F3F5F6"/>
          </w:tcPr>
          <w:p>
            <w:pPr>
              <w:spacing w:before="0" w:after="0" w:line="240" w:lineRule="auto"/>
            </w:pPr>
            <w:r>
              <w:rPr>
                <w:rFonts w:ascii="Noto Sans CJK SC" w:hAnsi="Noto Sans CJK SC" w:eastAsia="Noto Sans CJK SC"/>
                <w:color w:val="263740"/>
                <w:sz w:val="13"/>
              </w:rPr>
            </w:r>
            <w:r>
              <w:rPr>
                <w:rFonts w:ascii="Noto Sans CJK SC" w:hAnsi="Noto Sans CJK SC" w:eastAsia="Noto Sans CJK SC"/>
                <w:b w:val="0"/>
                <w:color w:val="263740"/>
                <w:sz w:val="13"/>
              </w:rPr>
              <w:t>UIX-001</w:t>
            </w:r>
          </w:p>
        </w:tc>
        <w:tc>
          <w:tcPr>
            <w:tcW w:type="dxa" w:w="1080"/>
            <w:vAlign w:val="center"/>
            <w:tcMar>
              <w:top w:w="60" w:type="dxa"/>
              <w:start w:w="70" w:type="dxa"/>
              <w:bottom w:w="60" w:type="dxa"/>
              <w:end w:w="70" w:type="dxa"/>
            </w:tcMar>
            <w:shd w:fill="F3F5F6"/>
          </w:tcPr>
          <w:p>
            <w:pPr>
              <w:spacing w:before="0" w:after="0" w:line="240" w:lineRule="auto"/>
            </w:pPr>
            <w:r>
              <w:rPr>
                <w:rFonts w:ascii="Noto Sans CJK SC" w:hAnsi="Noto Sans CJK SC" w:eastAsia="Noto Sans CJK SC"/>
                <w:color w:val="263740"/>
                <w:sz w:val="13"/>
              </w:rPr>
            </w:r>
            <w:r>
              <w:rPr>
                <w:rFonts w:ascii="Noto Sans CJK SC" w:hAnsi="Noto Sans CJK SC" w:eastAsia="Noto Sans CJK SC"/>
                <w:b w:val="0"/>
                <w:color w:val="263740"/>
                <w:sz w:val="13"/>
              </w:rPr>
              <w:t>27.2</w:t>
            </w:r>
          </w:p>
        </w:tc>
        <w:tc>
          <w:tcPr>
            <w:tcW w:type="dxa" w:w="2304"/>
            <w:vAlign w:val="center"/>
            <w:tcMar>
              <w:top w:w="60" w:type="dxa"/>
              <w:start w:w="70" w:type="dxa"/>
              <w:bottom w:w="60" w:type="dxa"/>
              <w:end w:w="70" w:type="dxa"/>
            </w:tcMar>
            <w:shd w:fill="F3F5F6"/>
          </w:tcPr>
          <w:p>
            <w:pPr>
              <w:spacing w:before="0" w:after="0" w:line="240" w:lineRule="auto"/>
            </w:pPr>
            <w:r>
              <w:rPr>
                <w:rFonts w:ascii="Noto Sans CJK SC" w:hAnsi="Noto Sans CJK SC" w:eastAsia="Noto Sans CJK SC"/>
                <w:color w:val="263740"/>
                <w:sz w:val="13"/>
              </w:rPr>
            </w:r>
            <w:r>
              <w:rPr>
                <w:rFonts w:ascii="Noto Sans CJK SC" w:hAnsi="Noto Sans CJK SC" w:eastAsia="Noto Sans CJK SC"/>
                <w:b w:val="0"/>
                <w:color w:val="263740"/>
                <w:sz w:val="13"/>
              </w:rPr>
              <w:t>UIStateCoordinator</w:t>
            </w:r>
          </w:p>
        </w:tc>
        <w:tc>
          <w:tcPr>
            <w:tcW w:type="dxa" w:w="1944"/>
            <w:vAlign w:val="center"/>
            <w:tcMar>
              <w:top w:w="60" w:type="dxa"/>
              <w:start w:w="70" w:type="dxa"/>
              <w:bottom w:w="60" w:type="dxa"/>
              <w:end w:w="70" w:type="dxa"/>
            </w:tcMar>
            <w:shd w:fill="F3F5F6"/>
          </w:tcPr>
          <w:p>
            <w:pPr>
              <w:spacing w:before="0" w:after="0" w:line="240" w:lineRule="auto"/>
            </w:pPr>
            <w:r>
              <w:rPr>
                <w:rFonts w:ascii="Noto Sans CJK SC" w:hAnsi="Noto Sans CJK SC" w:eastAsia="Noto Sans CJK SC"/>
                <w:color w:val="263740"/>
                <w:sz w:val="13"/>
              </w:rPr>
            </w:r>
            <w:r>
              <w:rPr>
                <w:rFonts w:ascii="Noto Sans CJK SC" w:hAnsi="Noto Sans CJK SC" w:eastAsia="Noto Sans CJK SC"/>
                <w:b w:val="0"/>
                <w:color w:val="263740"/>
                <w:sz w:val="13"/>
              </w:rPr>
              <w:t>ui_state hierarchy</w:t>
            </w:r>
          </w:p>
        </w:tc>
        <w:tc>
          <w:tcPr>
            <w:tcW w:type="dxa" w:w="2448"/>
            <w:vAlign w:val="center"/>
            <w:tcMar>
              <w:top w:w="60" w:type="dxa"/>
              <w:start w:w="70" w:type="dxa"/>
              <w:bottom w:w="60" w:type="dxa"/>
              <w:end w:w="70" w:type="dxa"/>
            </w:tcMar>
            <w:shd w:fill="F3F5F6"/>
          </w:tcPr>
          <w:p>
            <w:pPr>
              <w:spacing w:before="0" w:after="0" w:line="240" w:lineRule="auto"/>
            </w:pPr>
            <w:r>
              <w:rPr>
                <w:rFonts w:ascii="Noto Sans CJK SC" w:hAnsi="Noto Sans CJK SC" w:eastAsia="Noto Sans CJK SC"/>
                <w:color w:val="263740"/>
                <w:sz w:val="13"/>
              </w:rPr>
            </w:r>
            <w:r>
              <w:rPr>
                <w:rFonts w:ascii="Noto Sans CJK SC" w:hAnsi="Noto Sans CJK SC" w:eastAsia="Noto Sans CJK SC"/>
                <w:b w:val="0"/>
                <w:color w:val="263740"/>
                <w:sz w:val="13"/>
              </w:rPr>
              <w:t>SingleBlockingModalTest</w:t>
            </w:r>
          </w:p>
        </w:tc>
        <w:tc>
          <w:tcPr>
            <w:tcW w:type="dxa" w:w="1296"/>
            <w:vAlign w:val="center"/>
            <w:tcMar>
              <w:top w:w="60" w:type="dxa"/>
              <w:start w:w="70" w:type="dxa"/>
              <w:bottom w:w="60" w:type="dxa"/>
              <w:end w:w="70" w:type="dxa"/>
            </w:tcMar>
            <w:shd w:fill="F3F5F6"/>
          </w:tcPr>
          <w:p>
            <w:pPr>
              <w:spacing w:before="0" w:after="0" w:line="240" w:lineRule="auto"/>
            </w:pPr>
            <w:r>
              <w:rPr>
                <w:rFonts w:ascii="Noto Sans CJK SC" w:hAnsi="Noto Sans CJK SC" w:eastAsia="Noto Sans CJK SC"/>
                <w:color w:val="263740"/>
                <w:sz w:val="13"/>
              </w:rPr>
            </w:r>
            <w:r>
              <w:rPr>
                <w:rFonts w:ascii="Noto Sans CJK SC" w:hAnsi="Noto Sans CJK SC" w:eastAsia="Noto Sans CJK SC"/>
                <w:b w:val="0"/>
                <w:color w:val="263740"/>
                <w:sz w:val="13"/>
              </w:rPr>
              <w:t>UI</w:t>
            </w:r>
          </w:p>
        </w:tc>
      </w:tr>
      <w:tr>
        <w:trPr>
          <w:cantSplit w:val="1"/>
        </w:trPr>
        <w:tc>
          <w:tcPr>
            <w:tcW w:type="dxa" w:w="1152"/>
            <w:vAlign w:val="center"/>
            <w:tcMar>
              <w:top w:w="60" w:type="dxa"/>
              <w:start w:w="70" w:type="dxa"/>
              <w:bottom w:w="60" w:type="dxa"/>
              <w:end w:w="70" w:type="dxa"/>
            </w:tcMar>
          </w:tcPr>
          <w:p>
            <w:pPr>
              <w:spacing w:before="0" w:after="0" w:line="240" w:lineRule="auto"/>
            </w:pPr>
            <w:r>
              <w:rPr>
                <w:rFonts w:ascii="Noto Sans CJK SC" w:hAnsi="Noto Sans CJK SC" w:eastAsia="Noto Sans CJK SC"/>
                <w:color w:val="263740"/>
                <w:sz w:val="13"/>
              </w:rPr>
            </w:r>
            <w:r>
              <w:rPr>
                <w:rFonts w:ascii="Noto Sans CJK SC" w:hAnsi="Noto Sans CJK SC" w:eastAsia="Noto Sans CJK SC"/>
                <w:b w:val="0"/>
                <w:color w:val="263740"/>
                <w:sz w:val="13"/>
              </w:rPr>
              <w:t>UIX-002</w:t>
            </w:r>
          </w:p>
        </w:tc>
        <w:tc>
          <w:tcPr>
            <w:tcW w:type="dxa" w:w="1080"/>
            <w:vAlign w:val="center"/>
            <w:tcMar>
              <w:top w:w="60" w:type="dxa"/>
              <w:start w:w="70" w:type="dxa"/>
              <w:bottom w:w="60" w:type="dxa"/>
              <w:end w:w="70" w:type="dxa"/>
            </w:tcMar>
          </w:tcPr>
          <w:p>
            <w:pPr>
              <w:spacing w:before="0" w:after="0" w:line="240" w:lineRule="auto"/>
            </w:pPr>
            <w:r>
              <w:rPr>
                <w:rFonts w:ascii="Noto Sans CJK SC" w:hAnsi="Noto Sans CJK SC" w:eastAsia="Noto Sans CJK SC"/>
                <w:color w:val="263740"/>
                <w:sz w:val="13"/>
              </w:rPr>
            </w:r>
            <w:r>
              <w:rPr>
                <w:rFonts w:ascii="Noto Sans CJK SC" w:hAnsi="Noto Sans CJK SC" w:eastAsia="Noto Sans CJK SC"/>
                <w:b w:val="0"/>
                <w:color w:val="263740"/>
                <w:sz w:val="13"/>
              </w:rPr>
              <w:t>27.2</w:t>
            </w:r>
          </w:p>
        </w:tc>
        <w:tc>
          <w:tcPr>
            <w:tcW w:type="dxa" w:w="2304"/>
            <w:vAlign w:val="center"/>
            <w:tcMar>
              <w:top w:w="60" w:type="dxa"/>
              <w:start w:w="70" w:type="dxa"/>
              <w:bottom w:w="60" w:type="dxa"/>
              <w:end w:w="70" w:type="dxa"/>
            </w:tcMar>
          </w:tcPr>
          <w:p>
            <w:pPr>
              <w:spacing w:before="0" w:after="0" w:line="240" w:lineRule="auto"/>
            </w:pPr>
            <w:r>
              <w:rPr>
                <w:rFonts w:ascii="Noto Sans CJK SC" w:hAnsi="Noto Sans CJK SC" w:eastAsia="Noto Sans CJK SC"/>
                <w:color w:val="263740"/>
                <w:sz w:val="13"/>
              </w:rPr>
            </w:r>
            <w:r>
              <w:rPr>
                <w:rFonts w:ascii="Noto Sans CJK SC" w:hAnsi="Noto Sans CJK SC" w:eastAsia="Noto Sans CJK SC"/>
                <w:b w:val="0"/>
                <w:color w:val="263740"/>
                <w:sz w:val="13"/>
              </w:rPr>
              <w:t>NavigationBackStack/InputActions</w:t>
            </w:r>
          </w:p>
        </w:tc>
        <w:tc>
          <w:tcPr>
            <w:tcW w:type="dxa" w:w="1944"/>
            <w:vAlign w:val="center"/>
            <w:tcMar>
              <w:top w:w="60" w:type="dxa"/>
              <w:start w:w="70" w:type="dxa"/>
              <w:bottom w:w="60" w:type="dxa"/>
              <w:end w:w="70" w:type="dxa"/>
            </w:tcMar>
          </w:tcPr>
          <w:p>
            <w:pPr>
              <w:spacing w:before="0" w:after="0" w:line="240" w:lineRule="auto"/>
            </w:pPr>
            <w:r>
              <w:rPr>
                <w:rFonts w:ascii="Noto Sans CJK SC" w:hAnsi="Noto Sans CJK SC" w:eastAsia="Noto Sans CJK SC"/>
                <w:color w:val="263740"/>
                <w:sz w:val="13"/>
              </w:rPr>
            </w:r>
            <w:r>
              <w:rPr>
                <w:rFonts w:ascii="Noto Sans CJK SC" w:hAnsi="Noto Sans CJK SC" w:eastAsia="Noto Sans CJK SC"/>
                <w:b w:val="0"/>
                <w:color w:val="263740"/>
                <w:sz w:val="13"/>
              </w:rPr>
              <w:t>input action maps</w:t>
            </w:r>
          </w:p>
        </w:tc>
        <w:tc>
          <w:tcPr>
            <w:tcW w:type="dxa" w:w="2448"/>
            <w:vAlign w:val="center"/>
            <w:tcMar>
              <w:top w:w="60" w:type="dxa"/>
              <w:start w:w="70" w:type="dxa"/>
              <w:bottom w:w="60" w:type="dxa"/>
              <w:end w:w="70" w:type="dxa"/>
            </w:tcMar>
          </w:tcPr>
          <w:p>
            <w:pPr>
              <w:spacing w:before="0" w:after="0" w:line="240" w:lineRule="auto"/>
            </w:pPr>
            <w:r>
              <w:rPr>
                <w:rFonts w:ascii="Noto Sans CJK SC" w:hAnsi="Noto Sans CJK SC" w:eastAsia="Noto Sans CJK SC"/>
                <w:color w:val="263740"/>
                <w:sz w:val="13"/>
              </w:rPr>
            </w:r>
            <w:r>
              <w:rPr>
                <w:rFonts w:ascii="Noto Sans CJK SC" w:hAnsi="Noto Sans CJK SC" w:eastAsia="Noto Sans CJK SC"/>
                <w:b w:val="0"/>
                <w:color w:val="263740"/>
                <w:sz w:val="13"/>
              </w:rPr>
              <w:t>BackNavigationMatrixTest</w:t>
            </w:r>
          </w:p>
        </w:tc>
        <w:tc>
          <w:tcPr>
            <w:tcW w:type="dxa" w:w="1296"/>
            <w:vAlign w:val="center"/>
            <w:tcMar>
              <w:top w:w="60" w:type="dxa"/>
              <w:start w:w="70" w:type="dxa"/>
              <w:bottom w:w="60" w:type="dxa"/>
              <w:end w:w="70" w:type="dxa"/>
            </w:tcMar>
          </w:tcPr>
          <w:p>
            <w:pPr>
              <w:spacing w:before="0" w:after="0" w:line="240" w:lineRule="auto"/>
            </w:pPr>
            <w:r>
              <w:rPr>
                <w:rFonts w:ascii="Noto Sans CJK SC" w:hAnsi="Noto Sans CJK SC" w:eastAsia="Noto Sans CJK SC"/>
                <w:color w:val="263740"/>
                <w:sz w:val="13"/>
              </w:rPr>
            </w:r>
            <w:r>
              <w:rPr>
                <w:rFonts w:ascii="Noto Sans CJK SC" w:hAnsi="Noto Sans CJK SC" w:eastAsia="Noto Sans CJK SC"/>
                <w:b w:val="0"/>
                <w:color w:val="263740"/>
                <w:sz w:val="13"/>
              </w:rPr>
              <w:t>UI</w:t>
            </w:r>
          </w:p>
        </w:tc>
      </w:tr>
      <w:tr>
        <w:trPr>
          <w:cantSplit w:val="1"/>
        </w:trPr>
        <w:tc>
          <w:tcPr>
            <w:tcW w:type="dxa" w:w="1152"/>
            <w:vAlign w:val="center"/>
            <w:tcMar>
              <w:top w:w="60" w:type="dxa"/>
              <w:start w:w="70" w:type="dxa"/>
              <w:bottom w:w="60" w:type="dxa"/>
              <w:end w:w="70" w:type="dxa"/>
            </w:tcMar>
            <w:shd w:fill="F3F5F6"/>
          </w:tcPr>
          <w:p>
            <w:pPr>
              <w:spacing w:before="0" w:after="0" w:line="240" w:lineRule="auto"/>
            </w:pPr>
            <w:r>
              <w:rPr>
                <w:rFonts w:ascii="Noto Sans CJK SC" w:hAnsi="Noto Sans CJK SC" w:eastAsia="Noto Sans CJK SC"/>
                <w:color w:val="263740"/>
                <w:sz w:val="13"/>
              </w:rPr>
            </w:r>
            <w:r>
              <w:rPr>
                <w:rFonts w:ascii="Noto Sans CJK SC" w:hAnsi="Noto Sans CJK SC" w:eastAsia="Noto Sans CJK SC"/>
                <w:b w:val="0"/>
                <w:color w:val="263740"/>
                <w:sz w:val="13"/>
              </w:rPr>
              <w:t>UIX-003</w:t>
            </w:r>
          </w:p>
        </w:tc>
        <w:tc>
          <w:tcPr>
            <w:tcW w:type="dxa" w:w="1080"/>
            <w:vAlign w:val="center"/>
            <w:tcMar>
              <w:top w:w="60" w:type="dxa"/>
              <w:start w:w="70" w:type="dxa"/>
              <w:bottom w:w="60" w:type="dxa"/>
              <w:end w:w="70" w:type="dxa"/>
            </w:tcMar>
            <w:shd w:fill="F3F5F6"/>
          </w:tcPr>
          <w:p>
            <w:pPr>
              <w:spacing w:before="0" w:after="0" w:line="240" w:lineRule="auto"/>
            </w:pPr>
            <w:r>
              <w:rPr>
                <w:rFonts w:ascii="Noto Sans CJK SC" w:hAnsi="Noto Sans CJK SC" w:eastAsia="Noto Sans CJK SC"/>
                <w:color w:val="263740"/>
                <w:sz w:val="13"/>
              </w:rPr>
            </w:r>
            <w:r>
              <w:rPr>
                <w:rFonts w:ascii="Noto Sans CJK SC" w:hAnsi="Noto Sans CJK SC" w:eastAsia="Noto Sans CJK SC"/>
                <w:b w:val="0"/>
                <w:color w:val="263740"/>
                <w:sz w:val="13"/>
              </w:rPr>
              <w:t>27.2</w:t>
            </w:r>
          </w:p>
        </w:tc>
        <w:tc>
          <w:tcPr>
            <w:tcW w:type="dxa" w:w="2304"/>
            <w:vAlign w:val="center"/>
            <w:tcMar>
              <w:top w:w="60" w:type="dxa"/>
              <w:start w:w="70" w:type="dxa"/>
              <w:bottom w:w="60" w:type="dxa"/>
              <w:end w:w="70" w:type="dxa"/>
            </w:tcMar>
            <w:shd w:fill="F3F5F6"/>
          </w:tcPr>
          <w:p>
            <w:pPr>
              <w:spacing w:before="0" w:after="0" w:line="240" w:lineRule="auto"/>
            </w:pPr>
            <w:r>
              <w:rPr>
                <w:rFonts w:ascii="Noto Sans CJK SC" w:hAnsi="Noto Sans CJK SC" w:eastAsia="Noto Sans CJK SC"/>
                <w:color w:val="263740"/>
                <w:sz w:val="13"/>
              </w:rPr>
            </w:r>
            <w:r>
              <w:rPr>
                <w:rFonts w:ascii="Noto Sans CJK SC" w:hAnsi="Noto Sans CJK SC" w:eastAsia="Noto Sans CJK SC"/>
                <w:b w:val="0"/>
                <w:color w:val="263740"/>
                <w:sz w:val="13"/>
              </w:rPr>
              <w:t>AppLifecycle/RouteGuard</w:t>
            </w:r>
          </w:p>
        </w:tc>
        <w:tc>
          <w:tcPr>
            <w:tcW w:type="dxa" w:w="1944"/>
            <w:vAlign w:val="center"/>
            <w:tcMar>
              <w:top w:w="60" w:type="dxa"/>
              <w:start w:w="70" w:type="dxa"/>
              <w:bottom w:w="60" w:type="dxa"/>
              <w:end w:w="70" w:type="dxa"/>
            </w:tcMar>
            <w:shd w:fill="F3F5F6"/>
          </w:tcPr>
          <w:p>
            <w:pPr>
              <w:spacing w:before="0" w:after="0" w:line="240" w:lineRule="auto"/>
            </w:pPr>
            <w:r>
              <w:rPr>
                <w:rFonts w:ascii="Noto Sans CJK SC" w:hAnsi="Noto Sans CJK SC" w:eastAsia="Noto Sans CJK SC"/>
                <w:color w:val="263740"/>
                <w:sz w:val="13"/>
              </w:rPr>
            </w:r>
            <w:r>
              <w:rPr>
                <w:rFonts w:ascii="Noto Sans CJK SC" w:hAnsi="Noto Sans CJK SC" w:eastAsia="Noto Sans CJK SC"/>
                <w:b w:val="0"/>
                <w:color w:val="263740"/>
                <w:sz w:val="13"/>
              </w:rPr>
              <w:t>external_route_pause</w:t>
            </w:r>
          </w:p>
        </w:tc>
        <w:tc>
          <w:tcPr>
            <w:tcW w:type="dxa" w:w="2448"/>
            <w:vAlign w:val="center"/>
            <w:tcMar>
              <w:top w:w="60" w:type="dxa"/>
              <w:start w:w="70" w:type="dxa"/>
              <w:bottom w:w="60" w:type="dxa"/>
              <w:end w:w="70" w:type="dxa"/>
            </w:tcMar>
            <w:shd w:fill="F3F5F6"/>
          </w:tcPr>
          <w:p>
            <w:pPr>
              <w:spacing w:before="0" w:after="0" w:line="240" w:lineRule="auto"/>
            </w:pPr>
            <w:r>
              <w:rPr>
                <w:rFonts w:ascii="Noto Sans CJK SC" w:hAnsi="Noto Sans CJK SC" w:eastAsia="Noto Sans CJK SC"/>
                <w:color w:val="263740"/>
                <w:sz w:val="13"/>
              </w:rPr>
            </w:r>
            <w:r>
              <w:rPr>
                <w:rFonts w:ascii="Noto Sans CJK SC" w:hAnsi="Noto Sans CJK SC" w:eastAsia="Noto Sans CJK SC"/>
                <w:b w:val="0"/>
                <w:color w:val="263740"/>
                <w:sz w:val="13"/>
              </w:rPr>
              <w:t>ExternalRoutePauseTest</w:t>
            </w:r>
          </w:p>
        </w:tc>
        <w:tc>
          <w:tcPr>
            <w:tcW w:type="dxa" w:w="1296"/>
            <w:vAlign w:val="center"/>
            <w:tcMar>
              <w:top w:w="60" w:type="dxa"/>
              <w:start w:w="70" w:type="dxa"/>
              <w:bottom w:w="60" w:type="dxa"/>
              <w:end w:w="70" w:type="dxa"/>
            </w:tcMar>
            <w:shd w:fill="F3F5F6"/>
          </w:tcPr>
          <w:p>
            <w:pPr>
              <w:spacing w:before="0" w:after="0" w:line="240" w:lineRule="auto"/>
            </w:pPr>
            <w:r>
              <w:rPr>
                <w:rFonts w:ascii="Noto Sans CJK SC" w:hAnsi="Noto Sans CJK SC" w:eastAsia="Noto Sans CJK SC"/>
                <w:color w:val="263740"/>
                <w:sz w:val="13"/>
              </w:rPr>
            </w:r>
            <w:r>
              <w:rPr>
                <w:rFonts w:ascii="Noto Sans CJK SC" w:hAnsi="Noto Sans CJK SC" w:eastAsia="Noto Sans CJK SC"/>
                <w:b w:val="0"/>
                <w:color w:val="263740"/>
                <w:sz w:val="13"/>
              </w:rPr>
              <w:t>Application+UI</w:t>
            </w:r>
          </w:p>
        </w:tc>
      </w:tr>
      <w:tr>
        <w:trPr>
          <w:cantSplit w:val="1"/>
        </w:trPr>
        <w:tc>
          <w:tcPr>
            <w:tcW w:type="dxa" w:w="1152"/>
            <w:vAlign w:val="center"/>
            <w:tcMar>
              <w:top w:w="60" w:type="dxa"/>
              <w:start w:w="70" w:type="dxa"/>
              <w:bottom w:w="60" w:type="dxa"/>
              <w:end w:w="70" w:type="dxa"/>
            </w:tcMar>
          </w:tcPr>
          <w:p>
            <w:pPr>
              <w:spacing w:before="0" w:after="0" w:line="240" w:lineRule="auto"/>
            </w:pPr>
            <w:r>
              <w:rPr>
                <w:rFonts w:ascii="Noto Sans CJK SC" w:hAnsi="Noto Sans CJK SC" w:eastAsia="Noto Sans CJK SC"/>
                <w:color w:val="263740"/>
                <w:sz w:val="13"/>
              </w:rPr>
            </w:r>
            <w:r>
              <w:rPr>
                <w:rFonts w:ascii="Noto Sans CJK SC" w:hAnsi="Noto Sans CJK SC" w:eastAsia="Noto Sans CJK SC"/>
                <w:b w:val="0"/>
                <w:color w:val="263740"/>
                <w:sz w:val="13"/>
              </w:rPr>
              <w:t>ANM-001</w:t>
            </w:r>
          </w:p>
        </w:tc>
        <w:tc>
          <w:tcPr>
            <w:tcW w:type="dxa" w:w="1080"/>
            <w:vAlign w:val="center"/>
            <w:tcMar>
              <w:top w:w="60" w:type="dxa"/>
              <w:start w:w="70" w:type="dxa"/>
              <w:bottom w:w="60" w:type="dxa"/>
              <w:end w:w="70" w:type="dxa"/>
            </w:tcMar>
          </w:tcPr>
          <w:p>
            <w:pPr>
              <w:spacing w:before="0" w:after="0" w:line="240" w:lineRule="auto"/>
            </w:pPr>
            <w:r>
              <w:rPr>
                <w:rFonts w:ascii="Noto Sans CJK SC" w:hAnsi="Noto Sans CJK SC" w:eastAsia="Noto Sans CJK SC"/>
                <w:color w:val="263740"/>
                <w:sz w:val="13"/>
              </w:rPr>
            </w:r>
            <w:r>
              <w:rPr>
                <w:rFonts w:ascii="Noto Sans CJK SC" w:hAnsi="Noto Sans CJK SC" w:eastAsia="Noto Sans CJK SC"/>
                <w:b w:val="0"/>
                <w:color w:val="263740"/>
                <w:sz w:val="13"/>
              </w:rPr>
              <w:t>27.4</w:t>
            </w:r>
          </w:p>
        </w:tc>
        <w:tc>
          <w:tcPr>
            <w:tcW w:type="dxa" w:w="2304"/>
            <w:vAlign w:val="center"/>
            <w:tcMar>
              <w:top w:w="60" w:type="dxa"/>
              <w:start w:w="70" w:type="dxa"/>
              <w:bottom w:w="60" w:type="dxa"/>
              <w:end w:w="70" w:type="dxa"/>
            </w:tcMar>
          </w:tcPr>
          <w:p>
            <w:pPr>
              <w:spacing w:before="0" w:after="0" w:line="240" w:lineRule="auto"/>
            </w:pPr>
            <w:r>
              <w:rPr>
                <w:rFonts w:ascii="Noto Sans CJK SC" w:hAnsi="Noto Sans CJK SC" w:eastAsia="Noto Sans CJK SC"/>
                <w:color w:val="263740"/>
                <w:sz w:val="13"/>
              </w:rPr>
            </w:r>
            <w:r>
              <w:rPr>
                <w:rFonts w:ascii="Noto Sans CJK SC" w:hAnsi="Noto Sans CJK SC" w:eastAsia="Noto Sans CJK SC"/>
                <w:b w:val="0"/>
                <w:color w:val="263740"/>
                <w:sz w:val="13"/>
              </w:rPr>
              <w:t>PresentationEventBinder</w:t>
            </w:r>
          </w:p>
        </w:tc>
        <w:tc>
          <w:tcPr>
            <w:tcW w:type="dxa" w:w="1944"/>
            <w:vAlign w:val="center"/>
            <w:tcMar>
              <w:top w:w="60" w:type="dxa"/>
              <w:start w:w="70" w:type="dxa"/>
              <w:bottom w:w="60" w:type="dxa"/>
              <w:end w:w="70" w:type="dxa"/>
            </w:tcMar>
          </w:tcPr>
          <w:p>
            <w:pPr>
              <w:spacing w:before="0" w:after="0" w:line="240" w:lineRule="auto"/>
            </w:pPr>
            <w:r>
              <w:rPr>
                <w:rFonts w:ascii="Noto Sans CJK SC" w:hAnsi="Noto Sans CJK SC" w:eastAsia="Noto Sans CJK SC"/>
                <w:color w:val="263740"/>
                <w:sz w:val="13"/>
              </w:rPr>
            </w:r>
            <w:r>
              <w:rPr>
                <w:rFonts w:ascii="Noto Sans CJK SC" w:hAnsi="Noto Sans CJK SC" w:eastAsia="Noto Sans CJK SC"/>
                <w:b w:val="0"/>
                <w:color w:val="263740"/>
                <w:sz w:val="13"/>
              </w:rPr>
              <w:t>animation mapping</w:t>
            </w:r>
          </w:p>
        </w:tc>
        <w:tc>
          <w:tcPr>
            <w:tcW w:type="dxa" w:w="2448"/>
            <w:vAlign w:val="center"/>
            <w:tcMar>
              <w:top w:w="60" w:type="dxa"/>
              <w:start w:w="70" w:type="dxa"/>
              <w:bottom w:w="60" w:type="dxa"/>
              <w:end w:w="70" w:type="dxa"/>
            </w:tcMar>
          </w:tcPr>
          <w:p>
            <w:pPr>
              <w:spacing w:before="0" w:after="0" w:line="240" w:lineRule="auto"/>
            </w:pPr>
            <w:r>
              <w:rPr>
                <w:rFonts w:ascii="Noto Sans CJK SC" w:hAnsi="Noto Sans CJK SC" w:eastAsia="Noto Sans CJK SC"/>
                <w:color w:val="263740"/>
                <w:sz w:val="13"/>
              </w:rPr>
            </w:r>
            <w:r>
              <w:rPr>
                <w:rFonts w:ascii="Noto Sans CJK SC" w:hAnsi="Noto Sans CJK SC" w:eastAsia="Noto Sans CJK SC"/>
                <w:b w:val="0"/>
                <w:color w:val="263740"/>
                <w:sz w:val="13"/>
              </w:rPr>
              <w:t>AnimationAuthorityTest</w:t>
            </w:r>
          </w:p>
        </w:tc>
        <w:tc>
          <w:tcPr>
            <w:tcW w:type="dxa" w:w="1296"/>
            <w:vAlign w:val="center"/>
            <w:tcMar>
              <w:top w:w="60" w:type="dxa"/>
              <w:start w:w="70" w:type="dxa"/>
              <w:bottom w:w="60" w:type="dxa"/>
              <w:end w:w="70" w:type="dxa"/>
            </w:tcMar>
          </w:tcPr>
          <w:p>
            <w:pPr>
              <w:spacing w:before="0" w:after="0" w:line="240" w:lineRule="auto"/>
            </w:pPr>
            <w:r>
              <w:rPr>
                <w:rFonts w:ascii="Noto Sans CJK SC" w:hAnsi="Noto Sans CJK SC" w:eastAsia="Noto Sans CJK SC"/>
                <w:color w:val="263740"/>
                <w:sz w:val="13"/>
              </w:rPr>
            </w:r>
            <w:r>
              <w:rPr>
                <w:rFonts w:ascii="Noto Sans CJK SC" w:hAnsi="Noto Sans CJK SC" w:eastAsia="Noto Sans CJK SC"/>
                <w:b w:val="0"/>
                <w:color w:val="263740"/>
                <w:sz w:val="13"/>
              </w:rPr>
              <w:t>Presentation</w:t>
            </w:r>
          </w:p>
        </w:tc>
      </w:tr>
      <w:tr>
        <w:trPr>
          <w:cantSplit w:val="1"/>
        </w:trPr>
        <w:tc>
          <w:tcPr>
            <w:tcW w:type="dxa" w:w="1152"/>
            <w:vAlign w:val="center"/>
            <w:tcMar>
              <w:top w:w="60" w:type="dxa"/>
              <w:start w:w="70" w:type="dxa"/>
              <w:bottom w:w="60" w:type="dxa"/>
              <w:end w:w="70" w:type="dxa"/>
            </w:tcMar>
            <w:shd w:fill="F3F5F6"/>
          </w:tcPr>
          <w:p>
            <w:pPr>
              <w:spacing w:before="0" w:after="0" w:line="240" w:lineRule="auto"/>
            </w:pPr>
            <w:r>
              <w:rPr>
                <w:rFonts w:ascii="Noto Sans CJK SC" w:hAnsi="Noto Sans CJK SC" w:eastAsia="Noto Sans CJK SC"/>
                <w:color w:val="263740"/>
                <w:sz w:val="13"/>
              </w:rPr>
            </w:r>
            <w:r>
              <w:rPr>
                <w:rFonts w:ascii="Noto Sans CJK SC" w:hAnsi="Noto Sans CJK SC" w:eastAsia="Noto Sans CJK SC"/>
                <w:b w:val="0"/>
                <w:color w:val="263740"/>
                <w:sz w:val="13"/>
              </w:rPr>
              <w:t>ANM-002</w:t>
            </w:r>
          </w:p>
        </w:tc>
        <w:tc>
          <w:tcPr>
            <w:tcW w:type="dxa" w:w="1080"/>
            <w:vAlign w:val="center"/>
            <w:tcMar>
              <w:top w:w="60" w:type="dxa"/>
              <w:start w:w="70" w:type="dxa"/>
              <w:bottom w:w="60" w:type="dxa"/>
              <w:end w:w="70" w:type="dxa"/>
            </w:tcMar>
            <w:shd w:fill="F3F5F6"/>
          </w:tcPr>
          <w:p>
            <w:pPr>
              <w:spacing w:before="0" w:after="0" w:line="240" w:lineRule="auto"/>
            </w:pPr>
            <w:r>
              <w:rPr>
                <w:rFonts w:ascii="Noto Sans CJK SC" w:hAnsi="Noto Sans CJK SC" w:eastAsia="Noto Sans CJK SC"/>
                <w:color w:val="263740"/>
                <w:sz w:val="13"/>
              </w:rPr>
            </w:r>
            <w:r>
              <w:rPr>
                <w:rFonts w:ascii="Noto Sans CJK SC" w:hAnsi="Noto Sans CJK SC" w:eastAsia="Noto Sans CJK SC"/>
                <w:b w:val="0"/>
                <w:color w:val="263740"/>
                <w:sz w:val="13"/>
              </w:rPr>
              <w:t>27.4</w:t>
            </w:r>
          </w:p>
        </w:tc>
        <w:tc>
          <w:tcPr>
            <w:tcW w:type="dxa" w:w="2304"/>
            <w:vAlign w:val="center"/>
            <w:tcMar>
              <w:top w:w="60" w:type="dxa"/>
              <w:start w:w="70" w:type="dxa"/>
              <w:bottom w:w="60" w:type="dxa"/>
              <w:end w:w="70" w:type="dxa"/>
            </w:tcMar>
            <w:shd w:fill="F3F5F6"/>
          </w:tcPr>
          <w:p>
            <w:pPr>
              <w:spacing w:before="0" w:after="0" w:line="240" w:lineRule="auto"/>
            </w:pPr>
            <w:r>
              <w:rPr>
                <w:rFonts w:ascii="Noto Sans CJK SC" w:hAnsi="Noto Sans CJK SC" w:eastAsia="Noto Sans CJK SC"/>
                <w:color w:val="263740"/>
                <w:sz w:val="13"/>
              </w:rPr>
            </w:r>
            <w:r>
              <w:rPr>
                <w:rFonts w:ascii="Noto Sans CJK SC" w:hAnsi="Noto Sans CJK SC" w:eastAsia="Noto Sans CJK SC"/>
                <w:b w:val="0"/>
                <w:color w:val="263740"/>
                <w:sz w:val="13"/>
              </w:rPr>
              <w:t>AnimationHandleRegistry</w:t>
            </w:r>
          </w:p>
        </w:tc>
        <w:tc>
          <w:tcPr>
            <w:tcW w:type="dxa" w:w="1944"/>
            <w:vAlign w:val="center"/>
            <w:tcMar>
              <w:top w:w="60" w:type="dxa"/>
              <w:start w:w="70" w:type="dxa"/>
              <w:bottom w:w="60" w:type="dxa"/>
              <w:end w:w="70" w:type="dxa"/>
            </w:tcMar>
            <w:shd w:fill="F3F5F6"/>
          </w:tcPr>
          <w:p>
            <w:pPr>
              <w:spacing w:before="0" w:after="0" w:line="240" w:lineRule="auto"/>
            </w:pPr>
            <w:r>
              <w:rPr>
                <w:rFonts w:ascii="Noto Sans CJK SC" w:hAnsi="Noto Sans CJK SC" w:eastAsia="Noto Sans CJK SC"/>
                <w:color w:val="263740"/>
                <w:sz w:val="13"/>
              </w:rPr>
            </w:r>
            <w:r>
              <w:rPr>
                <w:rFonts w:ascii="Noto Sans CJK SC" w:hAnsi="Noto Sans CJK SC" w:eastAsia="Noto Sans CJK SC"/>
                <w:b w:val="0"/>
                <w:color w:val="263740"/>
                <w:sz w:val="13"/>
              </w:rPr>
              <w:t>cancel/retarget rules</w:t>
            </w:r>
          </w:p>
        </w:tc>
        <w:tc>
          <w:tcPr>
            <w:tcW w:type="dxa" w:w="2448"/>
            <w:vAlign w:val="center"/>
            <w:tcMar>
              <w:top w:w="60" w:type="dxa"/>
              <w:start w:w="70" w:type="dxa"/>
              <w:bottom w:w="60" w:type="dxa"/>
              <w:end w:w="70" w:type="dxa"/>
            </w:tcMar>
            <w:shd w:fill="F3F5F6"/>
          </w:tcPr>
          <w:p>
            <w:pPr>
              <w:spacing w:before="0" w:after="0" w:line="240" w:lineRule="auto"/>
            </w:pPr>
            <w:r>
              <w:rPr>
                <w:rFonts w:ascii="Noto Sans CJK SC" w:hAnsi="Noto Sans CJK SC" w:eastAsia="Noto Sans CJK SC"/>
                <w:color w:val="263740"/>
                <w:sz w:val="13"/>
              </w:rPr>
            </w:r>
            <w:r>
              <w:rPr>
                <w:rFonts w:ascii="Noto Sans CJK SC" w:hAnsi="Noto Sans CJK SC" w:eastAsia="Noto Sans CJK SC"/>
                <w:b w:val="0"/>
                <w:color w:val="263740"/>
                <w:sz w:val="13"/>
              </w:rPr>
              <w:t>AnimationCancellationTest</w:t>
            </w:r>
          </w:p>
        </w:tc>
        <w:tc>
          <w:tcPr>
            <w:tcW w:type="dxa" w:w="1296"/>
            <w:vAlign w:val="center"/>
            <w:tcMar>
              <w:top w:w="60" w:type="dxa"/>
              <w:start w:w="70" w:type="dxa"/>
              <w:bottom w:w="60" w:type="dxa"/>
              <w:end w:w="70" w:type="dxa"/>
            </w:tcMar>
            <w:shd w:fill="F3F5F6"/>
          </w:tcPr>
          <w:p>
            <w:pPr>
              <w:spacing w:before="0" w:after="0" w:line="240" w:lineRule="auto"/>
            </w:pPr>
            <w:r>
              <w:rPr>
                <w:rFonts w:ascii="Noto Sans CJK SC" w:hAnsi="Noto Sans CJK SC" w:eastAsia="Noto Sans CJK SC"/>
                <w:color w:val="263740"/>
                <w:sz w:val="13"/>
              </w:rPr>
            </w:r>
            <w:r>
              <w:rPr>
                <w:rFonts w:ascii="Noto Sans CJK SC" w:hAnsi="Noto Sans CJK SC" w:eastAsia="Noto Sans CJK SC"/>
                <w:b w:val="0"/>
                <w:color w:val="263740"/>
                <w:sz w:val="13"/>
              </w:rPr>
              <w:t>Presentation</w:t>
            </w:r>
          </w:p>
        </w:tc>
      </w:tr>
      <w:tr>
        <w:trPr>
          <w:cantSplit w:val="1"/>
        </w:trPr>
        <w:tc>
          <w:tcPr>
            <w:tcW w:type="dxa" w:w="1152"/>
            <w:vAlign w:val="center"/>
            <w:tcMar>
              <w:top w:w="60" w:type="dxa"/>
              <w:start w:w="70" w:type="dxa"/>
              <w:bottom w:w="60" w:type="dxa"/>
              <w:end w:w="70" w:type="dxa"/>
            </w:tcMar>
          </w:tcPr>
          <w:p>
            <w:pPr>
              <w:spacing w:before="0" w:after="0" w:line="240" w:lineRule="auto"/>
            </w:pPr>
            <w:r>
              <w:rPr>
                <w:rFonts w:ascii="Noto Sans CJK SC" w:hAnsi="Noto Sans CJK SC" w:eastAsia="Noto Sans CJK SC"/>
                <w:color w:val="263740"/>
                <w:sz w:val="13"/>
              </w:rPr>
            </w:r>
            <w:r>
              <w:rPr>
                <w:rFonts w:ascii="Noto Sans CJK SC" w:hAnsi="Noto Sans CJK SC" w:eastAsia="Noto Sans CJK SC"/>
                <w:b w:val="0"/>
                <w:color w:val="263740"/>
                <w:sz w:val="13"/>
              </w:rPr>
              <w:t>ANM-003</w:t>
            </w:r>
          </w:p>
        </w:tc>
        <w:tc>
          <w:tcPr>
            <w:tcW w:type="dxa" w:w="1080"/>
            <w:vAlign w:val="center"/>
            <w:tcMar>
              <w:top w:w="60" w:type="dxa"/>
              <w:start w:w="70" w:type="dxa"/>
              <w:bottom w:w="60" w:type="dxa"/>
              <w:end w:w="70" w:type="dxa"/>
            </w:tcMar>
          </w:tcPr>
          <w:p>
            <w:pPr>
              <w:spacing w:before="0" w:after="0" w:line="240" w:lineRule="auto"/>
            </w:pPr>
            <w:r>
              <w:rPr>
                <w:rFonts w:ascii="Noto Sans CJK SC" w:hAnsi="Noto Sans CJK SC" w:eastAsia="Noto Sans CJK SC"/>
                <w:color w:val="263740"/>
                <w:sz w:val="13"/>
              </w:rPr>
            </w:r>
            <w:r>
              <w:rPr>
                <w:rFonts w:ascii="Noto Sans CJK SC" w:hAnsi="Noto Sans CJK SC" w:eastAsia="Noto Sans CJK SC"/>
                <w:b w:val="0"/>
                <w:color w:val="263740"/>
                <w:sz w:val="13"/>
              </w:rPr>
              <w:t>27.4</w:t>
            </w:r>
          </w:p>
        </w:tc>
        <w:tc>
          <w:tcPr>
            <w:tcW w:type="dxa" w:w="2304"/>
            <w:vAlign w:val="center"/>
            <w:tcMar>
              <w:top w:w="60" w:type="dxa"/>
              <w:start w:w="70" w:type="dxa"/>
              <w:bottom w:w="60" w:type="dxa"/>
              <w:end w:w="70" w:type="dxa"/>
            </w:tcMar>
          </w:tcPr>
          <w:p>
            <w:pPr>
              <w:spacing w:before="0" w:after="0" w:line="240" w:lineRule="auto"/>
            </w:pPr>
            <w:r>
              <w:rPr>
                <w:rFonts w:ascii="Noto Sans CJK SC" w:hAnsi="Noto Sans CJK SC" w:eastAsia="Noto Sans CJK SC"/>
                <w:color w:val="263740"/>
                <w:sz w:val="13"/>
              </w:rPr>
            </w:r>
            <w:r>
              <w:rPr>
                <w:rFonts w:ascii="Noto Sans CJK SC" w:hAnsi="Noto Sans CJK SC" w:eastAsia="Noto Sans CJK SC"/>
                <w:b w:val="0"/>
                <w:color w:val="263740"/>
                <w:sz w:val="13"/>
              </w:rPr>
              <w:t>PresentationEventCoalescer</w:t>
            </w:r>
          </w:p>
        </w:tc>
        <w:tc>
          <w:tcPr>
            <w:tcW w:type="dxa" w:w="1944"/>
            <w:vAlign w:val="center"/>
            <w:tcMar>
              <w:top w:w="60" w:type="dxa"/>
              <w:start w:w="70" w:type="dxa"/>
              <w:bottom w:w="60" w:type="dxa"/>
              <w:end w:w="70" w:type="dxa"/>
            </w:tcMar>
          </w:tcPr>
          <w:p>
            <w:pPr>
              <w:spacing w:before="0" w:after="0" w:line="240" w:lineRule="auto"/>
            </w:pPr>
            <w:r>
              <w:rPr>
                <w:rFonts w:ascii="Noto Sans CJK SC" w:hAnsi="Noto Sans CJK SC" w:eastAsia="Noto Sans CJK SC"/>
                <w:color w:val="263740"/>
                <w:sz w:val="13"/>
              </w:rPr>
            </w:r>
            <w:r>
              <w:rPr>
                <w:rFonts w:ascii="Noto Sans CJK SC" w:hAnsi="Noto Sans CJK SC" w:eastAsia="Noto Sans CJK SC"/>
                <w:b w:val="0"/>
                <w:color w:val="263740"/>
                <w:sz w:val="13"/>
              </w:rPr>
              <w:t>coalesce windows</w:t>
            </w:r>
          </w:p>
        </w:tc>
        <w:tc>
          <w:tcPr>
            <w:tcW w:type="dxa" w:w="2448"/>
            <w:vAlign w:val="center"/>
            <w:tcMar>
              <w:top w:w="60" w:type="dxa"/>
              <w:start w:w="70" w:type="dxa"/>
              <w:bottom w:w="60" w:type="dxa"/>
              <w:end w:w="70" w:type="dxa"/>
            </w:tcMar>
          </w:tcPr>
          <w:p>
            <w:pPr>
              <w:spacing w:before="0" w:after="0" w:line="240" w:lineRule="auto"/>
            </w:pPr>
            <w:r>
              <w:rPr>
                <w:rFonts w:ascii="Noto Sans CJK SC" w:hAnsi="Noto Sans CJK SC" w:eastAsia="Noto Sans CJK SC"/>
                <w:color w:val="263740"/>
                <w:sz w:val="13"/>
              </w:rPr>
            </w:r>
            <w:r>
              <w:rPr>
                <w:rFonts w:ascii="Noto Sans CJK SC" w:hAnsi="Noto Sans CJK SC" w:eastAsia="Noto Sans CJK SC"/>
                <w:b w:val="0"/>
                <w:color w:val="263740"/>
                <w:sz w:val="13"/>
              </w:rPr>
              <w:t>PresentationEventBurstTest</w:t>
            </w:r>
          </w:p>
        </w:tc>
        <w:tc>
          <w:tcPr>
            <w:tcW w:type="dxa" w:w="1296"/>
            <w:vAlign w:val="center"/>
            <w:tcMar>
              <w:top w:w="60" w:type="dxa"/>
              <w:start w:w="70" w:type="dxa"/>
              <w:bottom w:w="60" w:type="dxa"/>
              <w:end w:w="70" w:type="dxa"/>
            </w:tcMar>
          </w:tcPr>
          <w:p>
            <w:pPr>
              <w:spacing w:before="0" w:after="0" w:line="240" w:lineRule="auto"/>
            </w:pPr>
            <w:r>
              <w:rPr>
                <w:rFonts w:ascii="Noto Sans CJK SC" w:hAnsi="Noto Sans CJK SC" w:eastAsia="Noto Sans CJK SC"/>
                <w:color w:val="263740"/>
                <w:sz w:val="13"/>
              </w:rPr>
            </w:r>
            <w:r>
              <w:rPr>
                <w:rFonts w:ascii="Noto Sans CJK SC" w:hAnsi="Noto Sans CJK SC" w:eastAsia="Noto Sans CJK SC"/>
                <w:b w:val="0"/>
                <w:color w:val="263740"/>
                <w:sz w:val="13"/>
              </w:rPr>
              <w:t>Presentation</w:t>
            </w:r>
          </w:p>
        </w:tc>
      </w:tr>
      <w:tr>
        <w:trPr>
          <w:cantSplit w:val="1"/>
        </w:trPr>
        <w:tc>
          <w:tcPr>
            <w:tcW w:type="dxa" w:w="1152"/>
            <w:vAlign w:val="center"/>
            <w:tcMar>
              <w:top w:w="60" w:type="dxa"/>
              <w:start w:w="70" w:type="dxa"/>
              <w:bottom w:w="60" w:type="dxa"/>
              <w:end w:w="70" w:type="dxa"/>
            </w:tcMar>
            <w:shd w:fill="F3F5F6"/>
          </w:tcPr>
          <w:p>
            <w:pPr>
              <w:spacing w:before="0" w:after="0" w:line="240" w:lineRule="auto"/>
            </w:pPr>
            <w:r>
              <w:rPr>
                <w:rFonts w:ascii="Noto Sans CJK SC" w:hAnsi="Noto Sans CJK SC" w:eastAsia="Noto Sans CJK SC"/>
                <w:color w:val="263740"/>
                <w:sz w:val="13"/>
              </w:rPr>
            </w:r>
            <w:r>
              <w:rPr>
                <w:rFonts w:ascii="Noto Sans CJK SC" w:hAnsi="Noto Sans CJK SC" w:eastAsia="Noto Sans CJK SC"/>
                <w:b w:val="0"/>
                <w:color w:val="263740"/>
                <w:sz w:val="13"/>
              </w:rPr>
              <w:t>ANM-004</w:t>
            </w:r>
          </w:p>
        </w:tc>
        <w:tc>
          <w:tcPr>
            <w:tcW w:type="dxa" w:w="1080"/>
            <w:vAlign w:val="center"/>
            <w:tcMar>
              <w:top w:w="60" w:type="dxa"/>
              <w:start w:w="70" w:type="dxa"/>
              <w:bottom w:w="60" w:type="dxa"/>
              <w:end w:w="70" w:type="dxa"/>
            </w:tcMar>
            <w:shd w:fill="F3F5F6"/>
          </w:tcPr>
          <w:p>
            <w:pPr>
              <w:spacing w:before="0" w:after="0" w:line="240" w:lineRule="auto"/>
            </w:pPr>
            <w:r>
              <w:rPr>
                <w:rFonts w:ascii="Noto Sans CJK SC" w:hAnsi="Noto Sans CJK SC" w:eastAsia="Noto Sans CJK SC"/>
                <w:color w:val="263740"/>
                <w:sz w:val="13"/>
              </w:rPr>
            </w:r>
            <w:r>
              <w:rPr>
                <w:rFonts w:ascii="Noto Sans CJK SC" w:hAnsi="Noto Sans CJK SC" w:eastAsia="Noto Sans CJK SC"/>
                <w:b w:val="0"/>
                <w:color w:val="263740"/>
                <w:sz w:val="13"/>
              </w:rPr>
              <w:t>27.7</w:t>
            </w:r>
          </w:p>
        </w:tc>
        <w:tc>
          <w:tcPr>
            <w:tcW w:type="dxa" w:w="2304"/>
            <w:vAlign w:val="center"/>
            <w:tcMar>
              <w:top w:w="60" w:type="dxa"/>
              <w:start w:w="70" w:type="dxa"/>
              <w:bottom w:w="60" w:type="dxa"/>
              <w:end w:w="70" w:type="dxa"/>
            </w:tcMar>
            <w:shd w:fill="F3F5F6"/>
          </w:tcPr>
          <w:p>
            <w:pPr>
              <w:spacing w:before="0" w:after="0" w:line="240" w:lineRule="auto"/>
            </w:pPr>
            <w:r>
              <w:rPr>
                <w:rFonts w:ascii="Noto Sans CJK SC" w:hAnsi="Noto Sans CJK SC" w:eastAsia="Noto Sans CJK SC"/>
                <w:color w:val="263740"/>
                <w:sz w:val="13"/>
              </w:rPr>
            </w:r>
            <w:r>
              <w:rPr>
                <w:rFonts w:ascii="Noto Sans CJK SC" w:hAnsi="Noto Sans CJK SC" w:eastAsia="Noto Sans CJK SC"/>
                <w:b w:val="0"/>
                <w:color w:val="263740"/>
                <w:sz w:val="13"/>
              </w:rPr>
              <w:t>QualityScaler</w:t>
            </w:r>
          </w:p>
        </w:tc>
        <w:tc>
          <w:tcPr>
            <w:tcW w:type="dxa" w:w="1944"/>
            <w:vAlign w:val="center"/>
            <w:tcMar>
              <w:top w:w="60" w:type="dxa"/>
              <w:start w:w="70" w:type="dxa"/>
              <w:bottom w:w="60" w:type="dxa"/>
              <w:end w:w="70" w:type="dxa"/>
            </w:tcMar>
            <w:shd w:fill="F3F5F6"/>
          </w:tcPr>
          <w:p>
            <w:pPr>
              <w:spacing w:before="0" w:after="0" w:line="240" w:lineRule="auto"/>
            </w:pPr>
            <w:r>
              <w:rPr>
                <w:rFonts w:ascii="Noto Sans CJK SC" w:hAnsi="Noto Sans CJK SC" w:eastAsia="Noto Sans CJK SC"/>
                <w:color w:val="263740"/>
                <w:sz w:val="13"/>
              </w:rPr>
            </w:r>
            <w:r>
              <w:rPr>
                <w:rFonts w:ascii="Noto Sans CJK SC" w:hAnsi="Noto Sans CJK SC" w:eastAsia="Noto Sans CJK SC"/>
                <w:b w:val="0"/>
                <w:color w:val="263740"/>
                <w:sz w:val="13"/>
              </w:rPr>
              <w:t>quality tiers</w:t>
            </w:r>
          </w:p>
        </w:tc>
        <w:tc>
          <w:tcPr>
            <w:tcW w:type="dxa" w:w="2448"/>
            <w:vAlign w:val="center"/>
            <w:tcMar>
              <w:top w:w="60" w:type="dxa"/>
              <w:start w:w="70" w:type="dxa"/>
              <w:bottom w:w="60" w:type="dxa"/>
              <w:end w:w="70" w:type="dxa"/>
            </w:tcMar>
            <w:shd w:fill="F3F5F6"/>
          </w:tcPr>
          <w:p>
            <w:pPr>
              <w:spacing w:before="0" w:after="0" w:line="240" w:lineRule="auto"/>
            </w:pPr>
            <w:r>
              <w:rPr>
                <w:rFonts w:ascii="Noto Sans CJK SC" w:hAnsi="Noto Sans CJK SC" w:eastAsia="Noto Sans CJK SC"/>
                <w:color w:val="263740"/>
                <w:sz w:val="13"/>
              </w:rPr>
            </w:r>
            <w:r>
              <w:rPr>
                <w:rFonts w:ascii="Noto Sans CJK SC" w:hAnsi="Noto Sans CJK SC" w:eastAsia="Noto Sans CJK SC"/>
                <w:b w:val="0"/>
                <w:color w:val="263740"/>
                <w:sz w:val="13"/>
              </w:rPr>
              <w:t>QualityDeterminismReplay</w:t>
            </w:r>
          </w:p>
        </w:tc>
        <w:tc>
          <w:tcPr>
            <w:tcW w:type="dxa" w:w="1296"/>
            <w:vAlign w:val="center"/>
            <w:tcMar>
              <w:top w:w="60" w:type="dxa"/>
              <w:start w:w="70" w:type="dxa"/>
              <w:bottom w:w="60" w:type="dxa"/>
              <w:end w:w="70" w:type="dxa"/>
            </w:tcMar>
            <w:shd w:fill="F3F5F6"/>
          </w:tcPr>
          <w:p>
            <w:pPr>
              <w:spacing w:before="0" w:after="0" w:line="240" w:lineRule="auto"/>
            </w:pPr>
            <w:r>
              <w:rPr>
                <w:rFonts w:ascii="Noto Sans CJK SC" w:hAnsi="Noto Sans CJK SC" w:eastAsia="Noto Sans CJK SC"/>
                <w:color w:val="263740"/>
                <w:sz w:val="13"/>
              </w:rPr>
            </w:r>
            <w:r>
              <w:rPr>
                <w:rFonts w:ascii="Noto Sans CJK SC" w:hAnsi="Noto Sans CJK SC" w:eastAsia="Noto Sans CJK SC"/>
                <w:b w:val="0"/>
                <w:color w:val="263740"/>
                <w:sz w:val="13"/>
              </w:rPr>
              <w:t>Performance</w:t>
            </w:r>
          </w:p>
        </w:tc>
      </w:tr>
      <w:tr>
        <w:trPr>
          <w:cantSplit w:val="1"/>
        </w:trPr>
        <w:tc>
          <w:tcPr>
            <w:tcW w:type="dxa" w:w="1152"/>
            <w:vAlign w:val="center"/>
            <w:tcMar>
              <w:top w:w="60" w:type="dxa"/>
              <w:start w:w="70" w:type="dxa"/>
              <w:bottom w:w="60" w:type="dxa"/>
              <w:end w:w="70" w:type="dxa"/>
            </w:tcMar>
          </w:tcPr>
          <w:p>
            <w:pPr>
              <w:spacing w:before="0" w:after="0" w:line="240" w:lineRule="auto"/>
            </w:pPr>
            <w:r>
              <w:rPr>
                <w:rFonts w:ascii="Noto Sans CJK SC" w:hAnsi="Noto Sans CJK SC" w:eastAsia="Noto Sans CJK SC"/>
                <w:color w:val="263740"/>
                <w:sz w:val="13"/>
              </w:rPr>
            </w:r>
            <w:r>
              <w:rPr>
                <w:rFonts w:ascii="Noto Sans CJK SC" w:hAnsi="Noto Sans CJK SC" w:eastAsia="Noto Sans CJK SC"/>
                <w:b w:val="0"/>
                <w:color w:val="263740"/>
                <w:sz w:val="13"/>
              </w:rPr>
              <w:t>DAT-001</w:t>
            </w:r>
          </w:p>
        </w:tc>
        <w:tc>
          <w:tcPr>
            <w:tcW w:type="dxa" w:w="1080"/>
            <w:vAlign w:val="center"/>
            <w:tcMar>
              <w:top w:w="60" w:type="dxa"/>
              <w:start w:w="70" w:type="dxa"/>
              <w:bottom w:w="60" w:type="dxa"/>
              <w:end w:w="70" w:type="dxa"/>
            </w:tcMar>
          </w:tcPr>
          <w:p>
            <w:pPr>
              <w:spacing w:before="0" w:after="0" w:line="240" w:lineRule="auto"/>
            </w:pPr>
            <w:r>
              <w:rPr>
                <w:rFonts w:ascii="Noto Sans CJK SC" w:hAnsi="Noto Sans CJK SC" w:eastAsia="Noto Sans CJK SC"/>
                <w:color w:val="263740"/>
                <w:sz w:val="13"/>
              </w:rPr>
            </w:r>
            <w:r>
              <w:rPr>
                <w:rFonts w:ascii="Noto Sans CJK SC" w:hAnsi="Noto Sans CJK SC" w:eastAsia="Noto Sans CJK SC"/>
                <w:b w:val="0"/>
                <w:color w:val="263740"/>
                <w:sz w:val="13"/>
              </w:rPr>
              <w:t>28.1</w:t>
            </w:r>
          </w:p>
        </w:tc>
        <w:tc>
          <w:tcPr>
            <w:tcW w:type="dxa" w:w="2304"/>
            <w:vAlign w:val="center"/>
            <w:tcMar>
              <w:top w:w="60" w:type="dxa"/>
              <w:start w:w="70" w:type="dxa"/>
              <w:bottom w:w="60" w:type="dxa"/>
              <w:end w:w="70" w:type="dxa"/>
            </w:tcMar>
          </w:tcPr>
          <w:p>
            <w:pPr>
              <w:spacing w:before="0" w:after="0" w:line="240" w:lineRule="auto"/>
            </w:pPr>
            <w:r>
              <w:rPr>
                <w:rFonts w:ascii="Noto Sans CJK SC" w:hAnsi="Noto Sans CJK SC" w:eastAsia="Noto Sans CJK SC"/>
                <w:color w:val="263740"/>
                <w:sz w:val="13"/>
              </w:rPr>
            </w:r>
            <w:r>
              <w:rPr>
                <w:rFonts w:ascii="Noto Sans CJK SC" w:hAnsi="Noto Sans CJK SC" w:eastAsia="Noto Sans CJK SC"/>
                <w:b w:val="0"/>
                <w:color w:val="263740"/>
                <w:sz w:val="13"/>
              </w:rPr>
              <w:t>Luban pipeline</w:t>
            </w:r>
          </w:p>
        </w:tc>
        <w:tc>
          <w:tcPr>
            <w:tcW w:type="dxa" w:w="1944"/>
            <w:vAlign w:val="center"/>
            <w:tcMar>
              <w:top w:w="60" w:type="dxa"/>
              <w:start w:w="70" w:type="dxa"/>
              <w:bottom w:w="60" w:type="dxa"/>
              <w:end w:w="70" w:type="dxa"/>
            </w:tcMar>
          </w:tcPr>
          <w:p>
            <w:pPr>
              <w:spacing w:before="0" w:after="0" w:line="240" w:lineRule="auto"/>
            </w:pPr>
            <w:r>
              <w:rPr>
                <w:rFonts w:ascii="Noto Sans CJK SC" w:hAnsi="Noto Sans CJK SC" w:eastAsia="Noto Sans CJK SC"/>
                <w:color w:val="263740"/>
                <w:sz w:val="13"/>
              </w:rPr>
            </w:r>
            <w:r>
              <w:rPr>
                <w:rFonts w:ascii="Noto Sans CJK SC" w:hAnsi="Noto Sans CJK SC" w:eastAsia="Noto Sans CJK SC"/>
                <w:b w:val="0"/>
                <w:color w:val="263740"/>
                <w:sz w:val="13"/>
              </w:rPr>
              <w:t>all content + constants</w:t>
            </w:r>
          </w:p>
        </w:tc>
        <w:tc>
          <w:tcPr>
            <w:tcW w:type="dxa" w:w="2448"/>
            <w:vAlign w:val="center"/>
            <w:tcMar>
              <w:top w:w="60" w:type="dxa"/>
              <w:start w:w="70" w:type="dxa"/>
              <w:bottom w:w="60" w:type="dxa"/>
              <w:end w:w="70" w:type="dxa"/>
            </w:tcMar>
          </w:tcPr>
          <w:p>
            <w:pPr>
              <w:spacing w:before="0" w:after="0" w:line="240" w:lineRule="auto"/>
            </w:pPr>
            <w:r>
              <w:rPr>
                <w:rFonts w:ascii="Noto Sans CJK SC" w:hAnsi="Noto Sans CJK SC" w:eastAsia="Noto Sans CJK SC"/>
                <w:color w:val="263740"/>
                <w:sz w:val="13"/>
              </w:rPr>
            </w:r>
            <w:r>
              <w:rPr>
                <w:rFonts w:ascii="Noto Sans CJK SC" w:hAnsi="Noto Sans CJK SC" w:eastAsia="Noto Sans CJK SC"/>
                <w:b w:val="0"/>
                <w:color w:val="263740"/>
                <w:sz w:val="13"/>
              </w:rPr>
              <w:t>GeneratedCleanTest</w:t>
            </w:r>
          </w:p>
        </w:tc>
        <w:tc>
          <w:tcPr>
            <w:tcW w:type="dxa" w:w="1296"/>
            <w:vAlign w:val="center"/>
            <w:tcMar>
              <w:top w:w="60" w:type="dxa"/>
              <w:start w:w="70" w:type="dxa"/>
              <w:bottom w:w="60" w:type="dxa"/>
              <w:end w:w="70" w:type="dxa"/>
            </w:tcMar>
          </w:tcPr>
          <w:p>
            <w:pPr>
              <w:spacing w:before="0" w:after="0" w:line="240" w:lineRule="auto"/>
            </w:pPr>
            <w:r>
              <w:rPr>
                <w:rFonts w:ascii="Noto Sans CJK SC" w:hAnsi="Noto Sans CJK SC" w:eastAsia="Noto Sans CJK SC"/>
                <w:color w:val="263740"/>
                <w:sz w:val="13"/>
              </w:rPr>
            </w:r>
            <w:r>
              <w:rPr>
                <w:rFonts w:ascii="Noto Sans CJK SC" w:hAnsi="Noto Sans CJK SC" w:eastAsia="Noto Sans CJK SC"/>
                <w:b w:val="0"/>
                <w:color w:val="263740"/>
                <w:sz w:val="13"/>
              </w:rPr>
              <w:t>Content</w:t>
            </w:r>
          </w:p>
        </w:tc>
      </w:tr>
      <w:tr>
        <w:trPr>
          <w:cantSplit w:val="1"/>
        </w:trPr>
        <w:tc>
          <w:tcPr>
            <w:tcW w:type="dxa" w:w="1152"/>
            <w:vAlign w:val="center"/>
            <w:tcMar>
              <w:top w:w="60" w:type="dxa"/>
              <w:start w:w="70" w:type="dxa"/>
              <w:bottom w:w="60" w:type="dxa"/>
              <w:end w:w="70" w:type="dxa"/>
            </w:tcMar>
            <w:shd w:fill="F3F5F6"/>
          </w:tcPr>
          <w:p>
            <w:pPr>
              <w:spacing w:before="0" w:after="0" w:line="240" w:lineRule="auto"/>
            </w:pPr>
            <w:r>
              <w:rPr>
                <w:rFonts w:ascii="Noto Sans CJK SC" w:hAnsi="Noto Sans CJK SC" w:eastAsia="Noto Sans CJK SC"/>
                <w:color w:val="263740"/>
                <w:sz w:val="13"/>
              </w:rPr>
            </w:r>
            <w:r>
              <w:rPr>
                <w:rFonts w:ascii="Noto Sans CJK SC" w:hAnsi="Noto Sans CJK SC" w:eastAsia="Noto Sans CJK SC"/>
                <w:b w:val="0"/>
                <w:color w:val="263740"/>
                <w:sz w:val="13"/>
              </w:rPr>
              <w:t>DAT-002</w:t>
            </w:r>
          </w:p>
        </w:tc>
        <w:tc>
          <w:tcPr>
            <w:tcW w:type="dxa" w:w="1080"/>
            <w:vAlign w:val="center"/>
            <w:tcMar>
              <w:top w:w="60" w:type="dxa"/>
              <w:start w:w="70" w:type="dxa"/>
              <w:bottom w:w="60" w:type="dxa"/>
              <w:end w:w="70" w:type="dxa"/>
            </w:tcMar>
            <w:shd w:fill="F3F5F6"/>
          </w:tcPr>
          <w:p>
            <w:pPr>
              <w:spacing w:before="0" w:after="0" w:line="240" w:lineRule="auto"/>
            </w:pPr>
            <w:r>
              <w:rPr>
                <w:rFonts w:ascii="Noto Sans CJK SC" w:hAnsi="Noto Sans CJK SC" w:eastAsia="Noto Sans CJK SC"/>
                <w:color w:val="263740"/>
                <w:sz w:val="13"/>
              </w:rPr>
            </w:r>
            <w:r>
              <w:rPr>
                <w:rFonts w:ascii="Noto Sans CJK SC" w:hAnsi="Noto Sans CJK SC" w:eastAsia="Noto Sans CJK SC"/>
                <w:b w:val="0"/>
                <w:color w:val="263740"/>
                <w:sz w:val="13"/>
              </w:rPr>
              <w:t>28.1</w:t>
            </w:r>
          </w:p>
        </w:tc>
        <w:tc>
          <w:tcPr>
            <w:tcW w:type="dxa" w:w="2304"/>
            <w:vAlign w:val="center"/>
            <w:tcMar>
              <w:top w:w="60" w:type="dxa"/>
              <w:start w:w="70" w:type="dxa"/>
              <w:bottom w:w="60" w:type="dxa"/>
              <w:end w:w="70" w:type="dxa"/>
            </w:tcMar>
            <w:shd w:fill="F3F5F6"/>
          </w:tcPr>
          <w:p>
            <w:pPr>
              <w:spacing w:before="0" w:after="0" w:line="240" w:lineRule="auto"/>
            </w:pPr>
            <w:r>
              <w:rPr>
                <w:rFonts w:ascii="Noto Sans CJK SC" w:hAnsi="Noto Sans CJK SC" w:eastAsia="Noto Sans CJK SC"/>
                <w:color w:val="263740"/>
                <w:sz w:val="13"/>
              </w:rPr>
            </w:r>
            <w:r>
              <w:rPr>
                <w:rFonts w:ascii="Noto Sans CJK SC" w:hAnsi="Noto Sans CJK SC" w:eastAsia="Noto Sans CJK SC"/>
                <w:b w:val="0"/>
                <w:color w:val="263740"/>
                <w:sz w:val="13"/>
              </w:rPr>
              <w:t>StableId/LocalizationValidator</w:t>
            </w:r>
          </w:p>
        </w:tc>
        <w:tc>
          <w:tcPr>
            <w:tcW w:type="dxa" w:w="1944"/>
            <w:vAlign w:val="center"/>
            <w:tcMar>
              <w:top w:w="60" w:type="dxa"/>
              <w:start w:w="70" w:type="dxa"/>
              <w:bottom w:w="60" w:type="dxa"/>
              <w:end w:w="70" w:type="dxa"/>
            </w:tcMar>
            <w:shd w:fill="F3F5F6"/>
          </w:tcPr>
          <w:p>
            <w:pPr>
              <w:spacing w:before="0" w:after="0" w:line="240" w:lineRule="auto"/>
            </w:pPr>
            <w:r>
              <w:rPr>
                <w:rFonts w:ascii="Noto Sans CJK SC" w:hAnsi="Noto Sans CJK SC" w:eastAsia="Noto Sans CJK SC"/>
                <w:color w:val="263740"/>
                <w:sz w:val="13"/>
              </w:rPr>
            </w:r>
            <w:r>
              <w:rPr>
                <w:rFonts w:ascii="Noto Sans CJK SC" w:hAnsi="Noto Sans CJK SC" w:eastAsia="Noto Sans CJK SC"/>
                <w:b w:val="0"/>
                <w:color w:val="263740"/>
                <w:sz w:val="13"/>
              </w:rPr>
              <w:t>id + loc_key registry</w:t>
            </w:r>
          </w:p>
        </w:tc>
        <w:tc>
          <w:tcPr>
            <w:tcW w:type="dxa" w:w="2448"/>
            <w:vAlign w:val="center"/>
            <w:tcMar>
              <w:top w:w="60" w:type="dxa"/>
              <w:start w:w="70" w:type="dxa"/>
              <w:bottom w:w="60" w:type="dxa"/>
              <w:end w:w="70" w:type="dxa"/>
            </w:tcMar>
            <w:shd w:fill="F3F5F6"/>
          </w:tcPr>
          <w:p>
            <w:pPr>
              <w:spacing w:before="0" w:after="0" w:line="240" w:lineRule="auto"/>
            </w:pPr>
            <w:r>
              <w:rPr>
                <w:rFonts w:ascii="Noto Sans CJK SC" w:hAnsi="Noto Sans CJK SC" w:eastAsia="Noto Sans CJK SC"/>
                <w:color w:val="263740"/>
                <w:sz w:val="13"/>
              </w:rPr>
            </w:r>
            <w:r>
              <w:rPr>
                <w:rFonts w:ascii="Noto Sans CJK SC" w:hAnsi="Noto Sans CJK SC" w:eastAsia="Noto Sans CJK SC"/>
                <w:b w:val="0"/>
                <w:color w:val="263740"/>
                <w:sz w:val="13"/>
              </w:rPr>
              <w:t>StableIdLocalizationTest</w:t>
            </w:r>
          </w:p>
        </w:tc>
        <w:tc>
          <w:tcPr>
            <w:tcW w:type="dxa" w:w="1296"/>
            <w:vAlign w:val="center"/>
            <w:tcMar>
              <w:top w:w="60" w:type="dxa"/>
              <w:start w:w="70" w:type="dxa"/>
              <w:bottom w:w="60" w:type="dxa"/>
              <w:end w:w="70" w:type="dxa"/>
            </w:tcMar>
            <w:shd w:fill="F3F5F6"/>
          </w:tcPr>
          <w:p>
            <w:pPr>
              <w:spacing w:before="0" w:after="0" w:line="240" w:lineRule="auto"/>
            </w:pPr>
            <w:r>
              <w:rPr>
                <w:rFonts w:ascii="Noto Sans CJK SC" w:hAnsi="Noto Sans CJK SC" w:eastAsia="Noto Sans CJK SC"/>
                <w:color w:val="263740"/>
                <w:sz w:val="13"/>
              </w:rPr>
            </w:r>
            <w:r>
              <w:rPr>
                <w:rFonts w:ascii="Noto Sans CJK SC" w:hAnsi="Noto Sans CJK SC" w:eastAsia="Noto Sans CJK SC"/>
                <w:b w:val="0"/>
                <w:color w:val="263740"/>
                <w:sz w:val="13"/>
              </w:rPr>
              <w:t>Content</w:t>
            </w:r>
          </w:p>
        </w:tc>
      </w:tr>
      <w:tr>
        <w:trPr>
          <w:cantSplit w:val="1"/>
        </w:trPr>
        <w:tc>
          <w:tcPr>
            <w:tcW w:type="dxa" w:w="1152"/>
            <w:vAlign w:val="center"/>
            <w:tcMar>
              <w:top w:w="60" w:type="dxa"/>
              <w:start w:w="70" w:type="dxa"/>
              <w:bottom w:w="60" w:type="dxa"/>
              <w:end w:w="70" w:type="dxa"/>
            </w:tcMar>
          </w:tcPr>
          <w:p>
            <w:pPr>
              <w:spacing w:before="0" w:after="0" w:line="240" w:lineRule="auto"/>
            </w:pPr>
            <w:r>
              <w:rPr>
                <w:rFonts w:ascii="Noto Sans CJK SC" w:hAnsi="Noto Sans CJK SC" w:eastAsia="Noto Sans CJK SC"/>
                <w:color w:val="263740"/>
                <w:sz w:val="13"/>
              </w:rPr>
            </w:r>
            <w:r>
              <w:rPr>
                <w:rFonts w:ascii="Noto Sans CJK SC" w:hAnsi="Noto Sans CJK SC" w:eastAsia="Noto Sans CJK SC"/>
                <w:b w:val="0"/>
                <w:color w:val="263740"/>
                <w:sz w:val="13"/>
              </w:rPr>
              <w:t>DAT-003</w:t>
            </w:r>
          </w:p>
        </w:tc>
        <w:tc>
          <w:tcPr>
            <w:tcW w:type="dxa" w:w="1080"/>
            <w:vAlign w:val="center"/>
            <w:tcMar>
              <w:top w:w="60" w:type="dxa"/>
              <w:start w:w="70" w:type="dxa"/>
              <w:bottom w:w="60" w:type="dxa"/>
              <w:end w:w="70" w:type="dxa"/>
            </w:tcMar>
          </w:tcPr>
          <w:p>
            <w:pPr>
              <w:spacing w:before="0" w:after="0" w:line="240" w:lineRule="auto"/>
            </w:pPr>
            <w:r>
              <w:rPr>
                <w:rFonts w:ascii="Noto Sans CJK SC" w:hAnsi="Noto Sans CJK SC" w:eastAsia="Noto Sans CJK SC"/>
                <w:color w:val="263740"/>
                <w:sz w:val="13"/>
              </w:rPr>
            </w:r>
            <w:r>
              <w:rPr>
                <w:rFonts w:ascii="Noto Sans CJK SC" w:hAnsi="Noto Sans CJK SC" w:eastAsia="Noto Sans CJK SC"/>
                <w:b w:val="0"/>
                <w:color w:val="263740"/>
                <w:sz w:val="13"/>
              </w:rPr>
              <w:t>28.1/28.3</w:t>
            </w:r>
          </w:p>
        </w:tc>
        <w:tc>
          <w:tcPr>
            <w:tcW w:type="dxa" w:w="2304"/>
            <w:vAlign w:val="center"/>
            <w:tcMar>
              <w:top w:w="60" w:type="dxa"/>
              <w:start w:w="70" w:type="dxa"/>
              <w:bottom w:w="60" w:type="dxa"/>
              <w:end w:w="70" w:type="dxa"/>
            </w:tcMar>
          </w:tcPr>
          <w:p>
            <w:pPr>
              <w:spacing w:before="0" w:after="0" w:line="240" w:lineRule="auto"/>
            </w:pPr>
            <w:r>
              <w:rPr>
                <w:rFonts w:ascii="Noto Sans CJK SC" w:hAnsi="Noto Sans CJK SC" w:eastAsia="Noto Sans CJK SC"/>
                <w:color w:val="263740"/>
                <w:sz w:val="13"/>
              </w:rPr>
            </w:r>
            <w:r>
              <w:rPr>
                <w:rFonts w:ascii="Noto Sans CJK SC" w:hAnsi="Noto Sans CJK SC" w:eastAsia="Noto Sans CJK SC"/>
                <w:b w:val="0"/>
                <w:color w:val="263740"/>
                <w:sz w:val="13"/>
              </w:rPr>
              <w:t>SchemaRegistry</w:t>
            </w:r>
          </w:p>
        </w:tc>
        <w:tc>
          <w:tcPr>
            <w:tcW w:type="dxa" w:w="1944"/>
            <w:vAlign w:val="center"/>
            <w:tcMar>
              <w:top w:w="60" w:type="dxa"/>
              <w:start w:w="70" w:type="dxa"/>
              <w:bottom w:w="60" w:type="dxa"/>
              <w:end w:w="70" w:type="dxa"/>
            </w:tcMar>
          </w:tcPr>
          <w:p>
            <w:pPr>
              <w:spacing w:before="0" w:after="0" w:line="240" w:lineRule="auto"/>
            </w:pPr>
            <w:r>
              <w:rPr>
                <w:rFonts w:ascii="Noto Sans CJK SC" w:hAnsi="Noto Sans CJK SC" w:eastAsia="Noto Sans CJK SC"/>
                <w:color w:val="263740"/>
                <w:sz w:val="13"/>
              </w:rPr>
            </w:r>
            <w:r>
              <w:rPr>
                <w:rFonts w:ascii="Noto Sans CJK SC" w:hAnsi="Noto Sans CJK SC" w:eastAsia="Noto Sans CJK SC"/>
                <w:b w:val="0"/>
                <w:color w:val="263740"/>
                <w:sz w:val="13"/>
              </w:rPr>
              <w:t>field metadata/migrations</w:t>
            </w:r>
          </w:p>
        </w:tc>
        <w:tc>
          <w:tcPr>
            <w:tcW w:type="dxa" w:w="2448"/>
            <w:vAlign w:val="center"/>
            <w:tcMar>
              <w:top w:w="60" w:type="dxa"/>
              <w:start w:w="70" w:type="dxa"/>
              <w:bottom w:w="60" w:type="dxa"/>
              <w:end w:w="70" w:type="dxa"/>
            </w:tcMar>
          </w:tcPr>
          <w:p>
            <w:pPr>
              <w:spacing w:before="0" w:after="0" w:line="240" w:lineRule="auto"/>
            </w:pPr>
            <w:r>
              <w:rPr>
                <w:rFonts w:ascii="Noto Sans CJK SC" w:hAnsi="Noto Sans CJK SC" w:eastAsia="Noto Sans CJK SC"/>
                <w:color w:val="263740"/>
                <w:sz w:val="13"/>
              </w:rPr>
            </w:r>
            <w:r>
              <w:rPr>
                <w:rFonts w:ascii="Noto Sans CJK SC" w:hAnsi="Noto Sans CJK SC" w:eastAsia="Noto Sans CJK SC"/>
                <w:b w:val="0"/>
                <w:color w:val="263740"/>
                <w:sz w:val="13"/>
              </w:rPr>
              <w:t>SchemaCompletenessTest</w:t>
            </w:r>
          </w:p>
        </w:tc>
        <w:tc>
          <w:tcPr>
            <w:tcW w:type="dxa" w:w="1296"/>
            <w:vAlign w:val="center"/>
            <w:tcMar>
              <w:top w:w="60" w:type="dxa"/>
              <w:start w:w="70" w:type="dxa"/>
              <w:bottom w:w="60" w:type="dxa"/>
              <w:end w:w="70" w:type="dxa"/>
            </w:tcMar>
          </w:tcPr>
          <w:p>
            <w:pPr>
              <w:spacing w:before="0" w:after="0" w:line="240" w:lineRule="auto"/>
            </w:pPr>
            <w:r>
              <w:rPr>
                <w:rFonts w:ascii="Noto Sans CJK SC" w:hAnsi="Noto Sans CJK SC" w:eastAsia="Noto Sans CJK SC"/>
                <w:color w:val="263740"/>
                <w:sz w:val="13"/>
              </w:rPr>
            </w:r>
            <w:r>
              <w:rPr>
                <w:rFonts w:ascii="Noto Sans CJK SC" w:hAnsi="Noto Sans CJK SC" w:eastAsia="Noto Sans CJK SC"/>
                <w:b w:val="0"/>
                <w:color w:val="263740"/>
                <w:sz w:val="13"/>
              </w:rPr>
              <w:t>Content+Infrastructure</w:t>
            </w:r>
          </w:p>
        </w:tc>
      </w:tr>
      <w:tr>
        <w:trPr>
          <w:cantSplit w:val="1"/>
        </w:trPr>
        <w:tc>
          <w:tcPr>
            <w:tcW w:type="dxa" w:w="1152"/>
            <w:vAlign w:val="center"/>
            <w:tcMar>
              <w:top w:w="60" w:type="dxa"/>
              <w:start w:w="70" w:type="dxa"/>
              <w:bottom w:w="60" w:type="dxa"/>
              <w:end w:w="70" w:type="dxa"/>
            </w:tcMar>
            <w:shd w:fill="F3F5F6"/>
          </w:tcPr>
          <w:p>
            <w:pPr>
              <w:spacing w:before="0" w:after="0" w:line="240" w:lineRule="auto"/>
            </w:pPr>
            <w:r>
              <w:rPr>
                <w:rFonts w:ascii="Noto Sans CJK SC" w:hAnsi="Noto Sans CJK SC" w:eastAsia="Noto Sans CJK SC"/>
                <w:color w:val="263740"/>
                <w:sz w:val="13"/>
              </w:rPr>
            </w:r>
            <w:r>
              <w:rPr>
                <w:rFonts w:ascii="Noto Sans CJK SC" w:hAnsi="Noto Sans CJK SC" w:eastAsia="Noto Sans CJK SC"/>
                <w:b w:val="0"/>
                <w:color w:val="263740"/>
                <w:sz w:val="13"/>
              </w:rPr>
              <w:t>DAT-004</w:t>
            </w:r>
          </w:p>
        </w:tc>
        <w:tc>
          <w:tcPr>
            <w:tcW w:type="dxa" w:w="1080"/>
            <w:vAlign w:val="center"/>
            <w:tcMar>
              <w:top w:w="60" w:type="dxa"/>
              <w:start w:w="70" w:type="dxa"/>
              <w:bottom w:w="60" w:type="dxa"/>
              <w:end w:w="70" w:type="dxa"/>
            </w:tcMar>
            <w:shd w:fill="F3F5F6"/>
          </w:tcPr>
          <w:p>
            <w:pPr>
              <w:spacing w:before="0" w:after="0" w:line="240" w:lineRule="auto"/>
            </w:pPr>
            <w:r>
              <w:rPr>
                <w:rFonts w:ascii="Noto Sans CJK SC" w:hAnsi="Noto Sans CJK SC" w:eastAsia="Noto Sans CJK SC"/>
                <w:color w:val="263740"/>
                <w:sz w:val="13"/>
              </w:rPr>
            </w:r>
            <w:r>
              <w:rPr>
                <w:rFonts w:ascii="Noto Sans CJK SC" w:hAnsi="Noto Sans CJK SC" w:eastAsia="Noto Sans CJK SC"/>
                <w:b w:val="0"/>
                <w:color w:val="263740"/>
                <w:sz w:val="13"/>
              </w:rPr>
              <w:t>28.7</w:t>
            </w:r>
          </w:p>
        </w:tc>
        <w:tc>
          <w:tcPr>
            <w:tcW w:type="dxa" w:w="2304"/>
            <w:vAlign w:val="center"/>
            <w:tcMar>
              <w:top w:w="60" w:type="dxa"/>
              <w:start w:w="70" w:type="dxa"/>
              <w:bottom w:w="60" w:type="dxa"/>
              <w:end w:w="70" w:type="dxa"/>
            </w:tcMar>
            <w:shd w:fill="F3F5F6"/>
          </w:tcPr>
          <w:p>
            <w:pPr>
              <w:spacing w:before="0" w:after="0" w:line="240" w:lineRule="auto"/>
            </w:pPr>
            <w:r>
              <w:rPr>
                <w:rFonts w:ascii="Noto Sans CJK SC" w:hAnsi="Noto Sans CJK SC" w:eastAsia="Noto Sans CJK SC"/>
                <w:color w:val="263740"/>
                <w:sz w:val="13"/>
              </w:rPr>
            </w:r>
            <w:r>
              <w:rPr>
                <w:rFonts w:ascii="Noto Sans CJK SC" w:hAnsi="Noto Sans CJK SC" w:eastAsia="Noto Sans CJK SC"/>
                <w:b w:val="0"/>
                <w:color w:val="263740"/>
                <w:sz w:val="13"/>
              </w:rPr>
              <w:t>AssetReferenceValidator</w:t>
            </w:r>
          </w:p>
        </w:tc>
        <w:tc>
          <w:tcPr>
            <w:tcW w:type="dxa" w:w="1944"/>
            <w:vAlign w:val="center"/>
            <w:tcMar>
              <w:top w:w="60" w:type="dxa"/>
              <w:start w:w="70" w:type="dxa"/>
              <w:bottom w:w="60" w:type="dxa"/>
              <w:end w:w="70" w:type="dxa"/>
            </w:tcMar>
            <w:shd w:fill="F3F5F6"/>
          </w:tcPr>
          <w:p>
            <w:pPr>
              <w:spacing w:before="0" w:after="0" w:line="240" w:lineRule="auto"/>
            </w:pPr>
            <w:r>
              <w:rPr>
                <w:rFonts w:ascii="Noto Sans CJK SC" w:hAnsi="Noto Sans CJK SC" w:eastAsia="Noto Sans CJK SC"/>
                <w:color w:val="263740"/>
                <w:sz w:val="13"/>
              </w:rPr>
            </w:r>
            <w:r>
              <w:rPr>
                <w:rFonts w:ascii="Noto Sans CJK SC" w:hAnsi="Noto Sans CJK SC" w:eastAsia="Noto Sans CJK SC"/>
                <w:b w:val="0"/>
                <w:color w:val="263740"/>
                <w:sz w:val="13"/>
              </w:rPr>
              <w:t>ids/loc/icons/templates/reasons</w:t>
            </w:r>
          </w:p>
        </w:tc>
        <w:tc>
          <w:tcPr>
            <w:tcW w:type="dxa" w:w="2448"/>
            <w:vAlign w:val="center"/>
            <w:tcMar>
              <w:top w:w="60" w:type="dxa"/>
              <w:start w:w="70" w:type="dxa"/>
              <w:bottom w:w="60" w:type="dxa"/>
              <w:end w:w="70" w:type="dxa"/>
            </w:tcMar>
            <w:shd w:fill="F3F5F6"/>
          </w:tcPr>
          <w:p>
            <w:pPr>
              <w:spacing w:before="0" w:after="0" w:line="240" w:lineRule="auto"/>
            </w:pPr>
            <w:r>
              <w:rPr>
                <w:rFonts w:ascii="Noto Sans CJK SC" w:hAnsi="Noto Sans CJK SC" w:eastAsia="Noto Sans CJK SC"/>
                <w:color w:val="263740"/>
                <w:sz w:val="13"/>
              </w:rPr>
            </w:r>
            <w:r>
              <w:rPr>
                <w:rFonts w:ascii="Noto Sans CJK SC" w:hAnsi="Noto Sans CJK SC" w:eastAsia="Noto Sans CJK SC"/>
                <w:b w:val="0"/>
                <w:color w:val="263740"/>
                <w:sz w:val="13"/>
              </w:rPr>
              <w:t>ContentReferenceValidationTest</w:t>
            </w:r>
          </w:p>
        </w:tc>
        <w:tc>
          <w:tcPr>
            <w:tcW w:type="dxa" w:w="1296"/>
            <w:vAlign w:val="center"/>
            <w:tcMar>
              <w:top w:w="60" w:type="dxa"/>
              <w:start w:w="70" w:type="dxa"/>
              <w:bottom w:w="60" w:type="dxa"/>
              <w:end w:w="70" w:type="dxa"/>
            </w:tcMar>
            <w:shd w:fill="F3F5F6"/>
          </w:tcPr>
          <w:p>
            <w:pPr>
              <w:spacing w:before="0" w:after="0" w:line="240" w:lineRule="auto"/>
            </w:pPr>
            <w:r>
              <w:rPr>
                <w:rFonts w:ascii="Noto Sans CJK SC" w:hAnsi="Noto Sans CJK SC" w:eastAsia="Noto Sans CJK SC"/>
                <w:color w:val="263740"/>
                <w:sz w:val="13"/>
              </w:rPr>
            </w:r>
            <w:r>
              <w:rPr>
                <w:rFonts w:ascii="Noto Sans CJK SC" w:hAnsi="Noto Sans CJK SC" w:eastAsia="Noto Sans CJK SC"/>
                <w:b w:val="0"/>
                <w:color w:val="263740"/>
                <w:sz w:val="13"/>
              </w:rPr>
              <w:t>Content</w:t>
            </w:r>
          </w:p>
        </w:tc>
      </w:tr>
      <w:tr>
        <w:trPr>
          <w:cantSplit w:val="1"/>
        </w:trPr>
        <w:tc>
          <w:tcPr>
            <w:tcW w:type="dxa" w:w="1152"/>
            <w:vAlign w:val="center"/>
            <w:tcMar>
              <w:top w:w="60" w:type="dxa"/>
              <w:start w:w="70" w:type="dxa"/>
              <w:bottom w:w="60" w:type="dxa"/>
              <w:end w:w="70" w:type="dxa"/>
            </w:tcMar>
          </w:tcPr>
          <w:p>
            <w:pPr>
              <w:spacing w:before="0" w:after="0" w:line="240" w:lineRule="auto"/>
            </w:pPr>
            <w:r>
              <w:rPr>
                <w:rFonts w:ascii="Noto Sans CJK SC" w:hAnsi="Noto Sans CJK SC" w:eastAsia="Noto Sans CJK SC"/>
                <w:color w:val="263740"/>
                <w:sz w:val="13"/>
              </w:rPr>
            </w:r>
            <w:r>
              <w:rPr>
                <w:rFonts w:ascii="Noto Sans CJK SC" w:hAnsi="Noto Sans CJK SC" w:eastAsia="Noto Sans CJK SC"/>
                <w:b w:val="0"/>
                <w:color w:val="263740"/>
                <w:sz w:val="13"/>
              </w:rPr>
              <w:t>DAT-005</w:t>
            </w:r>
          </w:p>
        </w:tc>
        <w:tc>
          <w:tcPr>
            <w:tcW w:type="dxa" w:w="1080"/>
            <w:vAlign w:val="center"/>
            <w:tcMar>
              <w:top w:w="60" w:type="dxa"/>
              <w:start w:w="70" w:type="dxa"/>
              <w:bottom w:w="60" w:type="dxa"/>
              <w:end w:w="70" w:type="dxa"/>
            </w:tcMar>
          </w:tcPr>
          <w:p>
            <w:pPr>
              <w:spacing w:before="0" w:after="0" w:line="240" w:lineRule="auto"/>
            </w:pPr>
            <w:r>
              <w:rPr>
                <w:rFonts w:ascii="Noto Sans CJK SC" w:hAnsi="Noto Sans CJK SC" w:eastAsia="Noto Sans CJK SC"/>
                <w:color w:val="263740"/>
                <w:sz w:val="13"/>
              </w:rPr>
            </w:r>
            <w:r>
              <w:rPr>
                <w:rFonts w:ascii="Noto Sans CJK SC" w:hAnsi="Noto Sans CJK SC" w:eastAsia="Noto Sans CJK SC"/>
                <w:b w:val="0"/>
                <w:color w:val="263740"/>
                <w:sz w:val="13"/>
              </w:rPr>
              <w:t>28.7</w:t>
            </w:r>
          </w:p>
        </w:tc>
        <w:tc>
          <w:tcPr>
            <w:tcW w:type="dxa" w:w="2304"/>
            <w:vAlign w:val="center"/>
            <w:tcMar>
              <w:top w:w="60" w:type="dxa"/>
              <w:start w:w="70" w:type="dxa"/>
              <w:bottom w:w="60" w:type="dxa"/>
              <w:end w:w="70" w:type="dxa"/>
            </w:tcMar>
          </w:tcPr>
          <w:p>
            <w:pPr>
              <w:spacing w:before="0" w:after="0" w:line="240" w:lineRule="auto"/>
            </w:pPr>
            <w:r>
              <w:rPr>
                <w:rFonts w:ascii="Noto Sans CJK SC" w:hAnsi="Noto Sans CJK SC" w:eastAsia="Noto Sans CJK SC"/>
                <w:color w:val="263740"/>
                <w:sz w:val="13"/>
              </w:rPr>
            </w:r>
            <w:r>
              <w:rPr>
                <w:rFonts w:ascii="Noto Sans CJK SC" w:hAnsi="Noto Sans CJK SC" w:eastAsia="Noto Sans CJK SC"/>
                <w:b w:val="0"/>
                <w:color w:val="263740"/>
                <w:sz w:val="13"/>
              </w:rPr>
              <w:t>ContentGraphValidator</w:t>
            </w:r>
          </w:p>
        </w:tc>
        <w:tc>
          <w:tcPr>
            <w:tcW w:type="dxa" w:w="1944"/>
            <w:vAlign w:val="center"/>
            <w:tcMar>
              <w:top w:w="60" w:type="dxa"/>
              <w:start w:w="70" w:type="dxa"/>
              <w:bottom w:w="60" w:type="dxa"/>
              <w:end w:w="70" w:type="dxa"/>
            </w:tcMar>
          </w:tcPr>
          <w:p>
            <w:pPr>
              <w:spacing w:before="0" w:after="0" w:line="240" w:lineRule="auto"/>
            </w:pPr>
            <w:r>
              <w:rPr>
                <w:rFonts w:ascii="Noto Sans CJK SC" w:hAnsi="Noto Sans CJK SC" w:eastAsia="Noto Sans CJK SC"/>
                <w:color w:val="263740"/>
                <w:sz w:val="13"/>
              </w:rPr>
            </w:r>
            <w:r>
              <w:rPr>
                <w:rFonts w:ascii="Noto Sans CJK SC" w:hAnsi="Noto Sans CJK SC" w:eastAsia="Noto Sans CJK SC"/>
                <w:b w:val="0"/>
                <w:color w:val="263740"/>
                <w:sz w:val="13"/>
              </w:rPr>
              <w:t>case/story graphs</w:t>
            </w:r>
          </w:p>
        </w:tc>
        <w:tc>
          <w:tcPr>
            <w:tcW w:type="dxa" w:w="2448"/>
            <w:vAlign w:val="center"/>
            <w:tcMar>
              <w:top w:w="60" w:type="dxa"/>
              <w:start w:w="70" w:type="dxa"/>
              <w:bottom w:w="60" w:type="dxa"/>
              <w:end w:w="70" w:type="dxa"/>
            </w:tcMar>
          </w:tcPr>
          <w:p>
            <w:pPr>
              <w:spacing w:before="0" w:after="0" w:line="240" w:lineRule="auto"/>
            </w:pPr>
            <w:r>
              <w:rPr>
                <w:rFonts w:ascii="Noto Sans CJK SC" w:hAnsi="Noto Sans CJK SC" w:eastAsia="Noto Sans CJK SC"/>
                <w:color w:val="263740"/>
                <w:sz w:val="13"/>
              </w:rPr>
            </w:r>
            <w:r>
              <w:rPr>
                <w:rFonts w:ascii="Noto Sans CJK SC" w:hAnsi="Noto Sans CJK SC" w:eastAsia="Noto Sans CJK SC"/>
                <w:b w:val="0"/>
                <w:color w:val="263740"/>
                <w:sz w:val="13"/>
              </w:rPr>
              <w:t>NoCycleReachabilityTest</w:t>
            </w:r>
          </w:p>
        </w:tc>
        <w:tc>
          <w:tcPr>
            <w:tcW w:type="dxa" w:w="1296"/>
            <w:vAlign w:val="center"/>
            <w:tcMar>
              <w:top w:w="60" w:type="dxa"/>
              <w:start w:w="70" w:type="dxa"/>
              <w:bottom w:w="60" w:type="dxa"/>
              <w:end w:w="70" w:type="dxa"/>
            </w:tcMar>
          </w:tcPr>
          <w:p>
            <w:pPr>
              <w:spacing w:before="0" w:after="0" w:line="240" w:lineRule="auto"/>
            </w:pPr>
            <w:r>
              <w:rPr>
                <w:rFonts w:ascii="Noto Sans CJK SC" w:hAnsi="Noto Sans CJK SC" w:eastAsia="Noto Sans CJK SC"/>
                <w:color w:val="263740"/>
                <w:sz w:val="13"/>
              </w:rPr>
            </w:r>
            <w:r>
              <w:rPr>
                <w:rFonts w:ascii="Noto Sans CJK SC" w:hAnsi="Noto Sans CJK SC" w:eastAsia="Noto Sans CJK SC"/>
                <w:b w:val="0"/>
                <w:color w:val="263740"/>
                <w:sz w:val="13"/>
              </w:rPr>
              <w:t>Content+QA</w:t>
            </w:r>
          </w:p>
        </w:tc>
      </w:tr>
      <w:tr>
        <w:trPr>
          <w:cantSplit w:val="1"/>
        </w:trPr>
        <w:tc>
          <w:tcPr>
            <w:tcW w:type="dxa" w:w="1152"/>
            <w:vAlign w:val="center"/>
            <w:tcMar>
              <w:top w:w="60" w:type="dxa"/>
              <w:start w:w="70" w:type="dxa"/>
              <w:bottom w:w="60" w:type="dxa"/>
              <w:end w:w="70" w:type="dxa"/>
            </w:tcMar>
            <w:shd w:fill="F3F5F6"/>
          </w:tcPr>
          <w:p>
            <w:pPr>
              <w:spacing w:before="0" w:after="0" w:line="240" w:lineRule="auto"/>
            </w:pPr>
            <w:r>
              <w:rPr>
                <w:rFonts w:ascii="Noto Sans CJK SC" w:hAnsi="Noto Sans CJK SC" w:eastAsia="Noto Sans CJK SC"/>
                <w:color w:val="263740"/>
                <w:sz w:val="13"/>
              </w:rPr>
            </w:r>
            <w:r>
              <w:rPr>
                <w:rFonts w:ascii="Noto Sans CJK SC" w:hAnsi="Noto Sans CJK SC" w:eastAsia="Noto Sans CJK SC"/>
                <w:b w:val="0"/>
                <w:color w:val="263740"/>
                <w:sz w:val="13"/>
              </w:rPr>
              <w:t>DAT-006</w:t>
            </w:r>
          </w:p>
        </w:tc>
        <w:tc>
          <w:tcPr>
            <w:tcW w:type="dxa" w:w="1080"/>
            <w:vAlign w:val="center"/>
            <w:tcMar>
              <w:top w:w="60" w:type="dxa"/>
              <w:start w:w="70" w:type="dxa"/>
              <w:bottom w:w="60" w:type="dxa"/>
              <w:end w:w="70" w:type="dxa"/>
            </w:tcMar>
            <w:shd w:fill="F3F5F6"/>
          </w:tcPr>
          <w:p>
            <w:pPr>
              <w:spacing w:before="0" w:after="0" w:line="240" w:lineRule="auto"/>
            </w:pPr>
            <w:r>
              <w:rPr>
                <w:rFonts w:ascii="Noto Sans CJK SC" w:hAnsi="Noto Sans CJK SC" w:eastAsia="Noto Sans CJK SC"/>
                <w:color w:val="263740"/>
                <w:sz w:val="13"/>
              </w:rPr>
            </w:r>
            <w:r>
              <w:rPr>
                <w:rFonts w:ascii="Noto Sans CJK SC" w:hAnsi="Noto Sans CJK SC" w:eastAsia="Noto Sans CJK SC"/>
                <w:b w:val="0"/>
                <w:color w:val="263740"/>
                <w:sz w:val="13"/>
              </w:rPr>
              <w:t>28.7</w:t>
            </w:r>
          </w:p>
        </w:tc>
        <w:tc>
          <w:tcPr>
            <w:tcW w:type="dxa" w:w="2304"/>
            <w:vAlign w:val="center"/>
            <w:tcMar>
              <w:top w:w="60" w:type="dxa"/>
              <w:start w:w="70" w:type="dxa"/>
              <w:bottom w:w="60" w:type="dxa"/>
              <w:end w:w="70" w:type="dxa"/>
            </w:tcMar>
            <w:shd w:fill="F3F5F6"/>
          </w:tcPr>
          <w:p>
            <w:pPr>
              <w:spacing w:before="0" w:after="0" w:line="240" w:lineRule="auto"/>
            </w:pPr>
            <w:r>
              <w:rPr>
                <w:rFonts w:ascii="Noto Sans CJK SC" w:hAnsi="Noto Sans CJK SC" w:eastAsia="Noto Sans CJK SC"/>
                <w:color w:val="263740"/>
                <w:sz w:val="13"/>
              </w:rPr>
            </w:r>
            <w:r>
              <w:rPr>
                <w:rFonts w:ascii="Noto Sans CJK SC" w:hAnsi="Noto Sans CJK SC" w:eastAsia="Noto Sans CJK SC"/>
                <w:b w:val="0"/>
                <w:color w:val="263740"/>
                <w:sz w:val="13"/>
              </w:rPr>
              <w:t>StoryDayFeasibilitySimulator</w:t>
            </w:r>
          </w:p>
        </w:tc>
        <w:tc>
          <w:tcPr>
            <w:tcW w:type="dxa" w:w="1944"/>
            <w:vAlign w:val="center"/>
            <w:tcMar>
              <w:top w:w="60" w:type="dxa"/>
              <w:start w:w="70" w:type="dxa"/>
              <w:bottom w:w="60" w:type="dxa"/>
              <w:end w:w="70" w:type="dxa"/>
            </w:tcMar>
            <w:shd w:fill="F3F5F6"/>
          </w:tcPr>
          <w:p>
            <w:pPr>
              <w:spacing w:before="0" w:after="0" w:line="240" w:lineRule="auto"/>
            </w:pPr>
            <w:r>
              <w:rPr>
                <w:rFonts w:ascii="Noto Sans CJK SC" w:hAnsi="Noto Sans CJK SC" w:eastAsia="Noto Sans CJK SC"/>
                <w:color w:val="263740"/>
                <w:sz w:val="13"/>
              </w:rPr>
            </w:r>
            <w:r>
              <w:rPr>
                <w:rFonts w:ascii="Noto Sans CJK SC" w:hAnsi="Noto Sans CJK SC" w:eastAsia="Noto Sans CJK SC"/>
                <w:b w:val="0"/>
                <w:color w:val="263740"/>
                <w:sz w:val="13"/>
              </w:rPr>
              <w:t>baseline staff/layout/content</w:t>
            </w:r>
          </w:p>
        </w:tc>
        <w:tc>
          <w:tcPr>
            <w:tcW w:type="dxa" w:w="2448"/>
            <w:vAlign w:val="center"/>
            <w:tcMar>
              <w:top w:w="60" w:type="dxa"/>
              <w:start w:w="70" w:type="dxa"/>
              <w:bottom w:w="60" w:type="dxa"/>
              <w:end w:w="70" w:type="dxa"/>
            </w:tcMar>
            <w:shd w:fill="F3F5F6"/>
          </w:tcPr>
          <w:p>
            <w:pPr>
              <w:spacing w:before="0" w:after="0" w:line="240" w:lineRule="auto"/>
            </w:pPr>
            <w:r>
              <w:rPr>
                <w:rFonts w:ascii="Noto Sans CJK SC" w:hAnsi="Noto Sans CJK SC" w:eastAsia="Noto Sans CJK SC"/>
                <w:color w:val="263740"/>
                <w:sz w:val="13"/>
              </w:rPr>
            </w:r>
            <w:r>
              <w:rPr>
                <w:rFonts w:ascii="Noto Sans CJK SC" w:hAnsi="Noto Sans CJK SC" w:eastAsia="Noto Sans CJK SC"/>
                <w:b w:val="0"/>
                <w:color w:val="263740"/>
                <w:sz w:val="13"/>
              </w:rPr>
              <w:t>StoryDay100SeedFeasibilityTest</w:t>
            </w:r>
          </w:p>
        </w:tc>
        <w:tc>
          <w:tcPr>
            <w:tcW w:type="dxa" w:w="1296"/>
            <w:vAlign w:val="center"/>
            <w:tcMar>
              <w:top w:w="60" w:type="dxa"/>
              <w:start w:w="70" w:type="dxa"/>
              <w:bottom w:w="60" w:type="dxa"/>
              <w:end w:w="70" w:type="dxa"/>
            </w:tcMar>
            <w:shd w:fill="F3F5F6"/>
          </w:tcPr>
          <w:p>
            <w:pPr>
              <w:spacing w:before="0" w:after="0" w:line="240" w:lineRule="auto"/>
            </w:pPr>
            <w:r>
              <w:rPr>
                <w:rFonts w:ascii="Noto Sans CJK SC" w:hAnsi="Noto Sans CJK SC" w:eastAsia="Noto Sans CJK SC"/>
                <w:color w:val="263740"/>
                <w:sz w:val="13"/>
              </w:rPr>
            </w:r>
            <w:r>
              <w:rPr>
                <w:rFonts w:ascii="Noto Sans CJK SC" w:hAnsi="Noto Sans CJK SC" w:eastAsia="Noto Sans CJK SC"/>
                <w:b w:val="0"/>
                <w:color w:val="263740"/>
                <w:sz w:val="13"/>
              </w:rPr>
              <w:t>Content+QA</w:t>
            </w:r>
          </w:p>
        </w:tc>
      </w:tr>
      <w:tr>
        <w:trPr>
          <w:cantSplit w:val="1"/>
        </w:trPr>
        <w:tc>
          <w:tcPr>
            <w:tcW w:type="dxa" w:w="1152"/>
            <w:vAlign w:val="center"/>
            <w:tcMar>
              <w:top w:w="60" w:type="dxa"/>
              <w:start w:w="70" w:type="dxa"/>
              <w:bottom w:w="60" w:type="dxa"/>
              <w:end w:w="70" w:type="dxa"/>
            </w:tcMar>
          </w:tcPr>
          <w:p>
            <w:pPr>
              <w:spacing w:before="0" w:after="0" w:line="240" w:lineRule="auto"/>
            </w:pPr>
            <w:r>
              <w:rPr>
                <w:rFonts w:ascii="Noto Sans CJK SC" w:hAnsi="Noto Sans CJK SC" w:eastAsia="Noto Sans CJK SC"/>
                <w:color w:val="263740"/>
                <w:sz w:val="13"/>
              </w:rPr>
            </w:r>
            <w:r>
              <w:rPr>
                <w:rFonts w:ascii="Noto Sans CJK SC" w:hAnsi="Noto Sans CJK SC" w:eastAsia="Noto Sans CJK SC"/>
                <w:b w:val="0"/>
                <w:color w:val="263740"/>
                <w:sz w:val="13"/>
              </w:rPr>
              <w:t>DAT-007</w:t>
            </w:r>
          </w:p>
        </w:tc>
        <w:tc>
          <w:tcPr>
            <w:tcW w:type="dxa" w:w="1080"/>
            <w:vAlign w:val="center"/>
            <w:tcMar>
              <w:top w:w="60" w:type="dxa"/>
              <w:start w:w="70" w:type="dxa"/>
              <w:bottom w:w="60" w:type="dxa"/>
              <w:end w:w="70" w:type="dxa"/>
            </w:tcMar>
          </w:tcPr>
          <w:p>
            <w:pPr>
              <w:spacing w:before="0" w:after="0" w:line="240" w:lineRule="auto"/>
            </w:pPr>
            <w:r>
              <w:rPr>
                <w:rFonts w:ascii="Noto Sans CJK SC" w:hAnsi="Noto Sans CJK SC" w:eastAsia="Noto Sans CJK SC"/>
                <w:color w:val="263740"/>
                <w:sz w:val="13"/>
              </w:rPr>
            </w:r>
            <w:r>
              <w:rPr>
                <w:rFonts w:ascii="Noto Sans CJK SC" w:hAnsi="Noto Sans CJK SC" w:eastAsia="Noto Sans CJK SC"/>
                <w:b w:val="0"/>
                <w:color w:val="263740"/>
                <w:sz w:val="13"/>
              </w:rPr>
              <w:t>28.7</w:t>
            </w:r>
          </w:p>
        </w:tc>
        <w:tc>
          <w:tcPr>
            <w:tcW w:type="dxa" w:w="2304"/>
            <w:vAlign w:val="center"/>
            <w:tcMar>
              <w:top w:w="60" w:type="dxa"/>
              <w:start w:w="70" w:type="dxa"/>
              <w:bottom w:w="60" w:type="dxa"/>
              <w:end w:w="70" w:type="dxa"/>
            </w:tcMar>
          </w:tcPr>
          <w:p>
            <w:pPr>
              <w:spacing w:before="0" w:after="0" w:line="240" w:lineRule="auto"/>
            </w:pPr>
            <w:r>
              <w:rPr>
                <w:rFonts w:ascii="Noto Sans CJK SC" w:hAnsi="Noto Sans CJK SC" w:eastAsia="Noto Sans CJK SC"/>
                <w:color w:val="263740"/>
                <w:sz w:val="13"/>
              </w:rPr>
            </w:r>
            <w:r>
              <w:rPr>
                <w:rFonts w:ascii="Noto Sans CJK SC" w:hAnsi="Noto Sans CJK SC" w:eastAsia="Noto Sans CJK SC"/>
                <w:b w:val="0"/>
                <w:color w:val="263740"/>
                <w:sz w:val="13"/>
              </w:rPr>
              <w:t>ExperimentRegistry</w:t>
            </w:r>
          </w:p>
        </w:tc>
        <w:tc>
          <w:tcPr>
            <w:tcW w:type="dxa" w:w="1944"/>
            <w:vAlign w:val="center"/>
            <w:tcMar>
              <w:top w:w="60" w:type="dxa"/>
              <w:start w:w="70" w:type="dxa"/>
              <w:bottom w:w="60" w:type="dxa"/>
              <w:end w:w="70" w:type="dxa"/>
            </w:tcMar>
          </w:tcPr>
          <w:p>
            <w:pPr>
              <w:spacing w:before="0" w:after="0" w:line="240" w:lineRule="auto"/>
            </w:pPr>
            <w:r>
              <w:rPr>
                <w:rFonts w:ascii="Noto Sans CJK SC" w:hAnsi="Noto Sans CJK SC" w:eastAsia="Noto Sans CJK SC"/>
                <w:color w:val="263740"/>
                <w:sz w:val="13"/>
              </w:rPr>
            </w:r>
            <w:r>
              <w:rPr>
                <w:rFonts w:ascii="Noto Sans CJK SC" w:hAnsi="Noto Sans CJK SC" w:eastAsia="Noto Sans CJK SC"/>
                <w:b w:val="0"/>
                <w:color w:val="263740"/>
                <w:sz w:val="13"/>
              </w:rPr>
              <w:t>baseline/range/owner/metric</w:t>
            </w:r>
          </w:p>
        </w:tc>
        <w:tc>
          <w:tcPr>
            <w:tcW w:type="dxa" w:w="2448"/>
            <w:vAlign w:val="center"/>
            <w:tcMar>
              <w:top w:w="60" w:type="dxa"/>
              <w:start w:w="70" w:type="dxa"/>
              <w:bottom w:w="60" w:type="dxa"/>
              <w:end w:w="70" w:type="dxa"/>
            </w:tcMar>
          </w:tcPr>
          <w:p>
            <w:pPr>
              <w:spacing w:before="0" w:after="0" w:line="240" w:lineRule="auto"/>
            </w:pPr>
            <w:r>
              <w:rPr>
                <w:rFonts w:ascii="Noto Sans CJK SC" w:hAnsi="Noto Sans CJK SC" w:eastAsia="Noto Sans CJK SC"/>
                <w:color w:val="263740"/>
                <w:sz w:val="13"/>
              </w:rPr>
            </w:r>
            <w:r>
              <w:rPr>
                <w:rFonts w:ascii="Noto Sans CJK SC" w:hAnsi="Noto Sans CJK SC" w:eastAsia="Noto Sans CJK SC"/>
                <w:b w:val="0"/>
                <w:color w:val="263740"/>
                <w:sz w:val="13"/>
              </w:rPr>
              <w:t>ExperimentMetadataGate</w:t>
            </w:r>
          </w:p>
        </w:tc>
        <w:tc>
          <w:tcPr>
            <w:tcW w:type="dxa" w:w="1296"/>
            <w:vAlign w:val="center"/>
            <w:tcMar>
              <w:top w:w="60" w:type="dxa"/>
              <w:start w:w="70" w:type="dxa"/>
              <w:bottom w:w="60" w:type="dxa"/>
              <w:end w:w="70" w:type="dxa"/>
            </w:tcMar>
          </w:tcPr>
          <w:p>
            <w:pPr>
              <w:spacing w:before="0" w:after="0" w:line="240" w:lineRule="auto"/>
            </w:pPr>
            <w:r>
              <w:rPr>
                <w:rFonts w:ascii="Noto Sans CJK SC" w:hAnsi="Noto Sans CJK SC" w:eastAsia="Noto Sans CJK SC"/>
                <w:color w:val="263740"/>
                <w:sz w:val="13"/>
              </w:rPr>
            </w:r>
            <w:r>
              <w:rPr>
                <w:rFonts w:ascii="Noto Sans CJK SC" w:hAnsi="Noto Sans CJK SC" w:eastAsia="Noto Sans CJK SC"/>
                <w:b w:val="0"/>
                <w:color w:val="263740"/>
                <w:sz w:val="13"/>
              </w:rPr>
              <w:t>产品+Data</w:t>
            </w:r>
          </w:p>
        </w:tc>
      </w:tr>
      <w:tr>
        <w:trPr>
          <w:cantSplit w:val="1"/>
        </w:trPr>
        <w:tc>
          <w:tcPr>
            <w:tcW w:type="dxa" w:w="1152"/>
            <w:vAlign w:val="center"/>
            <w:tcMar>
              <w:top w:w="60" w:type="dxa"/>
              <w:start w:w="70" w:type="dxa"/>
              <w:bottom w:w="60" w:type="dxa"/>
              <w:end w:w="70" w:type="dxa"/>
            </w:tcMar>
            <w:shd w:fill="F3F5F6"/>
          </w:tcPr>
          <w:p>
            <w:pPr>
              <w:spacing w:before="0" w:after="0" w:line="240" w:lineRule="auto"/>
            </w:pPr>
            <w:r>
              <w:rPr>
                <w:rFonts w:ascii="Noto Sans CJK SC" w:hAnsi="Noto Sans CJK SC" w:eastAsia="Noto Sans CJK SC"/>
                <w:color w:val="263740"/>
                <w:sz w:val="13"/>
              </w:rPr>
            </w:r>
            <w:r>
              <w:rPr>
                <w:rFonts w:ascii="Noto Sans CJK SC" w:hAnsi="Noto Sans CJK SC" w:eastAsia="Noto Sans CJK SC"/>
                <w:b w:val="0"/>
                <w:color w:val="263740"/>
                <w:sz w:val="13"/>
              </w:rPr>
              <w:t>DAT-008</w:t>
            </w:r>
          </w:p>
        </w:tc>
        <w:tc>
          <w:tcPr>
            <w:tcW w:type="dxa" w:w="1080"/>
            <w:vAlign w:val="center"/>
            <w:tcMar>
              <w:top w:w="60" w:type="dxa"/>
              <w:start w:w="70" w:type="dxa"/>
              <w:bottom w:w="60" w:type="dxa"/>
              <w:end w:w="70" w:type="dxa"/>
            </w:tcMar>
            <w:shd w:fill="F3F5F6"/>
          </w:tcPr>
          <w:p>
            <w:pPr>
              <w:spacing w:before="0" w:after="0" w:line="240" w:lineRule="auto"/>
            </w:pPr>
            <w:r>
              <w:rPr>
                <w:rFonts w:ascii="Noto Sans CJK SC" w:hAnsi="Noto Sans CJK SC" w:eastAsia="Noto Sans CJK SC"/>
                <w:color w:val="263740"/>
                <w:sz w:val="13"/>
              </w:rPr>
            </w:r>
            <w:r>
              <w:rPr>
                <w:rFonts w:ascii="Noto Sans CJK SC" w:hAnsi="Noto Sans CJK SC" w:eastAsia="Noto Sans CJK SC"/>
                <w:b w:val="0"/>
                <w:color w:val="263740"/>
                <w:sz w:val="13"/>
              </w:rPr>
              <w:t>28.7</w:t>
            </w:r>
          </w:p>
        </w:tc>
        <w:tc>
          <w:tcPr>
            <w:tcW w:type="dxa" w:w="2304"/>
            <w:vAlign w:val="center"/>
            <w:tcMar>
              <w:top w:w="60" w:type="dxa"/>
              <w:start w:w="70" w:type="dxa"/>
              <w:bottom w:w="60" w:type="dxa"/>
              <w:end w:w="70" w:type="dxa"/>
            </w:tcMar>
            <w:shd w:fill="F3F5F6"/>
          </w:tcPr>
          <w:p>
            <w:pPr>
              <w:spacing w:before="0" w:after="0" w:line="240" w:lineRule="auto"/>
            </w:pPr>
            <w:r>
              <w:rPr>
                <w:rFonts w:ascii="Noto Sans CJK SC" w:hAnsi="Noto Sans CJK SC" w:eastAsia="Noto Sans CJK SC"/>
                <w:color w:val="263740"/>
                <w:sz w:val="13"/>
              </w:rPr>
            </w:r>
            <w:r>
              <w:rPr>
                <w:rFonts w:ascii="Noto Sans CJK SC" w:hAnsi="Noto Sans CJK SC" w:eastAsia="Noto Sans CJK SC"/>
                <w:b w:val="0"/>
                <w:color w:val="263740"/>
                <w:sz w:val="13"/>
              </w:rPr>
              <w:t>GoldenReplayApprovalGate</w:t>
            </w:r>
          </w:p>
        </w:tc>
        <w:tc>
          <w:tcPr>
            <w:tcW w:type="dxa" w:w="1944"/>
            <w:vAlign w:val="center"/>
            <w:tcMar>
              <w:top w:w="60" w:type="dxa"/>
              <w:start w:w="70" w:type="dxa"/>
              <w:bottom w:w="60" w:type="dxa"/>
              <w:end w:w="70" w:type="dxa"/>
            </w:tcMar>
            <w:shd w:fill="F3F5F6"/>
          </w:tcPr>
          <w:p>
            <w:pPr>
              <w:spacing w:before="0" w:after="0" w:line="240" w:lineRule="auto"/>
            </w:pPr>
            <w:r>
              <w:rPr>
                <w:rFonts w:ascii="Noto Sans CJK SC" w:hAnsi="Noto Sans CJK SC" w:eastAsia="Noto Sans CJK SC"/>
                <w:color w:val="263740"/>
                <w:sz w:val="13"/>
              </w:rPr>
            </w:r>
            <w:r>
              <w:rPr>
                <w:rFonts w:ascii="Noto Sans CJK SC" w:hAnsi="Noto Sans CJK SC" w:eastAsia="Noto Sans CJK SC"/>
                <w:b w:val="0"/>
                <w:color w:val="263740"/>
                <w:sz w:val="13"/>
              </w:rPr>
              <w:t>golden hashes + approvals</w:t>
            </w:r>
          </w:p>
        </w:tc>
        <w:tc>
          <w:tcPr>
            <w:tcW w:type="dxa" w:w="2448"/>
            <w:vAlign w:val="center"/>
            <w:tcMar>
              <w:top w:w="60" w:type="dxa"/>
              <w:start w:w="70" w:type="dxa"/>
              <w:bottom w:w="60" w:type="dxa"/>
              <w:end w:w="70" w:type="dxa"/>
            </w:tcMar>
            <w:shd w:fill="F3F5F6"/>
          </w:tcPr>
          <w:p>
            <w:pPr>
              <w:spacing w:before="0" w:after="0" w:line="240" w:lineRule="auto"/>
            </w:pPr>
            <w:r>
              <w:rPr>
                <w:rFonts w:ascii="Noto Sans CJK SC" w:hAnsi="Noto Sans CJK SC" w:eastAsia="Noto Sans CJK SC"/>
                <w:color w:val="263740"/>
                <w:sz w:val="13"/>
              </w:rPr>
            </w:r>
            <w:r>
              <w:rPr>
                <w:rFonts w:ascii="Noto Sans CJK SC" w:hAnsi="Noto Sans CJK SC" w:eastAsia="Noto Sans CJK SC"/>
                <w:b w:val="0"/>
                <w:color w:val="263740"/>
                <w:sz w:val="13"/>
              </w:rPr>
              <w:t>GoldenHashChangeGate</w:t>
            </w:r>
          </w:p>
        </w:tc>
        <w:tc>
          <w:tcPr>
            <w:tcW w:type="dxa" w:w="1296"/>
            <w:vAlign w:val="center"/>
            <w:tcMar>
              <w:top w:w="60" w:type="dxa"/>
              <w:start w:w="70" w:type="dxa"/>
              <w:bottom w:w="60" w:type="dxa"/>
              <w:end w:w="70" w:type="dxa"/>
            </w:tcMar>
            <w:shd w:fill="F3F5F6"/>
          </w:tcPr>
          <w:p>
            <w:pPr>
              <w:spacing w:before="0" w:after="0" w:line="240" w:lineRule="auto"/>
            </w:pPr>
            <w:r>
              <w:rPr>
                <w:rFonts w:ascii="Noto Sans CJK SC" w:hAnsi="Noto Sans CJK SC" w:eastAsia="Noto Sans CJK SC"/>
                <w:color w:val="263740"/>
                <w:sz w:val="13"/>
              </w:rPr>
            </w:r>
            <w:r>
              <w:rPr>
                <w:rFonts w:ascii="Noto Sans CJK SC" w:hAnsi="Noto Sans CJK SC" w:eastAsia="Noto Sans CJK SC"/>
                <w:b w:val="0"/>
                <w:color w:val="263740"/>
                <w:sz w:val="13"/>
              </w:rPr>
              <w:t>Simulation+QA</w:t>
            </w:r>
          </w:p>
        </w:tc>
      </w:tr>
      <w:tr>
        <w:trPr>
          <w:cantSplit w:val="1"/>
        </w:trPr>
        <w:tc>
          <w:tcPr>
            <w:tcW w:type="dxa" w:w="1152"/>
            <w:vAlign w:val="center"/>
            <w:tcMar>
              <w:top w:w="60" w:type="dxa"/>
              <w:start w:w="70" w:type="dxa"/>
              <w:bottom w:w="60" w:type="dxa"/>
              <w:end w:w="70" w:type="dxa"/>
            </w:tcMar>
          </w:tcPr>
          <w:p>
            <w:pPr>
              <w:spacing w:before="0" w:after="0" w:line="240" w:lineRule="auto"/>
            </w:pPr>
            <w:r>
              <w:rPr>
                <w:rFonts w:ascii="Noto Sans CJK SC" w:hAnsi="Noto Sans CJK SC" w:eastAsia="Noto Sans CJK SC"/>
                <w:color w:val="263740"/>
                <w:sz w:val="13"/>
              </w:rPr>
            </w:r>
            <w:r>
              <w:rPr>
                <w:rFonts w:ascii="Noto Sans CJK SC" w:hAnsi="Noto Sans CJK SC" w:eastAsia="Noto Sans CJK SC"/>
                <w:b w:val="0"/>
                <w:color w:val="263740"/>
                <w:sz w:val="13"/>
              </w:rPr>
              <w:t>OPS-001</w:t>
            </w:r>
          </w:p>
        </w:tc>
        <w:tc>
          <w:tcPr>
            <w:tcW w:type="dxa" w:w="1080"/>
            <w:vAlign w:val="center"/>
            <w:tcMar>
              <w:top w:w="60" w:type="dxa"/>
              <w:start w:w="70" w:type="dxa"/>
              <w:bottom w:w="60" w:type="dxa"/>
              <w:end w:w="70" w:type="dxa"/>
            </w:tcMar>
          </w:tcPr>
          <w:p>
            <w:pPr>
              <w:spacing w:before="0" w:after="0" w:line="240" w:lineRule="auto"/>
            </w:pPr>
            <w:r>
              <w:rPr>
                <w:rFonts w:ascii="Noto Sans CJK SC" w:hAnsi="Noto Sans CJK SC" w:eastAsia="Noto Sans CJK SC"/>
                <w:color w:val="263740"/>
                <w:sz w:val="13"/>
              </w:rPr>
            </w:r>
            <w:r>
              <w:rPr>
                <w:rFonts w:ascii="Noto Sans CJK SC" w:hAnsi="Noto Sans CJK SC" w:eastAsia="Noto Sans CJK SC"/>
                <w:b w:val="0"/>
                <w:color w:val="263740"/>
                <w:sz w:val="13"/>
              </w:rPr>
              <w:t>29.4</w:t>
            </w:r>
          </w:p>
        </w:tc>
        <w:tc>
          <w:tcPr>
            <w:tcW w:type="dxa" w:w="2304"/>
            <w:vAlign w:val="center"/>
            <w:tcMar>
              <w:top w:w="60" w:type="dxa"/>
              <w:start w:w="70" w:type="dxa"/>
              <w:bottom w:w="60" w:type="dxa"/>
              <w:end w:w="70" w:type="dxa"/>
            </w:tcMar>
          </w:tcPr>
          <w:p>
            <w:pPr>
              <w:spacing w:before="0" w:after="0" w:line="240" w:lineRule="auto"/>
            </w:pPr>
            <w:r>
              <w:rPr>
                <w:rFonts w:ascii="Noto Sans CJK SC" w:hAnsi="Noto Sans CJK SC" w:eastAsia="Noto Sans CJK SC"/>
                <w:color w:val="263740"/>
                <w:sz w:val="13"/>
              </w:rPr>
            </w:r>
            <w:r>
              <w:rPr>
                <w:rFonts w:ascii="Noto Sans CJK SC" w:hAnsi="Noto Sans CJK SC" w:eastAsia="Noto Sans CJK SC"/>
                <w:b w:val="0"/>
                <w:color w:val="263740"/>
                <w:sz w:val="13"/>
              </w:rPr>
              <w:t>DependencyRegistry</w:t>
            </w:r>
          </w:p>
        </w:tc>
        <w:tc>
          <w:tcPr>
            <w:tcW w:type="dxa" w:w="1944"/>
            <w:vAlign w:val="center"/>
            <w:tcMar>
              <w:top w:w="60" w:type="dxa"/>
              <w:start w:w="70" w:type="dxa"/>
              <w:bottom w:w="60" w:type="dxa"/>
              <w:end w:w="70" w:type="dxa"/>
            </w:tcMar>
          </w:tcPr>
          <w:p>
            <w:pPr>
              <w:spacing w:before="0" w:after="0" w:line="240" w:lineRule="auto"/>
            </w:pPr>
            <w:r>
              <w:rPr>
                <w:rFonts w:ascii="Noto Sans CJK SC" w:hAnsi="Noto Sans CJK SC" w:eastAsia="Noto Sans CJK SC"/>
                <w:color w:val="263740"/>
                <w:sz w:val="13"/>
              </w:rPr>
            </w:r>
            <w:r>
              <w:rPr>
                <w:rFonts w:ascii="Noto Sans CJK SC" w:hAnsi="Noto Sans CJK SC" w:eastAsia="Noto Sans CJK SC"/>
                <w:b w:val="0"/>
                <w:color w:val="263740"/>
                <w:sz w:val="13"/>
              </w:rPr>
              <w:t>dependency_lock</w:t>
            </w:r>
          </w:p>
        </w:tc>
        <w:tc>
          <w:tcPr>
            <w:tcW w:type="dxa" w:w="2448"/>
            <w:vAlign w:val="center"/>
            <w:tcMar>
              <w:top w:w="60" w:type="dxa"/>
              <w:start w:w="70" w:type="dxa"/>
              <w:bottom w:w="60" w:type="dxa"/>
              <w:end w:w="70" w:type="dxa"/>
            </w:tcMar>
          </w:tcPr>
          <w:p>
            <w:pPr>
              <w:spacing w:before="0" w:after="0" w:line="240" w:lineRule="auto"/>
            </w:pPr>
            <w:r>
              <w:rPr>
                <w:rFonts w:ascii="Noto Sans CJK SC" w:hAnsi="Noto Sans CJK SC" w:eastAsia="Noto Sans CJK SC"/>
                <w:color w:val="263740"/>
                <w:sz w:val="13"/>
              </w:rPr>
            </w:r>
            <w:r>
              <w:rPr>
                <w:rFonts w:ascii="Noto Sans CJK SC" w:hAnsi="Noto Sans CJK SC" w:eastAsia="Noto Sans CJK SC"/>
                <w:b w:val="0"/>
                <w:color w:val="263740"/>
                <w:sz w:val="13"/>
              </w:rPr>
              <w:t>DependencyMetadataTest</w:t>
            </w:r>
          </w:p>
        </w:tc>
        <w:tc>
          <w:tcPr>
            <w:tcW w:type="dxa" w:w="1296"/>
            <w:vAlign w:val="center"/>
            <w:tcMar>
              <w:top w:w="60" w:type="dxa"/>
              <w:start w:w="70" w:type="dxa"/>
              <w:bottom w:w="60" w:type="dxa"/>
              <w:end w:w="70" w:type="dxa"/>
            </w:tcMar>
          </w:tcPr>
          <w:p>
            <w:pPr>
              <w:spacing w:before="0" w:after="0" w:line="240" w:lineRule="auto"/>
            </w:pPr>
            <w:r>
              <w:rPr>
                <w:rFonts w:ascii="Noto Sans CJK SC" w:hAnsi="Noto Sans CJK SC" w:eastAsia="Noto Sans CJK SC"/>
                <w:color w:val="263740"/>
                <w:sz w:val="13"/>
              </w:rPr>
            </w:r>
            <w:r>
              <w:rPr>
                <w:rFonts w:ascii="Noto Sans CJK SC" w:hAnsi="Noto Sans CJK SC" w:eastAsia="Noto Sans CJK SC"/>
                <w:b w:val="0"/>
                <w:color w:val="263740"/>
                <w:sz w:val="13"/>
              </w:rPr>
              <w:t>技术</w:t>
            </w:r>
          </w:p>
        </w:tc>
      </w:tr>
      <w:tr>
        <w:trPr>
          <w:cantSplit w:val="1"/>
        </w:trPr>
        <w:tc>
          <w:tcPr>
            <w:tcW w:type="dxa" w:w="1152"/>
            <w:vAlign w:val="center"/>
            <w:tcMar>
              <w:top w:w="60" w:type="dxa"/>
              <w:start w:w="70" w:type="dxa"/>
              <w:bottom w:w="60" w:type="dxa"/>
              <w:end w:w="70" w:type="dxa"/>
            </w:tcMar>
            <w:shd w:fill="F3F5F6"/>
          </w:tcPr>
          <w:p>
            <w:pPr>
              <w:spacing w:before="0" w:after="0" w:line="240" w:lineRule="auto"/>
            </w:pPr>
            <w:r>
              <w:rPr>
                <w:rFonts w:ascii="Noto Sans CJK SC" w:hAnsi="Noto Sans CJK SC" w:eastAsia="Noto Sans CJK SC"/>
                <w:color w:val="263740"/>
                <w:sz w:val="13"/>
              </w:rPr>
            </w:r>
            <w:r>
              <w:rPr>
                <w:rFonts w:ascii="Noto Sans CJK SC" w:hAnsi="Noto Sans CJK SC" w:eastAsia="Noto Sans CJK SC"/>
                <w:b w:val="0"/>
                <w:color w:val="263740"/>
                <w:sz w:val="13"/>
              </w:rPr>
              <w:t>OPS-002</w:t>
            </w:r>
          </w:p>
        </w:tc>
        <w:tc>
          <w:tcPr>
            <w:tcW w:type="dxa" w:w="1080"/>
            <w:vAlign w:val="center"/>
            <w:tcMar>
              <w:top w:w="60" w:type="dxa"/>
              <w:start w:w="70" w:type="dxa"/>
              <w:bottom w:w="60" w:type="dxa"/>
              <w:end w:w="70" w:type="dxa"/>
            </w:tcMar>
            <w:shd w:fill="F3F5F6"/>
          </w:tcPr>
          <w:p>
            <w:pPr>
              <w:spacing w:before="0" w:after="0" w:line="240" w:lineRule="auto"/>
            </w:pPr>
            <w:r>
              <w:rPr>
                <w:rFonts w:ascii="Noto Sans CJK SC" w:hAnsi="Noto Sans CJK SC" w:eastAsia="Noto Sans CJK SC"/>
                <w:color w:val="263740"/>
                <w:sz w:val="13"/>
              </w:rPr>
            </w:r>
            <w:r>
              <w:rPr>
                <w:rFonts w:ascii="Noto Sans CJK SC" w:hAnsi="Noto Sans CJK SC" w:eastAsia="Noto Sans CJK SC"/>
                <w:b w:val="0"/>
                <w:color w:val="263740"/>
                <w:sz w:val="13"/>
              </w:rPr>
              <w:t>29.4</w:t>
            </w:r>
          </w:p>
        </w:tc>
        <w:tc>
          <w:tcPr>
            <w:tcW w:type="dxa" w:w="2304"/>
            <w:vAlign w:val="center"/>
            <w:tcMar>
              <w:top w:w="60" w:type="dxa"/>
              <w:start w:w="70" w:type="dxa"/>
              <w:bottom w:w="60" w:type="dxa"/>
              <w:end w:w="70" w:type="dxa"/>
            </w:tcMar>
            <w:shd w:fill="F3F5F6"/>
          </w:tcPr>
          <w:p>
            <w:pPr>
              <w:spacing w:before="0" w:after="0" w:line="240" w:lineRule="auto"/>
            </w:pPr>
            <w:r>
              <w:rPr>
                <w:rFonts w:ascii="Noto Sans CJK SC" w:hAnsi="Noto Sans CJK SC" w:eastAsia="Noto Sans CJK SC"/>
                <w:color w:val="263740"/>
                <w:sz w:val="13"/>
              </w:rPr>
            </w:r>
            <w:r>
              <w:rPr>
                <w:rFonts w:ascii="Noto Sans CJK SC" w:hAnsi="Noto Sans CJK SC" w:eastAsia="Noto Sans CJK SC"/>
                <w:b w:val="0"/>
                <w:color w:val="263740"/>
                <w:sz w:val="13"/>
              </w:rPr>
              <w:t>PackageLockAudit</w:t>
            </w:r>
          </w:p>
        </w:tc>
        <w:tc>
          <w:tcPr>
            <w:tcW w:type="dxa" w:w="1944"/>
            <w:vAlign w:val="center"/>
            <w:tcMar>
              <w:top w:w="60" w:type="dxa"/>
              <w:start w:w="70" w:type="dxa"/>
              <w:bottom w:w="60" w:type="dxa"/>
              <w:end w:w="70" w:type="dxa"/>
            </w:tcMar>
            <w:shd w:fill="F3F5F6"/>
          </w:tcPr>
          <w:p>
            <w:pPr>
              <w:spacing w:before="0" w:after="0" w:line="240" w:lineRule="auto"/>
            </w:pPr>
            <w:r>
              <w:rPr>
                <w:rFonts w:ascii="Noto Sans CJK SC" w:hAnsi="Noto Sans CJK SC" w:eastAsia="Noto Sans CJK SC"/>
                <w:color w:val="263740"/>
                <w:sz w:val="13"/>
              </w:rPr>
            </w:r>
            <w:r>
              <w:rPr>
                <w:rFonts w:ascii="Noto Sans CJK SC" w:hAnsi="Noto Sans CJK SC" w:eastAsia="Noto Sans CJK SC"/>
                <w:b w:val="0"/>
                <w:color w:val="263740"/>
                <w:sz w:val="13"/>
              </w:rPr>
              <w:t>manifest + action SHAs</w:t>
            </w:r>
          </w:p>
        </w:tc>
        <w:tc>
          <w:tcPr>
            <w:tcW w:type="dxa" w:w="2448"/>
            <w:vAlign w:val="center"/>
            <w:tcMar>
              <w:top w:w="60" w:type="dxa"/>
              <w:start w:w="70" w:type="dxa"/>
              <w:bottom w:w="60" w:type="dxa"/>
              <w:end w:w="70" w:type="dxa"/>
            </w:tcMar>
            <w:shd w:fill="F3F5F6"/>
          </w:tcPr>
          <w:p>
            <w:pPr>
              <w:spacing w:before="0" w:after="0" w:line="240" w:lineRule="auto"/>
            </w:pPr>
            <w:r>
              <w:rPr>
                <w:rFonts w:ascii="Noto Sans CJK SC" w:hAnsi="Noto Sans CJK SC" w:eastAsia="Noto Sans CJK SC"/>
                <w:color w:val="263740"/>
                <w:sz w:val="13"/>
              </w:rPr>
            </w:r>
            <w:r>
              <w:rPr>
                <w:rFonts w:ascii="Noto Sans CJK SC" w:hAnsi="Noto Sans CJK SC" w:eastAsia="Noto Sans CJK SC"/>
                <w:b w:val="0"/>
                <w:color w:val="263740"/>
                <w:sz w:val="13"/>
              </w:rPr>
              <w:t>NoFloatingDependencyTest</w:t>
            </w:r>
          </w:p>
        </w:tc>
        <w:tc>
          <w:tcPr>
            <w:tcW w:type="dxa" w:w="1296"/>
            <w:vAlign w:val="center"/>
            <w:tcMar>
              <w:top w:w="60" w:type="dxa"/>
              <w:start w:w="70" w:type="dxa"/>
              <w:bottom w:w="60" w:type="dxa"/>
              <w:end w:w="70" w:type="dxa"/>
            </w:tcMar>
            <w:shd w:fill="F3F5F6"/>
          </w:tcPr>
          <w:p>
            <w:pPr>
              <w:spacing w:before="0" w:after="0" w:line="240" w:lineRule="auto"/>
            </w:pPr>
            <w:r>
              <w:rPr>
                <w:rFonts w:ascii="Noto Sans CJK SC" w:hAnsi="Noto Sans CJK SC" w:eastAsia="Noto Sans CJK SC"/>
                <w:color w:val="263740"/>
                <w:sz w:val="13"/>
              </w:rPr>
            </w:r>
            <w:r>
              <w:rPr>
                <w:rFonts w:ascii="Noto Sans CJK SC" w:hAnsi="Noto Sans CJK SC" w:eastAsia="Noto Sans CJK SC"/>
                <w:b w:val="0"/>
                <w:color w:val="263740"/>
                <w:sz w:val="13"/>
              </w:rPr>
              <w:t>技术+CI</w:t>
            </w:r>
          </w:p>
        </w:tc>
      </w:tr>
      <w:tr>
        <w:trPr>
          <w:cantSplit w:val="1"/>
        </w:trPr>
        <w:tc>
          <w:tcPr>
            <w:tcW w:type="dxa" w:w="1152"/>
            <w:vAlign w:val="center"/>
            <w:tcMar>
              <w:top w:w="60" w:type="dxa"/>
              <w:start w:w="70" w:type="dxa"/>
              <w:bottom w:w="60" w:type="dxa"/>
              <w:end w:w="70" w:type="dxa"/>
            </w:tcMar>
          </w:tcPr>
          <w:p>
            <w:pPr>
              <w:spacing w:before="0" w:after="0" w:line="240" w:lineRule="auto"/>
            </w:pPr>
            <w:r>
              <w:rPr>
                <w:rFonts w:ascii="Noto Sans CJK SC" w:hAnsi="Noto Sans CJK SC" w:eastAsia="Noto Sans CJK SC"/>
                <w:color w:val="263740"/>
                <w:sz w:val="13"/>
              </w:rPr>
            </w:r>
            <w:r>
              <w:rPr>
                <w:rFonts w:ascii="Noto Sans CJK SC" w:hAnsi="Noto Sans CJK SC" w:eastAsia="Noto Sans CJK SC"/>
                <w:b w:val="0"/>
                <w:color w:val="263740"/>
                <w:sz w:val="13"/>
              </w:rPr>
              <w:t>OPS-003</w:t>
            </w:r>
          </w:p>
        </w:tc>
        <w:tc>
          <w:tcPr>
            <w:tcW w:type="dxa" w:w="1080"/>
            <w:vAlign w:val="center"/>
            <w:tcMar>
              <w:top w:w="60" w:type="dxa"/>
              <w:start w:w="70" w:type="dxa"/>
              <w:bottom w:w="60" w:type="dxa"/>
              <w:end w:w="70" w:type="dxa"/>
            </w:tcMar>
          </w:tcPr>
          <w:p>
            <w:pPr>
              <w:spacing w:before="0" w:after="0" w:line="240" w:lineRule="auto"/>
            </w:pPr>
            <w:r>
              <w:rPr>
                <w:rFonts w:ascii="Noto Sans CJK SC" w:hAnsi="Noto Sans CJK SC" w:eastAsia="Noto Sans CJK SC"/>
                <w:color w:val="263740"/>
                <w:sz w:val="13"/>
              </w:rPr>
            </w:r>
            <w:r>
              <w:rPr>
                <w:rFonts w:ascii="Noto Sans CJK SC" w:hAnsi="Noto Sans CJK SC" w:eastAsia="Noto Sans CJK SC"/>
                <w:b w:val="0"/>
                <w:color w:val="263740"/>
                <w:sz w:val="13"/>
              </w:rPr>
              <w:t>29.4</w:t>
            </w:r>
          </w:p>
        </w:tc>
        <w:tc>
          <w:tcPr>
            <w:tcW w:type="dxa" w:w="2304"/>
            <w:vAlign w:val="center"/>
            <w:tcMar>
              <w:top w:w="60" w:type="dxa"/>
              <w:start w:w="70" w:type="dxa"/>
              <w:bottom w:w="60" w:type="dxa"/>
              <w:end w:w="70" w:type="dxa"/>
            </w:tcMar>
          </w:tcPr>
          <w:p>
            <w:pPr>
              <w:spacing w:before="0" w:after="0" w:line="240" w:lineRule="auto"/>
            </w:pPr>
            <w:r>
              <w:rPr>
                <w:rFonts w:ascii="Noto Sans CJK SC" w:hAnsi="Noto Sans CJK SC" w:eastAsia="Noto Sans CJK SC"/>
                <w:color w:val="263740"/>
                <w:sz w:val="13"/>
              </w:rPr>
            </w:r>
            <w:r>
              <w:rPr>
                <w:rFonts w:ascii="Noto Sans CJK SC" w:hAnsi="Noto Sans CJK SC" w:eastAsia="Noto Sans CJK SC"/>
                <w:b w:val="0"/>
                <w:color w:val="263740"/>
                <w:sz w:val="13"/>
              </w:rPr>
              <w:t>ThirdPartyNoticeGenerator</w:t>
            </w:r>
          </w:p>
        </w:tc>
        <w:tc>
          <w:tcPr>
            <w:tcW w:type="dxa" w:w="1944"/>
            <w:vAlign w:val="center"/>
            <w:tcMar>
              <w:top w:w="60" w:type="dxa"/>
              <w:start w:w="70" w:type="dxa"/>
              <w:bottom w:w="60" w:type="dxa"/>
              <w:end w:w="70" w:type="dxa"/>
            </w:tcMar>
          </w:tcPr>
          <w:p>
            <w:pPr>
              <w:spacing w:before="0" w:after="0" w:line="240" w:lineRule="auto"/>
            </w:pPr>
            <w:r>
              <w:rPr>
                <w:rFonts w:ascii="Noto Sans CJK SC" w:hAnsi="Noto Sans CJK SC" w:eastAsia="Noto Sans CJK SC"/>
                <w:color w:val="263740"/>
                <w:sz w:val="13"/>
              </w:rPr>
            </w:r>
            <w:r>
              <w:rPr>
                <w:rFonts w:ascii="Noto Sans CJK SC" w:hAnsi="Noto Sans CJK SC" w:eastAsia="Noto Sans CJK SC"/>
                <w:b w:val="0"/>
                <w:color w:val="263740"/>
                <w:sz w:val="13"/>
              </w:rPr>
              <w:t>licenses/notices</w:t>
            </w:r>
          </w:p>
        </w:tc>
        <w:tc>
          <w:tcPr>
            <w:tcW w:type="dxa" w:w="2448"/>
            <w:vAlign w:val="center"/>
            <w:tcMar>
              <w:top w:w="60" w:type="dxa"/>
              <w:start w:w="70" w:type="dxa"/>
              <w:bottom w:w="60" w:type="dxa"/>
              <w:end w:w="70" w:type="dxa"/>
            </w:tcMar>
          </w:tcPr>
          <w:p>
            <w:pPr>
              <w:spacing w:before="0" w:after="0" w:line="240" w:lineRule="auto"/>
            </w:pPr>
            <w:r>
              <w:rPr>
                <w:rFonts w:ascii="Noto Sans CJK SC" w:hAnsi="Noto Sans CJK SC" w:eastAsia="Noto Sans CJK SC"/>
                <w:color w:val="263740"/>
                <w:sz w:val="13"/>
              </w:rPr>
            </w:r>
            <w:r>
              <w:rPr>
                <w:rFonts w:ascii="Noto Sans CJK SC" w:hAnsi="Noto Sans CJK SC" w:eastAsia="Noto Sans CJK SC"/>
                <w:b w:val="0"/>
                <w:color w:val="263740"/>
                <w:sz w:val="13"/>
              </w:rPr>
              <w:t>ThirdPartyNoticeTest</w:t>
            </w:r>
          </w:p>
        </w:tc>
        <w:tc>
          <w:tcPr>
            <w:tcW w:type="dxa" w:w="1296"/>
            <w:vAlign w:val="center"/>
            <w:tcMar>
              <w:top w:w="60" w:type="dxa"/>
              <w:start w:w="70" w:type="dxa"/>
              <w:bottom w:w="60" w:type="dxa"/>
              <w:end w:w="70" w:type="dxa"/>
            </w:tcMar>
          </w:tcPr>
          <w:p>
            <w:pPr>
              <w:spacing w:before="0" w:after="0" w:line="240" w:lineRule="auto"/>
            </w:pPr>
            <w:r>
              <w:rPr>
                <w:rFonts w:ascii="Noto Sans CJK SC" w:hAnsi="Noto Sans CJK SC" w:eastAsia="Noto Sans CJK SC"/>
                <w:color w:val="263740"/>
                <w:sz w:val="13"/>
              </w:rPr>
            </w:r>
            <w:r>
              <w:rPr>
                <w:rFonts w:ascii="Noto Sans CJK SC" w:hAnsi="Noto Sans CJK SC" w:eastAsia="Noto Sans CJK SC"/>
                <w:b w:val="0"/>
                <w:color w:val="263740"/>
                <w:sz w:val="13"/>
              </w:rPr>
              <w:t>发布</w:t>
            </w:r>
          </w:p>
        </w:tc>
      </w:tr>
      <w:tr>
        <w:trPr>
          <w:cantSplit w:val="1"/>
        </w:trPr>
        <w:tc>
          <w:tcPr>
            <w:tcW w:type="dxa" w:w="1152"/>
            <w:vAlign w:val="center"/>
            <w:tcMar>
              <w:top w:w="60" w:type="dxa"/>
              <w:start w:w="70" w:type="dxa"/>
              <w:bottom w:w="60" w:type="dxa"/>
              <w:end w:w="70" w:type="dxa"/>
            </w:tcMar>
            <w:shd w:fill="F3F5F6"/>
          </w:tcPr>
          <w:p>
            <w:pPr>
              <w:spacing w:before="0" w:after="0" w:line="240" w:lineRule="auto"/>
            </w:pPr>
            <w:r>
              <w:rPr>
                <w:rFonts w:ascii="Noto Sans CJK SC" w:hAnsi="Noto Sans CJK SC" w:eastAsia="Noto Sans CJK SC"/>
                <w:color w:val="263740"/>
                <w:sz w:val="13"/>
              </w:rPr>
            </w:r>
            <w:r>
              <w:rPr>
                <w:rFonts w:ascii="Noto Sans CJK SC" w:hAnsi="Noto Sans CJK SC" w:eastAsia="Noto Sans CJK SC"/>
                <w:b w:val="0"/>
                <w:color w:val="263740"/>
                <w:sz w:val="13"/>
              </w:rPr>
              <w:t>OPS-004</w:t>
            </w:r>
          </w:p>
        </w:tc>
        <w:tc>
          <w:tcPr>
            <w:tcW w:type="dxa" w:w="1080"/>
            <w:vAlign w:val="center"/>
            <w:tcMar>
              <w:top w:w="60" w:type="dxa"/>
              <w:start w:w="70" w:type="dxa"/>
              <w:bottom w:w="60" w:type="dxa"/>
              <w:end w:w="70" w:type="dxa"/>
            </w:tcMar>
            <w:shd w:fill="F3F5F6"/>
          </w:tcPr>
          <w:p>
            <w:pPr>
              <w:spacing w:before="0" w:after="0" w:line="240" w:lineRule="auto"/>
            </w:pPr>
            <w:r>
              <w:rPr>
                <w:rFonts w:ascii="Noto Sans CJK SC" w:hAnsi="Noto Sans CJK SC" w:eastAsia="Noto Sans CJK SC"/>
                <w:color w:val="263740"/>
                <w:sz w:val="13"/>
              </w:rPr>
            </w:r>
            <w:r>
              <w:rPr>
                <w:rFonts w:ascii="Noto Sans CJK SC" w:hAnsi="Noto Sans CJK SC" w:eastAsia="Noto Sans CJK SC"/>
                <w:b w:val="0"/>
                <w:color w:val="263740"/>
                <w:sz w:val="13"/>
              </w:rPr>
              <w:t>29.4</w:t>
            </w:r>
          </w:p>
        </w:tc>
        <w:tc>
          <w:tcPr>
            <w:tcW w:type="dxa" w:w="2304"/>
            <w:vAlign w:val="center"/>
            <w:tcMar>
              <w:top w:w="60" w:type="dxa"/>
              <w:start w:w="70" w:type="dxa"/>
              <w:bottom w:w="60" w:type="dxa"/>
              <w:end w:w="70" w:type="dxa"/>
            </w:tcMar>
            <w:shd w:fill="F3F5F6"/>
          </w:tcPr>
          <w:p>
            <w:pPr>
              <w:spacing w:before="0" w:after="0" w:line="240" w:lineRule="auto"/>
            </w:pPr>
            <w:r>
              <w:rPr>
                <w:rFonts w:ascii="Noto Sans CJK SC" w:hAnsi="Noto Sans CJK SC" w:eastAsia="Noto Sans CJK SC"/>
                <w:color w:val="263740"/>
                <w:sz w:val="13"/>
              </w:rPr>
            </w:r>
            <w:r>
              <w:rPr>
                <w:rFonts w:ascii="Noto Sans CJK SC" w:hAnsi="Noto Sans CJK SC" w:eastAsia="Noto Sans CJK SC"/>
                <w:b w:val="0"/>
                <w:color w:val="263740"/>
                <w:sz w:val="13"/>
              </w:rPr>
              <w:t>DependencyAdoptionSuite</w:t>
            </w:r>
          </w:p>
        </w:tc>
        <w:tc>
          <w:tcPr>
            <w:tcW w:type="dxa" w:w="1944"/>
            <w:vAlign w:val="center"/>
            <w:tcMar>
              <w:top w:w="60" w:type="dxa"/>
              <w:start w:w="70" w:type="dxa"/>
              <w:bottom w:w="60" w:type="dxa"/>
              <w:end w:w="70" w:type="dxa"/>
            </w:tcMar>
            <w:shd w:fill="F3F5F6"/>
          </w:tcPr>
          <w:p>
            <w:pPr>
              <w:spacing w:before="0" w:after="0" w:line="240" w:lineRule="auto"/>
            </w:pPr>
            <w:r>
              <w:rPr>
                <w:rFonts w:ascii="Noto Sans CJK SC" w:hAnsi="Noto Sans CJK SC" w:eastAsia="Noto Sans CJK SC"/>
                <w:color w:val="263740"/>
                <w:sz w:val="13"/>
              </w:rPr>
            </w:r>
            <w:r>
              <w:rPr>
                <w:rFonts w:ascii="Noto Sans CJK SC" w:hAnsi="Noto Sans CJK SC" w:eastAsia="Noto Sans CJK SC"/>
                <w:b w:val="0"/>
                <w:color w:val="263740"/>
                <w:sz w:val="13"/>
              </w:rPr>
              <w:t>platform/performance matrix</w:t>
            </w:r>
          </w:p>
        </w:tc>
        <w:tc>
          <w:tcPr>
            <w:tcW w:type="dxa" w:w="2448"/>
            <w:vAlign w:val="center"/>
            <w:tcMar>
              <w:top w:w="60" w:type="dxa"/>
              <w:start w:w="70" w:type="dxa"/>
              <w:bottom w:w="60" w:type="dxa"/>
              <w:end w:w="70" w:type="dxa"/>
            </w:tcMar>
            <w:shd w:fill="F3F5F6"/>
          </w:tcPr>
          <w:p>
            <w:pPr>
              <w:spacing w:before="0" w:after="0" w:line="240" w:lineRule="auto"/>
            </w:pPr>
            <w:r>
              <w:rPr>
                <w:rFonts w:ascii="Noto Sans CJK SC" w:hAnsi="Noto Sans CJK SC" w:eastAsia="Noto Sans CJK SC"/>
                <w:color w:val="263740"/>
                <w:sz w:val="13"/>
              </w:rPr>
            </w:r>
            <w:r>
              <w:rPr>
                <w:rFonts w:ascii="Noto Sans CJK SC" w:hAnsi="Noto Sans CJK SC" w:eastAsia="Noto Sans CJK SC"/>
                <w:b w:val="0"/>
                <w:color w:val="263740"/>
                <w:sz w:val="13"/>
              </w:rPr>
              <w:t>DependencyAdoptionChecklistTest</w:t>
            </w:r>
          </w:p>
        </w:tc>
        <w:tc>
          <w:tcPr>
            <w:tcW w:type="dxa" w:w="1296"/>
            <w:vAlign w:val="center"/>
            <w:tcMar>
              <w:top w:w="60" w:type="dxa"/>
              <w:start w:w="70" w:type="dxa"/>
              <w:bottom w:w="60" w:type="dxa"/>
              <w:end w:w="70" w:type="dxa"/>
            </w:tcMar>
            <w:shd w:fill="F3F5F6"/>
          </w:tcPr>
          <w:p>
            <w:pPr>
              <w:spacing w:before="0" w:after="0" w:line="240" w:lineRule="auto"/>
            </w:pPr>
            <w:r>
              <w:rPr>
                <w:rFonts w:ascii="Noto Sans CJK SC" w:hAnsi="Noto Sans CJK SC" w:eastAsia="Noto Sans CJK SC"/>
                <w:color w:val="263740"/>
                <w:sz w:val="13"/>
              </w:rPr>
            </w:r>
            <w:r>
              <w:rPr>
                <w:rFonts w:ascii="Noto Sans CJK SC" w:hAnsi="Noto Sans CJK SC" w:eastAsia="Noto Sans CJK SC"/>
                <w:b w:val="0"/>
                <w:color w:val="263740"/>
                <w:sz w:val="13"/>
              </w:rPr>
              <w:t>技术+QA</w:t>
            </w:r>
          </w:p>
        </w:tc>
      </w:tr>
      <w:tr>
        <w:trPr>
          <w:cantSplit w:val="1"/>
        </w:trPr>
        <w:tc>
          <w:tcPr>
            <w:tcW w:type="dxa" w:w="1152"/>
            <w:vAlign w:val="center"/>
            <w:tcMar>
              <w:top w:w="60" w:type="dxa"/>
              <w:start w:w="70" w:type="dxa"/>
              <w:bottom w:w="60" w:type="dxa"/>
              <w:end w:w="70" w:type="dxa"/>
            </w:tcMar>
          </w:tcPr>
          <w:p>
            <w:pPr>
              <w:spacing w:before="0" w:after="0" w:line="240" w:lineRule="auto"/>
            </w:pPr>
            <w:r>
              <w:rPr>
                <w:rFonts w:ascii="Noto Sans CJK SC" w:hAnsi="Noto Sans CJK SC" w:eastAsia="Noto Sans CJK SC"/>
                <w:color w:val="263740"/>
                <w:sz w:val="13"/>
              </w:rPr>
            </w:r>
            <w:r>
              <w:rPr>
                <w:rFonts w:ascii="Noto Sans CJK SC" w:hAnsi="Noto Sans CJK SC" w:eastAsia="Noto Sans CJK SC"/>
                <w:b w:val="0"/>
                <w:color w:val="263740"/>
                <w:sz w:val="13"/>
              </w:rPr>
              <w:t>QA-001</w:t>
            </w:r>
          </w:p>
        </w:tc>
        <w:tc>
          <w:tcPr>
            <w:tcW w:type="dxa" w:w="1080"/>
            <w:vAlign w:val="center"/>
            <w:tcMar>
              <w:top w:w="60" w:type="dxa"/>
              <w:start w:w="70" w:type="dxa"/>
              <w:bottom w:w="60" w:type="dxa"/>
              <w:end w:w="70" w:type="dxa"/>
            </w:tcMar>
          </w:tcPr>
          <w:p>
            <w:pPr>
              <w:spacing w:before="0" w:after="0" w:line="240" w:lineRule="auto"/>
            </w:pPr>
            <w:r>
              <w:rPr>
                <w:rFonts w:ascii="Noto Sans CJK SC" w:hAnsi="Noto Sans CJK SC" w:eastAsia="Noto Sans CJK SC"/>
                <w:color w:val="263740"/>
                <w:sz w:val="13"/>
              </w:rPr>
            </w:r>
            <w:r>
              <w:rPr>
                <w:rFonts w:ascii="Noto Sans CJK SC" w:hAnsi="Noto Sans CJK SC" w:eastAsia="Noto Sans CJK SC"/>
                <w:b w:val="0"/>
                <w:color w:val="263740"/>
                <w:sz w:val="13"/>
              </w:rPr>
              <w:t>27.7</w:t>
            </w:r>
          </w:p>
        </w:tc>
        <w:tc>
          <w:tcPr>
            <w:tcW w:type="dxa" w:w="2304"/>
            <w:vAlign w:val="center"/>
            <w:tcMar>
              <w:top w:w="60" w:type="dxa"/>
              <w:start w:w="70" w:type="dxa"/>
              <w:bottom w:w="60" w:type="dxa"/>
              <w:end w:w="70" w:type="dxa"/>
            </w:tcMar>
          </w:tcPr>
          <w:p>
            <w:pPr>
              <w:spacing w:before="0" w:after="0" w:line="240" w:lineRule="auto"/>
            </w:pPr>
            <w:r>
              <w:rPr>
                <w:rFonts w:ascii="Noto Sans CJK SC" w:hAnsi="Noto Sans CJK SC" w:eastAsia="Noto Sans CJK SC"/>
                <w:color w:val="263740"/>
                <w:sz w:val="13"/>
              </w:rPr>
            </w:r>
            <w:r>
              <w:rPr>
                <w:rFonts w:ascii="Noto Sans CJK SC" w:hAnsi="Noto Sans CJK SC" w:eastAsia="Noto Sans CJK SC"/>
                <w:b w:val="0"/>
                <w:color w:val="263740"/>
                <w:sz w:val="13"/>
              </w:rPr>
              <w:t>DeviceBenchmarkHarness</w:t>
            </w:r>
          </w:p>
        </w:tc>
        <w:tc>
          <w:tcPr>
            <w:tcW w:type="dxa" w:w="1944"/>
            <w:vAlign w:val="center"/>
            <w:tcMar>
              <w:top w:w="60" w:type="dxa"/>
              <w:start w:w="70" w:type="dxa"/>
              <w:bottom w:w="60" w:type="dxa"/>
              <w:end w:w="70" w:type="dxa"/>
            </w:tcMar>
          </w:tcPr>
          <w:p>
            <w:pPr>
              <w:spacing w:before="0" w:after="0" w:line="240" w:lineRule="auto"/>
            </w:pPr>
            <w:r>
              <w:rPr>
                <w:rFonts w:ascii="Noto Sans CJK SC" w:hAnsi="Noto Sans CJK SC" w:eastAsia="Noto Sans CJK SC"/>
                <w:color w:val="263740"/>
                <w:sz w:val="13"/>
              </w:rPr>
            </w:r>
            <w:r>
              <w:rPr>
                <w:rFonts w:ascii="Noto Sans CJK SC" w:hAnsi="Noto Sans CJK SC" w:eastAsia="Noto Sans CJK SC"/>
                <w:b w:val="0"/>
                <w:color w:val="263740"/>
                <w:sz w:val="13"/>
              </w:rPr>
              <w:t>device matrix + budgets</w:t>
            </w:r>
          </w:p>
        </w:tc>
        <w:tc>
          <w:tcPr>
            <w:tcW w:type="dxa" w:w="2448"/>
            <w:vAlign w:val="center"/>
            <w:tcMar>
              <w:top w:w="60" w:type="dxa"/>
              <w:start w:w="70" w:type="dxa"/>
              <w:bottom w:w="60" w:type="dxa"/>
              <w:end w:w="70" w:type="dxa"/>
            </w:tcMar>
          </w:tcPr>
          <w:p>
            <w:pPr>
              <w:spacing w:before="0" w:after="0" w:line="240" w:lineRule="auto"/>
            </w:pPr>
            <w:r>
              <w:rPr>
                <w:rFonts w:ascii="Noto Sans CJK SC" w:hAnsi="Noto Sans CJK SC" w:eastAsia="Noto Sans CJK SC"/>
                <w:color w:val="263740"/>
                <w:sz w:val="13"/>
              </w:rPr>
            </w:r>
            <w:r>
              <w:rPr>
                <w:rFonts w:ascii="Noto Sans CJK SC" w:hAnsi="Noto Sans CJK SC" w:eastAsia="Noto Sans CJK SC"/>
                <w:b w:val="0"/>
                <w:color w:val="263740"/>
                <w:sz w:val="13"/>
              </w:rPr>
              <w:t>DevicePerformanceReportGate</w:t>
            </w:r>
          </w:p>
        </w:tc>
        <w:tc>
          <w:tcPr>
            <w:tcW w:type="dxa" w:w="1296"/>
            <w:vAlign w:val="center"/>
            <w:tcMar>
              <w:top w:w="60" w:type="dxa"/>
              <w:start w:w="70" w:type="dxa"/>
              <w:bottom w:w="60" w:type="dxa"/>
              <w:end w:w="70" w:type="dxa"/>
            </w:tcMar>
          </w:tcPr>
          <w:p>
            <w:pPr>
              <w:spacing w:before="0" w:after="0" w:line="240" w:lineRule="auto"/>
            </w:pPr>
            <w:r>
              <w:rPr>
                <w:rFonts w:ascii="Noto Sans CJK SC" w:hAnsi="Noto Sans CJK SC" w:eastAsia="Noto Sans CJK SC"/>
                <w:color w:val="263740"/>
                <w:sz w:val="13"/>
              </w:rPr>
            </w:r>
            <w:r>
              <w:rPr>
                <w:rFonts w:ascii="Noto Sans CJK SC" w:hAnsi="Noto Sans CJK SC" w:eastAsia="Noto Sans CJK SC"/>
                <w:b w:val="0"/>
                <w:color w:val="263740"/>
                <w:sz w:val="13"/>
              </w:rPr>
              <w:t>Performance+QA</w:t>
            </w:r>
          </w:p>
        </w:tc>
      </w:tr>
      <w:tr>
        <w:trPr>
          <w:cantSplit w:val="1"/>
        </w:trPr>
        <w:tc>
          <w:tcPr>
            <w:tcW w:type="dxa" w:w="1152"/>
            <w:vAlign w:val="center"/>
            <w:tcMar>
              <w:top w:w="60" w:type="dxa"/>
              <w:start w:w="70" w:type="dxa"/>
              <w:bottom w:w="60" w:type="dxa"/>
              <w:end w:w="70" w:type="dxa"/>
            </w:tcMar>
            <w:shd w:fill="F3F5F6"/>
          </w:tcPr>
          <w:p>
            <w:pPr>
              <w:spacing w:before="0" w:after="0" w:line="240" w:lineRule="auto"/>
            </w:pPr>
            <w:r>
              <w:rPr>
                <w:rFonts w:ascii="Noto Sans CJK SC" w:hAnsi="Noto Sans CJK SC" w:eastAsia="Noto Sans CJK SC"/>
                <w:color w:val="263740"/>
                <w:sz w:val="13"/>
              </w:rPr>
            </w:r>
            <w:r>
              <w:rPr>
                <w:rFonts w:ascii="Noto Sans CJK SC" w:hAnsi="Noto Sans CJK SC" w:eastAsia="Noto Sans CJK SC"/>
                <w:b w:val="0"/>
                <w:color w:val="263740"/>
                <w:sz w:val="13"/>
              </w:rPr>
              <w:t>QA-002</w:t>
            </w:r>
          </w:p>
        </w:tc>
        <w:tc>
          <w:tcPr>
            <w:tcW w:type="dxa" w:w="1080"/>
            <w:vAlign w:val="center"/>
            <w:tcMar>
              <w:top w:w="60" w:type="dxa"/>
              <w:start w:w="70" w:type="dxa"/>
              <w:bottom w:w="60" w:type="dxa"/>
              <w:end w:w="70" w:type="dxa"/>
            </w:tcMar>
            <w:shd w:fill="F3F5F6"/>
          </w:tcPr>
          <w:p>
            <w:pPr>
              <w:spacing w:before="0" w:after="0" w:line="240" w:lineRule="auto"/>
            </w:pPr>
            <w:r>
              <w:rPr>
                <w:rFonts w:ascii="Noto Sans CJK SC" w:hAnsi="Noto Sans CJK SC" w:eastAsia="Noto Sans CJK SC"/>
                <w:color w:val="263740"/>
                <w:sz w:val="13"/>
              </w:rPr>
            </w:r>
            <w:r>
              <w:rPr>
                <w:rFonts w:ascii="Noto Sans CJK SC" w:hAnsi="Noto Sans CJK SC" w:eastAsia="Noto Sans CJK SC"/>
                <w:b w:val="0"/>
                <w:color w:val="263740"/>
                <w:sz w:val="13"/>
              </w:rPr>
              <w:t>30.7</w:t>
            </w:r>
          </w:p>
        </w:tc>
        <w:tc>
          <w:tcPr>
            <w:tcW w:type="dxa" w:w="2304"/>
            <w:vAlign w:val="center"/>
            <w:tcMar>
              <w:top w:w="60" w:type="dxa"/>
              <w:start w:w="70" w:type="dxa"/>
              <w:bottom w:w="60" w:type="dxa"/>
              <w:end w:w="70" w:type="dxa"/>
            </w:tcMar>
            <w:shd w:fill="F3F5F6"/>
          </w:tcPr>
          <w:p>
            <w:pPr>
              <w:spacing w:before="0" w:after="0" w:line="240" w:lineRule="auto"/>
            </w:pPr>
            <w:r>
              <w:rPr>
                <w:rFonts w:ascii="Noto Sans CJK SC" w:hAnsi="Noto Sans CJK SC" w:eastAsia="Noto Sans CJK SC"/>
                <w:color w:val="263740"/>
                <w:sz w:val="13"/>
              </w:rPr>
            </w:r>
            <w:r>
              <w:rPr>
                <w:rFonts w:ascii="Noto Sans CJK SC" w:hAnsi="Noto Sans CJK SC" w:eastAsia="Noto Sans CJK SC"/>
                <w:b w:val="0"/>
                <w:color w:val="263740"/>
                <w:sz w:val="13"/>
              </w:rPr>
              <w:t>VerticalSliceE2E</w:t>
            </w:r>
          </w:p>
        </w:tc>
        <w:tc>
          <w:tcPr>
            <w:tcW w:type="dxa" w:w="1944"/>
            <w:vAlign w:val="center"/>
            <w:tcMar>
              <w:top w:w="60" w:type="dxa"/>
              <w:start w:w="70" w:type="dxa"/>
              <w:bottom w:w="60" w:type="dxa"/>
              <w:end w:w="70" w:type="dxa"/>
            </w:tcMar>
            <w:shd w:fill="F3F5F6"/>
          </w:tcPr>
          <w:p>
            <w:pPr>
              <w:spacing w:before="0" w:after="0" w:line="240" w:lineRule="auto"/>
            </w:pPr>
            <w:r>
              <w:rPr>
                <w:rFonts w:ascii="Noto Sans CJK SC" w:hAnsi="Noto Sans CJK SC" w:eastAsia="Noto Sans CJK SC"/>
                <w:color w:val="263740"/>
                <w:sz w:val="13"/>
              </w:rPr>
            </w:r>
            <w:r>
              <w:rPr>
                <w:rFonts w:ascii="Noto Sans CJK SC" w:hAnsi="Noto Sans CJK SC" w:eastAsia="Noto Sans CJK SC"/>
                <w:b w:val="0"/>
                <w:color w:val="263740"/>
                <w:sz w:val="13"/>
              </w:rPr>
              <w:t>20-day content manifest</w:t>
            </w:r>
          </w:p>
        </w:tc>
        <w:tc>
          <w:tcPr>
            <w:tcW w:type="dxa" w:w="2448"/>
            <w:vAlign w:val="center"/>
            <w:tcMar>
              <w:top w:w="60" w:type="dxa"/>
              <w:start w:w="70" w:type="dxa"/>
              <w:bottom w:w="60" w:type="dxa"/>
              <w:end w:w="70" w:type="dxa"/>
            </w:tcMar>
            <w:shd w:fill="F3F5F6"/>
          </w:tcPr>
          <w:p>
            <w:pPr>
              <w:spacing w:before="0" w:after="0" w:line="240" w:lineRule="auto"/>
            </w:pPr>
            <w:r>
              <w:rPr>
                <w:rFonts w:ascii="Noto Sans CJK SC" w:hAnsi="Noto Sans CJK SC" w:eastAsia="Noto Sans CJK SC"/>
                <w:color w:val="263740"/>
                <w:sz w:val="13"/>
              </w:rPr>
            </w:r>
            <w:r>
              <w:rPr>
                <w:rFonts w:ascii="Noto Sans CJK SC" w:hAnsi="Noto Sans CJK SC" w:eastAsia="Noto Sans CJK SC"/>
                <w:b w:val="0"/>
                <w:color w:val="263740"/>
                <w:sz w:val="13"/>
              </w:rPr>
              <w:t>Day20CompletionTest</w:t>
            </w:r>
          </w:p>
        </w:tc>
        <w:tc>
          <w:tcPr>
            <w:tcW w:type="dxa" w:w="1296"/>
            <w:vAlign w:val="center"/>
            <w:tcMar>
              <w:top w:w="60" w:type="dxa"/>
              <w:start w:w="70" w:type="dxa"/>
              <w:bottom w:w="60" w:type="dxa"/>
              <w:end w:w="70" w:type="dxa"/>
            </w:tcMar>
            <w:shd w:fill="F3F5F6"/>
          </w:tcPr>
          <w:p>
            <w:pPr>
              <w:spacing w:before="0" w:after="0" w:line="240" w:lineRule="auto"/>
            </w:pPr>
            <w:r>
              <w:rPr>
                <w:rFonts w:ascii="Noto Sans CJK SC" w:hAnsi="Noto Sans CJK SC" w:eastAsia="Noto Sans CJK SC"/>
                <w:color w:val="263740"/>
                <w:sz w:val="13"/>
              </w:rPr>
            </w:r>
            <w:r>
              <w:rPr>
                <w:rFonts w:ascii="Noto Sans CJK SC" w:hAnsi="Noto Sans CJK SC" w:eastAsia="Noto Sans CJK SC"/>
                <w:b w:val="0"/>
                <w:color w:val="263740"/>
                <w:sz w:val="13"/>
              </w:rPr>
              <w:t>QA+产品</w:t>
            </w:r>
          </w:p>
        </w:tc>
      </w:tr>
      <w:tr>
        <w:trPr>
          <w:cantSplit w:val="1"/>
        </w:trPr>
        <w:tc>
          <w:tcPr>
            <w:tcW w:type="dxa" w:w="1152"/>
            <w:vAlign w:val="center"/>
            <w:tcMar>
              <w:top w:w="60" w:type="dxa"/>
              <w:start w:w="70" w:type="dxa"/>
              <w:bottom w:w="60" w:type="dxa"/>
              <w:end w:w="70" w:type="dxa"/>
            </w:tcMar>
          </w:tcPr>
          <w:p>
            <w:pPr>
              <w:spacing w:before="0" w:after="0" w:line="240" w:lineRule="auto"/>
            </w:pPr>
            <w:r>
              <w:rPr>
                <w:rFonts w:ascii="Noto Sans CJK SC" w:hAnsi="Noto Sans CJK SC" w:eastAsia="Noto Sans CJK SC"/>
                <w:color w:val="263740"/>
                <w:sz w:val="13"/>
              </w:rPr>
            </w:r>
            <w:r>
              <w:rPr>
                <w:rFonts w:ascii="Noto Sans CJK SC" w:hAnsi="Noto Sans CJK SC" w:eastAsia="Noto Sans CJK SC"/>
                <w:b w:val="0"/>
                <w:color w:val="263740"/>
                <w:sz w:val="13"/>
              </w:rPr>
              <w:t>QA-003</w:t>
            </w:r>
          </w:p>
        </w:tc>
        <w:tc>
          <w:tcPr>
            <w:tcW w:type="dxa" w:w="1080"/>
            <w:vAlign w:val="center"/>
            <w:tcMar>
              <w:top w:w="60" w:type="dxa"/>
              <w:start w:w="70" w:type="dxa"/>
              <w:bottom w:w="60" w:type="dxa"/>
              <w:end w:w="70" w:type="dxa"/>
            </w:tcMar>
          </w:tcPr>
          <w:p>
            <w:pPr>
              <w:spacing w:before="0" w:after="0" w:line="240" w:lineRule="auto"/>
            </w:pPr>
            <w:r>
              <w:rPr>
                <w:rFonts w:ascii="Noto Sans CJK SC" w:hAnsi="Noto Sans CJK SC" w:eastAsia="Noto Sans CJK SC"/>
                <w:color w:val="263740"/>
                <w:sz w:val="13"/>
              </w:rPr>
            </w:r>
            <w:r>
              <w:rPr>
                <w:rFonts w:ascii="Noto Sans CJK SC" w:hAnsi="Noto Sans CJK SC" w:eastAsia="Noto Sans CJK SC"/>
                <w:b w:val="0"/>
                <w:color w:val="263740"/>
                <w:sz w:val="13"/>
              </w:rPr>
              <w:t>30.7</w:t>
            </w:r>
          </w:p>
        </w:tc>
        <w:tc>
          <w:tcPr>
            <w:tcW w:type="dxa" w:w="2304"/>
            <w:vAlign w:val="center"/>
            <w:tcMar>
              <w:top w:w="60" w:type="dxa"/>
              <w:start w:w="70" w:type="dxa"/>
              <w:bottom w:w="60" w:type="dxa"/>
              <w:end w:w="70" w:type="dxa"/>
            </w:tcMar>
          </w:tcPr>
          <w:p>
            <w:pPr>
              <w:spacing w:before="0" w:after="0" w:line="240" w:lineRule="auto"/>
            </w:pPr>
            <w:r>
              <w:rPr>
                <w:rFonts w:ascii="Noto Sans CJK SC" w:hAnsi="Noto Sans CJK SC" w:eastAsia="Noto Sans CJK SC"/>
                <w:color w:val="263740"/>
                <w:sz w:val="13"/>
              </w:rPr>
            </w:r>
            <w:r>
              <w:rPr>
                <w:rFonts w:ascii="Noto Sans CJK SC" w:hAnsi="Noto Sans CJK SC" w:eastAsia="Noto Sans CJK SC"/>
                <w:b w:val="0"/>
                <w:color w:val="263740"/>
                <w:sz w:val="13"/>
              </w:rPr>
              <w:t>SimulationBatchRunner</w:t>
            </w:r>
          </w:p>
        </w:tc>
        <w:tc>
          <w:tcPr>
            <w:tcW w:type="dxa" w:w="1944"/>
            <w:vAlign w:val="center"/>
            <w:tcMar>
              <w:top w:w="60" w:type="dxa"/>
              <w:start w:w="70" w:type="dxa"/>
              <w:bottom w:w="60" w:type="dxa"/>
              <w:end w:w="70" w:type="dxa"/>
            </w:tcMar>
          </w:tcPr>
          <w:p>
            <w:pPr>
              <w:spacing w:before="0" w:after="0" w:line="240" w:lineRule="auto"/>
            </w:pPr>
            <w:r>
              <w:rPr>
                <w:rFonts w:ascii="Noto Sans CJK SC" w:hAnsi="Noto Sans CJK SC" w:eastAsia="Noto Sans CJK SC"/>
                <w:color w:val="263740"/>
                <w:sz w:val="13"/>
              </w:rPr>
            </w:r>
            <w:r>
              <w:rPr>
                <w:rFonts w:ascii="Noto Sans CJK SC" w:hAnsi="Noto Sans CJK SC" w:eastAsia="Noto Sans CJK SC"/>
                <w:b w:val="0"/>
                <w:color w:val="263740"/>
                <w:sz w:val="13"/>
              </w:rPr>
              <w:t>100 fixed seeds</w:t>
            </w:r>
          </w:p>
        </w:tc>
        <w:tc>
          <w:tcPr>
            <w:tcW w:type="dxa" w:w="2448"/>
            <w:vAlign w:val="center"/>
            <w:tcMar>
              <w:top w:w="60" w:type="dxa"/>
              <w:start w:w="70" w:type="dxa"/>
              <w:bottom w:w="60" w:type="dxa"/>
              <w:end w:w="70" w:type="dxa"/>
            </w:tcMar>
          </w:tcPr>
          <w:p>
            <w:pPr>
              <w:spacing w:before="0" w:after="0" w:line="240" w:lineRule="auto"/>
            </w:pPr>
            <w:r>
              <w:rPr>
                <w:rFonts w:ascii="Noto Sans CJK SC" w:hAnsi="Noto Sans CJK SC" w:eastAsia="Noto Sans CJK SC"/>
                <w:color w:val="263740"/>
                <w:sz w:val="13"/>
              </w:rPr>
            </w:r>
            <w:r>
              <w:rPr>
                <w:rFonts w:ascii="Noto Sans CJK SC" w:hAnsi="Noto Sans CJK SC" w:eastAsia="Noto Sans CJK SC"/>
                <w:b w:val="0"/>
                <w:color w:val="263740"/>
                <w:sz w:val="13"/>
              </w:rPr>
              <w:t>Nightly100SeedSuite</w:t>
            </w:r>
          </w:p>
        </w:tc>
        <w:tc>
          <w:tcPr>
            <w:tcW w:type="dxa" w:w="1296"/>
            <w:vAlign w:val="center"/>
            <w:tcMar>
              <w:top w:w="60" w:type="dxa"/>
              <w:start w:w="70" w:type="dxa"/>
              <w:bottom w:w="60" w:type="dxa"/>
              <w:end w:w="70" w:type="dxa"/>
            </w:tcMar>
          </w:tcPr>
          <w:p>
            <w:pPr>
              <w:spacing w:before="0" w:after="0" w:line="240" w:lineRule="auto"/>
            </w:pPr>
            <w:r>
              <w:rPr>
                <w:rFonts w:ascii="Noto Sans CJK SC" w:hAnsi="Noto Sans CJK SC" w:eastAsia="Noto Sans CJK SC"/>
                <w:color w:val="263740"/>
                <w:sz w:val="13"/>
              </w:rPr>
            </w:r>
            <w:r>
              <w:rPr>
                <w:rFonts w:ascii="Noto Sans CJK SC" w:hAnsi="Noto Sans CJK SC" w:eastAsia="Noto Sans CJK SC"/>
                <w:b w:val="0"/>
                <w:color w:val="263740"/>
                <w:sz w:val="13"/>
              </w:rPr>
              <w:t>QA</w:t>
            </w:r>
          </w:p>
        </w:tc>
      </w:tr>
      <w:tr>
        <w:trPr>
          <w:cantSplit w:val="1"/>
        </w:trPr>
        <w:tc>
          <w:tcPr>
            <w:tcW w:type="dxa" w:w="1152"/>
            <w:vAlign w:val="center"/>
            <w:tcMar>
              <w:top w:w="60" w:type="dxa"/>
              <w:start w:w="70" w:type="dxa"/>
              <w:bottom w:w="60" w:type="dxa"/>
              <w:end w:w="70" w:type="dxa"/>
            </w:tcMar>
            <w:shd w:fill="F3F5F6"/>
          </w:tcPr>
          <w:p>
            <w:pPr>
              <w:spacing w:before="0" w:after="0" w:line="240" w:lineRule="auto"/>
            </w:pPr>
            <w:r>
              <w:rPr>
                <w:rFonts w:ascii="Noto Sans CJK SC" w:hAnsi="Noto Sans CJK SC" w:eastAsia="Noto Sans CJK SC"/>
                <w:color w:val="263740"/>
                <w:sz w:val="13"/>
              </w:rPr>
            </w:r>
            <w:r>
              <w:rPr>
                <w:rFonts w:ascii="Noto Sans CJK SC" w:hAnsi="Noto Sans CJK SC" w:eastAsia="Noto Sans CJK SC"/>
                <w:b w:val="0"/>
                <w:color w:val="263740"/>
                <w:sz w:val="13"/>
              </w:rPr>
              <w:t>QA-004</w:t>
            </w:r>
          </w:p>
        </w:tc>
        <w:tc>
          <w:tcPr>
            <w:tcW w:type="dxa" w:w="1080"/>
            <w:vAlign w:val="center"/>
            <w:tcMar>
              <w:top w:w="60" w:type="dxa"/>
              <w:start w:w="70" w:type="dxa"/>
              <w:bottom w:w="60" w:type="dxa"/>
              <w:end w:w="70" w:type="dxa"/>
            </w:tcMar>
            <w:shd w:fill="F3F5F6"/>
          </w:tcPr>
          <w:p>
            <w:pPr>
              <w:spacing w:before="0" w:after="0" w:line="240" w:lineRule="auto"/>
            </w:pPr>
            <w:r>
              <w:rPr>
                <w:rFonts w:ascii="Noto Sans CJK SC" w:hAnsi="Noto Sans CJK SC" w:eastAsia="Noto Sans CJK SC"/>
                <w:color w:val="263740"/>
                <w:sz w:val="13"/>
              </w:rPr>
            </w:r>
            <w:r>
              <w:rPr>
                <w:rFonts w:ascii="Noto Sans CJK SC" w:hAnsi="Noto Sans CJK SC" w:eastAsia="Noto Sans CJK SC"/>
                <w:b w:val="0"/>
                <w:color w:val="263740"/>
                <w:sz w:val="13"/>
              </w:rPr>
              <w:t>30.7/附录E</w:t>
            </w:r>
          </w:p>
        </w:tc>
        <w:tc>
          <w:tcPr>
            <w:tcW w:type="dxa" w:w="2304"/>
            <w:vAlign w:val="center"/>
            <w:tcMar>
              <w:top w:w="60" w:type="dxa"/>
              <w:start w:w="70" w:type="dxa"/>
              <w:bottom w:w="60" w:type="dxa"/>
              <w:end w:w="70" w:type="dxa"/>
            </w:tcMar>
            <w:shd w:fill="F3F5F6"/>
          </w:tcPr>
          <w:p>
            <w:pPr>
              <w:spacing w:before="0" w:after="0" w:line="240" w:lineRule="auto"/>
            </w:pPr>
            <w:r>
              <w:rPr>
                <w:rFonts w:ascii="Noto Sans CJK SC" w:hAnsi="Noto Sans CJK SC" w:eastAsia="Noto Sans CJK SC"/>
                <w:color w:val="263740"/>
                <w:sz w:val="13"/>
              </w:rPr>
            </w:r>
            <w:r>
              <w:rPr>
                <w:rFonts w:ascii="Noto Sans CJK SC" w:hAnsi="Noto Sans CJK SC" w:eastAsia="Noto Sans CJK SC"/>
                <w:b w:val="0"/>
                <w:color w:val="263740"/>
                <w:sz w:val="13"/>
              </w:rPr>
              <w:t>TraceabilityValidator</w:t>
            </w:r>
          </w:p>
        </w:tc>
        <w:tc>
          <w:tcPr>
            <w:tcW w:type="dxa" w:w="1944"/>
            <w:vAlign w:val="center"/>
            <w:tcMar>
              <w:top w:w="60" w:type="dxa"/>
              <w:start w:w="70" w:type="dxa"/>
              <w:bottom w:w="60" w:type="dxa"/>
              <w:end w:w="70" w:type="dxa"/>
            </w:tcMar>
            <w:shd w:fill="F3F5F6"/>
          </w:tcPr>
          <w:p>
            <w:pPr>
              <w:spacing w:before="0" w:after="0" w:line="240" w:lineRule="auto"/>
            </w:pPr>
            <w:r>
              <w:rPr>
                <w:rFonts w:ascii="Noto Sans CJK SC" w:hAnsi="Noto Sans CJK SC" w:eastAsia="Noto Sans CJK SC"/>
                <w:color w:val="263740"/>
                <w:sz w:val="13"/>
              </w:rPr>
            </w:r>
            <w:r>
              <w:rPr>
                <w:rFonts w:ascii="Noto Sans CJK SC" w:hAnsi="Noto Sans CJK SC" w:eastAsia="Noto Sans CJK SC"/>
                <w:b w:val="0"/>
                <w:color w:val="263740"/>
                <w:sz w:val="13"/>
              </w:rPr>
              <w:t>requirements_manifest</w:t>
            </w:r>
          </w:p>
        </w:tc>
        <w:tc>
          <w:tcPr>
            <w:tcW w:type="dxa" w:w="2448"/>
            <w:vAlign w:val="center"/>
            <w:tcMar>
              <w:top w:w="60" w:type="dxa"/>
              <w:start w:w="70" w:type="dxa"/>
              <w:bottom w:w="60" w:type="dxa"/>
              <w:end w:w="70" w:type="dxa"/>
            </w:tcMar>
            <w:shd w:fill="F3F5F6"/>
          </w:tcPr>
          <w:p>
            <w:pPr>
              <w:spacing w:before="0" w:after="0" w:line="240" w:lineRule="auto"/>
            </w:pPr>
            <w:r>
              <w:rPr>
                <w:rFonts w:ascii="Noto Sans CJK SC" w:hAnsi="Noto Sans CJK SC" w:eastAsia="Noto Sans CJK SC"/>
                <w:color w:val="263740"/>
                <w:sz w:val="13"/>
              </w:rPr>
            </w:r>
            <w:r>
              <w:rPr>
                <w:rFonts w:ascii="Noto Sans CJK SC" w:hAnsi="Noto Sans CJK SC" w:eastAsia="Noto Sans CJK SC"/>
                <w:b w:val="0"/>
                <w:color w:val="263740"/>
                <w:sz w:val="13"/>
              </w:rPr>
              <w:t>TraceabilityCompletenessTest</w:t>
            </w:r>
          </w:p>
        </w:tc>
        <w:tc>
          <w:tcPr>
            <w:tcW w:type="dxa" w:w="1296"/>
            <w:vAlign w:val="center"/>
            <w:tcMar>
              <w:top w:w="60" w:type="dxa"/>
              <w:start w:w="70" w:type="dxa"/>
              <w:bottom w:w="60" w:type="dxa"/>
              <w:end w:w="70" w:type="dxa"/>
            </w:tcMar>
            <w:shd w:fill="F3F5F6"/>
          </w:tcPr>
          <w:p>
            <w:pPr>
              <w:spacing w:before="0" w:after="0" w:line="240" w:lineRule="auto"/>
            </w:pPr>
            <w:r>
              <w:rPr>
                <w:rFonts w:ascii="Noto Sans CJK SC" w:hAnsi="Noto Sans CJK SC" w:eastAsia="Noto Sans CJK SC"/>
                <w:color w:val="263740"/>
                <w:sz w:val="13"/>
              </w:rPr>
            </w:r>
            <w:r>
              <w:rPr>
                <w:rFonts w:ascii="Noto Sans CJK SC" w:hAnsi="Noto Sans CJK SC" w:eastAsia="Noto Sans CJK SC"/>
                <w:b w:val="0"/>
                <w:color w:val="263740"/>
                <w:sz w:val="13"/>
              </w:rPr>
              <w:t>QA+产品</w:t>
            </w:r>
          </w:p>
        </w:tc>
      </w:tr>
      <w:tr>
        <w:trPr>
          <w:cantSplit w:val="1"/>
        </w:trPr>
        <w:tc>
          <w:tcPr>
            <w:tcW w:type="dxa" w:w="1152"/>
            <w:vAlign w:val="center"/>
            <w:tcMar>
              <w:top w:w="60" w:type="dxa"/>
              <w:start w:w="70" w:type="dxa"/>
              <w:bottom w:w="60" w:type="dxa"/>
              <w:end w:w="70" w:type="dxa"/>
            </w:tcMar>
          </w:tcPr>
          <w:p>
            <w:pPr>
              <w:spacing w:before="0" w:after="0" w:line="240" w:lineRule="auto"/>
            </w:pPr>
            <w:r>
              <w:rPr>
                <w:rFonts w:ascii="Noto Sans CJK SC" w:hAnsi="Noto Sans CJK SC" w:eastAsia="Noto Sans CJK SC"/>
                <w:color w:val="263740"/>
                <w:sz w:val="13"/>
              </w:rPr>
            </w:r>
            <w:r>
              <w:rPr>
                <w:rFonts w:ascii="Noto Sans CJK SC" w:hAnsi="Noto Sans CJK SC" w:eastAsia="Noto Sans CJK SC"/>
                <w:b w:val="0"/>
                <w:color w:val="263740"/>
                <w:sz w:val="13"/>
              </w:rPr>
              <w:t>QA-005</w:t>
            </w:r>
          </w:p>
        </w:tc>
        <w:tc>
          <w:tcPr>
            <w:tcW w:type="dxa" w:w="1080"/>
            <w:vAlign w:val="center"/>
            <w:tcMar>
              <w:top w:w="60" w:type="dxa"/>
              <w:start w:w="70" w:type="dxa"/>
              <w:bottom w:w="60" w:type="dxa"/>
              <w:end w:w="70" w:type="dxa"/>
            </w:tcMar>
          </w:tcPr>
          <w:p>
            <w:pPr>
              <w:spacing w:before="0" w:after="0" w:line="240" w:lineRule="auto"/>
            </w:pPr>
            <w:r>
              <w:rPr>
                <w:rFonts w:ascii="Noto Sans CJK SC" w:hAnsi="Noto Sans CJK SC" w:eastAsia="Noto Sans CJK SC"/>
                <w:color w:val="263740"/>
                <w:sz w:val="13"/>
              </w:rPr>
            </w:r>
            <w:r>
              <w:rPr>
                <w:rFonts w:ascii="Noto Sans CJK SC" w:hAnsi="Noto Sans CJK SC" w:eastAsia="Noto Sans CJK SC"/>
                <w:b w:val="0"/>
                <w:color w:val="263740"/>
                <w:sz w:val="13"/>
              </w:rPr>
              <w:t>30.7</w:t>
            </w:r>
          </w:p>
        </w:tc>
        <w:tc>
          <w:tcPr>
            <w:tcW w:type="dxa" w:w="2304"/>
            <w:vAlign w:val="center"/>
            <w:tcMar>
              <w:top w:w="60" w:type="dxa"/>
              <w:start w:w="70" w:type="dxa"/>
              <w:bottom w:w="60" w:type="dxa"/>
              <w:end w:w="70" w:type="dxa"/>
            </w:tcMar>
          </w:tcPr>
          <w:p>
            <w:pPr>
              <w:spacing w:before="0" w:after="0" w:line="240" w:lineRule="auto"/>
            </w:pPr>
            <w:r>
              <w:rPr>
                <w:rFonts w:ascii="Noto Sans CJK SC" w:hAnsi="Noto Sans CJK SC" w:eastAsia="Noto Sans CJK SC"/>
                <w:color w:val="263740"/>
                <w:sz w:val="13"/>
              </w:rPr>
            </w:r>
            <w:r>
              <w:rPr>
                <w:rFonts w:ascii="Noto Sans CJK SC" w:hAnsi="Noto Sans CJK SC" w:eastAsia="Noto Sans CJK SC"/>
                <w:b w:val="0"/>
                <w:color w:val="263740"/>
                <w:sz w:val="13"/>
              </w:rPr>
              <w:t>DeviceLab</w:t>
            </w:r>
          </w:p>
        </w:tc>
        <w:tc>
          <w:tcPr>
            <w:tcW w:type="dxa" w:w="1944"/>
            <w:vAlign w:val="center"/>
            <w:tcMar>
              <w:top w:w="60" w:type="dxa"/>
              <w:start w:w="70" w:type="dxa"/>
              <w:bottom w:w="60" w:type="dxa"/>
              <w:end w:w="70" w:type="dxa"/>
            </w:tcMar>
          </w:tcPr>
          <w:p>
            <w:pPr>
              <w:spacing w:before="0" w:after="0" w:line="240" w:lineRule="auto"/>
            </w:pPr>
            <w:r>
              <w:rPr>
                <w:rFonts w:ascii="Noto Sans CJK SC" w:hAnsi="Noto Sans CJK SC" w:eastAsia="Noto Sans CJK SC"/>
                <w:color w:val="263740"/>
                <w:sz w:val="13"/>
              </w:rPr>
            </w:r>
            <w:r>
              <w:rPr>
                <w:rFonts w:ascii="Noto Sans CJK SC" w:hAnsi="Noto Sans CJK SC" w:eastAsia="Noto Sans CJK SC"/>
                <w:b w:val="0"/>
                <w:color w:val="263740"/>
                <w:sz w:val="13"/>
              </w:rPr>
              <w:t>device matrix</w:t>
            </w:r>
          </w:p>
        </w:tc>
        <w:tc>
          <w:tcPr>
            <w:tcW w:type="dxa" w:w="2448"/>
            <w:vAlign w:val="center"/>
            <w:tcMar>
              <w:top w:w="60" w:type="dxa"/>
              <w:start w:w="70" w:type="dxa"/>
              <w:bottom w:w="60" w:type="dxa"/>
              <w:end w:w="70" w:type="dxa"/>
            </w:tcMar>
          </w:tcPr>
          <w:p>
            <w:pPr>
              <w:spacing w:before="0" w:after="0" w:line="240" w:lineRule="auto"/>
            </w:pPr>
            <w:r>
              <w:rPr>
                <w:rFonts w:ascii="Noto Sans CJK SC" w:hAnsi="Noto Sans CJK SC" w:eastAsia="Noto Sans CJK SC"/>
                <w:color w:val="263740"/>
                <w:sz w:val="13"/>
              </w:rPr>
            </w:r>
            <w:r>
              <w:rPr>
                <w:rFonts w:ascii="Noto Sans CJK SC" w:hAnsi="Noto Sans CJK SC" w:eastAsia="Noto Sans CJK SC"/>
                <w:b w:val="0"/>
                <w:color w:val="263740"/>
                <w:sz w:val="13"/>
              </w:rPr>
              <w:t>DeviceSignoff</w:t>
            </w:r>
          </w:p>
        </w:tc>
        <w:tc>
          <w:tcPr>
            <w:tcW w:type="dxa" w:w="1296"/>
            <w:vAlign w:val="center"/>
            <w:tcMar>
              <w:top w:w="60" w:type="dxa"/>
              <w:start w:w="70" w:type="dxa"/>
              <w:bottom w:w="60" w:type="dxa"/>
              <w:end w:w="70" w:type="dxa"/>
            </w:tcMar>
          </w:tcPr>
          <w:p>
            <w:pPr>
              <w:spacing w:before="0" w:after="0" w:line="240" w:lineRule="auto"/>
            </w:pPr>
            <w:r>
              <w:rPr>
                <w:rFonts w:ascii="Noto Sans CJK SC" w:hAnsi="Noto Sans CJK SC" w:eastAsia="Noto Sans CJK SC"/>
                <w:color w:val="263740"/>
                <w:sz w:val="13"/>
              </w:rPr>
            </w:r>
            <w:r>
              <w:rPr>
                <w:rFonts w:ascii="Noto Sans CJK SC" w:hAnsi="Noto Sans CJK SC" w:eastAsia="Noto Sans CJK SC"/>
                <w:b w:val="0"/>
                <w:color w:val="263740"/>
                <w:sz w:val="13"/>
              </w:rPr>
              <w:t>QA+发布</w:t>
            </w:r>
          </w:p>
        </w:tc>
      </w:tr>
      <w:tr>
        <w:trPr>
          <w:cantSplit w:val="1"/>
        </w:trPr>
        <w:tc>
          <w:tcPr>
            <w:tcW w:type="dxa" w:w="1152"/>
            <w:vAlign w:val="center"/>
            <w:tcMar>
              <w:top w:w="60" w:type="dxa"/>
              <w:start w:w="70" w:type="dxa"/>
              <w:bottom w:w="60" w:type="dxa"/>
              <w:end w:w="70" w:type="dxa"/>
            </w:tcMar>
            <w:shd w:fill="F3F5F6"/>
          </w:tcPr>
          <w:p>
            <w:pPr>
              <w:spacing w:before="0" w:after="0" w:line="240" w:lineRule="auto"/>
            </w:pPr>
            <w:r>
              <w:rPr>
                <w:rFonts w:ascii="Noto Sans CJK SC" w:hAnsi="Noto Sans CJK SC" w:eastAsia="Noto Sans CJK SC"/>
                <w:color w:val="263740"/>
                <w:sz w:val="13"/>
              </w:rPr>
            </w:r>
            <w:r>
              <w:rPr>
                <w:rFonts w:ascii="Noto Sans CJK SC" w:hAnsi="Noto Sans CJK SC" w:eastAsia="Noto Sans CJK SC"/>
                <w:b w:val="0"/>
                <w:color w:val="263740"/>
                <w:sz w:val="13"/>
              </w:rPr>
              <w:t>QA-006</w:t>
            </w:r>
          </w:p>
        </w:tc>
        <w:tc>
          <w:tcPr>
            <w:tcW w:type="dxa" w:w="1080"/>
            <w:vAlign w:val="center"/>
            <w:tcMar>
              <w:top w:w="60" w:type="dxa"/>
              <w:start w:w="70" w:type="dxa"/>
              <w:bottom w:w="60" w:type="dxa"/>
              <w:end w:w="70" w:type="dxa"/>
            </w:tcMar>
            <w:shd w:fill="F3F5F6"/>
          </w:tcPr>
          <w:p>
            <w:pPr>
              <w:spacing w:before="0" w:after="0" w:line="240" w:lineRule="auto"/>
            </w:pPr>
            <w:r>
              <w:rPr>
                <w:rFonts w:ascii="Noto Sans CJK SC" w:hAnsi="Noto Sans CJK SC" w:eastAsia="Noto Sans CJK SC"/>
                <w:color w:val="263740"/>
                <w:sz w:val="13"/>
              </w:rPr>
            </w:r>
            <w:r>
              <w:rPr>
                <w:rFonts w:ascii="Noto Sans CJK SC" w:hAnsi="Noto Sans CJK SC" w:eastAsia="Noto Sans CJK SC"/>
                <w:b w:val="0"/>
                <w:color w:val="263740"/>
                <w:sz w:val="13"/>
              </w:rPr>
              <w:t>30.7</w:t>
            </w:r>
          </w:p>
        </w:tc>
        <w:tc>
          <w:tcPr>
            <w:tcW w:type="dxa" w:w="2304"/>
            <w:vAlign w:val="center"/>
            <w:tcMar>
              <w:top w:w="60" w:type="dxa"/>
              <w:start w:w="70" w:type="dxa"/>
              <w:bottom w:w="60" w:type="dxa"/>
              <w:end w:w="70" w:type="dxa"/>
            </w:tcMar>
            <w:shd w:fill="F3F5F6"/>
          </w:tcPr>
          <w:p>
            <w:pPr>
              <w:spacing w:before="0" w:after="0" w:line="240" w:lineRule="auto"/>
            </w:pPr>
            <w:r>
              <w:rPr>
                <w:rFonts w:ascii="Noto Sans CJK SC" w:hAnsi="Noto Sans CJK SC" w:eastAsia="Noto Sans CJK SC"/>
                <w:color w:val="263740"/>
                <w:sz w:val="13"/>
              </w:rPr>
            </w:r>
            <w:r>
              <w:rPr>
                <w:rFonts w:ascii="Noto Sans CJK SC" w:hAnsi="Noto Sans CJK SC" w:eastAsia="Noto Sans CJK SC"/>
                <w:b w:val="0"/>
                <w:color w:val="263740"/>
                <w:sz w:val="13"/>
              </w:rPr>
              <w:t>DependencyAudit</w:t>
            </w:r>
          </w:p>
        </w:tc>
        <w:tc>
          <w:tcPr>
            <w:tcW w:type="dxa" w:w="1944"/>
            <w:vAlign w:val="center"/>
            <w:tcMar>
              <w:top w:w="60" w:type="dxa"/>
              <w:start w:w="70" w:type="dxa"/>
              <w:bottom w:w="60" w:type="dxa"/>
              <w:end w:w="70" w:type="dxa"/>
            </w:tcMar>
            <w:shd w:fill="F3F5F6"/>
          </w:tcPr>
          <w:p>
            <w:pPr>
              <w:spacing w:before="0" w:after="0" w:line="240" w:lineRule="auto"/>
            </w:pPr>
            <w:r>
              <w:rPr>
                <w:rFonts w:ascii="Noto Sans CJK SC" w:hAnsi="Noto Sans CJK SC" w:eastAsia="Noto Sans CJK SC"/>
                <w:color w:val="263740"/>
                <w:sz w:val="13"/>
              </w:rPr>
            </w:r>
            <w:r>
              <w:rPr>
                <w:rFonts w:ascii="Noto Sans CJK SC" w:hAnsi="Noto Sans CJK SC" w:eastAsia="Noto Sans CJK SC"/>
                <w:b w:val="0"/>
                <w:color w:val="263740"/>
                <w:sz w:val="13"/>
              </w:rPr>
              <w:t>SBOM + dev-only strip list</w:t>
            </w:r>
          </w:p>
        </w:tc>
        <w:tc>
          <w:tcPr>
            <w:tcW w:type="dxa" w:w="2448"/>
            <w:vAlign w:val="center"/>
            <w:tcMar>
              <w:top w:w="60" w:type="dxa"/>
              <w:start w:w="70" w:type="dxa"/>
              <w:bottom w:w="60" w:type="dxa"/>
              <w:end w:w="70" w:type="dxa"/>
            </w:tcMar>
            <w:shd w:fill="F3F5F6"/>
          </w:tcPr>
          <w:p>
            <w:pPr>
              <w:spacing w:before="0" w:after="0" w:line="240" w:lineRule="auto"/>
            </w:pPr>
            <w:r>
              <w:rPr>
                <w:rFonts w:ascii="Noto Sans CJK SC" w:hAnsi="Noto Sans CJK SC" w:eastAsia="Noto Sans CJK SC"/>
                <w:color w:val="263740"/>
                <w:sz w:val="13"/>
              </w:rPr>
            </w:r>
            <w:r>
              <w:rPr>
                <w:rFonts w:ascii="Noto Sans CJK SC" w:hAnsi="Noto Sans CJK SC" w:eastAsia="Noto Sans CJK SC"/>
                <w:b w:val="0"/>
                <w:color w:val="263740"/>
                <w:sz w:val="13"/>
              </w:rPr>
              <w:t>ReleaseDependencyAudit</w:t>
            </w:r>
          </w:p>
        </w:tc>
        <w:tc>
          <w:tcPr>
            <w:tcW w:type="dxa" w:w="1296"/>
            <w:vAlign w:val="center"/>
            <w:tcMar>
              <w:top w:w="60" w:type="dxa"/>
              <w:start w:w="70" w:type="dxa"/>
              <w:bottom w:w="60" w:type="dxa"/>
              <w:end w:w="70" w:type="dxa"/>
            </w:tcMar>
            <w:shd w:fill="F3F5F6"/>
          </w:tcPr>
          <w:p>
            <w:pPr>
              <w:spacing w:before="0" w:after="0" w:line="240" w:lineRule="auto"/>
            </w:pPr>
            <w:r>
              <w:rPr>
                <w:rFonts w:ascii="Noto Sans CJK SC" w:hAnsi="Noto Sans CJK SC" w:eastAsia="Noto Sans CJK SC"/>
                <w:color w:val="263740"/>
                <w:sz w:val="13"/>
              </w:rPr>
            </w:r>
            <w:r>
              <w:rPr>
                <w:rFonts w:ascii="Noto Sans CJK SC" w:hAnsi="Noto Sans CJK SC" w:eastAsia="Noto Sans CJK SC"/>
                <w:b w:val="0"/>
                <w:color w:val="263740"/>
                <w:sz w:val="13"/>
              </w:rPr>
              <w:t>发布+技术</w:t>
            </w:r>
          </w:p>
        </w:tc>
      </w:tr>
    </w:tbl>
    <w:p>
      <w:pPr>
        <w:pStyle w:val="Heading2"/>
        <w:keepNext/>
      </w:pPr>
      <w:r>
        <w:t>E.1  追踪规则</w:t>
      </w:r>
    </w:p>
    <w:p>
      <w:pPr>
        <w:pStyle w:val="ListBullet"/>
      </w:pPr>
      <w:r>
        <w:t>代码实现用属性、测试名或模块manifest引用需求ID；禁止只在提交信息里引用。</w:t>
      </w:r>
    </w:p>
    <w:p>
      <w:pPr>
        <w:pStyle w:val="ListBullet"/>
      </w:pPr>
      <w:r>
        <w:t>一个需求可以对应多个测试；一个测试也可覆盖多个需求，但必须明确主要断言。</w:t>
      </w:r>
    </w:p>
    <w:p>
      <w:pPr>
        <w:pStyle w:val="ListBullet"/>
      </w:pPr>
      <w:r>
        <w:t>配置字段变更必须同时指向DAT需求和具体业务需求，例如DIA/FIN。</w:t>
      </w:r>
    </w:p>
    <w:p>
      <w:pPr>
        <w:pStyle w:val="ListBullet"/>
      </w:pPr>
      <w:r>
        <w:t>需求替代时旧ID保留RETIRED并链接new_requirement_id，历史构建仍可解释。</w:t>
      </w:r>
    </w:p>
    <w:p>
      <w:pPr>
        <w:pStyle w:val="Heading1"/>
        <w:keepNext/>
        <w:pageBreakBefore/>
      </w:pPr>
      <w:r>
        <w:t>附录F  权威枚举、默认常量与公式</w:t>
      </w:r>
    </w:p>
    <w:p>
      <w:pPr>
        <w:keepNext w:val="0"/>
      </w:pPr>
      <w:r>
        <w:rPr>
          <w:rFonts w:ascii="Noto Sans CJK SC" w:hAnsi="Noto Sans CJK SC" w:eastAsia="Noto Sans CJK SC"/>
          <w:b w:val="0"/>
          <w:i w:val="0"/>
        </w:rPr>
        <w:t>本附录集中列出跨系统会被程序重复引用的常量。正文冲突时以正文对应LOCKED需求为准；实现由一个生成的SimulationConstants来源提供，禁止散落硬编码。</w:t>
      </w:r>
    </w:p>
    <w:p>
      <w:pPr>
        <w:pStyle w:val="Heading2"/>
        <w:keepNext/>
      </w:pPr>
      <w:r>
        <w:t>F.1  时钟、存档与资源常量</w:t>
      </w:r>
    </w:p>
    <w:tbl>
      <w:tblPr>
        <w:tblStyle w:val="TableGrid"/>
        <w:tblW w:type="auto" w:w="0"/>
        <w:jc w:val="center"/>
        <w:tblLayout w:type="fixed"/>
        <w:tblLook w:firstColumn="1" w:firstRow="1" w:lastColumn="0" w:lastRow="0" w:noHBand="0" w:noVBand="1" w:val="04A0"/>
      </w:tblPr>
      <w:tblGrid>
        <w:gridCol w:w="3457"/>
        <w:gridCol w:w="3457"/>
        <w:gridCol w:w="3457"/>
      </w:tblGrid>
      <w:tr>
        <w:trPr>
          <w:cantSplit w:val="1"/>
          <w:tblHeader w:val="true"/>
        </w:trPr>
        <w:tc>
          <w:tcPr>
            <w:tcW w:type="dxa" w:w="3744"/>
            <w:vAlign w:val="center"/>
            <w:tcMar>
              <w:top w:w="60" w:type="dxa"/>
              <w:start w:w="70" w:type="dxa"/>
              <w:bottom w:w="60" w:type="dxa"/>
              <w:end w:w="70" w:type="dxa"/>
            </w:tcMar>
            <w:shd w:fill="17324D"/>
          </w:tcPr>
          <w:p>
            <w:pPr>
              <w:spacing w:before="0" w:after="0" w:line="240" w:lineRule="auto"/>
              <w:jc w:val="center"/>
            </w:pPr>
            <w:r>
              <w:rPr>
                <w:rFonts w:ascii="Noto Sans CJK SC" w:hAnsi="Noto Sans CJK SC" w:eastAsia="Noto Sans CJK SC"/>
                <w:b/>
                <w:color w:val="FFFFFF"/>
                <w:sz w:val="15"/>
              </w:rPr>
            </w:r>
            <w:r>
              <w:rPr>
                <w:rFonts w:ascii="Noto Sans CJK SC" w:hAnsi="Noto Sans CJK SC" w:eastAsia="Noto Sans CJK SC"/>
                <w:b/>
                <w:color w:val="FFFFFF"/>
                <w:sz w:val="15"/>
              </w:rPr>
              <w:t>常量</w:t>
            </w:r>
          </w:p>
        </w:tc>
        <w:tc>
          <w:tcPr>
            <w:tcW w:type="dxa" w:w="1656"/>
            <w:vAlign w:val="center"/>
            <w:tcMar>
              <w:top w:w="60" w:type="dxa"/>
              <w:start w:w="70" w:type="dxa"/>
              <w:bottom w:w="60" w:type="dxa"/>
              <w:end w:w="70" w:type="dxa"/>
            </w:tcMar>
            <w:shd w:fill="17324D"/>
          </w:tcPr>
          <w:p>
            <w:pPr>
              <w:spacing w:before="0" w:after="0" w:line="240" w:lineRule="auto"/>
              <w:jc w:val="center"/>
            </w:pPr>
            <w:r>
              <w:rPr>
                <w:rFonts w:ascii="Noto Sans CJK SC" w:hAnsi="Noto Sans CJK SC" w:eastAsia="Noto Sans CJK SC"/>
                <w:b/>
                <w:color w:val="FFFFFF"/>
                <w:sz w:val="15"/>
              </w:rPr>
            </w:r>
            <w:r>
              <w:rPr>
                <w:rFonts w:ascii="Noto Sans CJK SC" w:hAnsi="Noto Sans CJK SC" w:eastAsia="Noto Sans CJK SC"/>
                <w:b/>
                <w:color w:val="FFFFFF"/>
                <w:sz w:val="15"/>
              </w:rPr>
              <w:t>值</w:t>
            </w:r>
          </w:p>
        </w:tc>
        <w:tc>
          <w:tcPr>
            <w:tcW w:type="dxa" w:w="4896"/>
            <w:vAlign w:val="center"/>
            <w:tcMar>
              <w:top w:w="60" w:type="dxa"/>
              <w:start w:w="70" w:type="dxa"/>
              <w:bottom w:w="60" w:type="dxa"/>
              <w:end w:w="70" w:type="dxa"/>
            </w:tcMar>
            <w:shd w:fill="17324D"/>
          </w:tcPr>
          <w:p>
            <w:pPr>
              <w:spacing w:before="0" w:after="0" w:line="240" w:lineRule="auto"/>
              <w:jc w:val="center"/>
            </w:pPr>
            <w:r>
              <w:rPr>
                <w:rFonts w:ascii="Noto Sans CJK SC" w:hAnsi="Noto Sans CJK SC" w:eastAsia="Noto Sans CJK SC"/>
                <w:b/>
                <w:color w:val="FFFFFF"/>
                <w:sz w:val="15"/>
              </w:rPr>
            </w:r>
            <w:r>
              <w:rPr>
                <w:rFonts w:ascii="Noto Sans CJK SC" w:hAnsi="Noto Sans CJK SC" w:eastAsia="Noto Sans CJK SC"/>
                <w:b/>
                <w:color w:val="FFFFFF"/>
                <w:sz w:val="15"/>
              </w:rPr>
              <w:t>单位/说明</w:t>
            </w:r>
          </w:p>
        </w:tc>
      </w:tr>
      <w:tr>
        <w:trPr>
          <w:cantSplit w:val="1"/>
        </w:trPr>
        <w:tc>
          <w:tcPr>
            <w:tcW w:type="dxa" w:w="3744"/>
            <w:vAlign w:val="center"/>
            <w:tcMar>
              <w:top w:w="60" w:type="dxa"/>
              <w:start w:w="70" w:type="dxa"/>
              <w:bottom w:w="60" w:type="dxa"/>
              <w:end w:w="70" w:type="dxa"/>
            </w:tcMar>
          </w:tcPr>
          <w:p>
            <w:pPr>
              <w:spacing w:before="0" w:after="0" w:line="240" w:lineRule="auto"/>
            </w:pPr>
            <w:r>
              <w:rPr>
                <w:rFonts w:ascii="Noto Sans CJK SC" w:hAnsi="Noto Sans CJK SC" w:eastAsia="Noto Sans CJK SC"/>
                <w:color w:val="263740"/>
                <w:sz w:val="15"/>
              </w:rPr>
            </w:r>
            <w:r>
              <w:rPr>
                <w:rFonts w:ascii="Noto Sans CJK SC" w:hAnsi="Noto Sans CJK SC" w:eastAsia="Noto Sans CJK SC"/>
                <w:b w:val="0"/>
                <w:color w:val="263740"/>
                <w:sz w:val="15"/>
              </w:rPr>
              <w:t>SIM_TICK_HZ</w:t>
            </w:r>
          </w:p>
        </w:tc>
        <w:tc>
          <w:tcPr>
            <w:tcW w:type="dxa" w:w="1656"/>
            <w:vAlign w:val="center"/>
            <w:tcMar>
              <w:top w:w="60" w:type="dxa"/>
              <w:start w:w="70" w:type="dxa"/>
              <w:bottom w:w="60" w:type="dxa"/>
              <w:end w:w="70" w:type="dxa"/>
            </w:tcMar>
          </w:tcPr>
          <w:p>
            <w:pPr>
              <w:spacing w:before="0" w:after="0" w:line="240" w:lineRule="auto"/>
            </w:pPr>
            <w:r>
              <w:rPr>
                <w:rFonts w:ascii="Noto Sans CJK SC" w:hAnsi="Noto Sans CJK SC" w:eastAsia="Noto Sans CJK SC"/>
                <w:color w:val="263740"/>
                <w:sz w:val="15"/>
              </w:rPr>
            </w:r>
            <w:r>
              <w:rPr>
                <w:rFonts w:ascii="Noto Sans CJK SC" w:hAnsi="Noto Sans CJK SC" w:eastAsia="Noto Sans CJK SC"/>
                <w:b w:val="0"/>
                <w:color w:val="263740"/>
                <w:sz w:val="15"/>
              </w:rPr>
              <w:t>10</w:t>
            </w:r>
          </w:p>
        </w:tc>
        <w:tc>
          <w:tcPr>
            <w:tcW w:type="dxa" w:w="4896"/>
            <w:vAlign w:val="center"/>
            <w:tcMar>
              <w:top w:w="60" w:type="dxa"/>
              <w:start w:w="70" w:type="dxa"/>
              <w:bottom w:w="60" w:type="dxa"/>
              <w:end w:w="70" w:type="dxa"/>
            </w:tcMar>
          </w:tcPr>
          <w:p>
            <w:pPr>
              <w:spacing w:before="0" w:after="0" w:line="240" w:lineRule="auto"/>
            </w:pPr>
            <w:r>
              <w:rPr>
                <w:rFonts w:ascii="Noto Sans CJK SC" w:hAnsi="Noto Sans CJK SC" w:eastAsia="Noto Sans CJK SC"/>
                <w:color w:val="263740"/>
                <w:sz w:val="15"/>
              </w:rPr>
            </w:r>
            <w:r>
              <w:rPr>
                <w:rFonts w:ascii="Noto Sans CJK SC" w:hAnsi="Noto Sans CJK SC" w:eastAsia="Noto Sans CJK SC"/>
                <w:b w:val="0"/>
                <w:color w:val="263740"/>
                <w:sz w:val="15"/>
              </w:rPr>
              <w:t>Tick/真实秒@1x</w:t>
            </w:r>
          </w:p>
        </w:tc>
      </w:tr>
      <w:tr>
        <w:trPr>
          <w:cantSplit w:val="1"/>
        </w:trPr>
        <w:tc>
          <w:tcPr>
            <w:tcW w:type="dxa" w:w="3744"/>
            <w:vAlign w:val="center"/>
            <w:tcMar>
              <w:top w:w="60" w:type="dxa"/>
              <w:start w:w="70" w:type="dxa"/>
              <w:bottom w:w="60" w:type="dxa"/>
              <w:end w:w="70" w:type="dxa"/>
            </w:tcMar>
            <w:shd w:fill="F3F5F6"/>
          </w:tcPr>
          <w:p>
            <w:pPr>
              <w:spacing w:before="0" w:after="0" w:line="240" w:lineRule="auto"/>
            </w:pPr>
            <w:r>
              <w:rPr>
                <w:rFonts w:ascii="Noto Sans CJK SC" w:hAnsi="Noto Sans CJK SC" w:eastAsia="Noto Sans CJK SC"/>
                <w:color w:val="263740"/>
                <w:sz w:val="15"/>
              </w:rPr>
            </w:r>
            <w:r>
              <w:rPr>
                <w:rFonts w:ascii="Noto Sans CJK SC" w:hAnsi="Noto Sans CJK SC" w:eastAsia="Noto Sans CJK SC"/>
                <w:b w:val="0"/>
                <w:color w:val="263740"/>
                <w:sz w:val="15"/>
              </w:rPr>
              <w:t>SHIFT_TICKS</w:t>
            </w:r>
          </w:p>
        </w:tc>
        <w:tc>
          <w:tcPr>
            <w:tcW w:type="dxa" w:w="1656"/>
            <w:vAlign w:val="center"/>
            <w:tcMar>
              <w:top w:w="60" w:type="dxa"/>
              <w:start w:w="70" w:type="dxa"/>
              <w:bottom w:w="60" w:type="dxa"/>
              <w:end w:w="70" w:type="dxa"/>
            </w:tcMar>
            <w:shd w:fill="F3F5F6"/>
          </w:tcPr>
          <w:p>
            <w:pPr>
              <w:spacing w:before="0" w:after="0" w:line="240" w:lineRule="auto"/>
            </w:pPr>
            <w:r>
              <w:rPr>
                <w:rFonts w:ascii="Noto Sans CJK SC" w:hAnsi="Noto Sans CJK SC" w:eastAsia="Noto Sans CJK SC"/>
                <w:color w:val="263740"/>
                <w:sz w:val="15"/>
              </w:rPr>
            </w:r>
            <w:r>
              <w:rPr>
                <w:rFonts w:ascii="Noto Sans CJK SC" w:hAnsi="Noto Sans CJK SC" w:eastAsia="Noto Sans CJK SC"/>
                <w:b w:val="0"/>
                <w:color w:val="263740"/>
                <w:sz w:val="15"/>
              </w:rPr>
              <w:t>3600</w:t>
            </w:r>
          </w:p>
        </w:tc>
        <w:tc>
          <w:tcPr>
            <w:tcW w:type="dxa" w:w="4896"/>
            <w:vAlign w:val="center"/>
            <w:tcMar>
              <w:top w:w="60" w:type="dxa"/>
              <w:start w:w="70" w:type="dxa"/>
              <w:bottom w:w="60" w:type="dxa"/>
              <w:end w:w="70" w:type="dxa"/>
            </w:tcMar>
            <w:shd w:fill="F3F5F6"/>
          </w:tcPr>
          <w:p>
            <w:pPr>
              <w:spacing w:before="0" w:after="0" w:line="240" w:lineRule="auto"/>
            </w:pPr>
            <w:r>
              <w:rPr>
                <w:rFonts w:ascii="Noto Sans CJK SC" w:hAnsi="Noto Sans CJK SC" w:eastAsia="Noto Sans CJK SC"/>
                <w:color w:val="263740"/>
                <w:sz w:val="15"/>
              </w:rPr>
            </w:r>
            <w:r>
              <w:rPr>
                <w:rFonts w:ascii="Noto Sans CJK SC" w:hAnsi="Noto Sans CJK SC" w:eastAsia="Noto Sans CJK SC"/>
                <w:b w:val="0"/>
                <w:color w:val="263740"/>
                <w:sz w:val="15"/>
              </w:rPr>
              <w:t>垂直切片每班</w:t>
            </w:r>
          </w:p>
        </w:tc>
      </w:tr>
      <w:tr>
        <w:trPr>
          <w:cantSplit w:val="1"/>
        </w:trPr>
        <w:tc>
          <w:tcPr>
            <w:tcW w:type="dxa" w:w="3744"/>
            <w:vAlign w:val="center"/>
            <w:tcMar>
              <w:top w:w="60" w:type="dxa"/>
              <w:start w:w="70" w:type="dxa"/>
              <w:bottom w:w="60" w:type="dxa"/>
              <w:end w:w="70" w:type="dxa"/>
            </w:tcMar>
          </w:tcPr>
          <w:p>
            <w:pPr>
              <w:spacing w:before="0" w:after="0" w:line="240" w:lineRule="auto"/>
            </w:pPr>
            <w:r>
              <w:rPr>
                <w:rFonts w:ascii="Noto Sans CJK SC" w:hAnsi="Noto Sans CJK SC" w:eastAsia="Noto Sans CJK SC"/>
                <w:color w:val="263740"/>
                <w:sz w:val="15"/>
              </w:rPr>
            </w:r>
            <w:r>
              <w:rPr>
                <w:rFonts w:ascii="Noto Sans CJK SC" w:hAnsi="Noto Sans CJK SC" w:eastAsia="Noto Sans CJK SC"/>
                <w:b w:val="0"/>
                <w:color w:val="263740"/>
                <w:sz w:val="15"/>
              </w:rPr>
              <w:t>GAME_SECONDS_PER_TICK</w:t>
            </w:r>
          </w:p>
        </w:tc>
        <w:tc>
          <w:tcPr>
            <w:tcW w:type="dxa" w:w="1656"/>
            <w:vAlign w:val="center"/>
            <w:tcMar>
              <w:top w:w="60" w:type="dxa"/>
              <w:start w:w="70" w:type="dxa"/>
              <w:bottom w:w="60" w:type="dxa"/>
              <w:end w:w="70" w:type="dxa"/>
            </w:tcMar>
          </w:tcPr>
          <w:p>
            <w:pPr>
              <w:spacing w:before="0" w:after="0" w:line="240" w:lineRule="auto"/>
            </w:pPr>
            <w:r>
              <w:rPr>
                <w:rFonts w:ascii="Noto Sans CJK SC" w:hAnsi="Noto Sans CJK SC" w:eastAsia="Noto Sans CJK SC"/>
                <w:color w:val="263740"/>
                <w:sz w:val="15"/>
              </w:rPr>
            </w:r>
            <w:r>
              <w:rPr>
                <w:rFonts w:ascii="Noto Sans CJK SC" w:hAnsi="Noto Sans CJK SC" w:eastAsia="Noto Sans CJK SC"/>
                <w:b w:val="0"/>
                <w:color w:val="263740"/>
                <w:sz w:val="15"/>
              </w:rPr>
              <w:t>8</w:t>
            </w:r>
          </w:p>
        </w:tc>
        <w:tc>
          <w:tcPr>
            <w:tcW w:type="dxa" w:w="4896"/>
            <w:vAlign w:val="center"/>
            <w:tcMar>
              <w:top w:w="60" w:type="dxa"/>
              <w:start w:w="70" w:type="dxa"/>
              <w:bottom w:w="60" w:type="dxa"/>
              <w:end w:w="70" w:type="dxa"/>
            </w:tcMar>
          </w:tcPr>
          <w:p>
            <w:pPr>
              <w:spacing w:before="0" w:after="0" w:line="240" w:lineRule="auto"/>
            </w:pPr>
            <w:r>
              <w:rPr>
                <w:rFonts w:ascii="Noto Sans CJK SC" w:hAnsi="Noto Sans CJK SC" w:eastAsia="Noto Sans CJK SC"/>
                <w:color w:val="263740"/>
                <w:sz w:val="15"/>
              </w:rPr>
            </w:r>
            <w:r>
              <w:rPr>
                <w:rFonts w:ascii="Noto Sans CJK SC" w:hAnsi="Noto Sans CJK SC" w:eastAsia="Noto Sans CJK SC"/>
                <w:b w:val="0"/>
                <w:color w:val="263740"/>
                <w:sz w:val="15"/>
              </w:rPr>
              <w:t>游戏内秒</w:t>
            </w:r>
          </w:p>
        </w:tc>
      </w:tr>
      <w:tr>
        <w:trPr>
          <w:cantSplit w:val="1"/>
        </w:trPr>
        <w:tc>
          <w:tcPr>
            <w:tcW w:type="dxa" w:w="3744"/>
            <w:vAlign w:val="center"/>
            <w:tcMar>
              <w:top w:w="60" w:type="dxa"/>
              <w:start w:w="70" w:type="dxa"/>
              <w:bottom w:w="60" w:type="dxa"/>
              <w:end w:w="70" w:type="dxa"/>
            </w:tcMar>
            <w:shd w:fill="F3F5F6"/>
          </w:tcPr>
          <w:p>
            <w:pPr>
              <w:spacing w:before="0" w:after="0" w:line="240" w:lineRule="auto"/>
            </w:pPr>
            <w:r>
              <w:rPr>
                <w:rFonts w:ascii="Noto Sans CJK SC" w:hAnsi="Noto Sans CJK SC" w:eastAsia="Noto Sans CJK SC"/>
                <w:color w:val="263740"/>
                <w:sz w:val="15"/>
              </w:rPr>
            </w:r>
            <w:r>
              <w:rPr>
                <w:rFonts w:ascii="Noto Sans CJK SC" w:hAnsi="Noto Sans CJK SC" w:eastAsia="Noto Sans CJK SC"/>
                <w:b w:val="0"/>
                <w:color w:val="263740"/>
                <w:sz w:val="15"/>
              </w:rPr>
              <w:t>PLANNER_INTERVAL_TICKS</w:t>
            </w:r>
          </w:p>
        </w:tc>
        <w:tc>
          <w:tcPr>
            <w:tcW w:type="dxa" w:w="1656"/>
            <w:vAlign w:val="center"/>
            <w:tcMar>
              <w:top w:w="60" w:type="dxa"/>
              <w:start w:w="70" w:type="dxa"/>
              <w:bottom w:w="60" w:type="dxa"/>
              <w:end w:w="70" w:type="dxa"/>
            </w:tcMar>
            <w:shd w:fill="F3F5F6"/>
          </w:tcPr>
          <w:p>
            <w:pPr>
              <w:spacing w:before="0" w:after="0" w:line="240" w:lineRule="auto"/>
            </w:pPr>
            <w:r>
              <w:rPr>
                <w:rFonts w:ascii="Noto Sans CJK SC" w:hAnsi="Noto Sans CJK SC" w:eastAsia="Noto Sans CJK SC"/>
                <w:color w:val="263740"/>
                <w:sz w:val="15"/>
              </w:rPr>
            </w:r>
            <w:r>
              <w:rPr>
                <w:rFonts w:ascii="Noto Sans CJK SC" w:hAnsi="Noto Sans CJK SC" w:eastAsia="Noto Sans CJK SC"/>
                <w:b w:val="0"/>
                <w:color w:val="263740"/>
                <w:sz w:val="15"/>
              </w:rPr>
              <w:t>10</w:t>
            </w:r>
          </w:p>
        </w:tc>
        <w:tc>
          <w:tcPr>
            <w:tcW w:type="dxa" w:w="4896"/>
            <w:vAlign w:val="center"/>
            <w:tcMar>
              <w:top w:w="60" w:type="dxa"/>
              <w:start w:w="70" w:type="dxa"/>
              <w:bottom w:w="60" w:type="dxa"/>
              <w:end w:w="70" w:type="dxa"/>
            </w:tcMar>
            <w:shd w:fill="F3F5F6"/>
          </w:tcPr>
          <w:p>
            <w:pPr>
              <w:spacing w:before="0" w:after="0" w:line="240" w:lineRule="auto"/>
            </w:pPr>
            <w:r>
              <w:rPr>
                <w:rFonts w:ascii="Noto Sans CJK SC" w:hAnsi="Noto Sans CJK SC" w:eastAsia="Noto Sans CJK SC"/>
                <w:color w:val="263740"/>
                <w:sz w:val="15"/>
              </w:rPr>
            </w:r>
            <w:r>
              <w:rPr>
                <w:rFonts w:ascii="Noto Sans CJK SC" w:hAnsi="Noto Sans CJK SC" w:eastAsia="Noto Sans CJK SC"/>
                <w:b w:val="0"/>
                <w:color w:val="263740"/>
                <w:sz w:val="15"/>
              </w:rPr>
              <w:t>员工/队列常规重算</w:t>
            </w:r>
          </w:p>
        </w:tc>
      </w:tr>
      <w:tr>
        <w:trPr>
          <w:cantSplit w:val="1"/>
        </w:trPr>
        <w:tc>
          <w:tcPr>
            <w:tcW w:type="dxa" w:w="3744"/>
            <w:vAlign w:val="center"/>
            <w:tcMar>
              <w:top w:w="60" w:type="dxa"/>
              <w:start w:w="70" w:type="dxa"/>
              <w:bottom w:w="60" w:type="dxa"/>
              <w:end w:w="70" w:type="dxa"/>
            </w:tcMar>
          </w:tcPr>
          <w:p>
            <w:pPr>
              <w:spacing w:before="0" w:after="0" w:line="240" w:lineRule="auto"/>
            </w:pPr>
            <w:r>
              <w:rPr>
                <w:rFonts w:ascii="Noto Sans CJK SC" w:hAnsi="Noto Sans CJK SC" w:eastAsia="Noto Sans CJK SC"/>
                <w:color w:val="263740"/>
                <w:sz w:val="15"/>
              </w:rPr>
            </w:r>
            <w:r>
              <w:rPr>
                <w:rFonts w:ascii="Noto Sans CJK SC" w:hAnsi="Noto Sans CJK SC" w:eastAsia="Noto Sans CJK SC"/>
                <w:b w:val="0"/>
                <w:color w:val="263740"/>
                <w:sz w:val="15"/>
              </w:rPr>
              <w:t>RESERVATION_TTL_TICKS</w:t>
            </w:r>
          </w:p>
        </w:tc>
        <w:tc>
          <w:tcPr>
            <w:tcW w:type="dxa" w:w="1656"/>
            <w:vAlign w:val="center"/>
            <w:tcMar>
              <w:top w:w="60" w:type="dxa"/>
              <w:start w:w="70" w:type="dxa"/>
              <w:bottom w:w="60" w:type="dxa"/>
              <w:end w:w="70" w:type="dxa"/>
            </w:tcMar>
          </w:tcPr>
          <w:p>
            <w:pPr>
              <w:spacing w:before="0" w:after="0" w:line="240" w:lineRule="auto"/>
            </w:pPr>
            <w:r>
              <w:rPr>
                <w:rFonts w:ascii="Noto Sans CJK SC" w:hAnsi="Noto Sans CJK SC" w:eastAsia="Noto Sans CJK SC"/>
                <w:color w:val="263740"/>
                <w:sz w:val="15"/>
              </w:rPr>
            </w:r>
            <w:r>
              <w:rPr>
                <w:rFonts w:ascii="Noto Sans CJK SC" w:hAnsi="Noto Sans CJK SC" w:eastAsia="Noto Sans CJK SC"/>
                <w:b w:val="0"/>
                <w:color w:val="263740"/>
                <w:sz w:val="15"/>
              </w:rPr>
              <w:t>50</w:t>
            </w:r>
          </w:p>
        </w:tc>
        <w:tc>
          <w:tcPr>
            <w:tcW w:type="dxa" w:w="4896"/>
            <w:vAlign w:val="center"/>
            <w:tcMar>
              <w:top w:w="60" w:type="dxa"/>
              <w:start w:w="70" w:type="dxa"/>
              <w:bottom w:w="60" w:type="dxa"/>
              <w:end w:w="70" w:type="dxa"/>
            </w:tcMar>
          </w:tcPr>
          <w:p>
            <w:pPr>
              <w:spacing w:before="0" w:after="0" w:line="240" w:lineRule="auto"/>
            </w:pPr>
            <w:r>
              <w:rPr>
                <w:rFonts w:ascii="Noto Sans CJK SC" w:hAnsi="Noto Sans CJK SC" w:eastAsia="Noto Sans CJK SC"/>
                <w:color w:val="263740"/>
                <w:sz w:val="15"/>
              </w:rPr>
            </w:r>
            <w:r>
              <w:rPr>
                <w:rFonts w:ascii="Noto Sans CJK SC" w:hAnsi="Noto Sans CJK SC" w:eastAsia="Noto Sans CJK SC"/>
                <w:b w:val="0"/>
                <w:color w:val="263740"/>
                <w:sz w:val="15"/>
              </w:rPr>
              <w:t>软预约5秒@1x</w:t>
            </w:r>
          </w:p>
        </w:tc>
      </w:tr>
      <w:tr>
        <w:trPr>
          <w:cantSplit w:val="1"/>
        </w:trPr>
        <w:tc>
          <w:tcPr>
            <w:tcW w:type="dxa" w:w="3744"/>
            <w:vAlign w:val="center"/>
            <w:tcMar>
              <w:top w:w="60" w:type="dxa"/>
              <w:start w:w="70" w:type="dxa"/>
              <w:bottom w:w="60" w:type="dxa"/>
              <w:end w:w="70" w:type="dxa"/>
            </w:tcMar>
            <w:shd w:fill="F3F5F6"/>
          </w:tcPr>
          <w:p>
            <w:pPr>
              <w:spacing w:before="0" w:after="0" w:line="240" w:lineRule="auto"/>
            </w:pPr>
            <w:r>
              <w:rPr>
                <w:rFonts w:ascii="Noto Sans CJK SC" w:hAnsi="Noto Sans CJK SC" w:eastAsia="Noto Sans CJK SC"/>
                <w:color w:val="263740"/>
                <w:sz w:val="15"/>
              </w:rPr>
            </w:r>
            <w:r>
              <w:rPr>
                <w:rFonts w:ascii="Noto Sans CJK SC" w:hAnsi="Noto Sans CJK SC" w:eastAsia="Noto Sans CJK SC"/>
                <w:b w:val="0"/>
                <w:color w:val="263740"/>
                <w:sz w:val="15"/>
              </w:rPr>
              <w:t>RESERVATION_RETRY_COOLDOWN</w:t>
            </w:r>
          </w:p>
        </w:tc>
        <w:tc>
          <w:tcPr>
            <w:tcW w:type="dxa" w:w="1656"/>
            <w:vAlign w:val="center"/>
            <w:tcMar>
              <w:top w:w="60" w:type="dxa"/>
              <w:start w:w="70" w:type="dxa"/>
              <w:bottom w:w="60" w:type="dxa"/>
              <w:end w:w="70" w:type="dxa"/>
            </w:tcMar>
            <w:shd w:fill="F3F5F6"/>
          </w:tcPr>
          <w:p>
            <w:pPr>
              <w:spacing w:before="0" w:after="0" w:line="240" w:lineRule="auto"/>
            </w:pPr>
            <w:r>
              <w:rPr>
                <w:rFonts w:ascii="Noto Sans CJK SC" w:hAnsi="Noto Sans CJK SC" w:eastAsia="Noto Sans CJK SC"/>
                <w:color w:val="263740"/>
                <w:sz w:val="15"/>
              </w:rPr>
            </w:r>
            <w:r>
              <w:rPr>
                <w:rFonts w:ascii="Noto Sans CJK SC" w:hAnsi="Noto Sans CJK SC" w:eastAsia="Noto Sans CJK SC"/>
                <w:b w:val="0"/>
                <w:color w:val="263740"/>
                <w:sz w:val="15"/>
              </w:rPr>
              <w:t>10</w:t>
            </w:r>
          </w:p>
        </w:tc>
        <w:tc>
          <w:tcPr>
            <w:tcW w:type="dxa" w:w="4896"/>
            <w:vAlign w:val="center"/>
            <w:tcMar>
              <w:top w:w="60" w:type="dxa"/>
              <w:start w:w="70" w:type="dxa"/>
              <w:bottom w:w="60" w:type="dxa"/>
              <w:end w:w="70" w:type="dxa"/>
            </w:tcMar>
            <w:shd w:fill="F3F5F6"/>
          </w:tcPr>
          <w:p>
            <w:pPr>
              <w:spacing w:before="0" w:after="0" w:line="240" w:lineRule="auto"/>
            </w:pPr>
            <w:r>
              <w:rPr>
                <w:rFonts w:ascii="Noto Sans CJK SC" w:hAnsi="Noto Sans CJK SC" w:eastAsia="Noto Sans CJK SC"/>
                <w:color w:val="263740"/>
                <w:sz w:val="15"/>
              </w:rPr>
            </w:r>
            <w:r>
              <w:rPr>
                <w:rFonts w:ascii="Noto Sans CJK SC" w:hAnsi="Noto Sans CJK SC" w:eastAsia="Noto Sans CJK SC"/>
                <w:b w:val="0"/>
                <w:color w:val="263740"/>
                <w:sz w:val="15"/>
              </w:rPr>
              <w:t>同目标重试冷却</w:t>
            </w:r>
          </w:p>
        </w:tc>
      </w:tr>
      <w:tr>
        <w:trPr>
          <w:cantSplit w:val="1"/>
        </w:trPr>
        <w:tc>
          <w:tcPr>
            <w:tcW w:type="dxa" w:w="3744"/>
            <w:vAlign w:val="center"/>
            <w:tcMar>
              <w:top w:w="60" w:type="dxa"/>
              <w:start w:w="70" w:type="dxa"/>
              <w:bottom w:w="60" w:type="dxa"/>
              <w:end w:w="70" w:type="dxa"/>
            </w:tcMar>
          </w:tcPr>
          <w:p>
            <w:pPr>
              <w:spacing w:before="0" w:after="0" w:line="240" w:lineRule="auto"/>
            </w:pPr>
            <w:r>
              <w:rPr>
                <w:rFonts w:ascii="Noto Sans CJK SC" w:hAnsi="Noto Sans CJK SC" w:eastAsia="Noto Sans CJK SC"/>
                <w:color w:val="263740"/>
                <w:sz w:val="15"/>
              </w:rPr>
            </w:r>
            <w:r>
              <w:rPr>
                <w:rFonts w:ascii="Noto Sans CJK SC" w:hAnsi="Noto Sans CJK SC" w:eastAsia="Noto Sans CJK SC"/>
                <w:b w:val="0"/>
                <w:color w:val="263740"/>
                <w:sz w:val="15"/>
              </w:rPr>
              <w:t>PATH_BLOCK_REPLAN_TICKS</w:t>
            </w:r>
          </w:p>
        </w:tc>
        <w:tc>
          <w:tcPr>
            <w:tcW w:type="dxa" w:w="1656"/>
            <w:vAlign w:val="center"/>
            <w:tcMar>
              <w:top w:w="60" w:type="dxa"/>
              <w:start w:w="70" w:type="dxa"/>
              <w:bottom w:w="60" w:type="dxa"/>
              <w:end w:w="70" w:type="dxa"/>
            </w:tcMar>
          </w:tcPr>
          <w:p>
            <w:pPr>
              <w:spacing w:before="0" w:after="0" w:line="240" w:lineRule="auto"/>
            </w:pPr>
            <w:r>
              <w:rPr>
                <w:rFonts w:ascii="Noto Sans CJK SC" w:hAnsi="Noto Sans CJK SC" w:eastAsia="Noto Sans CJK SC"/>
                <w:color w:val="263740"/>
                <w:sz w:val="15"/>
              </w:rPr>
            </w:r>
            <w:r>
              <w:rPr>
                <w:rFonts w:ascii="Noto Sans CJK SC" w:hAnsi="Noto Sans CJK SC" w:eastAsia="Noto Sans CJK SC"/>
                <w:b w:val="0"/>
                <w:color w:val="263740"/>
                <w:sz w:val="15"/>
              </w:rPr>
              <w:t>20</w:t>
            </w:r>
          </w:p>
        </w:tc>
        <w:tc>
          <w:tcPr>
            <w:tcW w:type="dxa" w:w="4896"/>
            <w:vAlign w:val="center"/>
            <w:tcMar>
              <w:top w:w="60" w:type="dxa"/>
              <w:start w:w="70" w:type="dxa"/>
              <w:bottom w:w="60" w:type="dxa"/>
              <w:end w:w="70" w:type="dxa"/>
            </w:tcMar>
          </w:tcPr>
          <w:p>
            <w:pPr>
              <w:spacing w:before="0" w:after="0" w:line="240" w:lineRule="auto"/>
            </w:pPr>
            <w:r>
              <w:rPr>
                <w:rFonts w:ascii="Noto Sans CJK SC" w:hAnsi="Noto Sans CJK SC" w:eastAsia="Noto Sans CJK SC"/>
                <w:color w:val="263740"/>
                <w:sz w:val="15"/>
              </w:rPr>
            </w:r>
            <w:r>
              <w:rPr>
                <w:rFonts w:ascii="Noto Sans CJK SC" w:hAnsi="Noto Sans CJK SC" w:eastAsia="Noto Sans CJK SC"/>
                <w:b w:val="0"/>
                <w:color w:val="263740"/>
                <w:sz w:val="15"/>
              </w:rPr>
              <w:t>下一节点持续阻塞后重算</w:t>
            </w:r>
          </w:p>
        </w:tc>
      </w:tr>
      <w:tr>
        <w:trPr>
          <w:cantSplit w:val="1"/>
        </w:trPr>
        <w:tc>
          <w:tcPr>
            <w:tcW w:type="dxa" w:w="3744"/>
            <w:vAlign w:val="center"/>
            <w:tcMar>
              <w:top w:w="60" w:type="dxa"/>
              <w:start w:w="70" w:type="dxa"/>
              <w:bottom w:w="60" w:type="dxa"/>
              <w:end w:w="70" w:type="dxa"/>
            </w:tcMar>
            <w:shd w:fill="F3F5F6"/>
          </w:tcPr>
          <w:p>
            <w:pPr>
              <w:spacing w:before="0" w:after="0" w:line="240" w:lineRule="auto"/>
            </w:pPr>
            <w:r>
              <w:rPr>
                <w:rFonts w:ascii="Noto Sans CJK SC" w:hAnsi="Noto Sans CJK SC" w:eastAsia="Noto Sans CJK SC"/>
                <w:color w:val="263740"/>
                <w:sz w:val="15"/>
              </w:rPr>
            </w:r>
            <w:r>
              <w:rPr>
                <w:rFonts w:ascii="Noto Sans CJK SC" w:hAnsi="Noto Sans CJK SC" w:eastAsia="Noto Sans CJK SC"/>
                <w:b w:val="0"/>
                <w:color w:val="263740"/>
                <w:sz w:val="15"/>
              </w:rPr>
              <w:t>AUTOSAVE_INTERVAL_TICKS</w:t>
            </w:r>
          </w:p>
        </w:tc>
        <w:tc>
          <w:tcPr>
            <w:tcW w:type="dxa" w:w="1656"/>
            <w:vAlign w:val="center"/>
            <w:tcMar>
              <w:top w:w="60" w:type="dxa"/>
              <w:start w:w="70" w:type="dxa"/>
              <w:bottom w:w="60" w:type="dxa"/>
              <w:end w:w="70" w:type="dxa"/>
            </w:tcMar>
            <w:shd w:fill="F3F5F6"/>
          </w:tcPr>
          <w:p>
            <w:pPr>
              <w:spacing w:before="0" w:after="0" w:line="240" w:lineRule="auto"/>
            </w:pPr>
            <w:r>
              <w:rPr>
                <w:rFonts w:ascii="Noto Sans CJK SC" w:hAnsi="Noto Sans CJK SC" w:eastAsia="Noto Sans CJK SC"/>
                <w:color w:val="263740"/>
                <w:sz w:val="15"/>
              </w:rPr>
            </w:r>
            <w:r>
              <w:rPr>
                <w:rFonts w:ascii="Noto Sans CJK SC" w:hAnsi="Noto Sans CJK SC" w:eastAsia="Noto Sans CJK SC"/>
                <w:b w:val="0"/>
                <w:color w:val="263740"/>
                <w:sz w:val="15"/>
              </w:rPr>
              <w:t>600</w:t>
            </w:r>
          </w:p>
        </w:tc>
        <w:tc>
          <w:tcPr>
            <w:tcW w:type="dxa" w:w="4896"/>
            <w:vAlign w:val="center"/>
            <w:tcMar>
              <w:top w:w="60" w:type="dxa"/>
              <w:start w:w="70" w:type="dxa"/>
              <w:bottom w:w="60" w:type="dxa"/>
              <w:end w:w="70" w:type="dxa"/>
            </w:tcMar>
            <w:shd w:fill="F3F5F6"/>
          </w:tcPr>
          <w:p>
            <w:pPr>
              <w:spacing w:before="0" w:after="0" w:line="240" w:lineRule="auto"/>
            </w:pPr>
            <w:r>
              <w:rPr>
                <w:rFonts w:ascii="Noto Sans CJK SC" w:hAnsi="Noto Sans CJK SC" w:eastAsia="Noto Sans CJK SC"/>
                <w:color w:val="263740"/>
                <w:sz w:val="15"/>
              </w:rPr>
            </w:r>
            <w:r>
              <w:rPr>
                <w:rFonts w:ascii="Noto Sans CJK SC" w:hAnsi="Noto Sans CJK SC" w:eastAsia="Noto Sans CJK SC"/>
                <w:b w:val="0"/>
                <w:color w:val="263740"/>
                <w:sz w:val="15"/>
              </w:rPr>
              <w:t>60秒@1x</w:t>
            </w:r>
          </w:p>
        </w:tc>
      </w:tr>
      <w:tr>
        <w:trPr>
          <w:cantSplit w:val="1"/>
        </w:trPr>
        <w:tc>
          <w:tcPr>
            <w:tcW w:type="dxa" w:w="3744"/>
            <w:vAlign w:val="center"/>
            <w:tcMar>
              <w:top w:w="60" w:type="dxa"/>
              <w:start w:w="70" w:type="dxa"/>
              <w:bottom w:w="60" w:type="dxa"/>
              <w:end w:w="70" w:type="dxa"/>
            </w:tcMar>
          </w:tcPr>
          <w:p>
            <w:pPr>
              <w:spacing w:before="0" w:after="0" w:line="240" w:lineRule="auto"/>
            </w:pPr>
            <w:r>
              <w:rPr>
                <w:rFonts w:ascii="Noto Sans CJK SC" w:hAnsi="Noto Sans CJK SC" w:eastAsia="Noto Sans CJK SC"/>
                <w:color w:val="263740"/>
                <w:sz w:val="15"/>
              </w:rPr>
            </w:r>
            <w:r>
              <w:rPr>
                <w:rFonts w:ascii="Noto Sans CJK SC" w:hAnsi="Noto Sans CJK SC" w:eastAsia="Noto Sans CJK SC"/>
                <w:b w:val="0"/>
                <w:color w:val="263740"/>
                <w:sz w:val="15"/>
              </w:rPr>
              <w:t>SAVE_SLOT_COUNT</w:t>
            </w:r>
          </w:p>
        </w:tc>
        <w:tc>
          <w:tcPr>
            <w:tcW w:type="dxa" w:w="1656"/>
            <w:vAlign w:val="center"/>
            <w:tcMar>
              <w:top w:w="60" w:type="dxa"/>
              <w:start w:w="70" w:type="dxa"/>
              <w:bottom w:w="60" w:type="dxa"/>
              <w:end w:w="70" w:type="dxa"/>
            </w:tcMar>
          </w:tcPr>
          <w:p>
            <w:pPr>
              <w:spacing w:before="0" w:after="0" w:line="240" w:lineRule="auto"/>
            </w:pPr>
            <w:r>
              <w:rPr>
                <w:rFonts w:ascii="Noto Sans CJK SC" w:hAnsi="Noto Sans CJK SC" w:eastAsia="Noto Sans CJK SC"/>
                <w:color w:val="263740"/>
                <w:sz w:val="15"/>
              </w:rPr>
            </w:r>
            <w:r>
              <w:rPr>
                <w:rFonts w:ascii="Noto Sans CJK SC" w:hAnsi="Noto Sans CJK SC" w:eastAsia="Noto Sans CJK SC"/>
                <w:b w:val="0"/>
                <w:color w:val="263740"/>
                <w:sz w:val="15"/>
              </w:rPr>
              <w:t>2</w:t>
            </w:r>
          </w:p>
        </w:tc>
        <w:tc>
          <w:tcPr>
            <w:tcW w:type="dxa" w:w="4896"/>
            <w:vAlign w:val="center"/>
            <w:tcMar>
              <w:top w:w="60" w:type="dxa"/>
              <w:start w:w="70" w:type="dxa"/>
              <w:bottom w:w="60" w:type="dxa"/>
              <w:end w:w="70" w:type="dxa"/>
            </w:tcMar>
          </w:tcPr>
          <w:p>
            <w:pPr>
              <w:spacing w:before="0" w:after="0" w:line="240" w:lineRule="auto"/>
            </w:pPr>
            <w:r>
              <w:rPr>
                <w:rFonts w:ascii="Noto Sans CJK SC" w:hAnsi="Noto Sans CJK SC" w:eastAsia="Noto Sans CJK SC"/>
                <w:color w:val="263740"/>
                <w:sz w:val="15"/>
              </w:rPr>
            </w:r>
            <w:r>
              <w:rPr>
                <w:rFonts w:ascii="Noto Sans CJK SC" w:hAnsi="Noto Sans CJK SC" w:eastAsia="Noto Sans CJK SC"/>
                <w:b w:val="0"/>
                <w:color w:val="263740"/>
                <w:sz w:val="15"/>
              </w:rPr>
              <w:t>A/B槽</w:t>
            </w:r>
          </w:p>
        </w:tc>
      </w:tr>
      <w:tr>
        <w:trPr>
          <w:cantSplit w:val="1"/>
        </w:trPr>
        <w:tc>
          <w:tcPr>
            <w:tcW w:type="dxa" w:w="3744"/>
            <w:vAlign w:val="center"/>
            <w:tcMar>
              <w:top w:w="60" w:type="dxa"/>
              <w:start w:w="70" w:type="dxa"/>
              <w:bottom w:w="60" w:type="dxa"/>
              <w:end w:w="70" w:type="dxa"/>
            </w:tcMar>
            <w:shd w:fill="F3F5F6"/>
          </w:tcPr>
          <w:p>
            <w:pPr>
              <w:spacing w:before="0" w:after="0" w:line="240" w:lineRule="auto"/>
            </w:pPr>
            <w:r>
              <w:rPr>
                <w:rFonts w:ascii="Noto Sans CJK SC" w:hAnsi="Noto Sans CJK SC" w:eastAsia="Noto Sans CJK SC"/>
                <w:color w:val="263740"/>
                <w:sz w:val="15"/>
              </w:rPr>
            </w:r>
            <w:r>
              <w:rPr>
                <w:rFonts w:ascii="Noto Sans CJK SC" w:hAnsi="Noto Sans CJK SC" w:eastAsia="Noto Sans CJK SC"/>
                <w:b w:val="0"/>
                <w:color w:val="263740"/>
                <w:sz w:val="15"/>
              </w:rPr>
              <w:t>MAX_LOGICAL_ENTITIES</w:t>
            </w:r>
          </w:p>
        </w:tc>
        <w:tc>
          <w:tcPr>
            <w:tcW w:type="dxa" w:w="1656"/>
            <w:vAlign w:val="center"/>
            <w:tcMar>
              <w:top w:w="60" w:type="dxa"/>
              <w:start w:w="70" w:type="dxa"/>
              <w:bottom w:w="60" w:type="dxa"/>
              <w:end w:w="70" w:type="dxa"/>
            </w:tcMar>
            <w:shd w:fill="F3F5F6"/>
          </w:tcPr>
          <w:p>
            <w:pPr>
              <w:spacing w:before="0" w:after="0" w:line="240" w:lineRule="auto"/>
            </w:pPr>
            <w:r>
              <w:rPr>
                <w:rFonts w:ascii="Noto Sans CJK SC" w:hAnsi="Noto Sans CJK SC" w:eastAsia="Noto Sans CJK SC"/>
                <w:color w:val="263740"/>
                <w:sz w:val="15"/>
              </w:rPr>
            </w:r>
            <w:r>
              <w:rPr>
                <w:rFonts w:ascii="Noto Sans CJK SC" w:hAnsi="Noto Sans CJK SC" w:eastAsia="Noto Sans CJK SC"/>
                <w:b w:val="0"/>
                <w:color w:val="263740"/>
                <w:sz w:val="15"/>
              </w:rPr>
              <w:t>120</w:t>
            </w:r>
          </w:p>
        </w:tc>
        <w:tc>
          <w:tcPr>
            <w:tcW w:type="dxa" w:w="4896"/>
            <w:vAlign w:val="center"/>
            <w:tcMar>
              <w:top w:w="60" w:type="dxa"/>
              <w:start w:w="70" w:type="dxa"/>
              <w:bottom w:w="60" w:type="dxa"/>
              <w:end w:w="70" w:type="dxa"/>
            </w:tcMar>
            <w:shd w:fill="F3F5F6"/>
          </w:tcPr>
          <w:p>
            <w:pPr>
              <w:spacing w:before="0" w:after="0" w:line="240" w:lineRule="auto"/>
            </w:pPr>
            <w:r>
              <w:rPr>
                <w:rFonts w:ascii="Noto Sans CJK SC" w:hAnsi="Noto Sans CJK SC" w:eastAsia="Noto Sans CJK SC"/>
                <w:color w:val="263740"/>
                <w:sz w:val="15"/>
              </w:rPr>
            </w:r>
            <w:r>
              <w:rPr>
                <w:rFonts w:ascii="Noto Sans CJK SC" w:hAnsi="Noto Sans CJK SC" w:eastAsia="Noto Sans CJK SC"/>
                <w:b w:val="0"/>
                <w:color w:val="263740"/>
                <w:sz w:val="15"/>
              </w:rPr>
              <w:t>垂直切片压力上限</w:t>
            </w:r>
          </w:p>
        </w:tc>
      </w:tr>
      <w:tr>
        <w:trPr>
          <w:cantSplit w:val="1"/>
        </w:trPr>
        <w:tc>
          <w:tcPr>
            <w:tcW w:type="dxa" w:w="3744"/>
            <w:vAlign w:val="center"/>
            <w:tcMar>
              <w:top w:w="60" w:type="dxa"/>
              <w:start w:w="70" w:type="dxa"/>
              <w:bottom w:w="60" w:type="dxa"/>
              <w:end w:w="70" w:type="dxa"/>
            </w:tcMar>
          </w:tcPr>
          <w:p>
            <w:pPr>
              <w:spacing w:before="0" w:after="0" w:line="240" w:lineRule="auto"/>
            </w:pPr>
            <w:r>
              <w:rPr>
                <w:rFonts w:ascii="Noto Sans CJK SC" w:hAnsi="Noto Sans CJK SC" w:eastAsia="Noto Sans CJK SC"/>
                <w:color w:val="263740"/>
                <w:sz w:val="15"/>
              </w:rPr>
            </w:r>
            <w:r>
              <w:rPr>
                <w:rFonts w:ascii="Noto Sans CJK SC" w:hAnsi="Noto Sans CJK SC" w:eastAsia="Noto Sans CJK SC"/>
                <w:b w:val="0"/>
                <w:color w:val="263740"/>
                <w:sz w:val="15"/>
              </w:rPr>
              <w:t>MAX_VISIBLE_AGENTS</w:t>
            </w:r>
          </w:p>
        </w:tc>
        <w:tc>
          <w:tcPr>
            <w:tcW w:type="dxa" w:w="1656"/>
            <w:vAlign w:val="center"/>
            <w:tcMar>
              <w:top w:w="60" w:type="dxa"/>
              <w:start w:w="70" w:type="dxa"/>
              <w:bottom w:w="60" w:type="dxa"/>
              <w:end w:w="70" w:type="dxa"/>
            </w:tcMar>
          </w:tcPr>
          <w:p>
            <w:pPr>
              <w:spacing w:before="0" w:after="0" w:line="240" w:lineRule="auto"/>
            </w:pPr>
            <w:r>
              <w:rPr>
                <w:rFonts w:ascii="Noto Sans CJK SC" w:hAnsi="Noto Sans CJK SC" w:eastAsia="Noto Sans CJK SC"/>
                <w:color w:val="263740"/>
                <w:sz w:val="15"/>
              </w:rPr>
            </w:r>
            <w:r>
              <w:rPr>
                <w:rFonts w:ascii="Noto Sans CJK SC" w:hAnsi="Noto Sans CJK SC" w:eastAsia="Noto Sans CJK SC"/>
                <w:b w:val="0"/>
                <w:color w:val="263740"/>
                <w:sz w:val="15"/>
              </w:rPr>
              <w:t>80</w:t>
            </w:r>
          </w:p>
        </w:tc>
        <w:tc>
          <w:tcPr>
            <w:tcW w:type="dxa" w:w="4896"/>
            <w:vAlign w:val="center"/>
            <w:tcMar>
              <w:top w:w="60" w:type="dxa"/>
              <w:start w:w="70" w:type="dxa"/>
              <w:bottom w:w="60" w:type="dxa"/>
              <w:end w:w="70" w:type="dxa"/>
            </w:tcMar>
          </w:tcPr>
          <w:p>
            <w:pPr>
              <w:spacing w:before="0" w:after="0" w:line="240" w:lineRule="auto"/>
            </w:pPr>
            <w:r>
              <w:rPr>
                <w:rFonts w:ascii="Noto Sans CJK SC" w:hAnsi="Noto Sans CJK SC" w:eastAsia="Noto Sans CJK SC"/>
                <w:color w:val="263740"/>
                <w:sz w:val="15"/>
              </w:rPr>
            </w:r>
            <w:r>
              <w:rPr>
                <w:rFonts w:ascii="Noto Sans CJK SC" w:hAnsi="Noto Sans CJK SC" w:eastAsia="Noto Sans CJK SC"/>
                <w:b w:val="0"/>
                <w:color w:val="263740"/>
                <w:sz w:val="15"/>
              </w:rPr>
              <w:t>表现上限，非模拟上限</w:t>
            </w:r>
          </w:p>
        </w:tc>
      </w:tr>
      <w:tr>
        <w:trPr>
          <w:cantSplit w:val="1"/>
        </w:trPr>
        <w:tc>
          <w:tcPr>
            <w:tcW w:type="dxa" w:w="3744"/>
            <w:vAlign w:val="center"/>
            <w:tcMar>
              <w:top w:w="60" w:type="dxa"/>
              <w:start w:w="70" w:type="dxa"/>
              <w:bottom w:w="60" w:type="dxa"/>
              <w:end w:w="70" w:type="dxa"/>
            </w:tcMar>
            <w:shd w:fill="F3F5F6"/>
          </w:tcPr>
          <w:p>
            <w:pPr>
              <w:spacing w:before="0" w:after="0" w:line="240" w:lineRule="auto"/>
            </w:pPr>
            <w:r>
              <w:rPr>
                <w:rFonts w:ascii="Noto Sans CJK SC" w:hAnsi="Noto Sans CJK SC" w:eastAsia="Noto Sans CJK SC"/>
                <w:color w:val="263740"/>
                <w:sz w:val="15"/>
              </w:rPr>
            </w:r>
            <w:r>
              <w:rPr>
                <w:rFonts w:ascii="Noto Sans CJK SC" w:hAnsi="Noto Sans CJK SC" w:eastAsia="Noto Sans CJK SC"/>
                <w:b w:val="0"/>
                <w:color w:val="263740"/>
                <w:sz w:val="15"/>
              </w:rPr>
              <w:t>MAX_CASE_ROUTE_STEPS</w:t>
            </w:r>
          </w:p>
        </w:tc>
        <w:tc>
          <w:tcPr>
            <w:tcW w:type="dxa" w:w="1656"/>
            <w:vAlign w:val="center"/>
            <w:tcMar>
              <w:top w:w="60" w:type="dxa"/>
              <w:start w:w="70" w:type="dxa"/>
              <w:bottom w:w="60" w:type="dxa"/>
              <w:end w:w="70" w:type="dxa"/>
            </w:tcMar>
            <w:shd w:fill="F3F5F6"/>
          </w:tcPr>
          <w:p>
            <w:pPr>
              <w:spacing w:before="0" w:after="0" w:line="240" w:lineRule="auto"/>
            </w:pPr>
            <w:r>
              <w:rPr>
                <w:rFonts w:ascii="Noto Sans CJK SC" w:hAnsi="Noto Sans CJK SC" w:eastAsia="Noto Sans CJK SC"/>
                <w:color w:val="263740"/>
                <w:sz w:val="15"/>
              </w:rPr>
            </w:r>
            <w:r>
              <w:rPr>
                <w:rFonts w:ascii="Noto Sans CJK SC" w:hAnsi="Noto Sans CJK SC" w:eastAsia="Noto Sans CJK SC"/>
                <w:b w:val="0"/>
                <w:color w:val="263740"/>
                <w:sz w:val="15"/>
              </w:rPr>
              <w:t>8</w:t>
            </w:r>
          </w:p>
        </w:tc>
        <w:tc>
          <w:tcPr>
            <w:tcW w:type="dxa" w:w="4896"/>
            <w:vAlign w:val="center"/>
            <w:tcMar>
              <w:top w:w="60" w:type="dxa"/>
              <w:start w:w="70" w:type="dxa"/>
              <w:bottom w:w="60" w:type="dxa"/>
              <w:end w:w="70" w:type="dxa"/>
            </w:tcMar>
            <w:shd w:fill="F3F5F6"/>
          </w:tcPr>
          <w:p>
            <w:pPr>
              <w:spacing w:before="0" w:after="0" w:line="240" w:lineRule="auto"/>
            </w:pPr>
            <w:r>
              <w:rPr>
                <w:rFonts w:ascii="Noto Sans CJK SC" w:hAnsi="Noto Sans CJK SC" w:eastAsia="Noto Sans CJK SC"/>
                <w:color w:val="263740"/>
                <w:sz w:val="15"/>
              </w:rPr>
            </w:r>
            <w:r>
              <w:rPr>
                <w:rFonts w:ascii="Noto Sans CJK SC" w:hAnsi="Noto Sans CJK SC" w:eastAsia="Noto Sans CJK SC"/>
                <w:b w:val="0"/>
                <w:color w:val="263740"/>
                <w:sz w:val="15"/>
              </w:rPr>
              <w:t>垂直切片病例路径</w:t>
            </w:r>
          </w:p>
        </w:tc>
      </w:tr>
      <w:tr>
        <w:trPr>
          <w:cantSplit w:val="1"/>
        </w:trPr>
        <w:tc>
          <w:tcPr>
            <w:tcW w:type="dxa" w:w="3744"/>
            <w:vAlign w:val="center"/>
            <w:tcMar>
              <w:top w:w="60" w:type="dxa"/>
              <w:start w:w="70" w:type="dxa"/>
              <w:bottom w:w="60" w:type="dxa"/>
              <w:end w:w="70" w:type="dxa"/>
            </w:tcMar>
          </w:tcPr>
          <w:p>
            <w:pPr>
              <w:spacing w:before="0" w:after="0" w:line="240" w:lineRule="auto"/>
            </w:pPr>
            <w:r>
              <w:rPr>
                <w:rFonts w:ascii="Noto Sans CJK SC" w:hAnsi="Noto Sans CJK SC" w:eastAsia="Noto Sans CJK SC"/>
                <w:color w:val="263740"/>
                <w:sz w:val="15"/>
              </w:rPr>
            </w:r>
            <w:r>
              <w:rPr>
                <w:rFonts w:ascii="Noto Sans CJK SC" w:hAnsi="Noto Sans CJK SC" w:eastAsia="Noto Sans CJK SC"/>
                <w:b w:val="0"/>
                <w:color w:val="263740"/>
                <w:sz w:val="15"/>
              </w:rPr>
              <w:t>LAST_ROUTINE_ARRIVAL_TICK</w:t>
            </w:r>
          </w:p>
        </w:tc>
        <w:tc>
          <w:tcPr>
            <w:tcW w:type="dxa" w:w="1656"/>
            <w:vAlign w:val="center"/>
            <w:tcMar>
              <w:top w:w="60" w:type="dxa"/>
              <w:start w:w="70" w:type="dxa"/>
              <w:bottom w:w="60" w:type="dxa"/>
              <w:end w:w="70" w:type="dxa"/>
            </w:tcMar>
          </w:tcPr>
          <w:p>
            <w:pPr>
              <w:spacing w:before="0" w:after="0" w:line="240" w:lineRule="auto"/>
            </w:pPr>
            <w:r>
              <w:rPr>
                <w:rFonts w:ascii="Noto Sans CJK SC" w:hAnsi="Noto Sans CJK SC" w:eastAsia="Noto Sans CJK SC"/>
                <w:color w:val="263740"/>
                <w:sz w:val="15"/>
              </w:rPr>
            </w:r>
            <w:r>
              <w:rPr>
                <w:rFonts w:ascii="Noto Sans CJK SC" w:hAnsi="Noto Sans CJK SC" w:eastAsia="Noto Sans CJK SC"/>
                <w:b w:val="0"/>
                <w:color w:val="263740"/>
                <w:sz w:val="15"/>
              </w:rPr>
              <w:t>3000</w:t>
            </w:r>
          </w:p>
        </w:tc>
        <w:tc>
          <w:tcPr>
            <w:tcW w:type="dxa" w:w="4896"/>
            <w:vAlign w:val="center"/>
            <w:tcMar>
              <w:top w:w="60" w:type="dxa"/>
              <w:start w:w="70" w:type="dxa"/>
              <w:bottom w:w="60" w:type="dxa"/>
              <w:end w:w="70" w:type="dxa"/>
            </w:tcMar>
          </w:tcPr>
          <w:p>
            <w:pPr>
              <w:spacing w:before="0" w:after="0" w:line="240" w:lineRule="auto"/>
            </w:pPr>
            <w:r>
              <w:rPr>
                <w:rFonts w:ascii="Noto Sans CJK SC" w:hAnsi="Noto Sans CJK SC" w:eastAsia="Noto Sans CJK SC"/>
                <w:color w:val="263740"/>
                <w:sz w:val="15"/>
              </w:rPr>
            </w:r>
            <w:r>
              <w:rPr>
                <w:rFonts w:ascii="Noto Sans CJK SC" w:hAnsi="Noto Sans CJK SC" w:eastAsia="Noto Sans CJK SC"/>
                <w:b w:val="0"/>
                <w:color w:val="263740"/>
                <w:sz w:val="15"/>
              </w:rPr>
              <w:t>15:20停止普通步入到达</w:t>
            </w:r>
          </w:p>
        </w:tc>
      </w:tr>
      <w:tr>
        <w:trPr>
          <w:cantSplit w:val="1"/>
        </w:trPr>
        <w:tc>
          <w:tcPr>
            <w:tcW w:type="dxa" w:w="3744"/>
            <w:vAlign w:val="center"/>
            <w:tcMar>
              <w:top w:w="60" w:type="dxa"/>
              <w:start w:w="70" w:type="dxa"/>
              <w:bottom w:w="60" w:type="dxa"/>
              <w:end w:w="70" w:type="dxa"/>
            </w:tcMar>
            <w:shd w:fill="F3F5F6"/>
          </w:tcPr>
          <w:p>
            <w:pPr>
              <w:spacing w:before="0" w:after="0" w:line="240" w:lineRule="auto"/>
            </w:pPr>
            <w:r>
              <w:rPr>
                <w:rFonts w:ascii="Noto Sans CJK SC" w:hAnsi="Noto Sans CJK SC" w:eastAsia="Noto Sans CJK SC"/>
                <w:color w:val="263740"/>
                <w:sz w:val="15"/>
              </w:rPr>
            </w:r>
            <w:r>
              <w:rPr>
                <w:rFonts w:ascii="Noto Sans CJK SC" w:hAnsi="Noto Sans CJK SC" w:eastAsia="Noto Sans CJK SC"/>
                <w:b w:val="0"/>
                <w:color w:val="263740"/>
                <w:sz w:val="15"/>
              </w:rPr>
              <w:t>CLOSING_MAX_TICKS</w:t>
            </w:r>
          </w:p>
        </w:tc>
        <w:tc>
          <w:tcPr>
            <w:tcW w:type="dxa" w:w="1656"/>
            <w:vAlign w:val="center"/>
            <w:tcMar>
              <w:top w:w="60" w:type="dxa"/>
              <w:start w:w="70" w:type="dxa"/>
              <w:bottom w:w="60" w:type="dxa"/>
              <w:end w:w="70" w:type="dxa"/>
            </w:tcMar>
            <w:shd w:fill="F3F5F6"/>
          </w:tcPr>
          <w:p>
            <w:pPr>
              <w:spacing w:before="0" w:after="0" w:line="240" w:lineRule="auto"/>
            </w:pPr>
            <w:r>
              <w:rPr>
                <w:rFonts w:ascii="Noto Sans CJK SC" w:hAnsi="Noto Sans CJK SC" w:eastAsia="Noto Sans CJK SC"/>
                <w:color w:val="263740"/>
                <w:sz w:val="15"/>
              </w:rPr>
            </w:r>
            <w:r>
              <w:rPr>
                <w:rFonts w:ascii="Noto Sans CJK SC" w:hAnsi="Noto Sans CJK SC" w:eastAsia="Noto Sans CJK SC"/>
                <w:b w:val="0"/>
                <w:color w:val="263740"/>
                <w:sz w:val="15"/>
              </w:rPr>
              <w:t>600</w:t>
            </w:r>
          </w:p>
        </w:tc>
        <w:tc>
          <w:tcPr>
            <w:tcW w:type="dxa" w:w="4896"/>
            <w:vAlign w:val="center"/>
            <w:tcMar>
              <w:top w:w="60" w:type="dxa"/>
              <w:start w:w="70" w:type="dxa"/>
              <w:bottom w:w="60" w:type="dxa"/>
              <w:end w:w="70" w:type="dxa"/>
            </w:tcMar>
            <w:shd w:fill="F3F5F6"/>
          </w:tcPr>
          <w:p>
            <w:pPr>
              <w:spacing w:before="0" w:after="0" w:line="240" w:lineRule="auto"/>
            </w:pPr>
            <w:r>
              <w:rPr>
                <w:rFonts w:ascii="Noto Sans CJK SC" w:hAnsi="Noto Sans CJK SC" w:eastAsia="Noto Sans CJK SC"/>
                <w:color w:val="263740"/>
                <w:sz w:val="15"/>
              </w:rPr>
            </w:r>
            <w:r>
              <w:rPr>
                <w:rFonts w:ascii="Noto Sans CJK SC" w:hAnsi="Noto Sans CJK SC" w:eastAsia="Noto Sans CJK SC"/>
                <w:b w:val="0"/>
                <w:color w:val="263740"/>
                <w:sz w:val="15"/>
              </w:rPr>
              <w:t>收尾硬上限</w:t>
            </w:r>
          </w:p>
        </w:tc>
      </w:tr>
      <w:tr>
        <w:trPr>
          <w:cantSplit w:val="1"/>
        </w:trPr>
        <w:tc>
          <w:tcPr>
            <w:tcW w:type="dxa" w:w="3744"/>
            <w:vAlign w:val="center"/>
            <w:tcMar>
              <w:top w:w="60" w:type="dxa"/>
              <w:start w:w="70" w:type="dxa"/>
              <w:bottom w:w="60" w:type="dxa"/>
              <w:end w:w="70" w:type="dxa"/>
            </w:tcMar>
          </w:tcPr>
          <w:p>
            <w:pPr>
              <w:spacing w:before="0" w:after="0" w:line="240" w:lineRule="auto"/>
            </w:pPr>
            <w:r>
              <w:rPr>
                <w:rFonts w:ascii="Noto Sans CJK SC" w:hAnsi="Noto Sans CJK SC" w:eastAsia="Noto Sans CJK SC"/>
                <w:color w:val="263740"/>
                <w:sz w:val="15"/>
              </w:rPr>
            </w:r>
            <w:r>
              <w:rPr>
                <w:rFonts w:ascii="Noto Sans CJK SC" w:hAnsi="Noto Sans CJK SC" w:eastAsia="Noto Sans CJK SC"/>
                <w:b w:val="0"/>
                <w:color w:val="263740"/>
                <w:sz w:val="15"/>
              </w:rPr>
              <w:t>OVERTIME_EXTENSION_TICKS</w:t>
            </w:r>
          </w:p>
        </w:tc>
        <w:tc>
          <w:tcPr>
            <w:tcW w:type="dxa" w:w="1656"/>
            <w:vAlign w:val="center"/>
            <w:tcMar>
              <w:top w:w="60" w:type="dxa"/>
              <w:start w:w="70" w:type="dxa"/>
              <w:bottom w:w="60" w:type="dxa"/>
              <w:end w:w="70" w:type="dxa"/>
            </w:tcMar>
          </w:tcPr>
          <w:p>
            <w:pPr>
              <w:spacing w:before="0" w:after="0" w:line="240" w:lineRule="auto"/>
            </w:pPr>
            <w:r>
              <w:rPr>
                <w:rFonts w:ascii="Noto Sans CJK SC" w:hAnsi="Noto Sans CJK SC" w:eastAsia="Noto Sans CJK SC"/>
                <w:color w:val="263740"/>
                <w:sz w:val="15"/>
              </w:rPr>
            </w:r>
            <w:r>
              <w:rPr>
                <w:rFonts w:ascii="Noto Sans CJK SC" w:hAnsi="Noto Sans CJK SC" w:eastAsia="Noto Sans CJK SC"/>
                <w:b w:val="0"/>
                <w:color w:val="263740"/>
                <w:sz w:val="15"/>
              </w:rPr>
              <w:t>300</w:t>
            </w:r>
          </w:p>
        </w:tc>
        <w:tc>
          <w:tcPr>
            <w:tcW w:type="dxa" w:w="4896"/>
            <w:vAlign w:val="center"/>
            <w:tcMar>
              <w:top w:w="60" w:type="dxa"/>
              <w:start w:w="70" w:type="dxa"/>
              <w:bottom w:w="60" w:type="dxa"/>
              <w:end w:w="70" w:type="dxa"/>
            </w:tcMar>
          </w:tcPr>
          <w:p>
            <w:pPr>
              <w:spacing w:before="0" w:after="0" w:line="240" w:lineRule="auto"/>
            </w:pPr>
            <w:r>
              <w:rPr>
                <w:rFonts w:ascii="Noto Sans CJK SC" w:hAnsi="Noto Sans CJK SC" w:eastAsia="Noto Sans CJK SC"/>
                <w:color w:val="263740"/>
                <w:sz w:val="15"/>
              </w:rPr>
            </w:r>
            <w:r>
              <w:rPr>
                <w:rFonts w:ascii="Noto Sans CJK SC" w:hAnsi="Noto Sans CJK SC" w:eastAsia="Noto Sans CJK SC"/>
                <w:b w:val="0"/>
                <w:color w:val="263740"/>
                <w:sz w:val="15"/>
              </w:rPr>
              <w:t>P10最多一次</w:t>
            </w:r>
          </w:p>
        </w:tc>
      </w:tr>
      <w:tr>
        <w:trPr>
          <w:cantSplit w:val="1"/>
        </w:trPr>
        <w:tc>
          <w:tcPr>
            <w:tcW w:type="dxa" w:w="3744"/>
            <w:vAlign w:val="center"/>
            <w:tcMar>
              <w:top w:w="60" w:type="dxa"/>
              <w:start w:w="70" w:type="dxa"/>
              <w:bottom w:w="60" w:type="dxa"/>
              <w:end w:w="70" w:type="dxa"/>
            </w:tcMar>
            <w:shd w:fill="F3F5F6"/>
          </w:tcPr>
          <w:p>
            <w:pPr>
              <w:spacing w:before="0" w:after="0" w:line="240" w:lineRule="auto"/>
            </w:pPr>
            <w:r>
              <w:rPr>
                <w:rFonts w:ascii="Noto Sans CJK SC" w:hAnsi="Noto Sans CJK SC" w:eastAsia="Noto Sans CJK SC"/>
                <w:color w:val="263740"/>
                <w:sz w:val="15"/>
              </w:rPr>
            </w:r>
            <w:r>
              <w:rPr>
                <w:rFonts w:ascii="Noto Sans CJK SC" w:hAnsi="Noto Sans CJK SC" w:eastAsia="Noto Sans CJK SC"/>
                <w:b w:val="0"/>
                <w:color w:val="263740"/>
                <w:sz w:val="15"/>
              </w:rPr>
              <w:t>MAX_FOLLOWED_PATIENTS</w:t>
            </w:r>
          </w:p>
        </w:tc>
        <w:tc>
          <w:tcPr>
            <w:tcW w:type="dxa" w:w="1656"/>
            <w:vAlign w:val="center"/>
            <w:tcMar>
              <w:top w:w="60" w:type="dxa"/>
              <w:start w:w="70" w:type="dxa"/>
              <w:bottom w:w="60" w:type="dxa"/>
              <w:end w:w="70" w:type="dxa"/>
            </w:tcMar>
            <w:shd w:fill="F3F5F6"/>
          </w:tcPr>
          <w:p>
            <w:pPr>
              <w:spacing w:before="0" w:after="0" w:line="240" w:lineRule="auto"/>
            </w:pPr>
            <w:r>
              <w:rPr>
                <w:rFonts w:ascii="Noto Sans CJK SC" w:hAnsi="Noto Sans CJK SC" w:eastAsia="Noto Sans CJK SC"/>
                <w:color w:val="263740"/>
                <w:sz w:val="15"/>
              </w:rPr>
            </w:r>
            <w:r>
              <w:rPr>
                <w:rFonts w:ascii="Noto Sans CJK SC" w:hAnsi="Noto Sans CJK SC" w:eastAsia="Noto Sans CJK SC"/>
                <w:b w:val="0"/>
                <w:color w:val="263740"/>
                <w:sz w:val="15"/>
              </w:rPr>
              <w:t>3</w:t>
            </w:r>
          </w:p>
        </w:tc>
        <w:tc>
          <w:tcPr>
            <w:tcW w:type="dxa" w:w="4896"/>
            <w:vAlign w:val="center"/>
            <w:tcMar>
              <w:top w:w="60" w:type="dxa"/>
              <w:start w:w="70" w:type="dxa"/>
              <w:bottom w:w="60" w:type="dxa"/>
              <w:end w:w="70" w:type="dxa"/>
            </w:tcMar>
            <w:shd w:fill="F3F5F6"/>
          </w:tcPr>
          <w:p>
            <w:pPr>
              <w:spacing w:before="0" w:after="0" w:line="240" w:lineRule="auto"/>
            </w:pPr>
            <w:r>
              <w:rPr>
                <w:rFonts w:ascii="Noto Sans CJK SC" w:hAnsi="Noto Sans CJK SC" w:eastAsia="Noto Sans CJK SC"/>
                <w:color w:val="263740"/>
                <w:sz w:val="15"/>
              </w:rPr>
            </w:r>
            <w:r>
              <w:rPr>
                <w:rFonts w:ascii="Noto Sans CJK SC" w:hAnsi="Noto Sans CJK SC" w:eastAsia="Noto Sans CJK SC"/>
                <w:b w:val="0"/>
                <w:color w:val="263740"/>
                <w:sz w:val="15"/>
              </w:rPr>
              <w:t>平板/手机一致</w:t>
            </w:r>
          </w:p>
        </w:tc>
      </w:tr>
    </w:tbl>
    <w:p>
      <w:pPr>
        <w:pStyle w:val="Heading2"/>
        <w:keepNext/>
      </w:pPr>
      <w:r>
        <w:t>F.2  核心枚举</w:t>
      </w:r>
    </w:p>
    <w:tbl>
      <w:tblPr>
        <w:tblStyle w:val="TableGrid"/>
        <w:tblW w:type="auto" w:w="0"/>
        <w:jc w:val="center"/>
        <w:tblLayout w:type="fixed"/>
        <w:tblLook w:firstColumn="1" w:firstRow="1" w:lastColumn="0" w:lastRow="0" w:noHBand="0" w:noVBand="1" w:val="04A0"/>
      </w:tblPr>
      <w:tblGrid>
        <w:gridCol w:w="5185"/>
        <w:gridCol w:w="5185"/>
      </w:tblGrid>
      <w:tr>
        <w:trPr>
          <w:cantSplit w:val="1"/>
          <w:tblHeader w:val="true"/>
        </w:trPr>
        <w:tc>
          <w:tcPr>
            <w:tcW w:type="dxa" w:w="2376"/>
            <w:vAlign w:val="center"/>
            <w:tcMar>
              <w:top w:w="60" w:type="dxa"/>
              <w:start w:w="70" w:type="dxa"/>
              <w:bottom w:w="60" w:type="dxa"/>
              <w:end w:w="70" w:type="dxa"/>
            </w:tcMar>
            <w:shd w:fill="17324D"/>
          </w:tcPr>
          <w:p>
            <w:pPr>
              <w:spacing w:before="0" w:after="0" w:line="240" w:lineRule="auto"/>
              <w:jc w:val="center"/>
            </w:pPr>
            <w:r>
              <w:rPr>
                <w:rFonts w:ascii="Noto Sans CJK SC" w:hAnsi="Noto Sans CJK SC" w:eastAsia="Noto Sans CJK SC"/>
                <w:b/>
                <w:color w:val="FFFFFF"/>
                <w:sz w:val="15"/>
              </w:rPr>
            </w:r>
            <w:r>
              <w:rPr>
                <w:rFonts w:ascii="Noto Sans CJK SC" w:hAnsi="Noto Sans CJK SC" w:eastAsia="Noto Sans CJK SC"/>
                <w:b/>
                <w:color w:val="FFFFFF"/>
                <w:sz w:val="15"/>
              </w:rPr>
              <w:t>枚举</w:t>
            </w:r>
          </w:p>
        </w:tc>
        <w:tc>
          <w:tcPr>
            <w:tcW w:type="dxa" w:w="7920"/>
            <w:vAlign w:val="center"/>
            <w:tcMar>
              <w:top w:w="60" w:type="dxa"/>
              <w:start w:w="70" w:type="dxa"/>
              <w:bottom w:w="60" w:type="dxa"/>
              <w:end w:w="70" w:type="dxa"/>
            </w:tcMar>
            <w:shd w:fill="17324D"/>
          </w:tcPr>
          <w:p>
            <w:pPr>
              <w:spacing w:before="0" w:after="0" w:line="240" w:lineRule="auto"/>
              <w:jc w:val="center"/>
            </w:pPr>
            <w:r>
              <w:rPr>
                <w:rFonts w:ascii="Noto Sans CJK SC" w:hAnsi="Noto Sans CJK SC" w:eastAsia="Noto Sans CJK SC"/>
                <w:b/>
                <w:color w:val="FFFFFF"/>
                <w:sz w:val="15"/>
              </w:rPr>
            </w:r>
            <w:r>
              <w:rPr>
                <w:rFonts w:ascii="Noto Sans CJK SC" w:hAnsi="Noto Sans CJK SC" w:eastAsia="Noto Sans CJK SC"/>
                <w:b/>
                <w:color w:val="FFFFFF"/>
                <w:sz w:val="15"/>
              </w:rPr>
              <w:t>LOCKED值</w:t>
            </w:r>
          </w:p>
        </w:tc>
      </w:tr>
      <w:tr>
        <w:trPr>
          <w:cantSplit w:val="1"/>
        </w:trPr>
        <w:tc>
          <w:tcPr>
            <w:tcW w:type="dxa" w:w="2376"/>
            <w:vAlign w:val="center"/>
            <w:tcMar>
              <w:top w:w="60" w:type="dxa"/>
              <w:start w:w="70" w:type="dxa"/>
              <w:bottom w:w="60" w:type="dxa"/>
              <w:end w:w="70" w:type="dxa"/>
            </w:tcMar>
          </w:tcPr>
          <w:p>
            <w:pPr>
              <w:spacing w:before="0" w:after="0" w:line="240" w:lineRule="auto"/>
            </w:pPr>
            <w:r>
              <w:rPr>
                <w:rFonts w:ascii="Noto Sans CJK SC" w:hAnsi="Noto Sans CJK SC" w:eastAsia="Noto Sans CJK SC"/>
                <w:color w:val="263740"/>
                <w:sz w:val="15"/>
              </w:rPr>
            </w:r>
            <w:r>
              <w:rPr>
                <w:rFonts w:ascii="Noto Sans CJK SC" w:hAnsi="Noto Sans CJK SC" w:eastAsia="Noto Sans CJK SC"/>
                <w:b w:val="0"/>
                <w:color w:val="263740"/>
                <w:sz w:val="15"/>
              </w:rPr>
              <w:t>AppState</w:t>
            </w:r>
          </w:p>
        </w:tc>
        <w:tc>
          <w:tcPr>
            <w:tcW w:type="dxa" w:w="7920"/>
            <w:vAlign w:val="center"/>
            <w:tcMar>
              <w:top w:w="60" w:type="dxa"/>
              <w:start w:w="70" w:type="dxa"/>
              <w:bottom w:w="60" w:type="dxa"/>
              <w:end w:w="70" w:type="dxa"/>
            </w:tcMar>
          </w:tcPr>
          <w:p>
            <w:pPr>
              <w:spacing w:before="0" w:after="0" w:line="240" w:lineRule="auto"/>
            </w:pPr>
            <w:r>
              <w:rPr>
                <w:rFonts w:ascii="Noto Sans CJK SC" w:hAnsi="Noto Sans CJK SC" w:eastAsia="Noto Sans CJK SC"/>
                <w:color w:val="263740"/>
                <w:sz w:val="15"/>
              </w:rPr>
            </w:r>
            <w:r>
              <w:rPr>
                <w:rFonts w:ascii="Noto Sans CJK SC" w:hAnsi="Noto Sans CJK SC" w:eastAsia="Noto Sans CJK SC"/>
                <w:b w:val="0"/>
                <w:color w:val="263740"/>
                <w:sz w:val="15"/>
              </w:rPr>
              <w:t>Boot, Title, Loading, Hospital, Suspended, FatalError</w:t>
            </w:r>
          </w:p>
        </w:tc>
      </w:tr>
      <w:tr>
        <w:trPr>
          <w:cantSplit w:val="1"/>
        </w:trPr>
        <w:tc>
          <w:tcPr>
            <w:tcW w:type="dxa" w:w="2376"/>
            <w:vAlign w:val="center"/>
            <w:tcMar>
              <w:top w:w="60" w:type="dxa"/>
              <w:start w:w="70" w:type="dxa"/>
              <w:bottom w:w="60" w:type="dxa"/>
              <w:end w:w="70" w:type="dxa"/>
            </w:tcMar>
            <w:shd w:fill="F3F5F6"/>
          </w:tcPr>
          <w:p>
            <w:pPr>
              <w:spacing w:before="0" w:after="0" w:line="240" w:lineRule="auto"/>
            </w:pPr>
            <w:r>
              <w:rPr>
                <w:rFonts w:ascii="Noto Sans CJK SC" w:hAnsi="Noto Sans CJK SC" w:eastAsia="Noto Sans CJK SC"/>
                <w:color w:val="263740"/>
                <w:sz w:val="15"/>
              </w:rPr>
            </w:r>
            <w:r>
              <w:rPr>
                <w:rFonts w:ascii="Noto Sans CJK SC" w:hAnsi="Noto Sans CJK SC" w:eastAsia="Noto Sans CJK SC"/>
                <w:b w:val="0"/>
                <w:color w:val="263740"/>
                <w:sz w:val="15"/>
              </w:rPr>
              <w:t>HospitalState</w:t>
            </w:r>
          </w:p>
        </w:tc>
        <w:tc>
          <w:tcPr>
            <w:tcW w:type="dxa" w:w="7920"/>
            <w:vAlign w:val="center"/>
            <w:tcMar>
              <w:top w:w="60" w:type="dxa"/>
              <w:start w:w="70" w:type="dxa"/>
              <w:bottom w:w="60" w:type="dxa"/>
              <w:end w:w="70" w:type="dxa"/>
            </w:tcMar>
            <w:shd w:fill="F3F5F6"/>
          </w:tcPr>
          <w:p>
            <w:pPr>
              <w:spacing w:before="0" w:after="0" w:line="240" w:lineRule="auto"/>
            </w:pPr>
            <w:r>
              <w:rPr>
                <w:rFonts w:ascii="Noto Sans CJK SC" w:hAnsi="Noto Sans CJK SC" w:eastAsia="Noto Sans CJK SC"/>
                <w:color w:val="263740"/>
                <w:sz w:val="15"/>
              </w:rPr>
            </w:r>
            <w:r>
              <w:rPr>
                <w:rFonts w:ascii="Noto Sans CJK SC" w:hAnsi="Noto Sans CJK SC" w:eastAsia="Noto Sans CJK SC"/>
                <w:b w:val="0"/>
                <w:color w:val="263740"/>
                <w:sz w:val="15"/>
              </w:rPr>
              <w:t>Preparation, Operating, Closing, Paused, Settlement, BuildMode</w:t>
            </w:r>
          </w:p>
        </w:tc>
      </w:tr>
      <w:tr>
        <w:trPr>
          <w:cantSplit w:val="1"/>
        </w:trPr>
        <w:tc>
          <w:tcPr>
            <w:tcW w:type="dxa" w:w="2376"/>
            <w:vAlign w:val="center"/>
            <w:tcMar>
              <w:top w:w="60" w:type="dxa"/>
              <w:start w:w="70" w:type="dxa"/>
              <w:bottom w:w="60" w:type="dxa"/>
              <w:end w:w="70" w:type="dxa"/>
            </w:tcMar>
          </w:tcPr>
          <w:p>
            <w:pPr>
              <w:spacing w:before="0" w:after="0" w:line="240" w:lineRule="auto"/>
            </w:pPr>
            <w:r>
              <w:rPr>
                <w:rFonts w:ascii="Noto Sans CJK SC" w:hAnsi="Noto Sans CJK SC" w:eastAsia="Noto Sans CJK SC"/>
                <w:color w:val="263740"/>
                <w:sz w:val="15"/>
              </w:rPr>
            </w:r>
            <w:r>
              <w:rPr>
                <w:rFonts w:ascii="Noto Sans CJK SC" w:hAnsi="Noto Sans CJK SC" w:eastAsia="Noto Sans CJK SC"/>
                <w:b w:val="0"/>
                <w:color w:val="263740"/>
                <w:sz w:val="15"/>
              </w:rPr>
              <w:t>TaskState</w:t>
            </w:r>
          </w:p>
        </w:tc>
        <w:tc>
          <w:tcPr>
            <w:tcW w:type="dxa" w:w="7920"/>
            <w:vAlign w:val="center"/>
            <w:tcMar>
              <w:top w:w="60" w:type="dxa"/>
              <w:start w:w="70" w:type="dxa"/>
              <w:bottom w:w="60" w:type="dxa"/>
              <w:end w:w="70" w:type="dxa"/>
            </w:tcMar>
          </w:tcPr>
          <w:p>
            <w:pPr>
              <w:spacing w:before="0" w:after="0" w:line="240" w:lineRule="auto"/>
            </w:pPr>
            <w:r>
              <w:rPr>
                <w:rFonts w:ascii="Noto Sans CJK SC" w:hAnsi="Noto Sans CJK SC" w:eastAsia="Noto Sans CJK SC"/>
                <w:color w:val="263740"/>
                <w:sz w:val="15"/>
              </w:rPr>
            </w:r>
            <w:r>
              <w:rPr>
                <w:rFonts w:ascii="Noto Sans CJK SC" w:hAnsi="Noto Sans CJK SC" w:eastAsia="Noto Sans CJK SC"/>
                <w:b w:val="0"/>
                <w:color w:val="263740"/>
                <w:sz w:val="15"/>
              </w:rPr>
              <w:t>Proposed, Reserved, EnRoute, WaitingForCoResources, InProgress, Completed, Cancelled, Failed, Expired</w:t>
            </w:r>
          </w:p>
        </w:tc>
      </w:tr>
      <w:tr>
        <w:trPr>
          <w:cantSplit w:val="1"/>
        </w:trPr>
        <w:tc>
          <w:tcPr>
            <w:tcW w:type="dxa" w:w="2376"/>
            <w:vAlign w:val="center"/>
            <w:tcMar>
              <w:top w:w="60" w:type="dxa"/>
              <w:start w:w="70" w:type="dxa"/>
              <w:bottom w:w="60" w:type="dxa"/>
              <w:end w:w="70" w:type="dxa"/>
            </w:tcMar>
            <w:shd w:fill="F3F5F6"/>
          </w:tcPr>
          <w:p>
            <w:pPr>
              <w:spacing w:before="0" w:after="0" w:line="240" w:lineRule="auto"/>
            </w:pPr>
            <w:r>
              <w:rPr>
                <w:rFonts w:ascii="Noto Sans CJK SC" w:hAnsi="Noto Sans CJK SC" w:eastAsia="Noto Sans CJK SC"/>
                <w:color w:val="263740"/>
                <w:sz w:val="15"/>
              </w:rPr>
            </w:r>
            <w:r>
              <w:rPr>
                <w:rFonts w:ascii="Noto Sans CJK SC" w:hAnsi="Noto Sans CJK SC" w:eastAsia="Noto Sans CJK SC"/>
                <w:b w:val="0"/>
                <w:color w:val="263740"/>
                <w:sz w:val="15"/>
              </w:rPr>
              <w:t>RiskTier</w:t>
            </w:r>
          </w:p>
        </w:tc>
        <w:tc>
          <w:tcPr>
            <w:tcW w:type="dxa" w:w="7920"/>
            <w:vAlign w:val="center"/>
            <w:tcMar>
              <w:top w:w="60" w:type="dxa"/>
              <w:start w:w="70" w:type="dxa"/>
              <w:bottom w:w="60" w:type="dxa"/>
              <w:end w:w="70" w:type="dxa"/>
            </w:tcMar>
            <w:shd w:fill="F3F5F6"/>
          </w:tcPr>
          <w:p>
            <w:pPr>
              <w:spacing w:before="0" w:after="0" w:line="240" w:lineRule="auto"/>
            </w:pPr>
            <w:r>
              <w:rPr>
                <w:rFonts w:ascii="Noto Sans CJK SC" w:hAnsi="Noto Sans CJK SC" w:eastAsia="Noto Sans CJK SC"/>
                <w:color w:val="263740"/>
                <w:sz w:val="15"/>
              </w:rPr>
            </w:r>
            <w:r>
              <w:rPr>
                <w:rFonts w:ascii="Noto Sans CJK SC" w:hAnsi="Noto Sans CJK SC" w:eastAsia="Noto Sans CJK SC"/>
                <w:b w:val="0"/>
                <w:color w:val="263740"/>
                <w:sz w:val="15"/>
              </w:rPr>
              <w:t>Routine, Low, Medium, High, Critical</w:t>
            </w:r>
          </w:p>
        </w:tc>
      </w:tr>
      <w:tr>
        <w:trPr>
          <w:cantSplit w:val="1"/>
        </w:trPr>
        <w:tc>
          <w:tcPr>
            <w:tcW w:type="dxa" w:w="2376"/>
            <w:vAlign w:val="center"/>
            <w:tcMar>
              <w:top w:w="60" w:type="dxa"/>
              <w:start w:w="70" w:type="dxa"/>
              <w:bottom w:w="60" w:type="dxa"/>
              <w:end w:w="70" w:type="dxa"/>
            </w:tcMar>
          </w:tcPr>
          <w:p>
            <w:pPr>
              <w:spacing w:before="0" w:after="0" w:line="240" w:lineRule="auto"/>
            </w:pPr>
            <w:r>
              <w:rPr>
                <w:rFonts w:ascii="Noto Sans CJK SC" w:hAnsi="Noto Sans CJK SC" w:eastAsia="Noto Sans CJK SC"/>
                <w:color w:val="263740"/>
                <w:sz w:val="15"/>
              </w:rPr>
            </w:r>
            <w:r>
              <w:rPr>
                <w:rFonts w:ascii="Noto Sans CJK SC" w:hAnsi="Noto Sans CJK SC" w:eastAsia="Noto Sans CJK SC"/>
                <w:b w:val="0"/>
                <w:color w:val="263740"/>
                <w:sz w:val="15"/>
              </w:rPr>
              <w:t>Disposition</w:t>
            </w:r>
          </w:p>
        </w:tc>
        <w:tc>
          <w:tcPr>
            <w:tcW w:type="dxa" w:w="7920"/>
            <w:vAlign w:val="center"/>
            <w:tcMar>
              <w:top w:w="60" w:type="dxa"/>
              <w:start w:w="70" w:type="dxa"/>
              <w:bottom w:w="60" w:type="dxa"/>
              <w:end w:w="70" w:type="dxa"/>
            </w:tcMar>
          </w:tcPr>
          <w:p>
            <w:pPr>
              <w:spacing w:before="0" w:after="0" w:line="240" w:lineRule="auto"/>
            </w:pPr>
            <w:r>
              <w:rPr>
                <w:rFonts w:ascii="Noto Sans CJK SC" w:hAnsi="Noto Sans CJK SC" w:eastAsia="Noto Sans CJK SC"/>
                <w:color w:val="263740"/>
                <w:sz w:val="15"/>
              </w:rPr>
            </w:r>
            <w:r>
              <w:rPr>
                <w:rFonts w:ascii="Noto Sans CJK SC" w:hAnsi="Noto Sans CJK SC" w:eastAsia="Noto Sans CJK SC"/>
                <w:b w:val="0"/>
                <w:color w:val="263740"/>
                <w:sz w:val="15"/>
              </w:rPr>
              <w:t>Discharged, Transferred, LeftWithoutCare, FollowupScheduled, AdmittedFuture, DeceasedFuture</w:t>
            </w:r>
          </w:p>
        </w:tc>
      </w:tr>
      <w:tr>
        <w:trPr>
          <w:cantSplit w:val="1"/>
        </w:trPr>
        <w:tc>
          <w:tcPr>
            <w:tcW w:type="dxa" w:w="2376"/>
            <w:vAlign w:val="center"/>
            <w:tcMar>
              <w:top w:w="60" w:type="dxa"/>
              <w:start w:w="70" w:type="dxa"/>
              <w:bottom w:w="60" w:type="dxa"/>
              <w:end w:w="70" w:type="dxa"/>
            </w:tcMar>
            <w:shd w:fill="F3F5F6"/>
          </w:tcPr>
          <w:p>
            <w:pPr>
              <w:spacing w:before="0" w:after="0" w:line="240" w:lineRule="auto"/>
            </w:pPr>
            <w:r>
              <w:rPr>
                <w:rFonts w:ascii="Noto Sans CJK SC" w:hAnsi="Noto Sans CJK SC" w:eastAsia="Noto Sans CJK SC"/>
                <w:color w:val="263740"/>
                <w:sz w:val="15"/>
              </w:rPr>
            </w:r>
            <w:r>
              <w:rPr>
                <w:rFonts w:ascii="Noto Sans CJK SC" w:hAnsi="Noto Sans CJK SC" w:eastAsia="Noto Sans CJK SC"/>
                <w:b w:val="0"/>
                <w:color w:val="263740"/>
                <w:sz w:val="15"/>
              </w:rPr>
              <w:t>BuildOrderState</w:t>
            </w:r>
          </w:p>
        </w:tc>
        <w:tc>
          <w:tcPr>
            <w:tcW w:type="dxa" w:w="7920"/>
            <w:vAlign w:val="center"/>
            <w:tcMar>
              <w:top w:w="60" w:type="dxa"/>
              <w:start w:w="70" w:type="dxa"/>
              <w:bottom w:w="60" w:type="dxa"/>
              <w:end w:w="70" w:type="dxa"/>
            </w:tcMar>
            <w:shd w:fill="F3F5F6"/>
          </w:tcPr>
          <w:p>
            <w:pPr>
              <w:spacing w:before="0" w:after="0" w:line="240" w:lineRule="auto"/>
            </w:pPr>
            <w:r>
              <w:rPr>
                <w:rFonts w:ascii="Noto Sans CJK SC" w:hAnsi="Noto Sans CJK SC" w:eastAsia="Noto Sans CJK SC"/>
                <w:color w:val="263740"/>
                <w:sz w:val="15"/>
              </w:rPr>
            </w:r>
            <w:r>
              <w:rPr>
                <w:rFonts w:ascii="Noto Sans CJK SC" w:hAnsi="Noto Sans CJK SC" w:eastAsia="Noto Sans CJK SC"/>
                <w:b w:val="0"/>
                <w:color w:val="263740"/>
                <w:sz w:val="15"/>
              </w:rPr>
              <w:t>Preview, Confirmed, Reserved, InProgress, Completed, Cancelled, Failed</w:t>
            </w:r>
          </w:p>
        </w:tc>
      </w:tr>
      <w:tr>
        <w:trPr>
          <w:cantSplit w:val="1"/>
        </w:trPr>
        <w:tc>
          <w:tcPr>
            <w:tcW w:type="dxa" w:w="2376"/>
            <w:vAlign w:val="center"/>
            <w:tcMar>
              <w:top w:w="60" w:type="dxa"/>
              <w:start w:w="70" w:type="dxa"/>
              <w:bottom w:w="60" w:type="dxa"/>
              <w:end w:w="70" w:type="dxa"/>
            </w:tcMar>
          </w:tcPr>
          <w:p>
            <w:pPr>
              <w:spacing w:before="0" w:after="0" w:line="240" w:lineRule="auto"/>
            </w:pPr>
            <w:r>
              <w:rPr>
                <w:rFonts w:ascii="Noto Sans CJK SC" w:hAnsi="Noto Sans CJK SC" w:eastAsia="Noto Sans CJK SC"/>
                <w:color w:val="263740"/>
                <w:sz w:val="15"/>
              </w:rPr>
            </w:r>
            <w:r>
              <w:rPr>
                <w:rFonts w:ascii="Noto Sans CJK SC" w:hAnsi="Noto Sans CJK SC" w:eastAsia="Noto Sans CJK SC"/>
                <w:b w:val="0"/>
                <w:color w:val="263740"/>
                <w:sz w:val="15"/>
              </w:rPr>
              <w:t>CommandResult</w:t>
            </w:r>
          </w:p>
        </w:tc>
        <w:tc>
          <w:tcPr>
            <w:tcW w:type="dxa" w:w="7920"/>
            <w:vAlign w:val="center"/>
            <w:tcMar>
              <w:top w:w="60" w:type="dxa"/>
              <w:start w:w="70" w:type="dxa"/>
              <w:bottom w:w="60" w:type="dxa"/>
              <w:end w:w="70" w:type="dxa"/>
            </w:tcMar>
          </w:tcPr>
          <w:p>
            <w:pPr>
              <w:spacing w:before="0" w:after="0" w:line="240" w:lineRule="auto"/>
            </w:pPr>
            <w:r>
              <w:rPr>
                <w:rFonts w:ascii="Noto Sans CJK SC" w:hAnsi="Noto Sans CJK SC" w:eastAsia="Noto Sans CJK SC"/>
                <w:color w:val="263740"/>
                <w:sz w:val="15"/>
              </w:rPr>
            </w:r>
            <w:r>
              <w:rPr>
                <w:rFonts w:ascii="Noto Sans CJK SC" w:hAnsi="Noto Sans CJK SC" w:eastAsia="Noto Sans CJK SC"/>
                <w:b w:val="0"/>
                <w:color w:val="263740"/>
                <w:sz w:val="15"/>
              </w:rPr>
              <w:t>Accepted, RejectedInvalid, RejectedStale, RejectedInsufficient, Deferred</w:t>
            </w:r>
          </w:p>
        </w:tc>
      </w:tr>
      <w:tr>
        <w:trPr>
          <w:cantSplit w:val="1"/>
        </w:trPr>
        <w:tc>
          <w:tcPr>
            <w:tcW w:type="dxa" w:w="2376"/>
            <w:vAlign w:val="center"/>
            <w:tcMar>
              <w:top w:w="60" w:type="dxa"/>
              <w:start w:w="70" w:type="dxa"/>
              <w:bottom w:w="60" w:type="dxa"/>
              <w:end w:w="70" w:type="dxa"/>
            </w:tcMar>
            <w:shd w:fill="F3F5F6"/>
          </w:tcPr>
          <w:p>
            <w:pPr>
              <w:spacing w:before="0" w:after="0" w:line="240" w:lineRule="auto"/>
            </w:pPr>
            <w:r>
              <w:rPr>
                <w:rFonts w:ascii="Noto Sans CJK SC" w:hAnsi="Noto Sans CJK SC" w:eastAsia="Noto Sans CJK SC"/>
                <w:color w:val="263740"/>
                <w:sz w:val="15"/>
              </w:rPr>
            </w:r>
            <w:r>
              <w:rPr>
                <w:rFonts w:ascii="Noto Sans CJK SC" w:hAnsi="Noto Sans CJK SC" w:eastAsia="Noto Sans CJK SC"/>
                <w:b w:val="0"/>
                <w:color w:val="263740"/>
                <w:sz w:val="15"/>
              </w:rPr>
              <w:t>ContentStatus</w:t>
            </w:r>
          </w:p>
        </w:tc>
        <w:tc>
          <w:tcPr>
            <w:tcW w:type="dxa" w:w="7920"/>
            <w:vAlign w:val="center"/>
            <w:tcMar>
              <w:top w:w="60" w:type="dxa"/>
              <w:start w:w="70" w:type="dxa"/>
              <w:bottom w:w="60" w:type="dxa"/>
              <w:end w:w="70" w:type="dxa"/>
            </w:tcMar>
            <w:shd w:fill="F3F5F6"/>
          </w:tcPr>
          <w:p>
            <w:pPr>
              <w:spacing w:before="0" w:after="0" w:line="240" w:lineRule="auto"/>
            </w:pPr>
            <w:r>
              <w:rPr>
                <w:rFonts w:ascii="Noto Sans CJK SC" w:hAnsi="Noto Sans CJK SC" w:eastAsia="Noto Sans CJK SC"/>
                <w:color w:val="263740"/>
                <w:sz w:val="15"/>
              </w:rPr>
            </w:r>
            <w:r>
              <w:rPr>
                <w:rFonts w:ascii="Noto Sans CJK SC" w:hAnsi="Noto Sans CJK SC" w:eastAsia="Noto Sans CJK SC"/>
                <w:b w:val="0"/>
                <w:color w:val="263740"/>
                <w:sz w:val="15"/>
              </w:rPr>
              <w:t>LOCKED, EXPERIMENT, DEFERRED, DISABLED</w:t>
            </w:r>
          </w:p>
        </w:tc>
      </w:tr>
      <w:tr>
        <w:trPr>
          <w:cantSplit w:val="1"/>
        </w:trPr>
        <w:tc>
          <w:tcPr>
            <w:tcW w:type="dxa" w:w="2376"/>
            <w:vAlign w:val="center"/>
            <w:tcMar>
              <w:top w:w="60" w:type="dxa"/>
              <w:start w:w="70" w:type="dxa"/>
              <w:bottom w:w="60" w:type="dxa"/>
              <w:end w:w="70" w:type="dxa"/>
            </w:tcMar>
          </w:tcPr>
          <w:p>
            <w:pPr>
              <w:spacing w:before="0" w:after="0" w:line="240" w:lineRule="auto"/>
            </w:pPr>
            <w:r>
              <w:rPr>
                <w:rFonts w:ascii="Noto Sans CJK SC" w:hAnsi="Noto Sans CJK SC" w:eastAsia="Noto Sans CJK SC"/>
                <w:color w:val="263740"/>
                <w:sz w:val="15"/>
              </w:rPr>
            </w:r>
            <w:r>
              <w:rPr>
                <w:rFonts w:ascii="Noto Sans CJK SC" w:hAnsi="Noto Sans CJK SC" w:eastAsia="Noto Sans CJK SC"/>
                <w:b w:val="0"/>
                <w:color w:val="263740"/>
                <w:sz w:val="15"/>
              </w:rPr>
              <w:t>RequirementState</w:t>
            </w:r>
          </w:p>
        </w:tc>
        <w:tc>
          <w:tcPr>
            <w:tcW w:type="dxa" w:w="7920"/>
            <w:vAlign w:val="center"/>
            <w:tcMar>
              <w:top w:w="60" w:type="dxa"/>
              <w:start w:w="70" w:type="dxa"/>
              <w:bottom w:w="60" w:type="dxa"/>
              <w:end w:w="70" w:type="dxa"/>
            </w:tcMar>
          </w:tcPr>
          <w:p>
            <w:pPr>
              <w:spacing w:before="0" w:after="0" w:line="240" w:lineRule="auto"/>
            </w:pPr>
            <w:r>
              <w:rPr>
                <w:rFonts w:ascii="Noto Sans CJK SC" w:hAnsi="Noto Sans CJK SC" w:eastAsia="Noto Sans CJK SC"/>
                <w:color w:val="263740"/>
                <w:sz w:val="15"/>
              </w:rPr>
            </w:r>
            <w:r>
              <w:rPr>
                <w:rFonts w:ascii="Noto Sans CJK SC" w:hAnsi="Noto Sans CJK SC" w:eastAsia="Noto Sans CJK SC"/>
                <w:b w:val="0"/>
                <w:color w:val="263740"/>
                <w:sz w:val="15"/>
              </w:rPr>
              <w:t>Proposed, Approved, Implemented, Verified, Released, Retired</w:t>
            </w:r>
          </w:p>
        </w:tc>
      </w:tr>
      <w:tr>
        <w:trPr>
          <w:cantSplit w:val="1"/>
        </w:trPr>
        <w:tc>
          <w:tcPr>
            <w:tcW w:type="dxa" w:w="2376"/>
            <w:vAlign w:val="center"/>
            <w:tcMar>
              <w:top w:w="60" w:type="dxa"/>
              <w:start w:w="70" w:type="dxa"/>
              <w:bottom w:w="60" w:type="dxa"/>
              <w:end w:w="70" w:type="dxa"/>
            </w:tcMar>
            <w:shd w:fill="F3F5F6"/>
          </w:tcPr>
          <w:p>
            <w:pPr>
              <w:spacing w:before="0" w:after="0" w:line="240" w:lineRule="auto"/>
            </w:pPr>
            <w:r>
              <w:rPr>
                <w:rFonts w:ascii="Noto Sans CJK SC" w:hAnsi="Noto Sans CJK SC" w:eastAsia="Noto Sans CJK SC"/>
                <w:color w:val="263740"/>
                <w:sz w:val="15"/>
              </w:rPr>
            </w:r>
            <w:r>
              <w:rPr>
                <w:rFonts w:ascii="Noto Sans CJK SC" w:hAnsi="Noto Sans CJK SC" w:eastAsia="Noto Sans CJK SC"/>
                <w:b w:val="0"/>
                <w:color w:val="263740"/>
                <w:sz w:val="15"/>
              </w:rPr>
              <w:t>ResourceType</w:t>
            </w:r>
          </w:p>
        </w:tc>
        <w:tc>
          <w:tcPr>
            <w:tcW w:type="dxa" w:w="7920"/>
            <w:vAlign w:val="center"/>
            <w:tcMar>
              <w:top w:w="60" w:type="dxa"/>
              <w:start w:w="70" w:type="dxa"/>
              <w:bottom w:w="60" w:type="dxa"/>
              <w:end w:w="70" w:type="dxa"/>
            </w:tcMar>
            <w:shd w:fill="F3F5F6"/>
          </w:tcPr>
          <w:p>
            <w:pPr>
              <w:spacing w:before="0" w:after="0" w:line="240" w:lineRule="auto"/>
            </w:pPr>
            <w:r>
              <w:rPr>
                <w:rFonts w:ascii="Noto Sans CJK SC" w:hAnsi="Noto Sans CJK SC" w:eastAsia="Noto Sans CJK SC"/>
                <w:color w:val="263740"/>
                <w:sz w:val="15"/>
              </w:rPr>
            </w:r>
            <w:r>
              <w:rPr>
                <w:rFonts w:ascii="Noto Sans CJK SC" w:hAnsi="Noto Sans CJK SC" w:eastAsia="Noto Sans CJK SC"/>
                <w:b w:val="0"/>
                <w:color w:val="263740"/>
                <w:sz w:val="15"/>
              </w:rPr>
              <w:t>Staff, Station, Device, Bed, Transport, BatchSlot, ConsumableReservation</w:t>
            </w:r>
          </w:p>
        </w:tc>
      </w:tr>
      <w:tr>
        <w:trPr>
          <w:cantSplit w:val="1"/>
        </w:trPr>
        <w:tc>
          <w:tcPr>
            <w:tcW w:type="dxa" w:w="2376"/>
            <w:vAlign w:val="center"/>
            <w:tcMar>
              <w:top w:w="60" w:type="dxa"/>
              <w:start w:w="70" w:type="dxa"/>
              <w:bottom w:w="60" w:type="dxa"/>
              <w:end w:w="70" w:type="dxa"/>
            </w:tcMar>
          </w:tcPr>
          <w:p>
            <w:pPr>
              <w:spacing w:before="0" w:after="0" w:line="240" w:lineRule="auto"/>
            </w:pPr>
            <w:r>
              <w:rPr>
                <w:rFonts w:ascii="Noto Sans CJK SC" w:hAnsi="Noto Sans CJK SC" w:eastAsia="Noto Sans CJK SC"/>
                <w:color w:val="263740"/>
                <w:sz w:val="15"/>
              </w:rPr>
            </w:r>
            <w:r>
              <w:rPr>
                <w:rFonts w:ascii="Noto Sans CJK SC" w:hAnsi="Noto Sans CJK SC" w:eastAsia="Noto Sans CJK SC"/>
                <w:b w:val="0"/>
                <w:color w:val="263740"/>
                <w:sz w:val="15"/>
              </w:rPr>
              <w:t>QueueKind</w:t>
            </w:r>
          </w:p>
        </w:tc>
        <w:tc>
          <w:tcPr>
            <w:tcW w:type="dxa" w:w="7920"/>
            <w:vAlign w:val="center"/>
            <w:tcMar>
              <w:top w:w="60" w:type="dxa"/>
              <w:start w:w="70" w:type="dxa"/>
              <w:bottom w:w="60" w:type="dxa"/>
              <w:end w:w="70" w:type="dxa"/>
            </w:tcMar>
          </w:tcPr>
          <w:p>
            <w:pPr>
              <w:spacing w:before="0" w:after="0" w:line="240" w:lineRule="auto"/>
            </w:pPr>
            <w:r>
              <w:rPr>
                <w:rFonts w:ascii="Noto Sans CJK SC" w:hAnsi="Noto Sans CJK SC" w:eastAsia="Noto Sans CJK SC"/>
                <w:color w:val="263740"/>
                <w:sz w:val="15"/>
              </w:rPr>
            </w:r>
            <w:r>
              <w:rPr>
                <w:rFonts w:ascii="Noto Sans CJK SC" w:hAnsi="Noto Sans CJK SC" w:eastAsia="Noto Sans CJK SC"/>
                <w:b w:val="0"/>
                <w:color w:val="263740"/>
                <w:sz w:val="15"/>
              </w:rPr>
              <w:t>Physical, Virtual, Batch</w:t>
            </w:r>
          </w:p>
        </w:tc>
      </w:tr>
    </w:tbl>
    <w:p>
      <w:pPr>
        <w:pStyle w:val="Heading2"/>
        <w:keepNext/>
      </w:pPr>
      <w:r>
        <w:t>F.3  队列与风险常量</w:t>
      </w:r>
    </w:p>
    <w:tbl>
      <w:tblPr>
        <w:tblStyle w:val="TableGrid"/>
        <w:tblW w:type="auto" w:w="0"/>
        <w:jc w:val="center"/>
        <w:tblLayout w:type="fixed"/>
        <w:tblLook w:firstColumn="1" w:firstRow="1" w:lastColumn="0" w:lastRow="0" w:noHBand="0" w:noVBand="1" w:val="04A0"/>
      </w:tblPr>
      <w:tblGrid>
        <w:gridCol w:w="1728"/>
        <w:gridCol w:w="1728"/>
        <w:gridCol w:w="1728"/>
        <w:gridCol w:w="1728"/>
        <w:gridCol w:w="1728"/>
        <w:gridCol w:w="1728"/>
      </w:tblGrid>
      <w:tr>
        <w:trPr>
          <w:cantSplit w:val="1"/>
          <w:tblHeader w:val="true"/>
        </w:trPr>
        <w:tc>
          <w:tcPr>
            <w:tcW w:type="dxa" w:w="2376"/>
            <w:vAlign w:val="center"/>
            <w:tcMar>
              <w:top w:w="60" w:type="dxa"/>
              <w:start w:w="70" w:type="dxa"/>
              <w:bottom w:w="60" w:type="dxa"/>
              <w:end w:w="70" w:type="dxa"/>
            </w:tcMar>
            <w:shd w:fill="17324D"/>
          </w:tcPr>
          <w:p>
            <w:pPr>
              <w:spacing w:before="0" w:after="0" w:line="240" w:lineRule="auto"/>
              <w:jc w:val="center"/>
            </w:pPr>
            <w:r>
              <w:rPr>
                <w:rFonts w:ascii="Noto Sans CJK SC" w:hAnsi="Noto Sans CJK SC" w:eastAsia="Noto Sans CJK SC"/>
                <w:b/>
                <w:color w:val="FFFFFF"/>
                <w:sz w:val="14"/>
              </w:rPr>
            </w:r>
            <w:r>
              <w:rPr>
                <w:rFonts w:ascii="Noto Sans CJK SC" w:hAnsi="Noto Sans CJK SC" w:eastAsia="Noto Sans CJK SC"/>
                <w:b/>
                <w:color w:val="FFFFFF"/>
                <w:sz w:val="14"/>
              </w:rPr>
              <w:t>项目</w:t>
            </w:r>
          </w:p>
        </w:tc>
        <w:tc>
          <w:tcPr>
            <w:tcW w:type="dxa" w:w="1440"/>
            <w:vAlign w:val="center"/>
            <w:tcMar>
              <w:top w:w="60" w:type="dxa"/>
              <w:start w:w="70" w:type="dxa"/>
              <w:bottom w:w="60" w:type="dxa"/>
              <w:end w:w="70" w:type="dxa"/>
            </w:tcMar>
            <w:shd w:fill="17324D"/>
          </w:tcPr>
          <w:p>
            <w:pPr>
              <w:spacing w:before="0" w:after="0" w:line="240" w:lineRule="auto"/>
              <w:jc w:val="center"/>
            </w:pPr>
            <w:r>
              <w:rPr>
                <w:rFonts w:ascii="Noto Sans CJK SC" w:hAnsi="Noto Sans CJK SC" w:eastAsia="Noto Sans CJK SC"/>
                <w:b/>
                <w:color w:val="FFFFFF"/>
                <w:sz w:val="14"/>
              </w:rPr>
            </w:r>
            <w:r>
              <w:rPr>
                <w:rFonts w:ascii="Noto Sans CJK SC" w:hAnsi="Noto Sans CJK SC" w:eastAsia="Noto Sans CJK SC"/>
                <w:b/>
                <w:color w:val="FFFFFF"/>
                <w:sz w:val="14"/>
              </w:rPr>
              <w:t>Routine</w:t>
            </w:r>
          </w:p>
        </w:tc>
        <w:tc>
          <w:tcPr>
            <w:tcW w:type="dxa" w:w="1440"/>
            <w:vAlign w:val="center"/>
            <w:tcMar>
              <w:top w:w="60" w:type="dxa"/>
              <w:start w:w="70" w:type="dxa"/>
              <w:bottom w:w="60" w:type="dxa"/>
              <w:end w:w="70" w:type="dxa"/>
            </w:tcMar>
            <w:shd w:fill="17324D"/>
          </w:tcPr>
          <w:p>
            <w:pPr>
              <w:spacing w:before="0" w:after="0" w:line="240" w:lineRule="auto"/>
              <w:jc w:val="center"/>
            </w:pPr>
            <w:r>
              <w:rPr>
                <w:rFonts w:ascii="Noto Sans CJK SC" w:hAnsi="Noto Sans CJK SC" w:eastAsia="Noto Sans CJK SC"/>
                <w:b/>
                <w:color w:val="FFFFFF"/>
                <w:sz w:val="14"/>
              </w:rPr>
            </w:r>
            <w:r>
              <w:rPr>
                <w:rFonts w:ascii="Noto Sans CJK SC" w:hAnsi="Noto Sans CJK SC" w:eastAsia="Noto Sans CJK SC"/>
                <w:b/>
                <w:color w:val="FFFFFF"/>
                <w:sz w:val="14"/>
              </w:rPr>
              <w:t>Low</w:t>
            </w:r>
          </w:p>
        </w:tc>
        <w:tc>
          <w:tcPr>
            <w:tcW w:type="dxa" w:w="1440"/>
            <w:vAlign w:val="center"/>
            <w:tcMar>
              <w:top w:w="60" w:type="dxa"/>
              <w:start w:w="70" w:type="dxa"/>
              <w:bottom w:w="60" w:type="dxa"/>
              <w:end w:w="70" w:type="dxa"/>
            </w:tcMar>
            <w:shd w:fill="17324D"/>
          </w:tcPr>
          <w:p>
            <w:pPr>
              <w:spacing w:before="0" w:after="0" w:line="240" w:lineRule="auto"/>
              <w:jc w:val="center"/>
            </w:pPr>
            <w:r>
              <w:rPr>
                <w:rFonts w:ascii="Noto Sans CJK SC" w:hAnsi="Noto Sans CJK SC" w:eastAsia="Noto Sans CJK SC"/>
                <w:b/>
                <w:color w:val="FFFFFF"/>
                <w:sz w:val="14"/>
              </w:rPr>
            </w:r>
            <w:r>
              <w:rPr>
                <w:rFonts w:ascii="Noto Sans CJK SC" w:hAnsi="Noto Sans CJK SC" w:eastAsia="Noto Sans CJK SC"/>
                <w:b/>
                <w:color w:val="FFFFFF"/>
                <w:sz w:val="14"/>
              </w:rPr>
              <w:t>Medium</w:t>
            </w:r>
          </w:p>
        </w:tc>
        <w:tc>
          <w:tcPr>
            <w:tcW w:type="dxa" w:w="1440"/>
            <w:vAlign w:val="center"/>
            <w:tcMar>
              <w:top w:w="60" w:type="dxa"/>
              <w:start w:w="70" w:type="dxa"/>
              <w:bottom w:w="60" w:type="dxa"/>
              <w:end w:w="70" w:type="dxa"/>
            </w:tcMar>
            <w:shd w:fill="17324D"/>
          </w:tcPr>
          <w:p>
            <w:pPr>
              <w:spacing w:before="0" w:after="0" w:line="240" w:lineRule="auto"/>
              <w:jc w:val="center"/>
            </w:pPr>
            <w:r>
              <w:rPr>
                <w:rFonts w:ascii="Noto Sans CJK SC" w:hAnsi="Noto Sans CJK SC" w:eastAsia="Noto Sans CJK SC"/>
                <w:b/>
                <w:color w:val="FFFFFF"/>
                <w:sz w:val="14"/>
              </w:rPr>
            </w:r>
            <w:r>
              <w:rPr>
                <w:rFonts w:ascii="Noto Sans CJK SC" w:hAnsi="Noto Sans CJK SC" w:eastAsia="Noto Sans CJK SC"/>
                <w:b/>
                <w:color w:val="FFFFFF"/>
                <w:sz w:val="14"/>
              </w:rPr>
              <w:t>High</w:t>
            </w:r>
          </w:p>
        </w:tc>
        <w:tc>
          <w:tcPr>
            <w:tcW w:type="dxa" w:w="1440"/>
            <w:vAlign w:val="center"/>
            <w:tcMar>
              <w:top w:w="60" w:type="dxa"/>
              <w:start w:w="70" w:type="dxa"/>
              <w:bottom w:w="60" w:type="dxa"/>
              <w:end w:w="70" w:type="dxa"/>
            </w:tcMar>
            <w:shd w:fill="17324D"/>
          </w:tcPr>
          <w:p>
            <w:pPr>
              <w:spacing w:before="0" w:after="0" w:line="240" w:lineRule="auto"/>
              <w:jc w:val="center"/>
            </w:pPr>
            <w:r>
              <w:rPr>
                <w:rFonts w:ascii="Noto Sans CJK SC" w:hAnsi="Noto Sans CJK SC" w:eastAsia="Noto Sans CJK SC"/>
                <w:b/>
                <w:color w:val="FFFFFF"/>
                <w:sz w:val="14"/>
              </w:rPr>
            </w:r>
            <w:r>
              <w:rPr>
                <w:rFonts w:ascii="Noto Sans CJK SC" w:hAnsi="Noto Sans CJK SC" w:eastAsia="Noto Sans CJK SC"/>
                <w:b/>
                <w:color w:val="FFFFFF"/>
                <w:sz w:val="14"/>
              </w:rPr>
              <w:t>Critical</w:t>
            </w:r>
          </w:p>
        </w:tc>
      </w:tr>
      <w:tr>
        <w:trPr>
          <w:cantSplit w:val="1"/>
        </w:trPr>
        <w:tc>
          <w:tcPr>
            <w:tcW w:type="dxa" w:w="2376"/>
            <w:vAlign w:val="center"/>
            <w:tcMar>
              <w:top w:w="60" w:type="dxa"/>
              <w:start w:w="70" w:type="dxa"/>
              <w:bottom w:w="60" w:type="dxa"/>
              <w:end w:w="70" w:type="dxa"/>
            </w:tcMar>
          </w:tcPr>
          <w:p>
            <w:pPr>
              <w:spacing w:before="0" w:after="0" w:line="240" w:lineRule="auto"/>
            </w:pPr>
            <w:r>
              <w:rPr>
                <w:rFonts w:ascii="Noto Sans CJK SC" w:hAnsi="Noto Sans CJK SC" w:eastAsia="Noto Sans CJK SC"/>
                <w:color w:val="263740"/>
                <w:sz w:val="14"/>
              </w:rPr>
            </w:r>
            <w:r>
              <w:rPr>
                <w:rFonts w:ascii="Noto Sans CJK SC" w:hAnsi="Noto Sans CJK SC" w:eastAsia="Noto Sans CJK SC"/>
                <w:b w:val="0"/>
                <w:color w:val="263740"/>
                <w:sz w:val="14"/>
              </w:rPr>
              <w:t>ClinicalBase</w:t>
            </w:r>
          </w:p>
        </w:tc>
        <w:tc>
          <w:tcPr>
            <w:tcW w:type="dxa" w:w="1440"/>
            <w:vAlign w:val="center"/>
            <w:tcMar>
              <w:top w:w="60" w:type="dxa"/>
              <w:start w:w="70" w:type="dxa"/>
              <w:bottom w:w="60" w:type="dxa"/>
              <w:end w:w="70" w:type="dxa"/>
            </w:tcMar>
          </w:tcPr>
          <w:p>
            <w:pPr>
              <w:spacing w:before="0" w:after="0" w:line="240" w:lineRule="auto"/>
            </w:pPr>
            <w:r>
              <w:rPr>
                <w:rFonts w:ascii="Noto Sans CJK SC" w:hAnsi="Noto Sans CJK SC" w:eastAsia="Noto Sans CJK SC"/>
                <w:color w:val="263740"/>
                <w:sz w:val="14"/>
              </w:rPr>
            </w:r>
            <w:r>
              <w:rPr>
                <w:rFonts w:ascii="Noto Sans CJK SC" w:hAnsi="Noto Sans CJK SC" w:eastAsia="Noto Sans CJK SC"/>
                <w:b w:val="0"/>
                <w:color w:val="263740"/>
                <w:sz w:val="14"/>
              </w:rPr>
              <w:t>1000</w:t>
            </w:r>
          </w:p>
        </w:tc>
        <w:tc>
          <w:tcPr>
            <w:tcW w:type="dxa" w:w="1440"/>
            <w:vAlign w:val="center"/>
            <w:tcMar>
              <w:top w:w="60" w:type="dxa"/>
              <w:start w:w="70" w:type="dxa"/>
              <w:bottom w:w="60" w:type="dxa"/>
              <w:end w:w="70" w:type="dxa"/>
            </w:tcMar>
          </w:tcPr>
          <w:p>
            <w:pPr>
              <w:spacing w:before="0" w:after="0" w:line="240" w:lineRule="auto"/>
            </w:pPr>
            <w:r>
              <w:rPr>
                <w:rFonts w:ascii="Noto Sans CJK SC" w:hAnsi="Noto Sans CJK SC" w:eastAsia="Noto Sans CJK SC"/>
                <w:color w:val="263740"/>
                <w:sz w:val="14"/>
              </w:rPr>
            </w:r>
            <w:r>
              <w:rPr>
                <w:rFonts w:ascii="Noto Sans CJK SC" w:hAnsi="Noto Sans CJK SC" w:eastAsia="Noto Sans CJK SC"/>
                <w:b w:val="0"/>
                <w:color w:val="263740"/>
                <w:sz w:val="14"/>
              </w:rPr>
              <w:t>2000</w:t>
            </w:r>
          </w:p>
        </w:tc>
        <w:tc>
          <w:tcPr>
            <w:tcW w:type="dxa" w:w="1440"/>
            <w:vAlign w:val="center"/>
            <w:tcMar>
              <w:top w:w="60" w:type="dxa"/>
              <w:start w:w="70" w:type="dxa"/>
              <w:bottom w:w="60" w:type="dxa"/>
              <w:end w:w="70" w:type="dxa"/>
            </w:tcMar>
          </w:tcPr>
          <w:p>
            <w:pPr>
              <w:spacing w:before="0" w:after="0" w:line="240" w:lineRule="auto"/>
            </w:pPr>
            <w:r>
              <w:rPr>
                <w:rFonts w:ascii="Noto Sans CJK SC" w:hAnsi="Noto Sans CJK SC" w:eastAsia="Noto Sans CJK SC"/>
                <w:color w:val="263740"/>
                <w:sz w:val="14"/>
              </w:rPr>
            </w:r>
            <w:r>
              <w:rPr>
                <w:rFonts w:ascii="Noto Sans CJK SC" w:hAnsi="Noto Sans CJK SC" w:eastAsia="Noto Sans CJK SC"/>
                <w:b w:val="0"/>
                <w:color w:val="263740"/>
                <w:sz w:val="14"/>
              </w:rPr>
              <w:t>4000</w:t>
            </w:r>
          </w:p>
        </w:tc>
        <w:tc>
          <w:tcPr>
            <w:tcW w:type="dxa" w:w="1440"/>
            <w:vAlign w:val="center"/>
            <w:tcMar>
              <w:top w:w="60" w:type="dxa"/>
              <w:start w:w="70" w:type="dxa"/>
              <w:bottom w:w="60" w:type="dxa"/>
              <w:end w:w="70" w:type="dxa"/>
            </w:tcMar>
          </w:tcPr>
          <w:p>
            <w:pPr>
              <w:spacing w:before="0" w:after="0" w:line="240" w:lineRule="auto"/>
            </w:pPr>
            <w:r>
              <w:rPr>
                <w:rFonts w:ascii="Noto Sans CJK SC" w:hAnsi="Noto Sans CJK SC" w:eastAsia="Noto Sans CJK SC"/>
                <w:color w:val="263740"/>
                <w:sz w:val="14"/>
              </w:rPr>
            </w:r>
            <w:r>
              <w:rPr>
                <w:rFonts w:ascii="Noto Sans CJK SC" w:hAnsi="Noto Sans CJK SC" w:eastAsia="Noto Sans CJK SC"/>
                <w:b w:val="0"/>
                <w:color w:val="263740"/>
                <w:sz w:val="14"/>
              </w:rPr>
              <w:t>6000</w:t>
            </w:r>
          </w:p>
        </w:tc>
        <w:tc>
          <w:tcPr>
            <w:tcW w:type="dxa" w:w="1440"/>
            <w:vAlign w:val="center"/>
            <w:tcMar>
              <w:top w:w="60" w:type="dxa"/>
              <w:start w:w="70" w:type="dxa"/>
              <w:bottom w:w="60" w:type="dxa"/>
              <w:end w:w="70" w:type="dxa"/>
            </w:tcMar>
          </w:tcPr>
          <w:p>
            <w:pPr>
              <w:spacing w:before="0" w:after="0" w:line="240" w:lineRule="auto"/>
            </w:pPr>
            <w:r>
              <w:rPr>
                <w:rFonts w:ascii="Noto Sans CJK SC" w:hAnsi="Noto Sans CJK SC" w:eastAsia="Noto Sans CJK SC"/>
                <w:color w:val="263740"/>
                <w:sz w:val="14"/>
              </w:rPr>
            </w:r>
            <w:r>
              <w:rPr>
                <w:rFonts w:ascii="Noto Sans CJK SC" w:hAnsi="Noto Sans CJK SC" w:eastAsia="Noto Sans CJK SC"/>
                <w:b w:val="0"/>
                <w:color w:val="263740"/>
                <w:sz w:val="14"/>
              </w:rPr>
              <w:t>8000</w:t>
            </w:r>
          </w:p>
        </w:tc>
      </w:tr>
      <w:tr>
        <w:trPr>
          <w:cantSplit w:val="1"/>
        </w:trPr>
        <w:tc>
          <w:tcPr>
            <w:tcW w:type="dxa" w:w="2376"/>
            <w:vAlign w:val="center"/>
            <w:tcMar>
              <w:top w:w="60" w:type="dxa"/>
              <w:start w:w="70" w:type="dxa"/>
              <w:bottom w:w="60" w:type="dxa"/>
              <w:end w:w="70" w:type="dxa"/>
            </w:tcMar>
            <w:shd w:fill="F3F5F6"/>
          </w:tcPr>
          <w:p>
            <w:pPr>
              <w:spacing w:before="0" w:after="0" w:line="240" w:lineRule="auto"/>
            </w:pPr>
            <w:r>
              <w:rPr>
                <w:rFonts w:ascii="Noto Sans CJK SC" w:hAnsi="Noto Sans CJK SC" w:eastAsia="Noto Sans CJK SC"/>
                <w:color w:val="263740"/>
                <w:sz w:val="14"/>
              </w:rPr>
            </w:r>
            <w:r>
              <w:rPr>
                <w:rFonts w:ascii="Noto Sans CJK SC" w:hAnsi="Noto Sans CJK SC" w:eastAsia="Noto Sans CJK SC"/>
                <w:b w:val="0"/>
                <w:color w:val="263740"/>
                <w:sz w:val="14"/>
              </w:rPr>
              <w:t>ProtectedMaxWait Tick</w:t>
            </w:r>
          </w:p>
        </w:tc>
        <w:tc>
          <w:tcPr>
            <w:tcW w:type="dxa" w:w="1440"/>
            <w:vAlign w:val="center"/>
            <w:tcMar>
              <w:top w:w="60" w:type="dxa"/>
              <w:start w:w="70" w:type="dxa"/>
              <w:bottom w:w="60" w:type="dxa"/>
              <w:end w:w="70" w:type="dxa"/>
            </w:tcMar>
            <w:shd w:fill="F3F5F6"/>
          </w:tcPr>
          <w:p>
            <w:pPr>
              <w:spacing w:before="0" w:after="0" w:line="240" w:lineRule="auto"/>
            </w:pPr>
            <w:r>
              <w:rPr>
                <w:rFonts w:ascii="Noto Sans CJK SC" w:hAnsi="Noto Sans CJK SC" w:eastAsia="Noto Sans CJK SC"/>
                <w:color w:val="263740"/>
                <w:sz w:val="14"/>
              </w:rPr>
            </w:r>
            <w:r>
              <w:rPr>
                <w:rFonts w:ascii="Noto Sans CJK SC" w:hAnsi="Noto Sans CJK SC" w:eastAsia="Noto Sans CJK SC"/>
                <w:b w:val="0"/>
                <w:color w:val="263740"/>
                <w:sz w:val="14"/>
              </w:rPr>
              <w:t>2400</w:t>
            </w:r>
          </w:p>
        </w:tc>
        <w:tc>
          <w:tcPr>
            <w:tcW w:type="dxa" w:w="1440"/>
            <w:vAlign w:val="center"/>
            <w:tcMar>
              <w:top w:w="60" w:type="dxa"/>
              <w:start w:w="70" w:type="dxa"/>
              <w:bottom w:w="60" w:type="dxa"/>
              <w:end w:w="70" w:type="dxa"/>
            </w:tcMar>
            <w:shd w:fill="F3F5F6"/>
          </w:tcPr>
          <w:p>
            <w:pPr>
              <w:spacing w:before="0" w:after="0" w:line="240" w:lineRule="auto"/>
            </w:pPr>
            <w:r>
              <w:rPr>
                <w:rFonts w:ascii="Noto Sans CJK SC" w:hAnsi="Noto Sans CJK SC" w:eastAsia="Noto Sans CJK SC"/>
                <w:color w:val="263740"/>
                <w:sz w:val="14"/>
              </w:rPr>
            </w:r>
            <w:r>
              <w:rPr>
                <w:rFonts w:ascii="Noto Sans CJK SC" w:hAnsi="Noto Sans CJK SC" w:eastAsia="Noto Sans CJK SC"/>
                <w:b w:val="0"/>
                <w:color w:val="263740"/>
                <w:sz w:val="14"/>
              </w:rPr>
              <w:t>1800</w:t>
            </w:r>
          </w:p>
        </w:tc>
        <w:tc>
          <w:tcPr>
            <w:tcW w:type="dxa" w:w="1440"/>
            <w:vAlign w:val="center"/>
            <w:tcMar>
              <w:top w:w="60" w:type="dxa"/>
              <w:start w:w="70" w:type="dxa"/>
              <w:bottom w:w="60" w:type="dxa"/>
              <w:end w:w="70" w:type="dxa"/>
            </w:tcMar>
            <w:shd w:fill="F3F5F6"/>
          </w:tcPr>
          <w:p>
            <w:pPr>
              <w:spacing w:before="0" w:after="0" w:line="240" w:lineRule="auto"/>
            </w:pPr>
            <w:r>
              <w:rPr>
                <w:rFonts w:ascii="Noto Sans CJK SC" w:hAnsi="Noto Sans CJK SC" w:eastAsia="Noto Sans CJK SC"/>
                <w:color w:val="263740"/>
                <w:sz w:val="14"/>
              </w:rPr>
            </w:r>
            <w:r>
              <w:rPr>
                <w:rFonts w:ascii="Noto Sans CJK SC" w:hAnsi="Noto Sans CJK SC" w:eastAsia="Noto Sans CJK SC"/>
                <w:b w:val="0"/>
                <w:color w:val="263740"/>
                <w:sz w:val="14"/>
              </w:rPr>
              <w:t>900</w:t>
            </w:r>
          </w:p>
        </w:tc>
        <w:tc>
          <w:tcPr>
            <w:tcW w:type="dxa" w:w="1440"/>
            <w:vAlign w:val="center"/>
            <w:tcMar>
              <w:top w:w="60" w:type="dxa"/>
              <w:start w:w="70" w:type="dxa"/>
              <w:bottom w:w="60" w:type="dxa"/>
              <w:end w:w="70" w:type="dxa"/>
            </w:tcMar>
            <w:shd w:fill="F3F5F6"/>
          </w:tcPr>
          <w:p>
            <w:pPr>
              <w:spacing w:before="0" w:after="0" w:line="240" w:lineRule="auto"/>
            </w:pPr>
            <w:r>
              <w:rPr>
                <w:rFonts w:ascii="Noto Sans CJK SC" w:hAnsi="Noto Sans CJK SC" w:eastAsia="Noto Sans CJK SC"/>
                <w:color w:val="263740"/>
                <w:sz w:val="14"/>
              </w:rPr>
            </w:r>
            <w:r>
              <w:rPr>
                <w:rFonts w:ascii="Noto Sans CJK SC" w:hAnsi="Noto Sans CJK SC" w:eastAsia="Noto Sans CJK SC"/>
                <w:b w:val="0"/>
                <w:color w:val="263740"/>
                <w:sz w:val="14"/>
              </w:rPr>
              <w:t>300</w:t>
            </w:r>
          </w:p>
        </w:tc>
        <w:tc>
          <w:tcPr>
            <w:tcW w:type="dxa" w:w="1440"/>
            <w:vAlign w:val="center"/>
            <w:tcMar>
              <w:top w:w="60" w:type="dxa"/>
              <w:start w:w="70" w:type="dxa"/>
              <w:bottom w:w="60" w:type="dxa"/>
              <w:end w:w="70" w:type="dxa"/>
            </w:tcMar>
            <w:shd w:fill="F3F5F6"/>
          </w:tcPr>
          <w:p>
            <w:pPr>
              <w:spacing w:before="0" w:after="0" w:line="240" w:lineRule="auto"/>
            </w:pPr>
            <w:r>
              <w:rPr>
                <w:rFonts w:ascii="Noto Sans CJK SC" w:hAnsi="Noto Sans CJK SC" w:eastAsia="Noto Sans CJK SC"/>
                <w:color w:val="263740"/>
                <w:sz w:val="14"/>
              </w:rPr>
            </w:r>
            <w:r>
              <w:rPr>
                <w:rFonts w:ascii="Noto Sans CJK SC" w:hAnsi="Noto Sans CJK SC" w:eastAsia="Noto Sans CJK SC"/>
                <w:b w:val="0"/>
                <w:color w:val="263740"/>
                <w:sz w:val="14"/>
              </w:rPr>
              <w:t>0</w:t>
            </w:r>
          </w:p>
        </w:tc>
      </w:tr>
      <w:tr>
        <w:trPr>
          <w:cantSplit w:val="1"/>
        </w:trPr>
        <w:tc>
          <w:tcPr>
            <w:tcW w:type="dxa" w:w="2376"/>
            <w:vAlign w:val="center"/>
            <w:tcMar>
              <w:top w:w="60" w:type="dxa"/>
              <w:start w:w="70" w:type="dxa"/>
              <w:bottom w:w="60" w:type="dxa"/>
              <w:end w:w="70" w:type="dxa"/>
            </w:tcMar>
          </w:tcPr>
          <w:p>
            <w:pPr>
              <w:spacing w:before="0" w:after="0" w:line="240" w:lineRule="auto"/>
            </w:pPr>
            <w:r>
              <w:rPr>
                <w:rFonts w:ascii="Noto Sans CJK SC" w:hAnsi="Noto Sans CJK SC" w:eastAsia="Noto Sans CJK SC"/>
                <w:color w:val="263740"/>
                <w:sz w:val="14"/>
              </w:rPr>
            </w:r>
            <w:r>
              <w:rPr>
                <w:rFonts w:ascii="Noto Sans CJK SC" w:hAnsi="Noto Sans CJK SC" w:eastAsia="Noto Sans CJK SC"/>
                <w:b w:val="0"/>
                <w:color w:val="263740"/>
                <w:sz w:val="14"/>
              </w:rPr>
              <w:t>Risk区间</w:t>
            </w:r>
          </w:p>
        </w:tc>
        <w:tc>
          <w:tcPr>
            <w:tcW w:type="dxa" w:w="1440"/>
            <w:vAlign w:val="center"/>
            <w:tcMar>
              <w:top w:w="60" w:type="dxa"/>
              <w:start w:w="70" w:type="dxa"/>
              <w:bottom w:w="60" w:type="dxa"/>
              <w:end w:w="70" w:type="dxa"/>
            </w:tcMar>
          </w:tcPr>
          <w:p>
            <w:pPr>
              <w:spacing w:before="0" w:after="0" w:line="240" w:lineRule="auto"/>
            </w:pPr>
            <w:r>
              <w:rPr>
                <w:rFonts w:ascii="Noto Sans CJK SC" w:hAnsi="Noto Sans CJK SC" w:eastAsia="Noto Sans CJK SC"/>
                <w:color w:val="263740"/>
                <w:sz w:val="14"/>
              </w:rPr>
            </w:r>
            <w:r>
              <w:rPr>
                <w:rFonts w:ascii="Noto Sans CJK SC" w:hAnsi="Noto Sans CJK SC" w:eastAsia="Noto Sans CJK SC"/>
                <w:b w:val="0"/>
                <w:color w:val="263740"/>
                <w:sz w:val="14"/>
              </w:rPr>
              <w:t>0-999</w:t>
            </w:r>
          </w:p>
        </w:tc>
        <w:tc>
          <w:tcPr>
            <w:tcW w:type="dxa" w:w="1440"/>
            <w:vAlign w:val="center"/>
            <w:tcMar>
              <w:top w:w="60" w:type="dxa"/>
              <w:start w:w="70" w:type="dxa"/>
              <w:bottom w:w="60" w:type="dxa"/>
              <w:end w:w="70" w:type="dxa"/>
            </w:tcMar>
          </w:tcPr>
          <w:p>
            <w:pPr>
              <w:spacing w:before="0" w:after="0" w:line="240" w:lineRule="auto"/>
            </w:pPr>
            <w:r>
              <w:rPr>
                <w:rFonts w:ascii="Noto Sans CJK SC" w:hAnsi="Noto Sans CJK SC" w:eastAsia="Noto Sans CJK SC"/>
                <w:color w:val="263740"/>
                <w:sz w:val="14"/>
              </w:rPr>
            </w:r>
            <w:r>
              <w:rPr>
                <w:rFonts w:ascii="Noto Sans CJK SC" w:hAnsi="Noto Sans CJK SC" w:eastAsia="Noto Sans CJK SC"/>
                <w:b w:val="0"/>
                <w:color w:val="263740"/>
                <w:sz w:val="14"/>
              </w:rPr>
              <w:t>1000-3499</w:t>
            </w:r>
          </w:p>
        </w:tc>
        <w:tc>
          <w:tcPr>
            <w:tcW w:type="dxa" w:w="1440"/>
            <w:vAlign w:val="center"/>
            <w:tcMar>
              <w:top w:w="60" w:type="dxa"/>
              <w:start w:w="70" w:type="dxa"/>
              <w:bottom w:w="60" w:type="dxa"/>
              <w:end w:w="70" w:type="dxa"/>
            </w:tcMar>
          </w:tcPr>
          <w:p>
            <w:pPr>
              <w:spacing w:before="0" w:after="0" w:line="240" w:lineRule="auto"/>
            </w:pPr>
            <w:r>
              <w:rPr>
                <w:rFonts w:ascii="Noto Sans CJK SC" w:hAnsi="Noto Sans CJK SC" w:eastAsia="Noto Sans CJK SC"/>
                <w:color w:val="263740"/>
                <w:sz w:val="14"/>
              </w:rPr>
            </w:r>
            <w:r>
              <w:rPr>
                <w:rFonts w:ascii="Noto Sans CJK SC" w:hAnsi="Noto Sans CJK SC" w:eastAsia="Noto Sans CJK SC"/>
                <w:b w:val="0"/>
                <w:color w:val="263740"/>
                <w:sz w:val="14"/>
              </w:rPr>
              <w:t>3500-6499</w:t>
            </w:r>
          </w:p>
        </w:tc>
        <w:tc>
          <w:tcPr>
            <w:tcW w:type="dxa" w:w="1440"/>
            <w:vAlign w:val="center"/>
            <w:tcMar>
              <w:top w:w="60" w:type="dxa"/>
              <w:start w:w="70" w:type="dxa"/>
              <w:bottom w:w="60" w:type="dxa"/>
              <w:end w:w="70" w:type="dxa"/>
            </w:tcMar>
          </w:tcPr>
          <w:p>
            <w:pPr>
              <w:spacing w:before="0" w:after="0" w:line="240" w:lineRule="auto"/>
            </w:pPr>
            <w:r>
              <w:rPr>
                <w:rFonts w:ascii="Noto Sans CJK SC" w:hAnsi="Noto Sans CJK SC" w:eastAsia="Noto Sans CJK SC"/>
                <w:color w:val="263740"/>
                <w:sz w:val="14"/>
              </w:rPr>
            </w:r>
            <w:r>
              <w:rPr>
                <w:rFonts w:ascii="Noto Sans CJK SC" w:hAnsi="Noto Sans CJK SC" w:eastAsia="Noto Sans CJK SC"/>
                <w:b w:val="0"/>
                <w:color w:val="263740"/>
                <w:sz w:val="14"/>
              </w:rPr>
              <w:t>6500-8499</w:t>
            </w:r>
          </w:p>
        </w:tc>
        <w:tc>
          <w:tcPr>
            <w:tcW w:type="dxa" w:w="1440"/>
            <w:vAlign w:val="center"/>
            <w:tcMar>
              <w:top w:w="60" w:type="dxa"/>
              <w:start w:w="70" w:type="dxa"/>
              <w:bottom w:w="60" w:type="dxa"/>
              <w:end w:w="70" w:type="dxa"/>
            </w:tcMar>
          </w:tcPr>
          <w:p>
            <w:pPr>
              <w:spacing w:before="0" w:after="0" w:line="240" w:lineRule="auto"/>
            </w:pPr>
            <w:r>
              <w:rPr>
                <w:rFonts w:ascii="Noto Sans CJK SC" w:hAnsi="Noto Sans CJK SC" w:eastAsia="Noto Sans CJK SC"/>
                <w:color w:val="263740"/>
                <w:sz w:val="14"/>
              </w:rPr>
            </w:r>
            <w:r>
              <w:rPr>
                <w:rFonts w:ascii="Noto Sans CJK SC" w:hAnsi="Noto Sans CJK SC" w:eastAsia="Noto Sans CJK SC"/>
                <w:b w:val="0"/>
                <w:color w:val="263740"/>
                <w:sz w:val="14"/>
              </w:rPr>
              <w:t>8500-10000</w:t>
            </w:r>
          </w:p>
        </w:tc>
      </w:tr>
    </w:tbl>
    <w:tbl>
      <w:tblPr>
        <w:tblStyle w:val="TableGrid"/>
        <w:tblW w:type="auto" w:w="0"/>
        <w:jc w:val="center"/>
        <w:tblLayout w:type="fixed"/>
        <w:tblLook w:firstColumn="1" w:firstRow="1" w:lastColumn="0" w:lastRow="0" w:noHBand="0" w:noVBand="1" w:val="04A0"/>
      </w:tblPr>
      <w:tblGrid>
        <w:gridCol w:w="5185"/>
        <w:gridCol w:w="5185"/>
      </w:tblGrid>
      <w:tr>
        <w:trPr>
          <w:cantSplit w:val="1"/>
          <w:tblHeader w:val="true"/>
        </w:trPr>
        <w:tc>
          <w:tcPr>
            <w:tcW w:type="dxa" w:w="3528"/>
            <w:vAlign w:val="center"/>
            <w:tcMar>
              <w:top w:w="60" w:type="dxa"/>
              <w:start w:w="70" w:type="dxa"/>
              <w:bottom w:w="60" w:type="dxa"/>
              <w:end w:w="70" w:type="dxa"/>
            </w:tcMar>
            <w:shd w:fill="17324D"/>
          </w:tcPr>
          <w:p>
            <w:pPr>
              <w:spacing w:before="0" w:after="0" w:line="240" w:lineRule="auto"/>
              <w:jc w:val="center"/>
            </w:pPr>
            <w:r>
              <w:rPr>
                <w:rFonts w:ascii="Noto Sans CJK SC" w:hAnsi="Noto Sans CJK SC" w:eastAsia="Noto Sans CJK SC"/>
                <w:b/>
                <w:color w:val="FFFFFF"/>
                <w:sz w:val="15"/>
              </w:rPr>
            </w:r>
            <w:r>
              <w:rPr>
                <w:rFonts w:ascii="Noto Sans CJK SC" w:hAnsi="Noto Sans CJK SC" w:eastAsia="Noto Sans CJK SC"/>
                <w:b/>
                <w:color w:val="FFFFFF"/>
                <w:sz w:val="15"/>
              </w:rPr>
              <w:t>常量/公式</w:t>
            </w:r>
          </w:p>
        </w:tc>
        <w:tc>
          <w:tcPr>
            <w:tcW w:type="dxa" w:w="6768"/>
            <w:vAlign w:val="center"/>
            <w:tcMar>
              <w:top w:w="60" w:type="dxa"/>
              <w:start w:w="70" w:type="dxa"/>
              <w:bottom w:w="60" w:type="dxa"/>
              <w:end w:w="70" w:type="dxa"/>
            </w:tcMar>
            <w:shd w:fill="17324D"/>
          </w:tcPr>
          <w:p>
            <w:pPr>
              <w:spacing w:before="0" w:after="0" w:line="240" w:lineRule="auto"/>
              <w:jc w:val="center"/>
            </w:pPr>
            <w:r>
              <w:rPr>
                <w:rFonts w:ascii="Noto Sans CJK SC" w:hAnsi="Noto Sans CJK SC" w:eastAsia="Noto Sans CJK SC"/>
                <w:b/>
                <w:color w:val="FFFFFF"/>
                <w:sz w:val="15"/>
              </w:rPr>
            </w:r>
            <w:r>
              <w:rPr>
                <w:rFonts w:ascii="Noto Sans CJK SC" w:hAnsi="Noto Sans CJK SC" w:eastAsia="Noto Sans CJK SC"/>
                <w:b/>
                <w:color w:val="FFFFFF"/>
                <w:sz w:val="15"/>
              </w:rPr>
              <w:t>LOCKED值</w:t>
            </w:r>
          </w:p>
        </w:tc>
      </w:tr>
      <w:tr>
        <w:trPr>
          <w:cantSplit w:val="1"/>
        </w:trPr>
        <w:tc>
          <w:tcPr>
            <w:tcW w:type="dxa" w:w="3528"/>
            <w:vAlign w:val="center"/>
            <w:tcMar>
              <w:top w:w="60" w:type="dxa"/>
              <w:start w:w="70" w:type="dxa"/>
              <w:bottom w:w="60" w:type="dxa"/>
              <w:end w:w="70" w:type="dxa"/>
            </w:tcMar>
          </w:tcPr>
          <w:p>
            <w:pPr>
              <w:spacing w:before="0" w:after="0" w:line="240" w:lineRule="auto"/>
            </w:pPr>
            <w:r>
              <w:rPr>
                <w:rFonts w:ascii="Noto Sans CJK SC" w:hAnsi="Noto Sans CJK SC" w:eastAsia="Noto Sans CJK SC"/>
                <w:color w:val="263740"/>
                <w:sz w:val="15"/>
              </w:rPr>
            </w:r>
            <w:r>
              <w:rPr>
                <w:rFonts w:ascii="Noto Sans CJK SC" w:hAnsi="Noto Sans CJK SC" w:eastAsia="Noto Sans CJK SC"/>
                <w:b w:val="0"/>
                <w:color w:val="263740"/>
                <w:sz w:val="15"/>
              </w:rPr>
              <w:t>WAIT_AGE_STEP_TICKS</w:t>
            </w:r>
          </w:p>
        </w:tc>
        <w:tc>
          <w:tcPr>
            <w:tcW w:type="dxa" w:w="6768"/>
            <w:vAlign w:val="center"/>
            <w:tcMar>
              <w:top w:w="60" w:type="dxa"/>
              <w:start w:w="70" w:type="dxa"/>
              <w:bottom w:w="60" w:type="dxa"/>
              <w:end w:w="70" w:type="dxa"/>
            </w:tcMar>
          </w:tcPr>
          <w:p>
            <w:pPr>
              <w:spacing w:before="0" w:after="0" w:line="240" w:lineRule="auto"/>
            </w:pPr>
            <w:r>
              <w:rPr>
                <w:rFonts w:ascii="Noto Sans CJK SC" w:hAnsi="Noto Sans CJK SC" w:eastAsia="Noto Sans CJK SC"/>
                <w:color w:val="263740"/>
                <w:sz w:val="15"/>
              </w:rPr>
            </w:r>
            <w:r>
              <w:rPr>
                <w:rFonts w:ascii="Noto Sans CJK SC" w:hAnsi="Noto Sans CJK SC" w:eastAsia="Noto Sans CJK SC"/>
                <w:b w:val="0"/>
                <w:color w:val="263740"/>
                <w:sz w:val="15"/>
              </w:rPr>
              <w:t>150</w:t>
            </w:r>
          </w:p>
        </w:tc>
      </w:tr>
      <w:tr>
        <w:trPr>
          <w:cantSplit w:val="1"/>
        </w:trPr>
        <w:tc>
          <w:tcPr>
            <w:tcW w:type="dxa" w:w="3528"/>
            <w:vAlign w:val="center"/>
            <w:tcMar>
              <w:top w:w="60" w:type="dxa"/>
              <w:start w:w="70" w:type="dxa"/>
              <w:bottom w:w="60" w:type="dxa"/>
              <w:end w:w="70" w:type="dxa"/>
            </w:tcMar>
            <w:shd w:fill="F3F5F6"/>
          </w:tcPr>
          <w:p>
            <w:pPr>
              <w:spacing w:before="0" w:after="0" w:line="240" w:lineRule="auto"/>
            </w:pPr>
            <w:r>
              <w:rPr>
                <w:rFonts w:ascii="Noto Sans CJK SC" w:hAnsi="Noto Sans CJK SC" w:eastAsia="Noto Sans CJK SC"/>
                <w:color w:val="263740"/>
                <w:sz w:val="15"/>
              </w:rPr>
            </w:r>
            <w:r>
              <w:rPr>
                <w:rFonts w:ascii="Noto Sans CJK SC" w:hAnsi="Noto Sans CJK SC" w:eastAsia="Noto Sans CJK SC"/>
                <w:b w:val="0"/>
                <w:color w:val="263740"/>
                <w:sz w:val="15"/>
              </w:rPr>
              <w:t>WAIT_AGE_STEP_SCORE</w:t>
            </w:r>
          </w:p>
        </w:tc>
        <w:tc>
          <w:tcPr>
            <w:tcW w:type="dxa" w:w="6768"/>
            <w:vAlign w:val="center"/>
            <w:tcMar>
              <w:top w:w="60" w:type="dxa"/>
              <w:start w:w="70" w:type="dxa"/>
              <w:bottom w:w="60" w:type="dxa"/>
              <w:end w:w="70" w:type="dxa"/>
            </w:tcMar>
            <w:shd w:fill="F3F5F6"/>
          </w:tcPr>
          <w:p>
            <w:pPr>
              <w:spacing w:before="0" w:after="0" w:line="240" w:lineRule="auto"/>
            </w:pPr>
            <w:r>
              <w:rPr>
                <w:rFonts w:ascii="Noto Sans CJK SC" w:hAnsi="Noto Sans CJK SC" w:eastAsia="Noto Sans CJK SC"/>
                <w:color w:val="263740"/>
                <w:sz w:val="15"/>
              </w:rPr>
            </w:r>
            <w:r>
              <w:rPr>
                <w:rFonts w:ascii="Noto Sans CJK SC" w:hAnsi="Noto Sans CJK SC" w:eastAsia="Noto Sans CJK SC"/>
                <w:b w:val="0"/>
                <w:color w:val="263740"/>
                <w:sz w:val="15"/>
              </w:rPr>
              <w:t>100</w:t>
            </w:r>
          </w:p>
        </w:tc>
      </w:tr>
      <w:tr>
        <w:trPr>
          <w:cantSplit w:val="1"/>
        </w:trPr>
        <w:tc>
          <w:tcPr>
            <w:tcW w:type="dxa" w:w="3528"/>
            <w:vAlign w:val="center"/>
            <w:tcMar>
              <w:top w:w="60" w:type="dxa"/>
              <w:start w:w="70" w:type="dxa"/>
              <w:bottom w:w="60" w:type="dxa"/>
              <w:end w:w="70" w:type="dxa"/>
            </w:tcMar>
          </w:tcPr>
          <w:p>
            <w:pPr>
              <w:spacing w:before="0" w:after="0" w:line="240" w:lineRule="auto"/>
            </w:pPr>
            <w:r>
              <w:rPr>
                <w:rFonts w:ascii="Noto Sans CJK SC" w:hAnsi="Noto Sans CJK SC" w:eastAsia="Noto Sans CJK SC"/>
                <w:color w:val="263740"/>
                <w:sz w:val="15"/>
              </w:rPr>
            </w:r>
            <w:r>
              <w:rPr>
                <w:rFonts w:ascii="Noto Sans CJK SC" w:hAnsi="Noto Sans CJK SC" w:eastAsia="Noto Sans CJK SC"/>
                <w:b w:val="0"/>
                <w:color w:val="263740"/>
                <w:sz w:val="15"/>
              </w:rPr>
              <w:t>WAIT_AGE_CAP</w:t>
            </w:r>
          </w:p>
        </w:tc>
        <w:tc>
          <w:tcPr>
            <w:tcW w:type="dxa" w:w="6768"/>
            <w:vAlign w:val="center"/>
            <w:tcMar>
              <w:top w:w="60" w:type="dxa"/>
              <w:start w:w="70" w:type="dxa"/>
              <w:bottom w:w="60" w:type="dxa"/>
              <w:end w:w="70" w:type="dxa"/>
            </w:tcMar>
          </w:tcPr>
          <w:p>
            <w:pPr>
              <w:spacing w:before="0" w:after="0" w:line="240" w:lineRule="auto"/>
            </w:pPr>
            <w:r>
              <w:rPr>
                <w:rFonts w:ascii="Noto Sans CJK SC" w:hAnsi="Noto Sans CJK SC" w:eastAsia="Noto Sans CJK SC"/>
                <w:color w:val="263740"/>
                <w:sz w:val="15"/>
              </w:rPr>
            </w:r>
            <w:r>
              <w:rPr>
                <w:rFonts w:ascii="Noto Sans CJK SC" w:hAnsi="Noto Sans CJK SC" w:eastAsia="Noto Sans CJK SC"/>
                <w:b w:val="0"/>
                <w:color w:val="263740"/>
                <w:sz w:val="15"/>
              </w:rPr>
              <w:t>1600</w:t>
            </w:r>
          </w:p>
        </w:tc>
      </w:tr>
      <w:tr>
        <w:trPr>
          <w:cantSplit w:val="1"/>
        </w:trPr>
        <w:tc>
          <w:tcPr>
            <w:tcW w:type="dxa" w:w="3528"/>
            <w:vAlign w:val="center"/>
            <w:tcMar>
              <w:top w:w="60" w:type="dxa"/>
              <w:start w:w="70" w:type="dxa"/>
              <w:bottom w:w="60" w:type="dxa"/>
              <w:end w:w="70" w:type="dxa"/>
            </w:tcMar>
            <w:shd w:fill="F3F5F6"/>
          </w:tcPr>
          <w:p>
            <w:pPr>
              <w:spacing w:before="0" w:after="0" w:line="240" w:lineRule="auto"/>
            </w:pPr>
            <w:r>
              <w:rPr>
                <w:rFonts w:ascii="Noto Sans CJK SC" w:hAnsi="Noto Sans CJK SC" w:eastAsia="Noto Sans CJK SC"/>
                <w:color w:val="263740"/>
                <w:sz w:val="15"/>
              </w:rPr>
            </w:r>
            <w:r>
              <w:rPr>
                <w:rFonts w:ascii="Noto Sans CJK SC" w:hAnsi="Noto Sans CJK SC" w:eastAsia="Noto Sans CJK SC"/>
                <w:b w:val="0"/>
                <w:color w:val="263740"/>
                <w:sz w:val="15"/>
              </w:rPr>
              <w:t>STARVATION_BONUS</w:t>
            </w:r>
          </w:p>
        </w:tc>
        <w:tc>
          <w:tcPr>
            <w:tcW w:type="dxa" w:w="6768"/>
            <w:vAlign w:val="center"/>
            <w:tcMar>
              <w:top w:w="60" w:type="dxa"/>
              <w:start w:w="70" w:type="dxa"/>
              <w:bottom w:w="60" w:type="dxa"/>
              <w:end w:w="70" w:type="dxa"/>
            </w:tcMar>
            <w:shd w:fill="F3F5F6"/>
          </w:tcPr>
          <w:p>
            <w:pPr>
              <w:spacing w:before="0" w:after="0" w:line="240" w:lineRule="auto"/>
            </w:pPr>
            <w:r>
              <w:rPr>
                <w:rFonts w:ascii="Noto Sans CJK SC" w:hAnsi="Noto Sans CJK SC" w:eastAsia="Noto Sans CJK SC"/>
                <w:color w:val="263740"/>
                <w:sz w:val="15"/>
              </w:rPr>
            </w:r>
            <w:r>
              <w:rPr>
                <w:rFonts w:ascii="Noto Sans CJK SC" w:hAnsi="Noto Sans CJK SC" w:eastAsia="Noto Sans CJK SC"/>
                <w:b w:val="0"/>
                <w:color w:val="263740"/>
                <w:sz w:val="15"/>
              </w:rPr>
              <w:t>2500</w:t>
            </w:r>
          </w:p>
        </w:tc>
      </w:tr>
      <w:tr>
        <w:trPr>
          <w:cantSplit w:val="1"/>
        </w:trPr>
        <w:tc>
          <w:tcPr>
            <w:tcW w:type="dxa" w:w="3528"/>
            <w:vAlign w:val="center"/>
            <w:tcMar>
              <w:top w:w="60" w:type="dxa"/>
              <w:start w:w="70" w:type="dxa"/>
              <w:bottom w:w="60" w:type="dxa"/>
              <w:end w:w="70" w:type="dxa"/>
            </w:tcMar>
          </w:tcPr>
          <w:p>
            <w:pPr>
              <w:spacing w:before="0" w:after="0" w:line="240" w:lineRule="auto"/>
            </w:pPr>
            <w:r>
              <w:rPr>
                <w:rFonts w:ascii="Noto Sans CJK SC" w:hAnsi="Noto Sans CJK SC" w:eastAsia="Noto Sans CJK SC"/>
                <w:color w:val="263740"/>
                <w:sz w:val="15"/>
              </w:rPr>
            </w:r>
            <w:r>
              <w:rPr>
                <w:rFonts w:ascii="Noto Sans CJK SC" w:hAnsi="Noto Sans CJK SC" w:eastAsia="Noto Sans CJK SC"/>
                <w:b w:val="0"/>
                <w:color w:val="263740"/>
                <w:sz w:val="15"/>
              </w:rPr>
              <w:t>POLICY_MODIFIER_RANGE</w:t>
            </w:r>
          </w:p>
        </w:tc>
        <w:tc>
          <w:tcPr>
            <w:tcW w:type="dxa" w:w="6768"/>
            <w:vAlign w:val="center"/>
            <w:tcMar>
              <w:top w:w="60" w:type="dxa"/>
              <w:start w:w="70" w:type="dxa"/>
              <w:bottom w:w="60" w:type="dxa"/>
              <w:end w:w="70" w:type="dxa"/>
            </w:tcMar>
          </w:tcPr>
          <w:p>
            <w:pPr>
              <w:spacing w:before="0" w:after="0" w:line="240" w:lineRule="auto"/>
            </w:pPr>
            <w:r>
              <w:rPr>
                <w:rFonts w:ascii="Noto Sans CJK SC" w:hAnsi="Noto Sans CJK SC" w:eastAsia="Noto Sans CJK SC"/>
                <w:color w:val="263740"/>
                <w:sz w:val="15"/>
              </w:rPr>
            </w:r>
            <w:r>
              <w:rPr>
                <w:rFonts w:ascii="Noto Sans CJK SC" w:hAnsi="Noto Sans CJK SC" w:eastAsia="Noto Sans CJK SC"/>
                <w:b w:val="0"/>
                <w:color w:val="263740"/>
                <w:sz w:val="15"/>
              </w:rPr>
              <w:t>-1000..1000</w:t>
            </w:r>
          </w:p>
        </w:tc>
      </w:tr>
      <w:tr>
        <w:trPr>
          <w:cantSplit w:val="1"/>
        </w:trPr>
        <w:tc>
          <w:tcPr>
            <w:tcW w:type="dxa" w:w="3528"/>
            <w:vAlign w:val="center"/>
            <w:tcMar>
              <w:top w:w="60" w:type="dxa"/>
              <w:start w:w="70" w:type="dxa"/>
              <w:bottom w:w="60" w:type="dxa"/>
              <w:end w:w="70" w:type="dxa"/>
            </w:tcMar>
            <w:shd w:fill="F3F5F6"/>
          </w:tcPr>
          <w:p>
            <w:pPr>
              <w:spacing w:before="0" w:after="0" w:line="240" w:lineRule="auto"/>
            </w:pPr>
            <w:r>
              <w:rPr>
                <w:rFonts w:ascii="Noto Sans CJK SC" w:hAnsi="Noto Sans CJK SC" w:eastAsia="Noto Sans CJK SC"/>
                <w:color w:val="263740"/>
                <w:sz w:val="15"/>
              </w:rPr>
            </w:r>
            <w:r>
              <w:rPr>
                <w:rFonts w:ascii="Noto Sans CJK SC" w:hAnsi="Noto Sans CJK SC" w:eastAsia="Noto Sans CJK SC"/>
                <w:b w:val="0"/>
                <w:color w:val="263740"/>
                <w:sz w:val="15"/>
              </w:rPr>
              <w:t>STORY_MODIFIER_RANGE</w:t>
            </w:r>
          </w:p>
        </w:tc>
        <w:tc>
          <w:tcPr>
            <w:tcW w:type="dxa" w:w="6768"/>
            <w:vAlign w:val="center"/>
            <w:tcMar>
              <w:top w:w="60" w:type="dxa"/>
              <w:start w:w="70" w:type="dxa"/>
              <w:bottom w:w="60" w:type="dxa"/>
              <w:end w:w="70" w:type="dxa"/>
            </w:tcMar>
            <w:shd w:fill="F3F5F6"/>
          </w:tcPr>
          <w:p>
            <w:pPr>
              <w:spacing w:before="0" w:after="0" w:line="240" w:lineRule="auto"/>
            </w:pPr>
            <w:r>
              <w:rPr>
                <w:rFonts w:ascii="Noto Sans CJK SC" w:hAnsi="Noto Sans CJK SC" w:eastAsia="Noto Sans CJK SC"/>
                <w:color w:val="263740"/>
                <w:sz w:val="15"/>
              </w:rPr>
            </w:r>
            <w:r>
              <w:rPr>
                <w:rFonts w:ascii="Noto Sans CJK SC" w:hAnsi="Noto Sans CJK SC" w:eastAsia="Noto Sans CJK SC"/>
                <w:b w:val="0"/>
                <w:color w:val="263740"/>
                <w:sz w:val="15"/>
              </w:rPr>
              <w:t>-500..500</w:t>
            </w:r>
          </w:p>
        </w:tc>
      </w:tr>
      <w:tr>
        <w:trPr>
          <w:cantSplit w:val="1"/>
        </w:trPr>
        <w:tc>
          <w:tcPr>
            <w:tcW w:type="dxa" w:w="3528"/>
            <w:vAlign w:val="center"/>
            <w:tcMar>
              <w:top w:w="60" w:type="dxa"/>
              <w:start w:w="70" w:type="dxa"/>
              <w:bottom w:w="60" w:type="dxa"/>
              <w:end w:w="70" w:type="dxa"/>
            </w:tcMar>
          </w:tcPr>
          <w:p>
            <w:pPr>
              <w:spacing w:before="0" w:after="0" w:line="240" w:lineRule="auto"/>
            </w:pPr>
            <w:r>
              <w:rPr>
                <w:rFonts w:ascii="Noto Sans CJK SC" w:hAnsi="Noto Sans CJK SC" w:eastAsia="Noto Sans CJK SC"/>
                <w:color w:val="263740"/>
                <w:sz w:val="15"/>
              </w:rPr>
            </w:r>
            <w:r>
              <w:rPr>
                <w:rFonts w:ascii="Noto Sans CJK SC" w:hAnsi="Noto Sans CJK SC" w:eastAsia="Noto Sans CJK SC"/>
                <w:b w:val="0"/>
                <w:color w:val="263740"/>
                <w:sz w:val="15"/>
              </w:rPr>
              <w:t>CONTINUITY_BONUS</w:t>
            </w:r>
          </w:p>
        </w:tc>
        <w:tc>
          <w:tcPr>
            <w:tcW w:type="dxa" w:w="6768"/>
            <w:vAlign w:val="center"/>
            <w:tcMar>
              <w:top w:w="60" w:type="dxa"/>
              <w:start w:w="70" w:type="dxa"/>
              <w:bottom w:w="60" w:type="dxa"/>
              <w:end w:w="70" w:type="dxa"/>
            </w:tcMar>
          </w:tcPr>
          <w:p>
            <w:pPr>
              <w:spacing w:before="0" w:after="0" w:line="240" w:lineRule="auto"/>
            </w:pPr>
            <w:r>
              <w:rPr>
                <w:rFonts w:ascii="Noto Sans CJK SC" w:hAnsi="Noto Sans CJK SC" w:eastAsia="Noto Sans CJK SC"/>
                <w:color w:val="263740"/>
                <w:sz w:val="15"/>
              </w:rPr>
            </w:r>
            <w:r>
              <w:rPr>
                <w:rFonts w:ascii="Noto Sans CJK SC" w:hAnsi="Noto Sans CJK SC" w:eastAsia="Noto Sans CJK SC"/>
                <w:b w:val="0"/>
                <w:color w:val="263740"/>
                <w:sz w:val="15"/>
              </w:rPr>
              <w:t>200</w:t>
            </w:r>
          </w:p>
        </w:tc>
      </w:tr>
      <w:tr>
        <w:trPr>
          <w:cantSplit w:val="1"/>
        </w:trPr>
        <w:tc>
          <w:tcPr>
            <w:tcW w:type="dxa" w:w="3528"/>
            <w:vAlign w:val="center"/>
            <w:tcMar>
              <w:top w:w="60" w:type="dxa"/>
              <w:start w:w="70" w:type="dxa"/>
              <w:bottom w:w="60" w:type="dxa"/>
              <w:end w:w="70" w:type="dxa"/>
            </w:tcMar>
            <w:shd w:fill="F3F5F6"/>
          </w:tcPr>
          <w:p>
            <w:pPr>
              <w:spacing w:before="0" w:after="0" w:line="240" w:lineRule="auto"/>
            </w:pPr>
            <w:r>
              <w:rPr>
                <w:rFonts w:ascii="Noto Sans CJK SC" w:hAnsi="Noto Sans CJK SC" w:eastAsia="Noto Sans CJK SC"/>
                <w:color w:val="263740"/>
                <w:sz w:val="15"/>
              </w:rPr>
            </w:r>
            <w:r>
              <w:rPr>
                <w:rFonts w:ascii="Noto Sans CJK SC" w:hAnsi="Noto Sans CJK SC" w:eastAsia="Noto Sans CJK SC"/>
                <w:b w:val="0"/>
                <w:color w:val="263740"/>
                <w:sz w:val="15"/>
              </w:rPr>
              <w:t>TRAVEL_PENALTY</w:t>
            </w:r>
          </w:p>
        </w:tc>
        <w:tc>
          <w:tcPr>
            <w:tcW w:type="dxa" w:w="6768"/>
            <w:vAlign w:val="center"/>
            <w:tcMar>
              <w:top w:w="60" w:type="dxa"/>
              <w:start w:w="70" w:type="dxa"/>
              <w:bottom w:w="60" w:type="dxa"/>
              <w:end w:w="70" w:type="dxa"/>
            </w:tcMar>
            <w:shd w:fill="F3F5F6"/>
          </w:tcPr>
          <w:p>
            <w:pPr>
              <w:spacing w:before="0" w:after="0" w:line="240" w:lineRule="auto"/>
            </w:pPr>
            <w:r>
              <w:rPr>
                <w:rFonts w:ascii="Noto Sans CJK SC" w:hAnsi="Noto Sans CJK SC" w:eastAsia="Noto Sans CJK SC"/>
                <w:color w:val="263740"/>
                <w:sz w:val="15"/>
              </w:rPr>
            </w:r>
            <w:r>
              <w:rPr>
                <w:rFonts w:ascii="Noto Sans CJK SC" w:hAnsi="Noto Sans CJK SC" w:eastAsia="Noto Sans CJK SC"/>
                <w:b w:val="0"/>
                <w:color w:val="263740"/>
                <w:sz w:val="15"/>
              </w:rPr>
              <w:t>min(500, path_cost × 10)</w:t>
            </w:r>
          </w:p>
        </w:tc>
      </w:tr>
      <w:tr>
        <w:trPr>
          <w:cantSplit w:val="1"/>
        </w:trPr>
        <w:tc>
          <w:tcPr>
            <w:tcW w:type="dxa" w:w="3528"/>
            <w:vAlign w:val="center"/>
            <w:tcMar>
              <w:top w:w="60" w:type="dxa"/>
              <w:start w:w="70" w:type="dxa"/>
              <w:bottom w:w="60" w:type="dxa"/>
              <w:end w:w="70" w:type="dxa"/>
            </w:tcMar>
          </w:tcPr>
          <w:p>
            <w:pPr>
              <w:spacing w:before="0" w:after="0" w:line="240" w:lineRule="auto"/>
            </w:pPr>
            <w:r>
              <w:rPr>
                <w:rFonts w:ascii="Noto Sans CJK SC" w:hAnsi="Noto Sans CJK SC" w:eastAsia="Noto Sans CJK SC"/>
                <w:color w:val="263740"/>
                <w:sz w:val="15"/>
              </w:rPr>
            </w:r>
            <w:r>
              <w:rPr>
                <w:rFonts w:ascii="Noto Sans CJK SC" w:hAnsi="Noto Sans CJK SC" w:eastAsia="Noto Sans CJK SC"/>
                <w:b w:val="0"/>
                <w:color w:val="263740"/>
                <w:sz w:val="15"/>
              </w:rPr>
              <w:t>QUEUE_TIE_BREAK</w:t>
            </w:r>
          </w:p>
        </w:tc>
        <w:tc>
          <w:tcPr>
            <w:tcW w:type="dxa" w:w="6768"/>
            <w:vAlign w:val="center"/>
            <w:tcMar>
              <w:top w:w="60" w:type="dxa"/>
              <w:start w:w="70" w:type="dxa"/>
              <w:bottom w:w="60" w:type="dxa"/>
              <w:end w:w="70" w:type="dxa"/>
            </w:tcMar>
          </w:tcPr>
          <w:p>
            <w:pPr>
              <w:spacing w:before="0" w:after="0" w:line="240" w:lineRule="auto"/>
            </w:pPr>
            <w:r>
              <w:rPr>
                <w:rFonts w:ascii="Noto Sans CJK SC" w:hAnsi="Noto Sans CJK SC" w:eastAsia="Noto Sans CJK SC"/>
                <w:color w:val="263740"/>
                <w:sz w:val="15"/>
              </w:rPr>
            </w:r>
            <w:r>
              <w:rPr>
                <w:rFonts w:ascii="Noto Sans CJK SC" w:hAnsi="Noto Sans CJK SC" w:eastAsia="Noto Sans CJK SC"/>
                <w:b w:val="0"/>
                <w:color w:val="263740"/>
                <w:sz w:val="15"/>
              </w:rPr>
              <w:t>score desc → enqueue_tick asc → EntityId asc</w:t>
            </w:r>
          </w:p>
        </w:tc>
      </w:tr>
    </w:tbl>
    <w:p>
      <w:pPr>
        <w:pStyle w:val="Heading2"/>
        <w:keepNext/>
      </w:pPr>
      <w:r>
        <w:t>F.3A  垂直切片制度默认值</w:t>
      </w:r>
    </w:p>
    <w:tbl>
      <w:tblPr>
        <w:tblStyle w:val="TableGrid"/>
        <w:tblW w:type="auto" w:w="0"/>
        <w:jc w:val="center"/>
        <w:tblLayout w:type="fixed"/>
        <w:tblLook w:firstColumn="1" w:firstRow="1" w:lastColumn="0" w:lastRow="0" w:noHBand="0" w:noVBand="1" w:val="04A0"/>
      </w:tblPr>
      <w:tblGrid>
        <w:gridCol w:w="3457"/>
        <w:gridCol w:w="3457"/>
        <w:gridCol w:w="3457"/>
      </w:tblGrid>
      <w:tr>
        <w:trPr>
          <w:cantSplit w:val="1"/>
          <w:tblHeader w:val="true"/>
        </w:trPr>
        <w:tc>
          <w:tcPr>
            <w:tcW w:type="dxa" w:w="2520"/>
            <w:vAlign w:val="center"/>
            <w:tcMar>
              <w:top w:w="60" w:type="dxa"/>
              <w:start w:w="70" w:type="dxa"/>
              <w:bottom w:w="60" w:type="dxa"/>
              <w:end w:w="70" w:type="dxa"/>
            </w:tcMar>
            <w:shd w:fill="17324D"/>
          </w:tcPr>
          <w:p>
            <w:pPr>
              <w:spacing w:before="0" w:after="0" w:line="240" w:lineRule="auto"/>
              <w:jc w:val="center"/>
            </w:pPr>
            <w:r>
              <w:rPr>
                <w:rFonts w:ascii="Noto Sans CJK SC" w:hAnsi="Noto Sans CJK SC" w:eastAsia="Noto Sans CJK SC"/>
                <w:b/>
                <w:color w:val="FFFFFF"/>
                <w:sz w:val="13"/>
              </w:rPr>
            </w:r>
            <w:r>
              <w:rPr>
                <w:rFonts w:ascii="Noto Sans CJK SC" w:hAnsi="Noto Sans CJK SC" w:eastAsia="Noto Sans CJK SC"/>
                <w:b/>
                <w:color w:val="FFFFFF"/>
                <w:sz w:val="13"/>
              </w:rPr>
              <w:t>ID</w:t>
            </w:r>
          </w:p>
        </w:tc>
        <w:tc>
          <w:tcPr>
            <w:tcW w:type="dxa" w:w="5256"/>
            <w:vAlign w:val="center"/>
            <w:tcMar>
              <w:top w:w="60" w:type="dxa"/>
              <w:start w:w="70" w:type="dxa"/>
              <w:bottom w:w="60" w:type="dxa"/>
              <w:end w:w="70" w:type="dxa"/>
            </w:tcMar>
            <w:shd w:fill="17324D"/>
          </w:tcPr>
          <w:p>
            <w:pPr>
              <w:spacing w:before="0" w:after="0" w:line="240" w:lineRule="auto"/>
              <w:jc w:val="center"/>
            </w:pPr>
            <w:r>
              <w:rPr>
                <w:rFonts w:ascii="Noto Sans CJK SC" w:hAnsi="Noto Sans CJK SC" w:eastAsia="Noto Sans CJK SC"/>
                <w:b/>
                <w:color w:val="FFFFFF"/>
                <w:sz w:val="13"/>
              </w:rPr>
            </w:r>
            <w:r>
              <w:rPr>
                <w:rFonts w:ascii="Noto Sans CJK SC" w:hAnsi="Noto Sans CJK SC" w:eastAsia="Noto Sans CJK SC"/>
                <w:b/>
                <w:color w:val="FFFFFF"/>
                <w:sz w:val="13"/>
              </w:rPr>
              <w:t>默认值（EXPERIMENT baseline）</w:t>
            </w:r>
          </w:p>
        </w:tc>
        <w:tc>
          <w:tcPr>
            <w:tcW w:type="dxa" w:w="2520"/>
            <w:vAlign w:val="center"/>
            <w:tcMar>
              <w:top w:w="60" w:type="dxa"/>
              <w:start w:w="70" w:type="dxa"/>
              <w:bottom w:w="60" w:type="dxa"/>
              <w:end w:w="70" w:type="dxa"/>
            </w:tcMar>
            <w:shd w:fill="17324D"/>
          </w:tcPr>
          <w:p>
            <w:pPr>
              <w:spacing w:before="0" w:after="0" w:line="240" w:lineRule="auto"/>
              <w:jc w:val="center"/>
            </w:pPr>
            <w:r>
              <w:rPr>
                <w:rFonts w:ascii="Noto Sans CJK SC" w:hAnsi="Noto Sans CJK SC" w:eastAsia="Noto Sans CJK SC"/>
                <w:b/>
                <w:color w:val="FFFFFF"/>
                <w:sz w:val="13"/>
              </w:rPr>
            </w:r>
            <w:r>
              <w:rPr>
                <w:rFonts w:ascii="Noto Sans CJK SC" w:hAnsi="Noto Sans CJK SC" w:eastAsia="Noto Sans CJK SC"/>
                <w:b/>
                <w:color w:val="FFFFFF"/>
                <w:sz w:val="13"/>
              </w:rPr>
              <w:t>允许范围/阶段</w:t>
            </w:r>
          </w:p>
        </w:tc>
      </w:tr>
      <w:tr>
        <w:trPr>
          <w:cantSplit w:val="1"/>
        </w:trPr>
        <w:tc>
          <w:tcPr>
            <w:tcW w:type="dxa" w:w="2520"/>
            <w:vAlign w:val="center"/>
            <w:tcMar>
              <w:top w:w="60" w:type="dxa"/>
              <w:start w:w="70" w:type="dxa"/>
              <w:bottom w:w="60" w:type="dxa"/>
              <w:end w:w="70" w:type="dxa"/>
            </w:tcMar>
          </w:tcPr>
          <w:p>
            <w:pPr>
              <w:spacing w:before="0" w:after="0" w:line="240" w:lineRule="auto"/>
            </w:pPr>
            <w:r>
              <w:rPr>
                <w:rFonts w:ascii="Noto Sans CJK SC" w:hAnsi="Noto Sans CJK SC" w:eastAsia="Noto Sans CJK SC"/>
                <w:color w:val="263740"/>
                <w:sz w:val="13"/>
              </w:rPr>
            </w:r>
            <w:r>
              <w:rPr>
                <w:rFonts w:ascii="Noto Sans CJK SC" w:hAnsi="Noto Sans CJK SC" w:eastAsia="Noto Sans CJK SC"/>
                <w:b w:val="0"/>
                <w:color w:val="263740"/>
                <w:sz w:val="13"/>
              </w:rPr>
              <w:t>P01 高风险自动进观察</w:t>
            </w:r>
          </w:p>
        </w:tc>
        <w:tc>
          <w:tcPr>
            <w:tcW w:type="dxa" w:w="5256"/>
            <w:vAlign w:val="center"/>
            <w:tcMar>
              <w:top w:w="60" w:type="dxa"/>
              <w:start w:w="70" w:type="dxa"/>
              <w:bottom w:w="60" w:type="dxa"/>
              <w:end w:w="70" w:type="dxa"/>
            </w:tcMar>
          </w:tcPr>
          <w:p>
            <w:pPr>
              <w:spacing w:before="0" w:after="0" w:line="240" w:lineRule="auto"/>
            </w:pPr>
            <w:r>
              <w:rPr>
                <w:rFonts w:ascii="Noto Sans CJK SC" w:hAnsi="Noto Sans CJK SC" w:eastAsia="Noto Sans CJK SC"/>
                <w:color w:val="263740"/>
                <w:sz w:val="13"/>
              </w:rPr>
            </w:r>
            <w:r>
              <w:rPr>
                <w:rFonts w:ascii="Noto Sans CJK SC" w:hAnsi="Noto Sans CJK SC" w:eastAsia="Noto Sans CJK SC"/>
                <w:b w:val="0"/>
                <w:color w:val="263740"/>
                <w:sz w:val="13"/>
              </w:rPr>
              <w:t>Risk≥6500且有可用观察位；否则进入急诊虚拟队列/转院建议</w:t>
            </w:r>
          </w:p>
        </w:tc>
        <w:tc>
          <w:tcPr>
            <w:tcW w:type="dxa" w:w="2520"/>
            <w:vAlign w:val="center"/>
            <w:tcMar>
              <w:top w:w="60" w:type="dxa"/>
              <w:start w:w="70" w:type="dxa"/>
              <w:bottom w:w="60" w:type="dxa"/>
              <w:end w:w="70" w:type="dxa"/>
            </w:tcMar>
          </w:tcPr>
          <w:p>
            <w:pPr>
              <w:spacing w:before="0" w:after="0" w:line="240" w:lineRule="auto"/>
            </w:pPr>
            <w:r>
              <w:rPr>
                <w:rFonts w:ascii="Noto Sans CJK SC" w:hAnsi="Noto Sans CJK SC" w:eastAsia="Noto Sans CJK SC"/>
                <w:color w:val="263740"/>
                <w:sz w:val="13"/>
              </w:rPr>
            </w:r>
            <w:r>
              <w:rPr>
                <w:rFonts w:ascii="Noto Sans CJK SC" w:hAnsi="Noto Sans CJK SC" w:eastAsia="Noto Sans CJK SC"/>
                <w:b w:val="0"/>
                <w:color w:val="263740"/>
                <w:sz w:val="13"/>
              </w:rPr>
              <w:t>阈值6500-8000；Preparation/Settlement</w:t>
            </w:r>
          </w:p>
        </w:tc>
      </w:tr>
      <w:tr>
        <w:trPr>
          <w:cantSplit w:val="1"/>
        </w:trPr>
        <w:tc>
          <w:tcPr>
            <w:tcW w:type="dxa" w:w="2520"/>
            <w:vAlign w:val="center"/>
            <w:tcMar>
              <w:top w:w="60" w:type="dxa"/>
              <w:start w:w="70" w:type="dxa"/>
              <w:bottom w:w="60" w:type="dxa"/>
              <w:end w:w="70" w:type="dxa"/>
            </w:tcMar>
            <w:shd w:fill="F3F5F6"/>
          </w:tcPr>
          <w:p>
            <w:pPr>
              <w:spacing w:before="0" w:after="0" w:line="240" w:lineRule="auto"/>
            </w:pPr>
            <w:r>
              <w:rPr>
                <w:rFonts w:ascii="Noto Sans CJK SC" w:hAnsi="Noto Sans CJK SC" w:eastAsia="Noto Sans CJK SC"/>
                <w:color w:val="263740"/>
                <w:sz w:val="13"/>
              </w:rPr>
            </w:r>
            <w:r>
              <w:rPr>
                <w:rFonts w:ascii="Noto Sans CJK SC" w:hAnsi="Noto Sans CJK SC" w:eastAsia="Noto Sans CJK SC"/>
                <w:b w:val="0"/>
                <w:color w:val="263740"/>
                <w:sz w:val="13"/>
              </w:rPr>
              <w:t>P02 基础检查阈值</w:t>
            </w:r>
          </w:p>
        </w:tc>
        <w:tc>
          <w:tcPr>
            <w:tcW w:type="dxa" w:w="5256"/>
            <w:vAlign w:val="center"/>
            <w:tcMar>
              <w:top w:w="60" w:type="dxa"/>
              <w:start w:w="70" w:type="dxa"/>
              <w:bottom w:w="60" w:type="dxa"/>
              <w:end w:w="70" w:type="dxa"/>
            </w:tcMar>
            <w:shd w:fill="F3F5F6"/>
          </w:tcPr>
          <w:p>
            <w:pPr>
              <w:spacing w:before="0" w:after="0" w:line="240" w:lineRule="auto"/>
            </w:pPr>
            <w:r>
              <w:rPr>
                <w:rFonts w:ascii="Noto Sans CJK SC" w:hAnsi="Noto Sans CJK SC" w:eastAsia="Noto Sans CJK SC"/>
                <w:color w:val="263740"/>
                <w:sz w:val="13"/>
              </w:rPr>
            </w:r>
            <w:r>
              <w:rPr>
                <w:rFonts w:ascii="Noto Sans CJK SC" w:hAnsi="Noto Sans CJK SC" w:eastAsia="Noto Sans CJK SC"/>
                <w:b w:val="0"/>
                <w:color w:val="263740"/>
                <w:sz w:val="13"/>
              </w:rPr>
              <w:t>Low/Routine信心&lt;6500；Medium&lt;7500；High/Critical不靠单一信心自动处置</w:t>
            </w:r>
          </w:p>
        </w:tc>
        <w:tc>
          <w:tcPr>
            <w:tcW w:type="dxa" w:w="2520"/>
            <w:vAlign w:val="center"/>
            <w:tcMar>
              <w:top w:w="60" w:type="dxa"/>
              <w:start w:w="70" w:type="dxa"/>
              <w:bottom w:w="60" w:type="dxa"/>
              <w:end w:w="70" w:type="dxa"/>
            </w:tcMar>
            <w:shd w:fill="F3F5F6"/>
          </w:tcPr>
          <w:p>
            <w:pPr>
              <w:spacing w:before="0" w:after="0" w:line="240" w:lineRule="auto"/>
            </w:pPr>
            <w:r>
              <w:rPr>
                <w:rFonts w:ascii="Noto Sans CJK SC" w:hAnsi="Noto Sans CJK SC" w:eastAsia="Noto Sans CJK SC"/>
                <w:color w:val="263740"/>
                <w:sz w:val="13"/>
              </w:rPr>
            </w:r>
            <w:r>
              <w:rPr>
                <w:rFonts w:ascii="Noto Sans CJK SC" w:hAnsi="Noto Sans CJK SC" w:eastAsia="Noto Sans CJK SC"/>
                <w:b w:val="0"/>
                <w:color w:val="263740"/>
                <w:sz w:val="13"/>
              </w:rPr>
              <w:t>各阈值±1000；Preparation/Settlement</w:t>
            </w:r>
          </w:p>
        </w:tc>
      </w:tr>
      <w:tr>
        <w:trPr>
          <w:cantSplit w:val="1"/>
        </w:trPr>
        <w:tc>
          <w:tcPr>
            <w:tcW w:type="dxa" w:w="2520"/>
            <w:vAlign w:val="center"/>
            <w:tcMar>
              <w:top w:w="60" w:type="dxa"/>
              <w:start w:w="70" w:type="dxa"/>
              <w:bottom w:w="60" w:type="dxa"/>
              <w:end w:w="70" w:type="dxa"/>
            </w:tcMar>
          </w:tcPr>
          <w:p>
            <w:pPr>
              <w:spacing w:before="0" w:after="0" w:line="240" w:lineRule="auto"/>
            </w:pPr>
            <w:r>
              <w:rPr>
                <w:rFonts w:ascii="Noto Sans CJK SC" w:hAnsi="Noto Sans CJK SC" w:eastAsia="Noto Sans CJK SC"/>
                <w:color w:val="263740"/>
                <w:sz w:val="13"/>
              </w:rPr>
            </w:r>
            <w:r>
              <w:rPr>
                <w:rFonts w:ascii="Noto Sans CJK SC" w:hAnsi="Noto Sans CJK SC" w:eastAsia="Noto Sans CJK SC"/>
                <w:b w:val="0"/>
                <w:color w:val="263740"/>
                <w:sz w:val="13"/>
              </w:rPr>
              <w:t>P03 复诊服务比例</w:t>
            </w:r>
          </w:p>
        </w:tc>
        <w:tc>
          <w:tcPr>
            <w:tcW w:type="dxa" w:w="5256"/>
            <w:vAlign w:val="center"/>
            <w:tcMar>
              <w:top w:w="60" w:type="dxa"/>
              <w:start w:w="70" w:type="dxa"/>
              <w:bottom w:w="60" w:type="dxa"/>
              <w:end w:w="70" w:type="dxa"/>
            </w:tcMar>
          </w:tcPr>
          <w:p>
            <w:pPr>
              <w:spacing w:before="0" w:after="0" w:line="240" w:lineRule="auto"/>
            </w:pPr>
            <w:r>
              <w:rPr>
                <w:rFonts w:ascii="Noto Sans CJK SC" w:hAnsi="Noto Sans CJK SC" w:eastAsia="Noto Sans CJK SC"/>
                <w:color w:val="263740"/>
                <w:sz w:val="13"/>
              </w:rPr>
            </w:r>
            <w:r>
              <w:rPr>
                <w:rFonts w:ascii="Noto Sans CJK SC" w:hAnsi="Noto Sans CJK SC" w:eastAsia="Noto Sans CJK SC"/>
                <w:b w:val="0"/>
                <w:color w:val="263740"/>
                <w:sz w:val="13"/>
              </w:rPr>
              <w:t>新诊:结果复诊=2:1</w:t>
            </w:r>
          </w:p>
        </w:tc>
        <w:tc>
          <w:tcPr>
            <w:tcW w:type="dxa" w:w="2520"/>
            <w:vAlign w:val="center"/>
            <w:tcMar>
              <w:top w:w="60" w:type="dxa"/>
              <w:start w:w="70" w:type="dxa"/>
              <w:bottom w:w="60" w:type="dxa"/>
              <w:end w:w="70" w:type="dxa"/>
            </w:tcMar>
          </w:tcPr>
          <w:p>
            <w:pPr>
              <w:spacing w:before="0" w:after="0" w:line="240" w:lineRule="auto"/>
            </w:pPr>
            <w:r>
              <w:rPr>
                <w:rFonts w:ascii="Noto Sans CJK SC" w:hAnsi="Noto Sans CJK SC" w:eastAsia="Noto Sans CJK SC"/>
                <w:color w:val="263740"/>
                <w:sz w:val="13"/>
              </w:rPr>
            </w:r>
            <w:r>
              <w:rPr>
                <w:rFonts w:ascii="Noto Sans CJK SC" w:hAnsi="Noto Sans CJK SC" w:eastAsia="Noto Sans CJK SC"/>
                <w:b w:val="0"/>
                <w:color w:val="263740"/>
                <w:sz w:val="13"/>
              </w:rPr>
              <w:t>1:1-4:1；Preparation/Settlement</w:t>
            </w:r>
          </w:p>
        </w:tc>
      </w:tr>
      <w:tr>
        <w:trPr>
          <w:cantSplit w:val="1"/>
        </w:trPr>
        <w:tc>
          <w:tcPr>
            <w:tcW w:type="dxa" w:w="2520"/>
            <w:vAlign w:val="center"/>
            <w:tcMar>
              <w:top w:w="60" w:type="dxa"/>
              <w:start w:w="70" w:type="dxa"/>
              <w:bottom w:w="60" w:type="dxa"/>
              <w:end w:w="70" w:type="dxa"/>
            </w:tcMar>
            <w:shd w:fill="F3F5F6"/>
          </w:tcPr>
          <w:p>
            <w:pPr>
              <w:spacing w:before="0" w:after="0" w:line="240" w:lineRule="auto"/>
            </w:pPr>
            <w:r>
              <w:rPr>
                <w:rFonts w:ascii="Noto Sans CJK SC" w:hAnsi="Noto Sans CJK SC" w:eastAsia="Noto Sans CJK SC"/>
                <w:color w:val="263740"/>
                <w:sz w:val="13"/>
              </w:rPr>
            </w:r>
            <w:r>
              <w:rPr>
                <w:rFonts w:ascii="Noto Sans CJK SC" w:hAnsi="Noto Sans CJK SC" w:eastAsia="Noto Sans CJK SC"/>
                <w:b w:val="0"/>
                <w:color w:val="263740"/>
                <w:sz w:val="13"/>
              </w:rPr>
              <w:t>P04 急诊影像优先</w:t>
            </w:r>
          </w:p>
        </w:tc>
        <w:tc>
          <w:tcPr>
            <w:tcW w:type="dxa" w:w="5256"/>
            <w:vAlign w:val="center"/>
            <w:tcMar>
              <w:top w:w="60" w:type="dxa"/>
              <w:start w:w="70" w:type="dxa"/>
              <w:bottom w:w="60" w:type="dxa"/>
              <w:end w:w="70" w:type="dxa"/>
            </w:tcMar>
            <w:shd w:fill="F3F5F6"/>
          </w:tcPr>
          <w:p>
            <w:pPr>
              <w:spacing w:before="0" w:after="0" w:line="240" w:lineRule="auto"/>
            </w:pPr>
            <w:r>
              <w:rPr>
                <w:rFonts w:ascii="Noto Sans CJK SC" w:hAnsi="Noto Sans CJK SC" w:eastAsia="Noto Sans CJK SC"/>
                <w:color w:val="263740"/>
                <w:sz w:val="13"/>
              </w:rPr>
            </w:r>
            <w:r>
              <w:rPr>
                <w:rFonts w:ascii="Noto Sans CJK SC" w:hAnsi="Noto Sans CJK SC" w:eastAsia="Noto Sans CJK SC"/>
                <w:b w:val="0"/>
                <w:color w:val="263740"/>
                <w:sz w:val="13"/>
              </w:rPr>
              <w:t>High/Critical且预计等待&gt;600 Tick时插队；每班最多3次</w:t>
            </w:r>
          </w:p>
        </w:tc>
        <w:tc>
          <w:tcPr>
            <w:tcW w:type="dxa" w:w="2520"/>
            <w:vAlign w:val="center"/>
            <w:tcMar>
              <w:top w:w="60" w:type="dxa"/>
              <w:start w:w="70" w:type="dxa"/>
              <w:bottom w:w="60" w:type="dxa"/>
              <w:end w:w="70" w:type="dxa"/>
            </w:tcMar>
            <w:shd w:fill="F3F5F6"/>
          </w:tcPr>
          <w:p>
            <w:pPr>
              <w:spacing w:before="0" w:after="0" w:line="240" w:lineRule="auto"/>
            </w:pPr>
            <w:r>
              <w:rPr>
                <w:rFonts w:ascii="Noto Sans CJK SC" w:hAnsi="Noto Sans CJK SC" w:eastAsia="Noto Sans CJK SC"/>
                <w:color w:val="263740"/>
                <w:sz w:val="13"/>
              </w:rPr>
            </w:r>
            <w:r>
              <w:rPr>
                <w:rFonts w:ascii="Noto Sans CJK SC" w:hAnsi="Noto Sans CJK SC" w:eastAsia="Noto Sans CJK SC"/>
                <w:b w:val="0"/>
                <w:color w:val="263740"/>
                <w:sz w:val="13"/>
              </w:rPr>
              <w:t>300-900 Tick；1-5次；Preparation/Settlement</w:t>
            </w:r>
          </w:p>
        </w:tc>
      </w:tr>
      <w:tr>
        <w:trPr>
          <w:cantSplit w:val="1"/>
        </w:trPr>
        <w:tc>
          <w:tcPr>
            <w:tcW w:type="dxa" w:w="2520"/>
            <w:vAlign w:val="center"/>
            <w:tcMar>
              <w:top w:w="60" w:type="dxa"/>
              <w:start w:w="70" w:type="dxa"/>
              <w:bottom w:w="60" w:type="dxa"/>
              <w:end w:w="70" w:type="dxa"/>
            </w:tcMar>
          </w:tcPr>
          <w:p>
            <w:pPr>
              <w:spacing w:before="0" w:after="0" w:line="240" w:lineRule="auto"/>
            </w:pPr>
            <w:r>
              <w:rPr>
                <w:rFonts w:ascii="Noto Sans CJK SC" w:hAnsi="Noto Sans CJK SC" w:eastAsia="Noto Sans CJK SC"/>
                <w:color w:val="263740"/>
                <w:sz w:val="13"/>
              </w:rPr>
            </w:r>
            <w:r>
              <w:rPr>
                <w:rFonts w:ascii="Noto Sans CJK SC" w:hAnsi="Noto Sans CJK SC" w:eastAsia="Noto Sans CJK SC"/>
                <w:b w:val="0"/>
                <w:color w:val="263740"/>
                <w:sz w:val="13"/>
              </w:rPr>
              <w:t>P05 观察床预留</w:t>
            </w:r>
          </w:p>
        </w:tc>
        <w:tc>
          <w:tcPr>
            <w:tcW w:type="dxa" w:w="5256"/>
            <w:vAlign w:val="center"/>
            <w:tcMar>
              <w:top w:w="60" w:type="dxa"/>
              <w:start w:w="70" w:type="dxa"/>
              <w:bottom w:w="60" w:type="dxa"/>
              <w:end w:w="70" w:type="dxa"/>
            </w:tcMar>
          </w:tcPr>
          <w:p>
            <w:pPr>
              <w:spacing w:before="0" w:after="0" w:line="240" w:lineRule="auto"/>
            </w:pPr>
            <w:r>
              <w:rPr>
                <w:rFonts w:ascii="Noto Sans CJK SC" w:hAnsi="Noto Sans CJK SC" w:eastAsia="Noto Sans CJK SC"/>
                <w:color w:val="263740"/>
                <w:sz w:val="13"/>
              </w:rPr>
            </w:r>
            <w:r>
              <w:rPr>
                <w:rFonts w:ascii="Noto Sans CJK SC" w:hAnsi="Noto Sans CJK SC" w:eastAsia="Noto Sans CJK SC"/>
                <w:b w:val="0"/>
                <w:color w:val="263740"/>
                <w:sz w:val="13"/>
              </w:rPr>
              <w:t>总观察床≥3时预留1张给High/Critical，否则0</w:t>
            </w:r>
          </w:p>
        </w:tc>
        <w:tc>
          <w:tcPr>
            <w:tcW w:type="dxa" w:w="2520"/>
            <w:vAlign w:val="center"/>
            <w:tcMar>
              <w:top w:w="60" w:type="dxa"/>
              <w:start w:w="70" w:type="dxa"/>
              <w:bottom w:w="60" w:type="dxa"/>
              <w:end w:w="70" w:type="dxa"/>
            </w:tcMar>
          </w:tcPr>
          <w:p>
            <w:pPr>
              <w:spacing w:before="0" w:after="0" w:line="240" w:lineRule="auto"/>
            </w:pPr>
            <w:r>
              <w:rPr>
                <w:rFonts w:ascii="Noto Sans CJK SC" w:hAnsi="Noto Sans CJK SC" w:eastAsia="Noto Sans CJK SC"/>
                <w:color w:val="263740"/>
                <w:sz w:val="13"/>
              </w:rPr>
            </w:r>
            <w:r>
              <w:rPr>
                <w:rFonts w:ascii="Noto Sans CJK SC" w:hAnsi="Noto Sans CJK SC" w:eastAsia="Noto Sans CJK SC"/>
                <w:b w:val="0"/>
                <w:color w:val="263740"/>
                <w:sz w:val="13"/>
              </w:rPr>
              <w:t>0-1张；Preparation/Settlement</w:t>
            </w:r>
          </w:p>
        </w:tc>
      </w:tr>
      <w:tr>
        <w:trPr>
          <w:cantSplit w:val="1"/>
        </w:trPr>
        <w:tc>
          <w:tcPr>
            <w:tcW w:type="dxa" w:w="2520"/>
            <w:vAlign w:val="center"/>
            <w:tcMar>
              <w:top w:w="60" w:type="dxa"/>
              <w:start w:w="70" w:type="dxa"/>
              <w:bottom w:w="60" w:type="dxa"/>
              <w:end w:w="70" w:type="dxa"/>
            </w:tcMar>
            <w:shd w:fill="F3F5F6"/>
          </w:tcPr>
          <w:p>
            <w:pPr>
              <w:spacing w:before="0" w:after="0" w:line="240" w:lineRule="auto"/>
            </w:pPr>
            <w:r>
              <w:rPr>
                <w:rFonts w:ascii="Noto Sans CJK SC" w:hAnsi="Noto Sans CJK SC" w:eastAsia="Noto Sans CJK SC"/>
                <w:color w:val="263740"/>
                <w:sz w:val="13"/>
              </w:rPr>
            </w:r>
            <w:r>
              <w:rPr>
                <w:rFonts w:ascii="Noto Sans CJK SC" w:hAnsi="Noto Sans CJK SC" w:eastAsia="Noto Sans CJK SC"/>
                <w:b w:val="0"/>
                <w:color w:val="263740"/>
                <w:sz w:val="13"/>
              </w:rPr>
              <w:t>P06 化验外送阈值</w:t>
            </w:r>
          </w:p>
        </w:tc>
        <w:tc>
          <w:tcPr>
            <w:tcW w:type="dxa" w:w="5256"/>
            <w:vAlign w:val="center"/>
            <w:tcMar>
              <w:top w:w="60" w:type="dxa"/>
              <w:start w:w="70" w:type="dxa"/>
              <w:bottom w:w="60" w:type="dxa"/>
              <w:end w:w="70" w:type="dxa"/>
            </w:tcMar>
            <w:shd w:fill="F3F5F6"/>
          </w:tcPr>
          <w:p>
            <w:pPr>
              <w:spacing w:before="0" w:after="0" w:line="240" w:lineRule="auto"/>
            </w:pPr>
            <w:r>
              <w:rPr>
                <w:rFonts w:ascii="Noto Sans CJK SC" w:hAnsi="Noto Sans CJK SC" w:eastAsia="Noto Sans CJK SC"/>
                <w:color w:val="263740"/>
                <w:sz w:val="13"/>
              </w:rPr>
            </w:r>
            <w:r>
              <w:rPr>
                <w:rFonts w:ascii="Noto Sans CJK SC" w:hAnsi="Noto Sans CJK SC" w:eastAsia="Noto Sans CJK SC"/>
                <w:b w:val="0"/>
                <w:color w:val="263740"/>
                <w:sz w:val="13"/>
              </w:rPr>
              <w:t>普通样本预计等待&gt;900 Tick或队列&gt;8时外送</w:t>
            </w:r>
          </w:p>
        </w:tc>
        <w:tc>
          <w:tcPr>
            <w:tcW w:type="dxa" w:w="2520"/>
            <w:vAlign w:val="center"/>
            <w:tcMar>
              <w:top w:w="60" w:type="dxa"/>
              <w:start w:w="70" w:type="dxa"/>
              <w:bottom w:w="60" w:type="dxa"/>
              <w:end w:w="70" w:type="dxa"/>
            </w:tcMar>
            <w:shd w:fill="F3F5F6"/>
          </w:tcPr>
          <w:p>
            <w:pPr>
              <w:spacing w:before="0" w:after="0" w:line="240" w:lineRule="auto"/>
            </w:pPr>
            <w:r>
              <w:rPr>
                <w:rFonts w:ascii="Noto Sans CJK SC" w:hAnsi="Noto Sans CJK SC" w:eastAsia="Noto Sans CJK SC"/>
                <w:color w:val="263740"/>
                <w:sz w:val="13"/>
              </w:rPr>
            </w:r>
            <w:r>
              <w:rPr>
                <w:rFonts w:ascii="Noto Sans CJK SC" w:hAnsi="Noto Sans CJK SC" w:eastAsia="Noto Sans CJK SC"/>
                <w:b w:val="0"/>
                <w:color w:val="263740"/>
                <w:sz w:val="13"/>
              </w:rPr>
              <w:t>600-1500 Tick；6-12份；Preparation/Settlement</w:t>
            </w:r>
          </w:p>
        </w:tc>
      </w:tr>
      <w:tr>
        <w:trPr>
          <w:cantSplit w:val="1"/>
        </w:trPr>
        <w:tc>
          <w:tcPr>
            <w:tcW w:type="dxa" w:w="2520"/>
            <w:vAlign w:val="center"/>
            <w:tcMar>
              <w:top w:w="60" w:type="dxa"/>
              <w:start w:w="70" w:type="dxa"/>
              <w:bottom w:w="60" w:type="dxa"/>
              <w:end w:w="70" w:type="dxa"/>
            </w:tcMar>
          </w:tcPr>
          <w:p>
            <w:pPr>
              <w:spacing w:before="0" w:after="0" w:line="240" w:lineRule="auto"/>
            </w:pPr>
            <w:r>
              <w:rPr>
                <w:rFonts w:ascii="Noto Sans CJK SC" w:hAnsi="Noto Sans CJK SC" w:eastAsia="Noto Sans CJK SC"/>
                <w:color w:val="263740"/>
                <w:sz w:val="13"/>
              </w:rPr>
            </w:r>
            <w:r>
              <w:rPr>
                <w:rFonts w:ascii="Noto Sans CJK SC" w:hAnsi="Noto Sans CJK SC" w:eastAsia="Noto Sans CJK SC"/>
                <w:b w:val="0"/>
                <w:color w:val="263740"/>
                <w:sz w:val="13"/>
              </w:rPr>
              <w:t>P07 安全库存</w:t>
            </w:r>
          </w:p>
        </w:tc>
        <w:tc>
          <w:tcPr>
            <w:tcW w:type="dxa" w:w="5256"/>
            <w:vAlign w:val="center"/>
            <w:tcMar>
              <w:top w:w="60" w:type="dxa"/>
              <w:start w:w="70" w:type="dxa"/>
              <w:bottom w:w="60" w:type="dxa"/>
              <w:end w:w="70" w:type="dxa"/>
            </w:tcMar>
          </w:tcPr>
          <w:p>
            <w:pPr>
              <w:spacing w:before="0" w:after="0" w:line="240" w:lineRule="auto"/>
            </w:pPr>
            <w:r>
              <w:rPr>
                <w:rFonts w:ascii="Noto Sans CJK SC" w:hAnsi="Noto Sans CJK SC" w:eastAsia="Noto Sans CJK SC"/>
                <w:color w:val="263740"/>
                <w:sz w:val="13"/>
              </w:rPr>
            </w:r>
            <w:r>
              <w:rPr>
                <w:rFonts w:ascii="Noto Sans CJK SC" w:hAnsi="Noto Sans CJK SC" w:eastAsia="Noto Sans CJK SC"/>
                <w:b w:val="0"/>
                <w:color w:val="263740"/>
                <w:sz w:val="13"/>
              </w:rPr>
              <w:t>目标=未来1日P75消耗×125%；预计低于25%目标则下单</w:t>
            </w:r>
          </w:p>
        </w:tc>
        <w:tc>
          <w:tcPr>
            <w:tcW w:type="dxa" w:w="2520"/>
            <w:vAlign w:val="center"/>
            <w:tcMar>
              <w:top w:w="60" w:type="dxa"/>
              <w:start w:w="70" w:type="dxa"/>
              <w:bottom w:w="60" w:type="dxa"/>
              <w:end w:w="70" w:type="dxa"/>
            </w:tcMar>
          </w:tcPr>
          <w:p>
            <w:pPr>
              <w:spacing w:before="0" w:after="0" w:line="240" w:lineRule="auto"/>
            </w:pPr>
            <w:r>
              <w:rPr>
                <w:rFonts w:ascii="Noto Sans CJK SC" w:hAnsi="Noto Sans CJK SC" w:eastAsia="Noto Sans CJK SC"/>
                <w:color w:val="263740"/>
                <w:sz w:val="13"/>
              </w:rPr>
            </w:r>
            <w:r>
              <w:rPr>
                <w:rFonts w:ascii="Noto Sans CJK SC" w:hAnsi="Noto Sans CJK SC" w:eastAsia="Noto Sans CJK SC"/>
                <w:b w:val="0"/>
                <w:color w:val="263740"/>
                <w:sz w:val="13"/>
              </w:rPr>
              <w:t>100%-160%；15%-40%；Settlement</w:t>
            </w:r>
          </w:p>
        </w:tc>
      </w:tr>
      <w:tr>
        <w:trPr>
          <w:cantSplit w:val="1"/>
        </w:trPr>
        <w:tc>
          <w:tcPr>
            <w:tcW w:type="dxa" w:w="2520"/>
            <w:vAlign w:val="center"/>
            <w:tcMar>
              <w:top w:w="60" w:type="dxa"/>
              <w:start w:w="70" w:type="dxa"/>
              <w:bottom w:w="60" w:type="dxa"/>
              <w:end w:w="70" w:type="dxa"/>
            </w:tcMar>
            <w:shd w:fill="F3F5F6"/>
          </w:tcPr>
          <w:p>
            <w:pPr>
              <w:spacing w:before="0" w:after="0" w:line="240" w:lineRule="auto"/>
            </w:pPr>
            <w:r>
              <w:rPr>
                <w:rFonts w:ascii="Noto Sans CJK SC" w:hAnsi="Noto Sans CJK SC" w:eastAsia="Noto Sans CJK SC"/>
                <w:color w:val="263740"/>
                <w:sz w:val="13"/>
              </w:rPr>
            </w:r>
            <w:r>
              <w:rPr>
                <w:rFonts w:ascii="Noto Sans CJK SC" w:hAnsi="Noto Sans CJK SC" w:eastAsia="Noto Sans CJK SC"/>
                <w:b w:val="0"/>
                <w:color w:val="263740"/>
                <w:sz w:val="13"/>
              </w:rPr>
              <w:t>P08 疲劳休息</w:t>
            </w:r>
          </w:p>
        </w:tc>
        <w:tc>
          <w:tcPr>
            <w:tcW w:type="dxa" w:w="5256"/>
            <w:vAlign w:val="center"/>
            <w:tcMar>
              <w:top w:w="60" w:type="dxa"/>
              <w:start w:w="70" w:type="dxa"/>
              <w:bottom w:w="60" w:type="dxa"/>
              <w:end w:w="70" w:type="dxa"/>
            </w:tcMar>
            <w:shd w:fill="F3F5F6"/>
          </w:tcPr>
          <w:p>
            <w:pPr>
              <w:spacing w:before="0" w:after="0" w:line="240" w:lineRule="auto"/>
            </w:pPr>
            <w:r>
              <w:rPr>
                <w:rFonts w:ascii="Noto Sans CJK SC" w:hAnsi="Noto Sans CJK SC" w:eastAsia="Noto Sans CJK SC"/>
                <w:color w:val="263740"/>
                <w:sz w:val="13"/>
              </w:rPr>
            </w:r>
            <w:r>
              <w:rPr>
                <w:rFonts w:ascii="Noto Sans CJK SC" w:hAnsi="Noto Sans CJK SC" w:eastAsia="Noto Sans CJK SC"/>
                <w:b w:val="0"/>
                <w:color w:val="263740"/>
                <w:sz w:val="13"/>
              </w:rPr>
              <w:t>Fatigue≥7500请求休息；关键岗位最低覆盖时延后但不超过8500</w:t>
            </w:r>
          </w:p>
        </w:tc>
        <w:tc>
          <w:tcPr>
            <w:tcW w:type="dxa" w:w="2520"/>
            <w:vAlign w:val="center"/>
            <w:tcMar>
              <w:top w:w="60" w:type="dxa"/>
              <w:start w:w="70" w:type="dxa"/>
              <w:bottom w:w="60" w:type="dxa"/>
              <w:end w:w="70" w:type="dxa"/>
            </w:tcMar>
            <w:shd w:fill="F3F5F6"/>
          </w:tcPr>
          <w:p>
            <w:pPr>
              <w:spacing w:before="0" w:after="0" w:line="240" w:lineRule="auto"/>
            </w:pPr>
            <w:r>
              <w:rPr>
                <w:rFonts w:ascii="Noto Sans CJK SC" w:hAnsi="Noto Sans CJK SC" w:eastAsia="Noto Sans CJK SC"/>
                <w:color w:val="263740"/>
                <w:sz w:val="13"/>
              </w:rPr>
            </w:r>
            <w:r>
              <w:rPr>
                <w:rFonts w:ascii="Noto Sans CJK SC" w:hAnsi="Noto Sans CJK SC" w:eastAsia="Noto Sans CJK SC"/>
                <w:b w:val="0"/>
                <w:color w:val="263740"/>
                <w:sz w:val="13"/>
              </w:rPr>
              <w:t>6500-8500；硬上限8500-9500；Preparation</w:t>
            </w:r>
          </w:p>
        </w:tc>
      </w:tr>
      <w:tr>
        <w:trPr>
          <w:cantSplit w:val="1"/>
        </w:trPr>
        <w:tc>
          <w:tcPr>
            <w:tcW w:type="dxa" w:w="2520"/>
            <w:vAlign w:val="center"/>
            <w:tcMar>
              <w:top w:w="60" w:type="dxa"/>
              <w:start w:w="70" w:type="dxa"/>
              <w:bottom w:w="60" w:type="dxa"/>
              <w:end w:w="70" w:type="dxa"/>
            </w:tcMar>
          </w:tcPr>
          <w:p>
            <w:pPr>
              <w:spacing w:before="0" w:after="0" w:line="240" w:lineRule="auto"/>
            </w:pPr>
            <w:r>
              <w:rPr>
                <w:rFonts w:ascii="Noto Sans CJK SC" w:hAnsi="Noto Sans CJK SC" w:eastAsia="Noto Sans CJK SC"/>
                <w:color w:val="263740"/>
                <w:sz w:val="13"/>
              </w:rPr>
            </w:r>
            <w:r>
              <w:rPr>
                <w:rFonts w:ascii="Noto Sans CJK SC" w:hAnsi="Noto Sans CJK SC" w:eastAsia="Noto Sans CJK SC"/>
                <w:b w:val="0"/>
                <w:color w:val="263740"/>
                <w:sz w:val="13"/>
              </w:rPr>
              <w:t>P09 低风险限流</w:t>
            </w:r>
          </w:p>
        </w:tc>
        <w:tc>
          <w:tcPr>
            <w:tcW w:type="dxa" w:w="5256"/>
            <w:vAlign w:val="center"/>
            <w:tcMar>
              <w:top w:w="60" w:type="dxa"/>
              <w:start w:w="70" w:type="dxa"/>
              <w:bottom w:w="60" w:type="dxa"/>
              <w:end w:w="70" w:type="dxa"/>
            </w:tcMar>
          </w:tcPr>
          <w:p>
            <w:pPr>
              <w:spacing w:before="0" w:after="0" w:line="240" w:lineRule="auto"/>
            </w:pPr>
            <w:r>
              <w:rPr>
                <w:rFonts w:ascii="Noto Sans CJK SC" w:hAnsi="Noto Sans CJK SC" w:eastAsia="Noto Sans CJK SC"/>
                <w:color w:val="263740"/>
                <w:sz w:val="13"/>
              </w:rPr>
            </w:r>
            <w:r>
              <w:rPr>
                <w:rFonts w:ascii="Noto Sans CJK SC" w:hAnsi="Noto Sans CJK SC" w:eastAsia="Noto Sans CJK SC"/>
                <w:b w:val="0"/>
                <w:color w:val="263740"/>
                <w:sz w:val="13"/>
              </w:rPr>
              <w:t>入口预测负荷&gt;110%暂停Routine/Low；降至&lt;90%恢复</w:t>
            </w:r>
          </w:p>
        </w:tc>
        <w:tc>
          <w:tcPr>
            <w:tcW w:type="dxa" w:w="2520"/>
            <w:vAlign w:val="center"/>
            <w:tcMar>
              <w:top w:w="60" w:type="dxa"/>
              <w:start w:w="70" w:type="dxa"/>
              <w:bottom w:w="60" w:type="dxa"/>
              <w:end w:w="70" w:type="dxa"/>
            </w:tcMar>
          </w:tcPr>
          <w:p>
            <w:pPr>
              <w:spacing w:before="0" w:after="0" w:line="240" w:lineRule="auto"/>
            </w:pPr>
            <w:r>
              <w:rPr>
                <w:rFonts w:ascii="Noto Sans CJK SC" w:hAnsi="Noto Sans CJK SC" w:eastAsia="Noto Sans CJK SC"/>
                <w:color w:val="263740"/>
                <w:sz w:val="13"/>
              </w:rPr>
            </w:r>
            <w:r>
              <w:rPr>
                <w:rFonts w:ascii="Noto Sans CJK SC" w:hAnsi="Noto Sans CJK SC" w:eastAsia="Noto Sans CJK SC"/>
                <w:b w:val="0"/>
                <w:color w:val="263740"/>
                <w:sz w:val="13"/>
              </w:rPr>
              <w:t>开110%-140%；关80%-100%；Preparation/Operating可手动</w:t>
            </w:r>
          </w:p>
        </w:tc>
      </w:tr>
      <w:tr>
        <w:trPr>
          <w:cantSplit w:val="1"/>
        </w:trPr>
        <w:tc>
          <w:tcPr>
            <w:tcW w:type="dxa" w:w="2520"/>
            <w:vAlign w:val="center"/>
            <w:tcMar>
              <w:top w:w="60" w:type="dxa"/>
              <w:start w:w="70" w:type="dxa"/>
              <w:bottom w:w="60" w:type="dxa"/>
              <w:end w:w="70" w:type="dxa"/>
            </w:tcMar>
            <w:shd w:fill="F3F5F6"/>
          </w:tcPr>
          <w:p>
            <w:pPr>
              <w:spacing w:before="0" w:after="0" w:line="240" w:lineRule="auto"/>
            </w:pPr>
            <w:r>
              <w:rPr>
                <w:rFonts w:ascii="Noto Sans CJK SC" w:hAnsi="Noto Sans CJK SC" w:eastAsia="Noto Sans CJK SC"/>
                <w:color w:val="263740"/>
                <w:sz w:val="13"/>
              </w:rPr>
            </w:r>
            <w:r>
              <w:rPr>
                <w:rFonts w:ascii="Noto Sans CJK SC" w:hAnsi="Noto Sans CJK SC" w:eastAsia="Noto Sans CJK SC"/>
                <w:b w:val="0"/>
                <w:color w:val="263740"/>
                <w:sz w:val="13"/>
              </w:rPr>
              <w:t>P10 延长收尾</w:t>
            </w:r>
          </w:p>
        </w:tc>
        <w:tc>
          <w:tcPr>
            <w:tcW w:type="dxa" w:w="5256"/>
            <w:vAlign w:val="center"/>
            <w:tcMar>
              <w:top w:w="60" w:type="dxa"/>
              <w:start w:w="70" w:type="dxa"/>
              <w:bottom w:w="60" w:type="dxa"/>
              <w:end w:w="70" w:type="dxa"/>
            </w:tcMar>
            <w:shd w:fill="F3F5F6"/>
          </w:tcPr>
          <w:p>
            <w:pPr>
              <w:spacing w:before="0" w:after="0" w:line="240" w:lineRule="auto"/>
            </w:pPr>
            <w:r>
              <w:rPr>
                <w:rFonts w:ascii="Noto Sans CJK SC" w:hAnsi="Noto Sans CJK SC" w:eastAsia="Noto Sans CJK SC"/>
                <w:color w:val="263740"/>
                <w:sz w:val="13"/>
              </w:rPr>
            </w:r>
            <w:r>
              <w:rPr>
                <w:rFonts w:ascii="Noto Sans CJK SC" w:hAnsi="Noto Sans CJK SC" w:eastAsia="Noto Sans CJK SC"/>
                <w:b w:val="0"/>
                <w:color w:val="263740"/>
                <w:sz w:val="13"/>
              </w:rPr>
              <w:t>Closing到600 Tick仍有High/Critical时延长300 Tick一次</w:t>
            </w:r>
          </w:p>
        </w:tc>
        <w:tc>
          <w:tcPr>
            <w:tcW w:type="dxa" w:w="2520"/>
            <w:vAlign w:val="center"/>
            <w:tcMar>
              <w:top w:w="60" w:type="dxa"/>
              <w:start w:w="70" w:type="dxa"/>
              <w:bottom w:w="60" w:type="dxa"/>
              <w:end w:w="70" w:type="dxa"/>
            </w:tcMar>
            <w:shd w:fill="F3F5F6"/>
          </w:tcPr>
          <w:p>
            <w:pPr>
              <w:spacing w:before="0" w:after="0" w:line="240" w:lineRule="auto"/>
            </w:pPr>
            <w:r>
              <w:rPr>
                <w:rFonts w:ascii="Noto Sans CJK SC" w:hAnsi="Noto Sans CJK SC" w:eastAsia="Noto Sans CJK SC"/>
                <w:color w:val="263740"/>
                <w:sz w:val="13"/>
              </w:rPr>
            </w:r>
            <w:r>
              <w:rPr>
                <w:rFonts w:ascii="Noto Sans CJK SC" w:hAnsi="Noto Sans CJK SC" w:eastAsia="Noto Sans CJK SC"/>
                <w:b w:val="0"/>
                <w:color w:val="263740"/>
                <w:sz w:val="13"/>
              </w:rPr>
              <w:t>0或300 Tick；Preparation/Settlement</w:t>
            </w:r>
          </w:p>
        </w:tc>
      </w:tr>
    </w:tbl>
    <w:p>
      <w:pPr>
        <w:keepNext w:val="0"/>
      </w:pPr>
      <w:r>
        <w:rPr>
          <w:rFonts w:ascii="Noto Sans CJK SC" w:hAnsi="Noto Sans CJK SC" w:eastAsia="Noto Sans CJK SC"/>
          <w:b w:val="0"/>
          <w:i w:val="0"/>
        </w:rPr>
        <w:t>以上值是可执行基线，不是永久平衡结论。任何调整必须通过Policy源表、记录Owner与指标，并更新黄金回放；程序不得设置第二套默认值。</w:t>
      </w:r>
    </w:p>
    <w:p>
      <w:pPr>
        <w:pStyle w:val="Heading2"/>
        <w:keepNext/>
      </w:pPr>
      <w:r>
        <w:t>F.3B  生命周期与交互常量</w:t>
      </w:r>
    </w:p>
    <w:tbl>
      <w:tblPr>
        <w:tblStyle w:val="TableGrid"/>
        <w:tblW w:type="auto" w:w="0"/>
        <w:jc w:val="center"/>
        <w:tblLayout w:type="fixed"/>
        <w:tblLook w:firstColumn="1" w:firstRow="1" w:lastColumn="0" w:lastRow="0" w:noHBand="0" w:noVBand="1" w:val="04A0"/>
      </w:tblPr>
      <w:tblGrid>
        <w:gridCol w:w="5185"/>
        <w:gridCol w:w="5185"/>
      </w:tblGrid>
      <w:tr>
        <w:trPr>
          <w:cantSplit w:val="1"/>
          <w:tblHeader w:val="true"/>
        </w:trPr>
        <w:tc>
          <w:tcPr>
            <w:tcW w:type="dxa" w:w="4680"/>
            <w:vAlign w:val="center"/>
            <w:tcMar>
              <w:top w:w="60" w:type="dxa"/>
              <w:start w:w="70" w:type="dxa"/>
              <w:bottom w:w="60" w:type="dxa"/>
              <w:end w:w="70" w:type="dxa"/>
            </w:tcMar>
            <w:shd w:fill="17324D"/>
          </w:tcPr>
          <w:p>
            <w:pPr>
              <w:spacing w:before="0" w:after="0" w:line="240" w:lineRule="auto"/>
              <w:jc w:val="center"/>
            </w:pPr>
            <w:r>
              <w:rPr>
                <w:rFonts w:ascii="Noto Sans CJK SC" w:hAnsi="Noto Sans CJK SC" w:eastAsia="Noto Sans CJK SC"/>
                <w:b/>
                <w:color w:val="FFFFFF"/>
                <w:sz w:val="14"/>
              </w:rPr>
            </w:r>
            <w:r>
              <w:rPr>
                <w:rFonts w:ascii="Noto Sans CJK SC" w:hAnsi="Noto Sans CJK SC" w:eastAsia="Noto Sans CJK SC"/>
                <w:b/>
                <w:color w:val="FFFFFF"/>
                <w:sz w:val="14"/>
              </w:rPr>
              <w:t>常量</w:t>
            </w:r>
          </w:p>
        </w:tc>
        <w:tc>
          <w:tcPr>
            <w:tcW w:type="dxa" w:w="5616"/>
            <w:vAlign w:val="center"/>
            <w:tcMar>
              <w:top w:w="60" w:type="dxa"/>
              <w:start w:w="70" w:type="dxa"/>
              <w:bottom w:w="60" w:type="dxa"/>
              <w:end w:w="70" w:type="dxa"/>
            </w:tcMar>
            <w:shd w:fill="17324D"/>
          </w:tcPr>
          <w:p>
            <w:pPr>
              <w:spacing w:before="0" w:after="0" w:line="240" w:lineRule="auto"/>
              <w:jc w:val="center"/>
            </w:pPr>
            <w:r>
              <w:rPr>
                <w:rFonts w:ascii="Noto Sans CJK SC" w:hAnsi="Noto Sans CJK SC" w:eastAsia="Noto Sans CJK SC"/>
                <w:b/>
                <w:color w:val="FFFFFF"/>
                <w:sz w:val="14"/>
              </w:rPr>
            </w:r>
            <w:r>
              <w:rPr>
                <w:rFonts w:ascii="Noto Sans CJK SC" w:hAnsi="Noto Sans CJK SC" w:eastAsia="Noto Sans CJK SC"/>
                <w:b/>
                <w:color w:val="FFFFFF"/>
                <w:sz w:val="14"/>
              </w:rPr>
              <w:t>值</w:t>
            </w:r>
          </w:p>
        </w:tc>
      </w:tr>
      <w:tr>
        <w:trPr>
          <w:cantSplit w:val="1"/>
        </w:trPr>
        <w:tc>
          <w:tcPr>
            <w:tcW w:type="dxa" w:w="4680"/>
            <w:vAlign w:val="center"/>
            <w:tcMar>
              <w:top w:w="60" w:type="dxa"/>
              <w:start w:w="70" w:type="dxa"/>
              <w:bottom w:w="60" w:type="dxa"/>
              <w:end w:w="70" w:type="dxa"/>
            </w:tcMar>
          </w:tcPr>
          <w:p>
            <w:pPr>
              <w:spacing w:before="0" w:after="0" w:line="240" w:lineRule="auto"/>
            </w:pPr>
            <w:r>
              <w:rPr>
                <w:rFonts w:ascii="Noto Sans CJK SC" w:hAnsi="Noto Sans CJK SC" w:eastAsia="Noto Sans CJK SC"/>
                <w:color w:val="263740"/>
                <w:sz w:val="14"/>
              </w:rPr>
            </w:r>
            <w:r>
              <w:rPr>
                <w:rFonts w:ascii="Noto Sans CJK SC" w:hAnsi="Noto Sans CJK SC" w:eastAsia="Noto Sans CJK SC"/>
                <w:b w:val="0"/>
                <w:color w:val="263740"/>
                <w:sz w:val="14"/>
              </w:rPr>
              <w:t>LAST_ROUTINE_ARRIVAL_TICK</w:t>
            </w:r>
          </w:p>
        </w:tc>
        <w:tc>
          <w:tcPr>
            <w:tcW w:type="dxa" w:w="5616"/>
            <w:vAlign w:val="center"/>
            <w:tcMar>
              <w:top w:w="60" w:type="dxa"/>
              <w:start w:w="70" w:type="dxa"/>
              <w:bottom w:w="60" w:type="dxa"/>
              <w:end w:w="70" w:type="dxa"/>
            </w:tcMar>
          </w:tcPr>
          <w:p>
            <w:pPr>
              <w:spacing w:before="0" w:after="0" w:line="240" w:lineRule="auto"/>
            </w:pPr>
            <w:r>
              <w:rPr>
                <w:rFonts w:ascii="Noto Sans CJK SC" w:hAnsi="Noto Sans CJK SC" w:eastAsia="Noto Sans CJK SC"/>
                <w:color w:val="263740"/>
                <w:sz w:val="14"/>
              </w:rPr>
            </w:r>
            <w:r>
              <w:rPr>
                <w:rFonts w:ascii="Noto Sans CJK SC" w:hAnsi="Noto Sans CJK SC" w:eastAsia="Noto Sans CJK SC"/>
                <w:b w:val="0"/>
                <w:color w:val="263740"/>
                <w:sz w:val="14"/>
              </w:rPr>
              <w:t>3000</w:t>
            </w:r>
          </w:p>
        </w:tc>
      </w:tr>
      <w:tr>
        <w:trPr>
          <w:cantSplit w:val="1"/>
        </w:trPr>
        <w:tc>
          <w:tcPr>
            <w:tcW w:type="dxa" w:w="4680"/>
            <w:vAlign w:val="center"/>
            <w:tcMar>
              <w:top w:w="60" w:type="dxa"/>
              <w:start w:w="70" w:type="dxa"/>
              <w:bottom w:w="60" w:type="dxa"/>
              <w:end w:w="70" w:type="dxa"/>
            </w:tcMar>
            <w:shd w:fill="F3F5F6"/>
          </w:tcPr>
          <w:p>
            <w:pPr>
              <w:spacing w:before="0" w:after="0" w:line="240" w:lineRule="auto"/>
            </w:pPr>
            <w:r>
              <w:rPr>
                <w:rFonts w:ascii="Noto Sans CJK SC" w:hAnsi="Noto Sans CJK SC" w:eastAsia="Noto Sans CJK SC"/>
                <w:color w:val="263740"/>
                <w:sz w:val="14"/>
              </w:rPr>
            </w:r>
            <w:r>
              <w:rPr>
                <w:rFonts w:ascii="Noto Sans CJK SC" w:hAnsi="Noto Sans CJK SC" w:eastAsia="Noto Sans CJK SC"/>
                <w:b w:val="0"/>
                <w:color w:val="263740"/>
                <w:sz w:val="14"/>
              </w:rPr>
              <w:t>LAST_NONEMERGENCY_STORY_ARRIVAL_TICK</w:t>
            </w:r>
          </w:p>
        </w:tc>
        <w:tc>
          <w:tcPr>
            <w:tcW w:type="dxa" w:w="5616"/>
            <w:vAlign w:val="center"/>
            <w:tcMar>
              <w:top w:w="60" w:type="dxa"/>
              <w:start w:w="70" w:type="dxa"/>
              <w:bottom w:w="60" w:type="dxa"/>
              <w:end w:w="70" w:type="dxa"/>
            </w:tcMar>
            <w:shd w:fill="F3F5F6"/>
          </w:tcPr>
          <w:p>
            <w:pPr>
              <w:spacing w:before="0" w:after="0" w:line="240" w:lineRule="auto"/>
            </w:pPr>
            <w:r>
              <w:rPr>
                <w:rFonts w:ascii="Noto Sans CJK SC" w:hAnsi="Noto Sans CJK SC" w:eastAsia="Noto Sans CJK SC"/>
                <w:color w:val="263740"/>
                <w:sz w:val="14"/>
              </w:rPr>
            </w:r>
            <w:r>
              <w:rPr>
                <w:rFonts w:ascii="Noto Sans CJK SC" w:hAnsi="Noto Sans CJK SC" w:eastAsia="Noto Sans CJK SC"/>
                <w:b w:val="0"/>
                <w:color w:val="263740"/>
                <w:sz w:val="14"/>
              </w:rPr>
              <w:t>3300</w:t>
            </w:r>
          </w:p>
        </w:tc>
      </w:tr>
      <w:tr>
        <w:trPr>
          <w:cantSplit w:val="1"/>
        </w:trPr>
        <w:tc>
          <w:tcPr>
            <w:tcW w:type="dxa" w:w="4680"/>
            <w:vAlign w:val="center"/>
            <w:tcMar>
              <w:top w:w="60" w:type="dxa"/>
              <w:start w:w="70" w:type="dxa"/>
              <w:bottom w:w="60" w:type="dxa"/>
              <w:end w:w="70" w:type="dxa"/>
            </w:tcMar>
          </w:tcPr>
          <w:p>
            <w:pPr>
              <w:spacing w:before="0" w:after="0" w:line="240" w:lineRule="auto"/>
            </w:pPr>
            <w:r>
              <w:rPr>
                <w:rFonts w:ascii="Noto Sans CJK SC" w:hAnsi="Noto Sans CJK SC" w:eastAsia="Noto Sans CJK SC"/>
                <w:color w:val="263740"/>
                <w:sz w:val="14"/>
              </w:rPr>
            </w:r>
            <w:r>
              <w:rPr>
                <w:rFonts w:ascii="Noto Sans CJK SC" w:hAnsi="Noto Sans CJK SC" w:eastAsia="Noto Sans CJK SC"/>
                <w:b w:val="0"/>
                <w:color w:val="263740"/>
                <w:sz w:val="14"/>
              </w:rPr>
              <w:t>CLOSING_MAX_TICKS</w:t>
            </w:r>
          </w:p>
        </w:tc>
        <w:tc>
          <w:tcPr>
            <w:tcW w:type="dxa" w:w="5616"/>
            <w:vAlign w:val="center"/>
            <w:tcMar>
              <w:top w:w="60" w:type="dxa"/>
              <w:start w:w="70" w:type="dxa"/>
              <w:bottom w:w="60" w:type="dxa"/>
              <w:end w:w="70" w:type="dxa"/>
            </w:tcMar>
          </w:tcPr>
          <w:p>
            <w:pPr>
              <w:spacing w:before="0" w:after="0" w:line="240" w:lineRule="auto"/>
            </w:pPr>
            <w:r>
              <w:rPr>
                <w:rFonts w:ascii="Noto Sans CJK SC" w:hAnsi="Noto Sans CJK SC" w:eastAsia="Noto Sans CJK SC"/>
                <w:color w:val="263740"/>
                <w:sz w:val="14"/>
              </w:rPr>
            </w:r>
            <w:r>
              <w:rPr>
                <w:rFonts w:ascii="Noto Sans CJK SC" w:hAnsi="Noto Sans CJK SC" w:eastAsia="Noto Sans CJK SC"/>
                <w:b w:val="0"/>
                <w:color w:val="263740"/>
                <w:sz w:val="14"/>
              </w:rPr>
              <w:t>600</w:t>
            </w:r>
          </w:p>
        </w:tc>
      </w:tr>
      <w:tr>
        <w:trPr>
          <w:cantSplit w:val="1"/>
        </w:trPr>
        <w:tc>
          <w:tcPr>
            <w:tcW w:type="dxa" w:w="4680"/>
            <w:vAlign w:val="center"/>
            <w:tcMar>
              <w:top w:w="60" w:type="dxa"/>
              <w:start w:w="70" w:type="dxa"/>
              <w:bottom w:w="60" w:type="dxa"/>
              <w:end w:w="70" w:type="dxa"/>
            </w:tcMar>
            <w:shd w:fill="F3F5F6"/>
          </w:tcPr>
          <w:p>
            <w:pPr>
              <w:spacing w:before="0" w:after="0" w:line="240" w:lineRule="auto"/>
            </w:pPr>
            <w:r>
              <w:rPr>
                <w:rFonts w:ascii="Noto Sans CJK SC" w:hAnsi="Noto Sans CJK SC" w:eastAsia="Noto Sans CJK SC"/>
                <w:color w:val="263740"/>
                <w:sz w:val="14"/>
              </w:rPr>
            </w:r>
            <w:r>
              <w:rPr>
                <w:rFonts w:ascii="Noto Sans CJK SC" w:hAnsi="Noto Sans CJK SC" w:eastAsia="Noto Sans CJK SC"/>
                <w:b w:val="0"/>
                <w:color w:val="263740"/>
                <w:sz w:val="14"/>
              </w:rPr>
              <w:t>OVERTIME_EXTENSION_TICKS</w:t>
            </w:r>
          </w:p>
        </w:tc>
        <w:tc>
          <w:tcPr>
            <w:tcW w:type="dxa" w:w="5616"/>
            <w:vAlign w:val="center"/>
            <w:tcMar>
              <w:top w:w="60" w:type="dxa"/>
              <w:start w:w="70" w:type="dxa"/>
              <w:bottom w:w="60" w:type="dxa"/>
              <w:end w:w="70" w:type="dxa"/>
            </w:tcMar>
            <w:shd w:fill="F3F5F6"/>
          </w:tcPr>
          <w:p>
            <w:pPr>
              <w:spacing w:before="0" w:after="0" w:line="240" w:lineRule="auto"/>
            </w:pPr>
            <w:r>
              <w:rPr>
                <w:rFonts w:ascii="Noto Sans CJK SC" w:hAnsi="Noto Sans CJK SC" w:eastAsia="Noto Sans CJK SC"/>
                <w:color w:val="263740"/>
                <w:sz w:val="14"/>
              </w:rPr>
            </w:r>
            <w:r>
              <w:rPr>
                <w:rFonts w:ascii="Noto Sans CJK SC" w:hAnsi="Noto Sans CJK SC" w:eastAsia="Noto Sans CJK SC"/>
                <w:b w:val="0"/>
                <w:color w:val="263740"/>
                <w:sz w:val="14"/>
              </w:rPr>
              <w:t>300（最多一次）</w:t>
            </w:r>
          </w:p>
        </w:tc>
      </w:tr>
      <w:tr>
        <w:trPr>
          <w:cantSplit w:val="1"/>
        </w:trPr>
        <w:tc>
          <w:tcPr>
            <w:tcW w:type="dxa" w:w="4680"/>
            <w:vAlign w:val="center"/>
            <w:tcMar>
              <w:top w:w="60" w:type="dxa"/>
              <w:start w:w="70" w:type="dxa"/>
              <w:bottom w:w="60" w:type="dxa"/>
              <w:end w:w="70" w:type="dxa"/>
            </w:tcMar>
          </w:tcPr>
          <w:p>
            <w:pPr>
              <w:spacing w:before="0" w:after="0" w:line="240" w:lineRule="auto"/>
            </w:pPr>
            <w:r>
              <w:rPr>
                <w:rFonts w:ascii="Noto Sans CJK SC" w:hAnsi="Noto Sans CJK SC" w:eastAsia="Noto Sans CJK SC"/>
                <w:color w:val="263740"/>
                <w:sz w:val="14"/>
              </w:rPr>
            </w:r>
            <w:r>
              <w:rPr>
                <w:rFonts w:ascii="Noto Sans CJK SC" w:hAnsi="Noto Sans CJK SC" w:eastAsia="Noto Sans CJK SC"/>
                <w:b w:val="0"/>
                <w:color w:val="263740"/>
                <w:sz w:val="14"/>
              </w:rPr>
              <w:t>MAX_FOLLOWED_PATIENTS</w:t>
            </w:r>
          </w:p>
        </w:tc>
        <w:tc>
          <w:tcPr>
            <w:tcW w:type="dxa" w:w="5616"/>
            <w:vAlign w:val="center"/>
            <w:tcMar>
              <w:top w:w="60" w:type="dxa"/>
              <w:start w:w="70" w:type="dxa"/>
              <w:bottom w:w="60" w:type="dxa"/>
              <w:end w:w="70" w:type="dxa"/>
            </w:tcMar>
          </w:tcPr>
          <w:p>
            <w:pPr>
              <w:spacing w:before="0" w:after="0" w:line="240" w:lineRule="auto"/>
            </w:pPr>
            <w:r>
              <w:rPr>
                <w:rFonts w:ascii="Noto Sans CJK SC" w:hAnsi="Noto Sans CJK SC" w:eastAsia="Noto Sans CJK SC"/>
                <w:color w:val="263740"/>
                <w:sz w:val="14"/>
              </w:rPr>
            </w:r>
            <w:r>
              <w:rPr>
                <w:rFonts w:ascii="Noto Sans CJK SC" w:hAnsi="Noto Sans CJK SC" w:eastAsia="Noto Sans CJK SC"/>
                <w:b w:val="0"/>
                <w:color w:val="263740"/>
                <w:sz w:val="14"/>
              </w:rPr>
              <w:t>3</w:t>
            </w:r>
          </w:p>
        </w:tc>
      </w:tr>
      <w:tr>
        <w:trPr>
          <w:cantSplit w:val="1"/>
        </w:trPr>
        <w:tc>
          <w:tcPr>
            <w:tcW w:type="dxa" w:w="4680"/>
            <w:vAlign w:val="center"/>
            <w:tcMar>
              <w:top w:w="60" w:type="dxa"/>
              <w:start w:w="70" w:type="dxa"/>
              <w:bottom w:w="60" w:type="dxa"/>
              <w:end w:w="70" w:type="dxa"/>
            </w:tcMar>
            <w:shd w:fill="F3F5F6"/>
          </w:tcPr>
          <w:p>
            <w:pPr>
              <w:spacing w:before="0" w:after="0" w:line="240" w:lineRule="auto"/>
            </w:pPr>
            <w:r>
              <w:rPr>
                <w:rFonts w:ascii="Noto Sans CJK SC" w:hAnsi="Noto Sans CJK SC" w:eastAsia="Noto Sans CJK SC"/>
                <w:color w:val="263740"/>
                <w:sz w:val="14"/>
              </w:rPr>
            </w:r>
            <w:r>
              <w:rPr>
                <w:rFonts w:ascii="Noto Sans CJK SC" w:hAnsi="Noto Sans CJK SC" w:eastAsia="Noto Sans CJK SC"/>
                <w:b w:val="0"/>
                <w:color w:val="263740"/>
                <w:sz w:val="14"/>
              </w:rPr>
              <w:t>MAX_BLOCKING_MODAL</w:t>
            </w:r>
          </w:p>
        </w:tc>
        <w:tc>
          <w:tcPr>
            <w:tcW w:type="dxa" w:w="5616"/>
            <w:vAlign w:val="center"/>
            <w:tcMar>
              <w:top w:w="60" w:type="dxa"/>
              <w:start w:w="70" w:type="dxa"/>
              <w:bottom w:w="60" w:type="dxa"/>
              <w:end w:w="70" w:type="dxa"/>
            </w:tcMar>
            <w:shd w:fill="F3F5F6"/>
          </w:tcPr>
          <w:p>
            <w:pPr>
              <w:spacing w:before="0" w:after="0" w:line="240" w:lineRule="auto"/>
            </w:pPr>
            <w:r>
              <w:rPr>
                <w:rFonts w:ascii="Noto Sans CJK SC" w:hAnsi="Noto Sans CJK SC" w:eastAsia="Noto Sans CJK SC"/>
                <w:color w:val="263740"/>
                <w:sz w:val="14"/>
              </w:rPr>
            </w:r>
            <w:r>
              <w:rPr>
                <w:rFonts w:ascii="Noto Sans CJK SC" w:hAnsi="Noto Sans CJK SC" w:eastAsia="Noto Sans CJK SC"/>
                <w:b w:val="0"/>
                <w:color w:val="263740"/>
                <w:sz w:val="14"/>
              </w:rPr>
              <w:t>1</w:t>
            </w:r>
          </w:p>
        </w:tc>
      </w:tr>
      <w:tr>
        <w:trPr>
          <w:cantSplit w:val="1"/>
        </w:trPr>
        <w:tc>
          <w:tcPr>
            <w:tcW w:type="dxa" w:w="4680"/>
            <w:vAlign w:val="center"/>
            <w:tcMar>
              <w:top w:w="60" w:type="dxa"/>
              <w:start w:w="70" w:type="dxa"/>
              <w:bottom w:w="60" w:type="dxa"/>
              <w:end w:w="70" w:type="dxa"/>
            </w:tcMar>
          </w:tcPr>
          <w:p>
            <w:pPr>
              <w:spacing w:before="0" w:after="0" w:line="240" w:lineRule="auto"/>
            </w:pPr>
            <w:r>
              <w:rPr>
                <w:rFonts w:ascii="Noto Sans CJK SC" w:hAnsi="Noto Sans CJK SC" w:eastAsia="Noto Sans CJK SC"/>
                <w:color w:val="263740"/>
                <w:sz w:val="14"/>
              </w:rPr>
            </w:r>
            <w:r>
              <w:rPr>
                <w:rFonts w:ascii="Noto Sans CJK SC" w:hAnsi="Noto Sans CJK SC" w:eastAsia="Noto Sans CJK SC"/>
                <w:b w:val="0"/>
                <w:color w:val="263740"/>
                <w:sz w:val="14"/>
              </w:rPr>
              <w:t>MAX_PENDING_AD_REQUESTS</w:t>
            </w:r>
          </w:p>
        </w:tc>
        <w:tc>
          <w:tcPr>
            <w:tcW w:type="dxa" w:w="5616"/>
            <w:vAlign w:val="center"/>
            <w:tcMar>
              <w:top w:w="60" w:type="dxa"/>
              <w:start w:w="70" w:type="dxa"/>
              <w:bottom w:w="60" w:type="dxa"/>
              <w:end w:w="70" w:type="dxa"/>
            </w:tcMar>
          </w:tcPr>
          <w:p>
            <w:pPr>
              <w:spacing w:before="0" w:after="0" w:line="240" w:lineRule="auto"/>
            </w:pPr>
            <w:r>
              <w:rPr>
                <w:rFonts w:ascii="Noto Sans CJK SC" w:hAnsi="Noto Sans CJK SC" w:eastAsia="Noto Sans CJK SC"/>
                <w:color w:val="263740"/>
                <w:sz w:val="14"/>
              </w:rPr>
            </w:r>
            <w:r>
              <w:rPr>
                <w:rFonts w:ascii="Noto Sans CJK SC" w:hAnsi="Noto Sans CJK SC" w:eastAsia="Noto Sans CJK SC"/>
                <w:b w:val="0"/>
                <w:color w:val="263740"/>
                <w:sz w:val="14"/>
              </w:rPr>
              <w:t>1</w:t>
            </w:r>
          </w:p>
        </w:tc>
      </w:tr>
      <w:tr>
        <w:trPr>
          <w:cantSplit w:val="1"/>
        </w:trPr>
        <w:tc>
          <w:tcPr>
            <w:tcW w:type="dxa" w:w="4680"/>
            <w:vAlign w:val="center"/>
            <w:tcMar>
              <w:top w:w="60" w:type="dxa"/>
              <w:start w:w="70" w:type="dxa"/>
              <w:bottom w:w="60" w:type="dxa"/>
              <w:end w:w="70" w:type="dxa"/>
            </w:tcMar>
            <w:shd w:fill="F3F5F6"/>
          </w:tcPr>
          <w:p>
            <w:pPr>
              <w:spacing w:before="0" w:after="0" w:line="240" w:lineRule="auto"/>
            </w:pPr>
            <w:r>
              <w:rPr>
                <w:rFonts w:ascii="Noto Sans CJK SC" w:hAnsi="Noto Sans CJK SC" w:eastAsia="Noto Sans CJK SC"/>
                <w:color w:val="263740"/>
                <w:sz w:val="14"/>
              </w:rPr>
            </w:r>
            <w:r>
              <w:rPr>
                <w:rFonts w:ascii="Noto Sans CJK SC" w:hAnsi="Noto Sans CJK SC" w:eastAsia="Noto Sans CJK SC"/>
                <w:b w:val="0"/>
                <w:color w:val="263740"/>
                <w:sz w:val="14"/>
              </w:rPr>
              <w:t>MAX_REWARDED_AIDS_PER_SHIFT</w:t>
            </w:r>
          </w:p>
        </w:tc>
        <w:tc>
          <w:tcPr>
            <w:tcW w:type="dxa" w:w="5616"/>
            <w:vAlign w:val="center"/>
            <w:tcMar>
              <w:top w:w="60" w:type="dxa"/>
              <w:start w:w="70" w:type="dxa"/>
              <w:bottom w:w="60" w:type="dxa"/>
              <w:end w:w="70" w:type="dxa"/>
            </w:tcMar>
            <w:shd w:fill="F3F5F6"/>
          </w:tcPr>
          <w:p>
            <w:pPr>
              <w:spacing w:before="0" w:after="0" w:line="240" w:lineRule="auto"/>
            </w:pPr>
            <w:r>
              <w:rPr>
                <w:rFonts w:ascii="Noto Sans CJK SC" w:hAnsi="Noto Sans CJK SC" w:eastAsia="Noto Sans CJK SC"/>
                <w:color w:val="263740"/>
                <w:sz w:val="14"/>
              </w:rPr>
            </w:r>
            <w:r>
              <w:rPr>
                <w:rFonts w:ascii="Noto Sans CJK SC" w:hAnsi="Noto Sans CJK SC" w:eastAsia="Noto Sans CJK SC"/>
                <w:b w:val="0"/>
                <w:color w:val="263740"/>
                <w:sz w:val="14"/>
              </w:rPr>
              <w:t>2</w:t>
            </w:r>
          </w:p>
        </w:tc>
      </w:tr>
      <w:tr>
        <w:trPr>
          <w:cantSplit w:val="1"/>
        </w:trPr>
        <w:tc>
          <w:tcPr>
            <w:tcW w:type="dxa" w:w="4680"/>
            <w:vAlign w:val="center"/>
            <w:tcMar>
              <w:top w:w="60" w:type="dxa"/>
              <w:start w:w="70" w:type="dxa"/>
              <w:bottom w:w="60" w:type="dxa"/>
              <w:end w:w="70" w:type="dxa"/>
            </w:tcMar>
          </w:tcPr>
          <w:p>
            <w:pPr>
              <w:spacing w:before="0" w:after="0" w:line="240" w:lineRule="auto"/>
            </w:pPr>
            <w:r>
              <w:rPr>
                <w:rFonts w:ascii="Noto Sans CJK SC" w:hAnsi="Noto Sans CJK SC" w:eastAsia="Noto Sans CJK SC"/>
                <w:color w:val="263740"/>
                <w:sz w:val="14"/>
              </w:rPr>
            </w:r>
            <w:r>
              <w:rPr>
                <w:rFonts w:ascii="Noto Sans CJK SC" w:hAnsi="Noto Sans CJK SC" w:eastAsia="Noto Sans CJK SC"/>
                <w:b w:val="0"/>
                <w:color w:val="263740"/>
                <w:sz w:val="14"/>
              </w:rPr>
              <w:t>MAX_REWARDED_AIDS_PER_TYPE_PER_SHIFT</w:t>
            </w:r>
          </w:p>
        </w:tc>
        <w:tc>
          <w:tcPr>
            <w:tcW w:type="dxa" w:w="5616"/>
            <w:vAlign w:val="center"/>
            <w:tcMar>
              <w:top w:w="60" w:type="dxa"/>
              <w:start w:w="70" w:type="dxa"/>
              <w:bottom w:w="60" w:type="dxa"/>
              <w:end w:w="70" w:type="dxa"/>
            </w:tcMar>
          </w:tcPr>
          <w:p>
            <w:pPr>
              <w:spacing w:before="0" w:after="0" w:line="240" w:lineRule="auto"/>
            </w:pPr>
            <w:r>
              <w:rPr>
                <w:rFonts w:ascii="Noto Sans CJK SC" w:hAnsi="Noto Sans CJK SC" w:eastAsia="Noto Sans CJK SC"/>
                <w:color w:val="263740"/>
                <w:sz w:val="14"/>
              </w:rPr>
            </w:r>
            <w:r>
              <w:rPr>
                <w:rFonts w:ascii="Noto Sans CJK SC" w:hAnsi="Noto Sans CJK SC" w:eastAsia="Noto Sans CJK SC"/>
                <w:b w:val="0"/>
                <w:color w:val="263740"/>
                <w:sz w:val="14"/>
              </w:rPr>
              <w:t>1</w:t>
            </w:r>
          </w:p>
        </w:tc>
      </w:tr>
      <w:tr>
        <w:trPr>
          <w:cantSplit w:val="1"/>
        </w:trPr>
        <w:tc>
          <w:tcPr>
            <w:tcW w:type="dxa" w:w="4680"/>
            <w:vAlign w:val="center"/>
            <w:tcMar>
              <w:top w:w="60" w:type="dxa"/>
              <w:start w:w="70" w:type="dxa"/>
              <w:bottom w:w="60" w:type="dxa"/>
              <w:end w:w="70" w:type="dxa"/>
            </w:tcMar>
            <w:shd w:fill="F3F5F6"/>
          </w:tcPr>
          <w:p>
            <w:pPr>
              <w:spacing w:before="0" w:after="0" w:line="240" w:lineRule="auto"/>
            </w:pPr>
            <w:r>
              <w:rPr>
                <w:rFonts w:ascii="Noto Sans CJK SC" w:hAnsi="Noto Sans CJK SC" w:eastAsia="Noto Sans CJK SC"/>
                <w:color w:val="263740"/>
                <w:sz w:val="14"/>
              </w:rPr>
            </w:r>
            <w:r>
              <w:rPr>
                <w:rFonts w:ascii="Noto Sans CJK SC" w:hAnsi="Noto Sans CJK SC" w:eastAsia="Noto Sans CJK SC"/>
                <w:b w:val="0"/>
                <w:color w:val="263740"/>
                <w:sz w:val="14"/>
              </w:rPr>
              <w:t>REWARDED_AID_CRISIS_COOLDOWN_REAL_SECONDS</w:t>
            </w:r>
          </w:p>
        </w:tc>
        <w:tc>
          <w:tcPr>
            <w:tcW w:type="dxa" w:w="5616"/>
            <w:vAlign w:val="center"/>
            <w:tcMar>
              <w:top w:w="60" w:type="dxa"/>
              <w:start w:w="70" w:type="dxa"/>
              <w:bottom w:w="60" w:type="dxa"/>
              <w:end w:w="70" w:type="dxa"/>
            </w:tcMar>
            <w:shd w:fill="F3F5F6"/>
          </w:tcPr>
          <w:p>
            <w:pPr>
              <w:spacing w:before="0" w:after="0" w:line="240" w:lineRule="auto"/>
            </w:pPr>
            <w:r>
              <w:rPr>
                <w:rFonts w:ascii="Noto Sans CJK SC" w:hAnsi="Noto Sans CJK SC" w:eastAsia="Noto Sans CJK SC"/>
                <w:color w:val="263740"/>
                <w:sz w:val="14"/>
              </w:rPr>
            </w:r>
            <w:r>
              <w:rPr>
                <w:rFonts w:ascii="Noto Sans CJK SC" w:hAnsi="Noto Sans CJK SC" w:eastAsia="Noto Sans CJK SC"/>
                <w:b w:val="0"/>
                <w:color w:val="263740"/>
                <w:sz w:val="14"/>
              </w:rPr>
              <w:t>30</w:t>
            </w:r>
          </w:p>
        </w:tc>
      </w:tr>
      <w:tr>
        <w:trPr>
          <w:cantSplit w:val="1"/>
        </w:trPr>
        <w:tc>
          <w:tcPr>
            <w:tcW w:type="dxa" w:w="4680"/>
            <w:vAlign w:val="center"/>
            <w:tcMar>
              <w:top w:w="60" w:type="dxa"/>
              <w:start w:w="70" w:type="dxa"/>
              <w:bottom w:w="60" w:type="dxa"/>
              <w:end w:w="70" w:type="dxa"/>
            </w:tcMar>
          </w:tcPr>
          <w:p>
            <w:pPr>
              <w:spacing w:before="0" w:after="0" w:line="240" w:lineRule="auto"/>
            </w:pPr>
            <w:r>
              <w:rPr>
                <w:rFonts w:ascii="Noto Sans CJK SC" w:hAnsi="Noto Sans CJK SC" w:eastAsia="Noto Sans CJK SC"/>
                <w:color w:val="263740"/>
                <w:sz w:val="14"/>
              </w:rPr>
            </w:r>
            <w:r>
              <w:rPr>
                <w:rFonts w:ascii="Noto Sans CJK SC" w:hAnsi="Noto Sans CJK SC" w:eastAsia="Noto Sans CJK SC"/>
                <w:b w:val="0"/>
                <w:color w:val="263740"/>
                <w:sz w:val="14"/>
              </w:rPr>
              <w:t>BUILD_ROOM_SALVAGE_BP</w:t>
            </w:r>
          </w:p>
        </w:tc>
        <w:tc>
          <w:tcPr>
            <w:tcW w:type="dxa" w:w="5616"/>
            <w:vAlign w:val="center"/>
            <w:tcMar>
              <w:top w:w="60" w:type="dxa"/>
              <w:start w:w="70" w:type="dxa"/>
              <w:bottom w:w="60" w:type="dxa"/>
              <w:end w:w="70" w:type="dxa"/>
            </w:tcMar>
          </w:tcPr>
          <w:p>
            <w:pPr>
              <w:spacing w:before="0" w:after="0" w:line="240" w:lineRule="auto"/>
            </w:pPr>
            <w:r>
              <w:rPr>
                <w:rFonts w:ascii="Noto Sans CJK SC" w:hAnsi="Noto Sans CJK SC" w:eastAsia="Noto Sans CJK SC"/>
                <w:color w:val="263740"/>
                <w:sz w:val="14"/>
              </w:rPr>
            </w:r>
            <w:r>
              <w:rPr>
                <w:rFonts w:ascii="Noto Sans CJK SC" w:hAnsi="Noto Sans CJK SC" w:eastAsia="Noto Sans CJK SC"/>
                <w:b w:val="0"/>
                <w:color w:val="263740"/>
                <w:sz w:val="14"/>
              </w:rPr>
              <w:t>5000</w:t>
            </w:r>
          </w:p>
        </w:tc>
      </w:tr>
      <w:tr>
        <w:trPr>
          <w:cantSplit w:val="1"/>
        </w:trPr>
        <w:tc>
          <w:tcPr>
            <w:tcW w:type="dxa" w:w="4680"/>
            <w:vAlign w:val="center"/>
            <w:tcMar>
              <w:top w:w="60" w:type="dxa"/>
              <w:start w:w="70" w:type="dxa"/>
              <w:bottom w:w="60" w:type="dxa"/>
              <w:end w:w="70" w:type="dxa"/>
            </w:tcMar>
            <w:shd w:fill="F3F5F6"/>
          </w:tcPr>
          <w:p>
            <w:pPr>
              <w:spacing w:before="0" w:after="0" w:line="240" w:lineRule="auto"/>
            </w:pPr>
            <w:r>
              <w:rPr>
                <w:rFonts w:ascii="Noto Sans CJK SC" w:hAnsi="Noto Sans CJK SC" w:eastAsia="Noto Sans CJK SC"/>
                <w:color w:val="263740"/>
                <w:sz w:val="14"/>
              </w:rPr>
            </w:r>
            <w:r>
              <w:rPr>
                <w:rFonts w:ascii="Noto Sans CJK SC" w:hAnsi="Noto Sans CJK SC" w:eastAsia="Noto Sans CJK SC"/>
                <w:b w:val="0"/>
                <w:color w:val="263740"/>
                <w:sz w:val="14"/>
              </w:rPr>
              <w:t>BUILD_EQUIPMENT_SALVAGE_BP</w:t>
            </w:r>
          </w:p>
        </w:tc>
        <w:tc>
          <w:tcPr>
            <w:tcW w:type="dxa" w:w="5616"/>
            <w:vAlign w:val="center"/>
            <w:tcMar>
              <w:top w:w="60" w:type="dxa"/>
              <w:start w:w="70" w:type="dxa"/>
              <w:bottom w:w="60" w:type="dxa"/>
              <w:end w:w="70" w:type="dxa"/>
            </w:tcMar>
            <w:shd w:fill="F3F5F6"/>
          </w:tcPr>
          <w:p>
            <w:pPr>
              <w:spacing w:before="0" w:after="0" w:line="240" w:lineRule="auto"/>
            </w:pPr>
            <w:r>
              <w:rPr>
                <w:rFonts w:ascii="Noto Sans CJK SC" w:hAnsi="Noto Sans CJK SC" w:eastAsia="Noto Sans CJK SC"/>
                <w:color w:val="263740"/>
                <w:sz w:val="14"/>
              </w:rPr>
            </w:r>
            <w:r>
              <w:rPr>
                <w:rFonts w:ascii="Noto Sans CJK SC" w:hAnsi="Noto Sans CJK SC" w:eastAsia="Noto Sans CJK SC"/>
                <w:b w:val="0"/>
                <w:color w:val="263740"/>
                <w:sz w:val="14"/>
              </w:rPr>
              <w:t>7000</w:t>
            </w:r>
          </w:p>
        </w:tc>
      </w:tr>
    </w:tbl>
    <w:p>
      <w:pPr>
        <w:pStyle w:val="Heading2"/>
        <w:keepNext/>
      </w:pPr>
      <w:r>
        <w:t>F.4  数学与舍入</w:t>
      </w:r>
    </w:p>
    <w:tbl>
      <w:tblPr>
        <w:tblStyle w:val="TableGrid"/>
        <w:tblW w:type="auto" w:w="0"/>
        <w:jc w:val="center"/>
        <w:tblLayout w:type="fixed"/>
        <w:tblLook w:firstColumn="1" w:firstRow="1" w:lastColumn="0" w:lastRow="0" w:noHBand="0" w:noVBand="1" w:val="04A0"/>
      </w:tblPr>
      <w:tblGrid>
        <w:gridCol w:w="5185"/>
        <w:gridCol w:w="5185"/>
      </w:tblGrid>
      <w:tr>
        <w:trPr>
          <w:cantSplit w:val="1"/>
          <w:tblHeader w:val="true"/>
        </w:trPr>
        <w:tc>
          <w:tcPr>
            <w:tcW w:type="dxa" w:w="2376"/>
            <w:vAlign w:val="center"/>
            <w:tcMar>
              <w:top w:w="60" w:type="dxa"/>
              <w:start w:w="70" w:type="dxa"/>
              <w:bottom w:w="60" w:type="dxa"/>
              <w:end w:w="70" w:type="dxa"/>
            </w:tcMar>
            <w:shd w:fill="17324D"/>
          </w:tcPr>
          <w:p>
            <w:pPr>
              <w:spacing w:before="0" w:after="0" w:line="240" w:lineRule="auto"/>
              <w:jc w:val="center"/>
            </w:pPr>
            <w:r>
              <w:rPr>
                <w:rFonts w:ascii="Noto Sans CJK SC" w:hAnsi="Noto Sans CJK SC" w:eastAsia="Noto Sans CJK SC"/>
                <w:b/>
                <w:color w:val="FFFFFF"/>
                <w:sz w:val="15"/>
              </w:rPr>
            </w:r>
            <w:r>
              <w:rPr>
                <w:rFonts w:ascii="Noto Sans CJK SC" w:hAnsi="Noto Sans CJK SC" w:eastAsia="Noto Sans CJK SC"/>
                <w:b/>
                <w:color w:val="FFFFFF"/>
                <w:sz w:val="15"/>
              </w:rPr>
              <w:t>名称</w:t>
            </w:r>
          </w:p>
        </w:tc>
        <w:tc>
          <w:tcPr>
            <w:tcW w:type="dxa" w:w="7920"/>
            <w:vAlign w:val="center"/>
            <w:tcMar>
              <w:top w:w="60" w:type="dxa"/>
              <w:start w:w="70" w:type="dxa"/>
              <w:bottom w:w="60" w:type="dxa"/>
              <w:end w:w="70" w:type="dxa"/>
            </w:tcMar>
            <w:shd w:fill="17324D"/>
          </w:tcPr>
          <w:p>
            <w:pPr>
              <w:spacing w:before="0" w:after="0" w:line="240" w:lineRule="auto"/>
              <w:jc w:val="center"/>
            </w:pPr>
            <w:r>
              <w:rPr>
                <w:rFonts w:ascii="Noto Sans CJK SC" w:hAnsi="Noto Sans CJK SC" w:eastAsia="Noto Sans CJK SC"/>
                <w:b/>
                <w:color w:val="FFFFFF"/>
                <w:sz w:val="15"/>
              </w:rPr>
            </w:r>
            <w:r>
              <w:rPr>
                <w:rFonts w:ascii="Noto Sans CJK SC" w:hAnsi="Noto Sans CJK SC" w:eastAsia="Noto Sans CJK SC"/>
                <w:b/>
                <w:color w:val="FFFFFF"/>
                <w:sz w:val="15"/>
              </w:rPr>
              <w:t>公式/规则</w:t>
            </w:r>
          </w:p>
        </w:tc>
      </w:tr>
      <w:tr>
        <w:trPr>
          <w:cantSplit w:val="1"/>
        </w:trPr>
        <w:tc>
          <w:tcPr>
            <w:tcW w:type="dxa" w:w="2376"/>
            <w:vAlign w:val="center"/>
            <w:tcMar>
              <w:top w:w="60" w:type="dxa"/>
              <w:start w:w="70" w:type="dxa"/>
              <w:bottom w:w="60" w:type="dxa"/>
              <w:end w:w="70" w:type="dxa"/>
            </w:tcMar>
          </w:tcPr>
          <w:p>
            <w:pPr>
              <w:spacing w:before="0" w:after="0" w:line="240" w:lineRule="auto"/>
            </w:pPr>
            <w:r>
              <w:rPr>
                <w:rFonts w:ascii="Noto Sans CJK SC" w:hAnsi="Noto Sans CJK SC" w:eastAsia="Noto Sans CJK SC"/>
                <w:color w:val="263740"/>
                <w:sz w:val="15"/>
              </w:rPr>
            </w:r>
            <w:r>
              <w:rPr>
                <w:rFonts w:ascii="Noto Sans CJK SC" w:hAnsi="Noto Sans CJK SC" w:eastAsia="Noto Sans CJK SC"/>
                <w:b w:val="0"/>
                <w:color w:val="263740"/>
                <w:sz w:val="15"/>
              </w:rPr>
              <w:t>Clamp</w:t>
            </w:r>
          </w:p>
        </w:tc>
        <w:tc>
          <w:tcPr>
            <w:tcW w:type="dxa" w:w="7920"/>
            <w:vAlign w:val="center"/>
            <w:tcMar>
              <w:top w:w="60" w:type="dxa"/>
              <w:start w:w="70" w:type="dxa"/>
              <w:bottom w:w="60" w:type="dxa"/>
              <w:end w:w="70" w:type="dxa"/>
            </w:tcMar>
          </w:tcPr>
          <w:p>
            <w:pPr>
              <w:spacing w:before="0" w:after="0" w:line="240" w:lineRule="auto"/>
            </w:pPr>
            <w:r>
              <w:rPr>
                <w:rFonts w:ascii="Noto Sans CJK SC" w:hAnsi="Noto Sans CJK SC" w:eastAsia="Noto Sans CJK SC"/>
                <w:color w:val="263740"/>
                <w:sz w:val="15"/>
              </w:rPr>
            </w:r>
            <w:r>
              <w:rPr>
                <w:rFonts w:ascii="Noto Sans CJK SC" w:hAnsi="Noto Sans CJK SC" w:eastAsia="Noto Sans CJK SC"/>
                <w:b w:val="0"/>
                <w:color w:val="263740"/>
                <w:sz w:val="15"/>
              </w:rPr>
              <w:t>min(max(value, min), max)，每次权威更新后执行。</w:t>
            </w:r>
          </w:p>
        </w:tc>
      </w:tr>
      <w:tr>
        <w:trPr>
          <w:cantSplit w:val="1"/>
        </w:trPr>
        <w:tc>
          <w:tcPr>
            <w:tcW w:type="dxa" w:w="2376"/>
            <w:vAlign w:val="center"/>
            <w:tcMar>
              <w:top w:w="60" w:type="dxa"/>
              <w:start w:w="70" w:type="dxa"/>
              <w:bottom w:w="60" w:type="dxa"/>
              <w:end w:w="70" w:type="dxa"/>
            </w:tcMar>
            <w:shd w:fill="F3F5F6"/>
          </w:tcPr>
          <w:p>
            <w:pPr>
              <w:spacing w:before="0" w:after="0" w:line="240" w:lineRule="auto"/>
            </w:pPr>
            <w:r>
              <w:rPr>
                <w:rFonts w:ascii="Noto Sans CJK SC" w:hAnsi="Noto Sans CJK SC" w:eastAsia="Noto Sans CJK SC"/>
                <w:color w:val="263740"/>
                <w:sz w:val="15"/>
              </w:rPr>
            </w:r>
            <w:r>
              <w:rPr>
                <w:rFonts w:ascii="Noto Sans CJK SC" w:hAnsi="Noto Sans CJK SC" w:eastAsia="Noto Sans CJK SC"/>
                <w:b w:val="0"/>
                <w:color w:val="263740"/>
                <w:sz w:val="15"/>
              </w:rPr>
              <w:t>MulBp</w:t>
            </w:r>
          </w:p>
        </w:tc>
        <w:tc>
          <w:tcPr>
            <w:tcW w:type="dxa" w:w="7920"/>
            <w:vAlign w:val="center"/>
            <w:tcMar>
              <w:top w:w="60" w:type="dxa"/>
              <w:start w:w="70" w:type="dxa"/>
              <w:bottom w:w="60" w:type="dxa"/>
              <w:end w:w="70" w:type="dxa"/>
            </w:tcMar>
            <w:shd w:fill="F3F5F6"/>
          </w:tcPr>
          <w:p>
            <w:pPr>
              <w:spacing w:before="0" w:after="0" w:line="240" w:lineRule="auto"/>
            </w:pPr>
            <w:r>
              <w:rPr>
                <w:rFonts w:ascii="Noto Sans CJK SC" w:hAnsi="Noto Sans CJK SC" w:eastAsia="Noto Sans CJK SC"/>
                <w:color w:val="263740"/>
                <w:sz w:val="15"/>
              </w:rPr>
            </w:r>
            <w:r>
              <w:rPr>
                <w:rFonts w:ascii="Noto Sans CJK SC" w:hAnsi="Noto Sans CJK SC" w:eastAsia="Noto Sans CJK SC"/>
                <w:b w:val="0"/>
                <w:color w:val="263740"/>
                <w:sz w:val="15"/>
              </w:rPr>
              <w:t>(value × rateBp + 5000) / 10000；64位中间值。</w:t>
            </w:r>
          </w:p>
        </w:tc>
      </w:tr>
      <w:tr>
        <w:trPr>
          <w:cantSplit w:val="1"/>
        </w:trPr>
        <w:tc>
          <w:tcPr>
            <w:tcW w:type="dxa" w:w="2376"/>
            <w:vAlign w:val="center"/>
            <w:tcMar>
              <w:top w:w="60" w:type="dxa"/>
              <w:start w:w="70" w:type="dxa"/>
              <w:bottom w:w="60" w:type="dxa"/>
              <w:end w:w="70" w:type="dxa"/>
            </w:tcMar>
          </w:tcPr>
          <w:p>
            <w:pPr>
              <w:spacing w:before="0" w:after="0" w:line="240" w:lineRule="auto"/>
            </w:pPr>
            <w:r>
              <w:rPr>
                <w:rFonts w:ascii="Noto Sans CJK SC" w:hAnsi="Noto Sans CJK SC" w:eastAsia="Noto Sans CJK SC"/>
                <w:color w:val="263740"/>
                <w:sz w:val="15"/>
              </w:rPr>
            </w:r>
            <w:r>
              <w:rPr>
                <w:rFonts w:ascii="Noto Sans CJK SC" w:hAnsi="Noto Sans CJK SC" w:eastAsia="Noto Sans CJK SC"/>
                <w:b w:val="0"/>
                <w:color w:val="263740"/>
                <w:sz w:val="15"/>
              </w:rPr>
              <w:t>负数MulBp</w:t>
            </w:r>
          </w:p>
        </w:tc>
        <w:tc>
          <w:tcPr>
            <w:tcW w:type="dxa" w:w="7920"/>
            <w:vAlign w:val="center"/>
            <w:tcMar>
              <w:top w:w="60" w:type="dxa"/>
              <w:start w:w="70" w:type="dxa"/>
              <w:bottom w:w="60" w:type="dxa"/>
              <w:end w:w="70" w:type="dxa"/>
            </w:tcMar>
          </w:tcPr>
          <w:p>
            <w:pPr>
              <w:spacing w:before="0" w:after="0" w:line="240" w:lineRule="auto"/>
            </w:pPr>
            <w:r>
              <w:rPr>
                <w:rFonts w:ascii="Noto Sans CJK SC" w:hAnsi="Noto Sans CJK SC" w:eastAsia="Noto Sans CJK SC"/>
                <w:color w:val="263740"/>
                <w:sz w:val="15"/>
              </w:rPr>
            </w:r>
            <w:r>
              <w:rPr>
                <w:rFonts w:ascii="Noto Sans CJK SC" w:hAnsi="Noto Sans CJK SC" w:eastAsia="Noto Sans CJK SC"/>
                <w:b w:val="0"/>
                <w:color w:val="263740"/>
                <w:sz w:val="15"/>
              </w:rPr>
              <w:t>对abs(value)四舍五入后恢复符号。</w:t>
            </w:r>
          </w:p>
        </w:tc>
      </w:tr>
      <w:tr>
        <w:trPr>
          <w:cantSplit w:val="1"/>
        </w:trPr>
        <w:tc>
          <w:tcPr>
            <w:tcW w:type="dxa" w:w="2376"/>
            <w:vAlign w:val="center"/>
            <w:tcMar>
              <w:top w:w="60" w:type="dxa"/>
              <w:start w:w="70" w:type="dxa"/>
              <w:bottom w:w="60" w:type="dxa"/>
              <w:end w:w="70" w:type="dxa"/>
            </w:tcMar>
            <w:shd w:fill="F3F5F6"/>
          </w:tcPr>
          <w:p>
            <w:pPr>
              <w:spacing w:before="0" w:after="0" w:line="240" w:lineRule="auto"/>
            </w:pPr>
            <w:r>
              <w:rPr>
                <w:rFonts w:ascii="Noto Sans CJK SC" w:hAnsi="Noto Sans CJK SC" w:eastAsia="Noto Sans CJK SC"/>
                <w:color w:val="263740"/>
                <w:sz w:val="15"/>
              </w:rPr>
            </w:r>
            <w:r>
              <w:rPr>
                <w:rFonts w:ascii="Noto Sans CJK SC" w:hAnsi="Noto Sans CJK SC" w:eastAsia="Noto Sans CJK SC"/>
                <w:b w:val="0"/>
                <w:color w:val="263740"/>
                <w:sz w:val="15"/>
              </w:rPr>
              <w:t>Confidence</w:t>
            </w:r>
          </w:p>
        </w:tc>
        <w:tc>
          <w:tcPr>
            <w:tcW w:type="dxa" w:w="7920"/>
            <w:vAlign w:val="center"/>
            <w:tcMar>
              <w:top w:w="60" w:type="dxa"/>
              <w:start w:w="70" w:type="dxa"/>
              <w:bottom w:w="60" w:type="dxa"/>
              <w:end w:w="70" w:type="dxa"/>
            </w:tcMar>
            <w:shd w:fill="F3F5F6"/>
          </w:tcPr>
          <w:p>
            <w:pPr>
              <w:spacing w:before="0" w:after="0" w:line="240" w:lineRule="auto"/>
            </w:pPr>
            <w:r>
              <w:rPr>
                <w:rFonts w:ascii="Noto Sans CJK SC" w:hAnsi="Noto Sans CJK SC" w:eastAsia="Noto Sans CJK SC"/>
                <w:color w:val="263740"/>
                <w:sz w:val="15"/>
              </w:rPr>
            </w:r>
            <w:r>
              <w:rPr>
                <w:rFonts w:ascii="Noto Sans CJK SC" w:hAnsi="Noto Sans CJK SC" w:eastAsia="Noto Sans CJK SC"/>
                <w:b w:val="0"/>
                <w:color w:val="263740"/>
                <w:sz w:val="15"/>
              </w:rPr>
              <w:t>floor(10000 × topSupport / max(1, sumSupport))。</w:t>
            </w:r>
          </w:p>
        </w:tc>
      </w:tr>
      <w:tr>
        <w:trPr>
          <w:cantSplit w:val="1"/>
        </w:trPr>
        <w:tc>
          <w:tcPr>
            <w:tcW w:type="dxa" w:w="2376"/>
            <w:vAlign w:val="center"/>
            <w:tcMar>
              <w:top w:w="60" w:type="dxa"/>
              <w:start w:w="70" w:type="dxa"/>
              <w:bottom w:w="60" w:type="dxa"/>
              <w:end w:w="70" w:type="dxa"/>
            </w:tcMar>
          </w:tcPr>
          <w:p>
            <w:pPr>
              <w:spacing w:before="0" w:after="0" w:line="240" w:lineRule="auto"/>
            </w:pPr>
            <w:r>
              <w:rPr>
                <w:rFonts w:ascii="Noto Sans CJK SC" w:hAnsi="Noto Sans CJK SC" w:eastAsia="Noto Sans CJK SC"/>
                <w:color w:val="263740"/>
                <w:sz w:val="15"/>
              </w:rPr>
            </w:r>
            <w:r>
              <w:rPr>
                <w:rFonts w:ascii="Noto Sans CJK SC" w:hAnsi="Noto Sans CJK SC" w:eastAsia="Noto Sans CJK SC"/>
                <w:b w:val="0"/>
                <w:color w:val="263740"/>
                <w:sz w:val="15"/>
              </w:rPr>
              <w:t>QueueScore</w:t>
            </w:r>
          </w:p>
        </w:tc>
        <w:tc>
          <w:tcPr>
            <w:tcW w:type="dxa" w:w="7920"/>
            <w:vAlign w:val="center"/>
            <w:tcMar>
              <w:top w:w="60" w:type="dxa"/>
              <w:start w:w="70" w:type="dxa"/>
              <w:bottom w:w="60" w:type="dxa"/>
              <w:end w:w="70" w:type="dxa"/>
            </w:tcMar>
          </w:tcPr>
          <w:p>
            <w:pPr>
              <w:spacing w:before="0" w:after="0" w:line="240" w:lineRule="auto"/>
            </w:pPr>
            <w:r>
              <w:rPr>
                <w:rFonts w:ascii="Noto Sans CJK SC" w:hAnsi="Noto Sans CJK SC" w:eastAsia="Noto Sans CJK SC"/>
                <w:color w:val="263740"/>
                <w:sz w:val="15"/>
              </w:rPr>
            </w:r>
            <w:r>
              <w:rPr>
                <w:rFonts w:ascii="Noto Sans CJK SC" w:hAnsi="Noto Sans CJK SC" w:eastAsia="Noto Sans CJK SC"/>
                <w:b w:val="0"/>
                <w:color w:val="263740"/>
                <w:sz w:val="15"/>
              </w:rPr>
              <w:t>ClinicalBase + WaitAge + Policy + Story + Continuity - TravelPenalty。</w:t>
            </w:r>
          </w:p>
        </w:tc>
      </w:tr>
      <w:tr>
        <w:trPr>
          <w:cantSplit w:val="1"/>
        </w:trPr>
        <w:tc>
          <w:tcPr>
            <w:tcW w:type="dxa" w:w="2376"/>
            <w:vAlign w:val="center"/>
            <w:tcMar>
              <w:top w:w="60" w:type="dxa"/>
              <w:start w:w="70" w:type="dxa"/>
              <w:bottom w:w="60" w:type="dxa"/>
              <w:end w:w="70" w:type="dxa"/>
            </w:tcMar>
            <w:shd w:fill="F3F5F6"/>
          </w:tcPr>
          <w:p>
            <w:pPr>
              <w:spacing w:before="0" w:after="0" w:line="240" w:lineRule="auto"/>
            </w:pPr>
            <w:r>
              <w:rPr>
                <w:rFonts w:ascii="Noto Sans CJK SC" w:hAnsi="Noto Sans CJK SC" w:eastAsia="Noto Sans CJK SC"/>
                <w:color w:val="263740"/>
                <w:sz w:val="15"/>
              </w:rPr>
            </w:r>
            <w:r>
              <w:rPr>
                <w:rFonts w:ascii="Noto Sans CJK SC" w:hAnsi="Noto Sans CJK SC" w:eastAsia="Noto Sans CJK SC"/>
                <w:b w:val="0"/>
                <w:color w:val="263740"/>
                <w:sz w:val="15"/>
              </w:rPr>
              <w:t>RiskNext</w:t>
            </w:r>
          </w:p>
        </w:tc>
        <w:tc>
          <w:tcPr>
            <w:tcW w:type="dxa" w:w="7920"/>
            <w:vAlign w:val="center"/>
            <w:tcMar>
              <w:top w:w="60" w:type="dxa"/>
              <w:start w:w="70" w:type="dxa"/>
              <w:bottom w:w="60" w:type="dxa"/>
              <w:end w:w="70" w:type="dxa"/>
            </w:tcMar>
            <w:shd w:fill="F3F5F6"/>
          </w:tcPr>
          <w:p>
            <w:pPr>
              <w:spacing w:before="0" w:after="0" w:line="240" w:lineRule="auto"/>
            </w:pPr>
            <w:r>
              <w:rPr>
                <w:rFonts w:ascii="Noto Sans CJK SC" w:hAnsi="Noto Sans CJK SC" w:eastAsia="Noto Sans CJK SC"/>
                <w:color w:val="263740"/>
                <w:sz w:val="15"/>
              </w:rPr>
            </w:r>
            <w:r>
              <w:rPr>
                <w:rFonts w:ascii="Noto Sans CJK SC" w:hAnsi="Noto Sans CJK SC" w:eastAsia="Noto Sans CJK SC"/>
                <w:b w:val="0"/>
                <w:color w:val="263740"/>
                <w:sz w:val="15"/>
              </w:rPr>
              <w:t>clamp(Risk + BaseDeterioration + WaitModifier + UntreatedModifier - Stabilization, 0, 10000)。</w:t>
            </w:r>
          </w:p>
        </w:tc>
      </w:tr>
      <w:tr>
        <w:trPr>
          <w:cantSplit w:val="1"/>
        </w:trPr>
        <w:tc>
          <w:tcPr>
            <w:tcW w:type="dxa" w:w="2376"/>
            <w:vAlign w:val="center"/>
            <w:tcMar>
              <w:top w:w="60" w:type="dxa"/>
              <w:start w:w="70" w:type="dxa"/>
              <w:bottom w:w="60" w:type="dxa"/>
              <w:end w:w="70" w:type="dxa"/>
            </w:tcMar>
          </w:tcPr>
          <w:p>
            <w:pPr>
              <w:spacing w:before="0" w:after="0" w:line="240" w:lineRule="auto"/>
            </w:pPr>
            <w:r>
              <w:rPr>
                <w:rFonts w:ascii="Noto Sans CJK SC" w:hAnsi="Noto Sans CJK SC" w:eastAsia="Noto Sans CJK SC"/>
                <w:color w:val="263740"/>
                <w:sz w:val="15"/>
              </w:rPr>
            </w:r>
            <w:r>
              <w:rPr>
                <w:rFonts w:ascii="Noto Sans CJK SC" w:hAnsi="Noto Sans CJK SC" w:eastAsia="Noto Sans CJK SC"/>
                <w:b w:val="0"/>
                <w:color w:val="263740"/>
                <w:sz w:val="15"/>
              </w:rPr>
              <w:t>PatienceNext</w:t>
            </w:r>
          </w:p>
        </w:tc>
        <w:tc>
          <w:tcPr>
            <w:tcW w:type="dxa" w:w="7920"/>
            <w:vAlign w:val="center"/>
            <w:tcMar>
              <w:top w:w="60" w:type="dxa"/>
              <w:start w:w="70" w:type="dxa"/>
              <w:bottom w:w="60" w:type="dxa"/>
              <w:end w:w="70" w:type="dxa"/>
            </w:tcMar>
          </w:tcPr>
          <w:p>
            <w:pPr>
              <w:spacing w:before="0" w:after="0" w:line="240" w:lineRule="auto"/>
            </w:pPr>
            <w:r>
              <w:rPr>
                <w:rFonts w:ascii="Noto Sans CJK SC" w:hAnsi="Noto Sans CJK SC" w:eastAsia="Noto Sans CJK SC"/>
                <w:color w:val="263740"/>
                <w:sz w:val="15"/>
              </w:rPr>
            </w:r>
            <w:r>
              <w:rPr>
                <w:rFonts w:ascii="Noto Sans CJK SC" w:hAnsi="Noto Sans CJK SC" w:eastAsia="Noto Sans CJK SC"/>
                <w:b w:val="0"/>
                <w:color w:val="263740"/>
                <w:sz w:val="15"/>
              </w:rPr>
              <w:t>clamp(Patience - BaseLoss - Crowding - Uncertainty + Communication, 0, 10000)。</w:t>
            </w:r>
          </w:p>
        </w:tc>
      </w:tr>
      <w:tr>
        <w:trPr>
          <w:cantSplit w:val="1"/>
        </w:trPr>
        <w:tc>
          <w:tcPr>
            <w:tcW w:type="dxa" w:w="2376"/>
            <w:vAlign w:val="center"/>
            <w:tcMar>
              <w:top w:w="60" w:type="dxa"/>
              <w:start w:w="70" w:type="dxa"/>
              <w:bottom w:w="60" w:type="dxa"/>
              <w:end w:w="70" w:type="dxa"/>
            </w:tcMar>
            <w:shd w:fill="F3F5F6"/>
          </w:tcPr>
          <w:p>
            <w:pPr>
              <w:spacing w:before="0" w:after="0" w:line="240" w:lineRule="auto"/>
            </w:pPr>
            <w:r>
              <w:rPr>
                <w:rFonts w:ascii="Noto Sans CJK SC" w:hAnsi="Noto Sans CJK SC" w:eastAsia="Noto Sans CJK SC"/>
                <w:color w:val="263740"/>
                <w:sz w:val="15"/>
              </w:rPr>
            </w:r>
            <w:r>
              <w:rPr>
                <w:rFonts w:ascii="Noto Sans CJK SC" w:hAnsi="Noto Sans CJK SC" w:eastAsia="Noto Sans CJK SC"/>
                <w:b w:val="0"/>
                <w:color w:val="263740"/>
                <w:sz w:val="15"/>
              </w:rPr>
              <w:t>显示百分比</w:t>
            </w:r>
          </w:p>
        </w:tc>
        <w:tc>
          <w:tcPr>
            <w:tcW w:type="dxa" w:w="7920"/>
            <w:vAlign w:val="center"/>
            <w:tcMar>
              <w:top w:w="60" w:type="dxa"/>
              <w:start w:w="70" w:type="dxa"/>
              <w:bottom w:w="60" w:type="dxa"/>
              <w:end w:w="70" w:type="dxa"/>
            </w:tcMar>
            <w:shd w:fill="F3F5F6"/>
          </w:tcPr>
          <w:p>
            <w:pPr>
              <w:spacing w:before="0" w:after="0" w:line="240" w:lineRule="auto"/>
            </w:pPr>
            <w:r>
              <w:rPr>
                <w:rFonts w:ascii="Noto Sans CJK SC" w:hAnsi="Noto Sans CJK SC" w:eastAsia="Noto Sans CJK SC"/>
                <w:color w:val="263740"/>
                <w:sz w:val="15"/>
              </w:rPr>
            </w:r>
            <w:r>
              <w:rPr>
                <w:rFonts w:ascii="Noto Sans CJK SC" w:hAnsi="Noto Sans CJK SC" w:eastAsia="Noto Sans CJK SC"/>
                <w:b w:val="0"/>
                <w:color w:val="263740"/>
                <w:sz w:val="15"/>
              </w:rPr>
              <w:t>(bp + 50) / 100，显示整数%；不写回权威状态。</w:t>
            </w:r>
          </w:p>
        </w:tc>
      </w:tr>
      <w:tr>
        <w:trPr>
          <w:cantSplit w:val="1"/>
        </w:trPr>
        <w:tc>
          <w:tcPr>
            <w:tcW w:type="dxa" w:w="2376"/>
            <w:vAlign w:val="center"/>
            <w:tcMar>
              <w:top w:w="60" w:type="dxa"/>
              <w:start w:w="70" w:type="dxa"/>
              <w:bottom w:w="60" w:type="dxa"/>
              <w:end w:w="70" w:type="dxa"/>
            </w:tcMar>
          </w:tcPr>
          <w:p>
            <w:pPr>
              <w:spacing w:before="0" w:after="0" w:line="240" w:lineRule="auto"/>
            </w:pPr>
            <w:r>
              <w:rPr>
                <w:rFonts w:ascii="Noto Sans CJK SC" w:hAnsi="Noto Sans CJK SC" w:eastAsia="Noto Sans CJK SC"/>
                <w:color w:val="263740"/>
                <w:sz w:val="15"/>
              </w:rPr>
            </w:r>
            <w:r>
              <w:rPr>
                <w:rFonts w:ascii="Noto Sans CJK SC" w:hAnsi="Noto Sans CJK SC" w:eastAsia="Noto Sans CJK SC"/>
                <w:b w:val="0"/>
                <w:color w:val="263740"/>
                <w:sz w:val="15"/>
              </w:rPr>
              <w:t>金钱缩写</w:t>
            </w:r>
          </w:p>
        </w:tc>
        <w:tc>
          <w:tcPr>
            <w:tcW w:type="dxa" w:w="7920"/>
            <w:vAlign w:val="center"/>
            <w:tcMar>
              <w:top w:w="60" w:type="dxa"/>
              <w:start w:w="70" w:type="dxa"/>
              <w:bottom w:w="60" w:type="dxa"/>
              <w:end w:w="70" w:type="dxa"/>
            </w:tcMar>
          </w:tcPr>
          <w:p>
            <w:pPr>
              <w:spacing w:before="0" w:after="0" w:line="240" w:lineRule="auto"/>
            </w:pPr>
            <w:r>
              <w:rPr>
                <w:rFonts w:ascii="Noto Sans CJK SC" w:hAnsi="Noto Sans CJK SC" w:eastAsia="Noto Sans CJK SC"/>
                <w:color w:val="263740"/>
                <w:sz w:val="15"/>
              </w:rPr>
            </w:r>
            <w:r>
              <w:rPr>
                <w:rFonts w:ascii="Noto Sans CJK SC" w:hAnsi="Noto Sans CJK SC" w:eastAsia="Noto Sans CJK SC"/>
                <w:b w:val="0"/>
                <w:color w:val="263740"/>
                <w:sz w:val="15"/>
              </w:rPr>
              <w:t>只在UI格式化；K/M保留最多1位，账本始终Int64整值。</w:t>
            </w:r>
          </w:p>
        </w:tc>
      </w:tr>
    </w:tbl>
    <w:p>
      <w:pPr>
        <w:pStyle w:val="Heading2"/>
        <w:keepNext/>
      </w:pPr>
      <w:r>
        <w:t>F.5  默认ReasonCode族</w:t>
      </w:r>
    </w:p>
    <w:tbl>
      <w:tblPr>
        <w:tblStyle w:val="TableGrid"/>
        <w:tblW w:type="auto" w:w="0"/>
        <w:jc w:val="center"/>
        <w:tblLayout w:type="fixed"/>
        <w:tblLook w:firstColumn="1" w:firstRow="1" w:lastColumn="0" w:lastRow="0" w:noHBand="0" w:noVBand="1" w:val="04A0"/>
      </w:tblPr>
      <w:tblGrid>
        <w:gridCol w:w="5185"/>
        <w:gridCol w:w="5185"/>
      </w:tblGrid>
      <w:tr>
        <w:trPr>
          <w:cantSplit w:val="1"/>
          <w:tblHeader w:val="true"/>
        </w:trPr>
        <w:tc>
          <w:tcPr>
            <w:tcW w:type="dxa" w:w="2016"/>
            <w:vAlign w:val="center"/>
            <w:tcMar>
              <w:top w:w="60" w:type="dxa"/>
              <w:start w:w="70" w:type="dxa"/>
              <w:bottom w:w="60" w:type="dxa"/>
              <w:end w:w="70" w:type="dxa"/>
            </w:tcMar>
            <w:shd w:fill="17324D"/>
          </w:tcPr>
          <w:p>
            <w:pPr>
              <w:spacing w:before="0" w:after="0" w:line="240" w:lineRule="auto"/>
              <w:jc w:val="center"/>
            </w:pPr>
            <w:r>
              <w:rPr>
                <w:rFonts w:ascii="Noto Sans CJK SC" w:hAnsi="Noto Sans CJK SC" w:eastAsia="Noto Sans CJK SC"/>
                <w:b/>
                <w:color w:val="FFFFFF"/>
                <w:sz w:val="14"/>
              </w:rPr>
            </w:r>
            <w:r>
              <w:rPr>
                <w:rFonts w:ascii="Noto Sans CJK SC" w:hAnsi="Noto Sans CJK SC" w:eastAsia="Noto Sans CJK SC"/>
                <w:b/>
                <w:color w:val="FFFFFF"/>
                <w:sz w:val="14"/>
              </w:rPr>
              <w:t>族</w:t>
            </w:r>
          </w:p>
        </w:tc>
        <w:tc>
          <w:tcPr>
            <w:tcW w:type="dxa" w:w="8280"/>
            <w:vAlign w:val="center"/>
            <w:tcMar>
              <w:top w:w="60" w:type="dxa"/>
              <w:start w:w="70" w:type="dxa"/>
              <w:bottom w:w="60" w:type="dxa"/>
              <w:end w:w="70" w:type="dxa"/>
            </w:tcMar>
            <w:shd w:fill="17324D"/>
          </w:tcPr>
          <w:p>
            <w:pPr>
              <w:spacing w:before="0" w:after="0" w:line="240" w:lineRule="auto"/>
              <w:jc w:val="center"/>
            </w:pPr>
            <w:r>
              <w:rPr>
                <w:rFonts w:ascii="Noto Sans CJK SC" w:hAnsi="Noto Sans CJK SC" w:eastAsia="Noto Sans CJK SC"/>
                <w:b/>
                <w:color w:val="FFFFFF"/>
                <w:sz w:val="14"/>
              </w:rPr>
            </w:r>
            <w:r>
              <w:rPr>
                <w:rFonts w:ascii="Noto Sans CJK SC" w:hAnsi="Noto Sans CJK SC" w:eastAsia="Noto Sans CJK SC"/>
                <w:b/>
                <w:color w:val="FFFFFF"/>
                <w:sz w:val="14"/>
              </w:rPr>
              <w:t>示例</w:t>
            </w:r>
          </w:p>
        </w:tc>
      </w:tr>
      <w:tr>
        <w:trPr>
          <w:cantSplit w:val="1"/>
        </w:trPr>
        <w:tc>
          <w:tcPr>
            <w:tcW w:type="dxa" w:w="2016"/>
            <w:vAlign w:val="center"/>
            <w:tcMar>
              <w:top w:w="60" w:type="dxa"/>
              <w:start w:w="70" w:type="dxa"/>
              <w:bottom w:w="60" w:type="dxa"/>
              <w:end w:w="70" w:type="dxa"/>
            </w:tcMar>
          </w:tcPr>
          <w:p>
            <w:pPr>
              <w:spacing w:before="0" w:after="0" w:line="240" w:lineRule="auto"/>
            </w:pPr>
            <w:r>
              <w:rPr>
                <w:rFonts w:ascii="Noto Sans CJK SC" w:hAnsi="Noto Sans CJK SC" w:eastAsia="Noto Sans CJK SC"/>
                <w:color w:val="263740"/>
                <w:sz w:val="14"/>
              </w:rPr>
            </w:r>
            <w:r>
              <w:rPr>
                <w:rFonts w:ascii="Noto Sans CJK SC" w:hAnsi="Noto Sans CJK SC" w:eastAsia="Noto Sans CJK SC"/>
                <w:b w:val="0"/>
                <w:color w:val="263740"/>
                <w:sz w:val="14"/>
              </w:rPr>
              <w:t>GOV</w:t>
            </w:r>
          </w:p>
        </w:tc>
        <w:tc>
          <w:tcPr>
            <w:tcW w:type="dxa" w:w="8280"/>
            <w:vAlign w:val="center"/>
            <w:tcMar>
              <w:top w:w="60" w:type="dxa"/>
              <w:start w:w="70" w:type="dxa"/>
              <w:bottom w:w="60" w:type="dxa"/>
              <w:end w:w="70" w:type="dxa"/>
            </w:tcMar>
          </w:tcPr>
          <w:p>
            <w:pPr>
              <w:spacing w:before="0" w:after="0" w:line="240" w:lineRule="auto"/>
            </w:pPr>
            <w:r>
              <w:rPr>
                <w:rFonts w:ascii="Noto Sans CJK SC" w:hAnsi="Noto Sans CJK SC" w:eastAsia="Noto Sans CJK SC"/>
                <w:color w:val="263740"/>
                <w:sz w:val="14"/>
              </w:rPr>
            </w:r>
            <w:r>
              <w:rPr>
                <w:rFonts w:ascii="Noto Sans CJK SC" w:hAnsi="Noto Sans CJK SC" w:eastAsia="Noto Sans CJK SC"/>
                <w:b w:val="0"/>
                <w:color w:val="263740"/>
                <w:sz w:val="14"/>
              </w:rPr>
              <w:t>GOV_CONFLICT, GOV_EXAMPLE_STALE</w:t>
            </w:r>
          </w:p>
        </w:tc>
      </w:tr>
      <w:tr>
        <w:trPr>
          <w:cantSplit w:val="1"/>
        </w:trPr>
        <w:tc>
          <w:tcPr>
            <w:tcW w:type="dxa" w:w="2016"/>
            <w:vAlign w:val="center"/>
            <w:tcMar>
              <w:top w:w="60" w:type="dxa"/>
              <w:start w:w="70" w:type="dxa"/>
              <w:bottom w:w="60" w:type="dxa"/>
              <w:end w:w="70" w:type="dxa"/>
            </w:tcMar>
            <w:shd w:fill="F3F5F6"/>
          </w:tcPr>
          <w:p>
            <w:pPr>
              <w:spacing w:before="0" w:after="0" w:line="240" w:lineRule="auto"/>
            </w:pPr>
            <w:r>
              <w:rPr>
                <w:rFonts w:ascii="Noto Sans CJK SC" w:hAnsi="Noto Sans CJK SC" w:eastAsia="Noto Sans CJK SC"/>
                <w:color w:val="263740"/>
                <w:sz w:val="14"/>
              </w:rPr>
            </w:r>
            <w:r>
              <w:rPr>
                <w:rFonts w:ascii="Noto Sans CJK SC" w:hAnsi="Noto Sans CJK SC" w:eastAsia="Noto Sans CJK SC"/>
                <w:b w:val="0"/>
                <w:color w:val="263740"/>
                <w:sz w:val="14"/>
              </w:rPr>
              <w:t>DAT</w:t>
            </w:r>
          </w:p>
        </w:tc>
        <w:tc>
          <w:tcPr>
            <w:tcW w:type="dxa" w:w="8280"/>
            <w:vAlign w:val="center"/>
            <w:tcMar>
              <w:top w:w="60" w:type="dxa"/>
              <w:start w:w="70" w:type="dxa"/>
              <w:bottom w:w="60" w:type="dxa"/>
              <w:end w:w="70" w:type="dxa"/>
            </w:tcMar>
            <w:shd w:fill="F3F5F6"/>
          </w:tcPr>
          <w:p>
            <w:pPr>
              <w:spacing w:before="0" w:after="0" w:line="240" w:lineRule="auto"/>
            </w:pPr>
            <w:r>
              <w:rPr>
                <w:rFonts w:ascii="Noto Sans CJK SC" w:hAnsi="Noto Sans CJK SC" w:eastAsia="Noto Sans CJK SC"/>
                <w:color w:val="263740"/>
                <w:sz w:val="14"/>
              </w:rPr>
            </w:r>
            <w:r>
              <w:rPr>
                <w:rFonts w:ascii="Noto Sans CJK SC" w:hAnsi="Noto Sans CJK SC" w:eastAsia="Noto Sans CJK SC"/>
                <w:b w:val="0"/>
                <w:color w:val="263740"/>
                <w:sz w:val="14"/>
              </w:rPr>
              <w:t>DAT_REQUIRED_MISSING, DAT_REF_MISSING, DAT_GRAPH_CYCLE, DAT_OPTIONAL_QUARANTINED</w:t>
            </w:r>
          </w:p>
        </w:tc>
      </w:tr>
      <w:tr>
        <w:trPr>
          <w:cantSplit w:val="1"/>
        </w:trPr>
        <w:tc>
          <w:tcPr>
            <w:tcW w:type="dxa" w:w="2016"/>
            <w:vAlign w:val="center"/>
            <w:tcMar>
              <w:top w:w="60" w:type="dxa"/>
              <w:start w:w="70" w:type="dxa"/>
              <w:bottom w:w="60" w:type="dxa"/>
              <w:end w:w="70" w:type="dxa"/>
            </w:tcMar>
          </w:tcPr>
          <w:p>
            <w:pPr>
              <w:spacing w:before="0" w:after="0" w:line="240" w:lineRule="auto"/>
            </w:pPr>
            <w:r>
              <w:rPr>
                <w:rFonts w:ascii="Noto Sans CJK SC" w:hAnsi="Noto Sans CJK SC" w:eastAsia="Noto Sans CJK SC"/>
                <w:color w:val="263740"/>
                <w:sz w:val="14"/>
              </w:rPr>
            </w:r>
            <w:r>
              <w:rPr>
                <w:rFonts w:ascii="Noto Sans CJK SC" w:hAnsi="Noto Sans CJK SC" w:eastAsia="Noto Sans CJK SC"/>
                <w:b w:val="0"/>
                <w:color w:val="263740"/>
                <w:sz w:val="14"/>
              </w:rPr>
              <w:t>SIM/PATH</w:t>
            </w:r>
          </w:p>
        </w:tc>
        <w:tc>
          <w:tcPr>
            <w:tcW w:type="dxa" w:w="8280"/>
            <w:vAlign w:val="center"/>
            <w:tcMar>
              <w:top w:w="60" w:type="dxa"/>
              <w:start w:w="70" w:type="dxa"/>
              <w:bottom w:w="60" w:type="dxa"/>
              <w:end w:w="70" w:type="dxa"/>
            </w:tcMar>
          </w:tcPr>
          <w:p>
            <w:pPr>
              <w:spacing w:before="0" w:after="0" w:line="240" w:lineRule="auto"/>
            </w:pPr>
            <w:r>
              <w:rPr>
                <w:rFonts w:ascii="Noto Sans CJK SC" w:hAnsi="Noto Sans CJK SC" w:eastAsia="Noto Sans CJK SC"/>
                <w:color w:val="263740"/>
                <w:sz w:val="14"/>
              </w:rPr>
            </w:r>
            <w:r>
              <w:rPr>
                <w:rFonts w:ascii="Noto Sans CJK SC" w:hAnsi="Noto Sans CJK SC" w:eastAsia="Noto Sans CJK SC"/>
                <w:b w:val="0"/>
                <w:color w:val="263740"/>
                <w:sz w:val="14"/>
              </w:rPr>
              <w:t>SIM_INVARIANT, PATH_UNREACHABLE, PATH_BLOCKED_TIMEOUT</w:t>
            </w:r>
          </w:p>
        </w:tc>
      </w:tr>
      <w:tr>
        <w:trPr>
          <w:cantSplit w:val="1"/>
        </w:trPr>
        <w:tc>
          <w:tcPr>
            <w:tcW w:type="dxa" w:w="2016"/>
            <w:vAlign w:val="center"/>
            <w:tcMar>
              <w:top w:w="60" w:type="dxa"/>
              <w:start w:w="70" w:type="dxa"/>
              <w:bottom w:w="60" w:type="dxa"/>
              <w:end w:w="70" w:type="dxa"/>
            </w:tcMar>
            <w:shd w:fill="F3F5F6"/>
          </w:tcPr>
          <w:p>
            <w:pPr>
              <w:spacing w:before="0" w:after="0" w:line="240" w:lineRule="auto"/>
            </w:pPr>
            <w:r>
              <w:rPr>
                <w:rFonts w:ascii="Noto Sans CJK SC" w:hAnsi="Noto Sans CJK SC" w:eastAsia="Noto Sans CJK SC"/>
                <w:color w:val="263740"/>
                <w:sz w:val="14"/>
              </w:rPr>
            </w:r>
            <w:r>
              <w:rPr>
                <w:rFonts w:ascii="Noto Sans CJK SC" w:hAnsi="Noto Sans CJK SC" w:eastAsia="Noto Sans CJK SC"/>
                <w:b w:val="0"/>
                <w:color w:val="263740"/>
                <w:sz w:val="14"/>
              </w:rPr>
              <w:t>QUE</w:t>
            </w:r>
          </w:p>
        </w:tc>
        <w:tc>
          <w:tcPr>
            <w:tcW w:type="dxa" w:w="8280"/>
            <w:vAlign w:val="center"/>
            <w:tcMar>
              <w:top w:w="60" w:type="dxa"/>
              <w:start w:w="70" w:type="dxa"/>
              <w:bottom w:w="60" w:type="dxa"/>
              <w:end w:w="70" w:type="dxa"/>
            </w:tcMar>
            <w:shd w:fill="F3F5F6"/>
          </w:tcPr>
          <w:p>
            <w:pPr>
              <w:spacing w:before="0" w:after="0" w:line="240" w:lineRule="auto"/>
            </w:pPr>
            <w:r>
              <w:rPr>
                <w:rFonts w:ascii="Noto Sans CJK SC" w:hAnsi="Noto Sans CJK SC" w:eastAsia="Noto Sans CJK SC"/>
                <w:color w:val="263740"/>
                <w:sz w:val="14"/>
              </w:rPr>
            </w:r>
            <w:r>
              <w:rPr>
                <w:rFonts w:ascii="Noto Sans CJK SC" w:hAnsi="Noto Sans CJK SC" w:eastAsia="Noto Sans CJK SC"/>
                <w:b w:val="0"/>
                <w:color w:val="263740"/>
                <w:sz w:val="14"/>
              </w:rPr>
              <w:t>QUE_NO_CAPACITY, QUE_RESERVATION_EXPIRED, QUE_STARVATION_PROTECTED</w:t>
            </w:r>
          </w:p>
        </w:tc>
      </w:tr>
      <w:tr>
        <w:trPr>
          <w:cantSplit w:val="1"/>
        </w:trPr>
        <w:tc>
          <w:tcPr>
            <w:tcW w:type="dxa" w:w="2016"/>
            <w:vAlign w:val="center"/>
            <w:tcMar>
              <w:top w:w="60" w:type="dxa"/>
              <w:start w:w="70" w:type="dxa"/>
              <w:bottom w:w="60" w:type="dxa"/>
              <w:end w:w="70" w:type="dxa"/>
            </w:tcMar>
          </w:tcPr>
          <w:p>
            <w:pPr>
              <w:spacing w:before="0" w:after="0" w:line="240" w:lineRule="auto"/>
            </w:pPr>
            <w:r>
              <w:rPr>
                <w:rFonts w:ascii="Noto Sans CJK SC" w:hAnsi="Noto Sans CJK SC" w:eastAsia="Noto Sans CJK SC"/>
                <w:color w:val="263740"/>
                <w:sz w:val="14"/>
              </w:rPr>
            </w:r>
            <w:r>
              <w:rPr>
                <w:rFonts w:ascii="Noto Sans CJK SC" w:hAnsi="Noto Sans CJK SC" w:eastAsia="Noto Sans CJK SC"/>
                <w:b w:val="0"/>
                <w:color w:val="263740"/>
                <w:sz w:val="14"/>
              </w:rPr>
              <w:t>STF</w:t>
            </w:r>
          </w:p>
        </w:tc>
        <w:tc>
          <w:tcPr>
            <w:tcW w:type="dxa" w:w="8280"/>
            <w:vAlign w:val="center"/>
            <w:tcMar>
              <w:top w:w="60" w:type="dxa"/>
              <w:start w:w="70" w:type="dxa"/>
              <w:bottom w:w="60" w:type="dxa"/>
              <w:end w:w="70" w:type="dxa"/>
            </w:tcMar>
          </w:tcPr>
          <w:p>
            <w:pPr>
              <w:spacing w:before="0" w:after="0" w:line="240" w:lineRule="auto"/>
            </w:pPr>
            <w:r>
              <w:rPr>
                <w:rFonts w:ascii="Noto Sans CJK SC" w:hAnsi="Noto Sans CJK SC" w:eastAsia="Noto Sans CJK SC"/>
                <w:color w:val="263740"/>
                <w:sz w:val="14"/>
              </w:rPr>
            </w:r>
            <w:r>
              <w:rPr>
                <w:rFonts w:ascii="Noto Sans CJK SC" w:hAnsi="Noto Sans CJK SC" w:eastAsia="Noto Sans CJK SC"/>
                <w:b w:val="0"/>
                <w:color w:val="263740"/>
                <w:sz w:val="14"/>
              </w:rPr>
              <w:t>STF_NO_QUALIFIED, STF_FATIGUED, STF_OFF_SHIFT</w:t>
            </w:r>
          </w:p>
        </w:tc>
      </w:tr>
      <w:tr>
        <w:trPr>
          <w:cantSplit w:val="1"/>
        </w:trPr>
        <w:tc>
          <w:tcPr>
            <w:tcW w:type="dxa" w:w="2016"/>
            <w:vAlign w:val="center"/>
            <w:tcMar>
              <w:top w:w="60" w:type="dxa"/>
              <w:start w:w="70" w:type="dxa"/>
              <w:bottom w:w="60" w:type="dxa"/>
              <w:end w:w="70" w:type="dxa"/>
            </w:tcMar>
            <w:shd w:fill="F3F5F6"/>
          </w:tcPr>
          <w:p>
            <w:pPr>
              <w:spacing w:before="0" w:after="0" w:line="240" w:lineRule="auto"/>
            </w:pPr>
            <w:r>
              <w:rPr>
                <w:rFonts w:ascii="Noto Sans CJK SC" w:hAnsi="Noto Sans CJK SC" w:eastAsia="Noto Sans CJK SC"/>
                <w:color w:val="263740"/>
                <w:sz w:val="14"/>
              </w:rPr>
            </w:r>
            <w:r>
              <w:rPr>
                <w:rFonts w:ascii="Noto Sans CJK SC" w:hAnsi="Noto Sans CJK SC" w:eastAsia="Noto Sans CJK SC"/>
                <w:b w:val="0"/>
                <w:color w:val="263740"/>
                <w:sz w:val="14"/>
              </w:rPr>
              <w:t>PAT/DIA</w:t>
            </w:r>
          </w:p>
        </w:tc>
        <w:tc>
          <w:tcPr>
            <w:tcW w:type="dxa" w:w="8280"/>
            <w:vAlign w:val="center"/>
            <w:tcMar>
              <w:top w:w="60" w:type="dxa"/>
              <w:start w:w="70" w:type="dxa"/>
              <w:bottom w:w="60" w:type="dxa"/>
              <w:end w:w="70" w:type="dxa"/>
            </w:tcMar>
            <w:shd w:fill="F3F5F6"/>
          </w:tcPr>
          <w:p>
            <w:pPr>
              <w:spacing w:before="0" w:after="0" w:line="240" w:lineRule="auto"/>
            </w:pPr>
            <w:r>
              <w:rPr>
                <w:rFonts w:ascii="Noto Sans CJK SC" w:hAnsi="Noto Sans CJK SC" w:eastAsia="Noto Sans CJK SC"/>
                <w:color w:val="263740"/>
                <w:sz w:val="14"/>
              </w:rPr>
            </w:r>
            <w:r>
              <w:rPr>
                <w:rFonts w:ascii="Noto Sans CJK SC" w:hAnsi="Noto Sans CJK SC" w:eastAsia="Noto Sans CJK SC"/>
                <w:b w:val="0"/>
                <w:color w:val="263740"/>
                <w:sz w:val="14"/>
              </w:rPr>
              <w:t>PAT_RISK_ESCALATED, PAT_LEFT_WAIT, DIA_LOW_CONFIDENCE, DIA_REPEAT_STATIC</w:t>
            </w:r>
          </w:p>
        </w:tc>
      </w:tr>
      <w:tr>
        <w:trPr>
          <w:cantSplit w:val="1"/>
        </w:trPr>
        <w:tc>
          <w:tcPr>
            <w:tcW w:type="dxa" w:w="2016"/>
            <w:vAlign w:val="center"/>
            <w:tcMar>
              <w:top w:w="60" w:type="dxa"/>
              <w:start w:w="70" w:type="dxa"/>
              <w:bottom w:w="60" w:type="dxa"/>
              <w:end w:w="70" w:type="dxa"/>
            </w:tcMar>
          </w:tcPr>
          <w:p>
            <w:pPr>
              <w:spacing w:before="0" w:after="0" w:line="240" w:lineRule="auto"/>
            </w:pPr>
            <w:r>
              <w:rPr>
                <w:rFonts w:ascii="Noto Sans CJK SC" w:hAnsi="Noto Sans CJK SC" w:eastAsia="Noto Sans CJK SC"/>
                <w:color w:val="263740"/>
                <w:sz w:val="14"/>
              </w:rPr>
            </w:r>
            <w:r>
              <w:rPr>
                <w:rFonts w:ascii="Noto Sans CJK SC" w:hAnsi="Noto Sans CJK SC" w:eastAsia="Noto Sans CJK SC"/>
                <w:b w:val="0"/>
                <w:color w:val="263740"/>
                <w:sz w:val="14"/>
              </w:rPr>
              <w:t>FIN</w:t>
            </w:r>
          </w:p>
        </w:tc>
        <w:tc>
          <w:tcPr>
            <w:tcW w:type="dxa" w:w="8280"/>
            <w:vAlign w:val="center"/>
            <w:tcMar>
              <w:top w:w="60" w:type="dxa"/>
              <w:start w:w="70" w:type="dxa"/>
              <w:bottom w:w="60" w:type="dxa"/>
              <w:end w:w="70" w:type="dxa"/>
            </w:tcMar>
          </w:tcPr>
          <w:p>
            <w:pPr>
              <w:spacing w:before="0" w:after="0" w:line="240" w:lineRule="auto"/>
            </w:pPr>
            <w:r>
              <w:rPr>
                <w:rFonts w:ascii="Noto Sans CJK SC" w:hAnsi="Noto Sans CJK SC" w:eastAsia="Noto Sans CJK SC"/>
                <w:color w:val="263740"/>
                <w:sz w:val="14"/>
              </w:rPr>
            </w:r>
            <w:r>
              <w:rPr>
                <w:rFonts w:ascii="Noto Sans CJK SC" w:hAnsi="Noto Sans CJK SC" w:eastAsia="Noto Sans CJK SC"/>
                <w:b w:val="0"/>
                <w:color w:val="263740"/>
                <w:sz w:val="14"/>
              </w:rPr>
              <w:t>FIN_INSUFFICIENT, FIN_DUPLICATE_POST, FIN_OVERFLOW_GUARD</w:t>
            </w:r>
          </w:p>
        </w:tc>
      </w:tr>
      <w:tr>
        <w:trPr>
          <w:cantSplit w:val="1"/>
        </w:trPr>
        <w:tc>
          <w:tcPr>
            <w:tcW w:type="dxa" w:w="2016"/>
            <w:vAlign w:val="center"/>
            <w:tcMar>
              <w:top w:w="60" w:type="dxa"/>
              <w:start w:w="70" w:type="dxa"/>
              <w:bottom w:w="60" w:type="dxa"/>
              <w:end w:w="70" w:type="dxa"/>
            </w:tcMar>
            <w:shd w:fill="F3F5F6"/>
          </w:tcPr>
          <w:p>
            <w:pPr>
              <w:spacing w:before="0" w:after="0" w:line="240" w:lineRule="auto"/>
            </w:pPr>
            <w:r>
              <w:rPr>
                <w:rFonts w:ascii="Noto Sans CJK SC" w:hAnsi="Noto Sans CJK SC" w:eastAsia="Noto Sans CJK SC"/>
                <w:color w:val="263740"/>
                <w:sz w:val="14"/>
              </w:rPr>
            </w:r>
            <w:r>
              <w:rPr>
                <w:rFonts w:ascii="Noto Sans CJK SC" w:hAnsi="Noto Sans CJK SC" w:eastAsia="Noto Sans CJK SC"/>
                <w:b w:val="0"/>
                <w:color w:val="263740"/>
                <w:sz w:val="14"/>
              </w:rPr>
              <w:t>SAV</w:t>
            </w:r>
          </w:p>
        </w:tc>
        <w:tc>
          <w:tcPr>
            <w:tcW w:type="dxa" w:w="8280"/>
            <w:vAlign w:val="center"/>
            <w:tcMar>
              <w:top w:w="60" w:type="dxa"/>
              <w:start w:w="70" w:type="dxa"/>
              <w:bottom w:w="60" w:type="dxa"/>
              <w:end w:w="70" w:type="dxa"/>
            </w:tcMar>
            <w:shd w:fill="F3F5F6"/>
          </w:tcPr>
          <w:p>
            <w:pPr>
              <w:spacing w:before="0" w:after="0" w:line="240" w:lineRule="auto"/>
            </w:pPr>
            <w:r>
              <w:rPr>
                <w:rFonts w:ascii="Noto Sans CJK SC" w:hAnsi="Noto Sans CJK SC" w:eastAsia="Noto Sans CJK SC"/>
                <w:color w:val="263740"/>
                <w:sz w:val="14"/>
              </w:rPr>
            </w:r>
            <w:r>
              <w:rPr>
                <w:rFonts w:ascii="Noto Sans CJK SC" w:hAnsi="Noto Sans CJK SC" w:eastAsia="Noto Sans CJK SC"/>
                <w:b w:val="0"/>
                <w:color w:val="263740"/>
                <w:sz w:val="14"/>
              </w:rPr>
              <w:t>SAV_CHECKSUM_FAIL, SAV_MIGRATION_FAIL, SAV_ENUM_UNKNOWN</w:t>
            </w:r>
          </w:p>
        </w:tc>
      </w:tr>
      <w:tr>
        <w:trPr>
          <w:cantSplit w:val="1"/>
        </w:trPr>
        <w:tc>
          <w:tcPr>
            <w:tcW w:type="dxa" w:w="2016"/>
            <w:vAlign w:val="center"/>
            <w:tcMar>
              <w:top w:w="60" w:type="dxa"/>
              <w:start w:w="70" w:type="dxa"/>
              <w:bottom w:w="60" w:type="dxa"/>
              <w:end w:w="70" w:type="dxa"/>
            </w:tcMar>
          </w:tcPr>
          <w:p>
            <w:pPr>
              <w:spacing w:before="0" w:after="0" w:line="240" w:lineRule="auto"/>
            </w:pPr>
            <w:r>
              <w:rPr>
                <w:rFonts w:ascii="Noto Sans CJK SC" w:hAnsi="Noto Sans CJK SC" w:eastAsia="Noto Sans CJK SC"/>
                <w:color w:val="263740"/>
                <w:sz w:val="14"/>
              </w:rPr>
            </w:r>
            <w:r>
              <w:rPr>
                <w:rFonts w:ascii="Noto Sans CJK SC" w:hAnsi="Noto Sans CJK SC" w:eastAsia="Noto Sans CJK SC"/>
                <w:b w:val="0"/>
                <w:color w:val="263740"/>
                <w:sz w:val="14"/>
              </w:rPr>
              <w:t>ANM/UIX</w:t>
            </w:r>
          </w:p>
        </w:tc>
        <w:tc>
          <w:tcPr>
            <w:tcW w:type="dxa" w:w="8280"/>
            <w:vAlign w:val="center"/>
            <w:tcMar>
              <w:top w:w="60" w:type="dxa"/>
              <w:start w:w="70" w:type="dxa"/>
              <w:bottom w:w="60" w:type="dxa"/>
              <w:end w:w="70" w:type="dxa"/>
            </w:tcMar>
          </w:tcPr>
          <w:p>
            <w:pPr>
              <w:spacing w:before="0" w:after="0" w:line="240" w:lineRule="auto"/>
            </w:pPr>
            <w:r>
              <w:rPr>
                <w:rFonts w:ascii="Noto Sans CJK SC" w:hAnsi="Noto Sans CJK SC" w:eastAsia="Noto Sans CJK SC"/>
                <w:color w:val="263740"/>
                <w:sz w:val="14"/>
              </w:rPr>
            </w:r>
            <w:r>
              <w:rPr>
                <w:rFonts w:ascii="Noto Sans CJK SC" w:hAnsi="Noto Sans CJK SC" w:eastAsia="Noto Sans CJK SC"/>
                <w:b w:val="0"/>
                <w:color w:val="263740"/>
                <w:sz w:val="14"/>
              </w:rPr>
              <w:t>ANM_ASSET_MISSING, ANM_CANCELLED_RETARGET, UIX_COMMAND_REJECTED</w:t>
            </w:r>
          </w:p>
        </w:tc>
      </w:tr>
    </w:tbl>
    <w:p>
      <w:pPr>
        <w:pStyle w:val="Heading1"/>
        <w:keepNext/>
        <w:pageBreakBefore/>
      </w:pPr>
      <w:r>
        <w:t>附录G  开源依赖登记与回退</w:t>
      </w:r>
    </w:p>
    <w:p>
      <w:pPr>
        <w:keepNext w:val="0"/>
      </w:pPr>
      <w:r>
        <w:rPr>
          <w:rFonts w:ascii="Noto Sans CJK SC" w:hAnsi="Noto Sans CJK SC" w:eastAsia="Noto Sans CJK SC"/>
          <w:b w:val="0"/>
          <w:i w:val="0"/>
        </w:rPr>
        <w:t>本表是2026-08-12的工程基线。实际仓库必须由机器生成更完整的dependency-lock.json和SBOM；版本升级按第29章执行。</w:t>
      </w:r>
    </w:p>
    <w:tbl>
      <w:tblPr>
        <w:tblStyle w:val="TableGrid"/>
        <w:tblW w:type="auto" w:w="0"/>
        <w:jc w:val="center"/>
        <w:tblLayout w:type="fixed"/>
        <w:tblLook w:firstColumn="1" w:firstRow="1" w:lastColumn="0" w:lastRow="0" w:noHBand="0" w:noVBand="1" w:val="04A0"/>
      </w:tblPr>
      <w:tblGrid>
        <w:gridCol w:w="1728"/>
        <w:gridCol w:w="1728"/>
        <w:gridCol w:w="1728"/>
        <w:gridCol w:w="1728"/>
        <w:gridCol w:w="1728"/>
        <w:gridCol w:w="1728"/>
      </w:tblGrid>
      <w:tr>
        <w:trPr>
          <w:cantSplit w:val="1"/>
          <w:tblHeader w:val="true"/>
        </w:trPr>
        <w:tc>
          <w:tcPr>
            <w:tcW w:type="dxa" w:w="2016"/>
            <w:vAlign w:val="center"/>
            <w:tcMar>
              <w:top w:w="60" w:type="dxa"/>
              <w:start w:w="70" w:type="dxa"/>
              <w:bottom w:w="60" w:type="dxa"/>
              <w:end w:w="70" w:type="dxa"/>
            </w:tcMar>
            <w:shd w:fill="17324D"/>
          </w:tcPr>
          <w:p>
            <w:pPr>
              <w:spacing w:before="0" w:after="0" w:line="240" w:lineRule="auto"/>
              <w:jc w:val="center"/>
            </w:pPr>
            <w:r>
              <w:rPr>
                <w:rFonts w:ascii="Noto Sans CJK SC" w:hAnsi="Noto Sans CJK SC" w:eastAsia="Noto Sans CJK SC"/>
                <w:b/>
                <w:color w:val="FFFFFF"/>
                <w:sz w:val="13"/>
              </w:rPr>
            </w:r>
            <w:r>
              <w:rPr>
                <w:rFonts w:ascii="Noto Sans CJK SC" w:hAnsi="Noto Sans CJK SC" w:eastAsia="Noto Sans CJK SC"/>
                <w:b/>
                <w:color w:val="FFFFFF"/>
                <w:sz w:val="13"/>
              </w:rPr>
              <w:t>依赖</w:t>
            </w:r>
          </w:p>
        </w:tc>
        <w:tc>
          <w:tcPr>
            <w:tcW w:type="dxa" w:w="2088"/>
            <w:vAlign w:val="center"/>
            <w:tcMar>
              <w:top w:w="60" w:type="dxa"/>
              <w:start w:w="70" w:type="dxa"/>
              <w:bottom w:w="60" w:type="dxa"/>
              <w:end w:w="70" w:type="dxa"/>
            </w:tcMar>
            <w:shd w:fill="17324D"/>
          </w:tcPr>
          <w:p>
            <w:pPr>
              <w:spacing w:before="0" w:after="0" w:line="240" w:lineRule="auto"/>
              <w:jc w:val="center"/>
            </w:pPr>
            <w:r>
              <w:rPr>
                <w:rFonts w:ascii="Noto Sans CJK SC" w:hAnsi="Noto Sans CJK SC" w:eastAsia="Noto Sans CJK SC"/>
                <w:b/>
                <w:color w:val="FFFFFF"/>
                <w:sz w:val="13"/>
              </w:rPr>
            </w:r>
            <w:r>
              <w:rPr>
                <w:rFonts w:ascii="Noto Sans CJK SC" w:hAnsi="Noto Sans CJK SC" w:eastAsia="Noto Sans CJK SC"/>
                <w:b/>
                <w:color w:val="FFFFFF"/>
                <w:sz w:val="13"/>
              </w:rPr>
              <w:t>锁定版本/commit</w:t>
            </w:r>
          </w:p>
        </w:tc>
        <w:tc>
          <w:tcPr>
            <w:tcW w:type="dxa" w:w="1440"/>
            <w:vAlign w:val="center"/>
            <w:tcMar>
              <w:top w:w="60" w:type="dxa"/>
              <w:start w:w="70" w:type="dxa"/>
              <w:bottom w:w="60" w:type="dxa"/>
              <w:end w:w="70" w:type="dxa"/>
            </w:tcMar>
            <w:shd w:fill="17324D"/>
          </w:tcPr>
          <w:p>
            <w:pPr>
              <w:spacing w:before="0" w:after="0" w:line="240" w:lineRule="auto"/>
              <w:jc w:val="center"/>
            </w:pPr>
            <w:r>
              <w:rPr>
                <w:rFonts w:ascii="Noto Sans CJK SC" w:hAnsi="Noto Sans CJK SC" w:eastAsia="Noto Sans CJK SC"/>
                <w:b/>
                <w:color w:val="FFFFFF"/>
                <w:sz w:val="13"/>
              </w:rPr>
            </w:r>
            <w:r>
              <w:rPr>
                <w:rFonts w:ascii="Noto Sans CJK SC" w:hAnsi="Noto Sans CJK SC" w:eastAsia="Noto Sans CJK SC"/>
                <w:b/>
                <w:color w:val="FFFFFF"/>
                <w:sz w:val="13"/>
              </w:rPr>
              <w:t>许可证</w:t>
            </w:r>
          </w:p>
        </w:tc>
        <w:tc>
          <w:tcPr>
            <w:tcW w:type="dxa" w:w="1440"/>
            <w:vAlign w:val="center"/>
            <w:tcMar>
              <w:top w:w="60" w:type="dxa"/>
              <w:start w:w="70" w:type="dxa"/>
              <w:bottom w:w="60" w:type="dxa"/>
              <w:end w:w="70" w:type="dxa"/>
            </w:tcMar>
            <w:shd w:fill="17324D"/>
          </w:tcPr>
          <w:p>
            <w:pPr>
              <w:spacing w:before="0" w:after="0" w:line="240" w:lineRule="auto"/>
              <w:jc w:val="center"/>
            </w:pPr>
            <w:r>
              <w:rPr>
                <w:rFonts w:ascii="Noto Sans CJK SC" w:hAnsi="Noto Sans CJK SC" w:eastAsia="Noto Sans CJK SC"/>
                <w:b/>
                <w:color w:val="FFFFFF"/>
                <w:sz w:val="13"/>
              </w:rPr>
            </w:r>
            <w:r>
              <w:rPr>
                <w:rFonts w:ascii="Noto Sans CJK SC" w:hAnsi="Noto Sans CJK SC" w:eastAsia="Noto Sans CJK SC"/>
                <w:b/>
                <w:color w:val="FFFFFF"/>
                <w:sz w:val="13"/>
              </w:rPr>
              <w:t>状态</w:t>
            </w:r>
          </w:p>
        </w:tc>
        <w:tc>
          <w:tcPr>
            <w:tcW w:type="dxa" w:w="1800"/>
            <w:vAlign w:val="center"/>
            <w:tcMar>
              <w:top w:w="60" w:type="dxa"/>
              <w:start w:w="70" w:type="dxa"/>
              <w:bottom w:w="60" w:type="dxa"/>
              <w:end w:w="70" w:type="dxa"/>
            </w:tcMar>
            <w:shd w:fill="17324D"/>
          </w:tcPr>
          <w:p>
            <w:pPr>
              <w:spacing w:before="0" w:after="0" w:line="240" w:lineRule="auto"/>
              <w:jc w:val="center"/>
            </w:pPr>
            <w:r>
              <w:rPr>
                <w:rFonts w:ascii="Noto Sans CJK SC" w:hAnsi="Noto Sans CJK SC" w:eastAsia="Noto Sans CJK SC"/>
                <w:b/>
                <w:color w:val="FFFFFF"/>
                <w:sz w:val="13"/>
              </w:rPr>
            </w:r>
            <w:r>
              <w:rPr>
                <w:rFonts w:ascii="Noto Sans CJK SC" w:hAnsi="Noto Sans CJK SC" w:eastAsia="Noto Sans CJK SC"/>
                <w:b/>
                <w:color w:val="FFFFFF"/>
                <w:sz w:val="13"/>
              </w:rPr>
              <w:t>用途</w:t>
            </w:r>
          </w:p>
        </w:tc>
        <w:tc>
          <w:tcPr>
            <w:tcW w:type="dxa" w:w="2880"/>
            <w:vAlign w:val="center"/>
            <w:tcMar>
              <w:top w:w="60" w:type="dxa"/>
              <w:start w:w="70" w:type="dxa"/>
              <w:bottom w:w="60" w:type="dxa"/>
              <w:end w:w="70" w:type="dxa"/>
            </w:tcMar>
            <w:shd w:fill="17324D"/>
          </w:tcPr>
          <w:p>
            <w:pPr>
              <w:spacing w:before="0" w:after="0" w:line="240" w:lineRule="auto"/>
              <w:jc w:val="center"/>
            </w:pPr>
            <w:r>
              <w:rPr>
                <w:rFonts w:ascii="Noto Sans CJK SC" w:hAnsi="Noto Sans CJK SC" w:eastAsia="Noto Sans CJK SC"/>
                <w:b/>
                <w:color w:val="FFFFFF"/>
                <w:sz w:val="13"/>
              </w:rPr>
            </w:r>
            <w:r>
              <w:rPr>
                <w:rFonts w:ascii="Noto Sans CJK SC" w:hAnsi="Noto Sans CJK SC" w:eastAsia="Noto Sans CJK SC"/>
                <w:b/>
                <w:color w:val="FFFFFF"/>
                <w:sz w:val="13"/>
              </w:rPr>
              <w:t>回退/备注</w:t>
            </w:r>
          </w:p>
        </w:tc>
      </w:tr>
      <w:tr>
        <w:trPr>
          <w:cantSplit w:val="1"/>
        </w:trPr>
        <w:tc>
          <w:tcPr>
            <w:tcW w:type="dxa" w:w="2016"/>
            <w:vAlign w:val="center"/>
            <w:tcMar>
              <w:top w:w="60" w:type="dxa"/>
              <w:start w:w="70" w:type="dxa"/>
              <w:bottom w:w="60" w:type="dxa"/>
              <w:end w:w="70" w:type="dxa"/>
            </w:tcMar>
          </w:tcPr>
          <w:p>
            <w:pPr>
              <w:spacing w:before="0" w:after="0" w:line="240" w:lineRule="auto"/>
            </w:pPr>
            <w:r>
              <w:rPr>
                <w:rFonts w:ascii="Noto Sans CJK SC" w:hAnsi="Noto Sans CJK SC" w:eastAsia="Noto Sans CJK SC"/>
                <w:color w:val="263740"/>
                <w:sz w:val="13"/>
              </w:rPr>
            </w:r>
            <w:r>
              <w:rPr>
                <w:rFonts w:ascii="Noto Sans CJK SC" w:hAnsi="Noto Sans CJK SC" w:eastAsia="Noto Sans CJK SC"/>
                <w:b w:val="0"/>
                <w:color w:val="263740"/>
                <w:sz w:val="13"/>
              </w:rPr>
              <w:t>Unity Editor</w:t>
            </w:r>
          </w:p>
        </w:tc>
        <w:tc>
          <w:tcPr>
            <w:tcW w:type="dxa" w:w="2088"/>
            <w:vAlign w:val="center"/>
            <w:tcMar>
              <w:top w:w="60" w:type="dxa"/>
              <w:start w:w="70" w:type="dxa"/>
              <w:bottom w:w="60" w:type="dxa"/>
              <w:end w:w="70" w:type="dxa"/>
            </w:tcMar>
          </w:tcPr>
          <w:p>
            <w:pPr>
              <w:spacing w:before="0" w:after="0" w:line="240" w:lineRule="auto"/>
            </w:pPr>
            <w:r>
              <w:rPr>
                <w:rFonts w:ascii="Noto Sans CJK SC" w:hAnsi="Noto Sans CJK SC" w:eastAsia="Noto Sans CJK SC"/>
                <w:color w:val="263740"/>
                <w:sz w:val="13"/>
              </w:rPr>
            </w:r>
            <w:r>
              <w:rPr>
                <w:rFonts w:ascii="Noto Sans CJK SC" w:hAnsi="Noto Sans CJK SC" w:eastAsia="Noto Sans CJK SC"/>
                <w:b w:val="0"/>
                <w:color w:val="263740"/>
                <w:sz w:val="13"/>
              </w:rPr>
              <w:t>6000.3.21f1</w:t>
            </w:r>
          </w:p>
        </w:tc>
        <w:tc>
          <w:tcPr>
            <w:tcW w:type="dxa" w:w="1440"/>
            <w:vAlign w:val="center"/>
            <w:tcMar>
              <w:top w:w="60" w:type="dxa"/>
              <w:start w:w="70" w:type="dxa"/>
              <w:bottom w:w="60" w:type="dxa"/>
              <w:end w:w="70" w:type="dxa"/>
            </w:tcMar>
          </w:tcPr>
          <w:p>
            <w:pPr>
              <w:spacing w:before="0" w:after="0" w:line="240" w:lineRule="auto"/>
            </w:pPr>
            <w:r>
              <w:rPr>
                <w:rFonts w:ascii="Noto Sans CJK SC" w:hAnsi="Noto Sans CJK SC" w:eastAsia="Noto Sans CJK SC"/>
                <w:color w:val="263740"/>
                <w:sz w:val="13"/>
              </w:rPr>
            </w:r>
            <w:r>
              <w:rPr>
                <w:rFonts w:ascii="Noto Sans CJK SC" w:hAnsi="Noto Sans CJK SC" w:eastAsia="Noto Sans CJK SC"/>
                <w:b w:val="0"/>
                <w:color w:val="263740"/>
                <w:sz w:val="13"/>
              </w:rPr>
              <w:t>专有</w:t>
            </w:r>
          </w:p>
        </w:tc>
        <w:tc>
          <w:tcPr>
            <w:tcW w:type="dxa" w:w="1440"/>
            <w:vAlign w:val="center"/>
            <w:tcMar>
              <w:top w:w="60" w:type="dxa"/>
              <w:start w:w="70" w:type="dxa"/>
              <w:bottom w:w="60" w:type="dxa"/>
              <w:end w:w="70" w:type="dxa"/>
            </w:tcMar>
          </w:tcPr>
          <w:p>
            <w:pPr>
              <w:spacing w:before="0" w:after="0" w:line="240" w:lineRule="auto"/>
            </w:pPr>
            <w:r>
              <w:rPr>
                <w:rFonts w:ascii="Noto Sans CJK SC" w:hAnsi="Noto Sans CJK SC" w:eastAsia="Noto Sans CJK SC"/>
                <w:color w:val="263740"/>
                <w:sz w:val="13"/>
              </w:rPr>
            </w:r>
            <w:r>
              <w:rPr>
                <w:rFonts w:ascii="Noto Sans CJK SC" w:hAnsi="Noto Sans CJK SC" w:eastAsia="Noto Sans CJK SC"/>
                <w:b w:val="0"/>
                <w:color w:val="263740"/>
                <w:sz w:val="13"/>
              </w:rPr>
              <w:t>LOCKED</w:t>
            </w:r>
          </w:p>
        </w:tc>
        <w:tc>
          <w:tcPr>
            <w:tcW w:type="dxa" w:w="1800"/>
            <w:vAlign w:val="center"/>
            <w:tcMar>
              <w:top w:w="60" w:type="dxa"/>
              <w:start w:w="70" w:type="dxa"/>
              <w:bottom w:w="60" w:type="dxa"/>
              <w:end w:w="70" w:type="dxa"/>
            </w:tcMar>
          </w:tcPr>
          <w:p>
            <w:pPr>
              <w:spacing w:before="0" w:after="0" w:line="240" w:lineRule="auto"/>
            </w:pPr>
            <w:r>
              <w:rPr>
                <w:rFonts w:ascii="Noto Sans CJK SC" w:hAnsi="Noto Sans CJK SC" w:eastAsia="Noto Sans CJK SC"/>
                <w:color w:val="263740"/>
                <w:sz w:val="13"/>
              </w:rPr>
            </w:r>
            <w:r>
              <w:rPr>
                <w:rFonts w:ascii="Noto Sans CJK SC" w:hAnsi="Noto Sans CJK SC" w:eastAsia="Noto Sans CJK SC"/>
                <w:b w:val="0"/>
                <w:color w:val="263740"/>
                <w:sz w:val="13"/>
              </w:rPr>
              <w:t>引擎/编辑器</w:t>
            </w:r>
          </w:p>
        </w:tc>
        <w:tc>
          <w:tcPr>
            <w:tcW w:type="dxa" w:w="2880"/>
            <w:vAlign w:val="center"/>
            <w:tcMar>
              <w:top w:w="60" w:type="dxa"/>
              <w:start w:w="70" w:type="dxa"/>
              <w:bottom w:w="60" w:type="dxa"/>
              <w:end w:w="70" w:type="dxa"/>
            </w:tcMar>
          </w:tcPr>
          <w:p>
            <w:pPr>
              <w:spacing w:before="0" w:after="0" w:line="240" w:lineRule="auto"/>
            </w:pPr>
            <w:r>
              <w:rPr>
                <w:rFonts w:ascii="Noto Sans CJK SC" w:hAnsi="Noto Sans CJK SC" w:eastAsia="Noto Sans CJK SC"/>
                <w:color w:val="263740"/>
                <w:sz w:val="13"/>
              </w:rPr>
            </w:r>
            <w:r>
              <w:rPr>
                <w:rFonts w:ascii="Noto Sans CJK SC" w:hAnsi="Noto Sans CJK SC" w:eastAsia="Noto Sans CJK SC"/>
                <w:b w:val="0"/>
                <w:color w:val="263740"/>
                <w:sz w:val="13"/>
              </w:rPr>
              <w:t>升级补丁前双平台回归；可回退同LTS已验证补丁</w:t>
            </w:r>
          </w:p>
        </w:tc>
      </w:tr>
      <w:tr>
        <w:trPr>
          <w:cantSplit w:val="1"/>
        </w:trPr>
        <w:tc>
          <w:tcPr>
            <w:tcW w:type="dxa" w:w="2016"/>
            <w:vAlign w:val="center"/>
            <w:tcMar>
              <w:top w:w="60" w:type="dxa"/>
              <w:start w:w="70" w:type="dxa"/>
              <w:bottom w:w="60" w:type="dxa"/>
              <w:end w:w="70" w:type="dxa"/>
            </w:tcMar>
            <w:shd w:fill="F3F5F6"/>
          </w:tcPr>
          <w:p>
            <w:pPr>
              <w:spacing w:before="0" w:after="0" w:line="240" w:lineRule="auto"/>
            </w:pPr>
            <w:r>
              <w:rPr>
                <w:rFonts w:ascii="Noto Sans CJK SC" w:hAnsi="Noto Sans CJK SC" w:eastAsia="Noto Sans CJK SC"/>
                <w:color w:val="263740"/>
                <w:sz w:val="13"/>
              </w:rPr>
            </w:r>
            <w:r>
              <w:rPr>
                <w:rFonts w:ascii="Noto Sans CJK SC" w:hAnsi="Noto Sans CJK SC" w:eastAsia="Noto Sans CJK SC"/>
                <w:b w:val="0"/>
                <w:color w:val="263740"/>
                <w:sz w:val="13"/>
              </w:rPr>
              <w:t>AI Navigation</w:t>
            </w:r>
          </w:p>
        </w:tc>
        <w:tc>
          <w:tcPr>
            <w:tcW w:type="dxa" w:w="2088"/>
            <w:vAlign w:val="center"/>
            <w:tcMar>
              <w:top w:w="60" w:type="dxa"/>
              <w:start w:w="70" w:type="dxa"/>
              <w:bottom w:w="60" w:type="dxa"/>
              <w:end w:w="70" w:type="dxa"/>
            </w:tcMar>
            <w:shd w:fill="F3F5F6"/>
          </w:tcPr>
          <w:p>
            <w:pPr>
              <w:spacing w:before="0" w:after="0" w:line="240" w:lineRule="auto"/>
            </w:pPr>
            <w:r>
              <w:rPr>
                <w:rFonts w:ascii="Noto Sans CJK SC" w:hAnsi="Noto Sans CJK SC" w:eastAsia="Noto Sans CJK SC"/>
                <w:color w:val="263740"/>
                <w:sz w:val="13"/>
              </w:rPr>
            </w:r>
            <w:r>
              <w:rPr>
                <w:rFonts w:ascii="Noto Sans CJK SC" w:hAnsi="Noto Sans CJK SC" w:eastAsia="Noto Sans CJK SC"/>
                <w:b w:val="0"/>
                <w:color w:val="263740"/>
                <w:sz w:val="13"/>
              </w:rPr>
              <w:t>2.0.14</w:t>
            </w:r>
          </w:p>
        </w:tc>
        <w:tc>
          <w:tcPr>
            <w:tcW w:type="dxa" w:w="1440"/>
            <w:vAlign w:val="center"/>
            <w:tcMar>
              <w:top w:w="60" w:type="dxa"/>
              <w:start w:w="70" w:type="dxa"/>
              <w:bottom w:w="60" w:type="dxa"/>
              <w:end w:w="70" w:type="dxa"/>
            </w:tcMar>
            <w:shd w:fill="F3F5F6"/>
          </w:tcPr>
          <w:p>
            <w:pPr>
              <w:spacing w:before="0" w:after="0" w:line="240" w:lineRule="auto"/>
            </w:pPr>
            <w:r>
              <w:rPr>
                <w:rFonts w:ascii="Noto Sans CJK SC" w:hAnsi="Noto Sans CJK SC" w:eastAsia="Noto Sans CJK SC"/>
                <w:color w:val="263740"/>
                <w:sz w:val="13"/>
              </w:rPr>
            </w:r>
            <w:r>
              <w:rPr>
                <w:rFonts w:ascii="Noto Sans CJK SC" w:hAnsi="Noto Sans CJK SC" w:eastAsia="Noto Sans CJK SC"/>
                <w:b w:val="0"/>
                <w:color w:val="263740"/>
                <w:sz w:val="13"/>
              </w:rPr>
              <w:t>Unity Companion/包条款</w:t>
            </w:r>
          </w:p>
        </w:tc>
        <w:tc>
          <w:tcPr>
            <w:tcW w:type="dxa" w:w="1440"/>
            <w:vAlign w:val="center"/>
            <w:tcMar>
              <w:top w:w="60" w:type="dxa"/>
              <w:start w:w="70" w:type="dxa"/>
              <w:bottom w:w="60" w:type="dxa"/>
              <w:end w:w="70" w:type="dxa"/>
            </w:tcMar>
            <w:shd w:fill="F3F5F6"/>
          </w:tcPr>
          <w:p>
            <w:pPr>
              <w:spacing w:before="0" w:after="0" w:line="240" w:lineRule="auto"/>
            </w:pPr>
            <w:r>
              <w:rPr>
                <w:rFonts w:ascii="Noto Sans CJK SC" w:hAnsi="Noto Sans CJK SC" w:eastAsia="Noto Sans CJK SC"/>
                <w:color w:val="263740"/>
                <w:sz w:val="13"/>
              </w:rPr>
            </w:r>
            <w:r>
              <w:rPr>
                <w:rFonts w:ascii="Noto Sans CJK SC" w:hAnsi="Noto Sans CJK SC" w:eastAsia="Noto Sans CJK SC"/>
                <w:b w:val="0"/>
                <w:color w:val="263740"/>
                <w:sz w:val="13"/>
              </w:rPr>
              <w:t>LOCKED-TOOL</w:t>
            </w:r>
          </w:p>
        </w:tc>
        <w:tc>
          <w:tcPr>
            <w:tcW w:type="dxa" w:w="1800"/>
            <w:vAlign w:val="center"/>
            <w:tcMar>
              <w:top w:w="60" w:type="dxa"/>
              <w:start w:w="70" w:type="dxa"/>
              <w:bottom w:w="60" w:type="dxa"/>
              <w:end w:w="70" w:type="dxa"/>
            </w:tcMar>
            <w:shd w:fill="F3F5F6"/>
          </w:tcPr>
          <w:p>
            <w:pPr>
              <w:spacing w:before="0" w:after="0" w:line="240" w:lineRule="auto"/>
            </w:pPr>
            <w:r>
              <w:rPr>
                <w:rFonts w:ascii="Noto Sans CJK SC" w:hAnsi="Noto Sans CJK SC" w:eastAsia="Noto Sans CJK SC"/>
                <w:color w:val="263740"/>
                <w:sz w:val="13"/>
              </w:rPr>
            </w:r>
            <w:r>
              <w:rPr>
                <w:rFonts w:ascii="Noto Sans CJK SC" w:hAnsi="Noto Sans CJK SC" w:eastAsia="Noto Sans CJK SC"/>
                <w:b w:val="0"/>
                <w:color w:val="263740"/>
                <w:sz w:val="13"/>
              </w:rPr>
              <w:t>编辑器可达性/表现参考</w:t>
            </w:r>
          </w:p>
        </w:tc>
        <w:tc>
          <w:tcPr>
            <w:tcW w:type="dxa" w:w="2880"/>
            <w:vAlign w:val="center"/>
            <w:tcMar>
              <w:top w:w="60" w:type="dxa"/>
              <w:start w:w="70" w:type="dxa"/>
              <w:bottom w:w="60" w:type="dxa"/>
              <w:end w:w="70" w:type="dxa"/>
            </w:tcMar>
            <w:shd w:fill="F3F5F6"/>
          </w:tcPr>
          <w:p>
            <w:pPr>
              <w:spacing w:before="0" w:after="0" w:line="240" w:lineRule="auto"/>
            </w:pPr>
            <w:r>
              <w:rPr>
                <w:rFonts w:ascii="Noto Sans CJK SC" w:hAnsi="Noto Sans CJK SC" w:eastAsia="Noto Sans CJK SC"/>
                <w:color w:val="263740"/>
                <w:sz w:val="13"/>
              </w:rPr>
            </w:r>
            <w:r>
              <w:rPr>
                <w:rFonts w:ascii="Noto Sans CJK SC" w:hAnsi="Noto Sans CJK SC" w:eastAsia="Noto Sans CJK SC"/>
                <w:b w:val="0"/>
                <w:color w:val="263740"/>
                <w:sz w:val="13"/>
              </w:rPr>
              <w:t>权威路径不依赖，可移除</w:t>
            </w:r>
          </w:p>
        </w:tc>
      </w:tr>
      <w:tr>
        <w:trPr>
          <w:cantSplit w:val="1"/>
        </w:trPr>
        <w:tc>
          <w:tcPr>
            <w:tcW w:type="dxa" w:w="2016"/>
            <w:vAlign w:val="center"/>
            <w:tcMar>
              <w:top w:w="60" w:type="dxa"/>
              <w:start w:w="70" w:type="dxa"/>
              <w:bottom w:w="60" w:type="dxa"/>
              <w:end w:w="70" w:type="dxa"/>
            </w:tcMar>
          </w:tcPr>
          <w:p>
            <w:pPr>
              <w:spacing w:before="0" w:after="0" w:line="240" w:lineRule="auto"/>
            </w:pPr>
            <w:r>
              <w:rPr>
                <w:rFonts w:ascii="Noto Sans CJK SC" w:hAnsi="Noto Sans CJK SC" w:eastAsia="Noto Sans CJK SC"/>
                <w:color w:val="263740"/>
                <w:sz w:val="13"/>
              </w:rPr>
            </w:r>
            <w:r>
              <w:rPr>
                <w:rFonts w:ascii="Noto Sans CJK SC" w:hAnsi="Noto Sans CJK SC" w:eastAsia="Noto Sans CJK SC"/>
                <w:b w:val="0"/>
                <w:color w:val="263740"/>
                <w:sz w:val="13"/>
              </w:rPr>
              <w:t>Input System</w:t>
            </w:r>
          </w:p>
        </w:tc>
        <w:tc>
          <w:tcPr>
            <w:tcW w:type="dxa" w:w="2088"/>
            <w:vAlign w:val="center"/>
            <w:tcMar>
              <w:top w:w="60" w:type="dxa"/>
              <w:start w:w="70" w:type="dxa"/>
              <w:bottom w:w="60" w:type="dxa"/>
              <w:end w:w="70" w:type="dxa"/>
            </w:tcMar>
          </w:tcPr>
          <w:p>
            <w:pPr>
              <w:spacing w:before="0" w:after="0" w:line="240" w:lineRule="auto"/>
            </w:pPr>
            <w:r>
              <w:rPr>
                <w:rFonts w:ascii="Noto Sans CJK SC" w:hAnsi="Noto Sans CJK SC" w:eastAsia="Noto Sans CJK SC"/>
                <w:color w:val="263740"/>
                <w:sz w:val="13"/>
              </w:rPr>
            </w:r>
            <w:r>
              <w:rPr>
                <w:rFonts w:ascii="Noto Sans CJK SC" w:hAnsi="Noto Sans CJK SC" w:eastAsia="Noto Sans CJK SC"/>
                <w:b w:val="0"/>
                <w:color w:val="263740"/>
                <w:sz w:val="13"/>
              </w:rPr>
              <w:t>1.20.0</w:t>
            </w:r>
          </w:p>
        </w:tc>
        <w:tc>
          <w:tcPr>
            <w:tcW w:type="dxa" w:w="1440"/>
            <w:vAlign w:val="center"/>
            <w:tcMar>
              <w:top w:w="60" w:type="dxa"/>
              <w:start w:w="70" w:type="dxa"/>
              <w:bottom w:w="60" w:type="dxa"/>
              <w:end w:w="70" w:type="dxa"/>
            </w:tcMar>
          </w:tcPr>
          <w:p>
            <w:pPr>
              <w:spacing w:before="0" w:after="0" w:line="240" w:lineRule="auto"/>
            </w:pPr>
            <w:r>
              <w:rPr>
                <w:rFonts w:ascii="Noto Sans CJK SC" w:hAnsi="Noto Sans CJK SC" w:eastAsia="Noto Sans CJK SC"/>
                <w:color w:val="263740"/>
                <w:sz w:val="13"/>
              </w:rPr>
            </w:r>
            <w:r>
              <w:rPr>
                <w:rFonts w:ascii="Noto Sans CJK SC" w:hAnsi="Noto Sans CJK SC" w:eastAsia="Noto Sans CJK SC"/>
                <w:b w:val="0"/>
                <w:color w:val="263740"/>
                <w:sz w:val="13"/>
              </w:rPr>
              <w:t>Unity包条款/仓库许可证</w:t>
            </w:r>
          </w:p>
        </w:tc>
        <w:tc>
          <w:tcPr>
            <w:tcW w:type="dxa" w:w="1440"/>
            <w:vAlign w:val="center"/>
            <w:tcMar>
              <w:top w:w="60" w:type="dxa"/>
              <w:start w:w="70" w:type="dxa"/>
              <w:bottom w:w="60" w:type="dxa"/>
              <w:end w:w="70" w:type="dxa"/>
            </w:tcMar>
          </w:tcPr>
          <w:p>
            <w:pPr>
              <w:spacing w:before="0" w:after="0" w:line="240" w:lineRule="auto"/>
            </w:pPr>
            <w:r>
              <w:rPr>
                <w:rFonts w:ascii="Noto Sans CJK SC" w:hAnsi="Noto Sans CJK SC" w:eastAsia="Noto Sans CJK SC"/>
                <w:color w:val="263740"/>
                <w:sz w:val="13"/>
              </w:rPr>
            </w:r>
            <w:r>
              <w:rPr>
                <w:rFonts w:ascii="Noto Sans CJK SC" w:hAnsi="Noto Sans CJK SC" w:eastAsia="Noto Sans CJK SC"/>
                <w:b w:val="0"/>
                <w:color w:val="263740"/>
                <w:sz w:val="13"/>
              </w:rPr>
              <w:t>LOCKED</w:t>
            </w:r>
          </w:p>
        </w:tc>
        <w:tc>
          <w:tcPr>
            <w:tcW w:type="dxa" w:w="1800"/>
            <w:vAlign w:val="center"/>
            <w:tcMar>
              <w:top w:w="60" w:type="dxa"/>
              <w:start w:w="70" w:type="dxa"/>
              <w:bottom w:w="60" w:type="dxa"/>
              <w:end w:w="70" w:type="dxa"/>
            </w:tcMar>
          </w:tcPr>
          <w:p>
            <w:pPr>
              <w:spacing w:before="0" w:after="0" w:line="240" w:lineRule="auto"/>
            </w:pPr>
            <w:r>
              <w:rPr>
                <w:rFonts w:ascii="Noto Sans CJK SC" w:hAnsi="Noto Sans CJK SC" w:eastAsia="Noto Sans CJK SC"/>
                <w:color w:val="263740"/>
                <w:sz w:val="13"/>
              </w:rPr>
            </w:r>
            <w:r>
              <w:rPr>
                <w:rFonts w:ascii="Noto Sans CJK SC" w:hAnsi="Noto Sans CJK SC" w:eastAsia="Noto Sans CJK SC"/>
                <w:b w:val="0"/>
                <w:color w:val="263740"/>
                <w:sz w:val="13"/>
              </w:rPr>
              <w:t>触控与动作映射</w:t>
            </w:r>
          </w:p>
        </w:tc>
        <w:tc>
          <w:tcPr>
            <w:tcW w:type="dxa" w:w="2880"/>
            <w:vAlign w:val="center"/>
            <w:tcMar>
              <w:top w:w="60" w:type="dxa"/>
              <w:start w:w="70" w:type="dxa"/>
              <w:bottom w:w="60" w:type="dxa"/>
              <w:end w:w="70" w:type="dxa"/>
            </w:tcMar>
          </w:tcPr>
          <w:p>
            <w:pPr>
              <w:spacing w:before="0" w:after="0" w:line="240" w:lineRule="auto"/>
            </w:pPr>
            <w:r>
              <w:rPr>
                <w:rFonts w:ascii="Noto Sans CJK SC" w:hAnsi="Noto Sans CJK SC" w:eastAsia="Noto Sans CJK SC"/>
                <w:color w:val="263740"/>
                <w:sz w:val="13"/>
              </w:rPr>
            </w:r>
            <w:r>
              <w:rPr>
                <w:rFonts w:ascii="Noto Sans CJK SC" w:hAnsi="Noto Sans CJK SC" w:eastAsia="Noto Sans CJK SC"/>
                <w:b w:val="0"/>
                <w:color w:val="263740"/>
                <w:sz w:val="13"/>
              </w:rPr>
              <w:t>最小uGUI事件适配回退</w:t>
            </w:r>
          </w:p>
        </w:tc>
      </w:tr>
      <w:tr>
        <w:trPr>
          <w:cantSplit w:val="1"/>
        </w:trPr>
        <w:tc>
          <w:tcPr>
            <w:tcW w:type="dxa" w:w="2016"/>
            <w:vAlign w:val="center"/>
            <w:tcMar>
              <w:top w:w="60" w:type="dxa"/>
              <w:start w:w="70" w:type="dxa"/>
              <w:bottom w:w="60" w:type="dxa"/>
              <w:end w:w="70" w:type="dxa"/>
            </w:tcMar>
            <w:shd w:fill="F3F5F6"/>
          </w:tcPr>
          <w:p>
            <w:pPr>
              <w:spacing w:before="0" w:after="0" w:line="240" w:lineRule="auto"/>
            </w:pPr>
            <w:r>
              <w:rPr>
                <w:rFonts w:ascii="Noto Sans CJK SC" w:hAnsi="Noto Sans CJK SC" w:eastAsia="Noto Sans CJK SC"/>
                <w:color w:val="263740"/>
                <w:sz w:val="13"/>
              </w:rPr>
            </w:r>
            <w:r>
              <w:rPr>
                <w:rFonts w:ascii="Noto Sans CJK SC" w:hAnsi="Noto Sans CJK SC" w:eastAsia="Noto Sans CJK SC"/>
                <w:b w:val="0"/>
                <w:color w:val="263740"/>
                <w:sz w:val="13"/>
              </w:rPr>
              <w:t>Localization</w:t>
            </w:r>
          </w:p>
        </w:tc>
        <w:tc>
          <w:tcPr>
            <w:tcW w:type="dxa" w:w="2088"/>
            <w:vAlign w:val="center"/>
            <w:tcMar>
              <w:top w:w="60" w:type="dxa"/>
              <w:start w:w="70" w:type="dxa"/>
              <w:bottom w:w="60" w:type="dxa"/>
              <w:end w:w="70" w:type="dxa"/>
            </w:tcMar>
            <w:shd w:fill="F3F5F6"/>
          </w:tcPr>
          <w:p>
            <w:pPr>
              <w:spacing w:before="0" w:after="0" w:line="240" w:lineRule="auto"/>
            </w:pPr>
            <w:r>
              <w:rPr>
                <w:rFonts w:ascii="Noto Sans CJK SC" w:hAnsi="Noto Sans CJK SC" w:eastAsia="Noto Sans CJK SC"/>
                <w:color w:val="263740"/>
                <w:sz w:val="13"/>
              </w:rPr>
            </w:r>
            <w:r>
              <w:rPr>
                <w:rFonts w:ascii="Noto Sans CJK SC" w:hAnsi="Noto Sans CJK SC" w:eastAsia="Noto Sans CJK SC"/>
                <w:b w:val="0"/>
                <w:color w:val="263740"/>
                <w:sz w:val="13"/>
              </w:rPr>
              <w:t>1.5.12</w:t>
            </w:r>
          </w:p>
        </w:tc>
        <w:tc>
          <w:tcPr>
            <w:tcW w:type="dxa" w:w="1440"/>
            <w:vAlign w:val="center"/>
            <w:tcMar>
              <w:top w:w="60" w:type="dxa"/>
              <w:start w:w="70" w:type="dxa"/>
              <w:bottom w:w="60" w:type="dxa"/>
              <w:end w:w="70" w:type="dxa"/>
            </w:tcMar>
            <w:shd w:fill="F3F5F6"/>
          </w:tcPr>
          <w:p>
            <w:pPr>
              <w:spacing w:before="0" w:after="0" w:line="240" w:lineRule="auto"/>
            </w:pPr>
            <w:r>
              <w:rPr>
                <w:rFonts w:ascii="Noto Sans CJK SC" w:hAnsi="Noto Sans CJK SC" w:eastAsia="Noto Sans CJK SC"/>
                <w:color w:val="263740"/>
                <w:sz w:val="13"/>
              </w:rPr>
            </w:r>
            <w:r>
              <w:rPr>
                <w:rFonts w:ascii="Noto Sans CJK SC" w:hAnsi="Noto Sans CJK SC" w:eastAsia="Noto Sans CJK SC"/>
                <w:b w:val="0"/>
                <w:color w:val="263740"/>
                <w:sz w:val="13"/>
              </w:rPr>
              <w:t>Unity包条款</w:t>
            </w:r>
          </w:p>
        </w:tc>
        <w:tc>
          <w:tcPr>
            <w:tcW w:type="dxa" w:w="1440"/>
            <w:vAlign w:val="center"/>
            <w:tcMar>
              <w:top w:w="60" w:type="dxa"/>
              <w:start w:w="70" w:type="dxa"/>
              <w:bottom w:w="60" w:type="dxa"/>
              <w:end w:w="70" w:type="dxa"/>
            </w:tcMar>
            <w:shd w:fill="F3F5F6"/>
          </w:tcPr>
          <w:p>
            <w:pPr>
              <w:spacing w:before="0" w:after="0" w:line="240" w:lineRule="auto"/>
            </w:pPr>
            <w:r>
              <w:rPr>
                <w:rFonts w:ascii="Noto Sans CJK SC" w:hAnsi="Noto Sans CJK SC" w:eastAsia="Noto Sans CJK SC"/>
                <w:color w:val="263740"/>
                <w:sz w:val="13"/>
              </w:rPr>
            </w:r>
            <w:r>
              <w:rPr>
                <w:rFonts w:ascii="Noto Sans CJK SC" w:hAnsi="Noto Sans CJK SC" w:eastAsia="Noto Sans CJK SC"/>
                <w:b w:val="0"/>
                <w:color w:val="263740"/>
                <w:sz w:val="13"/>
              </w:rPr>
              <w:t>LOCKED</w:t>
            </w:r>
          </w:p>
        </w:tc>
        <w:tc>
          <w:tcPr>
            <w:tcW w:type="dxa" w:w="1800"/>
            <w:vAlign w:val="center"/>
            <w:tcMar>
              <w:top w:w="60" w:type="dxa"/>
              <w:start w:w="70" w:type="dxa"/>
              <w:bottom w:w="60" w:type="dxa"/>
              <w:end w:w="70" w:type="dxa"/>
            </w:tcMar>
            <w:shd w:fill="F3F5F6"/>
          </w:tcPr>
          <w:p>
            <w:pPr>
              <w:spacing w:before="0" w:after="0" w:line="240" w:lineRule="auto"/>
            </w:pPr>
            <w:r>
              <w:rPr>
                <w:rFonts w:ascii="Noto Sans CJK SC" w:hAnsi="Noto Sans CJK SC" w:eastAsia="Noto Sans CJK SC"/>
                <w:color w:val="263740"/>
                <w:sz w:val="13"/>
              </w:rPr>
            </w:r>
            <w:r>
              <w:rPr>
                <w:rFonts w:ascii="Noto Sans CJK SC" w:hAnsi="Noto Sans CJK SC" w:eastAsia="Noto Sans CJK SC"/>
                <w:b w:val="0"/>
                <w:color w:val="263740"/>
                <w:sz w:val="13"/>
              </w:rPr>
              <w:t>字符串/伪本地化</w:t>
            </w:r>
          </w:p>
        </w:tc>
        <w:tc>
          <w:tcPr>
            <w:tcW w:type="dxa" w:w="2880"/>
            <w:vAlign w:val="center"/>
            <w:tcMar>
              <w:top w:w="60" w:type="dxa"/>
              <w:start w:w="70" w:type="dxa"/>
              <w:bottom w:w="60" w:type="dxa"/>
              <w:end w:w="70" w:type="dxa"/>
            </w:tcMar>
            <w:shd w:fill="F3F5F6"/>
          </w:tcPr>
          <w:p>
            <w:pPr>
              <w:spacing w:before="0" w:after="0" w:line="240" w:lineRule="auto"/>
            </w:pPr>
            <w:r>
              <w:rPr>
                <w:rFonts w:ascii="Noto Sans CJK SC" w:hAnsi="Noto Sans CJK SC" w:eastAsia="Noto Sans CJK SC"/>
                <w:color w:val="263740"/>
                <w:sz w:val="13"/>
              </w:rPr>
            </w:r>
            <w:r>
              <w:rPr>
                <w:rFonts w:ascii="Noto Sans CJK SC" w:hAnsi="Noto Sans CJK SC" w:eastAsia="Noto Sans CJK SC"/>
                <w:b w:val="0"/>
                <w:color w:val="263740"/>
                <w:sz w:val="13"/>
              </w:rPr>
              <w:t>生成静态字符串表回退</w:t>
            </w:r>
          </w:p>
        </w:tc>
      </w:tr>
      <w:tr>
        <w:trPr>
          <w:cantSplit w:val="1"/>
        </w:trPr>
        <w:tc>
          <w:tcPr>
            <w:tcW w:type="dxa" w:w="2016"/>
            <w:vAlign w:val="center"/>
            <w:tcMar>
              <w:top w:w="60" w:type="dxa"/>
              <w:start w:w="70" w:type="dxa"/>
              <w:bottom w:w="60" w:type="dxa"/>
              <w:end w:w="70" w:type="dxa"/>
            </w:tcMar>
          </w:tcPr>
          <w:p>
            <w:pPr>
              <w:spacing w:before="0" w:after="0" w:line="240" w:lineRule="auto"/>
            </w:pPr>
            <w:r>
              <w:rPr>
                <w:rFonts w:ascii="Noto Sans CJK SC" w:hAnsi="Noto Sans CJK SC" w:eastAsia="Noto Sans CJK SC"/>
                <w:color w:val="263740"/>
                <w:sz w:val="13"/>
              </w:rPr>
            </w:r>
            <w:r>
              <w:rPr>
                <w:rFonts w:ascii="Noto Sans CJK SC" w:hAnsi="Noto Sans CJK SC" w:eastAsia="Noto Sans CJK SC"/>
                <w:b w:val="0"/>
                <w:color w:val="263740"/>
                <w:sz w:val="13"/>
              </w:rPr>
              <w:t>Addressables</w:t>
            </w:r>
          </w:p>
        </w:tc>
        <w:tc>
          <w:tcPr>
            <w:tcW w:type="dxa" w:w="2088"/>
            <w:vAlign w:val="center"/>
            <w:tcMar>
              <w:top w:w="60" w:type="dxa"/>
              <w:start w:w="70" w:type="dxa"/>
              <w:bottom w:w="60" w:type="dxa"/>
              <w:end w:w="70" w:type="dxa"/>
            </w:tcMar>
          </w:tcPr>
          <w:p>
            <w:pPr>
              <w:spacing w:before="0" w:after="0" w:line="240" w:lineRule="auto"/>
            </w:pPr>
            <w:r>
              <w:rPr>
                <w:rFonts w:ascii="Noto Sans CJK SC" w:hAnsi="Noto Sans CJK SC" w:eastAsia="Noto Sans CJK SC"/>
                <w:color w:val="263740"/>
                <w:sz w:val="13"/>
              </w:rPr>
            </w:r>
            <w:r>
              <w:rPr>
                <w:rFonts w:ascii="Noto Sans CJK SC" w:hAnsi="Noto Sans CJK SC" w:eastAsia="Noto Sans CJK SC"/>
                <w:b w:val="0"/>
                <w:color w:val="263740"/>
                <w:sz w:val="13"/>
              </w:rPr>
              <w:t>2.7.6</w:t>
            </w:r>
          </w:p>
        </w:tc>
        <w:tc>
          <w:tcPr>
            <w:tcW w:type="dxa" w:w="1440"/>
            <w:vAlign w:val="center"/>
            <w:tcMar>
              <w:top w:w="60" w:type="dxa"/>
              <w:start w:w="70" w:type="dxa"/>
              <w:bottom w:w="60" w:type="dxa"/>
              <w:end w:w="70" w:type="dxa"/>
            </w:tcMar>
          </w:tcPr>
          <w:p>
            <w:pPr>
              <w:spacing w:before="0" w:after="0" w:line="240" w:lineRule="auto"/>
            </w:pPr>
            <w:r>
              <w:rPr>
                <w:rFonts w:ascii="Noto Sans CJK SC" w:hAnsi="Noto Sans CJK SC" w:eastAsia="Noto Sans CJK SC"/>
                <w:color w:val="263740"/>
                <w:sz w:val="13"/>
              </w:rPr>
            </w:r>
            <w:r>
              <w:rPr>
                <w:rFonts w:ascii="Noto Sans CJK SC" w:hAnsi="Noto Sans CJK SC" w:eastAsia="Noto Sans CJK SC"/>
                <w:b w:val="0"/>
                <w:color w:val="263740"/>
                <w:sz w:val="13"/>
              </w:rPr>
              <w:t>Unity包条款</w:t>
            </w:r>
          </w:p>
        </w:tc>
        <w:tc>
          <w:tcPr>
            <w:tcW w:type="dxa" w:w="1440"/>
            <w:vAlign w:val="center"/>
            <w:tcMar>
              <w:top w:w="60" w:type="dxa"/>
              <w:start w:w="70" w:type="dxa"/>
              <w:bottom w:w="60" w:type="dxa"/>
              <w:end w:w="70" w:type="dxa"/>
            </w:tcMar>
          </w:tcPr>
          <w:p>
            <w:pPr>
              <w:spacing w:before="0" w:after="0" w:line="240" w:lineRule="auto"/>
            </w:pPr>
            <w:r>
              <w:rPr>
                <w:rFonts w:ascii="Noto Sans CJK SC" w:hAnsi="Noto Sans CJK SC" w:eastAsia="Noto Sans CJK SC"/>
                <w:color w:val="263740"/>
                <w:sz w:val="13"/>
              </w:rPr>
            </w:r>
            <w:r>
              <w:rPr>
                <w:rFonts w:ascii="Noto Sans CJK SC" w:hAnsi="Noto Sans CJK SC" w:eastAsia="Noto Sans CJK SC"/>
                <w:b w:val="0"/>
                <w:color w:val="263740"/>
                <w:sz w:val="13"/>
              </w:rPr>
              <w:t>DEFERRED</w:t>
            </w:r>
          </w:p>
        </w:tc>
        <w:tc>
          <w:tcPr>
            <w:tcW w:type="dxa" w:w="1800"/>
            <w:vAlign w:val="center"/>
            <w:tcMar>
              <w:top w:w="60" w:type="dxa"/>
              <w:start w:w="70" w:type="dxa"/>
              <w:bottom w:w="60" w:type="dxa"/>
              <w:end w:w="70" w:type="dxa"/>
            </w:tcMar>
          </w:tcPr>
          <w:p>
            <w:pPr>
              <w:spacing w:before="0" w:after="0" w:line="240" w:lineRule="auto"/>
            </w:pPr>
            <w:r>
              <w:rPr>
                <w:rFonts w:ascii="Noto Sans CJK SC" w:hAnsi="Noto Sans CJK SC" w:eastAsia="Noto Sans CJK SC"/>
                <w:color w:val="263740"/>
                <w:sz w:val="13"/>
              </w:rPr>
            </w:r>
            <w:r>
              <w:rPr>
                <w:rFonts w:ascii="Noto Sans CJK SC" w:hAnsi="Noto Sans CJK SC" w:eastAsia="Noto Sans CJK SC"/>
                <w:b w:val="0"/>
                <w:color w:val="263740"/>
                <w:sz w:val="13"/>
              </w:rPr>
              <w:t>未来资产分包/远程加载</w:t>
            </w:r>
          </w:p>
        </w:tc>
        <w:tc>
          <w:tcPr>
            <w:tcW w:type="dxa" w:w="2880"/>
            <w:vAlign w:val="center"/>
            <w:tcMar>
              <w:top w:w="60" w:type="dxa"/>
              <w:start w:w="70" w:type="dxa"/>
              <w:bottom w:w="60" w:type="dxa"/>
              <w:end w:w="70" w:type="dxa"/>
            </w:tcMar>
          </w:tcPr>
          <w:p>
            <w:pPr>
              <w:spacing w:before="0" w:after="0" w:line="240" w:lineRule="auto"/>
            </w:pPr>
            <w:r>
              <w:rPr>
                <w:rFonts w:ascii="Noto Sans CJK SC" w:hAnsi="Noto Sans CJK SC" w:eastAsia="Noto Sans CJK SC"/>
                <w:color w:val="263740"/>
                <w:sz w:val="13"/>
              </w:rPr>
            </w:r>
            <w:r>
              <w:rPr>
                <w:rFonts w:ascii="Noto Sans CJK SC" w:hAnsi="Noto Sans CJK SC" w:eastAsia="Noto Sans CJK SC"/>
                <w:b w:val="0"/>
                <w:color w:val="263740"/>
                <w:sz w:val="13"/>
              </w:rPr>
              <w:t>IAssetProvider直接引用</w:t>
            </w:r>
          </w:p>
        </w:tc>
      </w:tr>
      <w:tr>
        <w:trPr>
          <w:cantSplit w:val="1"/>
        </w:trPr>
        <w:tc>
          <w:tcPr>
            <w:tcW w:type="dxa" w:w="2016"/>
            <w:vAlign w:val="center"/>
            <w:tcMar>
              <w:top w:w="60" w:type="dxa"/>
              <w:start w:w="70" w:type="dxa"/>
              <w:bottom w:w="60" w:type="dxa"/>
              <w:end w:w="70" w:type="dxa"/>
            </w:tcMar>
            <w:shd w:fill="F3F5F6"/>
          </w:tcPr>
          <w:p>
            <w:pPr>
              <w:spacing w:before="0" w:after="0" w:line="240" w:lineRule="auto"/>
            </w:pPr>
            <w:r>
              <w:rPr>
                <w:rFonts w:ascii="Noto Sans CJK SC" w:hAnsi="Noto Sans CJK SC" w:eastAsia="Noto Sans CJK SC"/>
                <w:color w:val="263740"/>
                <w:sz w:val="13"/>
              </w:rPr>
            </w:r>
            <w:r>
              <w:rPr>
                <w:rFonts w:ascii="Noto Sans CJK SC" w:hAnsi="Noto Sans CJK SC" w:eastAsia="Noto Sans CJK SC"/>
                <w:b w:val="0"/>
                <w:color w:val="263740"/>
                <w:sz w:val="13"/>
              </w:rPr>
              <w:t>VContainer</w:t>
            </w:r>
          </w:p>
        </w:tc>
        <w:tc>
          <w:tcPr>
            <w:tcW w:type="dxa" w:w="2088"/>
            <w:vAlign w:val="center"/>
            <w:tcMar>
              <w:top w:w="60" w:type="dxa"/>
              <w:start w:w="70" w:type="dxa"/>
              <w:bottom w:w="60" w:type="dxa"/>
              <w:end w:w="70" w:type="dxa"/>
            </w:tcMar>
            <w:shd w:fill="F3F5F6"/>
          </w:tcPr>
          <w:p>
            <w:pPr>
              <w:spacing w:before="0" w:after="0" w:line="240" w:lineRule="auto"/>
            </w:pPr>
            <w:r>
              <w:rPr>
                <w:rFonts w:ascii="Noto Sans CJK SC" w:hAnsi="Noto Sans CJK SC" w:eastAsia="Noto Sans CJK SC"/>
                <w:color w:val="263740"/>
                <w:sz w:val="13"/>
              </w:rPr>
            </w:r>
            <w:r>
              <w:rPr>
                <w:rFonts w:ascii="Noto Sans CJK SC" w:hAnsi="Noto Sans CJK SC" w:eastAsia="Noto Sans CJK SC"/>
                <w:b w:val="0"/>
                <w:color w:val="263740"/>
                <w:sz w:val="13"/>
              </w:rPr>
              <w:t>1.19.0</w:t>
            </w:r>
          </w:p>
        </w:tc>
        <w:tc>
          <w:tcPr>
            <w:tcW w:type="dxa" w:w="1440"/>
            <w:vAlign w:val="center"/>
            <w:tcMar>
              <w:top w:w="60" w:type="dxa"/>
              <w:start w:w="70" w:type="dxa"/>
              <w:bottom w:w="60" w:type="dxa"/>
              <w:end w:w="70" w:type="dxa"/>
            </w:tcMar>
            <w:shd w:fill="F3F5F6"/>
          </w:tcPr>
          <w:p>
            <w:pPr>
              <w:spacing w:before="0" w:after="0" w:line="240" w:lineRule="auto"/>
            </w:pPr>
            <w:r>
              <w:rPr>
                <w:rFonts w:ascii="Noto Sans CJK SC" w:hAnsi="Noto Sans CJK SC" w:eastAsia="Noto Sans CJK SC"/>
                <w:color w:val="263740"/>
                <w:sz w:val="13"/>
              </w:rPr>
            </w:r>
            <w:r>
              <w:rPr>
                <w:rFonts w:ascii="Noto Sans CJK SC" w:hAnsi="Noto Sans CJK SC" w:eastAsia="Noto Sans CJK SC"/>
                <w:b w:val="0"/>
                <w:color w:val="263740"/>
                <w:sz w:val="13"/>
              </w:rPr>
              <w:t>MIT</w:t>
            </w:r>
          </w:p>
        </w:tc>
        <w:tc>
          <w:tcPr>
            <w:tcW w:type="dxa" w:w="1440"/>
            <w:vAlign w:val="center"/>
            <w:tcMar>
              <w:top w:w="60" w:type="dxa"/>
              <w:start w:w="70" w:type="dxa"/>
              <w:bottom w:w="60" w:type="dxa"/>
              <w:end w:w="70" w:type="dxa"/>
            </w:tcMar>
            <w:shd w:fill="F3F5F6"/>
          </w:tcPr>
          <w:p>
            <w:pPr>
              <w:spacing w:before="0" w:after="0" w:line="240" w:lineRule="auto"/>
            </w:pPr>
            <w:r>
              <w:rPr>
                <w:rFonts w:ascii="Noto Sans CJK SC" w:hAnsi="Noto Sans CJK SC" w:eastAsia="Noto Sans CJK SC"/>
                <w:color w:val="263740"/>
                <w:sz w:val="13"/>
              </w:rPr>
            </w:r>
            <w:r>
              <w:rPr>
                <w:rFonts w:ascii="Noto Sans CJK SC" w:hAnsi="Noto Sans CJK SC" w:eastAsia="Noto Sans CJK SC"/>
                <w:b w:val="0"/>
                <w:color w:val="263740"/>
                <w:sz w:val="13"/>
              </w:rPr>
              <w:t>LOCKED</w:t>
            </w:r>
          </w:p>
        </w:tc>
        <w:tc>
          <w:tcPr>
            <w:tcW w:type="dxa" w:w="1800"/>
            <w:vAlign w:val="center"/>
            <w:tcMar>
              <w:top w:w="60" w:type="dxa"/>
              <w:start w:w="70" w:type="dxa"/>
              <w:bottom w:w="60" w:type="dxa"/>
              <w:end w:w="70" w:type="dxa"/>
            </w:tcMar>
            <w:shd w:fill="F3F5F6"/>
          </w:tcPr>
          <w:p>
            <w:pPr>
              <w:spacing w:before="0" w:after="0" w:line="240" w:lineRule="auto"/>
            </w:pPr>
            <w:r>
              <w:rPr>
                <w:rFonts w:ascii="Noto Sans CJK SC" w:hAnsi="Noto Sans CJK SC" w:eastAsia="Noto Sans CJK SC"/>
                <w:color w:val="263740"/>
                <w:sz w:val="13"/>
              </w:rPr>
            </w:r>
            <w:r>
              <w:rPr>
                <w:rFonts w:ascii="Noto Sans CJK SC" w:hAnsi="Noto Sans CJK SC" w:eastAsia="Noto Sans CJK SC"/>
                <w:b w:val="0"/>
                <w:color w:val="263740"/>
                <w:sz w:val="13"/>
              </w:rPr>
              <w:t>DI/生命周期</w:t>
            </w:r>
          </w:p>
        </w:tc>
        <w:tc>
          <w:tcPr>
            <w:tcW w:type="dxa" w:w="2880"/>
            <w:vAlign w:val="center"/>
            <w:tcMar>
              <w:top w:w="60" w:type="dxa"/>
              <w:start w:w="70" w:type="dxa"/>
              <w:bottom w:w="60" w:type="dxa"/>
              <w:end w:w="70" w:type="dxa"/>
            </w:tcMar>
            <w:shd w:fill="F3F5F6"/>
          </w:tcPr>
          <w:p>
            <w:pPr>
              <w:spacing w:before="0" w:after="0" w:line="240" w:lineRule="auto"/>
            </w:pPr>
            <w:r>
              <w:rPr>
                <w:rFonts w:ascii="Noto Sans CJK SC" w:hAnsi="Noto Sans CJK SC" w:eastAsia="Noto Sans CJK SC"/>
                <w:color w:val="263740"/>
                <w:sz w:val="13"/>
              </w:rPr>
            </w:r>
            <w:r>
              <w:rPr>
                <w:rFonts w:ascii="Noto Sans CJK SC" w:hAnsi="Noto Sans CJK SC" w:eastAsia="Noto Sans CJK SC"/>
                <w:b w:val="0"/>
                <w:color w:val="263740"/>
                <w:sz w:val="13"/>
              </w:rPr>
              <w:t>Composition Root手写回退</w:t>
            </w:r>
          </w:p>
        </w:tc>
      </w:tr>
      <w:tr>
        <w:trPr>
          <w:cantSplit w:val="1"/>
        </w:trPr>
        <w:tc>
          <w:tcPr>
            <w:tcW w:type="dxa" w:w="2016"/>
            <w:vAlign w:val="center"/>
            <w:tcMar>
              <w:top w:w="60" w:type="dxa"/>
              <w:start w:w="70" w:type="dxa"/>
              <w:bottom w:w="60" w:type="dxa"/>
              <w:end w:w="70" w:type="dxa"/>
            </w:tcMar>
          </w:tcPr>
          <w:p>
            <w:pPr>
              <w:spacing w:before="0" w:after="0" w:line="240" w:lineRule="auto"/>
            </w:pPr>
            <w:r>
              <w:rPr>
                <w:rFonts w:ascii="Noto Sans CJK SC" w:hAnsi="Noto Sans CJK SC" w:eastAsia="Noto Sans CJK SC"/>
                <w:color w:val="263740"/>
                <w:sz w:val="13"/>
              </w:rPr>
            </w:r>
            <w:r>
              <w:rPr>
                <w:rFonts w:ascii="Noto Sans CJK SC" w:hAnsi="Noto Sans CJK SC" w:eastAsia="Noto Sans CJK SC"/>
                <w:b w:val="0"/>
                <w:color w:val="263740"/>
                <w:sz w:val="13"/>
              </w:rPr>
              <w:t>UniTask</w:t>
            </w:r>
          </w:p>
        </w:tc>
        <w:tc>
          <w:tcPr>
            <w:tcW w:type="dxa" w:w="2088"/>
            <w:vAlign w:val="center"/>
            <w:tcMar>
              <w:top w:w="60" w:type="dxa"/>
              <w:start w:w="70" w:type="dxa"/>
              <w:bottom w:w="60" w:type="dxa"/>
              <w:end w:w="70" w:type="dxa"/>
            </w:tcMar>
          </w:tcPr>
          <w:p>
            <w:pPr>
              <w:spacing w:before="0" w:after="0" w:line="240" w:lineRule="auto"/>
            </w:pPr>
            <w:r>
              <w:rPr>
                <w:rFonts w:ascii="Noto Sans CJK SC" w:hAnsi="Noto Sans CJK SC" w:eastAsia="Noto Sans CJK SC"/>
                <w:color w:val="263740"/>
                <w:sz w:val="13"/>
              </w:rPr>
            </w:r>
            <w:r>
              <w:rPr>
                <w:rFonts w:ascii="Noto Sans CJK SC" w:hAnsi="Noto Sans CJK SC" w:eastAsia="Noto Sans CJK SC"/>
                <w:b w:val="0"/>
                <w:color w:val="263740"/>
                <w:sz w:val="13"/>
              </w:rPr>
              <w:t>2.5.11</w:t>
            </w:r>
          </w:p>
        </w:tc>
        <w:tc>
          <w:tcPr>
            <w:tcW w:type="dxa" w:w="1440"/>
            <w:vAlign w:val="center"/>
            <w:tcMar>
              <w:top w:w="60" w:type="dxa"/>
              <w:start w:w="70" w:type="dxa"/>
              <w:bottom w:w="60" w:type="dxa"/>
              <w:end w:w="70" w:type="dxa"/>
            </w:tcMar>
          </w:tcPr>
          <w:p>
            <w:pPr>
              <w:spacing w:before="0" w:after="0" w:line="240" w:lineRule="auto"/>
            </w:pPr>
            <w:r>
              <w:rPr>
                <w:rFonts w:ascii="Noto Sans CJK SC" w:hAnsi="Noto Sans CJK SC" w:eastAsia="Noto Sans CJK SC"/>
                <w:color w:val="263740"/>
                <w:sz w:val="13"/>
              </w:rPr>
            </w:r>
            <w:r>
              <w:rPr>
                <w:rFonts w:ascii="Noto Sans CJK SC" w:hAnsi="Noto Sans CJK SC" w:eastAsia="Noto Sans CJK SC"/>
                <w:b w:val="0"/>
                <w:color w:val="263740"/>
                <w:sz w:val="13"/>
              </w:rPr>
              <w:t>MIT</w:t>
            </w:r>
          </w:p>
        </w:tc>
        <w:tc>
          <w:tcPr>
            <w:tcW w:type="dxa" w:w="1440"/>
            <w:vAlign w:val="center"/>
            <w:tcMar>
              <w:top w:w="60" w:type="dxa"/>
              <w:start w:w="70" w:type="dxa"/>
              <w:bottom w:w="60" w:type="dxa"/>
              <w:end w:w="70" w:type="dxa"/>
            </w:tcMar>
          </w:tcPr>
          <w:p>
            <w:pPr>
              <w:spacing w:before="0" w:after="0" w:line="240" w:lineRule="auto"/>
            </w:pPr>
            <w:r>
              <w:rPr>
                <w:rFonts w:ascii="Noto Sans CJK SC" w:hAnsi="Noto Sans CJK SC" w:eastAsia="Noto Sans CJK SC"/>
                <w:color w:val="263740"/>
                <w:sz w:val="13"/>
              </w:rPr>
            </w:r>
            <w:r>
              <w:rPr>
                <w:rFonts w:ascii="Noto Sans CJK SC" w:hAnsi="Noto Sans CJK SC" w:eastAsia="Noto Sans CJK SC"/>
                <w:b w:val="0"/>
                <w:color w:val="263740"/>
                <w:sz w:val="13"/>
              </w:rPr>
              <w:t>LOCKED-LIMITED</w:t>
            </w:r>
          </w:p>
        </w:tc>
        <w:tc>
          <w:tcPr>
            <w:tcW w:type="dxa" w:w="1800"/>
            <w:vAlign w:val="center"/>
            <w:tcMar>
              <w:top w:w="60" w:type="dxa"/>
              <w:start w:w="70" w:type="dxa"/>
              <w:bottom w:w="60" w:type="dxa"/>
              <w:end w:w="70" w:type="dxa"/>
            </w:tcMar>
          </w:tcPr>
          <w:p>
            <w:pPr>
              <w:spacing w:before="0" w:after="0" w:line="240" w:lineRule="auto"/>
            </w:pPr>
            <w:r>
              <w:rPr>
                <w:rFonts w:ascii="Noto Sans CJK SC" w:hAnsi="Noto Sans CJK SC" w:eastAsia="Noto Sans CJK SC"/>
                <w:color w:val="263740"/>
                <w:sz w:val="13"/>
              </w:rPr>
            </w:r>
            <w:r>
              <w:rPr>
                <w:rFonts w:ascii="Noto Sans CJK SC" w:hAnsi="Noto Sans CJK SC" w:eastAsia="Noto Sans CJK SC"/>
                <w:b w:val="0"/>
                <w:color w:val="263740"/>
                <w:sz w:val="13"/>
              </w:rPr>
              <w:t>基础设施异步</w:t>
            </w:r>
          </w:p>
        </w:tc>
        <w:tc>
          <w:tcPr>
            <w:tcW w:type="dxa" w:w="2880"/>
            <w:vAlign w:val="center"/>
            <w:tcMar>
              <w:top w:w="60" w:type="dxa"/>
              <w:start w:w="70" w:type="dxa"/>
              <w:bottom w:w="60" w:type="dxa"/>
              <w:end w:w="70" w:type="dxa"/>
            </w:tcMar>
          </w:tcPr>
          <w:p>
            <w:pPr>
              <w:spacing w:before="0" w:after="0" w:line="240" w:lineRule="auto"/>
            </w:pPr>
            <w:r>
              <w:rPr>
                <w:rFonts w:ascii="Noto Sans CJK SC" w:hAnsi="Noto Sans CJK SC" w:eastAsia="Noto Sans CJK SC"/>
                <w:color w:val="263740"/>
                <w:sz w:val="13"/>
              </w:rPr>
            </w:r>
            <w:r>
              <w:rPr>
                <w:rFonts w:ascii="Noto Sans CJK SC" w:hAnsi="Noto Sans CJK SC" w:eastAsia="Noto Sans CJK SC"/>
                <w:b w:val="0"/>
                <w:color w:val="263740"/>
                <w:sz w:val="13"/>
              </w:rPr>
              <w:t>Unity Awaitable/Coroutine</w:t>
            </w:r>
          </w:p>
        </w:tc>
      </w:tr>
      <w:tr>
        <w:trPr>
          <w:cantSplit w:val="1"/>
        </w:trPr>
        <w:tc>
          <w:tcPr>
            <w:tcW w:type="dxa" w:w="2016"/>
            <w:vAlign w:val="center"/>
            <w:tcMar>
              <w:top w:w="60" w:type="dxa"/>
              <w:start w:w="70" w:type="dxa"/>
              <w:bottom w:w="60" w:type="dxa"/>
              <w:end w:w="70" w:type="dxa"/>
            </w:tcMar>
            <w:shd w:fill="F3F5F6"/>
          </w:tcPr>
          <w:p>
            <w:pPr>
              <w:spacing w:before="0" w:after="0" w:line="240" w:lineRule="auto"/>
            </w:pPr>
            <w:r>
              <w:rPr>
                <w:rFonts w:ascii="Noto Sans CJK SC" w:hAnsi="Noto Sans CJK SC" w:eastAsia="Noto Sans CJK SC"/>
                <w:color w:val="263740"/>
                <w:sz w:val="13"/>
              </w:rPr>
            </w:r>
            <w:r>
              <w:rPr>
                <w:rFonts w:ascii="Noto Sans CJK SC" w:hAnsi="Noto Sans CJK SC" w:eastAsia="Noto Sans CJK SC"/>
                <w:b w:val="0"/>
                <w:color w:val="263740"/>
                <w:sz w:val="13"/>
              </w:rPr>
              <w:t>Luban</w:t>
            </w:r>
          </w:p>
        </w:tc>
        <w:tc>
          <w:tcPr>
            <w:tcW w:type="dxa" w:w="2088"/>
            <w:vAlign w:val="center"/>
            <w:tcMar>
              <w:top w:w="60" w:type="dxa"/>
              <w:start w:w="70" w:type="dxa"/>
              <w:bottom w:w="60" w:type="dxa"/>
              <w:end w:w="70" w:type="dxa"/>
            </w:tcMar>
            <w:shd w:fill="F3F5F6"/>
          </w:tcPr>
          <w:p>
            <w:pPr>
              <w:spacing w:before="0" w:after="0" w:line="240" w:lineRule="auto"/>
            </w:pPr>
            <w:r>
              <w:rPr>
                <w:rFonts w:ascii="Noto Sans CJK SC" w:hAnsi="Noto Sans CJK SC" w:eastAsia="Noto Sans CJK SC"/>
                <w:color w:val="263740"/>
                <w:sz w:val="13"/>
              </w:rPr>
            </w:r>
            <w:r>
              <w:rPr>
                <w:rFonts w:ascii="Noto Sans CJK SC" w:hAnsi="Noto Sans CJK SC" w:eastAsia="Noto Sans CJK SC"/>
                <w:b w:val="0"/>
                <w:color w:val="263740"/>
                <w:sz w:val="13"/>
              </w:rPr>
              <w:t>4.10.1 / 89a3b98</w:t>
            </w:r>
          </w:p>
        </w:tc>
        <w:tc>
          <w:tcPr>
            <w:tcW w:type="dxa" w:w="1440"/>
            <w:vAlign w:val="center"/>
            <w:tcMar>
              <w:top w:w="60" w:type="dxa"/>
              <w:start w:w="70" w:type="dxa"/>
              <w:bottom w:w="60" w:type="dxa"/>
              <w:end w:w="70" w:type="dxa"/>
            </w:tcMar>
            <w:shd w:fill="F3F5F6"/>
          </w:tcPr>
          <w:p>
            <w:pPr>
              <w:spacing w:before="0" w:after="0" w:line="240" w:lineRule="auto"/>
            </w:pPr>
            <w:r>
              <w:rPr>
                <w:rFonts w:ascii="Noto Sans CJK SC" w:hAnsi="Noto Sans CJK SC" w:eastAsia="Noto Sans CJK SC"/>
                <w:color w:val="263740"/>
                <w:sz w:val="13"/>
              </w:rPr>
            </w:r>
            <w:r>
              <w:rPr>
                <w:rFonts w:ascii="Noto Sans CJK SC" w:hAnsi="Noto Sans CJK SC" w:eastAsia="Noto Sans CJK SC"/>
                <w:b w:val="0"/>
                <w:color w:val="263740"/>
                <w:sz w:val="13"/>
              </w:rPr>
              <w:t>MIT</w:t>
            </w:r>
          </w:p>
        </w:tc>
        <w:tc>
          <w:tcPr>
            <w:tcW w:type="dxa" w:w="1440"/>
            <w:vAlign w:val="center"/>
            <w:tcMar>
              <w:top w:w="60" w:type="dxa"/>
              <w:start w:w="70" w:type="dxa"/>
              <w:bottom w:w="60" w:type="dxa"/>
              <w:end w:w="70" w:type="dxa"/>
            </w:tcMar>
            <w:shd w:fill="F3F5F6"/>
          </w:tcPr>
          <w:p>
            <w:pPr>
              <w:spacing w:before="0" w:after="0" w:line="240" w:lineRule="auto"/>
            </w:pPr>
            <w:r>
              <w:rPr>
                <w:rFonts w:ascii="Noto Sans CJK SC" w:hAnsi="Noto Sans CJK SC" w:eastAsia="Noto Sans CJK SC"/>
                <w:color w:val="263740"/>
                <w:sz w:val="13"/>
              </w:rPr>
            </w:r>
            <w:r>
              <w:rPr>
                <w:rFonts w:ascii="Noto Sans CJK SC" w:hAnsi="Noto Sans CJK SC" w:eastAsia="Noto Sans CJK SC"/>
                <w:b w:val="0"/>
                <w:color w:val="263740"/>
                <w:sz w:val="13"/>
              </w:rPr>
              <w:t>LOCKED</w:t>
            </w:r>
          </w:p>
        </w:tc>
        <w:tc>
          <w:tcPr>
            <w:tcW w:type="dxa" w:w="1800"/>
            <w:vAlign w:val="center"/>
            <w:tcMar>
              <w:top w:w="60" w:type="dxa"/>
              <w:start w:w="70" w:type="dxa"/>
              <w:bottom w:w="60" w:type="dxa"/>
              <w:end w:w="70" w:type="dxa"/>
            </w:tcMar>
            <w:shd w:fill="F3F5F6"/>
          </w:tcPr>
          <w:p>
            <w:pPr>
              <w:spacing w:before="0" w:after="0" w:line="240" w:lineRule="auto"/>
            </w:pPr>
            <w:r>
              <w:rPr>
                <w:rFonts w:ascii="Noto Sans CJK SC" w:hAnsi="Noto Sans CJK SC" w:eastAsia="Noto Sans CJK SC"/>
                <w:color w:val="263740"/>
                <w:sz w:val="13"/>
              </w:rPr>
            </w:r>
            <w:r>
              <w:rPr>
                <w:rFonts w:ascii="Noto Sans CJK SC" w:hAnsi="Noto Sans CJK SC" w:eastAsia="Noto Sans CJK SC"/>
                <w:b w:val="0"/>
                <w:color w:val="263740"/>
                <w:sz w:val="13"/>
              </w:rPr>
              <w:t>配置生成/校验</w:t>
            </w:r>
          </w:p>
        </w:tc>
        <w:tc>
          <w:tcPr>
            <w:tcW w:type="dxa" w:w="2880"/>
            <w:vAlign w:val="center"/>
            <w:tcMar>
              <w:top w:w="60" w:type="dxa"/>
              <w:start w:w="70" w:type="dxa"/>
              <w:bottom w:w="60" w:type="dxa"/>
              <w:end w:w="70" w:type="dxa"/>
            </w:tcMar>
            <w:shd w:fill="F3F5F6"/>
          </w:tcPr>
          <w:p>
            <w:pPr>
              <w:spacing w:before="0" w:after="0" w:line="240" w:lineRule="auto"/>
            </w:pPr>
            <w:r>
              <w:rPr>
                <w:rFonts w:ascii="Noto Sans CJK SC" w:hAnsi="Noto Sans CJK SC" w:eastAsia="Noto Sans CJK SC"/>
                <w:color w:val="263740"/>
                <w:sz w:val="13"/>
              </w:rPr>
            </w:r>
            <w:r>
              <w:rPr>
                <w:rFonts w:ascii="Noto Sans CJK SC" w:hAnsi="Noto Sans CJK SC" w:eastAsia="Noto Sans CJK SC"/>
                <w:b w:val="0"/>
                <w:color w:val="263740"/>
                <w:sz w:val="13"/>
              </w:rPr>
              <w:t>保留Schema与CSV/JSON转换脚本</w:t>
            </w:r>
          </w:p>
        </w:tc>
      </w:tr>
      <w:tr>
        <w:trPr>
          <w:cantSplit w:val="1"/>
        </w:trPr>
        <w:tc>
          <w:tcPr>
            <w:tcW w:type="dxa" w:w="2016"/>
            <w:vAlign w:val="center"/>
            <w:tcMar>
              <w:top w:w="60" w:type="dxa"/>
              <w:start w:w="70" w:type="dxa"/>
              <w:bottom w:w="60" w:type="dxa"/>
              <w:end w:w="70" w:type="dxa"/>
            </w:tcMar>
          </w:tcPr>
          <w:p>
            <w:pPr>
              <w:spacing w:before="0" w:after="0" w:line="240" w:lineRule="auto"/>
            </w:pPr>
            <w:r>
              <w:rPr>
                <w:rFonts w:ascii="Noto Sans CJK SC" w:hAnsi="Noto Sans CJK SC" w:eastAsia="Noto Sans CJK SC"/>
                <w:color w:val="263740"/>
                <w:sz w:val="13"/>
              </w:rPr>
            </w:r>
            <w:r>
              <w:rPr>
                <w:rFonts w:ascii="Noto Sans CJK SC" w:hAnsi="Noto Sans CJK SC" w:eastAsia="Noto Sans CJK SC"/>
                <w:b w:val="0"/>
                <w:color w:val="263740"/>
                <w:sz w:val="13"/>
              </w:rPr>
              <w:t>LitMotion</w:t>
            </w:r>
          </w:p>
        </w:tc>
        <w:tc>
          <w:tcPr>
            <w:tcW w:type="dxa" w:w="2088"/>
            <w:vAlign w:val="center"/>
            <w:tcMar>
              <w:top w:w="60" w:type="dxa"/>
              <w:start w:w="70" w:type="dxa"/>
              <w:bottom w:w="60" w:type="dxa"/>
              <w:end w:w="70" w:type="dxa"/>
            </w:tcMar>
          </w:tcPr>
          <w:p>
            <w:pPr>
              <w:spacing w:before="0" w:after="0" w:line="240" w:lineRule="auto"/>
            </w:pPr>
            <w:r>
              <w:rPr>
                <w:rFonts w:ascii="Noto Sans CJK SC" w:hAnsi="Noto Sans CJK SC" w:eastAsia="Noto Sans CJK SC"/>
                <w:color w:val="263740"/>
                <w:sz w:val="13"/>
              </w:rPr>
            </w:r>
            <w:r>
              <w:rPr>
                <w:rFonts w:ascii="Noto Sans CJK SC" w:hAnsi="Noto Sans CJK SC" w:eastAsia="Noto Sans CJK SC"/>
                <w:b w:val="0"/>
                <w:color w:val="263740"/>
                <w:sz w:val="13"/>
              </w:rPr>
              <w:t>2.0.2 / 0b4c588</w:t>
            </w:r>
          </w:p>
        </w:tc>
        <w:tc>
          <w:tcPr>
            <w:tcW w:type="dxa" w:w="1440"/>
            <w:vAlign w:val="center"/>
            <w:tcMar>
              <w:top w:w="60" w:type="dxa"/>
              <w:start w:w="70" w:type="dxa"/>
              <w:bottom w:w="60" w:type="dxa"/>
              <w:end w:w="70" w:type="dxa"/>
            </w:tcMar>
          </w:tcPr>
          <w:p>
            <w:pPr>
              <w:spacing w:before="0" w:after="0" w:line="240" w:lineRule="auto"/>
            </w:pPr>
            <w:r>
              <w:rPr>
                <w:rFonts w:ascii="Noto Sans CJK SC" w:hAnsi="Noto Sans CJK SC" w:eastAsia="Noto Sans CJK SC"/>
                <w:color w:val="263740"/>
                <w:sz w:val="13"/>
              </w:rPr>
            </w:r>
            <w:r>
              <w:rPr>
                <w:rFonts w:ascii="Noto Sans CJK SC" w:hAnsi="Noto Sans CJK SC" w:eastAsia="Noto Sans CJK SC"/>
                <w:b w:val="0"/>
                <w:color w:val="263740"/>
                <w:sz w:val="13"/>
              </w:rPr>
              <w:t>MIT</w:t>
            </w:r>
          </w:p>
        </w:tc>
        <w:tc>
          <w:tcPr>
            <w:tcW w:type="dxa" w:w="1440"/>
            <w:vAlign w:val="center"/>
            <w:tcMar>
              <w:top w:w="60" w:type="dxa"/>
              <w:start w:w="70" w:type="dxa"/>
              <w:bottom w:w="60" w:type="dxa"/>
              <w:end w:w="70" w:type="dxa"/>
            </w:tcMar>
          </w:tcPr>
          <w:p>
            <w:pPr>
              <w:spacing w:before="0" w:after="0" w:line="240" w:lineRule="auto"/>
            </w:pPr>
            <w:r>
              <w:rPr>
                <w:rFonts w:ascii="Noto Sans CJK SC" w:hAnsi="Noto Sans CJK SC" w:eastAsia="Noto Sans CJK SC"/>
                <w:color w:val="263740"/>
                <w:sz w:val="13"/>
              </w:rPr>
            </w:r>
            <w:r>
              <w:rPr>
                <w:rFonts w:ascii="Noto Sans CJK SC" w:hAnsi="Noto Sans CJK SC" w:eastAsia="Noto Sans CJK SC"/>
                <w:b w:val="0"/>
                <w:color w:val="263740"/>
                <w:sz w:val="13"/>
              </w:rPr>
              <w:t>LOCKED</w:t>
            </w:r>
          </w:p>
        </w:tc>
        <w:tc>
          <w:tcPr>
            <w:tcW w:type="dxa" w:w="1800"/>
            <w:vAlign w:val="center"/>
            <w:tcMar>
              <w:top w:w="60" w:type="dxa"/>
              <w:start w:w="70" w:type="dxa"/>
              <w:bottom w:w="60" w:type="dxa"/>
              <w:end w:w="70" w:type="dxa"/>
            </w:tcMar>
          </w:tcPr>
          <w:p>
            <w:pPr>
              <w:spacing w:before="0" w:after="0" w:line="240" w:lineRule="auto"/>
            </w:pPr>
            <w:r>
              <w:rPr>
                <w:rFonts w:ascii="Noto Sans CJK SC" w:hAnsi="Noto Sans CJK SC" w:eastAsia="Noto Sans CJK SC"/>
                <w:color w:val="263740"/>
                <w:sz w:val="13"/>
              </w:rPr>
            </w:r>
            <w:r>
              <w:rPr>
                <w:rFonts w:ascii="Noto Sans CJK SC" w:hAnsi="Noto Sans CJK SC" w:eastAsia="Noto Sans CJK SC"/>
                <w:b w:val="0"/>
                <w:color w:val="263740"/>
                <w:sz w:val="13"/>
              </w:rPr>
              <w:t>Tween/动画</w:t>
            </w:r>
          </w:p>
        </w:tc>
        <w:tc>
          <w:tcPr>
            <w:tcW w:type="dxa" w:w="2880"/>
            <w:vAlign w:val="center"/>
            <w:tcMar>
              <w:top w:w="60" w:type="dxa"/>
              <w:start w:w="70" w:type="dxa"/>
              <w:bottom w:w="60" w:type="dxa"/>
              <w:end w:w="70" w:type="dxa"/>
            </w:tcMar>
          </w:tcPr>
          <w:p>
            <w:pPr>
              <w:spacing w:before="0" w:after="0" w:line="240" w:lineRule="auto"/>
            </w:pPr>
            <w:r>
              <w:rPr>
                <w:rFonts w:ascii="Noto Sans CJK SC" w:hAnsi="Noto Sans CJK SC" w:eastAsia="Noto Sans CJK SC"/>
                <w:color w:val="263740"/>
                <w:sz w:val="13"/>
              </w:rPr>
            </w:r>
            <w:r>
              <w:rPr>
                <w:rFonts w:ascii="Noto Sans CJK SC" w:hAnsi="Noto Sans CJK SC" w:eastAsia="Noto Sans CJK SC"/>
                <w:b w:val="0"/>
                <w:color w:val="263740"/>
                <w:sz w:val="13"/>
              </w:rPr>
              <w:t>ITweenService瞬时/自有Tween</w:t>
            </w:r>
          </w:p>
        </w:tc>
      </w:tr>
      <w:tr>
        <w:trPr>
          <w:cantSplit w:val="1"/>
        </w:trPr>
        <w:tc>
          <w:tcPr>
            <w:tcW w:type="dxa" w:w="2016"/>
            <w:vAlign w:val="center"/>
            <w:tcMar>
              <w:top w:w="60" w:type="dxa"/>
              <w:start w:w="70" w:type="dxa"/>
              <w:bottom w:w="60" w:type="dxa"/>
              <w:end w:w="70" w:type="dxa"/>
            </w:tcMar>
            <w:shd w:fill="F3F5F6"/>
          </w:tcPr>
          <w:p>
            <w:pPr>
              <w:spacing w:before="0" w:after="0" w:line="240" w:lineRule="auto"/>
            </w:pPr>
            <w:r>
              <w:rPr>
                <w:rFonts w:ascii="Noto Sans CJK SC" w:hAnsi="Noto Sans CJK SC" w:eastAsia="Noto Sans CJK SC"/>
                <w:color w:val="263740"/>
                <w:sz w:val="13"/>
              </w:rPr>
            </w:r>
            <w:r>
              <w:rPr>
                <w:rFonts w:ascii="Noto Sans CJK SC" w:hAnsi="Noto Sans CJK SC" w:eastAsia="Noto Sans CJK SC"/>
                <w:b w:val="0"/>
                <w:color w:val="263740"/>
                <w:sz w:val="13"/>
              </w:rPr>
              <w:t>自研IntegerAStar</w:t>
            </w:r>
          </w:p>
        </w:tc>
        <w:tc>
          <w:tcPr>
            <w:tcW w:type="dxa" w:w="2088"/>
            <w:vAlign w:val="center"/>
            <w:tcMar>
              <w:top w:w="60" w:type="dxa"/>
              <w:start w:w="70" w:type="dxa"/>
              <w:bottom w:w="60" w:type="dxa"/>
              <w:end w:w="70" w:type="dxa"/>
            </w:tcMar>
            <w:shd w:fill="F3F5F6"/>
          </w:tcPr>
          <w:p>
            <w:pPr>
              <w:spacing w:before="0" w:after="0" w:line="240" w:lineRule="auto"/>
            </w:pPr>
            <w:r>
              <w:rPr>
                <w:rFonts w:ascii="Noto Sans CJK SC" w:hAnsi="Noto Sans CJK SC" w:eastAsia="Noto Sans CJK SC"/>
                <w:color w:val="263740"/>
                <w:sz w:val="13"/>
              </w:rPr>
            </w:r>
            <w:r>
              <w:rPr>
                <w:rFonts w:ascii="Noto Sans CJK SC" w:hAnsi="Noto Sans CJK SC" w:eastAsia="Noto Sans CJK SC"/>
                <w:b w:val="0"/>
                <w:color w:val="263740"/>
                <w:sz w:val="13"/>
              </w:rPr>
              <w:t>仓库内版本</w:t>
            </w:r>
          </w:p>
        </w:tc>
        <w:tc>
          <w:tcPr>
            <w:tcW w:type="dxa" w:w="1440"/>
            <w:vAlign w:val="center"/>
            <w:tcMar>
              <w:top w:w="60" w:type="dxa"/>
              <w:start w:w="70" w:type="dxa"/>
              <w:bottom w:w="60" w:type="dxa"/>
              <w:end w:w="70" w:type="dxa"/>
            </w:tcMar>
            <w:shd w:fill="F3F5F6"/>
          </w:tcPr>
          <w:p>
            <w:pPr>
              <w:spacing w:before="0" w:after="0" w:line="240" w:lineRule="auto"/>
            </w:pPr>
            <w:r>
              <w:rPr>
                <w:rFonts w:ascii="Noto Sans CJK SC" w:hAnsi="Noto Sans CJK SC" w:eastAsia="Noto Sans CJK SC"/>
                <w:color w:val="263740"/>
                <w:sz w:val="13"/>
              </w:rPr>
            </w:r>
            <w:r>
              <w:rPr>
                <w:rFonts w:ascii="Noto Sans CJK SC" w:hAnsi="Noto Sans CJK SC" w:eastAsia="Noto Sans CJK SC"/>
                <w:b w:val="0"/>
                <w:color w:val="263740"/>
                <w:sz w:val="13"/>
              </w:rPr>
              <w:t>项目自有</w:t>
            </w:r>
          </w:p>
        </w:tc>
        <w:tc>
          <w:tcPr>
            <w:tcW w:type="dxa" w:w="1440"/>
            <w:vAlign w:val="center"/>
            <w:tcMar>
              <w:top w:w="60" w:type="dxa"/>
              <w:start w:w="70" w:type="dxa"/>
              <w:bottom w:w="60" w:type="dxa"/>
              <w:end w:w="70" w:type="dxa"/>
            </w:tcMar>
            <w:shd w:fill="F3F5F6"/>
          </w:tcPr>
          <w:p>
            <w:pPr>
              <w:spacing w:before="0" w:after="0" w:line="240" w:lineRule="auto"/>
            </w:pPr>
            <w:r>
              <w:rPr>
                <w:rFonts w:ascii="Noto Sans CJK SC" w:hAnsi="Noto Sans CJK SC" w:eastAsia="Noto Sans CJK SC"/>
                <w:color w:val="263740"/>
                <w:sz w:val="13"/>
              </w:rPr>
            </w:r>
            <w:r>
              <w:rPr>
                <w:rFonts w:ascii="Noto Sans CJK SC" w:hAnsi="Noto Sans CJK SC" w:eastAsia="Noto Sans CJK SC"/>
                <w:b w:val="0"/>
                <w:color w:val="263740"/>
                <w:sz w:val="13"/>
              </w:rPr>
              <w:t>LOCKED</w:t>
            </w:r>
          </w:p>
        </w:tc>
        <w:tc>
          <w:tcPr>
            <w:tcW w:type="dxa" w:w="1800"/>
            <w:vAlign w:val="center"/>
            <w:tcMar>
              <w:top w:w="60" w:type="dxa"/>
              <w:start w:w="70" w:type="dxa"/>
              <w:bottom w:w="60" w:type="dxa"/>
              <w:end w:w="70" w:type="dxa"/>
            </w:tcMar>
            <w:shd w:fill="F3F5F6"/>
          </w:tcPr>
          <w:p>
            <w:pPr>
              <w:spacing w:before="0" w:after="0" w:line="240" w:lineRule="auto"/>
            </w:pPr>
            <w:r>
              <w:rPr>
                <w:rFonts w:ascii="Noto Sans CJK SC" w:hAnsi="Noto Sans CJK SC" w:eastAsia="Noto Sans CJK SC"/>
                <w:color w:val="263740"/>
                <w:sz w:val="13"/>
              </w:rPr>
            </w:r>
            <w:r>
              <w:rPr>
                <w:rFonts w:ascii="Noto Sans CJK SC" w:hAnsi="Noto Sans CJK SC" w:eastAsia="Noto Sans CJK SC"/>
                <w:b w:val="0"/>
                <w:color w:val="263740"/>
                <w:sz w:val="13"/>
              </w:rPr>
              <w:t>权威寻路</w:t>
            </w:r>
          </w:p>
        </w:tc>
        <w:tc>
          <w:tcPr>
            <w:tcW w:type="dxa" w:w="2880"/>
            <w:vAlign w:val="center"/>
            <w:tcMar>
              <w:top w:w="60" w:type="dxa"/>
              <w:start w:w="70" w:type="dxa"/>
              <w:bottom w:w="60" w:type="dxa"/>
              <w:end w:w="70" w:type="dxa"/>
            </w:tcMar>
            <w:shd w:fill="F3F5F6"/>
          </w:tcPr>
          <w:p>
            <w:pPr>
              <w:spacing w:before="0" w:after="0" w:line="240" w:lineRule="auto"/>
            </w:pPr>
            <w:r>
              <w:rPr>
                <w:rFonts w:ascii="Noto Sans CJK SC" w:hAnsi="Noto Sans CJK SC" w:eastAsia="Noto Sans CJK SC"/>
                <w:color w:val="263740"/>
                <w:sz w:val="13"/>
              </w:rPr>
            </w:r>
            <w:r>
              <w:rPr>
                <w:rFonts w:ascii="Noto Sans CJK SC" w:hAnsi="Noto Sans CJK SC" w:eastAsia="Noto Sans CJK SC"/>
                <w:b w:val="0"/>
                <w:color w:val="263740"/>
                <w:sz w:val="13"/>
              </w:rPr>
              <w:t>整数成本/稳定并列/黄金重放</w:t>
            </w:r>
          </w:p>
        </w:tc>
      </w:tr>
      <w:tr>
        <w:trPr>
          <w:cantSplit w:val="1"/>
        </w:trPr>
        <w:tc>
          <w:tcPr>
            <w:tcW w:type="dxa" w:w="2016"/>
            <w:vAlign w:val="center"/>
            <w:tcMar>
              <w:top w:w="60" w:type="dxa"/>
              <w:start w:w="70" w:type="dxa"/>
              <w:bottom w:w="60" w:type="dxa"/>
              <w:end w:w="70" w:type="dxa"/>
            </w:tcMar>
          </w:tcPr>
          <w:p>
            <w:pPr>
              <w:spacing w:before="0" w:after="0" w:line="240" w:lineRule="auto"/>
            </w:pPr>
            <w:r>
              <w:rPr>
                <w:rFonts w:ascii="Noto Sans CJK SC" w:hAnsi="Noto Sans CJK SC" w:eastAsia="Noto Sans CJK SC"/>
                <w:color w:val="263740"/>
                <w:sz w:val="13"/>
              </w:rPr>
            </w:r>
            <w:r>
              <w:rPr>
                <w:rFonts w:ascii="Noto Sans CJK SC" w:hAnsi="Noto Sans CJK SC" w:eastAsia="Noto Sans CJK SC"/>
                <w:b w:val="0"/>
                <w:color w:val="263740"/>
                <w:sz w:val="13"/>
              </w:rPr>
              <w:t>Roy-T.AStar</w:t>
            </w:r>
          </w:p>
        </w:tc>
        <w:tc>
          <w:tcPr>
            <w:tcW w:type="dxa" w:w="2088"/>
            <w:vAlign w:val="center"/>
            <w:tcMar>
              <w:top w:w="60" w:type="dxa"/>
              <w:start w:w="70" w:type="dxa"/>
              <w:bottom w:w="60" w:type="dxa"/>
              <w:end w:w="70" w:type="dxa"/>
            </w:tcMar>
          </w:tcPr>
          <w:p>
            <w:pPr>
              <w:spacing w:before="0" w:after="0" w:line="240" w:lineRule="auto"/>
            </w:pPr>
            <w:r>
              <w:rPr>
                <w:rFonts w:ascii="Noto Sans CJK SC" w:hAnsi="Noto Sans CJK SC" w:eastAsia="Noto Sans CJK SC"/>
                <w:color w:val="263740"/>
                <w:sz w:val="13"/>
              </w:rPr>
            </w:r>
            <w:r>
              <w:rPr>
                <w:rFonts w:ascii="Noto Sans CJK SC" w:hAnsi="Noto Sans CJK SC" w:eastAsia="Noto Sans CJK SC"/>
                <w:b w:val="0"/>
                <w:color w:val="263740"/>
                <w:sz w:val="13"/>
              </w:rPr>
              <w:t>3.0.2</w:t>
            </w:r>
          </w:p>
        </w:tc>
        <w:tc>
          <w:tcPr>
            <w:tcW w:type="dxa" w:w="1440"/>
            <w:vAlign w:val="center"/>
            <w:tcMar>
              <w:top w:w="60" w:type="dxa"/>
              <w:start w:w="70" w:type="dxa"/>
              <w:bottom w:w="60" w:type="dxa"/>
              <w:end w:w="70" w:type="dxa"/>
            </w:tcMar>
          </w:tcPr>
          <w:p>
            <w:pPr>
              <w:spacing w:before="0" w:after="0" w:line="240" w:lineRule="auto"/>
            </w:pPr>
            <w:r>
              <w:rPr>
                <w:rFonts w:ascii="Noto Sans CJK SC" w:hAnsi="Noto Sans CJK SC" w:eastAsia="Noto Sans CJK SC"/>
                <w:color w:val="263740"/>
                <w:sz w:val="13"/>
              </w:rPr>
            </w:r>
            <w:r>
              <w:rPr>
                <w:rFonts w:ascii="Noto Sans CJK SC" w:hAnsi="Noto Sans CJK SC" w:eastAsia="Noto Sans CJK SC"/>
                <w:b w:val="0"/>
                <w:color w:val="263740"/>
                <w:sz w:val="13"/>
              </w:rPr>
              <w:t>MIT</w:t>
            </w:r>
          </w:p>
        </w:tc>
        <w:tc>
          <w:tcPr>
            <w:tcW w:type="dxa" w:w="1440"/>
            <w:vAlign w:val="center"/>
            <w:tcMar>
              <w:top w:w="60" w:type="dxa"/>
              <w:start w:w="70" w:type="dxa"/>
              <w:bottom w:w="60" w:type="dxa"/>
              <w:end w:w="70" w:type="dxa"/>
            </w:tcMar>
          </w:tcPr>
          <w:p>
            <w:pPr>
              <w:spacing w:before="0" w:after="0" w:line="240" w:lineRule="auto"/>
            </w:pPr>
            <w:r>
              <w:rPr>
                <w:rFonts w:ascii="Noto Sans CJK SC" w:hAnsi="Noto Sans CJK SC" w:eastAsia="Noto Sans CJK SC"/>
                <w:color w:val="263740"/>
                <w:sz w:val="13"/>
              </w:rPr>
            </w:r>
            <w:r>
              <w:rPr>
                <w:rFonts w:ascii="Noto Sans CJK SC" w:hAnsi="Noto Sans CJK SC" w:eastAsia="Noto Sans CJK SC"/>
                <w:b w:val="0"/>
                <w:color w:val="263740"/>
                <w:sz w:val="13"/>
              </w:rPr>
              <w:t>PILOT</w:t>
            </w:r>
          </w:p>
        </w:tc>
        <w:tc>
          <w:tcPr>
            <w:tcW w:type="dxa" w:w="1800"/>
            <w:vAlign w:val="center"/>
            <w:tcMar>
              <w:top w:w="60" w:type="dxa"/>
              <w:start w:w="70" w:type="dxa"/>
              <w:bottom w:w="60" w:type="dxa"/>
              <w:end w:w="70" w:type="dxa"/>
            </w:tcMar>
          </w:tcPr>
          <w:p>
            <w:pPr>
              <w:spacing w:before="0" w:after="0" w:line="240" w:lineRule="auto"/>
            </w:pPr>
            <w:r>
              <w:rPr>
                <w:rFonts w:ascii="Noto Sans CJK SC" w:hAnsi="Noto Sans CJK SC" w:eastAsia="Noto Sans CJK SC"/>
                <w:color w:val="263740"/>
                <w:sz w:val="13"/>
              </w:rPr>
            </w:r>
            <w:r>
              <w:rPr>
                <w:rFonts w:ascii="Noto Sans CJK SC" w:hAnsi="Noto Sans CJK SC" w:eastAsia="Noto Sans CJK SC"/>
                <w:b w:val="0"/>
                <w:color w:val="263740"/>
                <w:sz w:val="13"/>
              </w:rPr>
              <w:t>寻路对照候选</w:t>
            </w:r>
          </w:p>
        </w:tc>
        <w:tc>
          <w:tcPr>
            <w:tcW w:type="dxa" w:w="2880"/>
            <w:vAlign w:val="center"/>
            <w:tcMar>
              <w:top w:w="60" w:type="dxa"/>
              <w:start w:w="70" w:type="dxa"/>
              <w:bottom w:w="60" w:type="dxa"/>
              <w:end w:w="70" w:type="dxa"/>
            </w:tcMar>
          </w:tcPr>
          <w:p>
            <w:pPr>
              <w:spacing w:before="0" w:after="0" w:line="240" w:lineRule="auto"/>
            </w:pPr>
            <w:r>
              <w:rPr>
                <w:rFonts w:ascii="Noto Sans CJK SC" w:hAnsi="Noto Sans CJK SC" w:eastAsia="Noto Sans CJK SC"/>
                <w:color w:val="263740"/>
                <w:sz w:val="13"/>
              </w:rPr>
            </w:r>
            <w:r>
              <w:rPr>
                <w:rFonts w:ascii="Noto Sans CJK SC" w:hAnsi="Noto Sans CJK SC" w:eastAsia="Noto Sans CJK SC"/>
                <w:b w:val="0"/>
                <w:color w:val="263740"/>
                <w:sz w:val="13"/>
              </w:rPr>
              <w:t>未通过确定性+IL2CPP前不得成为权威实现</w:t>
            </w:r>
          </w:p>
        </w:tc>
      </w:tr>
      <w:tr>
        <w:trPr>
          <w:cantSplit w:val="1"/>
        </w:trPr>
        <w:tc>
          <w:tcPr>
            <w:tcW w:type="dxa" w:w="2016"/>
            <w:vAlign w:val="center"/>
            <w:tcMar>
              <w:top w:w="60" w:type="dxa"/>
              <w:start w:w="70" w:type="dxa"/>
              <w:bottom w:w="60" w:type="dxa"/>
              <w:end w:w="70" w:type="dxa"/>
            </w:tcMar>
            <w:shd w:fill="F3F5F6"/>
          </w:tcPr>
          <w:p>
            <w:pPr>
              <w:spacing w:before="0" w:after="0" w:line="240" w:lineRule="auto"/>
            </w:pPr>
            <w:r>
              <w:rPr>
                <w:rFonts w:ascii="Noto Sans CJK SC" w:hAnsi="Noto Sans CJK SC" w:eastAsia="Noto Sans CJK SC"/>
                <w:color w:val="263740"/>
                <w:sz w:val="13"/>
              </w:rPr>
            </w:r>
            <w:r>
              <w:rPr>
                <w:rFonts w:ascii="Noto Sans CJK SC" w:hAnsi="Noto Sans CJK SC" w:eastAsia="Noto Sans CJK SC"/>
                <w:b w:val="0"/>
                <w:color w:val="263740"/>
                <w:sz w:val="13"/>
              </w:rPr>
              <w:t>Unity Test Framework</w:t>
            </w:r>
          </w:p>
        </w:tc>
        <w:tc>
          <w:tcPr>
            <w:tcW w:type="dxa" w:w="2088"/>
            <w:vAlign w:val="center"/>
            <w:tcMar>
              <w:top w:w="60" w:type="dxa"/>
              <w:start w:w="70" w:type="dxa"/>
              <w:bottom w:w="60" w:type="dxa"/>
              <w:end w:w="70" w:type="dxa"/>
            </w:tcMar>
            <w:shd w:fill="F3F5F6"/>
          </w:tcPr>
          <w:p>
            <w:pPr>
              <w:spacing w:before="0" w:after="0" w:line="240" w:lineRule="auto"/>
            </w:pPr>
            <w:r>
              <w:rPr>
                <w:rFonts w:ascii="Noto Sans CJK SC" w:hAnsi="Noto Sans CJK SC" w:eastAsia="Noto Sans CJK SC"/>
                <w:color w:val="263740"/>
                <w:sz w:val="13"/>
              </w:rPr>
            </w:r>
            <w:r>
              <w:rPr>
                <w:rFonts w:ascii="Noto Sans CJK SC" w:hAnsi="Noto Sans CJK SC" w:eastAsia="Noto Sans CJK SC"/>
                <w:b w:val="0"/>
                <w:color w:val="263740"/>
                <w:sz w:val="13"/>
              </w:rPr>
              <w:t>Editor匹配包</w:t>
            </w:r>
          </w:p>
        </w:tc>
        <w:tc>
          <w:tcPr>
            <w:tcW w:type="dxa" w:w="1440"/>
            <w:vAlign w:val="center"/>
            <w:tcMar>
              <w:top w:w="60" w:type="dxa"/>
              <w:start w:w="70" w:type="dxa"/>
              <w:bottom w:w="60" w:type="dxa"/>
              <w:end w:w="70" w:type="dxa"/>
            </w:tcMar>
            <w:shd w:fill="F3F5F6"/>
          </w:tcPr>
          <w:p>
            <w:pPr>
              <w:spacing w:before="0" w:after="0" w:line="240" w:lineRule="auto"/>
            </w:pPr>
            <w:r>
              <w:rPr>
                <w:rFonts w:ascii="Noto Sans CJK SC" w:hAnsi="Noto Sans CJK SC" w:eastAsia="Noto Sans CJK SC"/>
                <w:color w:val="263740"/>
                <w:sz w:val="13"/>
              </w:rPr>
            </w:r>
            <w:r>
              <w:rPr>
                <w:rFonts w:ascii="Noto Sans CJK SC" w:hAnsi="Noto Sans CJK SC" w:eastAsia="Noto Sans CJK SC"/>
                <w:b w:val="0"/>
                <w:color w:val="263740"/>
                <w:sz w:val="13"/>
              </w:rPr>
              <w:t>Unity包条款</w:t>
            </w:r>
          </w:p>
        </w:tc>
        <w:tc>
          <w:tcPr>
            <w:tcW w:type="dxa" w:w="1440"/>
            <w:vAlign w:val="center"/>
            <w:tcMar>
              <w:top w:w="60" w:type="dxa"/>
              <w:start w:w="70" w:type="dxa"/>
              <w:bottom w:w="60" w:type="dxa"/>
              <w:end w:w="70" w:type="dxa"/>
            </w:tcMar>
            <w:shd w:fill="F3F5F6"/>
          </w:tcPr>
          <w:p>
            <w:pPr>
              <w:spacing w:before="0" w:after="0" w:line="240" w:lineRule="auto"/>
            </w:pPr>
            <w:r>
              <w:rPr>
                <w:rFonts w:ascii="Noto Sans CJK SC" w:hAnsi="Noto Sans CJK SC" w:eastAsia="Noto Sans CJK SC"/>
                <w:color w:val="263740"/>
                <w:sz w:val="13"/>
              </w:rPr>
            </w:r>
            <w:r>
              <w:rPr>
                <w:rFonts w:ascii="Noto Sans CJK SC" w:hAnsi="Noto Sans CJK SC" w:eastAsia="Noto Sans CJK SC"/>
                <w:b w:val="0"/>
                <w:color w:val="263740"/>
                <w:sz w:val="13"/>
              </w:rPr>
              <w:t>LOCKED</w:t>
            </w:r>
          </w:p>
        </w:tc>
        <w:tc>
          <w:tcPr>
            <w:tcW w:type="dxa" w:w="1800"/>
            <w:vAlign w:val="center"/>
            <w:tcMar>
              <w:top w:w="60" w:type="dxa"/>
              <w:start w:w="70" w:type="dxa"/>
              <w:bottom w:w="60" w:type="dxa"/>
              <w:end w:w="70" w:type="dxa"/>
            </w:tcMar>
            <w:shd w:fill="F3F5F6"/>
          </w:tcPr>
          <w:p>
            <w:pPr>
              <w:spacing w:before="0" w:after="0" w:line="240" w:lineRule="auto"/>
            </w:pPr>
            <w:r>
              <w:rPr>
                <w:rFonts w:ascii="Noto Sans CJK SC" w:hAnsi="Noto Sans CJK SC" w:eastAsia="Noto Sans CJK SC"/>
                <w:color w:val="263740"/>
                <w:sz w:val="13"/>
              </w:rPr>
            </w:r>
            <w:r>
              <w:rPr>
                <w:rFonts w:ascii="Noto Sans CJK SC" w:hAnsi="Noto Sans CJK SC" w:eastAsia="Noto Sans CJK SC"/>
                <w:b w:val="0"/>
                <w:color w:val="263740"/>
                <w:sz w:val="13"/>
              </w:rPr>
              <w:t>Edit/Play/Device测试</w:t>
            </w:r>
          </w:p>
        </w:tc>
        <w:tc>
          <w:tcPr>
            <w:tcW w:type="dxa" w:w="2880"/>
            <w:vAlign w:val="center"/>
            <w:tcMar>
              <w:top w:w="60" w:type="dxa"/>
              <w:start w:w="70" w:type="dxa"/>
              <w:bottom w:w="60" w:type="dxa"/>
              <w:end w:w="70" w:type="dxa"/>
            </w:tcMar>
            <w:shd w:fill="F3F5F6"/>
          </w:tcPr>
          <w:p>
            <w:pPr>
              <w:spacing w:before="0" w:after="0" w:line="240" w:lineRule="auto"/>
            </w:pPr>
            <w:r>
              <w:rPr>
                <w:rFonts w:ascii="Noto Sans CJK SC" w:hAnsi="Noto Sans CJK SC" w:eastAsia="Noto Sans CJK SC"/>
                <w:color w:val="263740"/>
                <w:sz w:val="13"/>
              </w:rPr>
            </w:r>
            <w:r>
              <w:rPr>
                <w:rFonts w:ascii="Noto Sans CJK SC" w:hAnsi="Noto Sans CJK SC" w:eastAsia="Noto Sans CJK SC"/>
                <w:b w:val="0"/>
                <w:color w:val="263740"/>
                <w:sz w:val="13"/>
              </w:rPr>
              <w:t>无可接受替代；引擎内置基线</w:t>
            </w:r>
          </w:p>
        </w:tc>
      </w:tr>
      <w:tr>
        <w:trPr>
          <w:cantSplit w:val="1"/>
        </w:trPr>
        <w:tc>
          <w:tcPr>
            <w:tcW w:type="dxa" w:w="2016"/>
            <w:vAlign w:val="center"/>
            <w:tcMar>
              <w:top w:w="60" w:type="dxa"/>
              <w:start w:w="70" w:type="dxa"/>
              <w:bottom w:w="60" w:type="dxa"/>
              <w:end w:w="70" w:type="dxa"/>
            </w:tcMar>
          </w:tcPr>
          <w:p>
            <w:pPr>
              <w:spacing w:before="0" w:after="0" w:line="240" w:lineRule="auto"/>
            </w:pPr>
            <w:r>
              <w:rPr>
                <w:rFonts w:ascii="Noto Sans CJK SC" w:hAnsi="Noto Sans CJK SC" w:eastAsia="Noto Sans CJK SC"/>
                <w:color w:val="263740"/>
                <w:sz w:val="13"/>
              </w:rPr>
            </w:r>
            <w:r>
              <w:rPr>
                <w:rFonts w:ascii="Noto Sans CJK SC" w:hAnsi="Noto Sans CJK SC" w:eastAsia="Noto Sans CJK SC"/>
                <w:b w:val="0"/>
                <w:color w:val="263740"/>
                <w:sz w:val="13"/>
              </w:rPr>
              <w:t>Performance Testing</w:t>
            </w:r>
          </w:p>
        </w:tc>
        <w:tc>
          <w:tcPr>
            <w:tcW w:type="dxa" w:w="2088"/>
            <w:vAlign w:val="center"/>
            <w:tcMar>
              <w:top w:w="60" w:type="dxa"/>
              <w:start w:w="70" w:type="dxa"/>
              <w:bottom w:w="60" w:type="dxa"/>
              <w:end w:w="70" w:type="dxa"/>
            </w:tcMar>
          </w:tcPr>
          <w:p>
            <w:pPr>
              <w:spacing w:before="0" w:after="0" w:line="240" w:lineRule="auto"/>
            </w:pPr>
            <w:r>
              <w:rPr>
                <w:rFonts w:ascii="Noto Sans CJK SC" w:hAnsi="Noto Sans CJK SC" w:eastAsia="Noto Sans CJK SC"/>
                <w:color w:val="263740"/>
                <w:sz w:val="13"/>
              </w:rPr>
            </w:r>
            <w:r>
              <w:rPr>
                <w:rFonts w:ascii="Noto Sans CJK SC" w:hAnsi="Noto Sans CJK SC" w:eastAsia="Noto Sans CJK SC"/>
                <w:b w:val="0"/>
                <w:color w:val="263740"/>
                <w:sz w:val="13"/>
              </w:rPr>
              <w:t>3.5.0</w:t>
            </w:r>
          </w:p>
        </w:tc>
        <w:tc>
          <w:tcPr>
            <w:tcW w:type="dxa" w:w="1440"/>
            <w:vAlign w:val="center"/>
            <w:tcMar>
              <w:top w:w="60" w:type="dxa"/>
              <w:start w:w="70" w:type="dxa"/>
              <w:bottom w:w="60" w:type="dxa"/>
              <w:end w:w="70" w:type="dxa"/>
            </w:tcMar>
          </w:tcPr>
          <w:p>
            <w:pPr>
              <w:spacing w:before="0" w:after="0" w:line="240" w:lineRule="auto"/>
            </w:pPr>
            <w:r>
              <w:rPr>
                <w:rFonts w:ascii="Noto Sans CJK SC" w:hAnsi="Noto Sans CJK SC" w:eastAsia="Noto Sans CJK SC"/>
                <w:color w:val="263740"/>
                <w:sz w:val="13"/>
              </w:rPr>
            </w:r>
            <w:r>
              <w:rPr>
                <w:rFonts w:ascii="Noto Sans CJK SC" w:hAnsi="Noto Sans CJK SC" w:eastAsia="Noto Sans CJK SC"/>
                <w:b w:val="0"/>
                <w:color w:val="263740"/>
                <w:sz w:val="13"/>
              </w:rPr>
              <w:t>Unity包条款</w:t>
            </w:r>
          </w:p>
        </w:tc>
        <w:tc>
          <w:tcPr>
            <w:tcW w:type="dxa" w:w="1440"/>
            <w:vAlign w:val="center"/>
            <w:tcMar>
              <w:top w:w="60" w:type="dxa"/>
              <w:start w:w="70" w:type="dxa"/>
              <w:bottom w:w="60" w:type="dxa"/>
              <w:end w:w="70" w:type="dxa"/>
            </w:tcMar>
          </w:tcPr>
          <w:p>
            <w:pPr>
              <w:spacing w:before="0" w:after="0" w:line="240" w:lineRule="auto"/>
            </w:pPr>
            <w:r>
              <w:rPr>
                <w:rFonts w:ascii="Noto Sans CJK SC" w:hAnsi="Noto Sans CJK SC" w:eastAsia="Noto Sans CJK SC"/>
                <w:color w:val="263740"/>
                <w:sz w:val="13"/>
              </w:rPr>
            </w:r>
            <w:r>
              <w:rPr>
                <w:rFonts w:ascii="Noto Sans CJK SC" w:hAnsi="Noto Sans CJK SC" w:eastAsia="Noto Sans CJK SC"/>
                <w:b w:val="0"/>
                <w:color w:val="263740"/>
                <w:sz w:val="13"/>
              </w:rPr>
              <w:t>LOCKED</w:t>
            </w:r>
          </w:p>
        </w:tc>
        <w:tc>
          <w:tcPr>
            <w:tcW w:type="dxa" w:w="1800"/>
            <w:vAlign w:val="center"/>
            <w:tcMar>
              <w:top w:w="60" w:type="dxa"/>
              <w:start w:w="70" w:type="dxa"/>
              <w:bottom w:w="60" w:type="dxa"/>
              <w:end w:w="70" w:type="dxa"/>
            </w:tcMar>
          </w:tcPr>
          <w:p>
            <w:pPr>
              <w:spacing w:before="0" w:after="0" w:line="240" w:lineRule="auto"/>
            </w:pPr>
            <w:r>
              <w:rPr>
                <w:rFonts w:ascii="Noto Sans CJK SC" w:hAnsi="Noto Sans CJK SC" w:eastAsia="Noto Sans CJK SC"/>
                <w:color w:val="263740"/>
                <w:sz w:val="13"/>
              </w:rPr>
            </w:r>
            <w:r>
              <w:rPr>
                <w:rFonts w:ascii="Noto Sans CJK SC" w:hAnsi="Noto Sans CJK SC" w:eastAsia="Noto Sans CJK SC"/>
                <w:b w:val="0"/>
                <w:color w:val="263740"/>
                <w:sz w:val="13"/>
              </w:rPr>
              <w:t>性能自动测试</w:t>
            </w:r>
          </w:p>
        </w:tc>
        <w:tc>
          <w:tcPr>
            <w:tcW w:type="dxa" w:w="2880"/>
            <w:vAlign w:val="center"/>
            <w:tcMar>
              <w:top w:w="60" w:type="dxa"/>
              <w:start w:w="70" w:type="dxa"/>
              <w:bottom w:w="60" w:type="dxa"/>
              <w:end w:w="70" w:type="dxa"/>
            </w:tcMar>
          </w:tcPr>
          <w:p>
            <w:pPr>
              <w:spacing w:before="0" w:after="0" w:line="240" w:lineRule="auto"/>
            </w:pPr>
            <w:r>
              <w:rPr>
                <w:rFonts w:ascii="Noto Sans CJK SC" w:hAnsi="Noto Sans CJK SC" w:eastAsia="Noto Sans CJK SC"/>
                <w:color w:val="263740"/>
                <w:sz w:val="13"/>
              </w:rPr>
            </w:r>
            <w:r>
              <w:rPr>
                <w:rFonts w:ascii="Noto Sans CJK SC" w:hAnsi="Noto Sans CJK SC" w:eastAsia="Noto Sans CJK SC"/>
                <w:b w:val="0"/>
                <w:color w:val="263740"/>
                <w:sz w:val="13"/>
              </w:rPr>
              <w:t>ProfilerRecorder自有采样</w:t>
            </w:r>
          </w:p>
        </w:tc>
      </w:tr>
      <w:tr>
        <w:trPr>
          <w:cantSplit w:val="1"/>
        </w:trPr>
        <w:tc>
          <w:tcPr>
            <w:tcW w:type="dxa" w:w="2016"/>
            <w:vAlign w:val="center"/>
            <w:tcMar>
              <w:top w:w="60" w:type="dxa"/>
              <w:start w:w="70" w:type="dxa"/>
              <w:bottom w:w="60" w:type="dxa"/>
              <w:end w:w="70" w:type="dxa"/>
            </w:tcMar>
            <w:shd w:fill="F3F5F6"/>
          </w:tcPr>
          <w:p>
            <w:pPr>
              <w:spacing w:before="0" w:after="0" w:line="240" w:lineRule="auto"/>
            </w:pPr>
            <w:r>
              <w:rPr>
                <w:rFonts w:ascii="Noto Sans CJK SC" w:hAnsi="Noto Sans CJK SC" w:eastAsia="Noto Sans CJK SC"/>
                <w:color w:val="263740"/>
                <w:sz w:val="13"/>
              </w:rPr>
            </w:r>
            <w:r>
              <w:rPr>
                <w:rFonts w:ascii="Noto Sans CJK SC" w:hAnsi="Noto Sans CJK SC" w:eastAsia="Noto Sans CJK SC"/>
                <w:b w:val="0"/>
                <w:color w:val="263740"/>
                <w:sz w:val="13"/>
              </w:rPr>
              <w:t>MessagePipe</w:t>
            </w:r>
          </w:p>
        </w:tc>
        <w:tc>
          <w:tcPr>
            <w:tcW w:type="dxa" w:w="2088"/>
            <w:vAlign w:val="center"/>
            <w:tcMar>
              <w:top w:w="60" w:type="dxa"/>
              <w:start w:w="70" w:type="dxa"/>
              <w:bottom w:w="60" w:type="dxa"/>
              <w:end w:w="70" w:type="dxa"/>
            </w:tcMar>
            <w:shd w:fill="F3F5F6"/>
          </w:tcPr>
          <w:p>
            <w:pPr>
              <w:spacing w:before="0" w:after="0" w:line="240" w:lineRule="auto"/>
            </w:pPr>
            <w:r>
              <w:rPr>
                <w:rFonts w:ascii="Noto Sans CJK SC" w:hAnsi="Noto Sans CJK SC" w:eastAsia="Noto Sans CJK SC"/>
                <w:color w:val="263740"/>
                <w:sz w:val="13"/>
              </w:rPr>
            </w:r>
            <w:r>
              <w:rPr>
                <w:rFonts w:ascii="Noto Sans CJK SC" w:hAnsi="Noto Sans CJK SC" w:eastAsia="Noto Sans CJK SC"/>
                <w:b w:val="0"/>
                <w:color w:val="263740"/>
                <w:sz w:val="13"/>
              </w:rPr>
              <w:t>1.8.2 / 58516c3</w:t>
            </w:r>
          </w:p>
        </w:tc>
        <w:tc>
          <w:tcPr>
            <w:tcW w:type="dxa" w:w="1440"/>
            <w:vAlign w:val="center"/>
            <w:tcMar>
              <w:top w:w="60" w:type="dxa"/>
              <w:start w:w="70" w:type="dxa"/>
              <w:bottom w:w="60" w:type="dxa"/>
              <w:end w:w="70" w:type="dxa"/>
            </w:tcMar>
            <w:shd w:fill="F3F5F6"/>
          </w:tcPr>
          <w:p>
            <w:pPr>
              <w:spacing w:before="0" w:after="0" w:line="240" w:lineRule="auto"/>
            </w:pPr>
            <w:r>
              <w:rPr>
                <w:rFonts w:ascii="Noto Sans CJK SC" w:hAnsi="Noto Sans CJK SC" w:eastAsia="Noto Sans CJK SC"/>
                <w:color w:val="263740"/>
                <w:sz w:val="13"/>
              </w:rPr>
            </w:r>
            <w:r>
              <w:rPr>
                <w:rFonts w:ascii="Noto Sans CJK SC" w:hAnsi="Noto Sans CJK SC" w:eastAsia="Noto Sans CJK SC"/>
                <w:b w:val="0"/>
                <w:color w:val="263740"/>
                <w:sz w:val="13"/>
              </w:rPr>
              <w:t>MIT</w:t>
            </w:r>
          </w:p>
        </w:tc>
        <w:tc>
          <w:tcPr>
            <w:tcW w:type="dxa" w:w="1440"/>
            <w:vAlign w:val="center"/>
            <w:tcMar>
              <w:top w:w="60" w:type="dxa"/>
              <w:start w:w="70" w:type="dxa"/>
              <w:bottom w:w="60" w:type="dxa"/>
              <w:end w:w="70" w:type="dxa"/>
            </w:tcMar>
            <w:shd w:fill="F3F5F6"/>
          </w:tcPr>
          <w:p>
            <w:pPr>
              <w:spacing w:before="0" w:after="0" w:line="240" w:lineRule="auto"/>
            </w:pPr>
            <w:r>
              <w:rPr>
                <w:rFonts w:ascii="Noto Sans CJK SC" w:hAnsi="Noto Sans CJK SC" w:eastAsia="Noto Sans CJK SC"/>
                <w:color w:val="263740"/>
                <w:sz w:val="13"/>
              </w:rPr>
            </w:r>
            <w:r>
              <w:rPr>
                <w:rFonts w:ascii="Noto Sans CJK SC" w:hAnsi="Noto Sans CJK SC" w:eastAsia="Noto Sans CJK SC"/>
                <w:b w:val="0"/>
                <w:color w:val="263740"/>
                <w:sz w:val="13"/>
              </w:rPr>
              <w:t>PILOT</w:t>
            </w:r>
          </w:p>
        </w:tc>
        <w:tc>
          <w:tcPr>
            <w:tcW w:type="dxa" w:w="1800"/>
            <w:vAlign w:val="center"/>
            <w:tcMar>
              <w:top w:w="60" w:type="dxa"/>
              <w:start w:w="70" w:type="dxa"/>
              <w:bottom w:w="60" w:type="dxa"/>
              <w:end w:w="70" w:type="dxa"/>
            </w:tcMar>
            <w:shd w:fill="F3F5F6"/>
          </w:tcPr>
          <w:p>
            <w:pPr>
              <w:spacing w:before="0" w:after="0" w:line="240" w:lineRule="auto"/>
            </w:pPr>
            <w:r>
              <w:rPr>
                <w:rFonts w:ascii="Noto Sans CJK SC" w:hAnsi="Noto Sans CJK SC" w:eastAsia="Noto Sans CJK SC"/>
                <w:color w:val="263740"/>
                <w:sz w:val="13"/>
              </w:rPr>
            </w:r>
            <w:r>
              <w:rPr>
                <w:rFonts w:ascii="Noto Sans CJK SC" w:hAnsi="Noto Sans CJK SC" w:eastAsia="Noto Sans CJK SC"/>
                <w:b w:val="0"/>
                <w:color w:val="263740"/>
                <w:sz w:val="13"/>
              </w:rPr>
              <w:t>App/Presentation消息</w:t>
            </w:r>
          </w:p>
        </w:tc>
        <w:tc>
          <w:tcPr>
            <w:tcW w:type="dxa" w:w="2880"/>
            <w:vAlign w:val="center"/>
            <w:tcMar>
              <w:top w:w="60" w:type="dxa"/>
              <w:start w:w="70" w:type="dxa"/>
              <w:bottom w:w="60" w:type="dxa"/>
              <w:end w:w="70" w:type="dxa"/>
            </w:tcMar>
            <w:shd w:fill="F3F5F6"/>
          </w:tcPr>
          <w:p>
            <w:pPr>
              <w:spacing w:before="0" w:after="0" w:line="240" w:lineRule="auto"/>
            </w:pPr>
            <w:r>
              <w:rPr>
                <w:rFonts w:ascii="Noto Sans CJK SC" w:hAnsi="Noto Sans CJK SC" w:eastAsia="Noto Sans CJK SC"/>
                <w:color w:val="263740"/>
                <w:sz w:val="13"/>
              </w:rPr>
            </w:r>
            <w:r>
              <w:rPr>
                <w:rFonts w:ascii="Noto Sans CJK SC" w:hAnsi="Noto Sans CJK SC" w:eastAsia="Noto Sans CJK SC"/>
                <w:b w:val="0"/>
                <w:color w:val="263740"/>
                <w:sz w:val="13"/>
              </w:rPr>
              <w:t>直接接口/自有EventBus；不使用IPC包</w:t>
            </w:r>
          </w:p>
        </w:tc>
      </w:tr>
      <w:tr>
        <w:trPr>
          <w:cantSplit w:val="1"/>
        </w:trPr>
        <w:tc>
          <w:tcPr>
            <w:tcW w:type="dxa" w:w="2016"/>
            <w:vAlign w:val="center"/>
            <w:tcMar>
              <w:top w:w="60" w:type="dxa"/>
              <w:start w:w="70" w:type="dxa"/>
              <w:bottom w:w="60" w:type="dxa"/>
              <w:end w:w="70" w:type="dxa"/>
            </w:tcMar>
          </w:tcPr>
          <w:p>
            <w:pPr>
              <w:spacing w:before="0" w:after="0" w:line="240" w:lineRule="auto"/>
            </w:pPr>
            <w:r>
              <w:rPr>
                <w:rFonts w:ascii="Noto Sans CJK SC" w:hAnsi="Noto Sans CJK SC" w:eastAsia="Noto Sans CJK SC"/>
                <w:color w:val="263740"/>
                <w:sz w:val="13"/>
              </w:rPr>
            </w:r>
            <w:r>
              <w:rPr>
                <w:rFonts w:ascii="Noto Sans CJK SC" w:hAnsi="Noto Sans CJK SC" w:eastAsia="Noto Sans CJK SC"/>
                <w:b w:val="0"/>
                <w:color w:val="263740"/>
                <w:sz w:val="13"/>
              </w:rPr>
              <w:t>MemoryPack</w:t>
            </w:r>
          </w:p>
        </w:tc>
        <w:tc>
          <w:tcPr>
            <w:tcW w:type="dxa" w:w="2088"/>
            <w:vAlign w:val="center"/>
            <w:tcMar>
              <w:top w:w="60" w:type="dxa"/>
              <w:start w:w="70" w:type="dxa"/>
              <w:bottom w:w="60" w:type="dxa"/>
              <w:end w:w="70" w:type="dxa"/>
            </w:tcMar>
          </w:tcPr>
          <w:p>
            <w:pPr>
              <w:spacing w:before="0" w:after="0" w:line="240" w:lineRule="auto"/>
            </w:pPr>
            <w:r>
              <w:rPr>
                <w:rFonts w:ascii="Noto Sans CJK SC" w:hAnsi="Noto Sans CJK SC" w:eastAsia="Noto Sans CJK SC"/>
                <w:color w:val="263740"/>
                <w:sz w:val="13"/>
              </w:rPr>
            </w:r>
            <w:r>
              <w:rPr>
                <w:rFonts w:ascii="Noto Sans CJK SC" w:hAnsi="Noto Sans CJK SC" w:eastAsia="Noto Sans CJK SC"/>
                <w:b w:val="0"/>
                <w:color w:val="263740"/>
                <w:sz w:val="13"/>
              </w:rPr>
              <w:t>1.21.4 / 0f2fe08</w:t>
            </w:r>
          </w:p>
        </w:tc>
        <w:tc>
          <w:tcPr>
            <w:tcW w:type="dxa" w:w="1440"/>
            <w:vAlign w:val="center"/>
            <w:tcMar>
              <w:top w:w="60" w:type="dxa"/>
              <w:start w:w="70" w:type="dxa"/>
              <w:bottom w:w="60" w:type="dxa"/>
              <w:end w:w="70" w:type="dxa"/>
            </w:tcMar>
          </w:tcPr>
          <w:p>
            <w:pPr>
              <w:spacing w:before="0" w:after="0" w:line="240" w:lineRule="auto"/>
            </w:pPr>
            <w:r>
              <w:rPr>
                <w:rFonts w:ascii="Noto Sans CJK SC" w:hAnsi="Noto Sans CJK SC" w:eastAsia="Noto Sans CJK SC"/>
                <w:color w:val="263740"/>
                <w:sz w:val="13"/>
              </w:rPr>
            </w:r>
            <w:r>
              <w:rPr>
                <w:rFonts w:ascii="Noto Sans CJK SC" w:hAnsi="Noto Sans CJK SC" w:eastAsia="Noto Sans CJK SC"/>
                <w:b w:val="0"/>
                <w:color w:val="263740"/>
                <w:sz w:val="13"/>
              </w:rPr>
              <w:t>MIT</w:t>
            </w:r>
          </w:p>
        </w:tc>
        <w:tc>
          <w:tcPr>
            <w:tcW w:type="dxa" w:w="1440"/>
            <w:vAlign w:val="center"/>
            <w:tcMar>
              <w:top w:w="60" w:type="dxa"/>
              <w:start w:w="70" w:type="dxa"/>
              <w:bottom w:w="60" w:type="dxa"/>
              <w:end w:w="70" w:type="dxa"/>
            </w:tcMar>
          </w:tcPr>
          <w:p>
            <w:pPr>
              <w:spacing w:before="0" w:after="0" w:line="240" w:lineRule="auto"/>
            </w:pPr>
            <w:r>
              <w:rPr>
                <w:rFonts w:ascii="Noto Sans CJK SC" w:hAnsi="Noto Sans CJK SC" w:eastAsia="Noto Sans CJK SC"/>
                <w:color w:val="263740"/>
                <w:sz w:val="13"/>
              </w:rPr>
            </w:r>
            <w:r>
              <w:rPr>
                <w:rFonts w:ascii="Noto Sans CJK SC" w:hAnsi="Noto Sans CJK SC" w:eastAsia="Noto Sans CJK SC"/>
                <w:b w:val="0"/>
                <w:color w:val="263740"/>
                <w:sz w:val="13"/>
              </w:rPr>
              <w:t>PILOT</w:t>
            </w:r>
          </w:p>
        </w:tc>
        <w:tc>
          <w:tcPr>
            <w:tcW w:type="dxa" w:w="1800"/>
            <w:vAlign w:val="center"/>
            <w:tcMar>
              <w:top w:w="60" w:type="dxa"/>
              <w:start w:w="70" w:type="dxa"/>
              <w:bottom w:w="60" w:type="dxa"/>
              <w:end w:w="70" w:type="dxa"/>
            </w:tcMar>
          </w:tcPr>
          <w:p>
            <w:pPr>
              <w:spacing w:before="0" w:after="0" w:line="240" w:lineRule="auto"/>
            </w:pPr>
            <w:r>
              <w:rPr>
                <w:rFonts w:ascii="Noto Sans CJK SC" w:hAnsi="Noto Sans CJK SC" w:eastAsia="Noto Sans CJK SC"/>
                <w:color w:val="263740"/>
                <w:sz w:val="13"/>
              </w:rPr>
            </w:r>
            <w:r>
              <w:rPr>
                <w:rFonts w:ascii="Noto Sans CJK SC" w:hAnsi="Noto Sans CJK SC" w:eastAsia="Noto Sans CJK SC"/>
                <w:b w:val="0"/>
                <w:color w:val="263740"/>
                <w:sz w:val="13"/>
              </w:rPr>
              <w:t>未来二进制存档</w:t>
            </w:r>
          </w:p>
        </w:tc>
        <w:tc>
          <w:tcPr>
            <w:tcW w:type="dxa" w:w="2880"/>
            <w:vAlign w:val="center"/>
            <w:tcMar>
              <w:top w:w="60" w:type="dxa"/>
              <w:start w:w="70" w:type="dxa"/>
              <w:bottom w:w="60" w:type="dxa"/>
              <w:end w:w="70" w:type="dxa"/>
            </w:tcMar>
          </w:tcPr>
          <w:p>
            <w:pPr>
              <w:spacing w:before="0" w:after="0" w:line="240" w:lineRule="auto"/>
            </w:pPr>
            <w:r>
              <w:rPr>
                <w:rFonts w:ascii="Noto Sans CJK SC" w:hAnsi="Noto Sans CJK SC" w:eastAsia="Noto Sans CJK SC"/>
                <w:color w:val="263740"/>
                <w:sz w:val="13"/>
              </w:rPr>
            </w:r>
            <w:r>
              <w:rPr>
                <w:rFonts w:ascii="Noto Sans CJK SC" w:hAnsi="Noto Sans CJK SC" w:eastAsia="Noto Sans CJK SC"/>
                <w:b w:val="0"/>
                <w:color w:val="263740"/>
                <w:sz w:val="13"/>
              </w:rPr>
              <w:t>垂直切片版本化JSON DTO</w:t>
            </w:r>
          </w:p>
        </w:tc>
      </w:tr>
      <w:tr>
        <w:trPr>
          <w:cantSplit w:val="1"/>
        </w:trPr>
        <w:tc>
          <w:tcPr>
            <w:tcW w:type="dxa" w:w="2016"/>
            <w:vAlign w:val="center"/>
            <w:tcMar>
              <w:top w:w="60" w:type="dxa"/>
              <w:start w:w="70" w:type="dxa"/>
              <w:bottom w:w="60" w:type="dxa"/>
              <w:end w:w="70" w:type="dxa"/>
            </w:tcMar>
            <w:shd w:fill="F3F5F6"/>
          </w:tcPr>
          <w:p>
            <w:pPr>
              <w:spacing w:before="0" w:after="0" w:line="240" w:lineRule="auto"/>
            </w:pPr>
            <w:r>
              <w:rPr>
                <w:rFonts w:ascii="Noto Sans CJK SC" w:hAnsi="Noto Sans CJK SC" w:eastAsia="Noto Sans CJK SC"/>
                <w:color w:val="263740"/>
                <w:sz w:val="13"/>
              </w:rPr>
            </w:r>
            <w:r>
              <w:rPr>
                <w:rFonts w:ascii="Noto Sans CJK SC" w:hAnsi="Noto Sans CJK SC" w:eastAsia="Noto Sans CJK SC"/>
                <w:b w:val="0"/>
                <w:color w:val="263740"/>
                <w:sz w:val="13"/>
              </w:rPr>
              <w:t>UnityHFSM</w:t>
            </w:r>
          </w:p>
        </w:tc>
        <w:tc>
          <w:tcPr>
            <w:tcW w:type="dxa" w:w="2088"/>
            <w:vAlign w:val="center"/>
            <w:tcMar>
              <w:top w:w="60" w:type="dxa"/>
              <w:start w:w="70" w:type="dxa"/>
              <w:bottom w:w="60" w:type="dxa"/>
              <w:end w:w="70" w:type="dxa"/>
            </w:tcMar>
            <w:shd w:fill="F3F5F6"/>
          </w:tcPr>
          <w:p>
            <w:pPr>
              <w:spacing w:before="0" w:after="0" w:line="240" w:lineRule="auto"/>
            </w:pPr>
            <w:r>
              <w:rPr>
                <w:rFonts w:ascii="Noto Sans CJK SC" w:hAnsi="Noto Sans CJK SC" w:eastAsia="Noto Sans CJK SC"/>
                <w:color w:val="263740"/>
                <w:sz w:val="13"/>
              </w:rPr>
            </w:r>
            <w:r>
              <w:rPr>
                <w:rFonts w:ascii="Noto Sans CJK SC" w:hAnsi="Noto Sans CJK SC" w:eastAsia="Noto Sans CJK SC"/>
                <w:b w:val="0"/>
                <w:color w:val="263740"/>
                <w:sz w:val="13"/>
              </w:rPr>
              <w:t>2.3.0</w:t>
            </w:r>
          </w:p>
        </w:tc>
        <w:tc>
          <w:tcPr>
            <w:tcW w:type="dxa" w:w="1440"/>
            <w:vAlign w:val="center"/>
            <w:tcMar>
              <w:top w:w="60" w:type="dxa"/>
              <w:start w:w="70" w:type="dxa"/>
              <w:bottom w:w="60" w:type="dxa"/>
              <w:end w:w="70" w:type="dxa"/>
            </w:tcMar>
            <w:shd w:fill="F3F5F6"/>
          </w:tcPr>
          <w:p>
            <w:pPr>
              <w:spacing w:before="0" w:after="0" w:line="240" w:lineRule="auto"/>
            </w:pPr>
            <w:r>
              <w:rPr>
                <w:rFonts w:ascii="Noto Sans CJK SC" w:hAnsi="Noto Sans CJK SC" w:eastAsia="Noto Sans CJK SC"/>
                <w:color w:val="263740"/>
                <w:sz w:val="13"/>
              </w:rPr>
            </w:r>
            <w:r>
              <w:rPr>
                <w:rFonts w:ascii="Noto Sans CJK SC" w:hAnsi="Noto Sans CJK SC" w:eastAsia="Noto Sans CJK SC"/>
                <w:b w:val="0"/>
                <w:color w:val="263740"/>
                <w:sz w:val="13"/>
              </w:rPr>
              <w:t>MIT</w:t>
            </w:r>
          </w:p>
        </w:tc>
        <w:tc>
          <w:tcPr>
            <w:tcW w:type="dxa" w:w="1440"/>
            <w:vAlign w:val="center"/>
            <w:tcMar>
              <w:top w:w="60" w:type="dxa"/>
              <w:start w:w="70" w:type="dxa"/>
              <w:bottom w:w="60" w:type="dxa"/>
              <w:end w:w="70" w:type="dxa"/>
            </w:tcMar>
            <w:shd w:fill="F3F5F6"/>
          </w:tcPr>
          <w:p>
            <w:pPr>
              <w:spacing w:before="0" w:after="0" w:line="240" w:lineRule="auto"/>
            </w:pPr>
            <w:r>
              <w:rPr>
                <w:rFonts w:ascii="Noto Sans CJK SC" w:hAnsi="Noto Sans CJK SC" w:eastAsia="Noto Sans CJK SC"/>
                <w:color w:val="263740"/>
                <w:sz w:val="13"/>
              </w:rPr>
            </w:r>
            <w:r>
              <w:rPr>
                <w:rFonts w:ascii="Noto Sans CJK SC" w:hAnsi="Noto Sans CJK SC" w:eastAsia="Noto Sans CJK SC"/>
                <w:b w:val="0"/>
                <w:color w:val="263740"/>
                <w:sz w:val="13"/>
              </w:rPr>
              <w:t>PILOT</w:t>
            </w:r>
          </w:p>
        </w:tc>
        <w:tc>
          <w:tcPr>
            <w:tcW w:type="dxa" w:w="1800"/>
            <w:vAlign w:val="center"/>
            <w:tcMar>
              <w:top w:w="60" w:type="dxa"/>
              <w:start w:w="70" w:type="dxa"/>
              <w:bottom w:w="60" w:type="dxa"/>
              <w:end w:w="70" w:type="dxa"/>
            </w:tcMar>
            <w:shd w:fill="F3F5F6"/>
          </w:tcPr>
          <w:p>
            <w:pPr>
              <w:spacing w:before="0" w:after="0" w:line="240" w:lineRule="auto"/>
            </w:pPr>
            <w:r>
              <w:rPr>
                <w:rFonts w:ascii="Noto Sans CJK SC" w:hAnsi="Noto Sans CJK SC" w:eastAsia="Noto Sans CJK SC"/>
                <w:color w:val="263740"/>
                <w:sz w:val="13"/>
              </w:rPr>
            </w:r>
            <w:r>
              <w:rPr>
                <w:rFonts w:ascii="Noto Sans CJK SC" w:hAnsi="Noto Sans CJK SC" w:eastAsia="Noto Sans CJK SC"/>
                <w:b w:val="0"/>
                <w:color w:val="263740"/>
                <w:sz w:val="13"/>
              </w:rPr>
              <w:t>应用层状态</w:t>
            </w:r>
          </w:p>
        </w:tc>
        <w:tc>
          <w:tcPr>
            <w:tcW w:type="dxa" w:w="2880"/>
            <w:vAlign w:val="center"/>
            <w:tcMar>
              <w:top w:w="60" w:type="dxa"/>
              <w:start w:w="70" w:type="dxa"/>
              <w:bottom w:w="60" w:type="dxa"/>
              <w:end w:w="70" w:type="dxa"/>
            </w:tcMar>
            <w:shd w:fill="F3F5F6"/>
          </w:tcPr>
          <w:p>
            <w:pPr>
              <w:spacing w:before="0" w:after="0" w:line="240" w:lineRule="auto"/>
            </w:pPr>
            <w:r>
              <w:rPr>
                <w:rFonts w:ascii="Noto Sans CJK SC" w:hAnsi="Noto Sans CJK SC" w:eastAsia="Noto Sans CJK SC"/>
                <w:color w:val="263740"/>
                <w:sz w:val="13"/>
              </w:rPr>
            </w:r>
            <w:r>
              <w:rPr>
                <w:rFonts w:ascii="Noto Sans CJK SC" w:hAnsi="Noto Sans CJK SC" w:eastAsia="Noto Sans CJK SC"/>
                <w:b w:val="0"/>
                <w:color w:val="263740"/>
                <w:sz w:val="13"/>
              </w:rPr>
              <w:t>显式switch状态机</w:t>
            </w:r>
          </w:p>
        </w:tc>
      </w:tr>
      <w:tr>
        <w:trPr>
          <w:cantSplit w:val="1"/>
        </w:trPr>
        <w:tc>
          <w:tcPr>
            <w:tcW w:type="dxa" w:w="2016"/>
            <w:vAlign w:val="center"/>
            <w:tcMar>
              <w:top w:w="60" w:type="dxa"/>
              <w:start w:w="70" w:type="dxa"/>
              <w:bottom w:w="60" w:type="dxa"/>
              <w:end w:w="70" w:type="dxa"/>
            </w:tcMar>
          </w:tcPr>
          <w:p>
            <w:pPr>
              <w:spacing w:before="0" w:after="0" w:line="240" w:lineRule="auto"/>
            </w:pPr>
            <w:r>
              <w:rPr>
                <w:rFonts w:ascii="Noto Sans CJK SC" w:hAnsi="Noto Sans CJK SC" w:eastAsia="Noto Sans CJK SC"/>
                <w:color w:val="263740"/>
                <w:sz w:val="13"/>
              </w:rPr>
            </w:r>
            <w:r>
              <w:rPr>
                <w:rFonts w:ascii="Noto Sans CJK SC" w:hAnsi="Noto Sans CJK SC" w:eastAsia="Noto Sans CJK SC"/>
                <w:b w:val="0"/>
                <w:color w:val="263740"/>
                <w:sz w:val="13"/>
              </w:rPr>
              <w:t>GameCI Builder</w:t>
            </w:r>
          </w:p>
        </w:tc>
        <w:tc>
          <w:tcPr>
            <w:tcW w:type="dxa" w:w="2088"/>
            <w:vAlign w:val="center"/>
            <w:tcMar>
              <w:top w:w="60" w:type="dxa"/>
              <w:start w:w="70" w:type="dxa"/>
              <w:bottom w:w="60" w:type="dxa"/>
              <w:end w:w="70" w:type="dxa"/>
            </w:tcMar>
          </w:tcPr>
          <w:p>
            <w:pPr>
              <w:spacing w:before="0" w:after="0" w:line="240" w:lineRule="auto"/>
            </w:pPr>
            <w:r>
              <w:rPr>
                <w:rFonts w:ascii="Noto Sans CJK SC" w:hAnsi="Noto Sans CJK SC" w:eastAsia="Noto Sans CJK SC"/>
                <w:color w:val="263740"/>
                <w:sz w:val="13"/>
              </w:rPr>
            </w:r>
            <w:r>
              <w:rPr>
                <w:rFonts w:ascii="Noto Sans CJK SC" w:hAnsi="Noto Sans CJK SC" w:eastAsia="Noto Sans CJK SC"/>
                <w:b w:val="0"/>
                <w:color w:val="263740"/>
                <w:sz w:val="13"/>
              </w:rPr>
              <w:t>5.0.0</w:t>
            </w:r>
          </w:p>
        </w:tc>
        <w:tc>
          <w:tcPr>
            <w:tcW w:type="dxa" w:w="1440"/>
            <w:vAlign w:val="center"/>
            <w:tcMar>
              <w:top w:w="60" w:type="dxa"/>
              <w:start w:w="70" w:type="dxa"/>
              <w:bottom w:w="60" w:type="dxa"/>
              <w:end w:w="70" w:type="dxa"/>
            </w:tcMar>
          </w:tcPr>
          <w:p>
            <w:pPr>
              <w:spacing w:before="0" w:after="0" w:line="240" w:lineRule="auto"/>
            </w:pPr>
            <w:r>
              <w:rPr>
                <w:rFonts w:ascii="Noto Sans CJK SC" w:hAnsi="Noto Sans CJK SC" w:eastAsia="Noto Sans CJK SC"/>
                <w:color w:val="263740"/>
                <w:sz w:val="13"/>
              </w:rPr>
            </w:r>
            <w:r>
              <w:rPr>
                <w:rFonts w:ascii="Noto Sans CJK SC" w:hAnsi="Noto Sans CJK SC" w:eastAsia="Noto Sans CJK SC"/>
                <w:b w:val="0"/>
                <w:color w:val="263740"/>
                <w:sz w:val="13"/>
              </w:rPr>
              <w:t>MIT</w:t>
            </w:r>
          </w:p>
        </w:tc>
        <w:tc>
          <w:tcPr>
            <w:tcW w:type="dxa" w:w="1440"/>
            <w:vAlign w:val="center"/>
            <w:tcMar>
              <w:top w:w="60" w:type="dxa"/>
              <w:start w:w="70" w:type="dxa"/>
              <w:bottom w:w="60" w:type="dxa"/>
              <w:end w:w="70" w:type="dxa"/>
            </w:tcMar>
          </w:tcPr>
          <w:p>
            <w:pPr>
              <w:spacing w:before="0" w:after="0" w:line="240" w:lineRule="auto"/>
            </w:pPr>
            <w:r>
              <w:rPr>
                <w:rFonts w:ascii="Noto Sans CJK SC" w:hAnsi="Noto Sans CJK SC" w:eastAsia="Noto Sans CJK SC"/>
                <w:color w:val="263740"/>
                <w:sz w:val="13"/>
              </w:rPr>
            </w:r>
            <w:r>
              <w:rPr>
                <w:rFonts w:ascii="Noto Sans CJK SC" w:hAnsi="Noto Sans CJK SC" w:eastAsia="Noto Sans CJK SC"/>
                <w:b w:val="0"/>
                <w:color w:val="263740"/>
                <w:sz w:val="13"/>
              </w:rPr>
              <w:t>PILOT</w:t>
            </w:r>
          </w:p>
        </w:tc>
        <w:tc>
          <w:tcPr>
            <w:tcW w:type="dxa" w:w="1800"/>
            <w:vAlign w:val="center"/>
            <w:tcMar>
              <w:top w:w="60" w:type="dxa"/>
              <w:start w:w="70" w:type="dxa"/>
              <w:bottom w:w="60" w:type="dxa"/>
              <w:end w:w="70" w:type="dxa"/>
            </w:tcMar>
          </w:tcPr>
          <w:p>
            <w:pPr>
              <w:spacing w:before="0" w:after="0" w:line="240" w:lineRule="auto"/>
            </w:pPr>
            <w:r>
              <w:rPr>
                <w:rFonts w:ascii="Noto Sans CJK SC" w:hAnsi="Noto Sans CJK SC" w:eastAsia="Noto Sans CJK SC"/>
                <w:color w:val="263740"/>
                <w:sz w:val="13"/>
              </w:rPr>
            </w:r>
            <w:r>
              <w:rPr>
                <w:rFonts w:ascii="Noto Sans CJK SC" w:hAnsi="Noto Sans CJK SC" w:eastAsia="Noto Sans CJK SC"/>
                <w:b w:val="0"/>
                <w:color w:val="263740"/>
                <w:sz w:val="13"/>
              </w:rPr>
              <w:t>CI构建</w:t>
            </w:r>
          </w:p>
        </w:tc>
        <w:tc>
          <w:tcPr>
            <w:tcW w:type="dxa" w:w="2880"/>
            <w:vAlign w:val="center"/>
            <w:tcMar>
              <w:top w:w="60" w:type="dxa"/>
              <w:start w:w="70" w:type="dxa"/>
              <w:bottom w:w="60" w:type="dxa"/>
              <w:end w:w="70" w:type="dxa"/>
            </w:tcMar>
          </w:tcPr>
          <w:p>
            <w:pPr>
              <w:spacing w:before="0" w:after="0" w:line="240" w:lineRule="auto"/>
            </w:pPr>
            <w:r>
              <w:rPr>
                <w:rFonts w:ascii="Noto Sans CJK SC" w:hAnsi="Noto Sans CJK SC" w:eastAsia="Noto Sans CJK SC"/>
                <w:color w:val="263740"/>
                <w:sz w:val="13"/>
              </w:rPr>
            </w:r>
            <w:r>
              <w:rPr>
                <w:rFonts w:ascii="Noto Sans CJK SC" w:hAnsi="Noto Sans CJK SC" w:eastAsia="Noto Sans CJK SC"/>
                <w:b w:val="0"/>
                <w:color w:val="263740"/>
                <w:sz w:val="13"/>
              </w:rPr>
              <w:t>本地Unity CLI/其他Runner</w:t>
            </w:r>
          </w:p>
        </w:tc>
      </w:tr>
      <w:tr>
        <w:trPr>
          <w:cantSplit w:val="1"/>
        </w:trPr>
        <w:tc>
          <w:tcPr>
            <w:tcW w:type="dxa" w:w="2016"/>
            <w:vAlign w:val="center"/>
            <w:tcMar>
              <w:top w:w="60" w:type="dxa"/>
              <w:start w:w="70" w:type="dxa"/>
              <w:bottom w:w="60" w:type="dxa"/>
              <w:end w:w="70" w:type="dxa"/>
            </w:tcMar>
            <w:shd w:fill="F3F5F6"/>
          </w:tcPr>
          <w:p>
            <w:pPr>
              <w:spacing w:before="0" w:after="0" w:line="240" w:lineRule="auto"/>
            </w:pPr>
            <w:r>
              <w:rPr>
                <w:rFonts w:ascii="Noto Sans CJK SC" w:hAnsi="Noto Sans CJK SC" w:eastAsia="Noto Sans CJK SC"/>
                <w:color w:val="263740"/>
                <w:sz w:val="13"/>
              </w:rPr>
            </w:r>
            <w:r>
              <w:rPr>
                <w:rFonts w:ascii="Noto Sans CJK SC" w:hAnsi="Noto Sans CJK SC" w:eastAsia="Noto Sans CJK SC"/>
                <w:b w:val="0"/>
                <w:color w:val="263740"/>
                <w:sz w:val="13"/>
              </w:rPr>
              <w:t>GameCI Test Runner</w:t>
            </w:r>
          </w:p>
        </w:tc>
        <w:tc>
          <w:tcPr>
            <w:tcW w:type="dxa" w:w="2088"/>
            <w:vAlign w:val="center"/>
            <w:tcMar>
              <w:top w:w="60" w:type="dxa"/>
              <w:start w:w="70" w:type="dxa"/>
              <w:bottom w:w="60" w:type="dxa"/>
              <w:end w:w="70" w:type="dxa"/>
            </w:tcMar>
            <w:shd w:fill="F3F5F6"/>
          </w:tcPr>
          <w:p>
            <w:pPr>
              <w:spacing w:before="0" w:after="0" w:line="240" w:lineRule="auto"/>
            </w:pPr>
            <w:r>
              <w:rPr>
                <w:rFonts w:ascii="Noto Sans CJK SC" w:hAnsi="Noto Sans CJK SC" w:eastAsia="Noto Sans CJK SC"/>
                <w:color w:val="263740"/>
                <w:sz w:val="13"/>
              </w:rPr>
            </w:r>
            <w:r>
              <w:rPr>
                <w:rFonts w:ascii="Noto Sans CJK SC" w:hAnsi="Noto Sans CJK SC" w:eastAsia="Noto Sans CJK SC"/>
                <w:b w:val="0"/>
                <w:color w:val="263740"/>
                <w:sz w:val="13"/>
              </w:rPr>
              <w:t>4.3.1</w:t>
            </w:r>
          </w:p>
        </w:tc>
        <w:tc>
          <w:tcPr>
            <w:tcW w:type="dxa" w:w="1440"/>
            <w:vAlign w:val="center"/>
            <w:tcMar>
              <w:top w:w="60" w:type="dxa"/>
              <w:start w:w="70" w:type="dxa"/>
              <w:bottom w:w="60" w:type="dxa"/>
              <w:end w:w="70" w:type="dxa"/>
            </w:tcMar>
            <w:shd w:fill="F3F5F6"/>
          </w:tcPr>
          <w:p>
            <w:pPr>
              <w:spacing w:before="0" w:after="0" w:line="240" w:lineRule="auto"/>
            </w:pPr>
            <w:r>
              <w:rPr>
                <w:rFonts w:ascii="Noto Sans CJK SC" w:hAnsi="Noto Sans CJK SC" w:eastAsia="Noto Sans CJK SC"/>
                <w:color w:val="263740"/>
                <w:sz w:val="13"/>
              </w:rPr>
            </w:r>
            <w:r>
              <w:rPr>
                <w:rFonts w:ascii="Noto Sans CJK SC" w:hAnsi="Noto Sans CJK SC" w:eastAsia="Noto Sans CJK SC"/>
                <w:b w:val="0"/>
                <w:color w:val="263740"/>
                <w:sz w:val="13"/>
              </w:rPr>
              <w:t>MIT</w:t>
            </w:r>
          </w:p>
        </w:tc>
        <w:tc>
          <w:tcPr>
            <w:tcW w:type="dxa" w:w="1440"/>
            <w:vAlign w:val="center"/>
            <w:tcMar>
              <w:top w:w="60" w:type="dxa"/>
              <w:start w:w="70" w:type="dxa"/>
              <w:bottom w:w="60" w:type="dxa"/>
              <w:end w:w="70" w:type="dxa"/>
            </w:tcMar>
            <w:shd w:fill="F3F5F6"/>
          </w:tcPr>
          <w:p>
            <w:pPr>
              <w:spacing w:before="0" w:after="0" w:line="240" w:lineRule="auto"/>
            </w:pPr>
            <w:r>
              <w:rPr>
                <w:rFonts w:ascii="Noto Sans CJK SC" w:hAnsi="Noto Sans CJK SC" w:eastAsia="Noto Sans CJK SC"/>
                <w:color w:val="263740"/>
                <w:sz w:val="13"/>
              </w:rPr>
            </w:r>
            <w:r>
              <w:rPr>
                <w:rFonts w:ascii="Noto Sans CJK SC" w:hAnsi="Noto Sans CJK SC" w:eastAsia="Noto Sans CJK SC"/>
                <w:b w:val="0"/>
                <w:color w:val="263740"/>
                <w:sz w:val="13"/>
              </w:rPr>
              <w:t>PILOT</w:t>
            </w:r>
          </w:p>
        </w:tc>
        <w:tc>
          <w:tcPr>
            <w:tcW w:type="dxa" w:w="1800"/>
            <w:vAlign w:val="center"/>
            <w:tcMar>
              <w:top w:w="60" w:type="dxa"/>
              <w:start w:w="70" w:type="dxa"/>
              <w:bottom w:w="60" w:type="dxa"/>
              <w:end w:w="70" w:type="dxa"/>
            </w:tcMar>
            <w:shd w:fill="F3F5F6"/>
          </w:tcPr>
          <w:p>
            <w:pPr>
              <w:spacing w:before="0" w:after="0" w:line="240" w:lineRule="auto"/>
            </w:pPr>
            <w:r>
              <w:rPr>
                <w:rFonts w:ascii="Noto Sans CJK SC" w:hAnsi="Noto Sans CJK SC" w:eastAsia="Noto Sans CJK SC"/>
                <w:color w:val="263740"/>
                <w:sz w:val="13"/>
              </w:rPr>
            </w:r>
            <w:r>
              <w:rPr>
                <w:rFonts w:ascii="Noto Sans CJK SC" w:hAnsi="Noto Sans CJK SC" w:eastAsia="Noto Sans CJK SC"/>
                <w:b w:val="0"/>
                <w:color w:val="263740"/>
                <w:sz w:val="13"/>
              </w:rPr>
              <w:t>CI测试</w:t>
            </w:r>
          </w:p>
        </w:tc>
        <w:tc>
          <w:tcPr>
            <w:tcW w:type="dxa" w:w="2880"/>
            <w:vAlign w:val="center"/>
            <w:tcMar>
              <w:top w:w="60" w:type="dxa"/>
              <w:start w:w="70" w:type="dxa"/>
              <w:bottom w:w="60" w:type="dxa"/>
              <w:end w:w="70" w:type="dxa"/>
            </w:tcMar>
            <w:shd w:fill="F3F5F6"/>
          </w:tcPr>
          <w:p>
            <w:pPr>
              <w:spacing w:before="0" w:after="0" w:line="240" w:lineRule="auto"/>
            </w:pPr>
            <w:r>
              <w:rPr>
                <w:rFonts w:ascii="Noto Sans CJK SC" w:hAnsi="Noto Sans CJK SC" w:eastAsia="Noto Sans CJK SC"/>
                <w:color w:val="263740"/>
                <w:sz w:val="13"/>
              </w:rPr>
            </w:r>
            <w:r>
              <w:rPr>
                <w:rFonts w:ascii="Noto Sans CJK SC" w:hAnsi="Noto Sans CJK SC" w:eastAsia="Noto Sans CJK SC"/>
                <w:b w:val="0"/>
                <w:color w:val="263740"/>
                <w:sz w:val="13"/>
              </w:rPr>
              <w:t>Unity CLI -runTests</w:t>
            </w:r>
          </w:p>
        </w:tc>
      </w:tr>
      <w:tr>
        <w:trPr>
          <w:cantSplit w:val="1"/>
        </w:trPr>
        <w:tc>
          <w:tcPr>
            <w:tcW w:type="dxa" w:w="2016"/>
            <w:vAlign w:val="center"/>
            <w:tcMar>
              <w:top w:w="60" w:type="dxa"/>
              <w:start w:w="70" w:type="dxa"/>
              <w:bottom w:w="60" w:type="dxa"/>
              <w:end w:w="70" w:type="dxa"/>
            </w:tcMar>
          </w:tcPr>
          <w:p>
            <w:pPr>
              <w:spacing w:before="0" w:after="0" w:line="240" w:lineRule="auto"/>
            </w:pPr>
            <w:r>
              <w:rPr>
                <w:rFonts w:ascii="Noto Sans CJK SC" w:hAnsi="Noto Sans CJK SC" w:eastAsia="Noto Sans CJK SC"/>
                <w:color w:val="263740"/>
                <w:sz w:val="13"/>
              </w:rPr>
            </w:r>
            <w:r>
              <w:rPr>
                <w:rFonts w:ascii="Noto Sans CJK SC" w:hAnsi="Noto Sans CJK SC" w:eastAsia="Noto Sans CJK SC"/>
                <w:b w:val="0"/>
                <w:color w:val="263740"/>
                <w:sz w:val="13"/>
              </w:rPr>
              <w:t>IngameDebugConsole</w:t>
            </w:r>
          </w:p>
        </w:tc>
        <w:tc>
          <w:tcPr>
            <w:tcW w:type="dxa" w:w="2088"/>
            <w:vAlign w:val="center"/>
            <w:tcMar>
              <w:top w:w="60" w:type="dxa"/>
              <w:start w:w="70" w:type="dxa"/>
              <w:bottom w:w="60" w:type="dxa"/>
              <w:end w:w="70" w:type="dxa"/>
            </w:tcMar>
          </w:tcPr>
          <w:p>
            <w:pPr>
              <w:spacing w:before="0" w:after="0" w:line="240" w:lineRule="auto"/>
            </w:pPr>
            <w:r>
              <w:rPr>
                <w:rFonts w:ascii="Noto Sans CJK SC" w:hAnsi="Noto Sans CJK SC" w:eastAsia="Noto Sans CJK SC"/>
                <w:color w:val="263740"/>
                <w:sz w:val="13"/>
              </w:rPr>
            </w:r>
            <w:r>
              <w:rPr>
                <w:rFonts w:ascii="Noto Sans CJK SC" w:hAnsi="Noto Sans CJK SC" w:eastAsia="Noto Sans CJK SC"/>
                <w:b w:val="0"/>
                <w:color w:val="263740"/>
                <w:sz w:val="13"/>
              </w:rPr>
              <w:t>1.8.9 / 4467c22</w:t>
            </w:r>
          </w:p>
        </w:tc>
        <w:tc>
          <w:tcPr>
            <w:tcW w:type="dxa" w:w="1440"/>
            <w:vAlign w:val="center"/>
            <w:tcMar>
              <w:top w:w="60" w:type="dxa"/>
              <w:start w:w="70" w:type="dxa"/>
              <w:bottom w:w="60" w:type="dxa"/>
              <w:end w:w="70" w:type="dxa"/>
            </w:tcMar>
          </w:tcPr>
          <w:p>
            <w:pPr>
              <w:spacing w:before="0" w:after="0" w:line="240" w:lineRule="auto"/>
            </w:pPr>
            <w:r>
              <w:rPr>
                <w:rFonts w:ascii="Noto Sans CJK SC" w:hAnsi="Noto Sans CJK SC" w:eastAsia="Noto Sans CJK SC"/>
                <w:color w:val="263740"/>
                <w:sz w:val="13"/>
              </w:rPr>
            </w:r>
            <w:r>
              <w:rPr>
                <w:rFonts w:ascii="Noto Sans CJK SC" w:hAnsi="Noto Sans CJK SC" w:eastAsia="Noto Sans CJK SC"/>
                <w:b w:val="0"/>
                <w:color w:val="263740"/>
                <w:sz w:val="13"/>
              </w:rPr>
              <w:t>MIT</w:t>
            </w:r>
          </w:p>
        </w:tc>
        <w:tc>
          <w:tcPr>
            <w:tcW w:type="dxa" w:w="1440"/>
            <w:vAlign w:val="center"/>
            <w:tcMar>
              <w:top w:w="60" w:type="dxa"/>
              <w:start w:w="70" w:type="dxa"/>
              <w:bottom w:w="60" w:type="dxa"/>
              <w:end w:w="70" w:type="dxa"/>
            </w:tcMar>
          </w:tcPr>
          <w:p>
            <w:pPr>
              <w:spacing w:before="0" w:after="0" w:line="240" w:lineRule="auto"/>
            </w:pPr>
            <w:r>
              <w:rPr>
                <w:rFonts w:ascii="Noto Sans CJK SC" w:hAnsi="Noto Sans CJK SC" w:eastAsia="Noto Sans CJK SC"/>
                <w:color w:val="263740"/>
                <w:sz w:val="13"/>
              </w:rPr>
            </w:r>
            <w:r>
              <w:rPr>
                <w:rFonts w:ascii="Noto Sans CJK SC" w:hAnsi="Noto Sans CJK SC" w:eastAsia="Noto Sans CJK SC"/>
                <w:b w:val="0"/>
                <w:color w:val="263740"/>
                <w:sz w:val="13"/>
              </w:rPr>
              <w:t>DEV-ONLY</w:t>
            </w:r>
          </w:p>
        </w:tc>
        <w:tc>
          <w:tcPr>
            <w:tcW w:type="dxa" w:w="1800"/>
            <w:vAlign w:val="center"/>
            <w:tcMar>
              <w:top w:w="60" w:type="dxa"/>
              <w:start w:w="70" w:type="dxa"/>
              <w:bottom w:w="60" w:type="dxa"/>
              <w:end w:w="70" w:type="dxa"/>
            </w:tcMar>
          </w:tcPr>
          <w:p>
            <w:pPr>
              <w:spacing w:before="0" w:after="0" w:line="240" w:lineRule="auto"/>
            </w:pPr>
            <w:r>
              <w:rPr>
                <w:rFonts w:ascii="Noto Sans CJK SC" w:hAnsi="Noto Sans CJK SC" w:eastAsia="Noto Sans CJK SC"/>
                <w:color w:val="263740"/>
                <w:sz w:val="13"/>
              </w:rPr>
            </w:r>
            <w:r>
              <w:rPr>
                <w:rFonts w:ascii="Noto Sans CJK SC" w:hAnsi="Noto Sans CJK SC" w:eastAsia="Noto Sans CJK SC"/>
                <w:b w:val="0"/>
                <w:color w:val="263740"/>
                <w:sz w:val="13"/>
              </w:rPr>
              <w:t>真机日志/命令</w:t>
            </w:r>
          </w:p>
        </w:tc>
        <w:tc>
          <w:tcPr>
            <w:tcW w:type="dxa" w:w="2880"/>
            <w:vAlign w:val="center"/>
            <w:tcMar>
              <w:top w:w="60" w:type="dxa"/>
              <w:start w:w="70" w:type="dxa"/>
              <w:bottom w:w="60" w:type="dxa"/>
              <w:end w:w="70" w:type="dxa"/>
            </w:tcMar>
          </w:tcPr>
          <w:p>
            <w:pPr>
              <w:spacing w:before="0" w:after="0" w:line="240" w:lineRule="auto"/>
            </w:pPr>
            <w:r>
              <w:rPr>
                <w:rFonts w:ascii="Noto Sans CJK SC" w:hAnsi="Noto Sans CJK SC" w:eastAsia="Noto Sans CJK SC"/>
                <w:color w:val="263740"/>
                <w:sz w:val="13"/>
              </w:rPr>
            </w:r>
            <w:r>
              <w:rPr>
                <w:rFonts w:ascii="Noto Sans CJK SC" w:hAnsi="Noto Sans CJK SC" w:eastAsia="Noto Sans CJK SC"/>
                <w:b w:val="0"/>
                <w:color w:val="263740"/>
                <w:sz w:val="13"/>
              </w:rPr>
              <w:t>自有最小控制台</w:t>
            </w:r>
          </w:p>
        </w:tc>
      </w:tr>
      <w:tr>
        <w:trPr>
          <w:cantSplit w:val="1"/>
        </w:trPr>
        <w:tc>
          <w:tcPr>
            <w:tcW w:type="dxa" w:w="2016"/>
            <w:vAlign w:val="center"/>
            <w:tcMar>
              <w:top w:w="60" w:type="dxa"/>
              <w:start w:w="70" w:type="dxa"/>
              <w:bottom w:w="60" w:type="dxa"/>
              <w:end w:w="70" w:type="dxa"/>
            </w:tcMar>
            <w:shd w:fill="F3F5F6"/>
          </w:tcPr>
          <w:p>
            <w:pPr>
              <w:spacing w:before="0" w:after="0" w:line="240" w:lineRule="auto"/>
            </w:pPr>
            <w:r>
              <w:rPr>
                <w:rFonts w:ascii="Noto Sans CJK SC" w:hAnsi="Noto Sans CJK SC" w:eastAsia="Noto Sans CJK SC"/>
                <w:color w:val="263740"/>
                <w:sz w:val="13"/>
              </w:rPr>
            </w:r>
            <w:r>
              <w:rPr>
                <w:rFonts w:ascii="Noto Sans CJK SC" w:hAnsi="Noto Sans CJK SC" w:eastAsia="Noto Sans CJK SC"/>
                <w:b w:val="0"/>
                <w:color w:val="263740"/>
                <w:sz w:val="13"/>
              </w:rPr>
              <w:t>RuntimeInspector</w:t>
            </w:r>
          </w:p>
        </w:tc>
        <w:tc>
          <w:tcPr>
            <w:tcW w:type="dxa" w:w="2088"/>
            <w:vAlign w:val="center"/>
            <w:tcMar>
              <w:top w:w="60" w:type="dxa"/>
              <w:start w:w="70" w:type="dxa"/>
              <w:bottom w:w="60" w:type="dxa"/>
              <w:end w:w="70" w:type="dxa"/>
            </w:tcMar>
            <w:shd w:fill="F3F5F6"/>
          </w:tcPr>
          <w:p>
            <w:pPr>
              <w:spacing w:before="0" w:after="0" w:line="240" w:lineRule="auto"/>
            </w:pPr>
            <w:r>
              <w:rPr>
                <w:rFonts w:ascii="Noto Sans CJK SC" w:hAnsi="Noto Sans CJK SC" w:eastAsia="Noto Sans CJK SC"/>
                <w:color w:val="263740"/>
                <w:sz w:val="13"/>
              </w:rPr>
            </w:r>
            <w:r>
              <w:rPr>
                <w:rFonts w:ascii="Noto Sans CJK SC" w:hAnsi="Noto Sans CJK SC" w:eastAsia="Noto Sans CJK SC"/>
                <w:b w:val="0"/>
                <w:color w:val="263740"/>
                <w:sz w:val="13"/>
              </w:rPr>
              <w:t>1.7.5</w:t>
            </w:r>
          </w:p>
        </w:tc>
        <w:tc>
          <w:tcPr>
            <w:tcW w:type="dxa" w:w="1440"/>
            <w:vAlign w:val="center"/>
            <w:tcMar>
              <w:top w:w="60" w:type="dxa"/>
              <w:start w:w="70" w:type="dxa"/>
              <w:bottom w:w="60" w:type="dxa"/>
              <w:end w:w="70" w:type="dxa"/>
            </w:tcMar>
            <w:shd w:fill="F3F5F6"/>
          </w:tcPr>
          <w:p>
            <w:pPr>
              <w:spacing w:before="0" w:after="0" w:line="240" w:lineRule="auto"/>
            </w:pPr>
            <w:r>
              <w:rPr>
                <w:rFonts w:ascii="Noto Sans CJK SC" w:hAnsi="Noto Sans CJK SC" w:eastAsia="Noto Sans CJK SC"/>
                <w:color w:val="263740"/>
                <w:sz w:val="13"/>
              </w:rPr>
            </w:r>
            <w:r>
              <w:rPr>
                <w:rFonts w:ascii="Noto Sans CJK SC" w:hAnsi="Noto Sans CJK SC" w:eastAsia="Noto Sans CJK SC"/>
                <w:b w:val="0"/>
                <w:color w:val="263740"/>
                <w:sz w:val="13"/>
              </w:rPr>
              <w:t>MIT</w:t>
            </w:r>
          </w:p>
        </w:tc>
        <w:tc>
          <w:tcPr>
            <w:tcW w:type="dxa" w:w="1440"/>
            <w:vAlign w:val="center"/>
            <w:tcMar>
              <w:top w:w="60" w:type="dxa"/>
              <w:start w:w="70" w:type="dxa"/>
              <w:bottom w:w="60" w:type="dxa"/>
              <w:end w:w="70" w:type="dxa"/>
            </w:tcMar>
            <w:shd w:fill="F3F5F6"/>
          </w:tcPr>
          <w:p>
            <w:pPr>
              <w:spacing w:before="0" w:after="0" w:line="240" w:lineRule="auto"/>
            </w:pPr>
            <w:r>
              <w:rPr>
                <w:rFonts w:ascii="Noto Sans CJK SC" w:hAnsi="Noto Sans CJK SC" w:eastAsia="Noto Sans CJK SC"/>
                <w:color w:val="263740"/>
                <w:sz w:val="13"/>
              </w:rPr>
            </w:r>
            <w:r>
              <w:rPr>
                <w:rFonts w:ascii="Noto Sans CJK SC" w:hAnsi="Noto Sans CJK SC" w:eastAsia="Noto Sans CJK SC"/>
                <w:b w:val="0"/>
                <w:color w:val="263740"/>
                <w:sz w:val="13"/>
              </w:rPr>
              <w:t>DEV-ONLY</w:t>
            </w:r>
          </w:p>
        </w:tc>
        <w:tc>
          <w:tcPr>
            <w:tcW w:type="dxa" w:w="1800"/>
            <w:vAlign w:val="center"/>
            <w:tcMar>
              <w:top w:w="60" w:type="dxa"/>
              <w:start w:w="70" w:type="dxa"/>
              <w:bottom w:w="60" w:type="dxa"/>
              <w:end w:w="70" w:type="dxa"/>
            </w:tcMar>
            <w:shd w:fill="F3F5F6"/>
          </w:tcPr>
          <w:p>
            <w:pPr>
              <w:spacing w:before="0" w:after="0" w:line="240" w:lineRule="auto"/>
            </w:pPr>
            <w:r>
              <w:rPr>
                <w:rFonts w:ascii="Noto Sans CJK SC" w:hAnsi="Noto Sans CJK SC" w:eastAsia="Noto Sans CJK SC"/>
                <w:color w:val="263740"/>
                <w:sz w:val="13"/>
              </w:rPr>
            </w:r>
            <w:r>
              <w:rPr>
                <w:rFonts w:ascii="Noto Sans CJK SC" w:hAnsi="Noto Sans CJK SC" w:eastAsia="Noto Sans CJK SC"/>
                <w:b w:val="0"/>
                <w:color w:val="263740"/>
                <w:sz w:val="13"/>
              </w:rPr>
              <w:t>真机层级/属性</w:t>
            </w:r>
          </w:p>
        </w:tc>
        <w:tc>
          <w:tcPr>
            <w:tcW w:type="dxa" w:w="2880"/>
            <w:vAlign w:val="center"/>
            <w:tcMar>
              <w:top w:w="60" w:type="dxa"/>
              <w:start w:w="70" w:type="dxa"/>
              <w:bottom w:w="60" w:type="dxa"/>
              <w:end w:w="70" w:type="dxa"/>
            </w:tcMar>
            <w:shd w:fill="F3F5F6"/>
          </w:tcPr>
          <w:p>
            <w:pPr>
              <w:spacing w:before="0" w:after="0" w:line="240" w:lineRule="auto"/>
            </w:pPr>
            <w:r>
              <w:rPr>
                <w:rFonts w:ascii="Noto Sans CJK SC" w:hAnsi="Noto Sans CJK SC" w:eastAsia="Noto Sans CJK SC"/>
                <w:color w:val="263740"/>
                <w:sz w:val="13"/>
              </w:rPr>
            </w:r>
            <w:r>
              <w:rPr>
                <w:rFonts w:ascii="Noto Sans CJK SC" w:hAnsi="Noto Sans CJK SC" w:eastAsia="Noto Sans CJK SC"/>
                <w:b w:val="0"/>
                <w:color w:val="263740"/>
                <w:sz w:val="13"/>
              </w:rPr>
              <w:t>Unity Profiler/自有面板</w:t>
            </w:r>
          </w:p>
        </w:tc>
      </w:tr>
      <w:tr>
        <w:trPr>
          <w:cantSplit w:val="1"/>
        </w:trPr>
        <w:tc>
          <w:tcPr>
            <w:tcW w:type="dxa" w:w="2016"/>
            <w:vAlign w:val="center"/>
            <w:tcMar>
              <w:top w:w="60" w:type="dxa"/>
              <w:start w:w="70" w:type="dxa"/>
              <w:bottom w:w="60" w:type="dxa"/>
              <w:end w:w="70" w:type="dxa"/>
            </w:tcMar>
          </w:tcPr>
          <w:p>
            <w:pPr>
              <w:spacing w:before="0" w:after="0" w:line="240" w:lineRule="auto"/>
            </w:pPr>
            <w:r>
              <w:rPr>
                <w:rFonts w:ascii="Noto Sans CJK SC" w:hAnsi="Noto Sans CJK SC" w:eastAsia="Noto Sans CJK SC"/>
                <w:color w:val="263740"/>
                <w:sz w:val="13"/>
              </w:rPr>
            </w:r>
            <w:r>
              <w:rPr>
                <w:rFonts w:ascii="Noto Sans CJK SC" w:hAnsi="Noto Sans CJK SC" w:eastAsia="Noto Sans CJK SC"/>
                <w:b w:val="0"/>
                <w:color w:val="263740"/>
                <w:sz w:val="13"/>
              </w:rPr>
              <w:t>CorsixTH</w:t>
            </w:r>
          </w:p>
        </w:tc>
        <w:tc>
          <w:tcPr>
            <w:tcW w:type="dxa" w:w="2088"/>
            <w:vAlign w:val="center"/>
            <w:tcMar>
              <w:top w:w="60" w:type="dxa"/>
              <w:start w:w="70" w:type="dxa"/>
              <w:bottom w:w="60" w:type="dxa"/>
              <w:end w:w="70" w:type="dxa"/>
            </w:tcMar>
          </w:tcPr>
          <w:p>
            <w:pPr>
              <w:spacing w:before="0" w:after="0" w:line="240" w:lineRule="auto"/>
            </w:pPr>
            <w:r>
              <w:rPr>
                <w:rFonts w:ascii="Noto Sans CJK SC" w:hAnsi="Noto Sans CJK SC" w:eastAsia="Noto Sans CJK SC"/>
                <w:color w:val="263740"/>
                <w:sz w:val="13"/>
              </w:rPr>
            </w:r>
            <w:r>
              <w:rPr>
                <w:rFonts w:ascii="Noto Sans CJK SC" w:hAnsi="Noto Sans CJK SC" w:eastAsia="Noto Sans CJK SC"/>
                <w:b w:val="0"/>
                <w:color w:val="263740"/>
                <w:sz w:val="13"/>
              </w:rPr>
              <w:t>研究时main</w:t>
            </w:r>
          </w:p>
        </w:tc>
        <w:tc>
          <w:tcPr>
            <w:tcW w:type="dxa" w:w="1440"/>
            <w:vAlign w:val="center"/>
            <w:tcMar>
              <w:top w:w="60" w:type="dxa"/>
              <w:start w:w="70" w:type="dxa"/>
              <w:bottom w:w="60" w:type="dxa"/>
              <w:end w:w="70" w:type="dxa"/>
            </w:tcMar>
          </w:tcPr>
          <w:p>
            <w:pPr>
              <w:spacing w:before="0" w:after="0" w:line="240" w:lineRule="auto"/>
            </w:pPr>
            <w:r>
              <w:rPr>
                <w:rFonts w:ascii="Noto Sans CJK SC" w:hAnsi="Noto Sans CJK SC" w:eastAsia="Noto Sans CJK SC"/>
                <w:color w:val="263740"/>
                <w:sz w:val="13"/>
              </w:rPr>
            </w:r>
            <w:r>
              <w:rPr>
                <w:rFonts w:ascii="Noto Sans CJK SC" w:hAnsi="Noto Sans CJK SC" w:eastAsia="Noto Sans CJK SC"/>
                <w:b w:val="0"/>
                <w:color w:val="263740"/>
                <w:sz w:val="13"/>
              </w:rPr>
              <w:t>GPL-2.0</w:t>
            </w:r>
          </w:p>
        </w:tc>
        <w:tc>
          <w:tcPr>
            <w:tcW w:type="dxa" w:w="1440"/>
            <w:vAlign w:val="center"/>
            <w:tcMar>
              <w:top w:w="60" w:type="dxa"/>
              <w:start w:w="70" w:type="dxa"/>
              <w:bottom w:w="60" w:type="dxa"/>
              <w:end w:w="70" w:type="dxa"/>
            </w:tcMar>
          </w:tcPr>
          <w:p>
            <w:pPr>
              <w:spacing w:before="0" w:after="0" w:line="240" w:lineRule="auto"/>
            </w:pPr>
            <w:r>
              <w:rPr>
                <w:rFonts w:ascii="Noto Sans CJK SC" w:hAnsi="Noto Sans CJK SC" w:eastAsia="Noto Sans CJK SC"/>
                <w:color w:val="263740"/>
                <w:sz w:val="13"/>
              </w:rPr>
            </w:r>
            <w:r>
              <w:rPr>
                <w:rFonts w:ascii="Noto Sans CJK SC" w:hAnsi="Noto Sans CJK SC" w:eastAsia="Noto Sans CJK SC"/>
                <w:b w:val="0"/>
                <w:color w:val="263740"/>
                <w:sz w:val="13"/>
              </w:rPr>
              <w:t>REFERENCE</w:t>
            </w:r>
          </w:p>
        </w:tc>
        <w:tc>
          <w:tcPr>
            <w:tcW w:type="dxa" w:w="1800"/>
            <w:vAlign w:val="center"/>
            <w:tcMar>
              <w:top w:w="60" w:type="dxa"/>
              <w:start w:w="70" w:type="dxa"/>
              <w:bottom w:w="60" w:type="dxa"/>
              <w:end w:w="70" w:type="dxa"/>
            </w:tcMar>
          </w:tcPr>
          <w:p>
            <w:pPr>
              <w:spacing w:before="0" w:after="0" w:line="240" w:lineRule="auto"/>
            </w:pPr>
            <w:r>
              <w:rPr>
                <w:rFonts w:ascii="Noto Sans CJK SC" w:hAnsi="Noto Sans CJK SC" w:eastAsia="Noto Sans CJK SC"/>
                <w:color w:val="263740"/>
                <w:sz w:val="13"/>
              </w:rPr>
            </w:r>
            <w:r>
              <w:rPr>
                <w:rFonts w:ascii="Noto Sans CJK SC" w:hAnsi="Noto Sans CJK SC" w:eastAsia="Noto Sans CJK SC"/>
                <w:b w:val="0"/>
                <w:color w:val="263740"/>
                <w:sz w:val="13"/>
              </w:rPr>
              <w:t>医院模拟架构研究</w:t>
            </w:r>
          </w:p>
        </w:tc>
        <w:tc>
          <w:tcPr>
            <w:tcW w:type="dxa" w:w="2880"/>
            <w:vAlign w:val="center"/>
            <w:tcMar>
              <w:top w:w="60" w:type="dxa"/>
              <w:start w:w="70" w:type="dxa"/>
              <w:bottom w:w="60" w:type="dxa"/>
              <w:end w:w="70" w:type="dxa"/>
            </w:tcMar>
          </w:tcPr>
          <w:p>
            <w:pPr>
              <w:spacing w:before="0" w:after="0" w:line="240" w:lineRule="auto"/>
            </w:pPr>
            <w:r>
              <w:rPr>
                <w:rFonts w:ascii="Noto Sans CJK SC" w:hAnsi="Noto Sans CJK SC" w:eastAsia="Noto Sans CJK SC"/>
                <w:color w:val="263740"/>
                <w:sz w:val="13"/>
              </w:rPr>
            </w:r>
            <w:r>
              <w:rPr>
                <w:rFonts w:ascii="Noto Sans CJK SC" w:hAnsi="Noto Sans CJK SC" w:eastAsia="Noto Sans CJK SC"/>
                <w:b w:val="0"/>
                <w:color w:val="263740"/>
                <w:sz w:val="13"/>
              </w:rPr>
              <w:t>不进入项目</w:t>
            </w:r>
          </w:p>
        </w:tc>
      </w:tr>
      <w:tr>
        <w:trPr>
          <w:cantSplit w:val="1"/>
        </w:trPr>
        <w:tc>
          <w:tcPr>
            <w:tcW w:type="dxa" w:w="2016"/>
            <w:vAlign w:val="center"/>
            <w:tcMar>
              <w:top w:w="60" w:type="dxa"/>
              <w:start w:w="70" w:type="dxa"/>
              <w:bottom w:w="60" w:type="dxa"/>
              <w:end w:w="70" w:type="dxa"/>
            </w:tcMar>
            <w:shd w:fill="F3F5F6"/>
          </w:tcPr>
          <w:p>
            <w:pPr>
              <w:spacing w:before="0" w:after="0" w:line="240" w:lineRule="auto"/>
            </w:pPr>
            <w:r>
              <w:rPr>
                <w:rFonts w:ascii="Noto Sans CJK SC" w:hAnsi="Noto Sans CJK SC" w:eastAsia="Noto Sans CJK SC"/>
                <w:color w:val="263740"/>
                <w:sz w:val="13"/>
              </w:rPr>
            </w:r>
            <w:r>
              <w:rPr>
                <w:rFonts w:ascii="Noto Sans CJK SC" w:hAnsi="Noto Sans CJK SC" w:eastAsia="Noto Sans CJK SC"/>
                <w:b w:val="0"/>
                <w:color w:val="263740"/>
                <w:sz w:val="13"/>
              </w:rPr>
              <w:t>OpenRCT2</w:t>
            </w:r>
          </w:p>
        </w:tc>
        <w:tc>
          <w:tcPr>
            <w:tcW w:type="dxa" w:w="2088"/>
            <w:vAlign w:val="center"/>
            <w:tcMar>
              <w:top w:w="60" w:type="dxa"/>
              <w:start w:w="70" w:type="dxa"/>
              <w:bottom w:w="60" w:type="dxa"/>
              <w:end w:w="70" w:type="dxa"/>
            </w:tcMar>
            <w:shd w:fill="F3F5F6"/>
          </w:tcPr>
          <w:p>
            <w:pPr>
              <w:spacing w:before="0" w:after="0" w:line="240" w:lineRule="auto"/>
            </w:pPr>
            <w:r>
              <w:rPr>
                <w:rFonts w:ascii="Noto Sans CJK SC" w:hAnsi="Noto Sans CJK SC" w:eastAsia="Noto Sans CJK SC"/>
                <w:color w:val="263740"/>
                <w:sz w:val="13"/>
              </w:rPr>
            </w:r>
            <w:r>
              <w:rPr>
                <w:rFonts w:ascii="Noto Sans CJK SC" w:hAnsi="Noto Sans CJK SC" w:eastAsia="Noto Sans CJK SC"/>
                <w:b w:val="0"/>
                <w:color w:val="263740"/>
                <w:sz w:val="13"/>
              </w:rPr>
              <w:t>研究时main</w:t>
            </w:r>
          </w:p>
        </w:tc>
        <w:tc>
          <w:tcPr>
            <w:tcW w:type="dxa" w:w="1440"/>
            <w:vAlign w:val="center"/>
            <w:tcMar>
              <w:top w:w="60" w:type="dxa"/>
              <w:start w:w="70" w:type="dxa"/>
              <w:bottom w:w="60" w:type="dxa"/>
              <w:end w:w="70" w:type="dxa"/>
            </w:tcMar>
            <w:shd w:fill="F3F5F6"/>
          </w:tcPr>
          <w:p>
            <w:pPr>
              <w:spacing w:before="0" w:after="0" w:line="240" w:lineRule="auto"/>
            </w:pPr>
            <w:r>
              <w:rPr>
                <w:rFonts w:ascii="Noto Sans CJK SC" w:hAnsi="Noto Sans CJK SC" w:eastAsia="Noto Sans CJK SC"/>
                <w:color w:val="263740"/>
                <w:sz w:val="13"/>
              </w:rPr>
            </w:r>
            <w:r>
              <w:rPr>
                <w:rFonts w:ascii="Noto Sans CJK SC" w:hAnsi="Noto Sans CJK SC" w:eastAsia="Noto Sans CJK SC"/>
                <w:b w:val="0"/>
                <w:color w:val="263740"/>
                <w:sz w:val="13"/>
              </w:rPr>
              <w:t>GPL-3.0</w:t>
            </w:r>
          </w:p>
        </w:tc>
        <w:tc>
          <w:tcPr>
            <w:tcW w:type="dxa" w:w="1440"/>
            <w:vAlign w:val="center"/>
            <w:tcMar>
              <w:top w:w="60" w:type="dxa"/>
              <w:start w:w="70" w:type="dxa"/>
              <w:bottom w:w="60" w:type="dxa"/>
              <w:end w:w="70" w:type="dxa"/>
            </w:tcMar>
            <w:shd w:fill="F3F5F6"/>
          </w:tcPr>
          <w:p>
            <w:pPr>
              <w:spacing w:before="0" w:after="0" w:line="240" w:lineRule="auto"/>
            </w:pPr>
            <w:r>
              <w:rPr>
                <w:rFonts w:ascii="Noto Sans CJK SC" w:hAnsi="Noto Sans CJK SC" w:eastAsia="Noto Sans CJK SC"/>
                <w:color w:val="263740"/>
                <w:sz w:val="13"/>
              </w:rPr>
            </w:r>
            <w:r>
              <w:rPr>
                <w:rFonts w:ascii="Noto Sans CJK SC" w:hAnsi="Noto Sans CJK SC" w:eastAsia="Noto Sans CJK SC"/>
                <w:b w:val="0"/>
                <w:color w:val="263740"/>
                <w:sz w:val="13"/>
              </w:rPr>
              <w:t>REFERENCE</w:t>
            </w:r>
          </w:p>
        </w:tc>
        <w:tc>
          <w:tcPr>
            <w:tcW w:type="dxa" w:w="1800"/>
            <w:vAlign w:val="center"/>
            <w:tcMar>
              <w:top w:w="60" w:type="dxa"/>
              <w:start w:w="70" w:type="dxa"/>
              <w:bottom w:w="60" w:type="dxa"/>
              <w:end w:w="70" w:type="dxa"/>
            </w:tcMar>
            <w:shd w:fill="F3F5F6"/>
          </w:tcPr>
          <w:p>
            <w:pPr>
              <w:spacing w:before="0" w:after="0" w:line="240" w:lineRule="auto"/>
            </w:pPr>
            <w:r>
              <w:rPr>
                <w:rFonts w:ascii="Noto Sans CJK SC" w:hAnsi="Noto Sans CJK SC" w:eastAsia="Noto Sans CJK SC"/>
                <w:color w:val="263740"/>
                <w:sz w:val="13"/>
              </w:rPr>
            </w:r>
            <w:r>
              <w:rPr>
                <w:rFonts w:ascii="Noto Sans CJK SC" w:hAnsi="Noto Sans CJK SC" w:eastAsia="Noto Sans CJK SC"/>
                <w:b w:val="0"/>
                <w:color w:val="263740"/>
                <w:sz w:val="13"/>
              </w:rPr>
              <w:t>经营模拟/存档研究</w:t>
            </w:r>
          </w:p>
        </w:tc>
        <w:tc>
          <w:tcPr>
            <w:tcW w:type="dxa" w:w="2880"/>
            <w:vAlign w:val="center"/>
            <w:tcMar>
              <w:top w:w="60" w:type="dxa"/>
              <w:start w:w="70" w:type="dxa"/>
              <w:bottom w:w="60" w:type="dxa"/>
              <w:end w:w="70" w:type="dxa"/>
            </w:tcMar>
            <w:shd w:fill="F3F5F6"/>
          </w:tcPr>
          <w:p>
            <w:pPr>
              <w:spacing w:before="0" w:after="0" w:line="240" w:lineRule="auto"/>
            </w:pPr>
            <w:r>
              <w:rPr>
                <w:rFonts w:ascii="Noto Sans CJK SC" w:hAnsi="Noto Sans CJK SC" w:eastAsia="Noto Sans CJK SC"/>
                <w:color w:val="263740"/>
                <w:sz w:val="13"/>
              </w:rPr>
            </w:r>
            <w:r>
              <w:rPr>
                <w:rFonts w:ascii="Noto Sans CJK SC" w:hAnsi="Noto Sans CJK SC" w:eastAsia="Noto Sans CJK SC"/>
                <w:b w:val="0"/>
                <w:color w:val="263740"/>
                <w:sz w:val="13"/>
              </w:rPr>
              <w:t>不进入项目</w:t>
            </w:r>
          </w:p>
        </w:tc>
      </w:tr>
      <w:tr>
        <w:trPr>
          <w:cantSplit w:val="1"/>
        </w:trPr>
        <w:tc>
          <w:tcPr>
            <w:tcW w:type="dxa" w:w="2016"/>
            <w:vAlign w:val="center"/>
            <w:tcMar>
              <w:top w:w="60" w:type="dxa"/>
              <w:start w:w="70" w:type="dxa"/>
              <w:bottom w:w="60" w:type="dxa"/>
              <w:end w:w="70" w:type="dxa"/>
            </w:tcMar>
          </w:tcPr>
          <w:p>
            <w:pPr>
              <w:spacing w:before="0" w:after="0" w:line="240" w:lineRule="auto"/>
            </w:pPr>
            <w:r>
              <w:rPr>
                <w:rFonts w:ascii="Noto Sans CJK SC" w:hAnsi="Noto Sans CJK SC" w:eastAsia="Noto Sans CJK SC"/>
                <w:color w:val="263740"/>
                <w:sz w:val="13"/>
              </w:rPr>
            </w:r>
            <w:r>
              <w:rPr>
                <w:rFonts w:ascii="Noto Sans CJK SC" w:hAnsi="Noto Sans CJK SC" w:eastAsia="Noto Sans CJK SC"/>
                <w:b w:val="0"/>
                <w:color w:val="263740"/>
                <w:sz w:val="13"/>
              </w:rPr>
              <w:t>ProjectHospital_MoreDG</w:t>
            </w:r>
          </w:p>
        </w:tc>
        <w:tc>
          <w:tcPr>
            <w:tcW w:type="dxa" w:w="2088"/>
            <w:vAlign w:val="center"/>
            <w:tcMar>
              <w:top w:w="60" w:type="dxa"/>
              <w:start w:w="70" w:type="dxa"/>
              <w:bottom w:w="60" w:type="dxa"/>
              <w:end w:w="70" w:type="dxa"/>
            </w:tcMar>
          </w:tcPr>
          <w:p>
            <w:pPr>
              <w:spacing w:before="0" w:after="0" w:line="240" w:lineRule="auto"/>
            </w:pPr>
            <w:r>
              <w:rPr>
                <w:rFonts w:ascii="Noto Sans CJK SC" w:hAnsi="Noto Sans CJK SC" w:eastAsia="Noto Sans CJK SC"/>
                <w:color w:val="263740"/>
                <w:sz w:val="13"/>
              </w:rPr>
            </w:r>
            <w:r>
              <w:rPr>
                <w:rFonts w:ascii="Noto Sans CJK SC" w:hAnsi="Noto Sans CJK SC" w:eastAsia="Noto Sans CJK SC"/>
                <w:b w:val="0"/>
                <w:color w:val="263740"/>
                <w:sz w:val="13"/>
              </w:rPr>
              <w:t>master</w:t>
            </w:r>
          </w:p>
        </w:tc>
        <w:tc>
          <w:tcPr>
            <w:tcW w:type="dxa" w:w="1440"/>
            <w:vAlign w:val="center"/>
            <w:tcMar>
              <w:top w:w="60" w:type="dxa"/>
              <w:start w:w="70" w:type="dxa"/>
              <w:bottom w:w="60" w:type="dxa"/>
              <w:end w:w="70" w:type="dxa"/>
            </w:tcMar>
          </w:tcPr>
          <w:p>
            <w:pPr>
              <w:spacing w:before="0" w:after="0" w:line="240" w:lineRule="auto"/>
            </w:pPr>
            <w:r>
              <w:rPr>
                <w:rFonts w:ascii="Noto Sans CJK SC" w:hAnsi="Noto Sans CJK SC" w:eastAsia="Noto Sans CJK SC"/>
                <w:color w:val="263740"/>
                <w:sz w:val="13"/>
              </w:rPr>
            </w:r>
            <w:r>
              <w:rPr>
                <w:rFonts w:ascii="Noto Sans CJK SC" w:hAnsi="Noto Sans CJK SC" w:eastAsia="Noto Sans CJK SC"/>
                <w:b w:val="0"/>
                <w:color w:val="263740"/>
                <w:sz w:val="13"/>
              </w:rPr>
              <w:t>仓库逐项审计</w:t>
            </w:r>
          </w:p>
        </w:tc>
        <w:tc>
          <w:tcPr>
            <w:tcW w:type="dxa" w:w="1440"/>
            <w:vAlign w:val="center"/>
            <w:tcMar>
              <w:top w:w="60" w:type="dxa"/>
              <w:start w:w="70" w:type="dxa"/>
              <w:bottom w:w="60" w:type="dxa"/>
              <w:end w:w="70" w:type="dxa"/>
            </w:tcMar>
          </w:tcPr>
          <w:p>
            <w:pPr>
              <w:spacing w:before="0" w:after="0" w:line="240" w:lineRule="auto"/>
            </w:pPr>
            <w:r>
              <w:rPr>
                <w:rFonts w:ascii="Noto Sans CJK SC" w:hAnsi="Noto Sans CJK SC" w:eastAsia="Noto Sans CJK SC"/>
                <w:color w:val="263740"/>
                <w:sz w:val="13"/>
              </w:rPr>
            </w:r>
            <w:r>
              <w:rPr>
                <w:rFonts w:ascii="Noto Sans CJK SC" w:hAnsi="Noto Sans CJK SC" w:eastAsia="Noto Sans CJK SC"/>
                <w:b w:val="0"/>
                <w:color w:val="263740"/>
                <w:sz w:val="13"/>
              </w:rPr>
              <w:t>REFERENCE</w:t>
            </w:r>
          </w:p>
        </w:tc>
        <w:tc>
          <w:tcPr>
            <w:tcW w:type="dxa" w:w="1800"/>
            <w:vAlign w:val="center"/>
            <w:tcMar>
              <w:top w:w="60" w:type="dxa"/>
              <w:start w:w="70" w:type="dxa"/>
              <w:bottom w:w="60" w:type="dxa"/>
              <w:end w:w="70" w:type="dxa"/>
            </w:tcMar>
          </w:tcPr>
          <w:p>
            <w:pPr>
              <w:spacing w:before="0" w:after="0" w:line="240" w:lineRule="auto"/>
            </w:pPr>
            <w:r>
              <w:rPr>
                <w:rFonts w:ascii="Noto Sans CJK SC" w:hAnsi="Noto Sans CJK SC" w:eastAsia="Noto Sans CJK SC"/>
                <w:color w:val="263740"/>
                <w:sz w:val="13"/>
              </w:rPr>
            </w:r>
            <w:r>
              <w:rPr>
                <w:rFonts w:ascii="Noto Sans CJK SC" w:hAnsi="Noto Sans CJK SC" w:eastAsia="Noto Sans CJK SC"/>
                <w:b w:val="0"/>
                <w:color w:val="263740"/>
                <w:sz w:val="13"/>
              </w:rPr>
              <w:t>数据分层观察</w:t>
            </w:r>
          </w:p>
        </w:tc>
        <w:tc>
          <w:tcPr>
            <w:tcW w:type="dxa" w:w="2880"/>
            <w:vAlign w:val="center"/>
            <w:tcMar>
              <w:top w:w="60" w:type="dxa"/>
              <w:start w:w="70" w:type="dxa"/>
              <w:bottom w:w="60" w:type="dxa"/>
              <w:end w:w="70" w:type="dxa"/>
            </w:tcMar>
          </w:tcPr>
          <w:p>
            <w:pPr>
              <w:spacing w:before="0" w:after="0" w:line="240" w:lineRule="auto"/>
            </w:pPr>
            <w:r>
              <w:rPr>
                <w:rFonts w:ascii="Noto Sans CJK SC" w:hAnsi="Noto Sans CJK SC" w:eastAsia="Noto Sans CJK SC"/>
                <w:color w:val="263740"/>
                <w:sz w:val="13"/>
              </w:rPr>
            </w:r>
            <w:r>
              <w:rPr>
                <w:rFonts w:ascii="Noto Sans CJK SC" w:hAnsi="Noto Sans CJK SC" w:eastAsia="Noto Sans CJK SC"/>
                <w:b w:val="0"/>
                <w:color w:val="263740"/>
                <w:sz w:val="13"/>
              </w:rPr>
              <w:t>不进入项目</w:t>
            </w:r>
          </w:p>
        </w:tc>
      </w:tr>
    </w:tbl>
    <w:p>
      <w:pPr>
        <w:pStyle w:val="Heading2"/>
        <w:keepNext/>
      </w:pPr>
      <w:r>
        <w:t>G.1  依赖采用检查表</w:t>
      </w:r>
    </w:p>
    <w:tbl>
      <w:tblPr>
        <w:tblStyle w:val="TableGrid"/>
        <w:tblW w:type="auto" w:w="0"/>
        <w:jc w:val="center"/>
        <w:tblLayout w:type="fixed"/>
        <w:tblLook w:firstColumn="1" w:firstRow="1" w:lastColumn="0" w:lastRow="0" w:noHBand="0" w:noVBand="1" w:val="04A0"/>
      </w:tblPr>
      <w:tblGrid>
        <w:gridCol w:w="5185"/>
        <w:gridCol w:w="5185"/>
      </w:tblGrid>
      <w:tr>
        <w:trPr>
          <w:cantSplit w:val="1"/>
          <w:tblHeader w:val="true"/>
        </w:trPr>
        <w:tc>
          <w:tcPr>
            <w:tcW w:type="dxa" w:w="1800"/>
            <w:vAlign w:val="center"/>
            <w:tcMar>
              <w:top w:w="60" w:type="dxa"/>
              <w:start w:w="70" w:type="dxa"/>
              <w:bottom w:w="60" w:type="dxa"/>
              <w:end w:w="70" w:type="dxa"/>
            </w:tcMar>
            <w:shd w:fill="17324D"/>
          </w:tcPr>
          <w:p>
            <w:pPr>
              <w:spacing w:before="0" w:after="0" w:line="240" w:lineRule="auto"/>
              <w:jc w:val="center"/>
            </w:pPr>
            <w:r>
              <w:rPr>
                <w:rFonts w:ascii="Noto Sans CJK SC" w:hAnsi="Noto Sans CJK SC" w:eastAsia="Noto Sans CJK SC"/>
                <w:b/>
                <w:color w:val="FFFFFF"/>
                <w:sz w:val="15"/>
              </w:rPr>
            </w:r>
            <w:r>
              <w:rPr>
                <w:rFonts w:ascii="Noto Sans CJK SC" w:hAnsi="Noto Sans CJK SC" w:eastAsia="Noto Sans CJK SC"/>
                <w:b/>
                <w:color w:val="FFFFFF"/>
                <w:sz w:val="15"/>
              </w:rPr>
              <w:t>检查</w:t>
            </w:r>
          </w:p>
        </w:tc>
        <w:tc>
          <w:tcPr>
            <w:tcW w:type="dxa" w:w="8496"/>
            <w:vAlign w:val="center"/>
            <w:tcMar>
              <w:top w:w="60" w:type="dxa"/>
              <w:start w:w="70" w:type="dxa"/>
              <w:bottom w:w="60" w:type="dxa"/>
              <w:end w:w="70" w:type="dxa"/>
            </w:tcMar>
            <w:shd w:fill="17324D"/>
          </w:tcPr>
          <w:p>
            <w:pPr>
              <w:spacing w:before="0" w:after="0" w:line="240" w:lineRule="auto"/>
              <w:jc w:val="center"/>
            </w:pPr>
            <w:r>
              <w:rPr>
                <w:rFonts w:ascii="Noto Sans CJK SC" w:hAnsi="Noto Sans CJK SC" w:eastAsia="Noto Sans CJK SC"/>
                <w:b/>
                <w:color w:val="FFFFFF"/>
                <w:sz w:val="15"/>
              </w:rPr>
            </w:r>
            <w:r>
              <w:rPr>
                <w:rFonts w:ascii="Noto Sans CJK SC" w:hAnsi="Noto Sans CJK SC" w:eastAsia="Noto Sans CJK SC"/>
                <w:b/>
                <w:color w:val="FFFFFF"/>
                <w:sz w:val="15"/>
              </w:rPr>
              <w:t>通过标准</w:t>
            </w:r>
          </w:p>
        </w:tc>
      </w:tr>
      <w:tr>
        <w:trPr>
          <w:cantSplit w:val="1"/>
        </w:trPr>
        <w:tc>
          <w:tcPr>
            <w:tcW w:type="dxa" w:w="1800"/>
            <w:vAlign w:val="center"/>
            <w:tcMar>
              <w:top w:w="60" w:type="dxa"/>
              <w:start w:w="70" w:type="dxa"/>
              <w:bottom w:w="60" w:type="dxa"/>
              <w:end w:w="70" w:type="dxa"/>
            </w:tcMar>
          </w:tcPr>
          <w:p>
            <w:pPr>
              <w:spacing w:before="0" w:after="0" w:line="240" w:lineRule="auto"/>
            </w:pPr>
            <w:r>
              <w:rPr>
                <w:rFonts w:ascii="Noto Sans CJK SC" w:hAnsi="Noto Sans CJK SC" w:eastAsia="Noto Sans CJK SC"/>
                <w:color w:val="263740"/>
                <w:sz w:val="15"/>
              </w:rPr>
            </w:r>
            <w:r>
              <w:rPr>
                <w:rFonts w:ascii="Noto Sans CJK SC" w:hAnsi="Noto Sans CJK SC" w:eastAsia="Noto Sans CJK SC"/>
                <w:b w:val="0"/>
                <w:color w:val="263740"/>
                <w:sz w:val="15"/>
              </w:rPr>
              <w:t>来源</w:t>
            </w:r>
          </w:p>
        </w:tc>
        <w:tc>
          <w:tcPr>
            <w:tcW w:type="dxa" w:w="8496"/>
            <w:vAlign w:val="center"/>
            <w:tcMar>
              <w:top w:w="60" w:type="dxa"/>
              <w:start w:w="70" w:type="dxa"/>
              <w:bottom w:w="60" w:type="dxa"/>
              <w:end w:w="70" w:type="dxa"/>
            </w:tcMar>
          </w:tcPr>
          <w:p>
            <w:pPr>
              <w:spacing w:before="0" w:after="0" w:line="240" w:lineRule="auto"/>
            </w:pPr>
            <w:r>
              <w:rPr>
                <w:rFonts w:ascii="Noto Sans CJK SC" w:hAnsi="Noto Sans CJK SC" w:eastAsia="Noto Sans CJK SC"/>
                <w:color w:val="263740"/>
                <w:sz w:val="15"/>
              </w:rPr>
            </w:r>
            <w:r>
              <w:rPr>
                <w:rFonts w:ascii="Noto Sans CJK SC" w:hAnsi="Noto Sans CJK SC" w:eastAsia="Noto Sans CJK SC"/>
                <w:b w:val="0"/>
                <w:color w:val="263740"/>
                <w:sz w:val="15"/>
              </w:rPr>
              <w:t>官方仓库/Unity Registry；tag与commit可验证。</w:t>
            </w:r>
          </w:p>
        </w:tc>
      </w:tr>
      <w:tr>
        <w:trPr>
          <w:cantSplit w:val="1"/>
        </w:trPr>
        <w:tc>
          <w:tcPr>
            <w:tcW w:type="dxa" w:w="1800"/>
            <w:vAlign w:val="center"/>
            <w:tcMar>
              <w:top w:w="60" w:type="dxa"/>
              <w:start w:w="70" w:type="dxa"/>
              <w:bottom w:w="60" w:type="dxa"/>
              <w:end w:w="70" w:type="dxa"/>
            </w:tcMar>
            <w:shd w:fill="F3F5F6"/>
          </w:tcPr>
          <w:p>
            <w:pPr>
              <w:spacing w:before="0" w:after="0" w:line="240" w:lineRule="auto"/>
            </w:pPr>
            <w:r>
              <w:rPr>
                <w:rFonts w:ascii="Noto Sans CJK SC" w:hAnsi="Noto Sans CJK SC" w:eastAsia="Noto Sans CJK SC"/>
                <w:color w:val="263740"/>
                <w:sz w:val="15"/>
              </w:rPr>
            </w:r>
            <w:r>
              <w:rPr>
                <w:rFonts w:ascii="Noto Sans CJK SC" w:hAnsi="Noto Sans CJK SC" w:eastAsia="Noto Sans CJK SC"/>
                <w:b w:val="0"/>
                <w:color w:val="263740"/>
                <w:sz w:val="15"/>
              </w:rPr>
              <w:t>许可证</w:t>
            </w:r>
          </w:p>
        </w:tc>
        <w:tc>
          <w:tcPr>
            <w:tcW w:type="dxa" w:w="8496"/>
            <w:vAlign w:val="center"/>
            <w:tcMar>
              <w:top w:w="60" w:type="dxa"/>
              <w:start w:w="70" w:type="dxa"/>
              <w:bottom w:w="60" w:type="dxa"/>
              <w:end w:w="70" w:type="dxa"/>
            </w:tcMar>
            <w:shd w:fill="F3F5F6"/>
          </w:tcPr>
          <w:p>
            <w:pPr>
              <w:spacing w:before="0" w:after="0" w:line="240" w:lineRule="auto"/>
            </w:pPr>
            <w:r>
              <w:rPr>
                <w:rFonts w:ascii="Noto Sans CJK SC" w:hAnsi="Noto Sans CJK SC" w:eastAsia="Noto Sans CJK SC"/>
                <w:color w:val="263740"/>
                <w:sz w:val="15"/>
              </w:rPr>
            </w:r>
            <w:r>
              <w:rPr>
                <w:rFonts w:ascii="Noto Sans CJK SC" w:hAnsi="Noto Sans CJK SC" w:eastAsia="Noto Sans CJK SC"/>
                <w:b w:val="0"/>
                <w:color w:val="263740"/>
                <w:sz w:val="15"/>
              </w:rPr>
              <w:t>允许商业闭源使用；LICENSE/NOTICE归档。</w:t>
            </w:r>
          </w:p>
        </w:tc>
      </w:tr>
      <w:tr>
        <w:trPr>
          <w:cantSplit w:val="1"/>
        </w:trPr>
        <w:tc>
          <w:tcPr>
            <w:tcW w:type="dxa" w:w="1800"/>
            <w:vAlign w:val="center"/>
            <w:tcMar>
              <w:top w:w="60" w:type="dxa"/>
              <w:start w:w="70" w:type="dxa"/>
              <w:bottom w:w="60" w:type="dxa"/>
              <w:end w:w="70" w:type="dxa"/>
            </w:tcMar>
          </w:tcPr>
          <w:p>
            <w:pPr>
              <w:spacing w:before="0" w:after="0" w:line="240" w:lineRule="auto"/>
            </w:pPr>
            <w:r>
              <w:rPr>
                <w:rFonts w:ascii="Noto Sans CJK SC" w:hAnsi="Noto Sans CJK SC" w:eastAsia="Noto Sans CJK SC"/>
                <w:color w:val="263740"/>
                <w:sz w:val="15"/>
              </w:rPr>
            </w:r>
            <w:r>
              <w:rPr>
                <w:rFonts w:ascii="Noto Sans CJK SC" w:hAnsi="Noto Sans CJK SC" w:eastAsia="Noto Sans CJK SC"/>
                <w:b w:val="0"/>
                <w:color w:val="263740"/>
                <w:sz w:val="15"/>
              </w:rPr>
              <w:t>平台</w:t>
            </w:r>
          </w:p>
        </w:tc>
        <w:tc>
          <w:tcPr>
            <w:tcW w:type="dxa" w:w="8496"/>
            <w:vAlign w:val="center"/>
            <w:tcMar>
              <w:top w:w="60" w:type="dxa"/>
              <w:start w:w="70" w:type="dxa"/>
              <w:bottom w:w="60" w:type="dxa"/>
              <w:end w:w="70" w:type="dxa"/>
            </w:tcMar>
          </w:tcPr>
          <w:p>
            <w:pPr>
              <w:spacing w:before="0" w:after="0" w:line="240" w:lineRule="auto"/>
            </w:pPr>
            <w:r>
              <w:rPr>
                <w:rFonts w:ascii="Noto Sans CJK SC" w:hAnsi="Noto Sans CJK SC" w:eastAsia="Noto Sans CJK SC"/>
                <w:color w:val="263740"/>
                <w:sz w:val="15"/>
              </w:rPr>
            </w:r>
            <w:r>
              <w:rPr>
                <w:rFonts w:ascii="Noto Sans CJK SC" w:hAnsi="Noto Sans CJK SC" w:eastAsia="Noto Sans CJK SC"/>
                <w:b w:val="0"/>
                <w:color w:val="263740"/>
                <w:sz w:val="15"/>
              </w:rPr>
              <w:t>Android ARM64 IL2CPP和iPadOS ARM64 IL2CPP通过；Unity补丁已知问题有对应Soak/回退。</w:t>
            </w:r>
          </w:p>
        </w:tc>
      </w:tr>
      <w:tr>
        <w:trPr>
          <w:cantSplit w:val="1"/>
        </w:trPr>
        <w:tc>
          <w:tcPr>
            <w:tcW w:type="dxa" w:w="1800"/>
            <w:vAlign w:val="center"/>
            <w:tcMar>
              <w:top w:w="60" w:type="dxa"/>
              <w:start w:w="70" w:type="dxa"/>
              <w:bottom w:w="60" w:type="dxa"/>
              <w:end w:w="70" w:type="dxa"/>
            </w:tcMar>
            <w:shd w:fill="F3F5F6"/>
          </w:tcPr>
          <w:p>
            <w:pPr>
              <w:spacing w:before="0" w:after="0" w:line="240" w:lineRule="auto"/>
            </w:pPr>
            <w:r>
              <w:rPr>
                <w:rFonts w:ascii="Noto Sans CJK SC" w:hAnsi="Noto Sans CJK SC" w:eastAsia="Noto Sans CJK SC"/>
                <w:color w:val="263740"/>
                <w:sz w:val="15"/>
              </w:rPr>
            </w:r>
            <w:r>
              <w:rPr>
                <w:rFonts w:ascii="Noto Sans CJK SC" w:hAnsi="Noto Sans CJK SC" w:eastAsia="Noto Sans CJK SC"/>
                <w:b w:val="0"/>
                <w:color w:val="263740"/>
                <w:sz w:val="15"/>
              </w:rPr>
              <w:t>性能</w:t>
            </w:r>
          </w:p>
        </w:tc>
        <w:tc>
          <w:tcPr>
            <w:tcW w:type="dxa" w:w="8496"/>
            <w:vAlign w:val="center"/>
            <w:tcMar>
              <w:top w:w="60" w:type="dxa"/>
              <w:start w:w="70" w:type="dxa"/>
              <w:bottom w:w="60" w:type="dxa"/>
              <w:end w:w="70" w:type="dxa"/>
            </w:tcMar>
            <w:shd w:fill="F3F5F6"/>
          </w:tcPr>
          <w:p>
            <w:pPr>
              <w:spacing w:before="0" w:after="0" w:line="240" w:lineRule="auto"/>
            </w:pPr>
            <w:r>
              <w:rPr>
                <w:rFonts w:ascii="Noto Sans CJK SC" w:hAnsi="Noto Sans CJK SC" w:eastAsia="Noto Sans CJK SC"/>
                <w:color w:val="263740"/>
                <w:sz w:val="15"/>
              </w:rPr>
            </w:r>
            <w:r>
              <w:rPr>
                <w:rFonts w:ascii="Noto Sans CJK SC" w:hAnsi="Noto Sans CJK SC" w:eastAsia="Noto Sans CJK SC"/>
                <w:b w:val="0"/>
                <w:color w:val="263740"/>
                <w:sz w:val="15"/>
              </w:rPr>
              <w:t>目标场景无不可接受GC、帧时或代码体积。</w:t>
            </w:r>
          </w:p>
        </w:tc>
      </w:tr>
      <w:tr>
        <w:trPr>
          <w:cantSplit w:val="1"/>
        </w:trPr>
        <w:tc>
          <w:tcPr>
            <w:tcW w:type="dxa" w:w="1800"/>
            <w:vAlign w:val="center"/>
            <w:tcMar>
              <w:top w:w="60" w:type="dxa"/>
              <w:start w:w="70" w:type="dxa"/>
              <w:bottom w:w="60" w:type="dxa"/>
              <w:end w:w="70" w:type="dxa"/>
            </w:tcMar>
          </w:tcPr>
          <w:p>
            <w:pPr>
              <w:spacing w:before="0" w:after="0" w:line="240" w:lineRule="auto"/>
            </w:pPr>
            <w:r>
              <w:rPr>
                <w:rFonts w:ascii="Noto Sans CJK SC" w:hAnsi="Noto Sans CJK SC" w:eastAsia="Noto Sans CJK SC"/>
                <w:color w:val="263740"/>
                <w:sz w:val="15"/>
              </w:rPr>
            </w:r>
            <w:r>
              <w:rPr>
                <w:rFonts w:ascii="Noto Sans CJK SC" w:hAnsi="Noto Sans CJK SC" w:eastAsia="Noto Sans CJK SC"/>
                <w:b w:val="0"/>
                <w:color w:val="263740"/>
                <w:sz w:val="15"/>
              </w:rPr>
              <w:t>确定性</w:t>
            </w:r>
          </w:p>
        </w:tc>
        <w:tc>
          <w:tcPr>
            <w:tcW w:type="dxa" w:w="8496"/>
            <w:vAlign w:val="center"/>
            <w:tcMar>
              <w:top w:w="60" w:type="dxa"/>
              <w:start w:w="70" w:type="dxa"/>
              <w:bottom w:w="60" w:type="dxa"/>
              <w:end w:w="70" w:type="dxa"/>
            </w:tcMar>
          </w:tcPr>
          <w:p>
            <w:pPr>
              <w:spacing w:before="0" w:after="0" w:line="240" w:lineRule="auto"/>
            </w:pPr>
            <w:r>
              <w:rPr>
                <w:rFonts w:ascii="Noto Sans CJK SC" w:hAnsi="Noto Sans CJK SC" w:eastAsia="Noto Sans CJK SC"/>
                <w:color w:val="263740"/>
                <w:sz w:val="15"/>
              </w:rPr>
            </w:r>
            <w:r>
              <w:rPr>
                <w:rFonts w:ascii="Noto Sans CJK SC" w:hAnsi="Noto Sans CJK SC" w:eastAsia="Noto Sans CJK SC"/>
                <w:b w:val="0"/>
                <w:color w:val="263740"/>
                <w:sz w:val="15"/>
              </w:rPr>
              <w:t>不影响Simulation顺序、浮点、随机或并列排序；寻路包须通过跨平台黄金哈希，否则只保留PILOT。</w:t>
            </w:r>
          </w:p>
        </w:tc>
      </w:tr>
      <w:tr>
        <w:trPr>
          <w:cantSplit w:val="1"/>
        </w:trPr>
        <w:tc>
          <w:tcPr>
            <w:tcW w:type="dxa" w:w="1800"/>
            <w:vAlign w:val="center"/>
            <w:tcMar>
              <w:top w:w="60" w:type="dxa"/>
              <w:start w:w="70" w:type="dxa"/>
              <w:bottom w:w="60" w:type="dxa"/>
              <w:end w:w="70" w:type="dxa"/>
            </w:tcMar>
            <w:shd w:fill="F3F5F6"/>
          </w:tcPr>
          <w:p>
            <w:pPr>
              <w:spacing w:before="0" w:after="0" w:line="240" w:lineRule="auto"/>
            </w:pPr>
            <w:r>
              <w:rPr>
                <w:rFonts w:ascii="Noto Sans CJK SC" w:hAnsi="Noto Sans CJK SC" w:eastAsia="Noto Sans CJK SC"/>
                <w:color w:val="263740"/>
                <w:sz w:val="15"/>
              </w:rPr>
            </w:r>
            <w:r>
              <w:rPr>
                <w:rFonts w:ascii="Noto Sans CJK SC" w:hAnsi="Noto Sans CJK SC" w:eastAsia="Noto Sans CJK SC"/>
                <w:b w:val="0"/>
                <w:color w:val="263740"/>
                <w:sz w:val="15"/>
              </w:rPr>
              <w:t>维护</w:t>
            </w:r>
          </w:p>
        </w:tc>
        <w:tc>
          <w:tcPr>
            <w:tcW w:type="dxa" w:w="8496"/>
            <w:vAlign w:val="center"/>
            <w:tcMar>
              <w:top w:w="60" w:type="dxa"/>
              <w:start w:w="70" w:type="dxa"/>
              <w:bottom w:w="60" w:type="dxa"/>
              <w:end w:w="70" w:type="dxa"/>
            </w:tcMar>
            <w:shd w:fill="F3F5F6"/>
          </w:tcPr>
          <w:p>
            <w:pPr>
              <w:spacing w:before="0" w:after="0" w:line="240" w:lineRule="auto"/>
            </w:pPr>
            <w:r>
              <w:rPr>
                <w:rFonts w:ascii="Noto Sans CJK SC" w:hAnsi="Noto Sans CJK SC" w:eastAsia="Noto Sans CJK SC"/>
                <w:color w:val="263740"/>
                <w:sz w:val="15"/>
              </w:rPr>
            </w:r>
            <w:r>
              <w:rPr>
                <w:rFonts w:ascii="Noto Sans CJK SC" w:hAnsi="Noto Sans CJK SC" w:eastAsia="Noto Sans CJK SC"/>
                <w:b w:val="0"/>
                <w:color w:val="263740"/>
                <w:sz w:val="15"/>
              </w:rPr>
              <w:t>有版本/问题记录；停更时可替换。</w:t>
            </w:r>
          </w:p>
        </w:tc>
      </w:tr>
      <w:tr>
        <w:trPr>
          <w:cantSplit w:val="1"/>
        </w:trPr>
        <w:tc>
          <w:tcPr>
            <w:tcW w:type="dxa" w:w="1800"/>
            <w:vAlign w:val="center"/>
            <w:tcMar>
              <w:top w:w="60" w:type="dxa"/>
              <w:start w:w="70" w:type="dxa"/>
              <w:bottom w:w="60" w:type="dxa"/>
              <w:end w:w="70" w:type="dxa"/>
            </w:tcMar>
          </w:tcPr>
          <w:p>
            <w:pPr>
              <w:spacing w:before="0" w:after="0" w:line="240" w:lineRule="auto"/>
            </w:pPr>
            <w:r>
              <w:rPr>
                <w:rFonts w:ascii="Noto Sans CJK SC" w:hAnsi="Noto Sans CJK SC" w:eastAsia="Noto Sans CJK SC"/>
                <w:color w:val="263740"/>
                <w:sz w:val="15"/>
              </w:rPr>
            </w:r>
            <w:r>
              <w:rPr>
                <w:rFonts w:ascii="Noto Sans CJK SC" w:hAnsi="Noto Sans CJK SC" w:eastAsia="Noto Sans CJK SC"/>
                <w:b w:val="0"/>
                <w:color w:val="263740"/>
                <w:sz w:val="15"/>
              </w:rPr>
              <w:t>隔离</w:t>
            </w:r>
          </w:p>
        </w:tc>
        <w:tc>
          <w:tcPr>
            <w:tcW w:type="dxa" w:w="8496"/>
            <w:vAlign w:val="center"/>
            <w:tcMar>
              <w:top w:w="60" w:type="dxa"/>
              <w:start w:w="70" w:type="dxa"/>
              <w:bottom w:w="60" w:type="dxa"/>
              <w:end w:w="70" w:type="dxa"/>
            </w:tcMar>
          </w:tcPr>
          <w:p>
            <w:pPr>
              <w:spacing w:before="0" w:after="0" w:line="240" w:lineRule="auto"/>
            </w:pPr>
            <w:r>
              <w:rPr>
                <w:rFonts w:ascii="Noto Sans CJK SC" w:hAnsi="Noto Sans CJK SC" w:eastAsia="Noto Sans CJK SC"/>
                <w:color w:val="263740"/>
                <w:sz w:val="15"/>
              </w:rPr>
            </w:r>
            <w:r>
              <w:rPr>
                <w:rFonts w:ascii="Noto Sans CJK SC" w:hAnsi="Noto Sans CJK SC" w:eastAsia="Noto Sans CJK SC"/>
                <w:b w:val="0"/>
                <w:color w:val="263740"/>
                <w:sz w:val="15"/>
              </w:rPr>
              <w:t>通过接口/适配层；核心存档不泄露私有格式。</w:t>
            </w:r>
          </w:p>
        </w:tc>
      </w:tr>
      <w:tr>
        <w:trPr>
          <w:cantSplit w:val="1"/>
        </w:trPr>
        <w:tc>
          <w:tcPr>
            <w:tcW w:type="dxa" w:w="1800"/>
            <w:vAlign w:val="center"/>
            <w:tcMar>
              <w:top w:w="60" w:type="dxa"/>
              <w:start w:w="70" w:type="dxa"/>
              <w:bottom w:w="60" w:type="dxa"/>
              <w:end w:w="70" w:type="dxa"/>
            </w:tcMar>
            <w:shd w:fill="F3F5F6"/>
          </w:tcPr>
          <w:p>
            <w:pPr>
              <w:spacing w:before="0" w:after="0" w:line="240" w:lineRule="auto"/>
            </w:pPr>
            <w:r>
              <w:rPr>
                <w:rFonts w:ascii="Noto Sans CJK SC" w:hAnsi="Noto Sans CJK SC" w:eastAsia="Noto Sans CJK SC"/>
                <w:color w:val="263740"/>
                <w:sz w:val="15"/>
              </w:rPr>
            </w:r>
            <w:r>
              <w:rPr>
                <w:rFonts w:ascii="Noto Sans CJK SC" w:hAnsi="Noto Sans CJK SC" w:eastAsia="Noto Sans CJK SC"/>
                <w:b w:val="0"/>
                <w:color w:val="263740"/>
                <w:sz w:val="15"/>
              </w:rPr>
              <w:t>回退</w:t>
            </w:r>
          </w:p>
        </w:tc>
        <w:tc>
          <w:tcPr>
            <w:tcW w:type="dxa" w:w="8496"/>
            <w:vAlign w:val="center"/>
            <w:tcMar>
              <w:top w:w="60" w:type="dxa"/>
              <w:start w:w="70" w:type="dxa"/>
              <w:bottom w:w="60" w:type="dxa"/>
              <w:end w:w="70" w:type="dxa"/>
            </w:tcMar>
            <w:shd w:fill="F3F5F6"/>
          </w:tcPr>
          <w:p>
            <w:pPr>
              <w:spacing w:before="0" w:after="0" w:line="240" w:lineRule="auto"/>
            </w:pPr>
            <w:r>
              <w:rPr>
                <w:rFonts w:ascii="Noto Sans CJK SC" w:hAnsi="Noto Sans CJK SC" w:eastAsia="Noto Sans CJK SC"/>
                <w:color w:val="263740"/>
                <w:sz w:val="15"/>
              </w:rPr>
            </w:r>
            <w:r>
              <w:rPr>
                <w:rFonts w:ascii="Noto Sans CJK SC" w:hAnsi="Noto Sans CJK SC" w:eastAsia="Noto Sans CJK SC"/>
                <w:b w:val="0"/>
                <w:color w:val="263740"/>
                <w:sz w:val="15"/>
              </w:rPr>
              <w:t>删除包后有明确替代，且测试可证明。</w:t>
            </w:r>
          </w:p>
        </w:tc>
      </w:tr>
      <w:tr>
        <w:trPr>
          <w:cantSplit w:val="1"/>
        </w:trPr>
        <w:tc>
          <w:tcPr>
            <w:tcW w:type="dxa" w:w="1800"/>
            <w:vAlign w:val="center"/>
            <w:tcMar>
              <w:top w:w="60" w:type="dxa"/>
              <w:start w:w="70" w:type="dxa"/>
              <w:bottom w:w="60" w:type="dxa"/>
              <w:end w:w="70" w:type="dxa"/>
            </w:tcMar>
          </w:tcPr>
          <w:p>
            <w:pPr>
              <w:spacing w:before="0" w:after="0" w:line="240" w:lineRule="auto"/>
            </w:pPr>
            <w:r>
              <w:rPr>
                <w:rFonts w:ascii="Noto Sans CJK SC" w:hAnsi="Noto Sans CJK SC" w:eastAsia="Noto Sans CJK SC"/>
                <w:color w:val="263740"/>
                <w:sz w:val="15"/>
              </w:rPr>
            </w:r>
            <w:r>
              <w:rPr>
                <w:rFonts w:ascii="Noto Sans CJK SC" w:hAnsi="Noto Sans CJK SC" w:eastAsia="Noto Sans CJK SC"/>
                <w:b w:val="0"/>
                <w:color w:val="263740"/>
                <w:sz w:val="15"/>
              </w:rPr>
              <w:t>供应链</w:t>
            </w:r>
          </w:p>
        </w:tc>
        <w:tc>
          <w:tcPr>
            <w:tcW w:type="dxa" w:w="8496"/>
            <w:vAlign w:val="center"/>
            <w:tcMar>
              <w:top w:w="60" w:type="dxa"/>
              <w:start w:w="70" w:type="dxa"/>
              <w:bottom w:w="60" w:type="dxa"/>
              <w:end w:w="70" w:type="dxa"/>
            </w:tcMar>
          </w:tcPr>
          <w:p>
            <w:pPr>
              <w:spacing w:before="0" w:after="0" w:line="240" w:lineRule="auto"/>
            </w:pPr>
            <w:r>
              <w:rPr>
                <w:rFonts w:ascii="Noto Sans CJK SC" w:hAnsi="Noto Sans CJK SC" w:eastAsia="Noto Sans CJK SC"/>
                <w:color w:val="263740"/>
                <w:sz w:val="15"/>
              </w:rPr>
            </w:r>
            <w:r>
              <w:rPr>
                <w:rFonts w:ascii="Noto Sans CJK SC" w:hAnsi="Noto Sans CJK SC" w:eastAsia="Noto Sans CJK SC"/>
                <w:b w:val="0"/>
                <w:color w:val="263740"/>
                <w:sz w:val="15"/>
              </w:rPr>
              <w:t>锁定SHA、生成SBOM、扫描已知漏洞。</w:t>
            </w:r>
          </w:p>
        </w:tc>
      </w:tr>
      <w:tr>
        <w:trPr>
          <w:cantSplit w:val="1"/>
        </w:trPr>
        <w:tc>
          <w:tcPr>
            <w:tcW w:type="dxa" w:w="1800"/>
            <w:vAlign w:val="center"/>
            <w:tcMar>
              <w:top w:w="60" w:type="dxa"/>
              <w:start w:w="70" w:type="dxa"/>
              <w:bottom w:w="60" w:type="dxa"/>
              <w:end w:w="70" w:type="dxa"/>
            </w:tcMar>
            <w:shd w:fill="F3F5F6"/>
          </w:tcPr>
          <w:p>
            <w:pPr>
              <w:spacing w:before="0" w:after="0" w:line="240" w:lineRule="auto"/>
            </w:pPr>
            <w:r>
              <w:rPr>
                <w:rFonts w:ascii="Noto Sans CJK SC" w:hAnsi="Noto Sans CJK SC" w:eastAsia="Noto Sans CJK SC"/>
                <w:color w:val="263740"/>
                <w:sz w:val="15"/>
              </w:rPr>
            </w:r>
            <w:r>
              <w:rPr>
                <w:rFonts w:ascii="Noto Sans CJK SC" w:hAnsi="Noto Sans CJK SC" w:eastAsia="Noto Sans CJK SC"/>
                <w:b w:val="0"/>
                <w:color w:val="263740"/>
                <w:sz w:val="15"/>
              </w:rPr>
              <w:t>发布</w:t>
            </w:r>
          </w:p>
        </w:tc>
        <w:tc>
          <w:tcPr>
            <w:tcW w:type="dxa" w:w="8496"/>
            <w:vAlign w:val="center"/>
            <w:tcMar>
              <w:top w:w="60" w:type="dxa"/>
              <w:start w:w="70" w:type="dxa"/>
              <w:bottom w:w="60" w:type="dxa"/>
              <w:end w:w="70" w:type="dxa"/>
            </w:tcMar>
            <w:shd w:fill="F3F5F6"/>
          </w:tcPr>
          <w:p>
            <w:pPr>
              <w:spacing w:before="0" w:after="0" w:line="240" w:lineRule="auto"/>
            </w:pPr>
            <w:r>
              <w:rPr>
                <w:rFonts w:ascii="Noto Sans CJK SC" w:hAnsi="Noto Sans CJK SC" w:eastAsia="Noto Sans CJK SC"/>
                <w:color w:val="263740"/>
                <w:sz w:val="15"/>
              </w:rPr>
            </w:r>
            <w:r>
              <w:rPr>
                <w:rFonts w:ascii="Noto Sans CJK SC" w:hAnsi="Noto Sans CJK SC" w:eastAsia="Noto Sans CJK SC"/>
                <w:b w:val="0"/>
                <w:color w:val="263740"/>
                <w:sz w:val="15"/>
              </w:rPr>
              <w:t>ThirdPartyNotices完整；DEV-ONLY剥离。</w:t>
            </w:r>
          </w:p>
        </w:tc>
      </w:tr>
    </w:tbl>
    <w:p>
      <w:pPr>
        <w:pStyle w:val="Heading1"/>
        <w:keepNext/>
        <w:keepLines w:val="0"/>
        <w:spacing w:before="0" w:after="200" w:line="240" w:lineRule="auto"/>
      </w:pPr>
      <w:r>
        <w:t>结语  项目下一步的唯一重点</w:t>
      </w:r>
    </w:p>
    <w:tbl>
      <w:tblPr>
        <w:tblW w:type="auto" w:w="0"/>
        <w:jc w:val="center"/>
        <w:tblLayout w:type="fixed"/>
        <w:tblLook w:firstColumn="1" w:firstRow="1" w:lastColumn="0" w:lastRow="0" w:noHBand="0" w:noVBand="1" w:val="04A0"/>
      </w:tblPr>
      <w:tblGrid>
        <w:gridCol w:w="125"/>
        <w:gridCol w:w="9241"/>
      </w:tblGrid>
      <w:tr>
        <w:trPr>
          <w:tblHeader w:val="true"/>
        </w:trPr>
        <w:tc>
          <w:tcPr>
            <w:tcW w:type="dxa" w:w="125"/>
            <w:shd w:fill="E88436"/>
            <w:tcMar>
              <w:top w:w="0" w:type="dxa"/>
              <w:start w:w="0" w:type="dxa"/>
              <w:bottom w:w="0" w:type="dxa"/>
              <w:end w:w="0" w:type="dxa"/>
            </w:tcMar>
          </w:tcPr>
          <w:p/>
        </w:tc>
        <w:tc>
          <w:tcPr>
            <w:tcW w:type="dxa" w:w="9241"/>
            <w:shd w:fill="FFF1E7"/>
            <w:tcMar>
              <w:top w:w="120" w:type="dxa"/>
              <w:start w:w="180" w:type="dxa"/>
              <w:bottom w:w="130" w:type="dxa"/>
              <w:end w:w="180" w:type="dxa"/>
            </w:tcMar>
            <w:vAlign w:val="center"/>
          </w:tcPr>
          <w:p>
            <w:pPr>
              <w:keepNext w:val="0"/>
              <w:keepLines w:val="0"/>
              <w:spacing w:before="0" w:after="0" w:line="288" w:lineRule="auto"/>
            </w:pPr>
            <w:r>
              <w:rPr>
                <w:rFonts w:ascii="Noto Sans CJK SC" w:hAnsi="Noto Sans CJK SC" w:eastAsia="Noto Sans CJK SC"/>
                <w:b/>
                <w:i w:val="0"/>
                <w:color w:val="E88436"/>
                <w:sz w:val="21"/>
              </w:rPr>
              <w:t>先证明核心，不先堆内容</w:t>
            </w:r>
            <w:r>
              <w:br/>
            </w:r>
            <w:r>
              <w:rPr>
                <w:rFonts w:ascii="Noto Sans CJK SC" w:hAnsi="Noto Sans CJK SC" w:eastAsia="Noto Sans CJK SC"/>
                <w:b w:val="0"/>
                <w:i w:val="0"/>
                <w:color w:val="25313D"/>
                <w:sz w:val="19"/>
              </w:rPr>
              <w:t>下一步应制作一个无美术或低美术的可运行原型：接待、门诊、基础化验和急诊观察四个模块；6个病例；风险/耐心双计时；一条根因链；一个自然推动化验扩建的故事。只要玩家能看懂“为什么堵”并主动想修复，后续七部门和城市成长才值得继续。</w:t>
            </w:r>
          </w:p>
        </w:tc>
      </w:tr>
    </w:tbl>
    <w:p>
      <w:pPr>
        <w:spacing w:after="0"/>
      </w:pPr>
    </w:p>
    <w:p>
      <w:pPr>
        <w:pStyle w:val="BodyText"/>
        <w:keepNext w:val="0"/>
        <w:keepLines w:val="0"/>
        <w:spacing w:before="0" w:after="120" w:line="317" w:lineRule="auto"/>
      </w:pPr>
      <w:r>
        <w:rPr>
          <w:rFonts w:ascii="Noto Sans CJK SC" w:hAnsi="Noto Sans CJK SC" w:eastAsia="Noto Sans CJK SC"/>
          <w:b w:val="0"/>
          <w:i w:val="0"/>
        </w:rPr>
        <w:t>最终产品不是《Project Hospital》的手机缩小版，也不是医院题材的放置换皮。它应当拥有原作那种“局部决定沿医院系统产生连锁反应”的深度，同时用平板信息空间、班次节奏、自动化制度、可解释失败和流畅动画，形成自己的移动端体验。</w:t>
      </w:r>
    </w:p>
    <w:p>
      <w:pPr>
        <w:pStyle w:val="BodyText"/>
        <w:keepNext w:val="0"/>
        <w:keepLines w:val="0"/>
        <w:spacing w:before="0" w:after="120" w:line="317" w:lineRule="auto"/>
      </w:pPr>
      <w:r>
        <w:rPr>
          <w:rFonts w:ascii="Noto Sans CJK SC" w:hAnsi="Noto Sans CJK SC" w:eastAsia="Noto Sans CJK SC"/>
          <w:b w:val="0"/>
          <w:i w:val="0"/>
        </w:rPr>
        <w:t>核心承诺：让玩家看到一家医院从混乱到顺畅的全过程，并清楚知道——这是自己的判断、制度和扩建造成的。</w:t>
      </w:r>
    </w:p>
    <w:sectPr w:rsidR="00FC693F" w:rsidRPr="0006063C" w:rsidSect="00034616">
      <w:headerReference w:type="default" r:id="rId9"/>
      <w:footerReference w:type="default" r:id="rId10"/>
      <w:pgSz w:w="12240" w:h="15840"/>
      <w:pgMar w:top="879" w:right="935" w:bottom="822" w:left="935" w:header="397" w:footer="369"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keepNext w:val="0"/>
      <w:keepLines w:val="0"/>
      <w:spacing w:before="0" w:after="0" w:line="240" w:lineRule="auto"/>
      <w:jc w:val="center"/>
    </w:pPr>
    <w:r>
      <w:rPr>
        <w:rFonts w:ascii="Noto Sans CJK SC" w:hAnsi="Noto Sans CJK SC" w:eastAsia="Noto Sans CJK SC"/>
        <w:b w:val="0"/>
        <w:i w:val="0"/>
        <w:color w:val="7D8993"/>
        <w:sz w:val="16"/>
      </w:rPr>
      <w:t xml:space="preserve">唯一叙事真源（SSOT）  ·  </w:t>
    </w:r>
    <w:r>
      <w:rPr>
        <w:rFonts w:ascii="Noto Sans CJK SC" w:hAnsi="Noto Sans CJK SC" w:eastAsia="Noto Sans CJK SC"/>
        <w:color w:val="7D8993"/>
        <w:sz w:val="16"/>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keepNext w:val="0"/>
      <w:keepLines w:val="0"/>
      <w:spacing w:before="0" w:after="0" w:line="240" w:lineRule="auto"/>
      <w:jc w:val="left"/>
      <w:pBdr>
        <w:bottom w:val="single" w:sz="6" w:space="3" w:color="DFE5EA"/>
      </w:pBdr>
    </w:pPr>
    <w:r>
      <w:t>社区诊所到城市医院  |  产品主策划案 v0.3-SSOT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12" w:lineRule="auto" w:after="100"/>
    </w:pPr>
    <w:rPr>
      <w:rFonts w:ascii="Noto Sans CJK SC" w:hAnsi="Noto Sans CJK SC" w:eastAsia="Noto Sans CJK SC"/>
      <w:color w:val="25313D"/>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Noto Sans CJK SC" w:hAnsi="Noto Sans CJK SC" w:eastAsia="Noto Sans CJK SC"/>
      <w:b/>
      <w:bCs/>
      <w:color w:val="17324D"/>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Noto Sans CJK SC" w:hAnsi="Noto Sans CJK SC" w:eastAsia="Noto Sans CJK SC"/>
      <w:b/>
      <w:bCs/>
      <w:color w:val="0A7C83"/>
      <w:sz w:val="27"/>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Noto Sans CJK SC" w:hAnsi="Noto Sans CJK SC" w:eastAsia="Noto Sans CJK SC"/>
      <w:b/>
      <w:bCs/>
      <w:color w:val="17324D"/>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Noto Sans CJK SC" w:hAnsi="Noto Sans CJK SC" w:eastAsia="Noto Sans CJK SC"/>
      <w:b/>
      <w:color w:val="17324D"/>
      <w:spacing w:val="5"/>
      <w:kern w:val="28"/>
      <w:sz w:val="5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Noto Sans CJK SC" w:hAnsi="Noto Sans CJK SC" w:eastAsia="Noto Sans CJK SC"/>
      <w:b/>
      <w:i/>
      <w:iCs/>
      <w:color w:val="0A7C83"/>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00" w:line="312" w:lineRule="auto"/>
    </w:pPr>
    <w:rPr>
      <w:rFonts w:ascii="Noto Sans CJK SC" w:hAnsi="Noto Sans CJK SC" w:eastAsia="Noto Sans CJK SC"/>
      <w:color w:val="25313D"/>
      <w:sz w:val="19"/>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Noto Sans CJK SC" w:hAnsi="Noto Sans CJK SC" w:eastAsia="Noto Sans CJK SC"/>
      <w:color w:val="25313D"/>
      <w:sz w:val="18"/>
    </w:rPr>
  </w:style>
  <w:style w:type="paragraph" w:styleId="ListBullet2">
    <w:name w:val="List Bullet 2"/>
    <w:basedOn w:val="Normal"/>
    <w:uiPriority w:val="99"/>
    <w:unhideWhenUsed/>
    <w:rsid w:val="00326F90"/>
    <w:pPr>
      <w:numPr>
        <w:numId w:val="2"/>
      </w:numPr>
      <w:contextualSpacing/>
    </w:pPr>
    <w:rPr>
      <w:rFonts w:ascii="Noto Sans CJK SC" w:hAnsi="Noto Sans CJK SC" w:eastAsia="Noto Sans CJK SC"/>
      <w:color w:val="25313D"/>
      <w:sz w:val="18"/>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Noto Sans CJK SC" w:hAnsi="Noto Sans CJK SC" w:eastAsia="Noto Sans CJK SC"/>
      <w:color w:val="25313D"/>
      <w:sz w:val="18"/>
    </w:rPr>
  </w:style>
  <w:style w:type="paragraph" w:styleId="ListNumber2">
    <w:name w:val="List Number 2"/>
    <w:basedOn w:val="Normal"/>
    <w:uiPriority w:val="99"/>
    <w:unhideWhenUsed/>
    <w:rsid w:val="0029639D"/>
    <w:pPr>
      <w:numPr>
        <w:numId w:val="6"/>
      </w:numPr>
      <w:contextualSpacing/>
    </w:pPr>
    <w:rPr>
      <w:rFonts w:ascii="Noto Sans CJK SC" w:hAnsi="Noto Sans CJK SC" w:eastAsia="Noto Sans CJK SC"/>
      <w:color w:val="25313D"/>
      <w:sz w:val="18"/>
    </w:r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Noto Sans CJK SC" w:hAnsi="Noto Sans CJK SC" w:eastAsia="Noto Sans CJK SC"/>
      <w:b/>
      <w:bCs/>
      <w:i w:val="0"/>
      <w:color w:val="4E5D6A"/>
      <w:sz w:val="17"/>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mallNote">
    <w:name w:val="Small Note"/>
    <w:pPr>
      <w:spacing w:line="276" w:lineRule="auto" w:after="60"/>
    </w:pPr>
    <w:rPr>
      <w:rFonts w:ascii="Noto Sans CJK SC" w:hAnsi="Noto Sans CJK SC" w:eastAsia="Noto Sans CJK SC"/>
      <w:color w:val="4E5D6A"/>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社区诊所到城市医院：产品主策划案 v0.3-SSOT</dc:title>
  <dc:subject>唯一叙事真源、实现规格与开源依赖基线</dc:subject>
  <dc:creator>Project Design Working Draft</dc:creator>
  <cp:keywords>医院经营, 平板游戏, IAA, 模拟经营, 产品策划, 系统设计</cp:keywords>
  <dc:description>v0.3：完成SSOT可执行性审查，统一班次/收尾/建造/制度/广告语义，修正依赖采用状态，并补齐当前Unity官方包与风险门槛。</dc:description>
  <cp:lastModifiedBy/>
  <cp:revision>1</cp:revision>
  <dcterms:created xsi:type="dcterms:W3CDTF">2013-12-23T23:15:00Z</dcterms:created>
  <dcterms:modified xsi:type="dcterms:W3CDTF">2013-12-23T23:15:00Z</dcterms:modified>
  <cp:category/>
</cp:coreProperties>
</file>