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317273" cy="161909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17273" cy="16190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AI-Driven Risk Management and Decision Support for Sustainable Supply Chains</w:t>
      </w:r>
    </w:p>
    <w:p w:rsidR="00000000" w:rsidDel="00000000" w:rsidP="00000000" w:rsidRDefault="00000000" w:rsidRPr="00000000" w14:paraId="00000003">
      <w:pPr>
        <w:numPr>
          <w:ilvl w:val="0"/>
          <w:numId w:val="1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Start Date: </w:t>
      </w:r>
      <w:r w:rsidDel="00000000" w:rsidR="00000000" w:rsidRPr="00000000">
        <w:rPr>
          <w:rFonts w:ascii="Times New Roman" w:cs="Times New Roman" w:eastAsia="Times New Roman" w:hAnsi="Times New Roman"/>
          <w:sz w:val="24"/>
          <w:szCs w:val="24"/>
          <w:rtl w:val="0"/>
        </w:rPr>
        <w:t xml:space="preserve">1st June 2025</w:t>
      </w:r>
    </w:p>
    <w:p w:rsidR="00000000" w:rsidDel="00000000" w:rsidP="00000000" w:rsidRDefault="00000000" w:rsidRPr="00000000" w14:paraId="00000004">
      <w:pPr>
        <w:numPr>
          <w:ilvl w:val="0"/>
          <w:numId w:val="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project associates/ students (if student, mentions degree and year):</w:t>
      </w:r>
    </w:p>
    <w:p w:rsidR="00000000" w:rsidDel="00000000" w:rsidP="00000000" w:rsidRDefault="00000000" w:rsidRPr="00000000" w14:paraId="00000005">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Puneet, BS in Data Science, Final Year</w:t>
      </w:r>
    </w:p>
    <w:p w:rsidR="00000000" w:rsidDel="00000000" w:rsidP="00000000" w:rsidRDefault="00000000" w:rsidRPr="00000000" w14:paraId="00000006">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Manish Kumawat, Intern</w:t>
      </w:r>
    </w:p>
    <w:p w:rsidR="00000000" w:rsidDel="00000000" w:rsidP="00000000" w:rsidRDefault="00000000" w:rsidRPr="00000000" w14:paraId="00000007">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Tentu Venkatesh, Intern (Joins from August)</w:t>
      </w:r>
    </w:p>
    <w:p w:rsidR="00000000" w:rsidDel="00000000" w:rsidP="00000000" w:rsidRDefault="00000000" w:rsidRPr="00000000" w14:paraId="00000008">
      <w:pPr>
        <w:numPr>
          <w:ilvl w:val="0"/>
          <w:numId w:val="1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Description (3-4 lines): </w:t>
      </w:r>
      <w:r w:rsidDel="00000000" w:rsidR="00000000" w:rsidRPr="00000000">
        <w:rPr>
          <w:rFonts w:ascii="Times New Roman" w:cs="Times New Roman" w:eastAsia="Times New Roman" w:hAnsi="Times New Roman"/>
          <w:sz w:val="24"/>
          <w:szCs w:val="24"/>
          <w:rtl w:val="0"/>
        </w:rPr>
        <w:t xml:space="preserve">Supply chains face unpredictable disruptions that can severely impact service levels and costs. Stochastic risk assessment enables FedEx SMART Centre to quantify these uncertainties using probabilistic models. This approach supports robust decision-making under uncertainty, aligning with FedEx’s goal of building resilient, sustainable, and agile logistics solutions.</w:t>
      </w:r>
    </w:p>
    <w:p w:rsidR="00000000" w:rsidDel="00000000" w:rsidP="00000000" w:rsidRDefault="00000000" w:rsidRPr="00000000" w14:paraId="0000000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Progress against project objectives:</w:t>
      </w:r>
    </w:p>
    <w:tbl>
      <w:tblPr>
        <w:tblStyle w:val="Table1"/>
        <w:tblpPr w:leftFromText="180" w:rightFromText="180" w:topFromText="0" w:bottomFromText="0" w:vertAnchor="text" w:horzAnchor="text" w:tblpX="0" w:tblpY="7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410"/>
        <w:gridCol w:w="5760"/>
        <w:tblGridChange w:id="0">
          <w:tblGrid>
            <w:gridCol w:w="846"/>
            <w:gridCol w:w="2410"/>
            <w:gridCol w:w="5760"/>
          </w:tblGrid>
        </w:tblGridChange>
      </w:tblGrid>
      <w:tr>
        <w:trPr>
          <w:cantSplit w:val="0"/>
          <w:tblHeader w:val="0"/>
        </w:trPr>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No</w:t>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Status</w:t>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Framework</w:t>
            </w:r>
          </w:p>
        </w:tc>
        <w:tc>
          <w:tcPr/>
          <w:p w:rsidR="00000000" w:rsidDel="00000000" w:rsidP="00000000" w:rsidRDefault="00000000" w:rsidRPr="00000000" w14:paraId="0000001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on designing a stochastic risk assessment model integrating probability distributions of supply chain disruptions.</w:t>
            </w:r>
          </w:p>
          <w:p w:rsidR="00000000" w:rsidDel="00000000" w:rsidP="00000000" w:rsidRDefault="00000000" w:rsidRPr="00000000" w14:paraId="0000001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a dataset and worked on the code to implement Monte Carlo simulations to evaluate potential outcomes of supply chain decisions under uncertainty.</w:t>
            </w:r>
          </w:p>
          <w:p w:rsidR="00000000" w:rsidDel="00000000" w:rsidP="00000000" w:rsidRDefault="00000000" w:rsidRPr="00000000" w14:paraId="0000001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Phase 1 (Literature &amp; Concept Review), including extracting mathematical frameworks, Bayesian Network structures, and ripple-effect modeling from selected papers. </w:t>
            </w:r>
          </w:p>
          <w:p w:rsidR="00000000" w:rsidDel="00000000" w:rsidP="00000000" w:rsidRDefault="00000000" w:rsidRPr="00000000" w14:paraId="0000001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a comparison matrix of major stochastic modeling approaches. Identified and prepared publicly available datasets, conducted preliminary data analysis (EDA), and flagged data quality issues.</w:t>
            </w:r>
          </w:p>
          <w:p w:rsidR="00000000" w:rsidDel="00000000" w:rsidP="00000000" w:rsidRDefault="00000000" w:rsidRPr="00000000" w14:paraId="0000001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Monte-Carlo simulation v1 and v2, and drafted the first possible Supply Chain Risk Index (SCRI).</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Decision Support System</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to do</w:t>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for Disruptions</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to do</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and Resilient Logistics Strategies</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to do</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5014.5703125" w:hRule="atLeast"/>
          <w:tblHeader w:val="0"/>
        </w:trPr>
        <w:tc>
          <w:tcPr/>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completed in the project thus far:</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Research and Planning: Identified and documented publicly available datasets relevant to supply chain disruption modeling, and researched stochastic risk assessment models (Stochastic Programming, Markov Chains, Bayesian Networks, Newsvendor) with their pros, cons, and application domains.</w:t>
            </w:r>
          </w:p>
          <w:p w:rsidR="00000000" w:rsidDel="00000000" w:rsidP="00000000" w:rsidRDefault="00000000" w:rsidRPr="00000000" w14:paraId="00000024">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Paper Review and Concept Extraction: Reviewed a key paper on "Stochastic Integrated Supplier Selection and Disruption Risk Assessment under Ripple Effect," summarizing its objective function, decision variables, constraints, uncertainty modeling, Bayesian Network structure, and ripple-effect modeling.</w:t>
            </w:r>
          </w:p>
          <w:p w:rsidR="00000000" w:rsidDel="00000000" w:rsidP="00000000" w:rsidRDefault="00000000" w:rsidRPr="00000000" w14:paraId="00000025">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Literature Comparison: Created a matrix comparing four major stochastic modeling approaches, highlighting application domains, pros, cons, and references.</w:t>
            </w:r>
          </w:p>
          <w:p w:rsidR="00000000" w:rsidDel="00000000" w:rsidP="00000000" w:rsidRDefault="00000000" w:rsidRPr="00000000" w14:paraId="00000026">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Seminar Participation and Summaries: Attended the FedEx/IIT Kharagpur seminar on Variance-Adjusted Cosine Similarity (VACS), summarizing key takeaways, and attended the SMART FedEx Seminar Series, summarizing insights on logistics challenges in India, global best practices, and the need for localized solutions.</w:t>
            </w:r>
          </w:p>
          <w:p w:rsidR="00000000" w:rsidDel="00000000" w:rsidP="00000000" w:rsidRDefault="00000000" w:rsidRPr="00000000" w14:paraId="00000027">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Preparation (Phase 2): Reviewed the selected dataset, created a data dictionary mapping original fields to risk variables, identified data quality issues, and conducted exploratory data analysis (EDA), including histograms and ECDFs.</w:t>
            </w:r>
          </w:p>
          <w:p w:rsidR="00000000" w:rsidDel="00000000" w:rsidP="00000000" w:rsidRDefault="00000000" w:rsidRPr="00000000" w14:paraId="00000028">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Collaboration and Repository Management: Coordinated work with team members, uploaded artifacts to a shared Google Drive and GitHub repository, and maintained logical folder structures with basic documentation.</w:t>
            </w:r>
          </w:p>
          <w:p w:rsidR="00000000" w:rsidDel="00000000" w:rsidP="00000000" w:rsidRDefault="00000000" w:rsidRPr="00000000" w14:paraId="00000029">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Feature Engineering: Derived inter-arrival time, disruption severity proxy (Delivery_Risk x Cost), and lead-time variance, documented in feature_eng.md.</w:t>
            </w:r>
          </w:p>
          <w:p w:rsidR="00000000" w:rsidDel="00000000" w:rsidP="00000000" w:rsidRDefault="00000000" w:rsidRPr="00000000" w14:paraId="0000002A">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Quality Refinement: Proposed imputation/deletion rules per variable and documented them in data_quality_issues.ipynb, with updates to the README file.</w:t>
            </w:r>
          </w:p>
          <w:p w:rsidR="00000000" w:rsidDel="00000000" w:rsidP="00000000" w:rsidRDefault="00000000" w:rsidRPr="00000000" w14:paraId="0000002B">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Exploratory Statistics Polish: Added markdown interpretations for identifying heavy tails and multimodality in exploratory_statistics.ipynb, and pushed histogram and ECDF plots as PNGs to /figures/histogram_ecdfs.</w:t>
            </w:r>
          </w:p>
          <w:p w:rsidR="00000000" w:rsidDel="00000000" w:rsidP="00000000" w:rsidRDefault="00000000" w:rsidRPr="00000000" w14:paraId="0000002C">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Monte Carlo Simulation Development:</w:t>
            </w:r>
          </w:p>
          <w:p w:rsidR="00000000" w:rsidDel="00000000" w:rsidP="00000000" w:rsidRDefault="00000000" w:rsidRPr="00000000" w14:paraId="0000002D">
            <w:pPr>
              <w:numPr>
                <w:ilvl w:val="1"/>
                <w:numId w:val="1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Simulated 10,000 scenarios using preliminary fitted distributions and plotted the distribution of total disruption cost (mc_simulation_v1.ipynb).</w:t>
            </w:r>
          </w:p>
          <w:p w:rsidR="00000000" w:rsidDel="00000000" w:rsidP="00000000" w:rsidRDefault="00000000" w:rsidRPr="00000000" w14:paraId="0000002E">
            <w:pPr>
              <w:numPr>
                <w:ilvl w:val="1"/>
                <w:numId w:val="1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Monte-Carlo simulation version 2, including relevant empirical data and a separate parameters folder.</w:t>
            </w:r>
          </w:p>
          <w:p w:rsidR="00000000" w:rsidDel="00000000" w:rsidP="00000000" w:rsidRDefault="00000000" w:rsidRPr="00000000" w14:paraId="0000002F">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Copula Dependency Prototype: Developed a prototype for Gaussian copula dependency on severity and inter-arrival times, documented in copula_dependency_prototype.ipynb.</w:t>
            </w:r>
          </w:p>
          <w:p w:rsidR="00000000" w:rsidDel="00000000" w:rsidP="00000000" w:rsidRDefault="00000000" w:rsidRPr="00000000" w14:paraId="00000030">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Supply Chain Risk Index (SCRI) Draft: Drafted the first possible SCRI and saved it in the repository as scri_draft.md.</w:t>
            </w:r>
          </w:p>
          <w:p w:rsidR="00000000" w:rsidDel="00000000" w:rsidP="00000000" w:rsidRDefault="00000000" w:rsidRPr="00000000" w14:paraId="00000031">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Finalized SCRI: Completed the final SCRI, including an iPython notebook and CSV results. Sensitivity and Stress Testing: Performed sensitivity and stress testing analyses.</w:t>
            </w:r>
          </w:p>
        </w:tc>
      </w:tr>
    </w:tbl>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rHeight w:val="1765" w:hRule="atLeast"/>
          <w:tblHeader w:val="0"/>
        </w:trPr>
        <w:tc>
          <w:tcPr/>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work done this month:</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36">
            <w:pPr>
              <w:numPr>
                <w:ilvl w:val="0"/>
                <w:numId w:val="1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inter-arrival time, disruption severity proxy (Delivery_Risk x Cost), and lead-time variance, documented in </w:t>
            </w:r>
            <w:r w:rsidDel="00000000" w:rsidR="00000000" w:rsidRPr="00000000">
              <w:rPr>
                <w:rFonts w:ascii="Roboto Mono" w:cs="Roboto Mono" w:eastAsia="Roboto Mono" w:hAnsi="Roboto Mono"/>
                <w:color w:val="188038"/>
                <w:sz w:val="24"/>
                <w:szCs w:val="24"/>
                <w:rtl w:val="0"/>
              </w:rPr>
              <w:t xml:space="preserve">feature_eng.md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Monte Carlo Simulation Development</w:t>
            </w:r>
          </w:p>
          <w:p w:rsidR="00000000" w:rsidDel="00000000" w:rsidP="00000000" w:rsidRDefault="00000000" w:rsidRPr="00000000" w14:paraId="00000038">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10,000 scenarios using preliminary fitted distributions and plotted the distribution of total disruption cost (</w:t>
            </w:r>
            <w:r w:rsidDel="00000000" w:rsidR="00000000" w:rsidRPr="00000000">
              <w:rPr>
                <w:rFonts w:ascii="Roboto Mono" w:cs="Roboto Mono" w:eastAsia="Roboto Mono" w:hAnsi="Roboto Mono"/>
                <w:color w:val="188038"/>
                <w:sz w:val="24"/>
                <w:szCs w:val="24"/>
                <w:rtl w:val="0"/>
              </w:rPr>
              <w:t xml:space="preserve">mc_simulation_v1.ipynb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Monte-Carlo simulation version 2, including relevant empirical data and a separate parameters folder.</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Copula Dependency Prototype</w:t>
            </w:r>
          </w:p>
          <w:p w:rsidR="00000000" w:rsidDel="00000000" w:rsidP="00000000" w:rsidRDefault="00000000" w:rsidRPr="00000000" w14:paraId="0000003B">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prototype for Gaussian copula dependency on severity and inter-arrival times, documented in  </w:t>
            </w:r>
            <w:r w:rsidDel="00000000" w:rsidR="00000000" w:rsidRPr="00000000">
              <w:rPr>
                <w:rFonts w:ascii="Roboto Mono" w:cs="Roboto Mono" w:eastAsia="Roboto Mono" w:hAnsi="Roboto Mono"/>
                <w:color w:val="188038"/>
                <w:sz w:val="24"/>
                <w:szCs w:val="24"/>
                <w:rtl w:val="0"/>
              </w:rPr>
              <w:t xml:space="preserve">copula_dependency_prototype.ipynb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Supply Chain Risk Index (SCRI) Draft</w:t>
            </w:r>
          </w:p>
          <w:p w:rsidR="00000000" w:rsidDel="00000000" w:rsidP="00000000" w:rsidRDefault="00000000" w:rsidRPr="00000000" w14:paraId="0000003D">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the first possible SCRI and saved it in the repository as </w:t>
            </w:r>
            <w:r w:rsidDel="00000000" w:rsidR="00000000" w:rsidRPr="00000000">
              <w:rPr>
                <w:rFonts w:ascii="Roboto Mono" w:cs="Roboto Mono" w:eastAsia="Roboto Mono" w:hAnsi="Roboto Mono"/>
                <w:color w:val="188038"/>
                <w:sz w:val="24"/>
                <w:szCs w:val="24"/>
                <w:rtl w:val="0"/>
              </w:rPr>
              <w:t xml:space="preserve">scri_draft.md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final SCRI, including an iPython notebook and CSV results.</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 and Stress Testing</w:t>
            </w:r>
          </w:p>
          <w:p w:rsidR="00000000" w:rsidDel="00000000" w:rsidP="00000000" w:rsidRDefault="00000000" w:rsidRPr="00000000" w14:paraId="00000040">
            <w:pPr>
              <w:numPr>
                <w:ilvl w:val="0"/>
                <w:numId w:val="2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sensitivity and stress testing analyses.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Fitting &amp; Goodness-of-Fit (GoF) Matrix</w:t>
            </w:r>
          </w:p>
          <w:p w:rsidR="00000000" w:rsidDel="00000000" w:rsidP="00000000" w:rsidRDefault="00000000" w:rsidRPr="00000000" w14:paraId="00000042">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three engineered variables, fit Exponential, Weibull, Lognormal, and Pareto distributions, and provided parameter estimates with KS, AIC/BIC metrics.</w:t>
            </w:r>
          </w:p>
          <w:p w:rsidR="00000000" w:rsidDel="00000000" w:rsidP="00000000" w:rsidRDefault="00000000" w:rsidRPr="00000000" w14:paraId="00000043">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Lognormal was found best for severity, and Weibull was best for inter-arrival, while Exponential was rejected.</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Copula Check</w:t>
            </w:r>
          </w:p>
          <w:p w:rsidR="00000000" w:rsidDel="00000000" w:rsidP="00000000" w:rsidRDefault="00000000" w:rsidRPr="00000000" w14:paraId="00000045">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Student-t copula and compared tail-dependence versus the Gaussian.</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Dashboard Prototype</w:t>
            </w:r>
          </w:p>
          <w:p w:rsidR="00000000" w:rsidDel="00000000" w:rsidP="00000000" w:rsidRDefault="00000000" w:rsidRPr="00000000" w14:paraId="00000047">
            <w:pPr>
              <w:numPr>
                <w:ilvl w:val="0"/>
                <w:numId w:val="2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building a minimal Streamlit application for risk simulation and visualization.</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and Tech Report Draft</w:t>
            </w:r>
          </w:p>
          <w:p w:rsidR="00000000" w:rsidDel="00000000" w:rsidP="00000000" w:rsidRDefault="00000000" w:rsidRPr="00000000" w14:paraId="00000049">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 technical report covering data, fitting, copula, SCRI, and key plots.</w:t>
            </w:r>
          </w:p>
          <w:p w:rsidR="00000000" w:rsidDel="00000000" w:rsidP="00000000" w:rsidRDefault="00000000" w:rsidRPr="00000000" w14:paraId="0000004A">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monthly report for July was prepared.</w:t>
            </w:r>
          </w:p>
        </w:tc>
      </w:tr>
    </w:tbl>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bl>
      <w:tblPr>
        <w:tblStyle w:val="Table4"/>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rHeight w:val="3098" w:hRule="atLeast"/>
          <w:tblHeader w:val="0"/>
        </w:trPr>
        <w:tc>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Outcome for the month:</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4F">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inter-arrival time.</w:t>
            </w:r>
          </w:p>
          <w:p w:rsidR="00000000" w:rsidDel="00000000" w:rsidP="00000000" w:rsidRDefault="00000000" w:rsidRPr="00000000" w14:paraId="00000050">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disruption severity proxy using </w:t>
            </w:r>
            <w:r w:rsidDel="00000000" w:rsidR="00000000" w:rsidRPr="00000000">
              <w:rPr>
                <w:rFonts w:ascii="Roboto Mono" w:cs="Roboto Mono" w:eastAsia="Roboto Mono" w:hAnsi="Roboto Mono"/>
                <w:color w:val="188038"/>
                <w:sz w:val="24"/>
                <w:szCs w:val="24"/>
                <w:rtl w:val="0"/>
              </w:rPr>
              <w:t xml:space="preserve">Delivery_Risk x Cost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lead-time variance.</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Quality Refinement</w:t>
            </w:r>
          </w:p>
          <w:p w:rsidR="00000000" w:rsidDel="00000000" w:rsidP="00000000" w:rsidRDefault="00000000" w:rsidRPr="00000000" w14:paraId="00000053">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and documented imputation/deletion rules per variable in</w:t>
              <w:br w:type="textWrapping"/>
              <w:t xml:space="preserve"> </w:t>
            </w:r>
            <w:r w:rsidDel="00000000" w:rsidR="00000000" w:rsidRPr="00000000">
              <w:rPr>
                <w:rFonts w:ascii="Roboto Mono" w:cs="Roboto Mono" w:eastAsia="Roboto Mono" w:hAnsi="Roboto Mono"/>
                <w:color w:val="188038"/>
                <w:sz w:val="24"/>
                <w:szCs w:val="24"/>
                <w:rtl w:val="0"/>
              </w:rPr>
              <w:t xml:space="preserve">data_quality_issues.ipynb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the </w:t>
            </w:r>
            <w:r w:rsidDel="00000000" w:rsidR="00000000" w:rsidRPr="00000000">
              <w:rPr>
                <w:rFonts w:ascii="Roboto Mono" w:cs="Roboto Mono" w:eastAsia="Roboto Mono" w:hAnsi="Roboto Mono"/>
                <w:color w:val="188038"/>
                <w:sz w:val="24"/>
                <w:szCs w:val="24"/>
                <w:rtl w:val="0"/>
              </w:rPr>
              <w:t xml:space="preserve">README</w:t>
            </w:r>
            <w:r w:rsidDel="00000000" w:rsidR="00000000" w:rsidRPr="00000000">
              <w:rPr>
                <w:rFonts w:ascii="Times New Roman" w:cs="Times New Roman" w:eastAsia="Times New Roman" w:hAnsi="Times New Roman"/>
                <w:sz w:val="24"/>
                <w:szCs w:val="24"/>
                <w:rtl w:val="0"/>
              </w:rPr>
              <w:t xml:space="preserve"> file accordingly.</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Statistics Polish</w:t>
            </w:r>
          </w:p>
          <w:p w:rsidR="00000000" w:rsidDel="00000000" w:rsidP="00000000" w:rsidRDefault="00000000" w:rsidRPr="00000000" w14:paraId="00000056">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markdown interpretations for identifying heavy tails and multimodality in</w:t>
              <w:br w:type="textWrapping"/>
              <w:t xml:space="preserve"> </w:t>
            </w:r>
            <w:r w:rsidDel="00000000" w:rsidR="00000000" w:rsidRPr="00000000">
              <w:rPr>
                <w:rFonts w:ascii="Roboto Mono" w:cs="Roboto Mono" w:eastAsia="Roboto Mono" w:hAnsi="Roboto Mono"/>
                <w:color w:val="188038"/>
                <w:sz w:val="24"/>
                <w:szCs w:val="24"/>
                <w:rtl w:val="0"/>
              </w:rPr>
              <w:t xml:space="preserve">exploratory_statistics.ipynb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histogram and ECDF plots as PNGs to </w:t>
            </w:r>
            <w:r w:rsidDel="00000000" w:rsidR="00000000" w:rsidRPr="00000000">
              <w:rPr>
                <w:rFonts w:ascii="Roboto Mono" w:cs="Roboto Mono" w:eastAsia="Roboto Mono" w:hAnsi="Roboto Mono"/>
                <w:color w:val="188038"/>
                <w:sz w:val="24"/>
                <w:szCs w:val="24"/>
                <w:rtl w:val="0"/>
              </w:rPr>
              <w:t xml:space="preserve">/figures/histogram_ecdfs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Monte Carlo Simulation Development</w:t>
            </w:r>
          </w:p>
          <w:p w:rsidR="00000000" w:rsidDel="00000000" w:rsidP="00000000" w:rsidRDefault="00000000" w:rsidRPr="00000000" w14:paraId="00000059">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10,000 scenarios using preliminary fitted distributions and plotted the distribution of total disruption cost (</w:t>
            </w:r>
            <w:r w:rsidDel="00000000" w:rsidR="00000000" w:rsidRPr="00000000">
              <w:rPr>
                <w:rFonts w:ascii="Roboto Mono" w:cs="Roboto Mono" w:eastAsia="Roboto Mono" w:hAnsi="Roboto Mono"/>
                <w:color w:val="188038"/>
                <w:sz w:val="24"/>
                <w:szCs w:val="24"/>
                <w:rtl w:val="0"/>
              </w:rPr>
              <w:t xml:space="preserve">mc_simulation_v1.ipynb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Monte-Carlo simulation version 2, including relevant empirical data and a separate parameters folder.</w:t>
            </w:r>
          </w:p>
          <w:p w:rsidR="00000000" w:rsidDel="00000000" w:rsidP="00000000" w:rsidRDefault="00000000" w:rsidRPr="00000000" w14:paraId="0000005B">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that the parameter-driven Monte Carlo simulation version 2 runs correctly and the overlay plot matches empirical mean/standard deviation within 4%.</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Copula Dependency Prototype</w:t>
            </w:r>
          </w:p>
          <w:p w:rsidR="00000000" w:rsidDel="00000000" w:rsidP="00000000" w:rsidRDefault="00000000" w:rsidRPr="00000000" w14:paraId="0000005D">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prototype for Gaussian copula dependency on severity and inter-arrival times (</w:t>
            </w:r>
            <w:r w:rsidDel="00000000" w:rsidR="00000000" w:rsidRPr="00000000">
              <w:rPr>
                <w:rFonts w:ascii="Roboto Mono" w:cs="Roboto Mono" w:eastAsia="Roboto Mono" w:hAnsi="Roboto Mono"/>
                <w:color w:val="188038"/>
                <w:sz w:val="24"/>
                <w:szCs w:val="24"/>
                <w:rtl w:val="0"/>
              </w:rPr>
              <w:t xml:space="preserve">copula_dependency_prototype.ipynb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Gaussian</w:t>
              <w:br w:type="textWrapping"/>
              <w:t xml:space="preserve"> ρ=0.37 and found Kendall's T_sim=0.25 against an empirical 0.27, deemed acceptable.</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Supply Chain Risk Index (SCRI) Draft and Finalization</w:t>
            </w:r>
          </w:p>
          <w:p w:rsidR="00000000" w:rsidDel="00000000" w:rsidP="00000000" w:rsidRDefault="00000000" w:rsidRPr="00000000" w14:paraId="00000060">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the first possible SCRI and saved it in the repository as </w:t>
            </w:r>
            <w:r w:rsidDel="00000000" w:rsidR="00000000" w:rsidRPr="00000000">
              <w:rPr>
                <w:rFonts w:ascii="Roboto Mono" w:cs="Roboto Mono" w:eastAsia="Roboto Mono" w:hAnsi="Roboto Mono"/>
                <w:color w:val="188038"/>
                <w:sz w:val="24"/>
                <w:szCs w:val="24"/>
                <w:rtl w:val="0"/>
              </w:rPr>
              <w:t xml:space="preserve">scri_draft.md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the SCRI, including an iPython notebook and CSV results.</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 and Stress Testing</w:t>
            </w:r>
          </w:p>
          <w:p w:rsidR="00000000" w:rsidDel="00000000" w:rsidP="00000000" w:rsidRDefault="00000000" w:rsidRPr="00000000" w14:paraId="00000063">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sensitivity and stress testing analyses.</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Fitting &amp; Goodness-of-Fit (GoF) Matrix</w:t>
            </w:r>
          </w:p>
          <w:p w:rsidR="00000000" w:rsidDel="00000000" w:rsidP="00000000" w:rsidRDefault="00000000" w:rsidRPr="00000000" w14:paraId="00000065">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three engineered variables, fitted Exponential, Weibull, Lognormal, and Pareto distributions.</w:t>
            </w:r>
          </w:p>
          <w:p w:rsidR="00000000" w:rsidDel="00000000" w:rsidP="00000000" w:rsidRDefault="00000000" w:rsidRPr="00000000" w14:paraId="00000066">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parameter estimates with KS, AIC/BIC metrics.</w:t>
            </w:r>
          </w:p>
          <w:p w:rsidR="00000000" w:rsidDel="00000000" w:rsidP="00000000" w:rsidRDefault="00000000" w:rsidRPr="00000000" w14:paraId="00000067">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Lognormal was found to be best for severity, and Weibull was best for inter-arrival, while Exponential was clearly rejected.</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Copula Check</w:t>
            </w:r>
          </w:p>
          <w:p w:rsidR="00000000" w:rsidDel="00000000" w:rsidP="00000000" w:rsidRDefault="00000000" w:rsidRPr="00000000" w14:paraId="00000069">
            <w:pPr>
              <w:numPr>
                <w:ilvl w:val="0"/>
                <w:numId w:val="1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Fitted Student-t copula and compared tail-dependence versus the Gaussian.</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Dashboard Prototype</w:t>
            </w:r>
          </w:p>
          <w:p w:rsidR="00000000" w:rsidDel="00000000" w:rsidP="00000000" w:rsidRDefault="00000000" w:rsidRPr="00000000" w14:paraId="0000006B">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building a minimal Streamlit application for risk simulation and visualization.</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2857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197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and Tech Report Draft</w:t>
            </w:r>
          </w:p>
          <w:p w:rsidR="00000000" w:rsidDel="00000000" w:rsidP="00000000" w:rsidRDefault="00000000" w:rsidRPr="00000000" w14:paraId="0000006F">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 technical report covering data, fitting, copula, SCRI, and key plots.</w:t>
            </w:r>
          </w:p>
        </w:tc>
      </w:tr>
    </w:tbl>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tbl>
      <w:tblPr>
        <w:tblStyle w:val="Table5"/>
        <w:tblW w:w="90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4"/>
        <w:tblGridChange w:id="0">
          <w:tblGrid>
            <w:gridCol w:w="9074"/>
          </w:tblGrid>
        </w:tblGridChange>
      </w:tblGrid>
      <w:tr>
        <w:trPr>
          <w:cantSplit w:val="0"/>
          <w:trHeight w:val="2504" w:hRule="atLeast"/>
          <w:tblHeader w:val="0"/>
        </w:trPr>
        <w:tc>
          <w:tcPr/>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 (Work Plan for next month):</w:t>
            </w:r>
          </w:p>
          <w:p w:rsidR="00000000" w:rsidDel="00000000" w:rsidP="00000000" w:rsidRDefault="00000000" w:rsidRPr="00000000" w14:paraId="00000072">
            <w:pPr>
              <w:numPr>
                <w:ilvl w:val="0"/>
                <w:numId w:val="3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 the Streamlit dashboard (sliders, CSV download, node table) and Dockerize it.</w:t>
            </w:r>
          </w:p>
          <w:p w:rsidR="00000000" w:rsidDel="00000000" w:rsidP="00000000" w:rsidRDefault="00000000" w:rsidRPr="00000000" w14:paraId="00000073">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Back-test SCRI on 2019-2021 data slice and generate ROC/PR curves.</w:t>
            </w:r>
          </w:p>
          <w:p w:rsidR="00000000" w:rsidDel="00000000" w:rsidP="00000000" w:rsidRDefault="00000000" w:rsidRPr="00000000" w14:paraId="00000074">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the SCRI methodology.</w:t>
            </w:r>
          </w:p>
          <w:p w:rsidR="00000000" w:rsidDel="00000000" w:rsidP="00000000" w:rsidRDefault="00000000" w:rsidRPr="00000000" w14:paraId="00000075">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for the August 8th demo run.</w:t>
            </w:r>
          </w:p>
          <w:p w:rsidR="00000000" w:rsidDel="00000000" w:rsidP="00000000" w:rsidRDefault="00000000" w:rsidRPr="00000000" w14:paraId="00000076">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EM-DAT/UNCTAD delay data and calibrate severity-cost mapping.</w:t>
            </w:r>
          </w:p>
          <w:p w:rsidR="00000000" w:rsidDel="00000000" w:rsidP="00000000" w:rsidRDefault="00000000" w:rsidRPr="00000000" w14:paraId="00000077">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Gaussian vs. Student-t copula using the full dataset and document the chosen copula.</w:t>
            </w:r>
          </w:p>
          <w:p w:rsidR="00000000" w:rsidDel="00000000" w:rsidP="00000000" w:rsidRDefault="00000000" w:rsidRPr="00000000" w14:paraId="00000078">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Reweight SCRI using calibrated parameters and update the SCRI notebook.</w:t>
            </w:r>
          </w:p>
          <w:p w:rsidR="00000000" w:rsidDel="00000000" w:rsidP="00000000" w:rsidRDefault="00000000" w:rsidRPr="00000000" w14:paraId="00000079">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 literature memo on Reinforcement Learning (RL) for supply-chain decisions, defining state-action-reward.</w:t>
            </w:r>
          </w:p>
          <w:p w:rsidR="00000000" w:rsidDel="00000000" w:rsidP="00000000" w:rsidRDefault="00000000" w:rsidRPr="00000000" w14:paraId="0000007A">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an OpenAI-Gym style environment with a SimPy backend.</w:t>
            </w:r>
          </w:p>
          <w:p w:rsidR="00000000" w:rsidDel="00000000" w:rsidP="00000000" w:rsidRDefault="00000000" w:rsidRPr="00000000" w14:paraId="0000007B">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 the environment and add a CI workflow.</w:t>
            </w:r>
          </w:p>
          <w:p w:rsidR="00000000" w:rsidDel="00000000" w:rsidP="00000000" w:rsidRDefault="00000000" w:rsidRPr="00000000" w14:paraId="0000007C">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Q-Learning and heuristic (s, S) agents and train them for 1,000 episodes.</w:t>
            </w:r>
          </w:p>
          <w:p w:rsidR="00000000" w:rsidDel="00000000" w:rsidP="00000000" w:rsidRDefault="00000000" w:rsidRPr="00000000" w14:paraId="0000007D">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KPIs and produce relevant plots.</w:t>
            </w:r>
          </w:p>
          <w:p w:rsidR="00000000" w:rsidDel="00000000" w:rsidP="00000000" w:rsidRDefault="00000000" w:rsidRPr="00000000" w14:paraId="0000007E">
            <w:pPr>
              <w:numPr>
                <w:ilvl w:val="0"/>
                <w:numId w:val="3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results, update the technical report, revise the Gantt chart, and draft the September work plan.</w:t>
            </w:r>
          </w:p>
          <w:p w:rsidR="00000000" w:rsidDel="00000000" w:rsidP="00000000" w:rsidRDefault="00000000" w:rsidRPr="00000000" w14:paraId="0000007F">
            <w:pPr>
              <w:numPr>
                <w:ilvl w:val="0"/>
                <w:numId w:val="3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dashboard walk-through.</w:t>
            </w:r>
          </w:p>
          <w:p w:rsidR="00000000" w:rsidDel="00000000" w:rsidP="00000000" w:rsidRDefault="00000000" w:rsidRPr="00000000" w14:paraId="0000008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Progress: </w:t>
      </w:r>
    </w:p>
    <w:p w:rsidR="00000000" w:rsidDel="00000000" w:rsidP="00000000" w:rsidRDefault="00000000" w:rsidRPr="00000000" w14:paraId="0000008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Timeline and current work activity: </w:t>
      </w:r>
    </w:p>
    <w:tbl>
      <w:tblPr>
        <w:tblStyle w:val="Table6"/>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2415"/>
        <w:gridCol w:w="750"/>
        <w:gridCol w:w="750"/>
        <w:gridCol w:w="1050"/>
        <w:gridCol w:w="1245"/>
        <w:gridCol w:w="1245"/>
        <w:tblGridChange w:id="0">
          <w:tblGrid>
            <w:gridCol w:w="1515"/>
            <w:gridCol w:w="2415"/>
            <w:gridCol w:w="750"/>
            <w:gridCol w:w="750"/>
            <w:gridCol w:w="1050"/>
            <w:gridCol w:w="1245"/>
            <w:gridCol w:w="1245"/>
          </w:tblGrid>
        </w:tblGridChange>
      </w:tblGrid>
      <w:tr>
        <w:trPr>
          <w:cantSplit w:val="0"/>
          <w:tblHeader w:val="0"/>
        </w:trPr>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Phase/Work Tasks</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Sub-Tasks</w:t>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w:t>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w:t>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r>
      <w:tr>
        <w:trPr>
          <w:cantSplit w:val="0"/>
          <w:tblHeader w:val="0"/>
        </w:trPr>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Risk Assessment Framework</w:t>
            </w:r>
          </w:p>
        </w:tc>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and model design</w:t>
            </w:r>
          </w:p>
        </w:tc>
        <w:tc>
          <w:tcPr/>
          <w:p w:rsidR="00000000" w:rsidDel="00000000" w:rsidP="00000000" w:rsidRDefault="00000000" w:rsidRPr="00000000" w14:paraId="00000090">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Completed</w:t>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extraction &amp; modeling approach</w:t>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sourcing and initial mapping</w:t>
            </w:r>
          </w:p>
        </w:tc>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quality assessment</w:t>
            </w:r>
          </w:p>
        </w:tc>
        <w:tc>
          <w:tcPr/>
          <w:p w:rsidR="00000000" w:rsidDel="00000000" w:rsidP="00000000" w:rsidRDefault="00000000" w:rsidRPr="00000000" w14:paraId="000000A5">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 Progress</w:t>
            </w:r>
          </w:p>
        </w:tc>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and distribution fitting</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In Progress</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 Carlo simulation prototype</w:t>
            </w:r>
          </w:p>
        </w:tc>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Start</w:t>
            </w:r>
            <w:r w:rsidDel="00000000" w:rsidR="00000000" w:rsidRPr="00000000">
              <w:rPr>
                <w:rtl w:val="0"/>
              </w:rPr>
            </w:r>
          </w:p>
        </w:tc>
        <w:tc>
          <w:tcPr/>
          <w:p w:rsidR="00000000" w:rsidDel="00000000" w:rsidP="00000000" w:rsidRDefault="00000000" w:rsidRPr="00000000" w14:paraId="000000B4">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Multi-factor risk index design</w:t>
            </w:r>
          </w:p>
        </w:tc>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index testing and refinement</w:t>
            </w:r>
          </w:p>
        </w:tc>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 xml:space="preserve">In Progress</w:t>
            </w: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Fitting &amp; Goodness-of-Fit (GoF) Matrix</w:t>
            </w:r>
          </w:p>
        </w:tc>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Copula Check</w:t>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0">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and Stress Testing</w:t>
            </w:r>
          </w:p>
        </w:tc>
        <w:tc>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green"/>
                <w:rtl w:val="0"/>
              </w:rPr>
              <w:t xml:space="preserve">Completed</w:t>
            </w: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Dashboard Prototype</w:t>
            </w:r>
          </w:p>
        </w:tc>
        <w:tc>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 Progress</w:t>
            </w:r>
          </w:p>
        </w:tc>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DevOps</w:t>
            </w:r>
          </w:p>
        </w:tc>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5">
            <w:pPr>
              <w:rPr>
                <w:rFonts w:ascii="Times New Roman" w:cs="Times New Roman" w:eastAsia="Times New Roman" w:hAnsi="Times New Roman"/>
                <w:sz w:val="24"/>
                <w:szCs w:val="24"/>
                <w:highlight w:val="yellow"/>
              </w:rPr>
            </w:pPr>
            <w:r w:rsidDel="00000000" w:rsidR="00000000" w:rsidRPr="00000000">
              <w:rPr>
                <w:rtl w:val="0"/>
              </w:rPr>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Start</w:t>
            </w:r>
            <w:r w:rsidDel="00000000" w:rsidR="00000000" w:rsidRPr="00000000">
              <w:rPr>
                <w:rtl w:val="0"/>
              </w:rPr>
            </w:r>
          </w:p>
        </w:tc>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Decision Support System</w:t>
            </w:r>
          </w:p>
        </w:tc>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RL model planning and literature review</w:t>
            </w:r>
          </w:p>
        </w:tc>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Start</w:t>
            </w:r>
            <w:r w:rsidDel="00000000" w:rsidR="00000000" w:rsidRPr="00000000">
              <w:rPr>
                <w:rtl w:val="0"/>
              </w:rPr>
            </w:r>
          </w:p>
        </w:tc>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for RL models</w:t>
            </w:r>
          </w:p>
        </w:tc>
        <w:tc>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Start</w:t>
            </w:r>
            <w:r w:rsidDel="00000000" w:rsidR="00000000" w:rsidRPr="00000000">
              <w:rPr>
                <w:rtl w:val="0"/>
              </w:rPr>
            </w:r>
          </w:p>
        </w:tc>
        <w:tc>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RL model development</w:t>
            </w:r>
          </w:p>
        </w:tc>
        <w:tc>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Start</w:t>
            </w:r>
            <w:r w:rsidDel="00000000" w:rsidR="00000000" w:rsidRPr="00000000">
              <w:rPr>
                <w:rtl w:val="0"/>
              </w:rPr>
            </w:r>
          </w:p>
        </w:tc>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refinement of RL models</w:t>
            </w:r>
          </w:p>
        </w:tc>
        <w:tc>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Start</w:t>
            </w:r>
            <w:r w:rsidDel="00000000" w:rsidR="00000000" w:rsidRPr="00000000">
              <w:rPr>
                <w:rtl w:val="0"/>
              </w:rPr>
            </w:r>
          </w:p>
        </w:tc>
        <w:tc>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Work Contributions by individual team members in the project: </w:t>
      </w:r>
    </w:p>
    <w:p w:rsidR="00000000" w:rsidDel="00000000" w:rsidP="00000000" w:rsidRDefault="00000000" w:rsidRPr="00000000" w14:paraId="00000107">
      <w:pPr>
        <w:numPr>
          <w:ilvl w:val="0"/>
          <w:numId w:val="8"/>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Puneet</w:t>
      </w:r>
    </w:p>
    <w:p w:rsidR="00000000" w:rsidDel="00000000" w:rsidP="00000000" w:rsidRDefault="00000000" w:rsidRPr="00000000" w14:paraId="00000108">
      <w:pPr>
        <w:numPr>
          <w:ilvl w:val="1"/>
          <w:numId w:val="28"/>
        </w:numPr>
        <w:spacing w:after="0" w:afterAutospacing="0"/>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Derived inter-arrival time, disruption severity proxy (Delivery_Risk x Cost), and lead-time variance, documented.</w:t>
      </w:r>
    </w:p>
    <w:p w:rsidR="00000000" w:rsidDel="00000000" w:rsidP="00000000" w:rsidRDefault="00000000" w:rsidRPr="00000000" w14:paraId="00000109">
      <w:pPr>
        <w:numPr>
          <w:ilvl w:val="1"/>
          <w:numId w:val="28"/>
        </w:numPr>
        <w:spacing w:after="0" w:afterAutospacing="0"/>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Proposed and documented imputation/deletion rules per variable.</w:t>
      </w:r>
    </w:p>
    <w:p w:rsidR="00000000" w:rsidDel="00000000" w:rsidP="00000000" w:rsidRDefault="00000000" w:rsidRPr="00000000" w14:paraId="0000010A">
      <w:pPr>
        <w:numPr>
          <w:ilvl w:val="1"/>
          <w:numId w:val="28"/>
        </w:numPr>
        <w:spacing w:after="0" w:afterAutospacing="0"/>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Added markdown interpretations for identifying heavy tails and multimodality.</w:t>
      </w:r>
    </w:p>
    <w:p w:rsidR="00000000" w:rsidDel="00000000" w:rsidP="00000000" w:rsidRDefault="00000000" w:rsidRPr="00000000" w14:paraId="0000010B">
      <w:pPr>
        <w:numPr>
          <w:ilvl w:val="1"/>
          <w:numId w:val="28"/>
        </w:numPr>
        <w:spacing w:after="0" w:afterAutospacing="0"/>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Pushed histogram and ECDF plots as PNGs.</w:t>
      </w:r>
    </w:p>
    <w:p w:rsidR="00000000" w:rsidDel="00000000" w:rsidP="00000000" w:rsidRDefault="00000000" w:rsidRPr="00000000" w14:paraId="0000010C">
      <w:pPr>
        <w:numPr>
          <w:ilvl w:val="1"/>
          <w:numId w:val="28"/>
        </w:numPr>
        <w:spacing w:after="0" w:afterAutospacing="0"/>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Simulated 10,000 scenarios using preliminary fitted distributions and plotted the distribution of total disruption cost.</w:t>
      </w:r>
    </w:p>
    <w:p w:rsidR="00000000" w:rsidDel="00000000" w:rsidP="00000000" w:rsidRDefault="00000000" w:rsidRPr="00000000" w14:paraId="0000010D">
      <w:pPr>
        <w:numPr>
          <w:ilvl w:val="1"/>
          <w:numId w:val="28"/>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Monte-Carlo simulation version 2, including relevant empirical data and a separate parameters folder.</w:t>
      </w:r>
    </w:p>
    <w:p w:rsidR="00000000" w:rsidDel="00000000" w:rsidP="00000000" w:rsidRDefault="00000000" w:rsidRPr="00000000" w14:paraId="0000010E">
      <w:pPr>
        <w:numPr>
          <w:ilvl w:val="1"/>
          <w:numId w:val="28"/>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Confirmed that the parameter-driven Monte Carlo simulation version 2 runs correctly and the overlay plot matches empirical mean/standard deviation within 4%.</w:t>
      </w:r>
    </w:p>
    <w:p w:rsidR="00000000" w:rsidDel="00000000" w:rsidP="00000000" w:rsidRDefault="00000000" w:rsidRPr="00000000" w14:paraId="0000010F">
      <w:pPr>
        <w:numPr>
          <w:ilvl w:val="1"/>
          <w:numId w:val="28"/>
        </w:numPr>
        <w:spacing w:after="0" w:afterAutospacing="0"/>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Developed a prototype for Gaussian copula dependency on severity and inter-arrival times.</w:t>
      </w:r>
    </w:p>
    <w:p w:rsidR="00000000" w:rsidDel="00000000" w:rsidP="00000000" w:rsidRDefault="00000000" w:rsidRPr="00000000" w14:paraId="00000110">
      <w:pPr>
        <w:numPr>
          <w:ilvl w:val="1"/>
          <w:numId w:val="28"/>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estimated Gaussian ρ=0.37 and found Kendall's T_sim=0.25 against an empirical 0.27, which was deemed acceptable.</w:t>
      </w:r>
    </w:p>
    <w:p w:rsidR="00000000" w:rsidDel="00000000" w:rsidP="00000000" w:rsidRDefault="00000000" w:rsidRPr="00000000" w14:paraId="00000111">
      <w:pPr>
        <w:numPr>
          <w:ilvl w:val="1"/>
          <w:numId w:val="28"/>
        </w:numPr>
        <w:spacing w:after="0" w:afterAutospacing="0"/>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Drafted the first possible Supply Chain Risk Index (SCRI) and saved it in the repository.</w:t>
      </w:r>
    </w:p>
    <w:p w:rsidR="00000000" w:rsidDel="00000000" w:rsidP="00000000" w:rsidRDefault="00000000" w:rsidRPr="00000000" w14:paraId="00000112">
      <w:pPr>
        <w:numPr>
          <w:ilvl w:val="1"/>
          <w:numId w:val="28"/>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Finalized the SCRI, including an iPython notebook and CSV results.</w:t>
      </w:r>
    </w:p>
    <w:p w:rsidR="00000000" w:rsidDel="00000000" w:rsidP="00000000" w:rsidRDefault="00000000" w:rsidRPr="00000000" w14:paraId="00000113">
      <w:pPr>
        <w:numPr>
          <w:ilvl w:val="1"/>
          <w:numId w:val="28"/>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sensitivity and stress testing analyses.</w:t>
      </w:r>
    </w:p>
    <w:p w:rsidR="00000000" w:rsidDel="00000000" w:rsidP="00000000" w:rsidRDefault="00000000" w:rsidRPr="00000000" w14:paraId="00000114">
      <w:pPr>
        <w:numPr>
          <w:ilvl w:val="1"/>
          <w:numId w:val="2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Prepared the monthly report for July.</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8"/>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Manish</w:t>
      </w:r>
    </w:p>
    <w:p w:rsidR="00000000" w:rsidDel="00000000" w:rsidP="00000000" w:rsidRDefault="00000000" w:rsidRPr="00000000" w14:paraId="00000117">
      <w:pPr>
        <w:numPr>
          <w:ilvl w:val="0"/>
          <w:numId w:val="1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Shortlisted datasets for disruption modeling.</w:t>
      </w:r>
    </w:p>
    <w:p w:rsidR="00000000" w:rsidDel="00000000" w:rsidP="00000000" w:rsidRDefault="00000000" w:rsidRPr="00000000" w14:paraId="00000118">
      <w:pPr>
        <w:numPr>
          <w:ilvl w:val="0"/>
          <w:numId w:val="1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variable mapping and preliminary data assessment.</w:t>
      </w:r>
    </w:p>
    <w:p w:rsidR="00000000" w:rsidDel="00000000" w:rsidP="00000000" w:rsidRDefault="00000000" w:rsidRPr="00000000" w14:paraId="00000119">
      <w:pPr>
        <w:numPr>
          <w:ilvl w:val="0"/>
          <w:numId w:val="1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Conducted data analysis.</w:t>
      </w:r>
    </w:p>
    <w:p w:rsidR="00000000" w:rsidDel="00000000" w:rsidP="00000000" w:rsidRDefault="00000000" w:rsidRPr="00000000" w14:paraId="0000011A">
      <w:pPr>
        <w:numPr>
          <w:ilvl w:val="0"/>
          <w:numId w:val="1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data cleaning.</w:t>
      </w:r>
    </w:p>
    <w:p w:rsidR="00000000" w:rsidDel="00000000" w:rsidP="00000000" w:rsidRDefault="00000000" w:rsidRPr="00000000" w14:paraId="0000011B">
      <w:pPr>
        <w:numPr>
          <w:ilvl w:val="0"/>
          <w:numId w:val="1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distribution fitting.</w:t>
      </w:r>
    </w:p>
    <w:p w:rsidR="00000000" w:rsidDel="00000000" w:rsidP="00000000" w:rsidRDefault="00000000" w:rsidRPr="00000000" w14:paraId="0000011C">
      <w:pPr>
        <w:numPr>
          <w:ilvl w:val="0"/>
          <w:numId w:val="1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three engineered variables, fitted Exponential, Weibull, Lognormal, and Pareto distributions, and provided parameter estimates with KS, AIC/BIC metrics. Lognormal was found best for severity, and Weibull was best for inter-arrival, while Exponential was clearly rejected.</w:t>
      </w:r>
    </w:p>
    <w:p w:rsidR="00000000" w:rsidDel="00000000" w:rsidP="00000000" w:rsidRDefault="00000000" w:rsidRPr="00000000" w14:paraId="0000011D">
      <w:pPr>
        <w:numPr>
          <w:ilvl w:val="0"/>
          <w:numId w:val="1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Fitted Student-t copula and compared tail-dependence versus the Gaussian.</w:t>
      </w:r>
    </w:p>
    <w:p w:rsidR="00000000" w:rsidDel="00000000" w:rsidP="00000000" w:rsidRDefault="00000000" w:rsidRPr="00000000" w14:paraId="0000011E">
      <w:pPr>
        <w:numPr>
          <w:ilvl w:val="0"/>
          <w:numId w:val="1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Began building a minimal Streamlit application for risk simulation and visualization (Risk Dashboard Prototype).</w:t>
      </w:r>
    </w:p>
    <w:p w:rsidR="00000000" w:rsidDel="00000000" w:rsidP="00000000" w:rsidRDefault="00000000" w:rsidRPr="00000000" w14:paraId="0000011F">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Drafted a technical report covering data, fitting, copula, SCRI, and key plots (Documentation &amp; Tech Report Draft).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