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Semi-D Factory, Pusat Perindustrian Hicom 27 Industrial Park, Shah Alam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12,723sf</w:t>
        <w:br w:type="textWrapping"/>
        <w:t xml:space="preserve">- Built up: 3,450sf approx</w:t>
        <w:br w:type="textWrapping"/>
        <w:t xml:space="preserve">- Office: 7,165sf approx</w:t>
        <w:br w:type="textWrapping"/>
        <w:t xml:space="preserve">- Racking: 8,112sf (3 Layer)</w:t>
        <w:br w:type="textWrapping"/>
        <w:t xml:space="preserve">- Total : 18,727sf approx</w:t>
        <w:br w:type="textWrapping"/>
        <w:t xml:space="preserve">- Power Supply: 150amp</w:t>
        <w:br w:type="textWrapping"/>
        <w:t xml:space="preserve">- Floor Loading: 1.5ton</w:t>
        <w:br w:type="textWrapping"/>
        <w:t xml:space="preserve">- Eaves Height : 41.5ft</w:t>
        <w:br w:type="textWrapping"/>
        <w:br w:type="textWrapping"/>
        <w:t xml:space="preserve">Asking Rental: RM33-36K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HM004 FOR RENT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