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 Storey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Detached Warehouse Bukit Jelutong, Shah Alam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- 4 Storey Office + 3 Storey Warehouse</w:t>
        <w:br w:type="textWrapping"/>
        <w:t xml:space="preserve">- Land size: 60,052sf</w:t>
        <w:br w:type="textWrapping"/>
        <w:t xml:space="preserve">- Built up: 92,615sf approx</w:t>
        <w:br w:type="textWrapping"/>
        <w:t xml:space="preserve">- Factory : Grd 21,354sf</w:t>
        <w:br w:type="textWrapping"/>
        <w:t xml:space="preserve">1st 21,827sf</w:t>
        <w:br w:type="textWrapping"/>
        <w:t xml:space="preserve">2nd 22,290sf</w:t>
        <w:br w:type="textWrapping"/>
        <w:t xml:space="preserve">- Office : Grd 5,952sf</w:t>
        <w:br w:type="textWrapping"/>
        <w:t xml:space="preserve">1st-3rd 6,652sf x 3</w:t>
        <w:br w:type="textWrapping"/>
        <w:t xml:space="preserve">- Power Supply: up to 1000amp</w:t>
        <w:br w:type="textWrapping"/>
        <w:t xml:space="preserve">- Floor Loading: 1.5 tonne/m2 (each floor)</w:t>
        <w:br w:type="textWrapping"/>
        <w:t xml:space="preserve">- Ceiling Height : 7-7.5m (each floor)</w:t>
        <w:br w:type="textWrapping"/>
        <w:t xml:space="preserve">- Basement carpark (up to 75)</w:t>
        <w:br w:type="textWrapping"/>
        <w:t xml:space="preserve">- Passanger lift: 1160kg</w:t>
        <w:br w:type="textWrapping"/>
        <w:t xml:space="preserve">- Freight Lift: 2500kg</w:t>
        <w:br w:type="textWrapping"/>
        <w:t xml:space="preserve">- Service lift: 1600kg</w:t>
        <w:br w:type="textWrapping"/>
        <w:t xml:space="preserve">- Sprinkler system</w:t>
        <w:br w:type="textWrapping"/>
        <w:br w:type="textWrapping"/>
        <w:t xml:space="preserve">Asking Rental: RM231,537.50 @ RM2.50psf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BJ001 FOR RENT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29439" cy="3624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439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