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0"/>
          <w:szCs w:val="20"/>
          <w:rtl w:val="0"/>
        </w:rPr>
        <w:t xml:space="preserve">WTS / For Sale</w:t>
        <w:br w:type="textWrapping"/>
        <w:br w:type="textWrapping"/>
        <w:t xml:space="preserve">1.75 acres of Development Land in Sg Penchala, Kuala Lumpur </w:t>
        <w:br w:type="textWrapping"/>
        <w:t xml:space="preserve">Premium location next to Taman Tun Dr Ismail (TTDI) and 6km to Mont Kiara</w:t>
        <w:br w:type="textWrapping"/>
        <w:t xml:space="preserve">Residential 2 zoning with a high plot ratio of 2</w:t>
        <w:br w:type="textWrapping"/>
        <w:br w:type="textWrapping"/>
        <w:t xml:space="preserve">Details: </w:t>
        <w:br w:type="textWrapping"/>
        <w:t xml:space="preserve">• Location: Jalan Sg Penchala, Sg Penchala, Kuala Lumpur </w:t>
        <w:br w:type="textWrapping"/>
        <w:t xml:space="preserve">• Property type: Agriculture land (2 adjoining parcels off the main road) </w:t>
        <w:br w:type="textWrapping"/>
        <w:t xml:space="preserve">• Zoning: Residential 2 (Base plot ratio up to 1:2.5, ideal for multi-storey dwellings, strata units, or townhouses) </w:t>
        <w:br w:type="textWrapping"/>
        <w:t xml:space="preserve">• Land area / Built-up area: 1.75 acres (0.9686 acres + 0.7814 acres) </w:t>
        <w:br w:type="textWrapping"/>
        <w:t xml:space="preserve">• Tenure: Freehold Malay Reserve </w:t>
        <w:br w:type="textWrapping"/>
        <w:br w:type="textWrapping"/>
        <w:t xml:space="preserve">• Strategy &amp; Accessibility: Highly accessible via Penchala Link, LDP, and DUKE highway </w:t>
        <w:br w:type="textWrapping"/>
        <w:t xml:space="preserve">• Vicinity: Strategically nestled within the affluent TTDI, Damansara, Mont Kiara, and Hartamas neighbourhoods </w:t>
        <w:br w:type="textWrapping"/>
        <w:br w:type="textWrapping"/>
        <w:t xml:space="preserve">Asking Price: RM 10,000,000 (RM 131/sf negotiable)</w:t>
        <w:br w:type="textWrapping"/>
        <w:br w:type="textWrapping"/>
        <w:t xml:space="preserve">Contact: </w:t>
        <w:br w:type="textWrapping"/>
        <w:t xml:space="preserve">Fiza Aziz </w:t>
        <w:br w:type="textWrapping"/>
        <w:t xml:space="preserve">REN 63161</w:t>
        <w:br w:type="textWrapping"/>
        <w:t xml:space="preserve">Esprit Estate Agent </w:t>
        <w:br w:type="textWrapping"/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016-7533315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MY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tel:016-7533315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ofMekxEbn/fq57bb+7cW8td/Iw==">CgMxLjA4AHIhMVFDNDl3Tlp0dHEyNzZKQ0hSdXBMUmdhQjZ0bHIzUl8y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