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Rounded" w:cs="Arial Rounded" w:eastAsia="Arial Rounded" w:hAnsi="Arial Rounded"/>
          <w:b w:val="1"/>
          <w:sz w:val="48"/>
          <w:szCs w:val="48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48"/>
          <w:szCs w:val="48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rPr>
          <w:rFonts w:ascii="Arial Narrow" w:cs="Arial Narrow" w:eastAsia="Arial Narrow" w:hAnsi="Arial Narrow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 Narrow" w:cs="Arial Narrow" w:eastAsia="Arial Narrow" w:hAnsi="Arial Narrow"/>
          <w:sz w:val="48"/>
          <w:szCs w:val="48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sz w:val="44"/>
          <w:szCs w:val="44"/>
          <w:u w:val="singl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z w:val="48"/>
          <w:szCs w:val="48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Name: Vaidisha P Shetty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Roll No: 23F3001196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Email-ID: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8"/>
            <w:szCs w:val="28"/>
            <w:u w:val="single"/>
            <w:rtl w:val="0"/>
          </w:rPr>
          <w:t xml:space="preserve">23f3001196@ds.study.iitm.ac.in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 Narrow" w:cs="Arial Narrow" w:eastAsia="Arial Narrow" w:hAnsi="Arial Narrow"/>
          <w:sz w:val="44"/>
          <w:szCs w:val="4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sz w:val="44"/>
          <w:szCs w:val="44"/>
          <w:u w:val="single"/>
          <w:rtl w:val="0"/>
        </w:rPr>
        <w:t xml:space="preserve">Project Details: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is a multi-user app (one requires an administrator and other users) that acts as an exam preparation site for multiple courses. The approach I took is first created the basic backend which is models, app etc,.. and basic frontend worked on linking the backend and frontend, I focused on backend. After the basic functionalities worked on monthly report, csv download, daily remainders and cache later did basic fixes.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 Narrow" w:cs="Arial Narrow" w:eastAsia="Arial Narrow" w:hAnsi="Arial Narrow"/>
          <w:sz w:val="44"/>
          <w:szCs w:val="4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sz w:val="44"/>
          <w:szCs w:val="44"/>
          <w:u w:val="single"/>
          <w:rtl w:val="0"/>
        </w:rPr>
        <w:t xml:space="preserve">Frameworks and libraries Used: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Flask: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 the backend including flask-caching, flask-restful flask-sqlalchemy for database accessing creating etc.., flask-security etc ,..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Sqlite3: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database interactions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Bcrypt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for security purposes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Matplotlib: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for graphs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Celery-redis: for backend jobs monthly reports , csv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Vue-CDN: to access frontend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Javascript: for frontend development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Html and bootstrap: bootstrap for designing and html only basic and email format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Jinja2 template only for basic email and email related </w:t>
      </w:r>
    </w:p>
    <w:p w:rsidR="00000000" w:rsidDel="00000000" w:rsidP="00000000" w:rsidRDefault="00000000" w:rsidRPr="00000000" w14:paraId="00000015">
      <w:pPr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sz w:val="32"/>
          <w:szCs w:val="32"/>
          <w:rtl w:val="0"/>
        </w:rPr>
        <w:t xml:space="preserve"> Db design: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6185757" cy="4793899"/>
            <wp:effectExtent b="0" l="0" r="0" t="0"/>
            <wp:docPr id="12707446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5757" cy="4793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API’s: created API’s for subjects,chapters,quiz and questions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/api/subject- for get and post methods for subject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/api/subject/&lt;int:id&gt;-for put and delete methods for subject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/api/chapter- for get and post methods for chapter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/api/chapter/&lt;int:id&gt;-for put and delete methods for chapter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/api/quiz- for get and post methods for quiz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/api/quiz/&lt;int:id&gt;-for put and delete methods for quiz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/api/question - for get and post methods for question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/api/question /&lt;int:id&gt;-for put and delete methods for question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 Rounded" w:cs="Arial Rounded" w:eastAsia="Arial Rounded" w:hAnsi="Arial Rounded"/>
          <w:sz w:val="32"/>
          <w:szCs w:val="32"/>
        </w:rPr>
      </w:pPr>
      <w:r w:rsidDel="00000000" w:rsidR="00000000" w:rsidRPr="00000000">
        <w:rPr>
          <w:rFonts w:ascii="Arial Rounded" w:cs="Arial Rounded" w:eastAsia="Arial Rounded" w:hAnsi="Arial Rounded"/>
          <w:sz w:val="32"/>
          <w:szCs w:val="32"/>
          <w:rtl w:val="0"/>
        </w:rPr>
        <w:t xml:space="preserve">Video Link :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32"/>
          <w:szCs w:val="32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32"/>
            <w:szCs w:val="32"/>
            <w:u w:val="single"/>
            <w:rtl w:val="0"/>
          </w:rPr>
          <w:t xml:space="preserve">https://drive.google.com/file/d/1kJ_YhryVJGbxFPnqoS8-fkh_s57d4x3Z/view?usp=sharing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Rounded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2598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2598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2598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2598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2598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2598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2598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2598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2598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59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59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59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259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2598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2598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2598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2598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2598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2598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59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2598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59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59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2598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2598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2598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259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598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2598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B25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2598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J_YhryVJGbxFPnqoS8-fkh_s57d4x3Z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3f3001196@ds.study.iitm.ac.in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OjwKzjECJZzLaODjtLEJ/v5wGw==">CgMxLjA4AHIhMUJmMVFJc3pYMW5pWGZBY3haN0tWU0p3RnZ3MnAtSGNn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2025-03-29T16:35:00Z</dcterms:created>
  <dc:creator>23f3001196@ds.study.iitm.ac.in</dc:creator>
</cp:coreProperties>
</file>