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1120" w14:textId="77777777" w:rsidR="000D398F" w:rsidRPr="000D398F" w:rsidRDefault="000D398F" w:rsidP="000D398F">
      <w:pPr>
        <w:pStyle w:val="af0"/>
        <w:rPr>
          <w:rFonts w:ascii="ＭＳ ゴシック" w:hAnsi="ＭＳ ゴシック"/>
          <w:b/>
          <w:sz w:val="24"/>
          <w:szCs w:val="24"/>
        </w:rPr>
      </w:pPr>
      <w:r w:rsidRPr="000D398F">
        <w:rPr>
          <w:rFonts w:ascii="ＭＳ ゴシック" w:hAnsi="ＭＳ ゴシック"/>
          <w:b/>
          <w:sz w:val="24"/>
          <w:szCs w:val="24"/>
        </w:rPr>
        <w:t>河川氾濫時における自家用車避難とデマンド交通バス活用の比較シミュレーション</w:t>
      </w:r>
    </w:p>
    <w:p w14:paraId="641F58FC" w14:textId="44471743" w:rsidR="00E652C4" w:rsidRPr="00C6318C" w:rsidRDefault="00E652C4" w:rsidP="00C6318C">
      <w:pPr>
        <w:pStyle w:val="af0"/>
        <w:rPr>
          <w:rFonts w:ascii="ＭＳ ゴシック" w:hAnsi="ＭＳ ゴシック"/>
          <w:b/>
          <w:sz w:val="24"/>
          <w:szCs w:val="24"/>
        </w:rPr>
      </w:pPr>
      <w:r w:rsidRPr="00C6318C">
        <w:rPr>
          <w:rFonts w:ascii="ＭＳ ゴシック" w:hAnsi="ＭＳ ゴシック"/>
          <w:b/>
          <w:sz w:val="24"/>
          <w:szCs w:val="24"/>
        </w:rPr>
        <w:t>に関する研究</w:t>
      </w:r>
      <w:r w:rsidR="00C6318C">
        <w:rPr>
          <w:rFonts w:ascii="ＭＳ ゴシック" w:hAnsi="ＭＳ ゴシック" w:hint="eastAsia"/>
          <w:sz w:val="24"/>
          <w:szCs w:val="24"/>
        </w:rPr>
        <w:br/>
      </w:r>
      <w:r w:rsidR="000D398F">
        <w:rPr>
          <w:rFonts w:ascii="ＭＳ ゴシック" w:hAnsi="ＭＳ ゴシック" w:hint="eastAsia"/>
          <w:sz w:val="24"/>
          <w:szCs w:val="24"/>
        </w:rPr>
        <w:t>眞坂</w:t>
      </w:r>
      <w:r w:rsidRPr="00C6318C">
        <w:rPr>
          <w:rFonts w:ascii="ＭＳ ゴシック" w:hAnsi="ＭＳ ゴシック" w:hint="eastAsia"/>
          <w:sz w:val="24"/>
          <w:szCs w:val="24"/>
        </w:rPr>
        <w:t>研究室</w:t>
      </w:r>
      <w:r w:rsidR="00C6318C" w:rsidRPr="00C6318C">
        <w:rPr>
          <w:rFonts w:ascii="ＭＳ ゴシック" w:hAnsi="ＭＳ ゴシック" w:hint="eastAsia"/>
          <w:sz w:val="24"/>
          <w:szCs w:val="24"/>
        </w:rPr>
        <w:t xml:space="preserve">　</w:t>
      </w:r>
      <w:r w:rsidR="002868CB">
        <w:rPr>
          <w:rFonts w:ascii="ＭＳ ゴシック" w:hAnsi="ＭＳ ゴシック" w:hint="eastAsia"/>
          <w:sz w:val="24"/>
          <w:szCs w:val="24"/>
        </w:rPr>
        <w:t>古賀玲次</w:t>
      </w:r>
    </w:p>
    <w:p w14:paraId="21A5A293" w14:textId="77777777" w:rsidR="00E652C4" w:rsidRDefault="00E652C4">
      <w:pPr>
        <w:pStyle w:val="1"/>
        <w:sectPr w:rsidR="00E652C4" w:rsidSect="00A34A74">
          <w:headerReference w:type="default" r:id="rId8"/>
          <w:footerReference w:type="default" r:id="rId9"/>
          <w:pgSz w:w="11906" w:h="16838" w:code="9"/>
          <w:pgMar w:top="1134" w:right="851" w:bottom="851" w:left="851" w:header="794" w:footer="454" w:gutter="0"/>
          <w:cols w:space="425"/>
          <w:docGrid w:type="lines" w:linePitch="360"/>
        </w:sectPr>
      </w:pPr>
    </w:p>
    <w:p w14:paraId="09EA2CC4" w14:textId="65BA9A89" w:rsidR="00353CF4" w:rsidRDefault="00641139" w:rsidP="00353CF4">
      <w:pPr>
        <w:pStyle w:val="1"/>
      </w:pPr>
      <w:r>
        <w:rPr>
          <w:rFonts w:hint="eastAsia"/>
        </w:rPr>
        <w:t>はじめに</w:t>
      </w:r>
    </w:p>
    <w:p w14:paraId="77F1EECA" w14:textId="77777777" w:rsidR="008F11D9" w:rsidRDefault="00E16A25" w:rsidP="00E16A25">
      <w:pPr>
        <w:ind w:firstLineChars="100" w:firstLine="210"/>
      </w:pPr>
      <w:r w:rsidRPr="00814D78">
        <w:rPr>
          <w:rFonts w:hint="eastAsia"/>
          <w:strike/>
        </w:rPr>
        <w:t>地域公共交通として導入されている</w:t>
      </w:r>
      <w:r w:rsidRPr="00814D78">
        <w:rPr>
          <w:rFonts w:hint="eastAsia"/>
        </w:rPr>
        <w:t>デマンド交通は，</w:t>
      </w:r>
      <w:r w:rsidR="00814D78" w:rsidRPr="00814D78">
        <w:rPr>
          <w:rFonts w:hint="eastAsia"/>
          <w:color w:val="FF0000"/>
        </w:rPr>
        <w:t>過疎化が進む地方をはじめ，路線バスの維持が困難な交通空白地や，周遊ニーズが高い観光地における</w:t>
      </w:r>
      <w:r w:rsidRPr="00814D78">
        <w:rPr>
          <w:rFonts w:hint="eastAsia"/>
          <w:strike/>
        </w:rPr>
        <w:t>平時の</w:t>
      </w:r>
      <w:r w:rsidR="00814D78" w:rsidRPr="00814D78">
        <w:rPr>
          <w:rFonts w:hint="eastAsia"/>
          <w:color w:val="FF0000"/>
        </w:rPr>
        <w:t>新たな</w:t>
      </w:r>
      <w:r w:rsidRPr="00814D78">
        <w:rPr>
          <w:rFonts w:hint="eastAsia"/>
          <w:color w:val="FF0000"/>
        </w:rPr>
        <w:t>移動支援手段として期待される</w:t>
      </w:r>
      <w:r w:rsidR="00814D78">
        <w:rPr>
          <w:rFonts w:hint="eastAsia"/>
        </w:rPr>
        <w:t>。</w:t>
      </w:r>
      <w:r w:rsidRPr="00814D78">
        <w:rPr>
          <w:rFonts w:hint="eastAsia"/>
          <w:strike/>
        </w:rPr>
        <w:t>一方で</w:t>
      </w:r>
      <w:r w:rsidR="00814D78" w:rsidRPr="00814D78">
        <w:rPr>
          <w:rFonts w:hint="eastAsia"/>
          <w:color w:val="FF0000"/>
        </w:rPr>
        <w:t>しかし特に過疎地においては</w:t>
      </w:r>
      <w:r w:rsidRPr="00814D78">
        <w:rPr>
          <w:rFonts w:hint="eastAsia"/>
          <w:color w:val="FF0000"/>
        </w:rPr>
        <w:t>，</w:t>
      </w:r>
      <w:r>
        <w:rPr>
          <w:rFonts w:hint="eastAsia"/>
        </w:rPr>
        <w:t>利用者数や運行費用の面から継続性が課題となる場合が</w:t>
      </w:r>
      <w:r w:rsidR="00814D78" w:rsidRPr="00814D78">
        <w:rPr>
          <w:rFonts w:hint="eastAsia"/>
          <w:color w:val="FF0000"/>
        </w:rPr>
        <w:t>多い</w:t>
      </w:r>
      <w:r w:rsidRPr="00814D78">
        <w:rPr>
          <w:rFonts w:hint="eastAsia"/>
          <w:strike/>
        </w:rPr>
        <w:t>ある</w:t>
      </w:r>
      <w:r>
        <w:rPr>
          <w:rFonts w:hint="eastAsia"/>
        </w:rPr>
        <w:t>[</w:t>
      </w:r>
      <w:r w:rsidR="00B1301D">
        <w:rPr>
          <w:rFonts w:hint="eastAsia"/>
        </w:rPr>
        <w:t>4</w:t>
      </w:r>
      <w:r>
        <w:rPr>
          <w:rFonts w:hint="eastAsia"/>
        </w:rPr>
        <w:t>]</w:t>
      </w:r>
      <w:r>
        <w:rPr>
          <w:rFonts w:hint="eastAsia"/>
        </w:rPr>
        <w:t>．</w:t>
      </w:r>
      <w:r w:rsidR="008F11D9" w:rsidRPr="008F11D9">
        <w:rPr>
          <w:rFonts w:hint="eastAsia"/>
          <w:color w:val="FF0000"/>
        </w:rPr>
        <w:t>デマンド交通は，高齢者や免許を持たない人にとって重要な移動手段である。維持存続のためには，デマンド交通の価値を高めることが重要である。</w:t>
      </w:r>
      <w:r>
        <w:rPr>
          <w:rFonts w:hint="eastAsia"/>
        </w:rPr>
        <w:t>本研究では，デマンド交通に平時以外の付加価値を持たせる一案として，</w:t>
      </w:r>
      <w:r w:rsidR="008F11D9" w:rsidRPr="008F11D9">
        <w:rPr>
          <w:rFonts w:hint="eastAsia"/>
          <w:color w:val="FF0000"/>
        </w:rPr>
        <w:t>災害時におけるデマンド交通の活用可能性について検討する。</w:t>
      </w:r>
    </w:p>
    <w:p w14:paraId="42449558" w14:textId="77777777" w:rsidR="008F11D9" w:rsidRDefault="008F11D9" w:rsidP="00E16A25">
      <w:pPr>
        <w:ind w:firstLineChars="100" w:firstLine="210"/>
      </w:pPr>
    </w:p>
    <w:p w14:paraId="544520BB" w14:textId="4E86E4A2" w:rsidR="00172F79" w:rsidRPr="00172F79" w:rsidRDefault="00172F79" w:rsidP="00172F79">
      <w:pPr>
        <w:pStyle w:val="1"/>
        <w:rPr>
          <w:color w:val="FF0000"/>
        </w:rPr>
      </w:pPr>
      <w:r w:rsidRPr="00172F79">
        <w:rPr>
          <w:rFonts w:hint="eastAsia"/>
          <w:color w:val="FF0000"/>
        </w:rPr>
        <w:t>対象とする災害</w:t>
      </w:r>
    </w:p>
    <w:p w14:paraId="67B32969" w14:textId="1762BEF6" w:rsidR="00E16A25" w:rsidRPr="00172F79" w:rsidRDefault="00E16A25" w:rsidP="00E16A25">
      <w:pPr>
        <w:ind w:firstLineChars="100" w:firstLine="210"/>
        <w:rPr>
          <w:strike/>
        </w:rPr>
      </w:pPr>
      <w:r w:rsidRPr="00172F79">
        <w:rPr>
          <w:rFonts w:hint="eastAsia"/>
          <w:strike/>
        </w:rPr>
        <w:t>河川氾濫時の避難支援への活用可能性に着目する．</w:t>
      </w:r>
    </w:p>
    <w:p w14:paraId="5F488B04" w14:textId="787F85A0" w:rsidR="00E16A25" w:rsidRDefault="00E16A25" w:rsidP="00E16A25">
      <w:pPr>
        <w:ind w:firstLineChars="100" w:firstLine="210"/>
      </w:pPr>
      <w:r w:rsidRPr="00172F79">
        <w:rPr>
          <w:rFonts w:hint="eastAsia"/>
          <w:strike/>
        </w:rPr>
        <w:t>対象事例は</w:t>
      </w:r>
      <w:r w:rsidR="00172F79" w:rsidRPr="00172F79">
        <w:rPr>
          <w:rFonts w:hint="eastAsia"/>
          <w:color w:val="FF0000"/>
        </w:rPr>
        <w:t>本研究</w:t>
      </w:r>
      <w:r w:rsidRPr="00172F79">
        <w:rPr>
          <w:rFonts w:hint="eastAsia"/>
          <w:color w:val="FF0000"/>
        </w:rPr>
        <w:t>，</w:t>
      </w:r>
      <w:r>
        <w:rPr>
          <w:rFonts w:hint="eastAsia"/>
        </w:rPr>
        <w:t>平成</w:t>
      </w:r>
      <w:r>
        <w:rPr>
          <w:rFonts w:hint="eastAsia"/>
        </w:rPr>
        <w:t>27</w:t>
      </w:r>
      <w:r>
        <w:rPr>
          <w:rFonts w:hint="eastAsia"/>
        </w:rPr>
        <w:t>年</w:t>
      </w:r>
      <w:r>
        <w:rPr>
          <w:rFonts w:hint="eastAsia"/>
        </w:rPr>
        <w:t>9</w:t>
      </w:r>
      <w:r>
        <w:rPr>
          <w:rFonts w:hint="eastAsia"/>
        </w:rPr>
        <w:t>月関東・東北豪雨に伴う鬼怒川氾濫</w:t>
      </w:r>
      <w:r w:rsidRPr="00172F79">
        <w:rPr>
          <w:rFonts w:hint="eastAsia"/>
          <w:strike/>
        </w:rPr>
        <w:t>である</w:t>
      </w:r>
      <w:r w:rsidR="00172F79">
        <w:rPr>
          <w:rFonts w:hint="eastAsia"/>
        </w:rPr>
        <w:t>のデータを用い，</w:t>
      </w:r>
      <w:r w:rsidR="00172F79" w:rsidRPr="00172F79">
        <w:rPr>
          <w:rFonts w:hint="eastAsia"/>
          <w:color w:val="FF0000"/>
        </w:rPr>
        <w:t>河川氾濫時の避難支援への</w:t>
      </w:r>
      <w:r w:rsidR="00172F79">
        <w:rPr>
          <w:rFonts w:hint="eastAsia"/>
          <w:color w:val="FF0000"/>
        </w:rPr>
        <w:t>デマンド交通</w:t>
      </w:r>
      <w:r w:rsidR="00172F79" w:rsidRPr="00172F79">
        <w:rPr>
          <w:rFonts w:hint="eastAsia"/>
          <w:color w:val="FF0000"/>
        </w:rPr>
        <w:t>活用可能性</w:t>
      </w:r>
      <w:r w:rsidR="00172F79">
        <w:rPr>
          <w:rFonts w:hint="eastAsia"/>
          <w:color w:val="FF0000"/>
        </w:rPr>
        <w:t>を検討</w:t>
      </w:r>
      <w:r w:rsidR="00172F79" w:rsidRPr="00172F79">
        <w:rPr>
          <w:rFonts w:hint="eastAsia"/>
          <w:color w:val="FF0000"/>
        </w:rPr>
        <w:t>する</w:t>
      </w:r>
      <w:r>
        <w:rPr>
          <w:rFonts w:hint="eastAsia"/>
        </w:rPr>
        <w:t>．</w:t>
      </w:r>
      <w:r>
        <w:rPr>
          <w:rFonts w:hint="eastAsia"/>
        </w:rPr>
        <w:t>2015</w:t>
      </w:r>
      <w:r>
        <w:rPr>
          <w:rFonts w:hint="eastAsia"/>
        </w:rPr>
        <w:t>年</w:t>
      </w:r>
      <w:r>
        <w:rPr>
          <w:rFonts w:hint="eastAsia"/>
        </w:rPr>
        <w:t>9</w:t>
      </w:r>
      <w:r>
        <w:rPr>
          <w:rFonts w:hint="eastAsia"/>
        </w:rPr>
        <w:t>月</w:t>
      </w:r>
      <w:r>
        <w:rPr>
          <w:rFonts w:hint="eastAsia"/>
        </w:rPr>
        <w:t>10</w:t>
      </w:r>
      <w:r>
        <w:rPr>
          <w:rFonts w:hint="eastAsia"/>
        </w:rPr>
        <w:t>日，茨城県常総市三坂町付近で鬼怒川左岸の堤防が決壊し，市域の広い範囲で浸水被害が発生した</w:t>
      </w:r>
      <w:r>
        <w:rPr>
          <w:rFonts w:hint="eastAsia"/>
        </w:rPr>
        <w:t>[1]</w:t>
      </w:r>
      <w:r>
        <w:rPr>
          <w:rFonts w:hint="eastAsia"/>
        </w:rPr>
        <w:t>．水害時の自動車避難では，車両が動けなくなる危険や避難経路上の混雑が指摘されている</w:t>
      </w:r>
      <w:r>
        <w:rPr>
          <w:rFonts w:hint="eastAsia"/>
        </w:rPr>
        <w:t>[</w:t>
      </w:r>
      <w:r w:rsidR="0066537F">
        <w:rPr>
          <w:rFonts w:hint="eastAsia"/>
        </w:rPr>
        <w:t>5</w:t>
      </w:r>
      <w:r>
        <w:rPr>
          <w:rFonts w:hint="eastAsia"/>
        </w:rPr>
        <w:t>][</w:t>
      </w:r>
      <w:r w:rsidR="0066537F">
        <w:rPr>
          <w:rFonts w:hint="eastAsia"/>
        </w:rPr>
        <w:t>6</w:t>
      </w:r>
      <w:r>
        <w:rPr>
          <w:rFonts w:hint="eastAsia"/>
        </w:rPr>
        <w:t>]</w:t>
      </w:r>
      <w:r>
        <w:rPr>
          <w:rFonts w:hint="eastAsia"/>
        </w:rPr>
        <w:t>．そこで本研究では，自家用車避難が一部道路へ集中した場合の到着遅れや逃げ遅れ候補を交通流シミュレーションで確認する．</w:t>
      </w:r>
    </w:p>
    <w:p w14:paraId="380118CB" w14:textId="77777777" w:rsidR="00172F79" w:rsidRDefault="00172F79" w:rsidP="00E16A25">
      <w:pPr>
        <w:ind w:firstLineChars="100" w:firstLine="210"/>
      </w:pPr>
    </w:p>
    <w:p w14:paraId="6C122A77" w14:textId="7D0A0B8A" w:rsidR="00503F7F" w:rsidRPr="00172F79" w:rsidRDefault="00E16A25" w:rsidP="00E16A25">
      <w:pPr>
        <w:ind w:firstLineChars="100" w:firstLine="210"/>
        <w:rPr>
          <w:strike/>
        </w:rPr>
      </w:pPr>
      <w:commentRangeStart w:id="0"/>
      <w:r w:rsidRPr="00172F79">
        <w:rPr>
          <w:rFonts w:hint="eastAsia"/>
          <w:strike/>
        </w:rPr>
        <w:t>避難支援には，徒歩避難，家族・近隣住民による送迎，福祉輸送，自治体バスなど複数の方法がある</w:t>
      </w:r>
      <w:commentRangeEnd w:id="0"/>
      <w:r w:rsidR="008F11D9" w:rsidRPr="00172F79">
        <w:rPr>
          <w:rStyle w:val="a7"/>
          <w:strike/>
        </w:rPr>
        <w:commentReference w:id="0"/>
      </w:r>
      <w:r w:rsidRPr="00172F79">
        <w:rPr>
          <w:rFonts w:hint="eastAsia"/>
          <w:strike/>
        </w:rPr>
        <w:t>．</w:t>
      </w:r>
      <w:commentRangeStart w:id="1"/>
      <w:r w:rsidRPr="00172F79">
        <w:rPr>
          <w:rFonts w:hint="eastAsia"/>
          <w:strike/>
        </w:rPr>
        <w:t>本研究では，そのうち既存のデマンド交通バスを災害時避難に活用する案を検討対象とする．</w:t>
      </w:r>
      <w:commentRangeEnd w:id="1"/>
      <w:r w:rsidR="008F11D9" w:rsidRPr="00172F79">
        <w:rPr>
          <w:rStyle w:val="a7"/>
          <w:strike/>
        </w:rPr>
        <w:commentReference w:id="1"/>
      </w:r>
      <w:r w:rsidRPr="00172F79">
        <w:rPr>
          <w:rFonts w:hint="eastAsia"/>
          <w:strike/>
        </w:rPr>
        <w:t>本発表では，</w:t>
      </w:r>
      <w:r w:rsidRPr="00172F79">
        <w:rPr>
          <w:rFonts w:hint="eastAsia"/>
          <w:strike/>
        </w:rPr>
        <w:t>Phase 1</w:t>
      </w:r>
      <w:r w:rsidRPr="00172F79">
        <w:rPr>
          <w:rFonts w:hint="eastAsia"/>
          <w:strike/>
        </w:rPr>
        <w:t>と</w:t>
      </w:r>
      <w:r w:rsidRPr="00172F79">
        <w:rPr>
          <w:rFonts w:hint="eastAsia"/>
          <w:strike/>
        </w:rPr>
        <w:t>Phase 2</w:t>
      </w:r>
      <w:r w:rsidRPr="00172F79">
        <w:rPr>
          <w:rFonts w:hint="eastAsia"/>
          <w:strike/>
        </w:rPr>
        <w:t>の結果を報告し，</w:t>
      </w:r>
      <w:r w:rsidRPr="00172F79">
        <w:rPr>
          <w:rFonts w:hint="eastAsia"/>
          <w:strike/>
        </w:rPr>
        <w:t>Phase 3</w:t>
      </w:r>
      <w:r w:rsidRPr="00172F79">
        <w:rPr>
          <w:rFonts w:hint="eastAsia"/>
          <w:strike/>
        </w:rPr>
        <w:t>は今後の実装対象とする．</w:t>
      </w:r>
    </w:p>
    <w:p w14:paraId="0B383071" w14:textId="3691B8C6" w:rsidR="00E16A25" w:rsidRDefault="00F3720B" w:rsidP="00F3720B">
      <w:pPr>
        <w:ind w:firstLineChars="100" w:firstLine="210"/>
        <w:jc w:val="center"/>
      </w:pPr>
      <w:r w:rsidRPr="00F3720B">
        <w:t>表</w:t>
      </w:r>
      <w:r w:rsidRPr="00F3720B">
        <w:t>1</w:t>
      </w:r>
      <w:r w:rsidRPr="00F3720B">
        <w:t>．研究フェーズの位置づけ</w:t>
      </w:r>
    </w:p>
    <w:tbl>
      <w:tblPr>
        <w:tblStyle w:val="af4"/>
        <w:tblW w:w="0" w:type="auto"/>
        <w:tblLook w:val="04A0" w:firstRow="1" w:lastRow="0" w:firstColumn="1" w:lastColumn="0" w:noHBand="0" w:noVBand="1"/>
      </w:tblPr>
      <w:tblGrid>
        <w:gridCol w:w="1271"/>
        <w:gridCol w:w="2410"/>
        <w:gridCol w:w="1198"/>
      </w:tblGrid>
      <w:tr w:rsidR="003B7A06" w:rsidRPr="003B7A06" w14:paraId="0DA3043E" w14:textId="77777777" w:rsidTr="00B86A53">
        <w:tc>
          <w:tcPr>
            <w:tcW w:w="1271" w:type="dxa"/>
            <w:shd w:val="clear" w:color="auto" w:fill="EFEFEF"/>
            <w:tcMar>
              <w:top w:w="55" w:type="dxa"/>
              <w:left w:w="55" w:type="dxa"/>
              <w:bottom w:w="55" w:type="dxa"/>
              <w:right w:w="55" w:type="dxa"/>
            </w:tcMar>
            <w:vAlign w:val="center"/>
          </w:tcPr>
          <w:p w14:paraId="763869BA" w14:textId="77777777" w:rsidR="003B7A06" w:rsidRPr="003B7A06" w:rsidRDefault="003B7A06" w:rsidP="003B7A06">
            <w:pPr>
              <w:ind w:firstLineChars="100" w:firstLine="211"/>
            </w:pPr>
            <w:r w:rsidRPr="003B7A06">
              <w:rPr>
                <w:b/>
              </w:rPr>
              <w:t>フェーズ</w:t>
            </w:r>
          </w:p>
        </w:tc>
        <w:tc>
          <w:tcPr>
            <w:tcW w:w="2410" w:type="dxa"/>
            <w:shd w:val="clear" w:color="auto" w:fill="EFEFEF"/>
            <w:tcMar>
              <w:top w:w="55" w:type="dxa"/>
              <w:left w:w="55" w:type="dxa"/>
              <w:bottom w:w="55" w:type="dxa"/>
              <w:right w:w="55" w:type="dxa"/>
            </w:tcMar>
            <w:vAlign w:val="center"/>
          </w:tcPr>
          <w:p w14:paraId="6D3CF03D" w14:textId="77777777" w:rsidR="003B7A06" w:rsidRPr="003B7A06" w:rsidRDefault="003B7A06" w:rsidP="00B86A53">
            <w:pPr>
              <w:ind w:firstLineChars="100" w:firstLine="211"/>
            </w:pPr>
            <w:r w:rsidRPr="003B7A06">
              <w:rPr>
                <w:b/>
              </w:rPr>
              <w:t>役割</w:t>
            </w:r>
          </w:p>
        </w:tc>
        <w:tc>
          <w:tcPr>
            <w:tcW w:w="1198" w:type="dxa"/>
            <w:shd w:val="clear" w:color="auto" w:fill="EFEFEF"/>
            <w:tcMar>
              <w:top w:w="55" w:type="dxa"/>
              <w:left w:w="55" w:type="dxa"/>
              <w:bottom w:w="55" w:type="dxa"/>
              <w:right w:w="55" w:type="dxa"/>
            </w:tcMar>
            <w:vAlign w:val="center"/>
          </w:tcPr>
          <w:p w14:paraId="55D9551C" w14:textId="77777777" w:rsidR="003B7A06" w:rsidRPr="003B7A06" w:rsidRDefault="003B7A06" w:rsidP="00B86A53">
            <w:r w:rsidRPr="003B7A06">
              <w:rPr>
                <w:b/>
              </w:rPr>
              <w:t>本発表での扱い</w:t>
            </w:r>
          </w:p>
        </w:tc>
      </w:tr>
      <w:tr w:rsidR="003B7A06" w:rsidRPr="003B7A06" w14:paraId="4058CF89" w14:textId="77777777" w:rsidTr="00B86A53">
        <w:tc>
          <w:tcPr>
            <w:tcW w:w="1271" w:type="dxa"/>
            <w:tcMar>
              <w:top w:w="55" w:type="dxa"/>
              <w:left w:w="55" w:type="dxa"/>
              <w:bottom w:w="55" w:type="dxa"/>
              <w:right w:w="55" w:type="dxa"/>
            </w:tcMar>
            <w:vAlign w:val="center"/>
          </w:tcPr>
          <w:p w14:paraId="41E675AC" w14:textId="77777777" w:rsidR="003B7A06" w:rsidRPr="003B7A06" w:rsidRDefault="003B7A06" w:rsidP="003B7A06">
            <w:pPr>
              <w:ind w:firstLineChars="100" w:firstLine="210"/>
            </w:pPr>
            <w:r w:rsidRPr="003B7A06">
              <w:t>Phase 1</w:t>
            </w:r>
          </w:p>
        </w:tc>
        <w:tc>
          <w:tcPr>
            <w:tcW w:w="2410" w:type="dxa"/>
            <w:tcMar>
              <w:top w:w="55" w:type="dxa"/>
              <w:left w:w="55" w:type="dxa"/>
              <w:bottom w:w="55" w:type="dxa"/>
              <w:right w:w="55" w:type="dxa"/>
            </w:tcMar>
            <w:vAlign w:val="center"/>
          </w:tcPr>
          <w:p w14:paraId="413D1556" w14:textId="77777777" w:rsidR="003B7A06" w:rsidRPr="003B7A06" w:rsidRDefault="003B7A06" w:rsidP="003B7A06">
            <w:pPr>
              <w:ind w:firstLineChars="100" w:firstLine="210"/>
            </w:pPr>
            <w:r w:rsidRPr="003B7A06">
              <w:t>閉鎖道路を除き，避難所までの経路有無を確認する</w:t>
            </w:r>
          </w:p>
        </w:tc>
        <w:tc>
          <w:tcPr>
            <w:tcW w:w="1198" w:type="dxa"/>
            <w:tcMar>
              <w:top w:w="55" w:type="dxa"/>
              <w:left w:w="55" w:type="dxa"/>
              <w:bottom w:w="55" w:type="dxa"/>
              <w:right w:w="55" w:type="dxa"/>
            </w:tcMar>
            <w:vAlign w:val="center"/>
          </w:tcPr>
          <w:p w14:paraId="5F685384" w14:textId="77777777" w:rsidR="003B7A06" w:rsidRPr="003B7A06" w:rsidRDefault="003B7A06" w:rsidP="00E53106">
            <w:pPr>
              <w:ind w:firstLineChars="100" w:firstLine="210"/>
              <w:jc w:val="left"/>
            </w:pPr>
            <w:r w:rsidRPr="003B7A06">
              <w:t>報告対象</w:t>
            </w:r>
          </w:p>
        </w:tc>
      </w:tr>
      <w:tr w:rsidR="003B7A06" w:rsidRPr="003B7A06" w14:paraId="3D05A0CA" w14:textId="77777777" w:rsidTr="00B86A53">
        <w:tc>
          <w:tcPr>
            <w:tcW w:w="1271" w:type="dxa"/>
            <w:tcMar>
              <w:top w:w="55" w:type="dxa"/>
              <w:left w:w="55" w:type="dxa"/>
              <w:bottom w:w="55" w:type="dxa"/>
              <w:right w:w="55" w:type="dxa"/>
            </w:tcMar>
            <w:vAlign w:val="center"/>
          </w:tcPr>
          <w:p w14:paraId="2A1E99C8" w14:textId="77777777" w:rsidR="003B7A06" w:rsidRPr="003B7A06" w:rsidRDefault="003B7A06" w:rsidP="003B7A06">
            <w:pPr>
              <w:ind w:firstLineChars="100" w:firstLine="210"/>
            </w:pPr>
            <w:r w:rsidRPr="003B7A06">
              <w:t>Phase 2</w:t>
            </w:r>
          </w:p>
        </w:tc>
        <w:tc>
          <w:tcPr>
            <w:tcW w:w="2410" w:type="dxa"/>
            <w:tcMar>
              <w:top w:w="55" w:type="dxa"/>
              <w:left w:w="55" w:type="dxa"/>
              <w:bottom w:w="55" w:type="dxa"/>
              <w:right w:w="55" w:type="dxa"/>
            </w:tcMar>
            <w:vAlign w:val="center"/>
          </w:tcPr>
          <w:p w14:paraId="72FE4D6B" w14:textId="77777777" w:rsidR="003B7A06" w:rsidRPr="003B7A06" w:rsidRDefault="003B7A06" w:rsidP="003B7A06">
            <w:pPr>
              <w:ind w:firstLineChars="100" w:firstLine="210"/>
            </w:pPr>
            <w:r w:rsidRPr="003B7A06">
              <w:t>自家用車のみの交通流を</w:t>
            </w:r>
            <w:r w:rsidRPr="003B7A06">
              <w:t>SUMO</w:t>
            </w:r>
            <w:r w:rsidRPr="003B7A06">
              <w:t>で再現し，到着・未到着・混雑を確認する</w:t>
            </w:r>
          </w:p>
        </w:tc>
        <w:tc>
          <w:tcPr>
            <w:tcW w:w="1198" w:type="dxa"/>
            <w:tcMar>
              <w:top w:w="55" w:type="dxa"/>
              <w:left w:w="55" w:type="dxa"/>
              <w:bottom w:w="55" w:type="dxa"/>
              <w:right w:w="55" w:type="dxa"/>
            </w:tcMar>
            <w:vAlign w:val="center"/>
          </w:tcPr>
          <w:p w14:paraId="20ECF1D1" w14:textId="77777777" w:rsidR="003B7A06" w:rsidRPr="003B7A06" w:rsidRDefault="003B7A06" w:rsidP="003B7A06">
            <w:pPr>
              <w:ind w:firstLineChars="100" w:firstLine="210"/>
            </w:pPr>
            <w:r w:rsidRPr="003B7A06">
              <w:t>報告対象</w:t>
            </w:r>
          </w:p>
        </w:tc>
      </w:tr>
      <w:tr w:rsidR="003B7A06" w:rsidRPr="003B7A06" w14:paraId="50C9CCA2" w14:textId="77777777" w:rsidTr="00B86A53">
        <w:tc>
          <w:tcPr>
            <w:tcW w:w="1271" w:type="dxa"/>
            <w:tcMar>
              <w:top w:w="55" w:type="dxa"/>
              <w:left w:w="55" w:type="dxa"/>
              <w:bottom w:w="55" w:type="dxa"/>
              <w:right w:w="55" w:type="dxa"/>
            </w:tcMar>
            <w:vAlign w:val="center"/>
          </w:tcPr>
          <w:p w14:paraId="1BF63243" w14:textId="77777777" w:rsidR="003B7A06" w:rsidRPr="003B7A06" w:rsidRDefault="003B7A06" w:rsidP="003B7A06">
            <w:pPr>
              <w:ind w:firstLineChars="100" w:firstLine="210"/>
            </w:pPr>
            <w:r w:rsidRPr="003B7A06">
              <w:t>Phase 3</w:t>
            </w:r>
          </w:p>
        </w:tc>
        <w:tc>
          <w:tcPr>
            <w:tcW w:w="2410" w:type="dxa"/>
            <w:tcMar>
              <w:top w:w="55" w:type="dxa"/>
              <w:left w:w="55" w:type="dxa"/>
              <w:bottom w:w="55" w:type="dxa"/>
              <w:right w:w="55" w:type="dxa"/>
            </w:tcMar>
            <w:vAlign w:val="center"/>
          </w:tcPr>
          <w:p w14:paraId="4EF2F5C0" w14:textId="77777777" w:rsidR="003B7A06" w:rsidRPr="003B7A06" w:rsidRDefault="003B7A06" w:rsidP="003B7A06">
            <w:pPr>
              <w:ind w:firstLineChars="100" w:firstLine="210"/>
            </w:pPr>
            <w:r w:rsidRPr="003B7A06">
              <w:t>デマンド交通バス導入時の効果を自家用車のみの場合と比較する</w:t>
            </w:r>
          </w:p>
        </w:tc>
        <w:tc>
          <w:tcPr>
            <w:tcW w:w="1198" w:type="dxa"/>
            <w:tcMar>
              <w:top w:w="55" w:type="dxa"/>
              <w:left w:w="55" w:type="dxa"/>
              <w:bottom w:w="55" w:type="dxa"/>
              <w:right w:w="55" w:type="dxa"/>
            </w:tcMar>
            <w:vAlign w:val="center"/>
          </w:tcPr>
          <w:p w14:paraId="59CAB68B" w14:textId="77777777" w:rsidR="003B7A06" w:rsidRPr="003B7A06" w:rsidRDefault="003B7A06" w:rsidP="003B7A06">
            <w:pPr>
              <w:ind w:firstLineChars="100" w:firstLine="210"/>
            </w:pPr>
            <w:r w:rsidRPr="003B7A06">
              <w:t>今後実装</w:t>
            </w:r>
          </w:p>
        </w:tc>
      </w:tr>
    </w:tbl>
    <w:p w14:paraId="6C7D06D6" w14:textId="77777777" w:rsidR="003B7A06" w:rsidRPr="00E16A25" w:rsidRDefault="003B7A06" w:rsidP="00B86A53"/>
    <w:p w14:paraId="2CC97EBB" w14:textId="591DDFC1" w:rsidR="0005306A" w:rsidRDefault="00F3068D" w:rsidP="0005306A">
      <w:pPr>
        <w:numPr>
          <w:ilvl w:val="0"/>
          <w:numId w:val="1"/>
        </w:numPr>
        <w:rPr>
          <w:rFonts w:ascii="Arial" w:eastAsia="ＭＳ ゴシック" w:hAnsi="Arial"/>
          <w:sz w:val="24"/>
          <w:szCs w:val="24"/>
        </w:rPr>
      </w:pPr>
      <w:r>
        <w:rPr>
          <w:rFonts w:ascii="Arial" w:eastAsia="ＭＳ ゴシック" w:hAnsi="Arial" w:hint="eastAsia"/>
          <w:sz w:val="24"/>
          <w:szCs w:val="24"/>
        </w:rPr>
        <w:t>方法</w:t>
      </w:r>
    </w:p>
    <w:p w14:paraId="11E982EE" w14:textId="38C0617A" w:rsidR="003E691C" w:rsidRDefault="003E691C" w:rsidP="003E691C">
      <w:pPr>
        <w:ind w:firstLineChars="50" w:firstLine="105"/>
        <w:rPr>
          <w:rFonts w:ascii="Arial" w:eastAsia="ＭＳ ゴシック" w:hAnsi="Arial"/>
          <w:color w:val="FF0000"/>
          <w:sz w:val="24"/>
          <w:szCs w:val="24"/>
        </w:rPr>
      </w:pPr>
      <w:r w:rsidRPr="003E691C">
        <w:rPr>
          <w:rFonts w:hint="eastAsia"/>
          <w:color w:val="FF0000"/>
        </w:rPr>
        <w:t>本研究は，</w:t>
      </w:r>
      <w:r w:rsidRPr="003E691C">
        <w:rPr>
          <w:color w:val="FF0000"/>
        </w:rPr>
        <w:t>Phase1</w:t>
      </w:r>
      <w:r w:rsidRPr="003E691C">
        <w:rPr>
          <w:rFonts w:hint="eastAsia"/>
          <w:color w:val="FF0000"/>
        </w:rPr>
        <w:t>～</w:t>
      </w:r>
      <w:r w:rsidRPr="003E691C">
        <w:rPr>
          <w:color w:val="FF0000"/>
        </w:rPr>
        <w:t>Phase3</w:t>
      </w:r>
      <w:r w:rsidRPr="003E691C">
        <w:rPr>
          <w:rFonts w:hint="eastAsia"/>
          <w:color w:val="FF0000"/>
        </w:rPr>
        <w:t>の３つに分けて研究を進める</w:t>
      </w:r>
      <w:r w:rsidRPr="003E691C">
        <w:rPr>
          <w:rFonts w:ascii="Arial" w:eastAsia="ＭＳ ゴシック" w:hAnsi="Arial" w:hint="eastAsia"/>
          <w:color w:val="FF0000"/>
          <w:sz w:val="24"/>
          <w:szCs w:val="24"/>
        </w:rPr>
        <w:t>。</w:t>
      </w:r>
    </w:p>
    <w:p w14:paraId="6D033B5C" w14:textId="63908383" w:rsidR="003E691C" w:rsidRPr="003E691C" w:rsidRDefault="003E691C" w:rsidP="003E691C">
      <w:pPr>
        <w:rPr>
          <w:color w:val="FF0000"/>
        </w:rPr>
      </w:pPr>
      <w:r w:rsidRPr="003E691C">
        <w:rPr>
          <w:color w:val="FF0000"/>
        </w:rPr>
        <w:t>Phase1:</w:t>
      </w:r>
      <w:r w:rsidRPr="003E691C">
        <w:rPr>
          <w:rFonts w:hint="eastAsia"/>
          <w:color w:val="FF0000"/>
        </w:rPr>
        <w:t>孤立住民数の静的推定</w:t>
      </w:r>
    </w:p>
    <w:p w14:paraId="67647D90" w14:textId="1320AE63" w:rsidR="003E691C" w:rsidRPr="003E691C" w:rsidRDefault="003E691C" w:rsidP="003E691C">
      <w:pPr>
        <w:rPr>
          <w:color w:val="FF0000"/>
        </w:rPr>
      </w:pPr>
      <w:r w:rsidRPr="003E691C">
        <w:rPr>
          <w:color w:val="FF0000"/>
        </w:rPr>
        <w:t>Phase2:</w:t>
      </w:r>
      <w:r w:rsidRPr="003E691C">
        <w:rPr>
          <w:rFonts w:hint="eastAsia"/>
          <w:color w:val="FF0000"/>
        </w:rPr>
        <w:t>自動車一斉非難を想定した渋滞予測シミュレーション</w:t>
      </w:r>
    </w:p>
    <w:p w14:paraId="01E3A01B" w14:textId="77EE91B3" w:rsidR="003E691C" w:rsidRPr="003E691C" w:rsidRDefault="003E691C" w:rsidP="003E691C">
      <w:pPr>
        <w:rPr>
          <w:color w:val="FF0000"/>
        </w:rPr>
      </w:pPr>
      <w:r w:rsidRPr="003E691C">
        <w:rPr>
          <w:color w:val="FF0000"/>
        </w:rPr>
        <w:t>Phase3:</w:t>
      </w:r>
      <w:r w:rsidRPr="003E691C">
        <w:rPr>
          <w:rFonts w:hint="eastAsia"/>
          <w:color w:val="FF0000"/>
        </w:rPr>
        <w:t>デマンド交通の導入提案とシミュレーション</w:t>
      </w:r>
    </w:p>
    <w:p w14:paraId="6493A264" w14:textId="15AD9451" w:rsidR="00B66C2D" w:rsidRPr="00B66C2D" w:rsidRDefault="00A1135E" w:rsidP="008717AE">
      <w:pPr>
        <w:spacing w:after="20"/>
        <w:jc w:val="left"/>
      </w:pPr>
      <w:r>
        <w:rPr>
          <w:rFonts w:hint="eastAsia"/>
        </w:rPr>
        <w:t>本研究では，浸水データ，道路ネットワーク，人口メッシュ，避難施設データを組み合わせる</w:t>
      </w:r>
      <w:commentRangeStart w:id="2"/>
      <w:r>
        <w:rPr>
          <w:rFonts w:hint="eastAsia"/>
        </w:rPr>
        <w:t>．道路閉鎖は</w:t>
      </w:r>
      <w:r>
        <w:rPr>
          <w:rFonts w:hint="eastAsia"/>
        </w:rPr>
        <w:t>SUMO</w:t>
      </w:r>
      <w:r>
        <w:rPr>
          <w:rFonts w:hint="eastAsia"/>
        </w:rPr>
        <w:t>実行後の結果ではなく，事前に作成する入力条件である</w:t>
      </w:r>
      <w:commentRangeEnd w:id="2"/>
      <w:r w:rsidR="003E691C">
        <w:rPr>
          <w:rStyle w:val="a7"/>
        </w:rPr>
        <w:commentReference w:id="2"/>
      </w:r>
      <w:r>
        <w:rPr>
          <w:rFonts w:hint="eastAsia"/>
        </w:rPr>
        <w:t>．</w:t>
      </w:r>
      <w:commentRangeStart w:id="3"/>
      <w:r>
        <w:rPr>
          <w:rFonts w:hint="eastAsia"/>
        </w:rPr>
        <w:t>A31a</w:t>
      </w:r>
      <w:r>
        <w:rPr>
          <w:rFonts w:hint="eastAsia"/>
        </w:rPr>
        <w:t>浸水想定区域</w:t>
      </w:r>
      <w:commentRangeEnd w:id="3"/>
      <w:r w:rsidR="008F11D9">
        <w:rPr>
          <w:rStyle w:val="a7"/>
        </w:rPr>
        <w:commentReference w:id="3"/>
      </w:r>
      <w:r>
        <w:rPr>
          <w:rFonts w:hint="eastAsia"/>
        </w:rPr>
        <w:t>の</w:t>
      </w:r>
      <w:commentRangeStart w:id="4"/>
      <w:r>
        <w:rPr>
          <w:rFonts w:hint="eastAsia"/>
        </w:rPr>
        <w:t>浸水深コードを用い</w:t>
      </w:r>
      <w:r>
        <w:rPr>
          <w:rFonts w:hint="eastAsia"/>
        </w:rPr>
        <w:t>[</w:t>
      </w:r>
      <w:r w:rsidR="0066537F">
        <w:rPr>
          <w:rFonts w:hint="eastAsia"/>
        </w:rPr>
        <w:t>7</w:t>
      </w:r>
      <w:r>
        <w:rPr>
          <w:rFonts w:hint="eastAsia"/>
        </w:rPr>
        <w:t>]</w:t>
      </w:r>
      <w:r>
        <w:rPr>
          <w:rFonts w:hint="eastAsia"/>
        </w:rPr>
        <w:t>，浸水深</w:t>
      </w:r>
      <w:r>
        <w:rPr>
          <w:rFonts w:hint="eastAsia"/>
        </w:rPr>
        <w:t>0.5m</w:t>
      </w:r>
      <w:r>
        <w:rPr>
          <w:rFonts w:hint="eastAsia"/>
        </w:rPr>
        <w:t>以上の範囲と道路リンクが重なる場合に通行困難道路とした．</w:t>
      </w:r>
      <w:commentRangeEnd w:id="4"/>
      <w:r w:rsidR="00B66C2D">
        <w:rPr>
          <w:rStyle w:val="a7"/>
        </w:rPr>
        <w:commentReference w:id="4"/>
      </w:r>
      <w:r>
        <w:rPr>
          <w:rFonts w:hint="eastAsia"/>
        </w:rPr>
        <w:t>0.5m</w:t>
      </w:r>
      <w:r>
        <w:rPr>
          <w:rFonts w:hint="eastAsia"/>
        </w:rPr>
        <w:t>以上をしきい値としたのは，浸水深</w:t>
      </w:r>
      <w:r>
        <w:rPr>
          <w:rFonts w:hint="eastAsia"/>
        </w:rPr>
        <w:t>0.5m</w:t>
      </w:r>
      <w:r>
        <w:rPr>
          <w:rFonts w:hint="eastAsia"/>
        </w:rPr>
        <w:t>程度で自動車走行が危険になることが示されているためである</w:t>
      </w:r>
      <w:r>
        <w:rPr>
          <w:rFonts w:hint="eastAsia"/>
        </w:rPr>
        <w:t>[</w:t>
      </w:r>
      <w:r w:rsidR="00C22193">
        <w:rPr>
          <w:rFonts w:hint="eastAsia"/>
        </w:rPr>
        <w:t>6</w:t>
      </w:r>
      <w:r>
        <w:rPr>
          <w:rFonts w:hint="eastAsia"/>
        </w:rPr>
        <w:t>]</w:t>
      </w:r>
      <w:r>
        <w:rPr>
          <w:rFonts w:hint="eastAsia"/>
        </w:rPr>
        <w:t>．</w:t>
      </w:r>
    </w:p>
    <w:p w14:paraId="6DB53EC7" w14:textId="30F93C86" w:rsidR="00F57536" w:rsidRDefault="00A1135E" w:rsidP="00C95C37">
      <w:pPr>
        <w:spacing w:after="20"/>
        <w:jc w:val="left"/>
      </w:pPr>
      <w:r>
        <w:t>Phase 1</w:t>
      </w:r>
      <w:r>
        <w:rPr>
          <w:rFonts w:hint="eastAsia"/>
        </w:rPr>
        <w:t>では，閉鎖道路を除いた道路ネットワーク上で，出発地から</w:t>
      </w:r>
      <w:commentRangeStart w:id="5"/>
      <w:commentRangeStart w:id="6"/>
      <w:r>
        <w:rPr>
          <w:rFonts w:hint="eastAsia"/>
        </w:rPr>
        <w:t>洪水対応避難所</w:t>
      </w:r>
      <w:commentRangeEnd w:id="5"/>
      <w:r w:rsidR="00B66C2D">
        <w:rPr>
          <w:rStyle w:val="a7"/>
        </w:rPr>
        <w:commentReference w:id="5"/>
      </w:r>
      <w:commentRangeEnd w:id="6"/>
      <w:r w:rsidR="00B66C2D">
        <w:rPr>
          <w:rStyle w:val="a7"/>
        </w:rPr>
        <w:commentReference w:id="6"/>
      </w:r>
      <w:r>
        <w:rPr>
          <w:rFonts w:hint="eastAsia"/>
        </w:rPr>
        <w:t>までの経路が存在するかを確認</w:t>
      </w:r>
      <w:commentRangeStart w:id="7"/>
      <w:r>
        <w:rPr>
          <w:rFonts w:hint="eastAsia"/>
        </w:rPr>
        <w:t>した</w:t>
      </w:r>
      <w:commentRangeEnd w:id="7"/>
      <w:r w:rsidR="008717AE">
        <w:rPr>
          <w:rStyle w:val="a7"/>
        </w:rPr>
        <w:commentReference w:id="7"/>
      </w:r>
      <w:r>
        <w:rPr>
          <w:rFonts w:hint="eastAsia"/>
        </w:rPr>
        <w:t>．</w:t>
      </w:r>
      <w:r>
        <w:t>Phase 2</w:t>
      </w:r>
      <w:r>
        <w:rPr>
          <w:rFonts w:hint="eastAsia"/>
        </w:rPr>
        <w:t>では，</w:t>
      </w:r>
      <w:r>
        <w:t>Phase 1</w:t>
      </w:r>
      <w:r>
        <w:rPr>
          <w:rFonts w:hint="eastAsia"/>
        </w:rPr>
        <w:t>の閉鎖道路を</w:t>
      </w:r>
      <w:commentRangeStart w:id="8"/>
      <w:r>
        <w:t>SUMO edge ID</w:t>
      </w:r>
      <w:r>
        <w:rPr>
          <w:rFonts w:hint="eastAsia"/>
        </w:rPr>
        <w:t>へ変換し，</w:t>
      </w:r>
      <w:proofErr w:type="spellStart"/>
      <w:r>
        <w:t>TraCI</w:t>
      </w:r>
      <w:proofErr w:type="spellEnd"/>
      <w:r>
        <w:rPr>
          <w:rFonts w:hint="eastAsia"/>
        </w:rPr>
        <w:t>により</w:t>
      </w:r>
      <w:commentRangeEnd w:id="8"/>
      <w:r w:rsidR="00B66C2D">
        <w:rPr>
          <w:rStyle w:val="a7"/>
        </w:rPr>
        <w:commentReference w:id="8"/>
      </w:r>
      <w:commentRangeStart w:id="9"/>
      <w:r>
        <w:rPr>
          <w:rFonts w:hint="eastAsia"/>
        </w:rPr>
        <w:t>走行中の道路閉鎖と再経路探索を行った</w:t>
      </w:r>
      <w:commentRangeEnd w:id="9"/>
      <w:r w:rsidR="00B66C2D">
        <w:rPr>
          <w:rStyle w:val="a7"/>
        </w:rPr>
        <w:commentReference w:id="9"/>
      </w:r>
      <w:r>
        <w:rPr>
          <w:rFonts w:hint="eastAsia"/>
        </w:rPr>
        <w:t>．</w:t>
      </w:r>
      <w:r>
        <w:t>SUMO</w:t>
      </w:r>
      <w:r>
        <w:rPr>
          <w:rFonts w:hint="eastAsia"/>
        </w:rPr>
        <w:t>上の時間は</w:t>
      </w:r>
      <w:r>
        <w:t>0</w:t>
      </w:r>
      <w:r>
        <w:rPr>
          <w:rFonts w:hint="eastAsia"/>
        </w:rPr>
        <w:t>〜</w:t>
      </w:r>
      <w:r>
        <w:t>21,600</w:t>
      </w:r>
      <w:r>
        <w:rPr>
          <w:rFonts w:hint="eastAsia"/>
        </w:rPr>
        <w:t>秒とし，</w:t>
      </w:r>
      <w:commentRangeStart w:id="10"/>
      <w:r>
        <w:rPr>
          <w:rFonts w:hint="eastAsia"/>
        </w:rPr>
        <w:t>浸水時系列</w:t>
      </w:r>
      <w:r>
        <w:t>t0</w:t>
      </w:r>
      <w:r>
        <w:rPr>
          <w:rFonts w:hint="eastAsia"/>
        </w:rPr>
        <w:t>〜</w:t>
      </w:r>
      <w:r>
        <w:t>t7</w:t>
      </w:r>
      <w:commentRangeEnd w:id="10"/>
      <w:r w:rsidR="00B66C2D">
        <w:rPr>
          <w:rStyle w:val="a7"/>
        </w:rPr>
        <w:commentReference w:id="10"/>
      </w:r>
      <w:r>
        <w:rPr>
          <w:rFonts w:hint="eastAsia"/>
        </w:rPr>
        <w:t>を</w:t>
      </w:r>
      <w:r>
        <w:t>6</w:t>
      </w:r>
      <w:r>
        <w:rPr>
          <w:rFonts w:hint="eastAsia"/>
        </w:rPr>
        <w:t>時間に対応付けた．</w:t>
      </w:r>
    </w:p>
    <w:p w14:paraId="24051EF9" w14:textId="77777777" w:rsidR="000349AC" w:rsidRPr="000349AC" w:rsidRDefault="000349AC" w:rsidP="000349AC">
      <w:pPr>
        <w:jc w:val="center"/>
        <w:rPr>
          <w:bCs/>
        </w:rPr>
      </w:pPr>
      <w:r w:rsidRPr="000349AC">
        <w:rPr>
          <w:bCs/>
        </w:rPr>
        <w:lastRenderedPageBreak/>
        <w:t>表</w:t>
      </w:r>
      <w:r w:rsidRPr="000349AC">
        <w:rPr>
          <w:bCs/>
        </w:rPr>
        <w:t>2</w:t>
      </w:r>
      <w:r w:rsidRPr="000349AC">
        <w:rPr>
          <w:bCs/>
        </w:rPr>
        <w:t>．主な使用データと派生データ</w:t>
      </w:r>
    </w:p>
    <w:tbl>
      <w:tblPr>
        <w:tblStyle w:val="af4"/>
        <w:tblW w:w="5098" w:type="dxa"/>
        <w:tblLayout w:type="fixed"/>
        <w:tblLook w:val="04A0" w:firstRow="1" w:lastRow="0" w:firstColumn="1" w:lastColumn="0" w:noHBand="0" w:noVBand="1"/>
      </w:tblPr>
      <w:tblGrid>
        <w:gridCol w:w="779"/>
        <w:gridCol w:w="3185"/>
        <w:gridCol w:w="1134"/>
      </w:tblGrid>
      <w:tr w:rsidR="006D5747" w:rsidRPr="006D5747" w14:paraId="1AA2F599" w14:textId="77777777" w:rsidTr="008717AE">
        <w:tc>
          <w:tcPr>
            <w:tcW w:w="779" w:type="dxa"/>
            <w:shd w:val="clear" w:color="auto" w:fill="EFEFEF"/>
            <w:tcMar>
              <w:top w:w="55" w:type="dxa"/>
              <w:left w:w="55" w:type="dxa"/>
              <w:bottom w:w="55" w:type="dxa"/>
              <w:right w:w="55" w:type="dxa"/>
            </w:tcMar>
            <w:vAlign w:val="center"/>
          </w:tcPr>
          <w:p w14:paraId="79719341" w14:textId="77777777" w:rsidR="006D5747" w:rsidRPr="006D5747" w:rsidRDefault="006D5747" w:rsidP="006D5747">
            <w:pPr>
              <w:jc w:val="center"/>
              <w:rPr>
                <w:bCs/>
              </w:rPr>
            </w:pPr>
            <w:r w:rsidRPr="006D5747">
              <w:rPr>
                <w:b/>
                <w:bCs/>
              </w:rPr>
              <w:t>区分</w:t>
            </w:r>
          </w:p>
        </w:tc>
        <w:tc>
          <w:tcPr>
            <w:tcW w:w="3185" w:type="dxa"/>
            <w:shd w:val="clear" w:color="auto" w:fill="EFEFEF"/>
            <w:tcMar>
              <w:top w:w="55" w:type="dxa"/>
              <w:left w:w="55" w:type="dxa"/>
              <w:bottom w:w="55" w:type="dxa"/>
              <w:right w:w="55" w:type="dxa"/>
            </w:tcMar>
            <w:vAlign w:val="center"/>
          </w:tcPr>
          <w:p w14:paraId="152B2D36" w14:textId="77777777" w:rsidR="006D5747" w:rsidRPr="006D5747" w:rsidRDefault="006D5747" w:rsidP="006D5747">
            <w:pPr>
              <w:jc w:val="center"/>
              <w:rPr>
                <w:bCs/>
              </w:rPr>
            </w:pPr>
            <w:r w:rsidRPr="006D5747">
              <w:rPr>
                <w:b/>
                <w:bCs/>
              </w:rPr>
              <w:t>データ・ファイル</w:t>
            </w:r>
          </w:p>
        </w:tc>
        <w:tc>
          <w:tcPr>
            <w:tcW w:w="1134" w:type="dxa"/>
            <w:shd w:val="clear" w:color="auto" w:fill="EFEFEF"/>
            <w:tcMar>
              <w:top w:w="55" w:type="dxa"/>
              <w:left w:w="55" w:type="dxa"/>
              <w:bottom w:w="55" w:type="dxa"/>
              <w:right w:w="55" w:type="dxa"/>
            </w:tcMar>
            <w:vAlign w:val="center"/>
          </w:tcPr>
          <w:p w14:paraId="34722930" w14:textId="77777777" w:rsidR="006D5747" w:rsidRPr="006D5747" w:rsidRDefault="006D5747" w:rsidP="00E87E0D">
            <w:pPr>
              <w:rPr>
                <w:bCs/>
              </w:rPr>
            </w:pPr>
            <w:commentRangeStart w:id="11"/>
            <w:r w:rsidRPr="006D5747">
              <w:rPr>
                <w:b/>
                <w:bCs/>
              </w:rPr>
              <w:t>研究内での役割</w:t>
            </w:r>
            <w:commentRangeEnd w:id="11"/>
            <w:r w:rsidR="008717AE">
              <w:rPr>
                <w:rStyle w:val="a7"/>
              </w:rPr>
              <w:commentReference w:id="11"/>
            </w:r>
          </w:p>
        </w:tc>
      </w:tr>
      <w:tr w:rsidR="006D5747" w:rsidRPr="006D5747" w14:paraId="1902C4DD" w14:textId="77777777" w:rsidTr="008717AE">
        <w:trPr>
          <w:trHeight w:val="699"/>
        </w:trPr>
        <w:tc>
          <w:tcPr>
            <w:tcW w:w="779" w:type="dxa"/>
            <w:tcMar>
              <w:top w:w="55" w:type="dxa"/>
              <w:left w:w="55" w:type="dxa"/>
              <w:bottom w:w="55" w:type="dxa"/>
              <w:right w:w="55" w:type="dxa"/>
            </w:tcMar>
            <w:vAlign w:val="center"/>
          </w:tcPr>
          <w:p w14:paraId="78B4BC48" w14:textId="77777777" w:rsidR="006D5747" w:rsidRPr="006D5747" w:rsidRDefault="006D5747" w:rsidP="006D5747">
            <w:pPr>
              <w:jc w:val="center"/>
              <w:rPr>
                <w:bCs/>
              </w:rPr>
            </w:pPr>
            <w:r w:rsidRPr="006D5747">
              <w:rPr>
                <w:bCs/>
              </w:rPr>
              <w:t>浸水</w:t>
            </w:r>
          </w:p>
        </w:tc>
        <w:tc>
          <w:tcPr>
            <w:tcW w:w="3185" w:type="dxa"/>
            <w:tcMar>
              <w:top w:w="55" w:type="dxa"/>
              <w:left w:w="55" w:type="dxa"/>
              <w:bottom w:w="55" w:type="dxa"/>
              <w:right w:w="55" w:type="dxa"/>
            </w:tcMar>
            <w:vAlign w:val="center"/>
          </w:tcPr>
          <w:p w14:paraId="488187C5" w14:textId="77777777" w:rsidR="00B86A53" w:rsidRDefault="006D5747" w:rsidP="006D5747">
            <w:pPr>
              <w:jc w:val="center"/>
              <w:rPr>
                <w:bCs/>
              </w:rPr>
            </w:pPr>
            <w:r w:rsidRPr="006D5747">
              <w:rPr>
                <w:bCs/>
              </w:rPr>
              <w:t>国土地理院</w:t>
            </w:r>
            <w:r w:rsidRPr="006D5747">
              <w:rPr>
                <w:bCs/>
              </w:rPr>
              <w:t>KML</w:t>
            </w:r>
            <w:r w:rsidRPr="006D5747">
              <w:rPr>
                <w:bCs/>
              </w:rPr>
              <w:t>，</w:t>
            </w:r>
          </w:p>
          <w:p w14:paraId="48A7FDDB" w14:textId="1CAA335F" w:rsidR="006D5747" w:rsidRPr="006D5747" w:rsidRDefault="006D5747" w:rsidP="006D5747">
            <w:pPr>
              <w:jc w:val="center"/>
              <w:rPr>
                <w:bCs/>
              </w:rPr>
            </w:pPr>
            <w:r w:rsidRPr="006D5747">
              <w:rPr>
                <w:bCs/>
              </w:rPr>
              <w:t>A31a</w:t>
            </w:r>
            <w:r w:rsidRPr="006D5747">
              <w:rPr>
                <w:bCs/>
              </w:rPr>
              <w:t>浸水想定区域</w:t>
            </w:r>
          </w:p>
        </w:tc>
        <w:tc>
          <w:tcPr>
            <w:tcW w:w="1134" w:type="dxa"/>
            <w:tcMar>
              <w:top w:w="55" w:type="dxa"/>
              <w:left w:w="55" w:type="dxa"/>
              <w:bottom w:w="55" w:type="dxa"/>
              <w:right w:w="55" w:type="dxa"/>
            </w:tcMar>
            <w:vAlign w:val="center"/>
          </w:tcPr>
          <w:p w14:paraId="6FC2A361" w14:textId="77777777" w:rsidR="006D5747" w:rsidRPr="006D5747" w:rsidRDefault="006D5747" w:rsidP="00E87E0D">
            <w:pPr>
              <w:rPr>
                <w:bCs/>
              </w:rPr>
            </w:pPr>
            <w:r w:rsidRPr="006D5747">
              <w:rPr>
                <w:bCs/>
              </w:rPr>
              <w:t>浸水範囲と閉鎖道路条件の作成</w:t>
            </w:r>
          </w:p>
        </w:tc>
      </w:tr>
      <w:tr w:rsidR="006D5747" w:rsidRPr="006D5747" w14:paraId="134B2522" w14:textId="77777777" w:rsidTr="008717AE">
        <w:tc>
          <w:tcPr>
            <w:tcW w:w="779" w:type="dxa"/>
            <w:tcMar>
              <w:top w:w="55" w:type="dxa"/>
              <w:left w:w="55" w:type="dxa"/>
              <w:bottom w:w="55" w:type="dxa"/>
              <w:right w:w="55" w:type="dxa"/>
            </w:tcMar>
            <w:vAlign w:val="center"/>
          </w:tcPr>
          <w:p w14:paraId="1A47193F" w14:textId="77777777" w:rsidR="006D5747" w:rsidRPr="006D5747" w:rsidRDefault="006D5747" w:rsidP="006D5747">
            <w:pPr>
              <w:jc w:val="center"/>
              <w:rPr>
                <w:bCs/>
              </w:rPr>
            </w:pPr>
            <w:r w:rsidRPr="006D5747">
              <w:rPr>
                <w:bCs/>
              </w:rPr>
              <w:t>道路・区域</w:t>
            </w:r>
          </w:p>
        </w:tc>
        <w:tc>
          <w:tcPr>
            <w:tcW w:w="3185" w:type="dxa"/>
            <w:tcMar>
              <w:top w:w="55" w:type="dxa"/>
              <w:left w:w="55" w:type="dxa"/>
              <w:bottom w:w="55" w:type="dxa"/>
              <w:right w:w="55" w:type="dxa"/>
            </w:tcMar>
            <w:vAlign w:val="center"/>
          </w:tcPr>
          <w:p w14:paraId="0DB36A08" w14:textId="77777777" w:rsidR="00B86A53" w:rsidRDefault="006D5747" w:rsidP="006D5747">
            <w:pPr>
              <w:jc w:val="center"/>
              <w:rPr>
                <w:bCs/>
              </w:rPr>
            </w:pPr>
            <w:r w:rsidRPr="006D5747">
              <w:rPr>
                <w:bCs/>
              </w:rPr>
              <w:t>道路ネットワーク</w:t>
            </w:r>
          </w:p>
          <w:p w14:paraId="4BC2B0E7" w14:textId="77777777" w:rsidR="00B86A53" w:rsidRDefault="006D5747" w:rsidP="006D5747">
            <w:pPr>
              <w:jc w:val="center"/>
              <w:rPr>
                <w:bCs/>
              </w:rPr>
            </w:pPr>
            <w:proofErr w:type="spellStart"/>
            <w:r w:rsidRPr="006D5747">
              <w:rPr>
                <w:bCs/>
              </w:rPr>
              <w:t>GraphML</w:t>
            </w:r>
            <w:proofErr w:type="spellEnd"/>
            <w:r w:rsidRPr="006D5747">
              <w:rPr>
                <w:bCs/>
              </w:rPr>
              <w:t>，</w:t>
            </w:r>
          </w:p>
          <w:p w14:paraId="34A039E3" w14:textId="36F763F6" w:rsidR="006D5747" w:rsidRPr="006D5747" w:rsidRDefault="006D5747" w:rsidP="006D5747">
            <w:pPr>
              <w:jc w:val="center"/>
              <w:rPr>
                <w:bCs/>
              </w:rPr>
            </w:pPr>
            <w:r w:rsidRPr="006D5747">
              <w:rPr>
                <w:bCs/>
              </w:rPr>
              <w:t>行政区域</w:t>
            </w:r>
            <w:r w:rsidRPr="006D5747">
              <w:rPr>
                <w:bCs/>
              </w:rPr>
              <w:t>N03</w:t>
            </w:r>
          </w:p>
        </w:tc>
        <w:tc>
          <w:tcPr>
            <w:tcW w:w="1134" w:type="dxa"/>
            <w:tcMar>
              <w:top w:w="55" w:type="dxa"/>
              <w:left w:w="55" w:type="dxa"/>
              <w:bottom w:w="55" w:type="dxa"/>
              <w:right w:w="55" w:type="dxa"/>
            </w:tcMar>
            <w:vAlign w:val="center"/>
          </w:tcPr>
          <w:p w14:paraId="01D9958E" w14:textId="77777777" w:rsidR="006D5747" w:rsidRPr="006D5747" w:rsidRDefault="006D5747" w:rsidP="00E87E0D">
            <w:pPr>
              <w:rPr>
                <w:bCs/>
              </w:rPr>
            </w:pPr>
            <w:r w:rsidRPr="006D5747">
              <w:rPr>
                <w:bCs/>
              </w:rPr>
              <w:t>経路検索と</w:t>
            </w:r>
            <w:r w:rsidRPr="006D5747">
              <w:rPr>
                <w:bCs/>
              </w:rPr>
              <w:t>SUMO</w:t>
            </w:r>
            <w:r w:rsidRPr="006D5747">
              <w:rPr>
                <w:bCs/>
              </w:rPr>
              <w:t>ネットワーク作成</w:t>
            </w:r>
          </w:p>
        </w:tc>
      </w:tr>
      <w:tr w:rsidR="006D5747" w:rsidRPr="006D5747" w14:paraId="03676FD9" w14:textId="77777777" w:rsidTr="008717AE">
        <w:tc>
          <w:tcPr>
            <w:tcW w:w="779" w:type="dxa"/>
            <w:tcMar>
              <w:top w:w="55" w:type="dxa"/>
              <w:left w:w="55" w:type="dxa"/>
              <w:bottom w:w="55" w:type="dxa"/>
              <w:right w:w="55" w:type="dxa"/>
            </w:tcMar>
            <w:vAlign w:val="center"/>
          </w:tcPr>
          <w:p w14:paraId="44DC33D7" w14:textId="77777777" w:rsidR="006D5747" w:rsidRPr="006D5747" w:rsidRDefault="006D5747" w:rsidP="006D5747">
            <w:pPr>
              <w:jc w:val="center"/>
              <w:rPr>
                <w:bCs/>
              </w:rPr>
            </w:pPr>
            <w:r w:rsidRPr="006D5747">
              <w:rPr>
                <w:bCs/>
              </w:rPr>
              <w:t>人口・避難先</w:t>
            </w:r>
          </w:p>
        </w:tc>
        <w:tc>
          <w:tcPr>
            <w:tcW w:w="3185" w:type="dxa"/>
            <w:tcMar>
              <w:top w:w="55" w:type="dxa"/>
              <w:left w:w="55" w:type="dxa"/>
              <w:bottom w:w="55" w:type="dxa"/>
              <w:right w:w="55" w:type="dxa"/>
            </w:tcMar>
            <w:vAlign w:val="center"/>
          </w:tcPr>
          <w:p w14:paraId="10BE598E" w14:textId="77777777" w:rsidR="00B86A53" w:rsidRDefault="006D5747" w:rsidP="006D5747">
            <w:pPr>
              <w:jc w:val="center"/>
              <w:rPr>
                <w:bCs/>
              </w:rPr>
            </w:pPr>
            <w:r w:rsidRPr="006D5747">
              <w:rPr>
                <w:bCs/>
              </w:rPr>
              <w:t>250m</w:t>
            </w:r>
            <w:r w:rsidRPr="006D5747">
              <w:rPr>
                <w:bCs/>
              </w:rPr>
              <w:t>人口メッシュ，</w:t>
            </w:r>
          </w:p>
          <w:p w14:paraId="4EBD8935" w14:textId="07097446" w:rsidR="006D5747" w:rsidRPr="006D5747" w:rsidRDefault="006D5747" w:rsidP="006D5747">
            <w:pPr>
              <w:jc w:val="center"/>
              <w:rPr>
                <w:bCs/>
              </w:rPr>
            </w:pPr>
            <w:r w:rsidRPr="006D5747">
              <w:rPr>
                <w:bCs/>
              </w:rPr>
              <w:t>避難施設</w:t>
            </w:r>
            <w:r w:rsidRPr="006D5747">
              <w:rPr>
                <w:bCs/>
              </w:rPr>
              <w:t>P20</w:t>
            </w:r>
          </w:p>
        </w:tc>
        <w:tc>
          <w:tcPr>
            <w:tcW w:w="1134" w:type="dxa"/>
            <w:tcMar>
              <w:top w:w="55" w:type="dxa"/>
              <w:left w:w="55" w:type="dxa"/>
              <w:bottom w:w="55" w:type="dxa"/>
              <w:right w:w="55" w:type="dxa"/>
            </w:tcMar>
            <w:vAlign w:val="center"/>
          </w:tcPr>
          <w:p w14:paraId="5845A8BE" w14:textId="77777777" w:rsidR="006D5747" w:rsidRPr="006D5747" w:rsidRDefault="006D5747" w:rsidP="00E87E0D">
            <w:pPr>
              <w:rPr>
                <w:bCs/>
              </w:rPr>
            </w:pPr>
            <w:r w:rsidRPr="006D5747">
              <w:rPr>
                <w:bCs/>
              </w:rPr>
              <w:t>出発地，車両数，避難所の設定</w:t>
            </w:r>
          </w:p>
        </w:tc>
      </w:tr>
      <w:tr w:rsidR="006D5747" w:rsidRPr="006D5747" w14:paraId="3F4FF771" w14:textId="77777777" w:rsidTr="008717AE">
        <w:tc>
          <w:tcPr>
            <w:tcW w:w="779" w:type="dxa"/>
            <w:tcMar>
              <w:top w:w="55" w:type="dxa"/>
              <w:left w:w="55" w:type="dxa"/>
              <w:bottom w:w="55" w:type="dxa"/>
              <w:right w:w="55" w:type="dxa"/>
            </w:tcMar>
            <w:vAlign w:val="center"/>
          </w:tcPr>
          <w:p w14:paraId="323A7DBF" w14:textId="77777777" w:rsidR="006D5747" w:rsidRPr="006D5747" w:rsidRDefault="006D5747" w:rsidP="006D5747">
            <w:pPr>
              <w:jc w:val="center"/>
              <w:rPr>
                <w:bCs/>
              </w:rPr>
            </w:pPr>
            <w:r w:rsidRPr="006D5747">
              <w:rPr>
                <w:bCs/>
              </w:rPr>
              <w:t>SUMO</w:t>
            </w:r>
            <w:r w:rsidRPr="006D5747">
              <w:rPr>
                <w:bCs/>
              </w:rPr>
              <w:t>入力</w:t>
            </w:r>
          </w:p>
        </w:tc>
        <w:tc>
          <w:tcPr>
            <w:tcW w:w="3185" w:type="dxa"/>
            <w:tcMar>
              <w:top w:w="55" w:type="dxa"/>
              <w:left w:w="55" w:type="dxa"/>
              <w:bottom w:w="55" w:type="dxa"/>
              <w:right w:w="55" w:type="dxa"/>
            </w:tcMar>
            <w:vAlign w:val="center"/>
          </w:tcPr>
          <w:p w14:paraId="08F6DEC8" w14:textId="77777777" w:rsidR="006D5747" w:rsidRPr="006D5747" w:rsidRDefault="006D5747" w:rsidP="006D5747">
            <w:pPr>
              <w:jc w:val="center"/>
              <w:rPr>
                <w:bCs/>
              </w:rPr>
            </w:pPr>
            <w:r w:rsidRPr="006D5747">
              <w:rPr>
                <w:bCs/>
              </w:rPr>
              <w:t>`joso.net.xml`</w:t>
            </w:r>
            <w:r w:rsidRPr="006D5747">
              <w:rPr>
                <w:bCs/>
              </w:rPr>
              <w:t>，</w:t>
            </w:r>
            <w:r w:rsidRPr="006D5747">
              <w:rPr>
                <w:bCs/>
              </w:rPr>
              <w:t>`</w:t>
            </w:r>
            <w:proofErr w:type="spellStart"/>
            <w:r w:rsidRPr="006D5747">
              <w:rPr>
                <w:bCs/>
              </w:rPr>
              <w:t>closure_timeline_sumo.json</w:t>
            </w:r>
            <w:proofErr w:type="spellEnd"/>
            <w:r w:rsidRPr="006D5747">
              <w:rPr>
                <w:bCs/>
              </w:rPr>
              <w:t>`</w:t>
            </w:r>
            <w:r w:rsidRPr="006D5747">
              <w:rPr>
                <w:bCs/>
              </w:rPr>
              <w:t>，</w:t>
            </w:r>
            <w:r w:rsidRPr="006D5747">
              <w:rPr>
                <w:bCs/>
              </w:rPr>
              <w:t>`agent_origins_sumo.csv`</w:t>
            </w:r>
            <w:r w:rsidRPr="006D5747">
              <w:rPr>
                <w:bCs/>
              </w:rPr>
              <w:t>，</w:t>
            </w:r>
            <w:r w:rsidRPr="006D5747">
              <w:rPr>
                <w:bCs/>
              </w:rPr>
              <w:t>`agent_origins_10pct.csv`</w:t>
            </w:r>
            <w:r w:rsidRPr="006D5747">
              <w:rPr>
                <w:bCs/>
              </w:rPr>
              <w:t>，</w:t>
            </w:r>
            <w:r w:rsidRPr="006D5747">
              <w:rPr>
                <w:bCs/>
              </w:rPr>
              <w:t>`shelters_sumo.csv`</w:t>
            </w:r>
          </w:p>
        </w:tc>
        <w:tc>
          <w:tcPr>
            <w:tcW w:w="1134" w:type="dxa"/>
            <w:tcMar>
              <w:top w:w="55" w:type="dxa"/>
              <w:left w:w="55" w:type="dxa"/>
              <w:bottom w:w="55" w:type="dxa"/>
              <w:right w:w="55" w:type="dxa"/>
            </w:tcMar>
            <w:vAlign w:val="center"/>
          </w:tcPr>
          <w:p w14:paraId="01CD62B2" w14:textId="77777777" w:rsidR="006D5747" w:rsidRPr="006D5747" w:rsidRDefault="006D5747" w:rsidP="00E87E0D">
            <w:pPr>
              <w:rPr>
                <w:bCs/>
              </w:rPr>
            </w:pPr>
            <w:r w:rsidRPr="006D5747">
              <w:rPr>
                <w:bCs/>
              </w:rPr>
              <w:t>交通流シミュレーションの入力</w:t>
            </w:r>
          </w:p>
        </w:tc>
      </w:tr>
    </w:tbl>
    <w:p w14:paraId="19334979" w14:textId="77777777" w:rsidR="00503F7F" w:rsidRPr="006D5747" w:rsidRDefault="00503F7F" w:rsidP="000349AC">
      <w:pPr>
        <w:jc w:val="center"/>
        <w:rPr>
          <w:bCs/>
        </w:rPr>
      </w:pPr>
    </w:p>
    <w:p w14:paraId="070BD2DD" w14:textId="5731C1F6" w:rsidR="003C4A9C" w:rsidRPr="003C4A9C" w:rsidRDefault="006D5747" w:rsidP="003C4A9C">
      <w:pPr>
        <w:numPr>
          <w:ilvl w:val="0"/>
          <w:numId w:val="1"/>
        </w:numPr>
        <w:rPr>
          <w:rFonts w:ascii="Arial" w:eastAsia="ＭＳ ゴシック" w:hAnsi="Arial"/>
          <w:sz w:val="24"/>
          <w:szCs w:val="24"/>
        </w:rPr>
      </w:pPr>
      <w:r>
        <w:rPr>
          <w:rFonts w:ascii="Arial" w:eastAsia="ＭＳ ゴシック" w:hAnsi="Arial" w:hint="eastAsia"/>
          <w:sz w:val="24"/>
          <w:szCs w:val="24"/>
        </w:rPr>
        <w:t>結果</w:t>
      </w:r>
    </w:p>
    <w:p w14:paraId="374E53CA" w14:textId="77777777" w:rsidR="008419D3" w:rsidRDefault="008419D3" w:rsidP="008419D3">
      <w:pPr>
        <w:ind w:firstLineChars="100" w:firstLine="210"/>
      </w:pPr>
      <w:r>
        <w:rPr>
          <w:rFonts w:hint="eastAsia"/>
        </w:rPr>
        <w:t>Phase 1</w:t>
      </w:r>
      <w:r>
        <w:rPr>
          <w:rFonts w:hint="eastAsia"/>
        </w:rPr>
        <w:t>の常総市試行では，出発地</w:t>
      </w:r>
      <w:r>
        <w:rPr>
          <w:rFonts w:hint="eastAsia"/>
        </w:rPr>
        <w:t>40</w:t>
      </w:r>
      <w:r>
        <w:rPr>
          <w:rFonts w:hint="eastAsia"/>
        </w:rPr>
        <w:t>メッシュ，</w:t>
      </w:r>
      <w:commentRangeStart w:id="12"/>
      <w:r>
        <w:rPr>
          <w:rFonts w:hint="eastAsia"/>
        </w:rPr>
        <w:t>人口</w:t>
      </w:r>
      <w:r>
        <w:rPr>
          <w:rFonts w:hint="eastAsia"/>
        </w:rPr>
        <w:t>2,257</w:t>
      </w:r>
      <w:r>
        <w:rPr>
          <w:rFonts w:hint="eastAsia"/>
        </w:rPr>
        <w:t>人</w:t>
      </w:r>
      <w:commentRangeEnd w:id="12"/>
      <w:r w:rsidR="008717AE">
        <w:rPr>
          <w:rStyle w:val="a7"/>
        </w:rPr>
        <w:commentReference w:id="12"/>
      </w:r>
      <w:r>
        <w:rPr>
          <w:rFonts w:hint="eastAsia"/>
        </w:rPr>
        <w:t>，高齢者</w:t>
      </w:r>
      <w:r>
        <w:rPr>
          <w:rFonts w:hint="eastAsia"/>
        </w:rPr>
        <w:t>611</w:t>
      </w:r>
      <w:r>
        <w:rPr>
          <w:rFonts w:hint="eastAsia"/>
        </w:rPr>
        <w:t>人を対象とした．閉鎖道路を考慮した結果，到達不可となったのは</w:t>
      </w:r>
      <w:r>
        <w:rPr>
          <w:rFonts w:hint="eastAsia"/>
        </w:rPr>
        <w:t>17</w:t>
      </w:r>
      <w:r>
        <w:rPr>
          <w:rFonts w:hint="eastAsia"/>
        </w:rPr>
        <w:t>メッシュ，人口</w:t>
      </w:r>
      <w:r>
        <w:rPr>
          <w:rFonts w:hint="eastAsia"/>
        </w:rPr>
        <w:t>952</w:t>
      </w:r>
      <w:r>
        <w:rPr>
          <w:rFonts w:hint="eastAsia"/>
        </w:rPr>
        <w:t>人，高齢者</w:t>
      </w:r>
      <w:r>
        <w:rPr>
          <w:rFonts w:hint="eastAsia"/>
        </w:rPr>
        <w:t>223</w:t>
      </w:r>
      <w:r>
        <w:rPr>
          <w:rFonts w:hint="eastAsia"/>
        </w:rPr>
        <w:t>人であった．また，</w:t>
      </w:r>
      <w:commentRangeStart w:id="13"/>
      <w:r>
        <w:rPr>
          <w:rFonts w:hint="eastAsia"/>
        </w:rPr>
        <w:t>茨城県内</w:t>
      </w:r>
      <w:r>
        <w:rPr>
          <w:rFonts w:hint="eastAsia"/>
        </w:rPr>
        <w:t>41</w:t>
      </w:r>
      <w:r>
        <w:rPr>
          <w:rFonts w:hint="eastAsia"/>
        </w:rPr>
        <w:t>市区町村へ静的経路検索を拡張し</w:t>
      </w:r>
      <w:commentRangeEnd w:id="13"/>
      <w:r w:rsidR="001733FF">
        <w:rPr>
          <w:rStyle w:val="a7"/>
        </w:rPr>
        <w:commentReference w:id="13"/>
      </w:r>
      <w:r>
        <w:rPr>
          <w:rFonts w:hint="eastAsia"/>
        </w:rPr>
        <w:t>，</w:t>
      </w:r>
      <w:commentRangeStart w:id="14"/>
      <w:commentRangeStart w:id="15"/>
      <w:r>
        <w:rPr>
          <w:rFonts w:hint="eastAsia"/>
        </w:rPr>
        <w:t>市区町村別シナリオ</w:t>
      </w:r>
      <w:r>
        <w:rPr>
          <w:rFonts w:hint="eastAsia"/>
        </w:rPr>
        <w:t>HTML</w:t>
      </w:r>
      <w:commentRangeEnd w:id="14"/>
      <w:r w:rsidR="001733FF">
        <w:rPr>
          <w:rStyle w:val="a7"/>
        </w:rPr>
        <w:commentReference w:id="14"/>
      </w:r>
      <w:commentRangeEnd w:id="15"/>
      <w:r w:rsidR="001733FF">
        <w:rPr>
          <w:rStyle w:val="a7"/>
        </w:rPr>
        <w:commentReference w:id="15"/>
      </w:r>
      <w:r>
        <w:rPr>
          <w:rFonts w:hint="eastAsia"/>
        </w:rPr>
        <w:t>を生成した．</w:t>
      </w:r>
    </w:p>
    <w:p w14:paraId="7FF1230C" w14:textId="52F138E2" w:rsidR="00503F7F" w:rsidRDefault="008419D3" w:rsidP="008419D3">
      <w:pPr>
        <w:ind w:firstLineChars="100" w:firstLine="210"/>
      </w:pPr>
      <w:r>
        <w:rPr>
          <w:rFonts w:hint="eastAsia"/>
        </w:rPr>
        <w:t>Phase 2</w:t>
      </w:r>
      <w:r>
        <w:rPr>
          <w:rFonts w:hint="eastAsia"/>
        </w:rPr>
        <w:t>では，常総市を対象に</w:t>
      </w:r>
      <w:r>
        <w:rPr>
          <w:rFonts w:hint="eastAsia"/>
        </w:rPr>
        <w:t>small</w:t>
      </w:r>
      <w:r>
        <w:rPr>
          <w:rFonts w:hint="eastAsia"/>
        </w:rPr>
        <w:t>，</w:t>
      </w:r>
      <w:r>
        <w:rPr>
          <w:rFonts w:hint="eastAsia"/>
        </w:rPr>
        <w:t>10pct</w:t>
      </w:r>
      <w:r>
        <w:rPr>
          <w:rFonts w:hint="eastAsia"/>
        </w:rPr>
        <w:t>，</w:t>
      </w:r>
      <w:r>
        <w:rPr>
          <w:rFonts w:hint="eastAsia"/>
        </w:rPr>
        <w:t>full</w:t>
      </w:r>
      <w:r>
        <w:rPr>
          <w:rFonts w:hint="eastAsia"/>
        </w:rPr>
        <w:t>の</w:t>
      </w:r>
      <w:r>
        <w:rPr>
          <w:rFonts w:hint="eastAsia"/>
        </w:rPr>
        <w:t>3</w:t>
      </w:r>
      <w:r>
        <w:rPr>
          <w:rFonts w:hint="eastAsia"/>
        </w:rPr>
        <w:t>規模で自家用車避難を実行した．</w:t>
      </w:r>
      <w:r>
        <w:rPr>
          <w:rFonts w:hint="eastAsia"/>
        </w:rPr>
        <w:t>full</w:t>
      </w:r>
      <w:r>
        <w:rPr>
          <w:rFonts w:hint="eastAsia"/>
        </w:rPr>
        <w:t>試行の</w:t>
      </w:r>
      <w:r>
        <w:rPr>
          <w:rFonts w:hint="eastAsia"/>
        </w:rPr>
        <w:t>1,001</w:t>
      </w:r>
      <w:r>
        <w:rPr>
          <w:rFonts w:hint="eastAsia"/>
        </w:rPr>
        <w:t>台は常総市全体の車両数ではなく，</w:t>
      </w:r>
      <w:commentRangeStart w:id="16"/>
      <w:r>
        <w:rPr>
          <w:rFonts w:hint="eastAsia"/>
        </w:rPr>
        <w:t>対象</w:t>
      </w:r>
      <w:r>
        <w:rPr>
          <w:rFonts w:hint="eastAsia"/>
        </w:rPr>
        <w:t>40</w:t>
      </w:r>
      <w:r>
        <w:rPr>
          <w:rFonts w:hint="eastAsia"/>
        </w:rPr>
        <w:t>メッシュの人口</w:t>
      </w:r>
      <w:commentRangeEnd w:id="16"/>
      <w:r w:rsidR="001733FF">
        <w:rPr>
          <w:rStyle w:val="a7"/>
        </w:rPr>
        <w:commentReference w:id="16"/>
      </w:r>
      <w:r>
        <w:rPr>
          <w:rFonts w:hint="eastAsia"/>
        </w:rPr>
        <w:t>を</w:t>
      </w:r>
      <w:r>
        <w:rPr>
          <w:rFonts w:hint="eastAsia"/>
        </w:rPr>
        <w:t>1</w:t>
      </w:r>
      <w:r>
        <w:rPr>
          <w:rFonts w:hint="eastAsia"/>
        </w:rPr>
        <w:t>世帯</w:t>
      </w:r>
      <w:r>
        <w:rPr>
          <w:rFonts w:hint="eastAsia"/>
        </w:rPr>
        <w:t>2.3</w:t>
      </w:r>
      <w:r>
        <w:rPr>
          <w:rFonts w:hint="eastAsia"/>
        </w:rPr>
        <w:t>人としてメッシュごとに世帯換算し，切り上げた避難車両数である．常総市全体の自動車保有台数</w:t>
      </w:r>
      <w:r>
        <w:rPr>
          <w:rFonts w:hint="eastAsia"/>
        </w:rPr>
        <w:t>25,698</w:t>
      </w:r>
      <w:r>
        <w:rPr>
          <w:rFonts w:hint="eastAsia"/>
        </w:rPr>
        <w:t>台とは区別する．</w:t>
      </w:r>
    </w:p>
    <w:tbl>
      <w:tblPr>
        <w:tblStyle w:val="af4"/>
        <w:tblW w:w="0" w:type="auto"/>
        <w:tblLook w:val="04A0" w:firstRow="1" w:lastRow="0" w:firstColumn="1" w:lastColumn="0" w:noHBand="0" w:noVBand="1"/>
      </w:tblPr>
      <w:tblGrid>
        <w:gridCol w:w="1129"/>
        <w:gridCol w:w="1134"/>
        <w:gridCol w:w="2616"/>
      </w:tblGrid>
      <w:tr w:rsidR="00526F51" w:rsidRPr="00526F51" w14:paraId="1E8FA779" w14:textId="77777777" w:rsidTr="00E87E0D">
        <w:tc>
          <w:tcPr>
            <w:tcW w:w="1129" w:type="dxa"/>
            <w:shd w:val="clear" w:color="auto" w:fill="EFEFEF"/>
            <w:tcMar>
              <w:top w:w="55" w:type="dxa"/>
              <w:left w:w="55" w:type="dxa"/>
              <w:bottom w:w="55" w:type="dxa"/>
              <w:right w:w="55" w:type="dxa"/>
            </w:tcMar>
            <w:vAlign w:val="center"/>
          </w:tcPr>
          <w:p w14:paraId="0FD2E217" w14:textId="77777777" w:rsidR="00526F51" w:rsidRPr="00526F51" w:rsidRDefault="00526F51" w:rsidP="00E87E0D">
            <w:pPr>
              <w:ind w:firstLineChars="100" w:firstLine="211"/>
              <w:jc w:val="left"/>
            </w:pPr>
            <w:r w:rsidRPr="00526F51">
              <w:rPr>
                <w:b/>
              </w:rPr>
              <w:t>区分</w:t>
            </w:r>
          </w:p>
        </w:tc>
        <w:tc>
          <w:tcPr>
            <w:tcW w:w="1134" w:type="dxa"/>
            <w:shd w:val="clear" w:color="auto" w:fill="EFEFEF"/>
            <w:tcMar>
              <w:top w:w="55" w:type="dxa"/>
              <w:left w:w="55" w:type="dxa"/>
              <w:bottom w:w="55" w:type="dxa"/>
              <w:right w:w="55" w:type="dxa"/>
            </w:tcMar>
            <w:vAlign w:val="center"/>
          </w:tcPr>
          <w:p w14:paraId="28383C29" w14:textId="77777777" w:rsidR="00526F51" w:rsidRPr="00526F51" w:rsidRDefault="00526F51" w:rsidP="00526F51">
            <w:pPr>
              <w:ind w:firstLineChars="100" w:firstLine="211"/>
            </w:pPr>
            <w:r w:rsidRPr="00526F51">
              <w:rPr>
                <w:b/>
              </w:rPr>
              <w:t>指標</w:t>
            </w:r>
          </w:p>
        </w:tc>
        <w:tc>
          <w:tcPr>
            <w:tcW w:w="2616" w:type="dxa"/>
            <w:shd w:val="clear" w:color="auto" w:fill="EFEFEF"/>
            <w:tcMar>
              <w:top w:w="55" w:type="dxa"/>
              <w:left w:w="55" w:type="dxa"/>
              <w:bottom w:w="55" w:type="dxa"/>
              <w:right w:w="55" w:type="dxa"/>
            </w:tcMar>
            <w:vAlign w:val="center"/>
          </w:tcPr>
          <w:p w14:paraId="1068C664" w14:textId="77777777" w:rsidR="00526F51" w:rsidRPr="00526F51" w:rsidRDefault="00526F51" w:rsidP="00526F51">
            <w:pPr>
              <w:ind w:firstLineChars="100" w:firstLine="211"/>
            </w:pPr>
            <w:r w:rsidRPr="00526F51">
              <w:rPr>
                <w:b/>
              </w:rPr>
              <w:t>結果</w:t>
            </w:r>
          </w:p>
        </w:tc>
      </w:tr>
      <w:tr w:rsidR="00526F51" w:rsidRPr="00526F51" w14:paraId="23DE8C7B" w14:textId="77777777" w:rsidTr="00E87E0D">
        <w:tc>
          <w:tcPr>
            <w:tcW w:w="1129" w:type="dxa"/>
            <w:tcMar>
              <w:top w:w="55" w:type="dxa"/>
              <w:left w:w="55" w:type="dxa"/>
              <w:bottom w:w="55" w:type="dxa"/>
              <w:right w:w="55" w:type="dxa"/>
            </w:tcMar>
            <w:vAlign w:val="center"/>
          </w:tcPr>
          <w:p w14:paraId="081888D4" w14:textId="77777777" w:rsidR="00526F51" w:rsidRPr="00526F51" w:rsidRDefault="00526F51" w:rsidP="00526F51">
            <w:pPr>
              <w:ind w:firstLineChars="100" w:firstLine="210"/>
            </w:pPr>
            <w:r w:rsidRPr="00526F51">
              <w:t>Phase 1</w:t>
            </w:r>
          </w:p>
        </w:tc>
        <w:tc>
          <w:tcPr>
            <w:tcW w:w="1134" w:type="dxa"/>
            <w:tcMar>
              <w:top w:w="55" w:type="dxa"/>
              <w:left w:w="55" w:type="dxa"/>
              <w:bottom w:w="55" w:type="dxa"/>
              <w:right w:w="55" w:type="dxa"/>
            </w:tcMar>
            <w:vAlign w:val="center"/>
          </w:tcPr>
          <w:p w14:paraId="3045E583" w14:textId="77777777" w:rsidR="00526F51" w:rsidRPr="00526F51" w:rsidRDefault="00526F51" w:rsidP="00526F51">
            <w:pPr>
              <w:ind w:firstLineChars="100" w:firstLine="210"/>
            </w:pPr>
            <w:r w:rsidRPr="00526F51">
              <w:t>到達不可</w:t>
            </w:r>
          </w:p>
        </w:tc>
        <w:tc>
          <w:tcPr>
            <w:tcW w:w="2616" w:type="dxa"/>
            <w:tcMar>
              <w:top w:w="55" w:type="dxa"/>
              <w:left w:w="55" w:type="dxa"/>
              <w:bottom w:w="55" w:type="dxa"/>
              <w:right w:w="55" w:type="dxa"/>
            </w:tcMar>
            <w:vAlign w:val="center"/>
          </w:tcPr>
          <w:p w14:paraId="0482AAC9" w14:textId="77777777" w:rsidR="00526F51" w:rsidRPr="00526F51" w:rsidRDefault="00526F51" w:rsidP="00526F51">
            <w:pPr>
              <w:ind w:firstLineChars="100" w:firstLine="210"/>
            </w:pPr>
            <w:r w:rsidRPr="00526F51">
              <w:t>17</w:t>
            </w:r>
            <w:r w:rsidRPr="00526F51">
              <w:t>メッシュ，人口</w:t>
            </w:r>
            <w:r w:rsidRPr="00526F51">
              <w:t>952</w:t>
            </w:r>
            <w:r w:rsidRPr="00526F51">
              <w:t>人，高齢者</w:t>
            </w:r>
            <w:r w:rsidRPr="00526F51">
              <w:t>223</w:t>
            </w:r>
            <w:r w:rsidRPr="00526F51">
              <w:t>人</w:t>
            </w:r>
          </w:p>
        </w:tc>
      </w:tr>
      <w:tr w:rsidR="00526F51" w:rsidRPr="00526F51" w14:paraId="68F09EE6" w14:textId="77777777" w:rsidTr="00E87E0D">
        <w:tc>
          <w:tcPr>
            <w:tcW w:w="1129" w:type="dxa"/>
            <w:tcMar>
              <w:top w:w="55" w:type="dxa"/>
              <w:left w:w="55" w:type="dxa"/>
              <w:bottom w:w="55" w:type="dxa"/>
              <w:right w:w="55" w:type="dxa"/>
            </w:tcMar>
            <w:vAlign w:val="center"/>
          </w:tcPr>
          <w:p w14:paraId="2BC00BA6" w14:textId="77777777" w:rsidR="00526F51" w:rsidRPr="00526F51" w:rsidRDefault="00526F51" w:rsidP="00526F51">
            <w:pPr>
              <w:ind w:firstLineChars="100" w:firstLine="210"/>
            </w:pPr>
            <w:r w:rsidRPr="00526F51">
              <w:t>Phase 2 full</w:t>
            </w:r>
          </w:p>
        </w:tc>
        <w:tc>
          <w:tcPr>
            <w:tcW w:w="1134" w:type="dxa"/>
            <w:tcMar>
              <w:top w:w="55" w:type="dxa"/>
              <w:left w:w="55" w:type="dxa"/>
              <w:bottom w:w="55" w:type="dxa"/>
              <w:right w:w="55" w:type="dxa"/>
            </w:tcMar>
            <w:vAlign w:val="center"/>
          </w:tcPr>
          <w:p w14:paraId="018BA54B" w14:textId="77777777" w:rsidR="00526F51" w:rsidRPr="00526F51" w:rsidRDefault="00526F51" w:rsidP="00526F51">
            <w:pPr>
              <w:ind w:firstLineChars="100" w:firstLine="210"/>
            </w:pPr>
            <w:r w:rsidRPr="00526F51">
              <w:t>到着・未到着</w:t>
            </w:r>
          </w:p>
        </w:tc>
        <w:tc>
          <w:tcPr>
            <w:tcW w:w="2616" w:type="dxa"/>
            <w:tcMar>
              <w:top w:w="55" w:type="dxa"/>
              <w:left w:w="55" w:type="dxa"/>
              <w:bottom w:w="55" w:type="dxa"/>
              <w:right w:w="55" w:type="dxa"/>
            </w:tcMar>
            <w:vAlign w:val="center"/>
          </w:tcPr>
          <w:p w14:paraId="6550D462" w14:textId="77777777" w:rsidR="00526F51" w:rsidRPr="00526F51" w:rsidRDefault="00526F51" w:rsidP="00526F51">
            <w:pPr>
              <w:ind w:firstLineChars="100" w:firstLine="210"/>
            </w:pPr>
            <w:r w:rsidRPr="00526F51">
              <w:t>1,001</w:t>
            </w:r>
            <w:r w:rsidRPr="00526F51">
              <w:t>台中</w:t>
            </w:r>
            <w:r w:rsidRPr="00526F51">
              <w:t>987</w:t>
            </w:r>
            <w:r w:rsidRPr="00526F51">
              <w:t>台到着，</w:t>
            </w:r>
            <w:r w:rsidRPr="00526F51">
              <w:t>14</w:t>
            </w:r>
            <w:r w:rsidRPr="00526F51">
              <w:t>台未到着</w:t>
            </w:r>
          </w:p>
        </w:tc>
      </w:tr>
      <w:tr w:rsidR="00526F51" w:rsidRPr="00526F51" w14:paraId="154312E6" w14:textId="77777777" w:rsidTr="00E87E0D">
        <w:tc>
          <w:tcPr>
            <w:tcW w:w="1129" w:type="dxa"/>
            <w:tcMar>
              <w:top w:w="55" w:type="dxa"/>
              <w:left w:w="55" w:type="dxa"/>
              <w:bottom w:w="55" w:type="dxa"/>
              <w:right w:w="55" w:type="dxa"/>
            </w:tcMar>
            <w:vAlign w:val="center"/>
          </w:tcPr>
          <w:p w14:paraId="720CC70D" w14:textId="77777777" w:rsidR="00526F51" w:rsidRPr="00526F51" w:rsidRDefault="00526F51" w:rsidP="00526F51">
            <w:pPr>
              <w:ind w:firstLineChars="100" w:firstLine="210"/>
            </w:pPr>
            <w:r w:rsidRPr="00526F51">
              <w:t>Phase 2 full</w:t>
            </w:r>
          </w:p>
        </w:tc>
        <w:tc>
          <w:tcPr>
            <w:tcW w:w="1134" w:type="dxa"/>
            <w:tcMar>
              <w:top w:w="55" w:type="dxa"/>
              <w:left w:w="55" w:type="dxa"/>
              <w:bottom w:w="55" w:type="dxa"/>
              <w:right w:w="55" w:type="dxa"/>
            </w:tcMar>
            <w:vAlign w:val="center"/>
          </w:tcPr>
          <w:p w14:paraId="6F3D3455" w14:textId="77777777" w:rsidR="00526F51" w:rsidRPr="00526F51" w:rsidRDefault="00526F51" w:rsidP="00526F51">
            <w:pPr>
              <w:ind w:firstLineChars="100" w:firstLine="210"/>
            </w:pPr>
            <w:r w:rsidRPr="00526F51">
              <w:t>主要道路の混雑</w:t>
            </w:r>
          </w:p>
        </w:tc>
        <w:tc>
          <w:tcPr>
            <w:tcW w:w="2616" w:type="dxa"/>
            <w:tcMar>
              <w:top w:w="55" w:type="dxa"/>
              <w:left w:w="55" w:type="dxa"/>
              <w:bottom w:w="55" w:type="dxa"/>
              <w:right w:w="55" w:type="dxa"/>
            </w:tcMar>
            <w:vAlign w:val="center"/>
          </w:tcPr>
          <w:p w14:paraId="1A0D8F67" w14:textId="77777777" w:rsidR="00526F51" w:rsidRPr="00526F51" w:rsidRDefault="00526F51" w:rsidP="00526F51">
            <w:pPr>
              <w:ind w:firstLineChars="100" w:firstLine="210"/>
            </w:pPr>
            <w:commentRangeStart w:id="17"/>
            <w:commentRangeStart w:id="18"/>
            <w:r w:rsidRPr="00526F51">
              <w:t>県道</w:t>
            </w:r>
            <w:r w:rsidRPr="00526F51">
              <w:t>357</w:t>
            </w:r>
            <w:r w:rsidRPr="00526F51">
              <w:t>号で最大</w:t>
            </w:r>
            <w:r w:rsidRPr="00526F51">
              <w:t>137</w:t>
            </w:r>
            <w:r w:rsidRPr="00526F51">
              <w:t>台・停止</w:t>
            </w:r>
            <w:r w:rsidRPr="00526F51">
              <w:t>105</w:t>
            </w:r>
            <w:r w:rsidRPr="00526F51">
              <w:t>台，国道</w:t>
            </w:r>
            <w:r w:rsidRPr="00526F51">
              <w:t>294</w:t>
            </w:r>
            <w:r w:rsidRPr="00526F51">
              <w:t>号で最大</w:t>
            </w:r>
            <w:r w:rsidRPr="00526F51">
              <w:t>61</w:t>
            </w:r>
            <w:r w:rsidRPr="00526F51">
              <w:t>台・停止</w:t>
            </w:r>
            <w:r w:rsidRPr="00526F51">
              <w:t>7</w:t>
            </w:r>
            <w:r w:rsidRPr="00526F51">
              <w:t>台</w:t>
            </w:r>
            <w:commentRangeEnd w:id="17"/>
            <w:commentRangeEnd w:id="18"/>
            <w:r w:rsidR="00230647">
              <w:rPr>
                <w:rStyle w:val="a7"/>
              </w:rPr>
              <w:commentReference w:id="18"/>
            </w:r>
            <w:r w:rsidR="00230647">
              <w:rPr>
                <w:rStyle w:val="a7"/>
              </w:rPr>
              <w:commentReference w:id="17"/>
            </w:r>
          </w:p>
        </w:tc>
      </w:tr>
      <w:tr w:rsidR="00526F51" w:rsidRPr="00526F51" w14:paraId="17E6AAE6" w14:textId="77777777" w:rsidTr="00E87E0D">
        <w:tc>
          <w:tcPr>
            <w:tcW w:w="1129" w:type="dxa"/>
            <w:tcMar>
              <w:top w:w="55" w:type="dxa"/>
              <w:left w:w="55" w:type="dxa"/>
              <w:bottom w:w="55" w:type="dxa"/>
              <w:right w:w="55" w:type="dxa"/>
            </w:tcMar>
            <w:vAlign w:val="center"/>
          </w:tcPr>
          <w:p w14:paraId="4938C909" w14:textId="77777777" w:rsidR="00526F51" w:rsidRPr="00526F51" w:rsidRDefault="00526F51" w:rsidP="00526F51">
            <w:pPr>
              <w:ind w:firstLineChars="100" w:firstLine="210"/>
            </w:pPr>
            <w:r w:rsidRPr="00526F51">
              <w:t>41</w:t>
            </w:r>
            <w:r w:rsidRPr="00526F51">
              <w:t>市区町村</w:t>
            </w:r>
          </w:p>
        </w:tc>
        <w:tc>
          <w:tcPr>
            <w:tcW w:w="1134" w:type="dxa"/>
            <w:tcMar>
              <w:top w:w="55" w:type="dxa"/>
              <w:left w:w="55" w:type="dxa"/>
              <w:bottom w:w="55" w:type="dxa"/>
              <w:right w:w="55" w:type="dxa"/>
            </w:tcMar>
            <w:vAlign w:val="center"/>
          </w:tcPr>
          <w:p w14:paraId="2285430D" w14:textId="77777777" w:rsidR="00526F51" w:rsidRPr="00526F51" w:rsidRDefault="00526F51" w:rsidP="00526F51">
            <w:pPr>
              <w:ind w:firstLineChars="100" w:firstLine="210"/>
            </w:pPr>
            <w:r w:rsidRPr="00526F51">
              <w:t>10pct</w:t>
            </w:r>
            <w:r w:rsidRPr="00526F51">
              <w:t>試行</w:t>
            </w:r>
          </w:p>
        </w:tc>
        <w:tc>
          <w:tcPr>
            <w:tcW w:w="2616" w:type="dxa"/>
            <w:tcMar>
              <w:top w:w="55" w:type="dxa"/>
              <w:left w:w="55" w:type="dxa"/>
              <w:bottom w:w="55" w:type="dxa"/>
              <w:right w:w="55" w:type="dxa"/>
            </w:tcMar>
            <w:vAlign w:val="center"/>
          </w:tcPr>
          <w:p w14:paraId="6D6A08F6" w14:textId="77777777" w:rsidR="00526F51" w:rsidRPr="00526F51" w:rsidRDefault="00526F51" w:rsidP="00526F51">
            <w:pPr>
              <w:ind w:firstLineChars="100" w:firstLine="210"/>
            </w:pPr>
            <w:r w:rsidRPr="00526F51">
              <w:t>合計</w:t>
            </w:r>
            <w:r w:rsidRPr="00526F51">
              <w:t>23,054</w:t>
            </w:r>
            <w:r w:rsidRPr="00526F51">
              <w:t>台，逃げ遅れ候補</w:t>
            </w:r>
            <w:r w:rsidRPr="00526F51">
              <w:t>0</w:t>
            </w:r>
            <w:r w:rsidRPr="00526F51">
              <w:t>台</w:t>
            </w:r>
          </w:p>
        </w:tc>
      </w:tr>
    </w:tbl>
    <w:p w14:paraId="1C88371C" w14:textId="63EF4523" w:rsidR="008419D3" w:rsidRDefault="006A0ED5" w:rsidP="006A0ED5">
      <w:r w:rsidRPr="006A0ED5">
        <w:t>未到着</w:t>
      </w:r>
      <w:r w:rsidRPr="006A0ED5">
        <w:t>14</w:t>
      </w:r>
      <w:r w:rsidRPr="006A0ED5">
        <w:t>台は，いずれも閉鎖済みの出発</w:t>
      </w:r>
      <w:r w:rsidRPr="006A0ED5">
        <w:t>edge</w:t>
      </w:r>
      <w:r w:rsidRPr="006A0ED5">
        <w:t>から発車できなかった車両である．これは設定した道路閉鎖条件により，出発地点周辺の道路がすでに通行困難となった状態を示す．本研究では，これらを逃げ遅れ候補として扱う．</w:t>
      </w:r>
    </w:p>
    <w:p w14:paraId="51FBD401" w14:textId="77777777" w:rsidR="006A0ED5" w:rsidRPr="00526F51" w:rsidRDefault="006A0ED5" w:rsidP="006A0ED5"/>
    <w:p w14:paraId="08A1537C" w14:textId="53F7FB6E" w:rsidR="00624C84" w:rsidRPr="00624C84" w:rsidRDefault="006A0ED5" w:rsidP="00624C84">
      <w:pPr>
        <w:numPr>
          <w:ilvl w:val="0"/>
          <w:numId w:val="1"/>
        </w:numPr>
        <w:rPr>
          <w:rFonts w:ascii="Arial" w:eastAsia="ＭＳ ゴシック" w:hAnsi="Arial"/>
          <w:sz w:val="24"/>
          <w:szCs w:val="24"/>
        </w:rPr>
      </w:pPr>
      <w:r>
        <w:rPr>
          <w:rFonts w:ascii="Arial" w:eastAsia="ＭＳ ゴシック" w:hAnsi="Arial" w:hint="eastAsia"/>
          <w:sz w:val="24"/>
          <w:szCs w:val="24"/>
        </w:rPr>
        <w:t>考察と今後の予定</w:t>
      </w:r>
    </w:p>
    <w:p w14:paraId="06068C4B" w14:textId="77777777" w:rsidR="002B1D00" w:rsidRDefault="002B1D00" w:rsidP="002B1D00">
      <w:r>
        <w:rPr>
          <w:rFonts w:hint="eastAsia"/>
        </w:rPr>
        <w:t>Phase 1</w:t>
      </w:r>
      <w:r>
        <w:rPr>
          <w:rFonts w:hint="eastAsia"/>
        </w:rPr>
        <w:t>と</w:t>
      </w:r>
      <w:r>
        <w:rPr>
          <w:rFonts w:hint="eastAsia"/>
        </w:rPr>
        <w:t>Phase 2</w:t>
      </w:r>
      <w:r>
        <w:rPr>
          <w:rFonts w:hint="eastAsia"/>
        </w:rPr>
        <w:t>は，閉鎖道路タイムラインを共有している点で接続している．一方で，</w:t>
      </w:r>
      <w:r>
        <w:rPr>
          <w:rFonts w:hint="eastAsia"/>
        </w:rPr>
        <w:t>Phase 1</w:t>
      </w:r>
      <w:r>
        <w:rPr>
          <w:rFonts w:hint="eastAsia"/>
        </w:rPr>
        <w:t>は経路の有無を確認する静的分析であり，</w:t>
      </w:r>
      <w:r>
        <w:rPr>
          <w:rFonts w:hint="eastAsia"/>
        </w:rPr>
        <w:t>Phase 2</w:t>
      </w:r>
      <w:r>
        <w:rPr>
          <w:rFonts w:hint="eastAsia"/>
        </w:rPr>
        <w:t>は車両走行を扱う動的分析である．そのため，到達不可人口と未到着車両数は単位が異なり，直接比較しない．</w:t>
      </w:r>
    </w:p>
    <w:p w14:paraId="1742BD36" w14:textId="4440DCE8" w:rsidR="00503F7F" w:rsidRDefault="002B1D00" w:rsidP="002B1D00">
      <w:r>
        <w:rPr>
          <w:rFonts w:hint="eastAsia"/>
        </w:rPr>
        <w:t>現時点では，自家用車のみで避難した場合の基準シナリオを作成できた．今後は</w:t>
      </w:r>
      <w:r>
        <w:rPr>
          <w:rFonts w:hint="eastAsia"/>
        </w:rPr>
        <w:t>Phase 3</w:t>
      </w:r>
      <w:r>
        <w:rPr>
          <w:rFonts w:hint="eastAsia"/>
        </w:rPr>
        <w:t>として，デマンド交通バスを導入したシナリオを作成し，到着率，未到着台数，主要避難路の混雑，バス輸送人数を比較する．なお，他の避難支援手段との比較や出発時刻分散の感度分析は今後の課題である．</w:t>
      </w:r>
    </w:p>
    <w:p w14:paraId="7433123E" w14:textId="77777777" w:rsidR="002B1D00" w:rsidRPr="004F4464" w:rsidRDefault="002B1D00" w:rsidP="002B1D00"/>
    <w:p w14:paraId="77D5B63D" w14:textId="6E6552B4" w:rsidR="005D44AF" w:rsidRPr="005D44AF" w:rsidRDefault="002B1D00" w:rsidP="005D44AF">
      <w:pPr>
        <w:numPr>
          <w:ilvl w:val="0"/>
          <w:numId w:val="1"/>
        </w:numPr>
        <w:rPr>
          <w:rFonts w:ascii="Arial" w:eastAsia="ＭＳ ゴシック" w:hAnsi="Arial"/>
          <w:sz w:val="24"/>
          <w:szCs w:val="24"/>
        </w:rPr>
      </w:pPr>
      <w:r>
        <w:rPr>
          <w:rFonts w:ascii="Arial" w:eastAsia="ＭＳ ゴシック" w:hAnsi="Arial" w:hint="eastAsia"/>
          <w:sz w:val="24"/>
          <w:szCs w:val="24"/>
        </w:rPr>
        <w:t>おわりに</w:t>
      </w:r>
    </w:p>
    <w:p w14:paraId="488CA0DF" w14:textId="510E391F" w:rsidR="00A44647" w:rsidRDefault="00B202D8" w:rsidP="00B202D8">
      <w:pPr>
        <w:spacing w:after="60"/>
      </w:pPr>
      <w:r w:rsidRPr="00B202D8">
        <w:t>本研究では，</w:t>
      </w:r>
      <w:r w:rsidRPr="00B202D8">
        <w:t>2015</w:t>
      </w:r>
      <w:r w:rsidRPr="00B202D8">
        <w:t>年鬼怒川氾濫を事例に，浸水時の道路閉鎖を考慮した避難シミュレーションを構築した．</w:t>
      </w:r>
      <w:r w:rsidRPr="00B202D8">
        <w:t>Phase 1</w:t>
      </w:r>
      <w:r w:rsidRPr="00B202D8">
        <w:t>では到達不可人口を把握し，</w:t>
      </w:r>
      <w:r w:rsidRPr="00B202D8">
        <w:t>Phase 2</w:t>
      </w:r>
      <w:r w:rsidRPr="00B202D8">
        <w:t>では自家用車のみの交通流と混雑を確認した．これらの結果を，デマンド交通バス活用を検討する</w:t>
      </w:r>
      <w:r w:rsidRPr="00B202D8">
        <w:t>Phase 3</w:t>
      </w:r>
      <w:r w:rsidRPr="00B202D8">
        <w:t>の比較基準として用いる．</w:t>
      </w:r>
    </w:p>
    <w:p w14:paraId="06CF173C" w14:textId="77777777" w:rsidR="0078788C" w:rsidRPr="00A44647" w:rsidRDefault="0078788C" w:rsidP="0078788C">
      <w:pPr>
        <w:spacing w:after="80"/>
      </w:pPr>
    </w:p>
    <w:p w14:paraId="7250313B" w14:textId="77777777" w:rsidR="00E652C4" w:rsidRDefault="00E652C4">
      <w:pPr>
        <w:pStyle w:val="1"/>
        <w:numPr>
          <w:ilvl w:val="0"/>
          <w:numId w:val="0"/>
        </w:numPr>
        <w:ind w:left="240"/>
      </w:pPr>
      <w:r>
        <w:rPr>
          <w:rFonts w:hint="eastAsia"/>
        </w:rPr>
        <w:t>参考文献</w:t>
      </w:r>
    </w:p>
    <w:p w14:paraId="2F1416D2" w14:textId="77777777" w:rsidR="001B6E4C" w:rsidRDefault="001B6E4C" w:rsidP="001B6E4C">
      <w:pPr>
        <w:autoSpaceDE w:val="0"/>
        <w:autoSpaceDN w:val="0"/>
        <w:adjustRightInd w:val="0"/>
        <w:jc w:val="left"/>
      </w:pPr>
      <w:r>
        <w:rPr>
          <w:rFonts w:hint="eastAsia"/>
        </w:rPr>
        <w:t xml:space="preserve">[1] </w:t>
      </w:r>
      <w:r>
        <w:rPr>
          <w:rFonts w:hint="eastAsia"/>
        </w:rPr>
        <w:t>国土地理院：平成</w:t>
      </w:r>
      <w:r>
        <w:rPr>
          <w:rFonts w:hint="eastAsia"/>
        </w:rPr>
        <w:t>27</w:t>
      </w:r>
      <w:r>
        <w:rPr>
          <w:rFonts w:hint="eastAsia"/>
        </w:rPr>
        <w:t>年</w:t>
      </w:r>
      <w:r>
        <w:rPr>
          <w:rFonts w:hint="eastAsia"/>
        </w:rPr>
        <w:t>9</w:t>
      </w:r>
      <w:r>
        <w:rPr>
          <w:rFonts w:hint="eastAsia"/>
        </w:rPr>
        <w:t>月関東・東北豪雨の情報，</w:t>
      </w:r>
      <w:r>
        <w:rPr>
          <w:rFonts w:hint="eastAsia"/>
        </w:rPr>
        <w:t>https://www.gsi.go.jp/BOUSAI/H27.taihuu18gou.html</w:t>
      </w:r>
      <w:r>
        <w:rPr>
          <w:rFonts w:hint="eastAsia"/>
        </w:rPr>
        <w:t>，閲覧日：</w:t>
      </w:r>
      <w:r>
        <w:rPr>
          <w:rFonts w:hint="eastAsia"/>
        </w:rPr>
        <w:t>2026</w:t>
      </w:r>
      <w:r>
        <w:rPr>
          <w:rFonts w:hint="eastAsia"/>
        </w:rPr>
        <w:t>年</w:t>
      </w:r>
      <w:r>
        <w:rPr>
          <w:rFonts w:hint="eastAsia"/>
        </w:rPr>
        <w:t>5</w:t>
      </w:r>
      <w:r>
        <w:rPr>
          <w:rFonts w:hint="eastAsia"/>
        </w:rPr>
        <w:t>月</w:t>
      </w:r>
      <w:r>
        <w:rPr>
          <w:rFonts w:hint="eastAsia"/>
        </w:rPr>
        <w:t>20</w:t>
      </w:r>
      <w:r>
        <w:rPr>
          <w:rFonts w:hint="eastAsia"/>
        </w:rPr>
        <w:t>日．</w:t>
      </w:r>
    </w:p>
    <w:p w14:paraId="41414BD8" w14:textId="72484D00" w:rsidR="001B6E4C" w:rsidRDefault="001B6E4C" w:rsidP="001B6E4C">
      <w:pPr>
        <w:autoSpaceDE w:val="0"/>
        <w:autoSpaceDN w:val="0"/>
        <w:adjustRightInd w:val="0"/>
        <w:jc w:val="left"/>
      </w:pPr>
      <w:r>
        <w:t>[</w:t>
      </w:r>
      <w:r w:rsidR="0066537F">
        <w:rPr>
          <w:rFonts w:hint="eastAsia"/>
        </w:rPr>
        <w:t>2</w:t>
      </w:r>
      <w:r>
        <w:t xml:space="preserve">] Lopez, P. A. et al.: Microscopic Traffic Simulation using SUMO, 2018 21st International Conference on Intelligent Transportation </w:t>
      </w:r>
      <w:r>
        <w:lastRenderedPageBreak/>
        <w:t>Systems, pp.2575-2582, 2018.</w:t>
      </w:r>
    </w:p>
    <w:p w14:paraId="01077A3C" w14:textId="6A87FBC7" w:rsidR="001B6E4C" w:rsidRDefault="001B6E4C" w:rsidP="001B6E4C">
      <w:pPr>
        <w:autoSpaceDE w:val="0"/>
        <w:autoSpaceDN w:val="0"/>
        <w:adjustRightInd w:val="0"/>
        <w:jc w:val="left"/>
      </w:pPr>
      <w:r>
        <w:t>[</w:t>
      </w:r>
      <w:r w:rsidR="0066537F">
        <w:rPr>
          <w:rFonts w:hint="eastAsia"/>
        </w:rPr>
        <w:t>3</w:t>
      </w:r>
      <w:r>
        <w:t xml:space="preserve">] Alvarez Lopez, P. et al.: Simulation of Urban Mobility (SUMO) (1.26.0), </w:t>
      </w:r>
      <w:proofErr w:type="spellStart"/>
      <w:r>
        <w:t>Zenodo</w:t>
      </w:r>
      <w:proofErr w:type="spellEnd"/>
      <w:r>
        <w:t>, 2026. https://doi.org/10.5281/zenodo.13907886</w:t>
      </w:r>
    </w:p>
    <w:p w14:paraId="16E8FE55" w14:textId="1FE7F999" w:rsidR="001B6E4C" w:rsidRDefault="001B6E4C" w:rsidP="001B6E4C">
      <w:pPr>
        <w:autoSpaceDE w:val="0"/>
        <w:autoSpaceDN w:val="0"/>
        <w:adjustRightInd w:val="0"/>
        <w:jc w:val="left"/>
      </w:pPr>
      <w:r>
        <w:rPr>
          <w:rFonts w:hint="eastAsia"/>
        </w:rPr>
        <w:t>[</w:t>
      </w:r>
      <w:r w:rsidR="0066537F">
        <w:rPr>
          <w:rFonts w:hint="eastAsia"/>
        </w:rPr>
        <w:t>4</w:t>
      </w:r>
      <w:r>
        <w:rPr>
          <w:rFonts w:hint="eastAsia"/>
        </w:rPr>
        <w:t xml:space="preserve">] </w:t>
      </w:r>
      <w:r>
        <w:rPr>
          <w:rFonts w:hint="eastAsia"/>
        </w:rPr>
        <w:t>国土交通政策研究所：多様な地域公共交通サービスの導入状況に関する調査研究，</w:t>
      </w:r>
      <w:r>
        <w:rPr>
          <w:rFonts w:hint="eastAsia"/>
        </w:rPr>
        <w:t>https://www.mlit.go.jp/pri/houkoku/gaiyou/kkk147.html</w:t>
      </w:r>
      <w:r>
        <w:rPr>
          <w:rFonts w:hint="eastAsia"/>
        </w:rPr>
        <w:t>，閲覧日：</w:t>
      </w:r>
      <w:r>
        <w:rPr>
          <w:rFonts w:hint="eastAsia"/>
        </w:rPr>
        <w:t>2026</w:t>
      </w:r>
      <w:r>
        <w:rPr>
          <w:rFonts w:hint="eastAsia"/>
        </w:rPr>
        <w:t>年</w:t>
      </w:r>
      <w:r>
        <w:rPr>
          <w:rFonts w:hint="eastAsia"/>
        </w:rPr>
        <w:t>5</w:t>
      </w:r>
      <w:r>
        <w:rPr>
          <w:rFonts w:hint="eastAsia"/>
        </w:rPr>
        <w:t>月</w:t>
      </w:r>
      <w:r>
        <w:rPr>
          <w:rFonts w:hint="eastAsia"/>
        </w:rPr>
        <w:t>28</w:t>
      </w:r>
      <w:r>
        <w:rPr>
          <w:rFonts w:hint="eastAsia"/>
        </w:rPr>
        <w:t>日．</w:t>
      </w:r>
    </w:p>
    <w:p w14:paraId="0371AEA4" w14:textId="5CF71468" w:rsidR="001B6E4C" w:rsidRDefault="001B6E4C" w:rsidP="001B6E4C">
      <w:pPr>
        <w:autoSpaceDE w:val="0"/>
        <w:autoSpaceDN w:val="0"/>
        <w:adjustRightInd w:val="0"/>
        <w:jc w:val="left"/>
      </w:pPr>
      <w:r>
        <w:rPr>
          <w:rFonts w:hint="eastAsia"/>
        </w:rPr>
        <w:t>[</w:t>
      </w:r>
      <w:r w:rsidR="0066537F">
        <w:rPr>
          <w:rFonts w:hint="eastAsia"/>
        </w:rPr>
        <w:t>5</w:t>
      </w:r>
      <w:r>
        <w:rPr>
          <w:rFonts w:hint="eastAsia"/>
        </w:rPr>
        <w:t xml:space="preserve">] </w:t>
      </w:r>
      <w:r>
        <w:rPr>
          <w:rFonts w:hint="eastAsia"/>
        </w:rPr>
        <w:t>政府広報オンライン：防災特集</w:t>
      </w:r>
      <w:r>
        <w:rPr>
          <w:rFonts w:hint="eastAsia"/>
        </w:rPr>
        <w:t xml:space="preserve"> ACTION02 </w:t>
      </w:r>
      <w:r>
        <w:rPr>
          <w:rFonts w:hint="eastAsia"/>
        </w:rPr>
        <w:t>発災時の行動，</w:t>
      </w:r>
      <w:r>
        <w:rPr>
          <w:rFonts w:hint="eastAsia"/>
        </w:rPr>
        <w:t>https://www.gov-online.go.jp/tokusyu/bousai/disaster.html</w:t>
      </w:r>
      <w:r>
        <w:rPr>
          <w:rFonts w:hint="eastAsia"/>
        </w:rPr>
        <w:t>，閲覧日：</w:t>
      </w:r>
      <w:r>
        <w:rPr>
          <w:rFonts w:hint="eastAsia"/>
        </w:rPr>
        <w:t>2026</w:t>
      </w:r>
      <w:r>
        <w:rPr>
          <w:rFonts w:hint="eastAsia"/>
        </w:rPr>
        <w:t>年</w:t>
      </w:r>
      <w:r>
        <w:rPr>
          <w:rFonts w:hint="eastAsia"/>
        </w:rPr>
        <w:t>5</w:t>
      </w:r>
      <w:r>
        <w:rPr>
          <w:rFonts w:hint="eastAsia"/>
        </w:rPr>
        <w:t>月</w:t>
      </w:r>
      <w:r>
        <w:rPr>
          <w:rFonts w:hint="eastAsia"/>
        </w:rPr>
        <w:t>28</w:t>
      </w:r>
      <w:r>
        <w:rPr>
          <w:rFonts w:hint="eastAsia"/>
        </w:rPr>
        <w:t>日．</w:t>
      </w:r>
    </w:p>
    <w:p w14:paraId="3B458B8E" w14:textId="01F79DF4" w:rsidR="001B6E4C" w:rsidRDefault="001B6E4C" w:rsidP="001B6E4C">
      <w:pPr>
        <w:autoSpaceDE w:val="0"/>
        <w:autoSpaceDN w:val="0"/>
        <w:adjustRightInd w:val="0"/>
        <w:jc w:val="left"/>
      </w:pPr>
      <w:r>
        <w:rPr>
          <w:rFonts w:hint="eastAsia"/>
        </w:rPr>
        <w:t>[</w:t>
      </w:r>
      <w:r w:rsidR="0066537F">
        <w:rPr>
          <w:rFonts w:hint="eastAsia"/>
        </w:rPr>
        <w:t>6</w:t>
      </w:r>
      <w:r>
        <w:rPr>
          <w:rFonts w:hint="eastAsia"/>
        </w:rPr>
        <w:t xml:space="preserve">] </w:t>
      </w:r>
      <w:r>
        <w:rPr>
          <w:rFonts w:hint="eastAsia"/>
        </w:rPr>
        <w:t>国土交通省：川の防災情報</w:t>
      </w:r>
      <w:r>
        <w:rPr>
          <w:rFonts w:hint="eastAsia"/>
        </w:rPr>
        <w:t xml:space="preserve"> </w:t>
      </w:r>
      <w:r>
        <w:rPr>
          <w:rFonts w:hint="eastAsia"/>
        </w:rPr>
        <w:t>解説「浸水深と避難行動」，</w:t>
      </w:r>
      <w:r>
        <w:rPr>
          <w:rFonts w:hint="eastAsia"/>
        </w:rPr>
        <w:t>https://city.river.go.jp/kawabou/reference/index05.html</w:t>
      </w:r>
      <w:r>
        <w:rPr>
          <w:rFonts w:hint="eastAsia"/>
        </w:rPr>
        <w:t>，閲覧日：</w:t>
      </w:r>
      <w:r>
        <w:rPr>
          <w:rFonts w:hint="eastAsia"/>
        </w:rPr>
        <w:t>2026</w:t>
      </w:r>
      <w:r>
        <w:rPr>
          <w:rFonts w:hint="eastAsia"/>
        </w:rPr>
        <w:t>年</w:t>
      </w:r>
      <w:r>
        <w:rPr>
          <w:rFonts w:hint="eastAsia"/>
        </w:rPr>
        <w:t>5</w:t>
      </w:r>
      <w:r>
        <w:rPr>
          <w:rFonts w:hint="eastAsia"/>
        </w:rPr>
        <w:t>月</w:t>
      </w:r>
      <w:r>
        <w:rPr>
          <w:rFonts w:hint="eastAsia"/>
        </w:rPr>
        <w:t>28</w:t>
      </w:r>
      <w:r>
        <w:rPr>
          <w:rFonts w:hint="eastAsia"/>
        </w:rPr>
        <w:t>日．</w:t>
      </w:r>
    </w:p>
    <w:p w14:paraId="7BC9718B" w14:textId="49230C6B" w:rsidR="00E00170" w:rsidRPr="00DC75E7" w:rsidRDefault="001B6E4C" w:rsidP="001B6E4C">
      <w:pPr>
        <w:autoSpaceDE w:val="0"/>
        <w:autoSpaceDN w:val="0"/>
        <w:adjustRightInd w:val="0"/>
        <w:jc w:val="left"/>
        <w:rPr>
          <w:color w:val="FF0000"/>
          <w:szCs w:val="21"/>
        </w:rPr>
      </w:pPr>
      <w:r>
        <w:rPr>
          <w:rFonts w:hint="eastAsia"/>
        </w:rPr>
        <w:t>[</w:t>
      </w:r>
      <w:r w:rsidR="0066537F">
        <w:rPr>
          <w:rFonts w:hint="eastAsia"/>
        </w:rPr>
        <w:t>7</w:t>
      </w:r>
      <w:r>
        <w:rPr>
          <w:rFonts w:hint="eastAsia"/>
        </w:rPr>
        <w:t xml:space="preserve">] </w:t>
      </w:r>
      <w:r>
        <w:rPr>
          <w:rFonts w:hint="eastAsia"/>
        </w:rPr>
        <w:t>国土交通省国土数値情報：浸水深コード，</w:t>
      </w:r>
      <w:r>
        <w:rPr>
          <w:rFonts w:hint="eastAsia"/>
        </w:rPr>
        <w:t>https://nlftp.mlit.go.jp/ksj/gml/codelist/WaterDepthCd.html</w:t>
      </w:r>
      <w:r>
        <w:rPr>
          <w:rFonts w:hint="eastAsia"/>
        </w:rPr>
        <w:t>，閲覧日：</w:t>
      </w:r>
      <w:r>
        <w:rPr>
          <w:rFonts w:hint="eastAsia"/>
        </w:rPr>
        <w:t>2026</w:t>
      </w:r>
      <w:r>
        <w:rPr>
          <w:rFonts w:hint="eastAsia"/>
        </w:rPr>
        <w:t>年</w:t>
      </w:r>
      <w:r>
        <w:rPr>
          <w:rFonts w:hint="eastAsia"/>
        </w:rPr>
        <w:t>5</w:t>
      </w:r>
      <w:r>
        <w:rPr>
          <w:rFonts w:hint="eastAsia"/>
        </w:rPr>
        <w:t>月</w:t>
      </w:r>
      <w:r>
        <w:rPr>
          <w:rFonts w:hint="eastAsia"/>
        </w:rPr>
        <w:t>28</w:t>
      </w:r>
      <w:r>
        <w:rPr>
          <w:rFonts w:hint="eastAsia"/>
        </w:rPr>
        <w:t>日．</w:t>
      </w:r>
    </w:p>
    <w:sectPr w:rsidR="00E00170" w:rsidRPr="00DC75E7" w:rsidSect="00A34A74">
      <w:type w:val="continuous"/>
      <w:pgSz w:w="11906" w:h="16838" w:code="9"/>
      <w:pgMar w:top="1134" w:right="851" w:bottom="851" w:left="851" w:header="794" w:footer="510" w:gutter="0"/>
      <w:cols w:num="2"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真坂美江子" w:date="2026-06-01T13:53:00Z" w:initials="真坂美江子">
    <w:p w14:paraId="77A19C7C" w14:textId="77777777" w:rsidR="008F11D9" w:rsidRDefault="008F11D9" w:rsidP="008F11D9">
      <w:pPr>
        <w:pStyle w:val="a8"/>
      </w:pPr>
      <w:r>
        <w:rPr>
          <w:rStyle w:val="a7"/>
        </w:rPr>
        <w:annotationRef/>
      </w:r>
      <w:r>
        <w:rPr>
          <w:rFonts w:hint="eastAsia"/>
        </w:rPr>
        <w:t>この文章の根拠となっている論文を教えて下さい</w:t>
      </w:r>
    </w:p>
  </w:comment>
  <w:comment w:id="1" w:author="真坂美江子" w:date="2026-06-01T13:54:00Z" w:initials="真坂美江子">
    <w:p w14:paraId="131C4449" w14:textId="77777777" w:rsidR="008F11D9" w:rsidRDefault="008F11D9" w:rsidP="008F11D9">
      <w:pPr>
        <w:pStyle w:val="a8"/>
      </w:pPr>
      <w:r>
        <w:rPr>
          <w:rStyle w:val="a7"/>
        </w:rPr>
        <w:annotationRef/>
      </w:r>
      <w:r>
        <w:rPr>
          <w:rFonts w:hint="eastAsia"/>
        </w:rPr>
        <w:t>上の文章の研究があるのなら、デマンドだけじゃなくて、これらも考慮したシミュレーションが必要では。</w:t>
      </w:r>
    </w:p>
  </w:comment>
  <w:comment w:id="2" w:author="真坂美江子" w:date="2026-06-01T14:18:00Z" w:initials="真坂美江子">
    <w:p w14:paraId="24EE143B" w14:textId="77777777" w:rsidR="003E691C" w:rsidRDefault="003E691C" w:rsidP="003E691C">
      <w:pPr>
        <w:pStyle w:val="a8"/>
      </w:pPr>
      <w:r>
        <w:rPr>
          <w:rStyle w:val="a7"/>
        </w:rPr>
        <w:annotationRef/>
      </w:r>
      <w:r>
        <w:rPr>
          <w:rFonts w:hint="eastAsia"/>
        </w:rPr>
        <w:t>何を言いたいのか分かりません</w:t>
      </w:r>
    </w:p>
  </w:comment>
  <w:comment w:id="3" w:author="真坂美江子" w:date="2026-06-01T13:56:00Z" w:initials="真坂美江子">
    <w:p w14:paraId="77317125" w14:textId="2E0537A7" w:rsidR="008F11D9" w:rsidRDefault="008F11D9" w:rsidP="008F11D9">
      <w:pPr>
        <w:pStyle w:val="a8"/>
      </w:pPr>
      <w:r>
        <w:rPr>
          <w:rStyle w:val="a7"/>
        </w:rPr>
        <w:annotationRef/>
      </w:r>
      <w:r>
        <w:rPr>
          <w:rFonts w:hint="eastAsia"/>
        </w:rPr>
        <w:t>これは、具体的に何ですか？</w:t>
      </w:r>
    </w:p>
  </w:comment>
  <w:comment w:id="4" w:author="真坂美江子" w:date="2026-06-01T15:01:00Z" w:initials="真坂美江子">
    <w:p w14:paraId="51896D6C" w14:textId="77777777" w:rsidR="00B66C2D" w:rsidRDefault="00B66C2D" w:rsidP="00B66C2D">
      <w:pPr>
        <w:pStyle w:val="a8"/>
      </w:pPr>
      <w:r>
        <w:rPr>
          <w:rStyle w:val="a7"/>
        </w:rPr>
        <w:annotationRef/>
      </w:r>
      <w:r>
        <w:rPr>
          <w:rFonts w:hint="eastAsia"/>
        </w:rPr>
        <w:t>全く知らない人でも何をやっているのかイメージできるように記載して下さい。</w:t>
      </w:r>
    </w:p>
  </w:comment>
  <w:comment w:id="5" w:author="真坂美江子" w:date="2026-06-01T15:03:00Z" w:initials="真坂美江子">
    <w:p w14:paraId="4CB5B192" w14:textId="77777777" w:rsidR="00B66C2D" w:rsidRDefault="00B66C2D" w:rsidP="00B66C2D">
      <w:pPr>
        <w:pStyle w:val="a8"/>
      </w:pPr>
      <w:r>
        <w:rPr>
          <w:rStyle w:val="a7"/>
        </w:rPr>
        <w:annotationRef/>
      </w:r>
      <w:r>
        <w:rPr>
          <w:rFonts w:hint="eastAsia"/>
        </w:rPr>
        <w:t>避難施設データを洪水対応避難所は、何が違うのですか</w:t>
      </w:r>
    </w:p>
  </w:comment>
  <w:comment w:id="6" w:author="真坂美江子" w:date="2026-06-01T15:04:00Z" w:initials="真坂美江子">
    <w:p w14:paraId="7E5ADA3C" w14:textId="77777777" w:rsidR="00B66C2D" w:rsidRDefault="00B66C2D" w:rsidP="00B66C2D">
      <w:pPr>
        <w:pStyle w:val="a8"/>
      </w:pPr>
      <w:r>
        <w:rPr>
          <w:rStyle w:val="a7"/>
        </w:rPr>
        <w:annotationRef/>
      </w:r>
      <w:r>
        <w:rPr>
          <w:rFonts w:hint="eastAsia"/>
        </w:rPr>
        <w:t>そもそも、浸水エリア内に入ってしまう人は、どうなるのでしょう</w:t>
      </w:r>
    </w:p>
  </w:comment>
  <w:comment w:id="7" w:author="真坂美江子" w:date="2026-06-01T15:16:00Z" w:initials="真坂美江子">
    <w:p w14:paraId="25B694CE" w14:textId="77777777" w:rsidR="008717AE" w:rsidRDefault="008717AE" w:rsidP="008717AE">
      <w:pPr>
        <w:pStyle w:val="a8"/>
      </w:pPr>
      <w:r>
        <w:rPr>
          <w:rStyle w:val="a7"/>
        </w:rPr>
        <w:annotationRef/>
      </w:r>
      <w:r>
        <w:rPr>
          <w:rFonts w:hint="eastAsia"/>
        </w:rPr>
        <w:t>ここから急に過去形になっているのはなぜ？</w:t>
      </w:r>
    </w:p>
  </w:comment>
  <w:comment w:id="8" w:author="真坂美江子" w:date="2026-06-01T15:06:00Z" w:initials="真坂美江子">
    <w:p w14:paraId="49AEE1E9" w14:textId="2420B6E0" w:rsidR="00B66C2D" w:rsidRDefault="00B66C2D" w:rsidP="00B66C2D">
      <w:pPr>
        <w:pStyle w:val="a8"/>
      </w:pPr>
      <w:r>
        <w:rPr>
          <w:rStyle w:val="a7"/>
        </w:rPr>
        <w:annotationRef/>
      </w:r>
      <w:r>
        <w:rPr>
          <w:rFonts w:hint="eastAsia"/>
        </w:rPr>
        <w:t>何しているのか分からない</w:t>
      </w:r>
    </w:p>
  </w:comment>
  <w:comment w:id="9" w:author="真坂美江子" w:date="2026-06-01T15:08:00Z" w:initials="真坂美江子">
    <w:p w14:paraId="4B6F9C24" w14:textId="77777777" w:rsidR="00B66C2D" w:rsidRDefault="00B66C2D" w:rsidP="00B66C2D">
      <w:pPr>
        <w:pStyle w:val="a8"/>
      </w:pPr>
      <w:r>
        <w:rPr>
          <w:rStyle w:val="a7"/>
        </w:rPr>
        <w:annotationRef/>
      </w:r>
      <w:r>
        <w:rPr>
          <w:rFonts w:hint="eastAsia"/>
        </w:rPr>
        <w:t>Phase2</w:t>
      </w:r>
      <w:r>
        <w:rPr>
          <w:rFonts w:hint="eastAsia"/>
        </w:rPr>
        <w:t>は、動的シミュレーション？そうであれば、どうやって閉鎖道路を決めているのですか？</w:t>
      </w:r>
    </w:p>
  </w:comment>
  <w:comment w:id="10" w:author="真坂美江子" w:date="2026-06-01T15:08:00Z" w:initials="真坂美江子">
    <w:p w14:paraId="7AFE08C8" w14:textId="77777777" w:rsidR="00B66C2D" w:rsidRDefault="00B66C2D" w:rsidP="00B66C2D">
      <w:pPr>
        <w:pStyle w:val="a8"/>
      </w:pPr>
      <w:r>
        <w:rPr>
          <w:rStyle w:val="a7"/>
        </w:rPr>
        <w:annotationRef/>
      </w:r>
      <w:r>
        <w:rPr>
          <w:rFonts w:hint="eastAsia"/>
        </w:rPr>
        <w:t>これも、説明がないと分からない</w:t>
      </w:r>
    </w:p>
  </w:comment>
  <w:comment w:id="11" w:author="真坂美江子" w:date="2026-06-01T15:18:00Z" w:initials="真坂美江子">
    <w:p w14:paraId="1D99D0E6" w14:textId="77777777" w:rsidR="008717AE" w:rsidRDefault="008717AE" w:rsidP="008717AE">
      <w:pPr>
        <w:pStyle w:val="a8"/>
      </w:pPr>
      <w:r>
        <w:rPr>
          <w:rStyle w:val="a7"/>
        </w:rPr>
        <w:annotationRef/>
      </w:r>
      <w:r>
        <w:rPr>
          <w:rFonts w:hint="eastAsia"/>
        </w:rPr>
        <w:t>データ・ファイルに記載したデータに、どういうものが含まれていて、それを研究では、どのように活用したのかが分かるように書く</w:t>
      </w:r>
    </w:p>
  </w:comment>
  <w:comment w:id="12" w:author="真坂美江子" w:date="2026-06-01T15:21:00Z" w:initials="真坂美江子">
    <w:p w14:paraId="428B74CA" w14:textId="77777777" w:rsidR="008717AE" w:rsidRDefault="008717AE" w:rsidP="008717AE">
      <w:pPr>
        <w:pStyle w:val="a8"/>
      </w:pPr>
      <w:r>
        <w:rPr>
          <w:rStyle w:val="a7"/>
        </w:rPr>
        <w:annotationRef/>
      </w:r>
      <w:r>
        <w:rPr>
          <w:rFonts w:hint="eastAsia"/>
        </w:rPr>
        <w:t>常総市の人口は、</w:t>
      </w:r>
      <w:r>
        <w:rPr>
          <w:rFonts w:hint="eastAsia"/>
          <w:b/>
          <w:bCs/>
          <w:color w:val="0A0A0A"/>
          <w:highlight w:val="white"/>
        </w:rPr>
        <w:t>58,049</w:t>
      </w:r>
      <w:r>
        <w:rPr>
          <w:rFonts w:hint="eastAsia"/>
          <w:b/>
          <w:bCs/>
          <w:color w:val="0A0A0A"/>
          <w:highlight w:val="white"/>
        </w:rPr>
        <w:t>人</w:t>
      </w:r>
      <w:r>
        <w:rPr>
          <w:rFonts w:hint="eastAsia"/>
        </w:rPr>
        <w:t xml:space="preserve"> </w:t>
      </w:r>
      <w:r>
        <w:rPr>
          <w:rFonts w:hint="eastAsia"/>
        </w:rPr>
        <w:t>くらいいるようです。この値は、どこから来たのでしょうか？</w:t>
      </w:r>
    </w:p>
  </w:comment>
  <w:comment w:id="13" w:author="真坂美江子" w:date="2026-06-01T15:22:00Z" w:initials="真坂美江子">
    <w:p w14:paraId="74FC746C" w14:textId="77777777" w:rsidR="001733FF" w:rsidRDefault="001733FF" w:rsidP="001733FF">
      <w:pPr>
        <w:pStyle w:val="a8"/>
      </w:pPr>
      <w:r>
        <w:rPr>
          <w:rStyle w:val="a7"/>
        </w:rPr>
        <w:annotationRef/>
      </w:r>
      <w:r>
        <w:rPr>
          <w:rFonts w:hint="eastAsia"/>
        </w:rPr>
        <w:t>拡張したとは、どういうことですか？</w:t>
      </w:r>
    </w:p>
  </w:comment>
  <w:comment w:id="14" w:author="真坂美江子" w:date="2026-06-01T15:23:00Z" w:initials="真坂美江子">
    <w:p w14:paraId="3C842930" w14:textId="77777777" w:rsidR="001733FF" w:rsidRDefault="001733FF" w:rsidP="001733FF">
      <w:pPr>
        <w:pStyle w:val="a8"/>
      </w:pPr>
      <w:r>
        <w:rPr>
          <w:rStyle w:val="a7"/>
        </w:rPr>
        <w:annotationRef/>
      </w:r>
      <w:r>
        <w:rPr>
          <w:rFonts w:hint="eastAsia"/>
        </w:rPr>
        <w:t>これは、何ですか？</w:t>
      </w:r>
    </w:p>
  </w:comment>
  <w:comment w:id="15" w:author="真坂美江子" w:date="2026-06-01T15:23:00Z" w:initials="真坂美江子">
    <w:p w14:paraId="5D1769E1" w14:textId="77777777" w:rsidR="001733FF" w:rsidRDefault="001733FF" w:rsidP="001733FF">
      <w:pPr>
        <w:pStyle w:val="a8"/>
      </w:pPr>
      <w:r>
        <w:rPr>
          <w:rStyle w:val="a7"/>
        </w:rPr>
        <w:annotationRef/>
      </w:r>
      <w:r>
        <w:rPr>
          <w:rFonts w:hint="eastAsia"/>
        </w:rPr>
        <w:t>何が分かったのか不明</w:t>
      </w:r>
    </w:p>
  </w:comment>
  <w:comment w:id="16" w:author="真坂美江子" w:date="2026-06-01T15:24:00Z" w:initials="真坂美江子">
    <w:p w14:paraId="65CDC60E" w14:textId="77777777" w:rsidR="001733FF" w:rsidRDefault="001733FF" w:rsidP="001733FF">
      <w:pPr>
        <w:pStyle w:val="a8"/>
      </w:pPr>
      <w:r>
        <w:rPr>
          <w:rStyle w:val="a7"/>
        </w:rPr>
        <w:annotationRef/>
      </w:r>
      <w:r>
        <w:rPr>
          <w:rFonts w:hint="eastAsia"/>
        </w:rPr>
        <w:t>そもそも、この４０メッシュの意味がっ分かりません。なぜ、４０メッシュ？</w:t>
      </w:r>
    </w:p>
  </w:comment>
  <w:comment w:id="18" w:author="真坂美江子" w:date="2026-06-01T15:35:00Z" w:initials="真坂美江子">
    <w:p w14:paraId="5B8A3F69" w14:textId="77777777" w:rsidR="00230647" w:rsidRDefault="00230647" w:rsidP="00230647">
      <w:pPr>
        <w:pStyle w:val="a8"/>
      </w:pPr>
      <w:r>
        <w:rPr>
          <w:rStyle w:val="a7"/>
        </w:rPr>
        <w:annotationRef/>
      </w:r>
      <w:r>
        <w:rPr>
          <w:rFonts w:hint="eastAsia"/>
        </w:rPr>
        <w:t>無くてもよいかと思います。</w:t>
      </w:r>
    </w:p>
  </w:comment>
  <w:comment w:id="17" w:author="真坂美江子" w:date="2026-06-01T15:35:00Z" w:initials="真坂美江子">
    <w:p w14:paraId="692A729A" w14:textId="014C9892" w:rsidR="00230647" w:rsidRDefault="00230647" w:rsidP="00230647">
      <w:pPr>
        <w:pStyle w:val="a8"/>
      </w:pPr>
      <w:r>
        <w:rPr>
          <w:rStyle w:val="a7"/>
        </w:rPr>
        <w:annotationRef/>
      </w:r>
      <w:r>
        <w:rPr>
          <w:rFonts w:hint="eastAsia"/>
        </w:rPr>
        <w:t>この値は、どんな影響があるのでしょうか？</w:t>
      </w:r>
    </w:p>
    <w:p w14:paraId="1C7B5F81" w14:textId="77777777" w:rsidR="00230647" w:rsidRDefault="00230647" w:rsidP="00230647">
      <w:pPr>
        <w:pStyle w:val="a8"/>
      </w:pPr>
      <w:r>
        <w:rPr>
          <w:rFonts w:hint="eastAsia"/>
        </w:rPr>
        <w:t>混むけど、避難には問題がないのか、渋滞のせいで、脱げ遅れが増えるのか。</w:t>
      </w:r>
    </w:p>
    <w:p w14:paraId="2A5BB9F1" w14:textId="77777777" w:rsidR="00230647" w:rsidRDefault="00230647" w:rsidP="00230647">
      <w:pPr>
        <w:pStyle w:val="a8"/>
      </w:pPr>
      <w:r>
        <w:rPr>
          <w:rFonts w:hint="eastAsia"/>
        </w:rPr>
        <w:t>今回のシミュレーションは、浸水と同時に、一斉に非難を開始しているのでしょうか？また、道路が閉鎖されたときは、その人は、どう迂回するのですか？シミュレ⓪しょんの条件がよくわかりませんで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19C7C" w15:done="0"/>
  <w15:commentEx w15:paraId="131C4449" w15:done="0"/>
  <w15:commentEx w15:paraId="24EE143B" w15:done="0"/>
  <w15:commentEx w15:paraId="77317125" w15:done="0"/>
  <w15:commentEx w15:paraId="51896D6C" w15:done="0"/>
  <w15:commentEx w15:paraId="4CB5B192" w15:done="0"/>
  <w15:commentEx w15:paraId="7E5ADA3C" w15:paraIdParent="4CB5B192" w15:done="0"/>
  <w15:commentEx w15:paraId="25B694CE" w15:done="0"/>
  <w15:commentEx w15:paraId="49AEE1E9" w15:done="0"/>
  <w15:commentEx w15:paraId="4B6F9C24" w15:done="0"/>
  <w15:commentEx w15:paraId="7AFE08C8" w15:done="0"/>
  <w15:commentEx w15:paraId="1D99D0E6" w15:done="0"/>
  <w15:commentEx w15:paraId="428B74CA" w15:done="0"/>
  <w15:commentEx w15:paraId="74FC746C" w15:done="0"/>
  <w15:commentEx w15:paraId="3C842930" w15:done="0"/>
  <w15:commentEx w15:paraId="5D1769E1" w15:paraIdParent="3C842930" w15:done="0"/>
  <w15:commentEx w15:paraId="65CDC60E" w15:done="0"/>
  <w15:commentEx w15:paraId="5B8A3F69" w15:done="0"/>
  <w15:commentEx w15:paraId="2A5BB9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8AABDA" w16cex:dateUtc="2026-06-01T04:53:00Z"/>
  <w16cex:commentExtensible w16cex:durableId="290BEC49" w16cex:dateUtc="2026-06-01T04:54:00Z"/>
  <w16cex:commentExtensible w16cex:durableId="32094B1C" w16cex:dateUtc="2026-06-01T05:18:00Z"/>
  <w16cex:commentExtensible w16cex:durableId="42EDF008" w16cex:dateUtc="2026-06-01T04:56:00Z"/>
  <w16cex:commentExtensible w16cex:durableId="221FC061" w16cex:dateUtc="2026-06-01T06:01:00Z"/>
  <w16cex:commentExtensible w16cex:durableId="6AD7B417" w16cex:dateUtc="2026-06-01T06:03:00Z"/>
  <w16cex:commentExtensible w16cex:durableId="23C2F3C2" w16cex:dateUtc="2026-06-01T06:04:00Z"/>
  <w16cex:commentExtensible w16cex:durableId="2A78D165" w16cex:dateUtc="2026-06-01T06:16:00Z"/>
  <w16cex:commentExtensible w16cex:durableId="11A16166" w16cex:dateUtc="2026-06-01T06:06:00Z"/>
  <w16cex:commentExtensible w16cex:durableId="399AE942" w16cex:dateUtc="2026-06-01T06:08:00Z"/>
  <w16cex:commentExtensible w16cex:durableId="2399B817" w16cex:dateUtc="2026-06-01T06:08:00Z"/>
  <w16cex:commentExtensible w16cex:durableId="59D0A8AE" w16cex:dateUtc="2026-06-01T06:18:00Z"/>
  <w16cex:commentExtensible w16cex:durableId="02719825" w16cex:dateUtc="2026-06-01T06:21:00Z"/>
  <w16cex:commentExtensible w16cex:durableId="40662901" w16cex:dateUtc="2026-06-01T06:22:00Z"/>
  <w16cex:commentExtensible w16cex:durableId="66C47286" w16cex:dateUtc="2026-06-01T06:23:00Z"/>
  <w16cex:commentExtensible w16cex:durableId="5E8BF54E" w16cex:dateUtc="2026-06-01T06:23:00Z"/>
  <w16cex:commentExtensible w16cex:durableId="06849404" w16cex:dateUtc="2026-06-01T06:24:00Z"/>
  <w16cex:commentExtensible w16cex:durableId="4EA84A20" w16cex:dateUtc="2026-06-01T06:35:00Z"/>
  <w16cex:commentExtensible w16cex:durableId="4E159C24" w16cex:dateUtc="2026-06-01T0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19C7C" w16cid:durableId="528AABDA"/>
  <w16cid:commentId w16cid:paraId="131C4449" w16cid:durableId="290BEC49"/>
  <w16cid:commentId w16cid:paraId="24EE143B" w16cid:durableId="32094B1C"/>
  <w16cid:commentId w16cid:paraId="77317125" w16cid:durableId="42EDF008"/>
  <w16cid:commentId w16cid:paraId="51896D6C" w16cid:durableId="221FC061"/>
  <w16cid:commentId w16cid:paraId="4CB5B192" w16cid:durableId="6AD7B417"/>
  <w16cid:commentId w16cid:paraId="7E5ADA3C" w16cid:durableId="23C2F3C2"/>
  <w16cid:commentId w16cid:paraId="25B694CE" w16cid:durableId="2A78D165"/>
  <w16cid:commentId w16cid:paraId="49AEE1E9" w16cid:durableId="11A16166"/>
  <w16cid:commentId w16cid:paraId="4B6F9C24" w16cid:durableId="399AE942"/>
  <w16cid:commentId w16cid:paraId="7AFE08C8" w16cid:durableId="2399B817"/>
  <w16cid:commentId w16cid:paraId="1D99D0E6" w16cid:durableId="59D0A8AE"/>
  <w16cid:commentId w16cid:paraId="428B74CA" w16cid:durableId="02719825"/>
  <w16cid:commentId w16cid:paraId="74FC746C" w16cid:durableId="40662901"/>
  <w16cid:commentId w16cid:paraId="3C842930" w16cid:durableId="66C47286"/>
  <w16cid:commentId w16cid:paraId="5D1769E1" w16cid:durableId="5E8BF54E"/>
  <w16cid:commentId w16cid:paraId="65CDC60E" w16cid:durableId="06849404"/>
  <w16cid:commentId w16cid:paraId="5B8A3F69" w16cid:durableId="4EA84A20"/>
  <w16cid:commentId w16cid:paraId="2A5BB9F1" w16cid:durableId="4E159C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7A722" w14:textId="77777777" w:rsidR="00241BD7" w:rsidRDefault="00241BD7">
      <w:r>
        <w:separator/>
      </w:r>
    </w:p>
  </w:endnote>
  <w:endnote w:type="continuationSeparator" w:id="0">
    <w:p w14:paraId="6CC7A77E" w14:textId="77777777" w:rsidR="00241BD7" w:rsidRDefault="00241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FCD2" w14:textId="44354A19" w:rsidR="002C1364" w:rsidRPr="00B03755" w:rsidRDefault="002C1364" w:rsidP="00CC1236">
    <w:pPr>
      <w:pStyle w:val="a5"/>
      <w:jc w:val="right"/>
      <w:rPr>
        <w:rFonts w:ascii="ＭＳ ゴシック" w:eastAsia="ＭＳ ゴシック" w:hAnsi="ＭＳ ゴシック"/>
        <w:b/>
        <w:sz w:val="24"/>
        <w:szCs w:val="24"/>
      </w:rPr>
    </w:pPr>
    <w:r w:rsidRPr="00B03755">
      <w:rPr>
        <w:rFonts w:ascii="ＭＳ ゴシック" w:eastAsia="ＭＳ ゴシック" w:hAnsi="ＭＳ ゴシック" w:hint="eastAsia"/>
        <w:b/>
        <w:sz w:val="24"/>
        <w:szCs w:val="24"/>
      </w:rPr>
      <w:t>X</w:t>
    </w:r>
    <w:r w:rsidRPr="00B03755">
      <w:rPr>
        <w:rFonts w:ascii="ＭＳ ゴシック" w:eastAsia="ＭＳ ゴシック" w:hAnsi="ＭＳ ゴシック"/>
        <w:b/>
        <w:sz w:val="24"/>
        <w:szCs w:val="24"/>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A1711" w14:textId="77777777" w:rsidR="00241BD7" w:rsidRDefault="00241BD7">
      <w:r>
        <w:separator/>
      </w:r>
    </w:p>
  </w:footnote>
  <w:footnote w:type="continuationSeparator" w:id="0">
    <w:p w14:paraId="2876586C" w14:textId="77777777" w:rsidR="00241BD7" w:rsidRDefault="00241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C3E6" w14:textId="2ED29806" w:rsidR="00A626C0" w:rsidRPr="00A34A74" w:rsidRDefault="00A626C0" w:rsidP="00A34A74">
    <w:pPr>
      <w:pStyle w:val="a3"/>
    </w:pPr>
    <w:r w:rsidRPr="00B03755">
      <w:rPr>
        <w:rFonts w:ascii="ＭＳ ゴシック" w:eastAsia="ＭＳ ゴシック" w:hAnsi="ＭＳ ゴシック" w:hint="eastAsia"/>
        <w:b/>
        <w:sz w:val="24"/>
        <w:szCs w:val="24"/>
      </w:rPr>
      <w:t>X</w:t>
    </w:r>
    <w:r w:rsidRPr="00B03755">
      <w:rPr>
        <w:rFonts w:ascii="ＭＳ ゴシック" w:eastAsia="ＭＳ ゴシック" w:hAnsi="ＭＳ ゴシック"/>
        <w:b/>
        <w:sz w:val="24"/>
        <w:szCs w:val="24"/>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509637870">
    <w:abstractNumId w:val="1"/>
  </w:num>
  <w:num w:numId="2" w16cid:durableId="1571190426">
    <w:abstractNumId w:val="0"/>
  </w:num>
  <w:num w:numId="3" w16cid:durableId="124588570">
    <w:abstractNumId w:val="3"/>
  </w:num>
  <w:num w:numId="4" w16cid:durableId="87025987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真坂美江子">
    <w15:presenceInfo w15:providerId="None" w15:userId="真坂美江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B4"/>
    <w:rsid w:val="00024B7C"/>
    <w:rsid w:val="0003054D"/>
    <w:rsid w:val="000349AC"/>
    <w:rsid w:val="00036713"/>
    <w:rsid w:val="0005306A"/>
    <w:rsid w:val="00055E64"/>
    <w:rsid w:val="000D398F"/>
    <w:rsid w:val="000E2B94"/>
    <w:rsid w:val="000F76B5"/>
    <w:rsid w:val="00110C9F"/>
    <w:rsid w:val="00170CBF"/>
    <w:rsid w:val="00172F79"/>
    <w:rsid w:val="001733FF"/>
    <w:rsid w:val="001B6E4C"/>
    <w:rsid w:val="001C5135"/>
    <w:rsid w:val="001F275F"/>
    <w:rsid w:val="00230647"/>
    <w:rsid w:val="00236AFE"/>
    <w:rsid w:val="00241BD7"/>
    <w:rsid w:val="0024249B"/>
    <w:rsid w:val="0024704C"/>
    <w:rsid w:val="002868CB"/>
    <w:rsid w:val="00290EE3"/>
    <w:rsid w:val="002B1D00"/>
    <w:rsid w:val="002C1364"/>
    <w:rsid w:val="002C5142"/>
    <w:rsid w:val="002E0964"/>
    <w:rsid w:val="002E79D5"/>
    <w:rsid w:val="003075D7"/>
    <w:rsid w:val="00317803"/>
    <w:rsid w:val="0032088A"/>
    <w:rsid w:val="003234E8"/>
    <w:rsid w:val="00326F57"/>
    <w:rsid w:val="00353CF4"/>
    <w:rsid w:val="0035776B"/>
    <w:rsid w:val="00386719"/>
    <w:rsid w:val="00393275"/>
    <w:rsid w:val="00395858"/>
    <w:rsid w:val="003A64A2"/>
    <w:rsid w:val="003B7A06"/>
    <w:rsid w:val="003C3CF7"/>
    <w:rsid w:val="003C4A9C"/>
    <w:rsid w:val="003E691C"/>
    <w:rsid w:val="003F0126"/>
    <w:rsid w:val="004354B5"/>
    <w:rsid w:val="00445177"/>
    <w:rsid w:val="00451F4C"/>
    <w:rsid w:val="004800CB"/>
    <w:rsid w:val="00481EBA"/>
    <w:rsid w:val="00491B48"/>
    <w:rsid w:val="004A2CFC"/>
    <w:rsid w:val="004C75CC"/>
    <w:rsid w:val="004F1E50"/>
    <w:rsid w:val="004F4464"/>
    <w:rsid w:val="004F5A53"/>
    <w:rsid w:val="005038A1"/>
    <w:rsid w:val="00503F7F"/>
    <w:rsid w:val="005154F0"/>
    <w:rsid w:val="00526F51"/>
    <w:rsid w:val="00560C8E"/>
    <w:rsid w:val="00563070"/>
    <w:rsid w:val="00593574"/>
    <w:rsid w:val="005A3ED5"/>
    <w:rsid w:val="005B1246"/>
    <w:rsid w:val="005D44AF"/>
    <w:rsid w:val="005D4856"/>
    <w:rsid w:val="005E3E8E"/>
    <w:rsid w:val="00613E6A"/>
    <w:rsid w:val="006179D7"/>
    <w:rsid w:val="00624C84"/>
    <w:rsid w:val="00625100"/>
    <w:rsid w:val="00636481"/>
    <w:rsid w:val="00641139"/>
    <w:rsid w:val="0066537F"/>
    <w:rsid w:val="00686586"/>
    <w:rsid w:val="006975FF"/>
    <w:rsid w:val="006A0ED5"/>
    <w:rsid w:val="006D5747"/>
    <w:rsid w:val="00701E01"/>
    <w:rsid w:val="00705E49"/>
    <w:rsid w:val="007356AA"/>
    <w:rsid w:val="00745667"/>
    <w:rsid w:val="007456F1"/>
    <w:rsid w:val="00757A88"/>
    <w:rsid w:val="0076004E"/>
    <w:rsid w:val="00762100"/>
    <w:rsid w:val="00765215"/>
    <w:rsid w:val="0078788C"/>
    <w:rsid w:val="00787C52"/>
    <w:rsid w:val="007A40FA"/>
    <w:rsid w:val="007B53CD"/>
    <w:rsid w:val="0080550B"/>
    <w:rsid w:val="008134FC"/>
    <w:rsid w:val="00814D78"/>
    <w:rsid w:val="008419D3"/>
    <w:rsid w:val="0086577F"/>
    <w:rsid w:val="008717AE"/>
    <w:rsid w:val="00875DBF"/>
    <w:rsid w:val="00876DCF"/>
    <w:rsid w:val="00882459"/>
    <w:rsid w:val="008A7DD4"/>
    <w:rsid w:val="008C5A96"/>
    <w:rsid w:val="008D6D6C"/>
    <w:rsid w:val="008E4054"/>
    <w:rsid w:val="008F11D9"/>
    <w:rsid w:val="008F5C6D"/>
    <w:rsid w:val="00917822"/>
    <w:rsid w:val="0092211C"/>
    <w:rsid w:val="009271D8"/>
    <w:rsid w:val="00927946"/>
    <w:rsid w:val="00933987"/>
    <w:rsid w:val="00933B16"/>
    <w:rsid w:val="00951DA6"/>
    <w:rsid w:val="009713B4"/>
    <w:rsid w:val="009C66BE"/>
    <w:rsid w:val="00A000A1"/>
    <w:rsid w:val="00A1135E"/>
    <w:rsid w:val="00A31AA0"/>
    <w:rsid w:val="00A31EE8"/>
    <w:rsid w:val="00A34A74"/>
    <w:rsid w:val="00A41777"/>
    <w:rsid w:val="00A44647"/>
    <w:rsid w:val="00A626C0"/>
    <w:rsid w:val="00A733AD"/>
    <w:rsid w:val="00A92588"/>
    <w:rsid w:val="00A954FE"/>
    <w:rsid w:val="00A9730C"/>
    <w:rsid w:val="00AA467D"/>
    <w:rsid w:val="00AD7E25"/>
    <w:rsid w:val="00AE7832"/>
    <w:rsid w:val="00B02355"/>
    <w:rsid w:val="00B03755"/>
    <w:rsid w:val="00B1301D"/>
    <w:rsid w:val="00B202D8"/>
    <w:rsid w:val="00B2179B"/>
    <w:rsid w:val="00B47096"/>
    <w:rsid w:val="00B63E7F"/>
    <w:rsid w:val="00B66C2D"/>
    <w:rsid w:val="00B86A53"/>
    <w:rsid w:val="00B9732E"/>
    <w:rsid w:val="00BA14C8"/>
    <w:rsid w:val="00BA5240"/>
    <w:rsid w:val="00BA6B5A"/>
    <w:rsid w:val="00BB713E"/>
    <w:rsid w:val="00BC370C"/>
    <w:rsid w:val="00BD3105"/>
    <w:rsid w:val="00BD369D"/>
    <w:rsid w:val="00BE236B"/>
    <w:rsid w:val="00BE3907"/>
    <w:rsid w:val="00BE7B4D"/>
    <w:rsid w:val="00C22193"/>
    <w:rsid w:val="00C22865"/>
    <w:rsid w:val="00C312A0"/>
    <w:rsid w:val="00C40F8C"/>
    <w:rsid w:val="00C6318C"/>
    <w:rsid w:val="00C712F6"/>
    <w:rsid w:val="00C94B64"/>
    <w:rsid w:val="00C952A5"/>
    <w:rsid w:val="00C95C37"/>
    <w:rsid w:val="00CB3369"/>
    <w:rsid w:val="00CB5A4E"/>
    <w:rsid w:val="00CC1236"/>
    <w:rsid w:val="00CC4047"/>
    <w:rsid w:val="00CD461C"/>
    <w:rsid w:val="00D02E7F"/>
    <w:rsid w:val="00D371D7"/>
    <w:rsid w:val="00D53D19"/>
    <w:rsid w:val="00D90DB1"/>
    <w:rsid w:val="00DC75E7"/>
    <w:rsid w:val="00DD65BE"/>
    <w:rsid w:val="00DD6C63"/>
    <w:rsid w:val="00DF1A5B"/>
    <w:rsid w:val="00E00170"/>
    <w:rsid w:val="00E16A25"/>
    <w:rsid w:val="00E37B70"/>
    <w:rsid w:val="00E53106"/>
    <w:rsid w:val="00E62CDB"/>
    <w:rsid w:val="00E652C4"/>
    <w:rsid w:val="00E777CF"/>
    <w:rsid w:val="00E8566D"/>
    <w:rsid w:val="00E87E0D"/>
    <w:rsid w:val="00EA78E5"/>
    <w:rsid w:val="00ED2C4D"/>
    <w:rsid w:val="00ED65BD"/>
    <w:rsid w:val="00F02A64"/>
    <w:rsid w:val="00F21945"/>
    <w:rsid w:val="00F25794"/>
    <w:rsid w:val="00F3068D"/>
    <w:rsid w:val="00F3720B"/>
    <w:rsid w:val="00F37AF7"/>
    <w:rsid w:val="00F441E3"/>
    <w:rsid w:val="00F55089"/>
    <w:rsid w:val="00F57536"/>
    <w:rsid w:val="00F60066"/>
    <w:rsid w:val="00F719A2"/>
    <w:rsid w:val="00F77091"/>
    <w:rsid w:val="00F91D6F"/>
    <w:rsid w:val="00F972EF"/>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rsid w:val="00C6318C"/>
    <w:pPr>
      <w:keepNext/>
      <w:numPr>
        <w:numId w:val="1"/>
      </w:numPr>
      <w:outlineLvl w:val="0"/>
    </w:pPr>
    <w:rPr>
      <w:rFonts w:ascii="Arial" w:eastAsia="ＭＳ ゴシック" w:hAnsi="Arial"/>
      <w:sz w:val="24"/>
      <w:szCs w:val="24"/>
    </w:rPr>
  </w:style>
  <w:style w:type="paragraph" w:styleId="2">
    <w:name w:val="heading 2"/>
    <w:basedOn w:val="a"/>
    <w:next w:val="a"/>
    <w:qFormat/>
    <w:pPr>
      <w:keepNext/>
      <w:numPr>
        <w:ilvl w:val="1"/>
        <w:numId w:val="1"/>
      </w:numPr>
      <w:outlineLvl w:val="1"/>
    </w:pPr>
    <w:rPr>
      <w:rFonts w:ascii="Arial" w:eastAsia="ＭＳ ゴシック" w:hAnsi="Arial"/>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semiHidden/>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 w:val="18"/>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527</Words>
  <Characters>3008</Characters>
  <Application>Microsoft Office Word</Application>
  <DocSecurity>0</DocSecurity>
  <Lines>25</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帝京大学理工学部情報電子工学科予稿テンプレート</vt:lpstr>
      <vt:lpstr>タイトル「まちづくりにおけるソーシャル・ネットワーキング・サービス(SNS)の活用に関する研究」</vt:lpstr>
    </vt:vector>
  </TitlesOfParts>
  <Company>Microsoft</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真坂美江子</cp:lastModifiedBy>
  <cp:revision>2</cp:revision>
  <dcterms:created xsi:type="dcterms:W3CDTF">2026-06-01T06:36:00Z</dcterms:created>
  <dcterms:modified xsi:type="dcterms:W3CDTF">2026-06-01T06:36:00Z</dcterms:modified>
</cp:coreProperties>
</file>