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Adithya Ramakrishnan</w:t>
      </w:r>
    </w:p>
    <w:p>
      <w:pPr>
        <w:spacing w:after="160"/>
        <w:jc w:val="center"/>
      </w:pPr>
      <w:r>
        <w:rPr>
          <w:rFonts w:ascii="Calibri" w:hAnsi="Calibri"/>
          <w:color w:val="444444"/>
          <w:sz w:val="18"/>
        </w:rPr>
        <w:t>adithyaramakrishnan2309@gmail.com  |  (669) 577-4082  |  linkedin.com/in/23ramki  |  adithyaramakrishnan.dev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PROFESSIONAL SUMMARY</w:t>
      </w:r>
    </w:p>
    <w:p>
      <w:pPr>
        <w:spacing w:after="40"/>
      </w:pPr>
      <w:r>
        <w:rPr>
          <w:rFonts w:ascii="Calibri" w:hAnsi="Calibri"/>
          <w:sz w:val="20"/>
        </w:rPr>
        <w:t>RevOps operator with experience across a B2B recurring revenue business, a telecom sales org, and a heavy equipment manufacturer. Salesforce Admin Certified. SnowPro Certified. MS in Business Analytics from UT Dallas. I also know how to automate the parts that shouldn't be manual, which is most of them.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SKILLS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Revenue Operations &amp; CRM: </w:t>
      </w:r>
      <w:r>
        <w:rPr>
          <w:rFonts w:ascii="Calibri" w:hAnsi="Calibri"/>
          <w:sz w:val="20"/>
        </w:rPr>
        <w:t>Salesforce (Admin Certified), HubSpot, Pipeline Analysis, KPI Governance, Billing Analytics, Forecasting, Recurring Revenue Models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Data &amp; Analytics: </w:t>
      </w:r>
      <w:r>
        <w:rPr>
          <w:rFonts w:ascii="Calibri" w:hAnsi="Calibri"/>
          <w:sz w:val="20"/>
        </w:rPr>
        <w:t>SQL, Tableau, Power BI (DAX), Snowflake (SnowPro Certified), dbt, Python (Pandas), R, Data Modeling, ETL Design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AI &amp; Automation: </w:t>
      </w:r>
      <w:r>
        <w:rPr>
          <w:rFonts w:ascii="Calibri" w:hAnsi="Calibri"/>
          <w:sz w:val="20"/>
        </w:rPr>
        <w:t>LLM APIs (Groq, Gemini, Claude), Python, Streamlit, n8n, Workflow Automation, SQLite, API Integration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Strategy &amp; Translation: </w:t>
      </w:r>
      <w:r>
        <w:rPr>
          <w:rFonts w:ascii="Calibri" w:hAnsi="Calibri"/>
          <w:sz w:val="20"/>
        </w:rPr>
        <w:t>Stakeholder Discovery, Executive Storytelling, KPI Governance, Margin Analysis, GTM Analysis, Competitive Positioning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EXPERIENCE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sz w:val="20"/>
        </w:rPr>
        <w:t>MS in Business Analytics &amp; AI</w:t>
      </w:r>
      <w:r>
        <w:rPr>
          <w:rFonts w:ascii="Calibri" w:hAnsi="Calibri"/>
          <w:color w:val="444444"/>
          <w:sz w:val="20"/>
        </w:rPr>
        <w:t xml:space="preserve">  |  University of Texas at Dallas</w:t>
      </w:r>
      <w:r>
        <w:rPr>
          <w:rFonts w:ascii="Calibri" w:hAnsi="Calibri"/>
          <w:i/>
          <w:color w:val="444444"/>
          <w:sz w:val="20"/>
        </w:rPr>
        <w:tab/>
        <w:t>Jan 2024 – Dec 2025</w:t>
      </w:r>
    </w:p>
    <w:p>
      <w:pPr>
        <w:spacing w:after="40"/>
      </w:pPr>
      <w:r>
        <w:rPr>
          <w:rFonts w:ascii="Calibri" w:hAnsi="Calibri"/>
          <w:sz w:val="20"/>
        </w:rPr>
        <w:t>Full-time graduate program focused on the technical execution layer: Salesforce automation, Snowflake architecture, ML pipelines, and LLM tooling. Built on top of four years of hands-on business operations experience.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Configured end-to-end Salesforce org: Lead-to-Opportunity lifecycle automation, data quality validation rules, and role-based security models deployable in production environments.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Graduate Certificates: Business Decision Analytics; Analytics for Managers. Certified peer mentor for the MS Business Analytics &amp; AI cohort.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sz w:val="20"/>
        </w:rPr>
        <w:t>Revenue Operations &amp; Analytics Analyst</w:t>
      </w:r>
      <w:r>
        <w:rPr>
          <w:rFonts w:ascii="Calibri" w:hAnsi="Calibri"/>
          <w:color w:val="444444"/>
          <w:sz w:val="20"/>
        </w:rPr>
        <w:t xml:space="preserve">  |  Orange Care Solutions</w:t>
      </w:r>
      <w:r>
        <w:rPr>
          <w:rFonts w:ascii="Calibri" w:hAnsi="Calibri"/>
          <w:i/>
          <w:color w:val="444444"/>
          <w:sz w:val="20"/>
        </w:rPr>
        <w:tab/>
        <w:t>Oct 2022 – Jan 2024</w:t>
      </w:r>
    </w:p>
    <w:p>
      <w:pPr>
        <w:spacing w:after="40"/>
      </w:pPr>
      <w:r>
        <w:rPr>
          <w:rFonts w:ascii="Calibri" w:hAnsi="Calibri"/>
          <w:sz w:val="20"/>
        </w:rPr>
        <w:t>Owned revenue analytics for a B2B recurring revenue business across 70+ OEM-approved dealership service centers. Monthly performance reviews with Dealer Principals and regional Directors. Made the numbers credible and the conversation decisive.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Built Tableau dashboards translating CRM and operational data into revenue, margin, and SLA narratives executives could act on directly.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Analyzed 30-day billing cycles and technician deployment data, contributing to a 12% reduction in labor cost variance.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Reconciled data discrepancies in real time during executive reviews, defending analytical credibility under pressure.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Standardized KPI definitions and reporting frameworks across 70+ distributed branches to reduce definition drift and improve forecasting confidence.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Provided margin analysis for vendor pricing and procurement decisions.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sz w:val="20"/>
        </w:rPr>
        <w:t>Sales Analyst</w:t>
      </w:r>
      <w:r>
        <w:rPr>
          <w:rFonts w:ascii="Calibri" w:hAnsi="Calibri"/>
          <w:color w:val="444444"/>
          <w:sz w:val="20"/>
        </w:rPr>
        <w:t xml:space="preserve">  |  Frontier</w:t>
      </w:r>
      <w:r>
        <w:rPr>
          <w:rFonts w:ascii="Calibri" w:hAnsi="Calibri"/>
          <w:i/>
          <w:color w:val="444444"/>
          <w:sz w:val="20"/>
        </w:rPr>
        <w:tab/>
        <w:t>Jan 2022 – Sep 2022</w:t>
      </w:r>
    </w:p>
    <w:p>
      <w:pPr>
        <w:spacing w:after="40"/>
      </w:pPr>
      <w:r>
        <w:rPr>
          <w:rFonts w:ascii="Calibri" w:hAnsi="Calibri"/>
          <w:sz w:val="20"/>
        </w:rPr>
        <w:t>Automated reporting infrastructure and resolved CRM data quality problems that were making forecasting conversations unreliable.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Automated weekly revenue reporting using Excel VBA and Power Query, cutting manual data entry by 25% and stabilizing the reporting foundation quarterly planning depended on.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Aligned Salesforce reporting logic with stakeholder definitions so forecasting conversations started from consistent data.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Ran recurring CRM data quality audits covering stage hygiene, missing fields, and definition drift.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sz w:val="20"/>
        </w:rPr>
        <w:t>Sales &amp; Marketing Intern</w:t>
      </w:r>
      <w:r>
        <w:rPr>
          <w:rFonts w:ascii="Calibri" w:hAnsi="Calibri"/>
          <w:color w:val="444444"/>
          <w:sz w:val="20"/>
        </w:rPr>
        <w:t xml:space="preserve">  |  Tata Hitachi</w:t>
      </w:r>
      <w:r>
        <w:rPr>
          <w:rFonts w:ascii="Calibri" w:hAnsi="Calibri"/>
          <w:i/>
          <w:color w:val="444444"/>
          <w:sz w:val="20"/>
        </w:rPr>
        <w:tab/>
        <w:t>Jan 2021 – Sep 2021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Analyzed customer segmentation and GTM data to improve campaign targeting. Contributed to a 35% client base expansion and 200%+ growth in event registrations.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PROJECTS</w:t>
      </w:r>
    </w:p>
    <w:p>
      <w:pPr>
        <w:spacing w:before="120" w:after="20"/>
      </w:pPr>
      <w:r>
        <w:rPr>
          <w:rFonts w:ascii="Calibri" w:hAnsi="Calibri"/>
          <w:b/>
          <w:sz w:val="20"/>
        </w:rPr>
        <w:t>CRM Process Automation &amp; Security Configuration</w:t>
      </w:r>
      <w:r>
        <w:rPr>
          <w:rFonts w:ascii="Calibri" w:hAnsi="Calibri"/>
          <w:i/>
          <w:color w:val="444444"/>
          <w:sz w:val="19"/>
        </w:rPr>
        <w:t xml:space="preserve">  |  Salesforce, Flow Automation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Built the automation layer eliminating manual CRM busywork: Lead-to-Opportunity lifecycle, data quality validation at the point of entry, role-based security mirroring enterprise org hierarchies. No code.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Template is deployable in production Salesforce environments. Demonstrates Admin-level configuration capability end-to-end.</w:t>
      </w:r>
    </w:p>
    <w:p>
      <w:pPr>
        <w:spacing w:before="120" w:after="20"/>
      </w:pPr>
      <w:r>
        <w:rPr>
          <w:rFonts w:ascii="Calibri" w:hAnsi="Calibri"/>
          <w:b/>
          <w:sz w:val="20"/>
        </w:rPr>
        <w:t>Telco Customer Churn Analysis</w:t>
      </w:r>
      <w:r>
        <w:rPr>
          <w:rFonts w:ascii="Calibri" w:hAnsi="Calibri"/>
          <w:i/>
          <w:color w:val="444444"/>
          <w:sz w:val="19"/>
        </w:rPr>
        <w:t xml:space="preserve">  |  Python, SQL, Tableau, Feature Engineering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Built a Python and SQL analysis pipeline to identify which contract types, service tiers, and tenure cohorts drove 26.5% churn. Designed Tableau dashboard for retention teams with a dynamic metric swapper and churn risk matrix.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Month-to-month contracts: 42.7% churn. 6-month tenure mark is the peak attrition point. github.com/23ramki/telco-churn</w:t>
      </w:r>
    </w:p>
    <w:p>
      <w:pPr>
        <w:spacing w:before="120" w:after="20"/>
      </w:pPr>
      <w:r>
        <w:rPr>
          <w:rFonts w:ascii="Calibri" w:hAnsi="Calibri"/>
          <w:b/>
          <w:sz w:val="20"/>
        </w:rPr>
        <w:t>Job Eligibility Engine &amp; Automated CRM</w:t>
      </w:r>
      <w:r>
        <w:rPr>
          <w:rFonts w:ascii="Calibri" w:hAnsi="Calibri"/>
          <w:i/>
          <w:color w:val="444444"/>
          <w:sz w:val="19"/>
        </w:rPr>
        <w:t xml:space="preserve">  |  Python, Streamlit, Groq, Gemini, SQLite, FPDF2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Built a dual-LLM pipeline with drag-and-drop Kanban pipeline tracking, fit scoring, and ATS-optimized resume generation. Demonstrates end-to-end CRM and workflow automation thinking.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github.com/23ramki/job-eligibility-engine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EDUCATION</w:t>
      </w:r>
    </w:p>
    <w:p>
      <w:pPr>
        <w:spacing w:before="80" w:after="20"/>
        <w:tabs>
          <w:tab w:val="right" w:pos="9360"/>
        </w:tabs>
      </w:pPr>
      <w:r>
        <w:rPr>
          <w:rFonts w:ascii="Calibri" w:hAnsi="Calibri"/>
          <w:b/>
          <w:sz w:val="20"/>
        </w:rPr>
        <w:t>MS in Business Analytics &amp; AI</w:t>
      </w:r>
      <w:r>
        <w:rPr>
          <w:rFonts w:ascii="Calibri" w:hAnsi="Calibri"/>
          <w:color w:val="444444"/>
          <w:sz w:val="20"/>
        </w:rPr>
        <w:t xml:space="preserve">  |  University of Texas at Dallas</w:t>
      </w:r>
      <w:r>
        <w:rPr>
          <w:rFonts w:ascii="Calibri" w:hAnsi="Calibri"/>
          <w:i/>
          <w:color w:val="444444"/>
          <w:sz w:val="20"/>
        </w:rPr>
        <w:tab/>
        <w:t>Jan 2024 – Dec 2025</w:t>
      </w:r>
    </w:p>
    <w:p>
      <w:pPr>
        <w:spacing w:before="80" w:after="20"/>
        <w:tabs>
          <w:tab w:val="right" w:pos="9360"/>
        </w:tabs>
      </w:pPr>
      <w:r>
        <w:rPr>
          <w:rFonts w:ascii="Calibri" w:hAnsi="Calibri"/>
          <w:b/>
          <w:sz w:val="20"/>
        </w:rPr>
        <w:t>BTech in Mechanical Engineering</w:t>
      </w:r>
      <w:r>
        <w:rPr>
          <w:rFonts w:ascii="Calibri" w:hAnsi="Calibri"/>
          <w:color w:val="444444"/>
          <w:sz w:val="20"/>
        </w:rPr>
        <w:t xml:space="preserve">  |  SRM Institute of Science and Technology</w:t>
      </w:r>
      <w:r>
        <w:rPr>
          <w:rFonts w:ascii="Calibri" w:hAnsi="Calibri"/>
          <w:i/>
          <w:color w:val="444444"/>
          <w:sz w:val="20"/>
        </w:rPr>
        <w:tab/>
        <w:t>Aug 2016 – Jun 2020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CERTIFICATIONS</w:t>
      </w:r>
    </w:p>
    <w:p>
      <w:pPr>
        <w:spacing w:after="40"/>
      </w:pPr>
      <w:r>
        <w:rPr>
          <w:rFonts w:ascii="Calibri" w:hAnsi="Calibri"/>
          <w:sz w:val="20"/>
        </w:rPr>
        <w:t>Salesforce Certified Platform Administrator  |  Snowflake SnowPro Associate: Platform Certification  |  UTD Graduate Certificate in Business Decision Analytics  |  UTD Graduate Certificate in Analytics for Managers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