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plypoint-document-discovery-tool"/>
    <w:p>
      <w:pPr>
        <w:pStyle w:val="Heading1"/>
      </w:pPr>
      <w:r>
        <w:t xml:space="preserve">ComplyPoint — Document Discovery Tool</w:t>
      </w:r>
    </w:p>
    <w:p>
      <w:pPr>
        <w:pStyle w:val="FirstParagraph"/>
      </w:pPr>
      <w:r>
        <w:t xml:space="preserve">Classifies documents from file server exports (TreeSize XLSX or CSV) using only filenames and folder paths. No document content is opened.</w:t>
      </w:r>
    </w:p>
    <w:p>
      <w:r>
        <w:pict>
          <v:rect style="width:0;height:1.5pt" o:hralign="center" o:hrstd="t" o:hr="t"/>
        </w:pict>
      </w:r>
    </w:p>
    <w:bookmarkStart w:id="22" w:name="first-time-setup-windows"/>
    <w:p>
      <w:pPr>
        <w:pStyle w:val="Heading2"/>
      </w:pPr>
      <w:r>
        <w:t xml:space="preserve">First-Time Setup (Windows)</w:t>
      </w:r>
    </w:p>
    <w:p>
      <w:pPr>
        <w:pStyle w:val="FirstParagraph"/>
      </w:pPr>
      <w:r>
        <w:t xml:space="preserve">You only need to do this once.</w:t>
      </w:r>
    </w:p>
    <w:bookmarkStart w:id="20" w:name="step-1-install-python"/>
    <w:p>
      <w:pPr>
        <w:pStyle w:val="Heading3"/>
      </w:pPr>
      <w:r>
        <w:t xml:space="preserve">Step 1 — Install Python</w:t>
      </w:r>
    </w:p>
    <w:p>
      <w:pPr>
        <w:pStyle w:val="Compact"/>
        <w:numPr>
          <w:ilvl w:val="0"/>
          <w:numId w:val="1001"/>
        </w:numPr>
      </w:pPr>
      <w:r>
        <w:t xml:space="preserve">Go to https://www.python.org/downloads/</w:t>
      </w:r>
    </w:p>
    <w:p>
      <w:pPr>
        <w:pStyle w:val="Compact"/>
        <w:numPr>
          <w:ilvl w:val="0"/>
          <w:numId w:val="1001"/>
        </w:numPr>
      </w:pPr>
      <w:r>
        <w:t xml:space="preserve">Click the big yellow</w:t>
      </w:r>
      <w:r>
        <w:t xml:space="preserve"> </w:t>
      </w:r>
      <w:r>
        <w:rPr>
          <w:b/>
          <w:bCs/>
        </w:rPr>
        <w:t xml:space="preserve">“</w:t>
      </w:r>
      <w:r>
        <w:rPr>
          <w:b/>
          <w:bCs/>
        </w:rPr>
        <w:t xml:space="preserve">Download Python</w:t>
      </w:r>
      <w:r>
        <w:rPr>
          <w:b/>
          <w:bCs/>
        </w:rPr>
        <w:t xml:space="preserve">”</w:t>
      </w:r>
      <w:r>
        <w:t xml:space="preserve"> </w:t>
      </w:r>
      <w:r>
        <w:t xml:space="preserve">button</w:t>
      </w:r>
    </w:p>
    <w:p>
      <w:pPr>
        <w:pStyle w:val="Compact"/>
        <w:numPr>
          <w:ilvl w:val="0"/>
          <w:numId w:val="1001"/>
        </w:numPr>
      </w:pPr>
      <w:r>
        <w:t xml:space="preserve">Run the installer</w:t>
      </w:r>
    </w:p>
    <w:p>
      <w:pPr>
        <w:pStyle w:val="Compact"/>
        <w:numPr>
          <w:ilvl w:val="0"/>
          <w:numId w:val="1001"/>
        </w:numPr>
      </w:pPr>
      <w:r>
        <w:rPr>
          <w:b/>
          <w:bCs/>
        </w:rPr>
        <w:t xml:space="preserve">Important</w:t>
      </w:r>
      <w:r>
        <w:t xml:space="preserve">: Tick the box that says</w:t>
      </w:r>
      <w:r>
        <w:t xml:space="preserve"> </w:t>
      </w:r>
      <w:r>
        <w:rPr>
          <w:b/>
          <w:bCs/>
        </w:rPr>
        <w:t xml:space="preserve">“</w:t>
      </w:r>
      <w:r>
        <w:rPr>
          <w:b/>
          <w:bCs/>
        </w:rPr>
        <w:t xml:space="preserve">Add Python to PATH</w:t>
      </w:r>
      <w:r>
        <w:rPr>
          <w:b/>
          <w:bCs/>
        </w:rPr>
        <w:t xml:space="preserve">”</w:t>
      </w:r>
      <w:r>
        <w:t xml:space="preserve"> </w:t>
      </w:r>
      <w:r>
        <w:t xml:space="preserve">at the bottom of the first screen</w:t>
      </w:r>
    </w:p>
    <w:p>
      <w:pPr>
        <w:pStyle w:val="Compact"/>
        <w:numPr>
          <w:ilvl w:val="0"/>
          <w:numId w:val="1001"/>
        </w:numPr>
      </w:pPr>
      <w:r>
        <w:t xml:space="preserve">Click</w:t>
      </w:r>
      <w:r>
        <w:t xml:space="preserve"> </w:t>
      </w:r>
      <w:r>
        <w:rPr>
          <w:b/>
          <w:bCs/>
        </w:rPr>
        <w:t xml:space="preserve">Install Now</w:t>
      </w:r>
      <w:r>
        <w:t xml:space="preserve"> </w:t>
      </w:r>
      <w:r>
        <w:t xml:space="preserve">and wait for it to finish</w:t>
      </w:r>
    </w:p>
    <w:bookmarkEnd w:id="20"/>
    <w:bookmarkStart w:id="21" w:name="step-2-install-the-tools-dependencies"/>
    <w:p>
      <w:pPr>
        <w:pStyle w:val="Heading3"/>
      </w:pPr>
      <w:r>
        <w:t xml:space="preserve">Step 2 — Install the tool’s dependencies</w:t>
      </w:r>
    </w:p>
    <w:p>
      <w:pPr>
        <w:pStyle w:val="Compact"/>
        <w:numPr>
          <w:ilvl w:val="0"/>
          <w:numId w:val="1002"/>
        </w:numPr>
      </w:pPr>
      <w:r>
        <w:t xml:space="preserve">Open the project folder in File Explorer</w:t>
      </w:r>
    </w:p>
    <w:p>
      <w:pPr>
        <w:pStyle w:val="Compact"/>
        <w:numPr>
          <w:ilvl w:val="0"/>
          <w:numId w:val="1002"/>
        </w:numPr>
      </w:pPr>
      <w:r>
        <w:t xml:space="preserve">Click in the address bar at the top, type</w:t>
      </w:r>
      <w:r>
        <w:t xml:space="preserve"> </w:t>
      </w:r>
      <w:r>
        <w:rPr>
          <w:rStyle w:val="VerbatimChar"/>
        </w:rPr>
        <w:t xml:space="preserve">cmd</w:t>
      </w:r>
      <w:r>
        <w:t xml:space="preserve">, and press Enter — this opens a command prompt in the project folder</w:t>
      </w:r>
    </w:p>
    <w:p>
      <w:pPr>
        <w:pStyle w:val="Compact"/>
        <w:numPr>
          <w:ilvl w:val="0"/>
          <w:numId w:val="1002"/>
        </w:numPr>
      </w:pPr>
      <w:r>
        <w:t xml:space="preserve">Type this and press Enter:</w:t>
      </w:r>
    </w:p>
    <w:p>
      <w:pPr>
        <w:pStyle w:val="SourceCode"/>
      </w:pPr>
      <w:r>
        <w:rPr>
          <w:rStyle w:val="VerbatimChar"/>
        </w:rPr>
        <w:t xml:space="preserve">pip install -r requirements.txt</w:t>
      </w:r>
    </w:p>
    <w:p>
      <w:pPr>
        <w:pStyle w:val="FirstParagraph"/>
      </w:pPr>
      <w:r>
        <w:t xml:space="preserve">Wait for it to finish. You’re ready to go.</w:t>
      </w:r>
    </w:p>
    <w:p>
      <w:r>
        <w:pict>
          <v:rect style="width:0;height:1.5pt" o:hralign="center" o:hrstd="t" o:hr="t"/>
        </w:pict>
      </w:r>
    </w:p>
    <w:bookmarkEnd w:id="21"/>
    <w:bookmarkEnd w:id="22"/>
    <w:bookmarkStart w:id="24" w:name="running-the-tool"/>
    <w:p>
      <w:pPr>
        <w:pStyle w:val="Heading2"/>
      </w:pPr>
      <w:r>
        <w:t xml:space="preserve">Running the Tool</w:t>
      </w:r>
    </w:p>
    <w:p>
      <w:pPr>
        <w:pStyle w:val="FirstParagraph"/>
      </w:pPr>
      <w:r>
        <w:t xml:space="preserve">Open a command prompt in the project folder (same method as Step 2 above), then type:</w:t>
      </w:r>
    </w:p>
    <w:p>
      <w:pPr>
        <w:pStyle w:val="SourceCode"/>
      </w:pPr>
      <w:r>
        <w:rPr>
          <w:rStyle w:val="VerbatimChar"/>
        </w:rPr>
        <w:t xml:space="preserve">python src/main.py</w:t>
      </w:r>
    </w:p>
    <w:p>
      <w:pPr>
        <w:pStyle w:val="FirstParagraph"/>
      </w:pPr>
      <w:r>
        <w:t xml:space="preserve">That’s it. This processes all estates listed in</w:t>
      </w:r>
      <w:r>
        <w:t xml:space="preserve"> </w:t>
      </w:r>
      <w:r>
        <w:rPr>
          <w:rStyle w:val="VerbatimChar"/>
        </w:rPr>
        <w:t xml:space="preserve">config/multi_estate.yaml</w:t>
      </w:r>
      <w:r>
        <w:t xml:space="preserve">, detects duplicates across them, and produces the output files.</w:t>
      </w:r>
    </w:p>
    <w:bookmarkStart w:id="23" w:name="where-to-find-the-results"/>
    <w:p>
      <w:pPr>
        <w:pStyle w:val="Heading3"/>
      </w:pPr>
      <w:r>
        <w:t xml:space="preserve">Where to find the results</w:t>
      </w:r>
    </w:p>
    <w:p>
      <w:pPr>
        <w:pStyle w:val="FirstParagraph"/>
      </w:pPr>
      <w:r>
        <w:t xml:space="preserve">After a run, look in the</w:t>
      </w:r>
      <w:r>
        <w:t xml:space="preserve"> </w:t>
      </w:r>
      <w:r>
        <w:rPr>
          <w:b/>
          <w:bCs/>
        </w:rPr>
        <w:t xml:space="preserve">output/</w:t>
      </w:r>
      <w:r>
        <w:t xml:space="preserve"> </w:t>
      </w:r>
      <w:r>
        <w:t xml:space="preserve">folder:</w:t>
      </w:r>
    </w:p>
    <w:p>
      <w:pPr>
        <w:pStyle w:val="Compact"/>
        <w:numPr>
          <w:ilvl w:val="0"/>
          <w:numId w:val="1003"/>
        </w:numPr>
      </w:pPr>
      <w:r>
        <w:rPr>
          <w:rStyle w:val="VerbatimChar"/>
        </w:rPr>
        <w:t xml:space="preserve">combined_classified.jsonl</w:t>
      </w:r>
      <w:r>
        <w:t xml:space="preserve"> </w:t>
      </w:r>
      <w:r>
        <w:t xml:space="preserve">— the main output, used for Dataverse import</w:t>
      </w:r>
    </w:p>
    <w:p>
      <w:pPr>
        <w:pStyle w:val="Compact"/>
        <w:numPr>
          <w:ilvl w:val="0"/>
          <w:numId w:val="1003"/>
        </w:numPr>
      </w:pPr>
      <w:r>
        <w:rPr>
          <w:rStyle w:val="VerbatimChar"/>
        </w:rPr>
        <w:t xml:space="preserve">combined_classified.csv</w:t>
      </w:r>
      <w:r>
        <w:t xml:space="preserve"> </w:t>
      </w:r>
      <w:r>
        <w:t xml:space="preserve">— same data as a spreadsheet, open in Excel to browse results</w:t>
      </w:r>
    </w:p>
    <w:p>
      <w:pPr>
        <w:pStyle w:val="FirstParagraph"/>
      </w:pPr>
      <w:r>
        <w:t xml:space="preserve">Reports appear in the</w:t>
      </w:r>
      <w:r>
        <w:t xml:space="preserve"> </w:t>
      </w:r>
      <w:r>
        <w:rPr>
          <w:b/>
          <w:bCs/>
        </w:rPr>
        <w:t xml:space="preserve">reports/</w:t>
      </w:r>
      <w:r>
        <w:t xml:space="preserve"> </w:t>
      </w:r>
      <w:r>
        <w:t xml:space="preserve">folder:</w:t>
      </w:r>
    </w:p>
    <w:p>
      <w:pPr>
        <w:pStyle w:val="Compact"/>
        <w:numPr>
          <w:ilvl w:val="0"/>
          <w:numId w:val="1004"/>
        </w:numPr>
      </w:pPr>
      <w:r>
        <w:rPr>
          <w:b/>
          <w:bCs/>
        </w:rPr>
        <w:t xml:space="preserve">Schemes report</w:t>
      </w:r>
      <w:r>
        <w:t xml:space="preserve"> </w:t>
      </w:r>
      <w:r>
        <w:t xml:space="preserve">— detected development schemes with confidence scores</w:t>
      </w:r>
    </w:p>
    <w:p>
      <w:pPr>
        <w:pStyle w:val="Compact"/>
        <w:numPr>
          <w:ilvl w:val="0"/>
          <w:numId w:val="1004"/>
        </w:numPr>
      </w:pPr>
      <w:r>
        <w:rPr>
          <w:b/>
          <w:bCs/>
        </w:rPr>
        <w:t xml:space="preserve">Duplicate report</w:t>
      </w:r>
      <w:r>
        <w:t xml:space="preserve"> </w:t>
      </w:r>
      <w:r>
        <w:t xml:space="preserve">— files that appear in multiple estates</w:t>
      </w:r>
    </w:p>
    <w:p>
      <w:pPr>
        <w:pStyle w:val="Compact"/>
        <w:numPr>
          <w:ilvl w:val="0"/>
          <w:numId w:val="1004"/>
        </w:numPr>
      </w:pPr>
      <w:r>
        <w:rPr>
          <w:b/>
          <w:bCs/>
        </w:rPr>
        <w:t xml:space="preserve">Folder tree</w:t>
      </w:r>
      <w:r>
        <w:t xml:space="preserve"> </w:t>
      </w:r>
      <w:r>
        <w:t xml:space="preserve">— Excel summary of the folder structure at different depths</w:t>
      </w:r>
    </w:p>
    <w:p>
      <w:r>
        <w:pict>
          <v:rect style="width:0;height:1.5pt" o:hralign="center" o:hrstd="t" o:hr="t"/>
        </w:pict>
      </w:r>
    </w:p>
    <w:bookmarkEnd w:id="23"/>
    <w:bookmarkEnd w:id="24"/>
    <w:bookmarkStart w:id="32" w:name="how-to-guide"/>
    <w:p>
      <w:pPr>
        <w:pStyle w:val="Heading2"/>
      </w:pPr>
      <w:r>
        <w:t xml:space="preserve">How-To Guide</w:t>
      </w:r>
    </w:p>
    <w:bookmarkStart w:id="25" w:name="load-a-new-input-file"/>
    <w:p>
      <w:pPr>
        <w:pStyle w:val="Heading3"/>
      </w:pPr>
      <w:r>
        <w:t xml:space="preserve">Load a new input file</w:t>
      </w:r>
    </w:p>
    <w:p>
      <w:pPr>
        <w:pStyle w:val="Compact"/>
        <w:numPr>
          <w:ilvl w:val="0"/>
          <w:numId w:val="1005"/>
        </w:numPr>
      </w:pPr>
      <w:r>
        <w:t xml:space="preserve">Place your TreeSize export (</w:t>
      </w:r>
      <w:r>
        <w:rPr>
          <w:rStyle w:val="VerbatimChar"/>
        </w:rPr>
        <w:t xml:space="preserve">.xlsx</w:t>
      </w:r>
      <w:r>
        <w:t xml:space="preserve">) or CSV file in the</w:t>
      </w:r>
      <w:r>
        <w:t xml:space="preserve"> </w:t>
      </w:r>
      <w:r>
        <w:rPr>
          <w:b/>
          <w:bCs/>
        </w:rPr>
        <w:t xml:space="preserve">context/</w:t>
      </w:r>
      <w:r>
        <w:t xml:space="preserve"> </w:t>
      </w:r>
      <w:r>
        <w:t xml:space="preserve">folder</w:t>
      </w:r>
    </w:p>
    <w:p>
      <w:pPr>
        <w:pStyle w:val="Compact"/>
        <w:numPr>
          <w:ilvl w:val="0"/>
          <w:numId w:val="1005"/>
        </w:numPr>
      </w:pPr>
      <w:r>
        <w:t xml:space="preserve">Make sure it’s listed in</w:t>
      </w:r>
      <w:r>
        <w:t xml:space="preserve"> </w:t>
      </w:r>
      <w:r>
        <w:rPr>
          <w:rStyle w:val="VerbatimChar"/>
        </w:rPr>
        <w:t xml:space="preserve">config/multi_estate.yaml</w:t>
      </w:r>
      <w:r>
        <w:t xml:space="preserve"> </w:t>
      </w:r>
      <w:r>
        <w:t xml:space="preserve">(see</w:t>
      </w:r>
      <w:r>
        <w:t xml:space="preserve"> </w:t>
      </w:r>
      <w:r>
        <w:t xml:space="preserve">“</w:t>
      </w:r>
      <w:r>
        <w:t xml:space="preserve">Add an estate</w:t>
      </w:r>
      <w:r>
        <w:t xml:space="preserve">”</w:t>
      </w:r>
      <w:r>
        <w:t xml:space="preserve"> </w:t>
      </w:r>
      <w:r>
        <w:t xml:space="preserve">below)</w:t>
      </w:r>
    </w:p>
    <w:p>
      <w:pPr>
        <w:pStyle w:val="Compact"/>
        <w:numPr>
          <w:ilvl w:val="0"/>
          <w:numId w:val="1005"/>
        </w:numPr>
      </w:pPr>
      <w:r>
        <w:t xml:space="preserve">Run:</w:t>
      </w:r>
      <w:r>
        <w:t xml:space="preserve"> </w:t>
      </w:r>
      <w:r>
        <w:rPr>
          <w:rStyle w:val="VerbatimChar"/>
        </w:rPr>
        <w:t xml:space="preserve">python src/main.py</w:t>
      </w:r>
    </w:p>
    <w:bookmarkEnd w:id="25"/>
    <w:bookmarkStart w:id="26" w:name="create-a-config-for-a-new-estate"/>
    <w:p>
      <w:pPr>
        <w:pStyle w:val="Heading3"/>
      </w:pPr>
      <w:r>
        <w:t xml:space="preserve">Create a config for a new estate</w:t>
      </w:r>
    </w:p>
    <w:p>
      <w:pPr>
        <w:pStyle w:val="FirstParagraph"/>
      </w:pPr>
      <w:r>
        <w:t xml:space="preserve">Each estate needs its own small config file. The easiest way is to copy an existing one.</w:t>
      </w:r>
    </w:p>
    <w:p>
      <w:pPr>
        <w:pStyle w:val="Compact"/>
        <w:numPr>
          <w:ilvl w:val="0"/>
          <w:numId w:val="1006"/>
        </w:numPr>
      </w:pPr>
      <w:r>
        <w:t xml:space="preserve">Open</w:t>
      </w:r>
      <w:r>
        <w:t xml:space="preserve"> </w:t>
      </w:r>
      <w:r>
        <w:rPr>
          <w:rStyle w:val="VerbatimChar"/>
        </w:rPr>
        <w:t xml:space="preserve">config/run_config.yaml</w:t>
      </w:r>
      <w:r>
        <w:t xml:space="preserve"> </w:t>
      </w:r>
      <w:r>
        <w:t xml:space="preserve">in a text editor (right-click &gt; Open with &gt; Notepad)</w:t>
      </w:r>
    </w:p>
    <w:p>
      <w:pPr>
        <w:pStyle w:val="Compact"/>
        <w:numPr>
          <w:ilvl w:val="0"/>
          <w:numId w:val="1006"/>
        </w:numPr>
      </w:pPr>
      <w:r>
        <w:t xml:space="preserve">Save a copy with a new name, e.g. </w:t>
      </w:r>
      <w:r>
        <w:rPr>
          <w:rStyle w:val="VerbatimChar"/>
        </w:rPr>
        <w:t xml:space="preserve">config/run_config_newestate.yaml</w:t>
      </w:r>
    </w:p>
    <w:p>
      <w:pPr>
        <w:pStyle w:val="Compact"/>
        <w:numPr>
          <w:ilvl w:val="0"/>
          <w:numId w:val="1006"/>
        </w:numPr>
      </w:pPr>
      <w:r>
        <w:t xml:space="preserve">Edit these three lines:</w:t>
      </w:r>
    </w:p>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"treesize"</w:t>
      </w:r>
      <w:r>
        <w:rPr>
          <w:rStyle w:val="CommentTok"/>
        </w:rPr>
        <w:t xml:space="preserve">                              # "treesize" for XLSX, "csv" for CSV files</w:t>
      </w:r>
      <w:r>
        <w:br/>
      </w:r>
      <w:r>
        <w:rPr>
          <w:rStyle w:val="AttributeTok"/>
        </w:rPr>
        <w:t xml:space="preserve">  </w:t>
      </w:r>
      <w:r>
        <w:rPr>
          <w:rStyle w:val="FunctionTok"/>
        </w:rPr>
        <w:t xml:space="preserve">root_prefix</w:t>
      </w:r>
      <w:r>
        <w:rPr>
          <w:rStyle w:val="KeywordTok"/>
        </w:rPr>
        <w:t xml:space="preserve">:</w:t>
      </w:r>
      <w:r>
        <w:rPr>
          <w:rStyle w:val="AttributeTok"/>
        </w:rPr>
        <w:t xml:space="preserve"> </w:t>
      </w:r>
      <w:r>
        <w:rPr>
          <w:rStyle w:val="StringTok"/>
        </w:rPr>
        <w:t xml:space="preserve">"</w:t>
      </w:r>
      <w:r>
        <w:rPr>
          <w:rStyle w:val="SpecialCharTok"/>
        </w:rPr>
        <w:t xml:space="preserve">\\</w:t>
      </w:r>
      <w:r>
        <w:rPr>
          <w:rStyle w:val="StringTok"/>
        </w:rPr>
        <w:t xml:space="preserve">server\share</w:t>
      </w:r>
      <w:r>
        <w:rPr>
          <w:rStyle w:val="SpecialCharTok"/>
        </w:rPr>
        <w:t xml:space="preserve">\p</w:t>
      </w:r>
      <w:r>
        <w:rPr>
          <w:rStyle w:val="StringTok"/>
        </w:rPr>
        <w:t xml:space="preserve">ath"</w:t>
      </w:r>
      <w:r>
        <w:rPr>
          <w:rStyle w:val="CommentTok"/>
        </w:rPr>
        <w:t xml:space="preserve">              # the network path prefix to strip</w:t>
      </w:r>
      <w:r>
        <w:br/>
      </w:r>
      <w:r>
        <w:rPr>
          <w:rStyle w:val="AttributeTok"/>
        </w:rPr>
        <w:t xml:space="preserve">  </w:t>
      </w:r>
      <w:r>
        <w:rPr>
          <w:rStyle w:val="FunctionTok"/>
        </w:rPr>
        <w:t xml:space="preserve">source_system</w:t>
      </w:r>
      <w:r>
        <w:rPr>
          <w:rStyle w:val="KeywordTok"/>
        </w:rPr>
        <w:t xml:space="preserve">:</w:t>
      </w:r>
      <w:r>
        <w:rPr>
          <w:rStyle w:val="AttributeTok"/>
        </w:rPr>
        <w:t xml:space="preserve"> </w:t>
      </w:r>
      <w:r>
        <w:rPr>
          <w:rStyle w:val="StringTok"/>
        </w:rPr>
        <w:t xml:space="preserve">"MyEstateName"</w:t>
      </w:r>
      <w:r>
        <w:rPr>
          <w:rStyle w:val="CommentTok"/>
        </w:rPr>
        <w:t xml:space="preserve">                   # a short label for this estate</w:t>
      </w:r>
    </w:p>
    <w:p>
      <w:pPr>
        <w:pStyle w:val="Compact"/>
        <w:numPr>
          <w:ilvl w:val="0"/>
          <w:numId w:val="1007"/>
        </w:numPr>
      </w:pPr>
      <w:r>
        <w:rPr>
          <w:b/>
          <w:bCs/>
        </w:rPr>
        <w:t xml:space="preserve">format</w:t>
      </w:r>
      <w:r>
        <w:t xml:space="preserve"> </w:t>
      </w:r>
      <w:r>
        <w:t xml:space="preserve">— use</w:t>
      </w:r>
      <w:r>
        <w:t xml:space="preserve"> </w:t>
      </w:r>
      <w:r>
        <w:rPr>
          <w:rStyle w:val="VerbatimChar"/>
        </w:rPr>
        <w:t xml:space="preserve">"treesize"</w:t>
      </w:r>
      <w:r>
        <w:t xml:space="preserve"> </w:t>
      </w:r>
      <w:r>
        <w:t xml:space="preserve">for TreeSize XLSX exports, or</w:t>
      </w:r>
      <w:r>
        <w:t xml:space="preserve"> </w:t>
      </w:r>
      <w:r>
        <w:rPr>
          <w:rStyle w:val="VerbatimChar"/>
        </w:rPr>
        <w:t xml:space="preserve">"csv"</w:t>
      </w:r>
      <w:r>
        <w:t xml:space="preserve"> </w:t>
      </w:r>
      <w:r>
        <w:t xml:space="preserve">for CSV files</w:t>
      </w:r>
    </w:p>
    <w:p>
      <w:pPr>
        <w:pStyle w:val="Compact"/>
        <w:numPr>
          <w:ilvl w:val="0"/>
          <w:numId w:val="1007"/>
        </w:numPr>
      </w:pPr>
      <w:r>
        <w:rPr>
          <w:b/>
          <w:bCs/>
        </w:rPr>
        <w:t xml:space="preserve">root_prefix</w:t>
      </w:r>
      <w:r>
        <w:t xml:space="preserve"> </w:t>
      </w:r>
      <w:r>
        <w:t xml:space="preserve">— the network path that appears at the start of every file path in the export. This gets stripped off so the tool sees clean relative paths. Copy it exactly from one of the paths in your export.</w:t>
      </w:r>
    </w:p>
    <w:p>
      <w:pPr>
        <w:pStyle w:val="Compact"/>
        <w:numPr>
          <w:ilvl w:val="0"/>
          <w:numId w:val="1007"/>
        </w:numPr>
      </w:pPr>
      <w:r>
        <w:rPr>
          <w:b/>
          <w:bCs/>
        </w:rPr>
        <w:t xml:space="preserve">source_system</w:t>
      </w:r>
      <w:r>
        <w:t xml:space="preserve"> </w:t>
      </w:r>
      <w:r>
        <w:t xml:space="preserve">— a short name for this estate (appears in the output)</w:t>
      </w:r>
    </w:p>
    <w:p>
      <w:pPr>
        <w:pStyle w:val="FirstParagraph"/>
      </w:pPr>
      <w:r>
        <w:t xml:space="preserve">Leave everything else as-is. Then add the estate to</w:t>
      </w:r>
      <w:r>
        <w:t xml:space="preserve"> </w:t>
      </w:r>
      <w:r>
        <w:rPr>
          <w:rStyle w:val="VerbatimChar"/>
        </w:rPr>
        <w:t xml:space="preserve">config/multi_estate.yaml</w:t>
      </w:r>
      <w:r>
        <w:t xml:space="preserve"> </w:t>
      </w:r>
      <w:r>
        <w:t xml:space="preserve">(see below).</w:t>
      </w:r>
    </w:p>
    <w:bookmarkEnd w:id="26"/>
    <w:bookmarkStart w:id="27" w:name="add-an-estate-to-multi-estate-processing"/>
    <w:p>
      <w:pPr>
        <w:pStyle w:val="Heading3"/>
      </w:pPr>
      <w:r>
        <w:t xml:space="preserve">Add an estate to multi-estate processing</w:t>
      </w:r>
    </w:p>
    <w:p>
      <w:pPr>
        <w:pStyle w:val="FirstParagraph"/>
      </w:pPr>
      <w:r>
        <w:t xml:space="preserve">Open</w:t>
      </w:r>
      <w:r>
        <w:t xml:space="preserve"> </w:t>
      </w:r>
      <w:r>
        <w:rPr>
          <w:rStyle w:val="VerbatimChar"/>
        </w:rPr>
        <w:t xml:space="preserve">config/multi_estate.yaml</w:t>
      </w:r>
      <w:r>
        <w:t xml:space="preserve"> </w:t>
      </w:r>
      <w:r>
        <w:t xml:space="preserve">in Notepad and add a new block under</w:t>
      </w:r>
      <w:r>
        <w:t xml:space="preserve"> </w:t>
      </w:r>
      <w:r>
        <w:rPr>
          <w:rStyle w:val="VerbatimChar"/>
        </w:rPr>
        <w:t xml:space="preserve">estates:</w:t>
      </w:r>
      <w:r>
        <w:t xml:space="preserve">:</w:t>
      </w:r>
    </w:p>
    <w:p>
      <w:pPr>
        <w:pStyle w:val="SourceCode"/>
      </w:pPr>
      <w:r>
        <w:rPr>
          <w:rStyle w:val="FunctionTok"/>
        </w:rPr>
        <w:t xml:space="preserve">estates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"TechServe"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StringTok"/>
        </w:rPr>
        <w:t xml:space="preserve">"config/run_config.yaml"</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"context/techserve_export.xlsx"</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"Win95"</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StringTok"/>
        </w:rPr>
        <w:t xml:space="preserve">"config/run_config_win95.yaml"</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"context/win95_export.xlsx"</w:t>
      </w:r>
      <w:r>
        <w:br/>
      </w:r>
      <w:r>
        <w:br/>
      </w:r>
      <w:r>
        <w:rPr>
          <w:rStyle w:val="CommentTok"/>
        </w:rPr>
        <w:t xml:space="preserve">  # Add your new estate here: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"NewEstate"</w:t>
      </w:r>
      <w:r>
        <w:br/>
      </w:r>
      <w:r>
        <w:rPr>
          <w:rStyle w:val="AttributeTok"/>
        </w:rPr>
        <w:t xml:space="preserve">    </w:t>
      </w:r>
      <w:r>
        <w:rPr>
          <w:rStyle w:val="FunctionTok"/>
        </w:rPr>
        <w:t xml:space="preserve">config</w:t>
      </w:r>
      <w:r>
        <w:rPr>
          <w:rStyle w:val="KeywordTok"/>
        </w:rPr>
        <w:t xml:space="preserve">:</w:t>
      </w:r>
      <w:r>
        <w:rPr>
          <w:rStyle w:val="AttributeTok"/>
        </w:rPr>
        <w:t xml:space="preserve"> </w:t>
      </w:r>
      <w:r>
        <w:rPr>
          <w:rStyle w:val="StringTok"/>
        </w:rPr>
        <w:t xml:space="preserve">"config/run_config_newestate.yaml"</w:t>
      </w:r>
      <w:r>
        <w:br/>
      </w:r>
      <w:r>
        <w:rPr>
          <w:rStyle w:val="AttributeTok"/>
        </w:rPr>
        <w:t xml:space="preserve">    </w:t>
      </w:r>
      <w:r>
        <w:rPr>
          <w:rStyle w:val="FunctionTok"/>
        </w:rPr>
        <w:t xml:space="preserve">input</w:t>
      </w:r>
      <w:r>
        <w:rPr>
          <w:rStyle w:val="KeywordTok"/>
        </w:rPr>
        <w:t xml:space="preserve">:</w:t>
      </w:r>
      <w:r>
        <w:rPr>
          <w:rStyle w:val="AttributeTok"/>
        </w:rPr>
        <w:t xml:space="preserve"> </w:t>
      </w:r>
      <w:r>
        <w:rPr>
          <w:rStyle w:val="StringTok"/>
        </w:rPr>
        <w:t xml:space="preserve">"context/newestate_export.xlsx"</w:t>
      </w:r>
    </w:p>
    <w:p>
      <w:pPr>
        <w:pStyle w:val="FirstParagraph"/>
      </w:pPr>
      <w:r>
        <w:t xml:space="preserve">Make sure the spacing matches the entries above it (two spaces before the dash).</w:t>
      </w:r>
    </w:p>
    <w:p>
      <w:pPr>
        <w:pStyle w:val="BodyText"/>
      </w:pPr>
      <w:r>
        <w:t xml:space="preserve">Then run:</w:t>
      </w:r>
      <w:r>
        <w:t xml:space="preserve"> </w:t>
      </w:r>
      <w:r>
        <w:rPr>
          <w:rStyle w:val="VerbatimChar"/>
        </w:rPr>
        <w:t xml:space="preserve">python src/main.py</w:t>
      </w:r>
    </w:p>
    <w:bookmarkEnd w:id="27"/>
    <w:bookmarkStart w:id="28" w:name="X392b9c3f09d419cd158aa53eb656c44310cade4"/>
    <w:p>
      <w:pPr>
        <w:pStyle w:val="Heading3"/>
      </w:pPr>
      <w:r>
        <w:t xml:space="preserve">Add a new document type to the dictionary</w:t>
      </w:r>
    </w:p>
    <w:p>
      <w:pPr>
        <w:pStyle w:val="FirstParagraph"/>
      </w:pPr>
      <w:r>
        <w:t xml:space="preserve">Open</w:t>
      </w:r>
      <w:r>
        <w:t xml:space="preserve"> </w:t>
      </w:r>
      <w:r>
        <w:rPr>
          <w:rStyle w:val="VerbatimChar"/>
        </w:rPr>
        <w:t xml:space="preserve">config/dictionaries/industry/housing.yaml</w:t>
      </w:r>
      <w:r>
        <w:t xml:space="preserve"> </w:t>
      </w:r>
      <w:r>
        <w:t xml:space="preserve">in Notepad. Under the</w:t>
      </w:r>
      <w:r>
        <w:t xml:space="preserve"> </w:t>
      </w:r>
      <w:r>
        <w:rPr>
          <w:rStyle w:val="VerbatimChar"/>
        </w:rPr>
        <w:t xml:space="preserve">types:</w:t>
      </w:r>
      <w:r>
        <w:t xml:space="preserve"> </w:t>
      </w:r>
      <w:r>
        <w:t xml:space="preserve">section, add a new entry:</w:t>
      </w:r>
    </w:p>
    <w:p>
      <w:pPr>
        <w:pStyle w:val="SourceCode"/>
      </w:pPr>
      <w:r>
        <w:rPr>
          <w:rStyle w:val="AttributeTok"/>
        </w:rPr>
        <w:t xml:space="preserve">  </w:t>
      </w:r>
      <w:r>
        <w:rPr>
          <w:rStyle w:val="FunctionTok"/>
        </w:rPr>
        <w:t xml:space="preserve">"My New Type"</w:t>
      </w:r>
      <w:r>
        <w:rPr>
          <w:rStyle w:val="KeywordTok"/>
        </w:rPr>
        <w:t xml:space="preserve">:</w:t>
      </w:r>
      <w:r>
        <w:br/>
      </w:r>
      <w:r>
        <w:rPr>
          <w:rStyle w:val="AttributeTok"/>
        </w:rPr>
        <w:t xml:space="preserve">    </w:t>
      </w:r>
      <w:r>
        <w:rPr>
          <w:rStyle w:val="FunctionTok"/>
        </w:rPr>
        <w:t xml:space="preserve">tokens</w:t>
      </w:r>
      <w:r>
        <w:rPr>
          <w:rStyle w:val="KeywordTok"/>
        </w:rPr>
        <w:t xml:space="preserve">:</w:t>
      </w:r>
      <w:r>
        <w:rPr>
          <w:rStyle w:val="AttributeTok"/>
        </w:rPr>
        <w:t xml:space="preserve"> </w:t>
      </w:r>
      <w:r>
        <w:rPr>
          <w:rStyle w:val="KeywordTok"/>
        </w:rPr>
        <w:t xml:space="preserve">[</w:t>
      </w:r>
      <w:r>
        <w:rPr>
          <w:rStyle w:val="StringTok"/>
        </w:rPr>
        <w:t xml:space="preserve">"keyword1"</w:t>
      </w:r>
      <w:r>
        <w:rPr>
          <w:rStyle w:val="KeywordTok"/>
        </w:rPr>
        <w:t xml:space="preserve">,</w:t>
      </w:r>
      <w:r>
        <w:rPr>
          <w:rStyle w:val="AttributeTok"/>
        </w:rPr>
        <w:t xml:space="preserve"> </w:t>
      </w:r>
      <w:r>
        <w:rPr>
          <w:rStyle w:val="StringTok"/>
        </w:rPr>
        <w:t xml:space="preserve">"keyword2"</w:t>
      </w:r>
      <w:r>
        <w:rPr>
          <w:rStyle w:val="KeywordTok"/>
        </w:rPr>
        <w:t xml:space="preserve">]</w:t>
      </w:r>
      <w:r>
        <w:rPr>
          <w:rStyle w:val="CommentTok"/>
        </w:rPr>
        <w:t xml:space="preserve">           # words that identify this document type</w:t>
      </w:r>
      <w:r>
        <w:br/>
      </w:r>
      <w:r>
        <w:rPr>
          <w:rStyle w:val="AttributeTok"/>
        </w:rPr>
        <w:t xml:space="preserve">    </w:t>
      </w:r>
      <w:r>
        <w:rPr>
          <w:rStyle w:val="FunctionTok"/>
        </w:rPr>
        <w:t xml:space="preserve">abbreviations</w:t>
      </w:r>
      <w:r>
        <w:rPr>
          <w:rStyle w:val="KeywordTok"/>
        </w:rPr>
        <w:t xml:space="preserve">:</w:t>
      </w:r>
      <w:r>
        <w:rPr>
          <w:rStyle w:val="AttributeTok"/>
        </w:rPr>
        <w:t xml:space="preserve"> </w:t>
      </w:r>
      <w:r>
        <w:rPr>
          <w:rStyle w:val="KeywordTok"/>
        </w:rPr>
        <w:t xml:space="preserve">[</w:t>
      </w:r>
      <w:r>
        <w:rPr>
          <w:rStyle w:val="StringTok"/>
        </w:rPr>
        <w:t xml:space="preserve">"kw1"</w:t>
      </w:r>
      <w:r>
        <w:rPr>
          <w:rStyle w:val="KeywordTok"/>
        </w:rPr>
        <w:t xml:space="preserve">]</w:t>
      </w:r>
      <w:r>
        <w:rPr>
          <w:rStyle w:val="CommentTok"/>
        </w:rPr>
        <w:t xml:space="preserve">                     # short forms (optional)</w:t>
      </w:r>
      <w:r>
        <w:br/>
      </w:r>
      <w:r>
        <w:rPr>
          <w:rStyle w:val="AttributeTok"/>
        </w:rPr>
        <w:t xml:space="preserve">    </w:t>
      </w:r>
      <w:r>
        <w:rPr>
          <w:rStyle w:val="FunctionTok"/>
        </w:rPr>
        <w:t xml:space="preserve">belongs_to</w:t>
      </w:r>
      <w:r>
        <w:rPr>
          <w:rStyle w:val="KeywordTok"/>
        </w:rPr>
        <w:t xml:space="preserve">:</w:t>
      </w:r>
      <w:r>
        <w:rPr>
          <w:rStyle w:val="AttributeTok"/>
        </w:rPr>
        <w:t xml:space="preserve"> </w:t>
      </w:r>
      <w:r>
        <w:rPr>
          <w:rStyle w:val="StringTok"/>
        </w:rPr>
        <w:t xml:space="preserve">"Finance"</w:t>
      </w:r>
      <w:r>
        <w:rPr>
          <w:rStyle w:val="CommentTok"/>
        </w:rPr>
        <w:t xml:space="preserve">                      # category it falls under</w:t>
      </w:r>
    </w:p>
    <w:p>
      <w:pPr>
        <w:pStyle w:val="FirstParagraph"/>
      </w:pPr>
      <w:r>
        <w:t xml:space="preserve">The tool will now recognise files containing those keywords as your new type.</w:t>
      </w:r>
    </w:p>
    <w:p>
      <w:pPr>
        <w:pStyle w:val="BodyText"/>
      </w:pPr>
      <w:r>
        <w:rPr>
          <w:b/>
          <w:bCs/>
        </w:rPr>
        <w:t xml:space="preserve">Available categories</w:t>
      </w:r>
      <w:r>
        <w:t xml:space="preserve">: Finance, Legal, HR, Health &amp; Safety, IT, Administration, Construction, Sales, Planning, Utilities, Maintenance.</w:t>
      </w:r>
    </w:p>
    <w:bookmarkEnd w:id="28"/>
    <w:bookmarkStart w:id="29" w:name="add-a-retention-rule-for-a-document-type"/>
    <w:p>
      <w:pPr>
        <w:pStyle w:val="Heading3"/>
      </w:pPr>
      <w:r>
        <w:t xml:space="preserve">Add a retention rule for a document type</w:t>
      </w:r>
    </w:p>
    <w:p>
      <w:pPr>
        <w:pStyle w:val="FirstParagraph"/>
      </w:pPr>
      <w:r>
        <w:t xml:space="preserve">Open</w:t>
      </w:r>
      <w:r>
        <w:t xml:space="preserve"> </w:t>
      </w:r>
      <w:r>
        <w:rPr>
          <w:rStyle w:val="VerbatimChar"/>
        </w:rPr>
        <w:t xml:space="preserve">config/retention/housing.yaml</w:t>
      </w:r>
      <w:r>
        <w:t xml:space="preserve"> </w:t>
      </w:r>
      <w:r>
        <w:t xml:space="preserve">in Notepad. Under the</w:t>
      </w:r>
      <w:r>
        <w:t xml:space="preserve"> </w:t>
      </w:r>
      <w:r>
        <w:rPr>
          <w:rStyle w:val="VerbatimChar"/>
        </w:rPr>
        <w:t xml:space="preserve">rules:</w:t>
      </w:r>
      <w:r>
        <w:t xml:space="preserve"> </w:t>
      </w:r>
      <w:r>
        <w:t xml:space="preserve">section, add:</w:t>
      </w:r>
    </w:p>
    <w:p>
      <w:pPr>
        <w:pStyle w:val="SourceCode"/>
      </w:pPr>
      <w:r>
        <w:rPr>
          <w:rStyle w:val="AttributeTok"/>
        </w:rPr>
        <w:t xml:space="preserve">  </w:t>
      </w:r>
      <w:r>
        <w:rPr>
          <w:rStyle w:val="FunctionTok"/>
        </w:rPr>
        <w:t xml:space="preserve">"My New Type"</w:t>
      </w:r>
      <w:r>
        <w:rPr>
          <w:rStyle w:val="KeywordTok"/>
        </w:rPr>
        <w:t xml:space="preserve">:</w:t>
      </w:r>
      <w:r>
        <w:br/>
      </w:r>
      <w:r>
        <w:rPr>
          <w:rStyle w:val="AttributeTok"/>
        </w:rPr>
        <w:t xml:space="preserve">    </w:t>
      </w:r>
      <w:r>
        <w:rPr>
          <w:rStyle w:val="FunctionTok"/>
        </w:rPr>
        <w:t xml:space="preserve">years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basis</w:t>
      </w:r>
      <w:r>
        <w:rPr>
          <w:rStyle w:val="KeywordTok"/>
        </w:rPr>
        <w:t xml:space="preserve">:</w:t>
      </w:r>
      <w:r>
        <w:rPr>
          <w:rStyle w:val="AttributeTok"/>
        </w:rPr>
        <w:t xml:space="preserve"> </w:t>
      </w:r>
      <w:r>
        <w:rPr>
          <w:rStyle w:val="StringTok"/>
        </w:rPr>
        <w:t xml:space="preserve">"Reason for this retention period"</w:t>
      </w:r>
      <w:r>
        <w:br/>
      </w:r>
      <w:r>
        <w:rPr>
          <w:rStyle w:val="AttributeTok"/>
        </w:rPr>
        <w:t xml:space="preserve">    </w:t>
      </w:r>
      <w:r>
        <w:rPr>
          <w:rStyle w:val="FunctionTok"/>
        </w:rPr>
        <w:t xml:space="preserve">sensitivity</w:t>
      </w:r>
      <w:r>
        <w:rPr>
          <w:rStyle w:val="KeywordTok"/>
        </w:rPr>
        <w:t xml:space="preserve">:</w:t>
      </w:r>
      <w:r>
        <w:rPr>
          <w:rStyle w:val="AttributeTok"/>
        </w:rPr>
        <w:t xml:space="preserve"> </w:t>
      </w:r>
      <w:r>
        <w:rPr>
          <w:rStyle w:val="StringTok"/>
        </w:rPr>
        <w:t xml:space="preserve">"medium"</w:t>
      </w:r>
    </w:p>
    <w:p>
      <w:pPr>
        <w:pStyle w:val="Compact"/>
        <w:numPr>
          <w:ilvl w:val="0"/>
          <w:numId w:val="1008"/>
        </w:numPr>
      </w:pPr>
      <w:r>
        <w:rPr>
          <w:b/>
          <w:bCs/>
        </w:rPr>
        <w:t xml:space="preserve">years</w:t>
      </w:r>
      <w:r>
        <w:t xml:space="preserve"> </w:t>
      </w:r>
      <w:r>
        <w:t xml:space="preserve">— how many years to keep it (or</w:t>
      </w:r>
      <w:r>
        <w:t xml:space="preserve"> </w:t>
      </w:r>
      <w:r>
        <w:rPr>
          <w:rStyle w:val="VerbatimChar"/>
        </w:rPr>
        <w:t xml:space="preserve">permanent</w:t>
      </w:r>
      <w:r>
        <w:t xml:space="preserve">)</w:t>
      </w:r>
    </w:p>
    <w:p>
      <w:pPr>
        <w:pStyle w:val="Compact"/>
        <w:numPr>
          <w:ilvl w:val="0"/>
          <w:numId w:val="1008"/>
        </w:numPr>
      </w:pPr>
      <w:r>
        <w:rPr>
          <w:b/>
          <w:bCs/>
        </w:rPr>
        <w:t xml:space="preserve">basis</w:t>
      </w:r>
      <w:r>
        <w:t xml:space="preserve"> </w:t>
      </w:r>
      <w:r>
        <w:t xml:space="preserve">— why (regulatory reference or business reason)</w:t>
      </w:r>
    </w:p>
    <w:p>
      <w:pPr>
        <w:pStyle w:val="Compact"/>
        <w:numPr>
          <w:ilvl w:val="0"/>
          <w:numId w:val="1008"/>
        </w:numPr>
      </w:pPr>
      <w:r>
        <w:rPr>
          <w:b/>
          <w:bCs/>
        </w:rPr>
        <w:t xml:space="preserve">sensitivity</w:t>
      </w:r>
      <w:r>
        <w:t xml:space="preserve"> </w:t>
      </w:r>
      <w:r>
        <w:t xml:space="preserve">—</w:t>
      </w:r>
      <w:r>
        <w:t xml:space="preserve"> </w:t>
      </w:r>
      <w:r>
        <w:rPr>
          <w:rStyle w:val="VerbatimChar"/>
        </w:rPr>
        <w:t xml:space="preserve">high</w:t>
      </w:r>
      <w:r>
        <w:t xml:space="preserve">,</w:t>
      </w:r>
      <w:r>
        <w:t xml:space="preserve"> </w:t>
      </w:r>
      <w:r>
        <w:rPr>
          <w:rStyle w:val="VerbatimChar"/>
        </w:rPr>
        <w:t xml:space="preserve">medium</w:t>
      </w:r>
      <w:r>
        <w:t xml:space="preserve">, or</w:t>
      </w:r>
      <w:r>
        <w:t xml:space="preserve"> </w:t>
      </w:r>
      <w:r>
        <w:rPr>
          <w:rStyle w:val="VerbatimChar"/>
        </w:rPr>
        <w:t xml:space="preserve">low</w:t>
      </w:r>
    </w:p>
    <w:bookmarkEnd w:id="29"/>
    <w:bookmarkStart w:id="30" w:name="adjust-confidence-thresholds"/>
    <w:p>
      <w:pPr>
        <w:pStyle w:val="Heading3"/>
      </w:pPr>
      <w:r>
        <w:t xml:space="preserve">Adjust confidence thresholds</w:t>
      </w:r>
    </w:p>
    <w:p>
      <w:pPr>
        <w:pStyle w:val="FirstParagraph"/>
      </w:pPr>
      <w:r>
        <w:t xml:space="preserve">Open</w:t>
      </w:r>
      <w:r>
        <w:t xml:space="preserve"> </w:t>
      </w:r>
      <w:r>
        <w:rPr>
          <w:rStyle w:val="VerbatimChar"/>
        </w:rPr>
        <w:t xml:space="preserve">config/classification/weights.yaml</w:t>
      </w:r>
      <w:r>
        <w:t xml:space="preserve"> </w:t>
      </w:r>
      <w:r>
        <w:t xml:space="preserve">in Notepad. The key settings to look at:</w:t>
      </w:r>
    </w:p>
    <w:p>
      <w:pPr>
        <w:pStyle w:val="SourceCode"/>
      </w:pPr>
      <w:r>
        <w:rPr>
          <w:rStyle w:val="FunctionTok"/>
        </w:rPr>
        <w:t xml:space="preserve">thresholds</w:t>
      </w:r>
      <w:r>
        <w:rPr>
          <w:rStyle w:val="KeywordTok"/>
        </w:rPr>
        <w:t xml:space="preserve">:</w:t>
      </w:r>
      <w:r>
        <w:br/>
      </w:r>
      <w:r>
        <w:rPr>
          <w:rStyle w:val="AttributeTok"/>
        </w:rPr>
        <w:t xml:space="preserve">  </w:t>
      </w:r>
      <w:r>
        <w:rPr>
          <w:rStyle w:val="FunctionTok"/>
        </w:rPr>
        <w:t xml:space="preserve">minimum_confidence</w:t>
      </w:r>
      <w:r>
        <w:rPr>
          <w:rStyle w:val="KeywordTok"/>
        </w:rPr>
        <w:t xml:space="preserve">:</w:t>
      </w:r>
      <w:r>
        <w:rPr>
          <w:rStyle w:val="AttributeTok"/>
        </w:rPr>
        <w:t xml:space="preserve"> </w:t>
      </w:r>
      <w:r>
        <w:rPr>
          <w:rStyle w:val="FloatTok"/>
        </w:rPr>
        <w:t xml:space="preserve">0.15</w:t>
      </w:r>
      <w:r>
        <w:rPr>
          <w:rStyle w:val="CommentTok"/>
        </w:rPr>
        <w:t xml:space="preserve">    # below this = classified as "Unknown"</w:t>
      </w:r>
      <w:r>
        <w:br/>
      </w:r>
      <w:r>
        <w:rPr>
          <w:rStyle w:val="AttributeTok"/>
        </w:rPr>
        <w:t xml:space="preserve">  </w:t>
      </w:r>
      <w:r>
        <w:rPr>
          <w:rStyle w:val="FunctionTok"/>
        </w:rPr>
        <w:t xml:space="preserve">high_confidence</w:t>
      </w:r>
      <w:r>
        <w:rPr>
          <w:rStyle w:val="KeywordTok"/>
        </w:rPr>
        <w:t xml:space="preserve">:</w:t>
      </w:r>
      <w:r>
        <w:rPr>
          <w:rStyle w:val="AttributeTok"/>
        </w:rPr>
        <w:t xml:space="preserve"> </w:t>
      </w:r>
      <w:r>
        <w:rPr>
          <w:rStyle w:val="FloatTok"/>
        </w:rPr>
        <w:t xml:space="preserve">0.60</w:t>
      </w:r>
      <w:r>
        <w:rPr>
          <w:rStyle w:val="CommentTok"/>
        </w:rPr>
        <w:t xml:space="preserve">       # above this = "High" confidence</w:t>
      </w:r>
      <w:r>
        <w:br/>
      </w:r>
      <w:r>
        <w:br/>
      </w:r>
      <w:r>
        <w:rPr>
          <w:rStyle w:val="FunctionTok"/>
        </w:rPr>
        <w:t xml:space="preserve">readiness</w:t>
      </w:r>
      <w:r>
        <w:rPr>
          <w:rStyle w:val="KeywordTok"/>
        </w:rPr>
        <w:t xml:space="preserve">:</w:t>
      </w:r>
      <w:r>
        <w:br/>
      </w:r>
      <w:r>
        <w:rPr>
          <w:rStyle w:val="AttributeTok"/>
        </w:rPr>
        <w:t xml:space="preserve">  </w:t>
      </w:r>
      <w:r>
        <w:rPr>
          <w:rStyle w:val="FunctionTok"/>
        </w:rPr>
        <w:t xml:space="preserve">high_threshold</w:t>
      </w:r>
      <w:r>
        <w:rPr>
          <w:rStyle w:val="KeywordTok"/>
        </w:rPr>
        <w:t xml:space="preserve">:</w:t>
      </w:r>
      <w:r>
        <w:rPr>
          <w:rStyle w:val="AttributeTok"/>
        </w:rPr>
        <w:t xml:space="preserve"> </w:t>
      </w:r>
      <w:r>
        <w:rPr>
          <w:rStyle w:val="FloatTok"/>
        </w:rPr>
        <w:t xml:space="preserve">0.60</w:t>
      </w:r>
      <w:r>
        <w:rPr>
          <w:rStyle w:val="CommentTok"/>
        </w:rPr>
        <w:t xml:space="preserve">        # "Ready" for Phase 2</w:t>
      </w:r>
      <w:r>
        <w:br/>
      </w:r>
      <w:r>
        <w:rPr>
          <w:rStyle w:val="AttributeTok"/>
        </w:rPr>
        <w:t xml:space="preserve">  </w:t>
      </w:r>
      <w:r>
        <w:rPr>
          <w:rStyle w:val="FunctionTok"/>
        </w:rPr>
        <w:t xml:space="preserve">medium_threshold</w:t>
      </w:r>
      <w:r>
        <w:rPr>
          <w:rStyle w:val="KeywordTok"/>
        </w:rPr>
        <w:t xml:space="preserve">:</w:t>
      </w:r>
      <w:r>
        <w:rPr>
          <w:rStyle w:val="AttributeTok"/>
        </w:rPr>
        <w:t xml:space="preserve"> </w:t>
      </w:r>
      <w:r>
        <w:rPr>
          <w:rStyle w:val="FloatTok"/>
        </w:rPr>
        <w:t xml:space="preserve">0.40</w:t>
      </w:r>
      <w:r>
        <w:rPr>
          <w:rStyle w:val="CommentTok"/>
        </w:rPr>
        <w:t xml:space="preserve">      # "Needs review"</w:t>
      </w:r>
    </w:p>
    <w:p>
      <w:pPr>
        <w:pStyle w:val="Compact"/>
        <w:numPr>
          <w:ilvl w:val="0"/>
          <w:numId w:val="1009"/>
        </w:numPr>
      </w:pPr>
      <w:r>
        <w:rPr>
          <w:b/>
          <w:bCs/>
        </w:rPr>
        <w:t xml:space="preserve">Lowering</w:t>
      </w:r>
      <w:r>
        <w:t xml:space="preserve"> </w:t>
      </w:r>
      <w:r>
        <w:t xml:space="preserve">thresholds = more files classified as Ready (but potentially less accurate)</w:t>
      </w:r>
    </w:p>
    <w:p>
      <w:pPr>
        <w:pStyle w:val="Compact"/>
        <w:numPr>
          <w:ilvl w:val="0"/>
          <w:numId w:val="1009"/>
        </w:numPr>
      </w:pPr>
      <w:r>
        <w:rPr>
          <w:b/>
          <w:bCs/>
        </w:rPr>
        <w:t xml:space="preserve">Raising</w:t>
      </w:r>
      <w:r>
        <w:t xml:space="preserve"> </w:t>
      </w:r>
      <w:r>
        <w:t xml:space="preserve">thresholds = fewer files classified as Ready (but higher accuracy)</w:t>
      </w:r>
    </w:p>
    <w:bookmarkEnd w:id="30"/>
    <w:bookmarkStart w:id="31" w:name="exclude-certain-files-or-folders"/>
    <w:p>
      <w:pPr>
        <w:pStyle w:val="Heading3"/>
      </w:pPr>
      <w:r>
        <w:t xml:space="preserve">Exclude certain files or folders</w:t>
      </w:r>
    </w:p>
    <w:p>
      <w:pPr>
        <w:pStyle w:val="FirstParagraph"/>
      </w:pPr>
      <w:r>
        <w:t xml:space="preserve">Open</w:t>
      </w:r>
      <w:r>
        <w:t xml:space="preserve"> </w:t>
      </w:r>
      <w:r>
        <w:rPr>
          <w:rStyle w:val="VerbatimChar"/>
        </w:rPr>
        <w:t xml:space="preserve">config/schema.yaml</w:t>
      </w:r>
      <w:r>
        <w:t xml:space="preserve"> </w:t>
      </w:r>
      <w:r>
        <w:t xml:space="preserve">in Notepad. Under</w:t>
      </w:r>
      <w:r>
        <w:t xml:space="preserve"> </w:t>
      </w:r>
      <w:r>
        <w:rPr>
          <w:rStyle w:val="VerbatimChar"/>
        </w:rPr>
        <w:t xml:space="preserve">exclusion_patterns:</w:t>
      </w:r>
      <w:r>
        <w:t xml:space="preserve">, you can add:</w:t>
      </w:r>
    </w:p>
    <w:p>
      <w:pPr>
        <w:pStyle w:val="SourceCode"/>
      </w:pPr>
      <w:r>
        <w:rPr>
          <w:rStyle w:val="FunctionTok"/>
        </w:rPr>
        <w:t xml:space="preserve">exclusion_patterns</w:t>
      </w:r>
      <w:r>
        <w:rPr>
          <w:rStyle w:val="KeywordTok"/>
        </w:rPr>
        <w:t xml:space="preserve">:</w:t>
      </w:r>
      <w:r>
        <w:br/>
      </w:r>
      <w:r>
        <w:rPr>
          <w:rStyle w:val="AttributeTok"/>
        </w:rPr>
        <w:t xml:space="preserve">  </w:t>
      </w:r>
      <w:r>
        <w:rPr>
          <w:rStyle w:val="FunctionTok"/>
        </w:rPr>
        <w:t xml:space="preserve">filenames</w:t>
      </w:r>
      <w:r>
        <w:rPr>
          <w:rStyle w:val="KeywordTok"/>
        </w:rPr>
        <w:t xml:space="preserve">:</w:t>
      </w:r>
      <w:r>
        <w:rPr>
          <w:rStyle w:val="AttributeTok"/>
        </w:rPr>
        <w:t xml:space="preserve"> </w:t>
      </w:r>
      <w:r>
        <w:rPr>
          <w:rStyle w:val="KeywordTok"/>
        </w:rPr>
        <w:t xml:space="preserve">[</w:t>
      </w:r>
      <w:r>
        <w:rPr>
          <w:rStyle w:val="StringTok"/>
        </w:rPr>
        <w:t xml:space="preserve">"Thumbs.db"</w:t>
      </w:r>
      <w:r>
        <w:rPr>
          <w:rStyle w:val="KeywordTok"/>
        </w:rPr>
        <w:t xml:space="preserve">,</w:t>
      </w:r>
      <w:r>
        <w:rPr>
          <w:rStyle w:val="AttributeTok"/>
        </w:rPr>
        <w:t xml:space="preserve"> </w:t>
      </w:r>
      <w:r>
        <w:rPr>
          <w:rStyle w:val="StringTok"/>
        </w:rPr>
        <w:t xml:space="preserve">"desktop.ini"</w:t>
      </w:r>
      <w:r>
        <w:rPr>
          <w:rStyle w:val="KeywordTok"/>
        </w:rPr>
        <w:t xml:space="preserve">,</w:t>
      </w:r>
      <w:r>
        <w:rPr>
          <w:rStyle w:val="AttributeTok"/>
        </w:rPr>
        <w:t xml:space="preserve"> </w:t>
      </w:r>
      <w:r>
        <w:rPr>
          <w:rStyle w:val="StringTok"/>
        </w:rPr>
        <w:t xml:space="preserve">".DS_Store"</w:t>
      </w:r>
      <w:r>
        <w:rPr>
          <w:rStyle w:val="KeywordTok"/>
        </w:rPr>
        <w:t xml:space="preserve">]</w:t>
      </w:r>
      <w:r>
        <w:rPr>
          <w:rStyle w:val="CommentTok"/>
        </w:rPr>
        <w:t xml:space="preserve">    # exact filenames to skip</w:t>
      </w:r>
      <w:r>
        <w:br/>
      </w:r>
      <w:r>
        <w:rPr>
          <w:rStyle w:val="AttributeTok"/>
        </w:rPr>
        <w:t xml:space="preserve">  </w:t>
      </w:r>
      <w:r>
        <w:rPr>
          <w:rStyle w:val="FunctionTok"/>
        </w:rPr>
        <w:t xml:space="preserve">prefixes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rPr>
          <w:rStyle w:val="CommentTok"/>
        </w:rPr>
        <w:t xml:space="preserve">                                         # filename prefixes to skip</w:t>
      </w:r>
      <w:r>
        <w:br/>
      </w:r>
      <w:r>
        <w:rPr>
          <w:rStyle w:val="AttributeTok"/>
        </w:rPr>
        <w:t xml:space="preserve">  </w:t>
      </w:r>
      <w:r>
        <w:rPr>
          <w:rStyle w:val="FunctionTok"/>
        </w:rPr>
        <w:t xml:space="preserve">extensions</w:t>
      </w:r>
      <w:r>
        <w:rPr>
          <w:rStyle w:val="KeywordTok"/>
        </w:rPr>
        <w:t xml:space="preserve">:</w:t>
      </w:r>
      <w:r>
        <w:rPr>
          <w:rStyle w:val="AttributeTok"/>
        </w:rPr>
        <w:t xml:space="preserve"> </w:t>
      </w:r>
      <w:r>
        <w:rPr>
          <w:rStyle w:val="KeywordTok"/>
        </w:rPr>
        <w:t xml:space="preserve">[</w:t>
      </w:r>
      <w:r>
        <w:rPr>
          <w:rStyle w:val="StringTok"/>
        </w:rPr>
        <w:t xml:space="preserve">"tmp"</w:t>
      </w:r>
      <w:r>
        <w:rPr>
          <w:rStyle w:val="KeywordTok"/>
        </w:rPr>
        <w:t xml:space="preserve">,</w:t>
      </w:r>
      <w:r>
        <w:rPr>
          <w:rStyle w:val="AttributeTok"/>
        </w:rPr>
        <w:t xml:space="preserve"> </w:t>
      </w:r>
      <w:r>
        <w:rPr>
          <w:rStyle w:val="StringTok"/>
        </w:rPr>
        <w:t xml:space="preserve">"bak"</w:t>
      </w:r>
      <w:r>
        <w:rPr>
          <w:rStyle w:val="KeywordTok"/>
        </w:rPr>
        <w:t xml:space="preserve">]</w:t>
      </w:r>
      <w:r>
        <w:rPr>
          <w:rStyle w:val="CommentTok"/>
        </w:rPr>
        <w:t xml:space="preserve">                               # file extensions to skip</w:t>
      </w:r>
    </w:p>
    <w:p>
      <w:r>
        <w:pict>
          <v:rect style="width:0;height:1.5pt" o:hralign="center" o:hrstd="t" o:hr="t"/>
        </w:pict>
      </w:r>
    </w:p>
    <w:bookmarkEnd w:id="31"/>
    <w:bookmarkEnd w:id="32"/>
    <w:bookmarkStart w:id="33" w:name="troubleshooting"/>
    <w:p>
      <w:pPr>
        <w:pStyle w:val="Heading2"/>
      </w:pPr>
      <w:r>
        <w:t xml:space="preserve">Troubleshooting</w:t>
      </w:r>
    </w:p>
    <w:p>
      <w:pPr>
        <w:pStyle w:val="FirstParagraph"/>
      </w:pPr>
      <w:r>
        <w:rPr>
          <w:b/>
          <w:bCs/>
        </w:rPr>
        <w:t xml:space="preserve">“</w:t>
      </w:r>
      <w:r>
        <w:rPr>
          <w:b/>
          <w:bCs/>
        </w:rPr>
        <w:t xml:space="preserve">python is not recognized</w:t>
      </w:r>
      <w:r>
        <w:rPr>
          <w:b/>
          <w:bCs/>
        </w:rPr>
        <w:t xml:space="preserve">”</w:t>
      </w:r>
      <w:r>
        <w:t xml:space="preserve"> </w:t>
      </w:r>
      <w:r>
        <w:t xml:space="preserve">— Python wasn’t added to PATH during installation. Reinstall Python and make sure you tick</w:t>
      </w:r>
      <w:r>
        <w:t xml:space="preserve"> </w:t>
      </w:r>
      <w:r>
        <w:t xml:space="preserve">“</w:t>
      </w:r>
      <w:r>
        <w:t xml:space="preserve">Add Python to PATH</w:t>
      </w:r>
      <w:r>
        <w:t xml:space="preserve">”</w:t>
      </w:r>
      <w:r>
        <w:t xml:space="preserve">.</w:t>
      </w:r>
    </w:p>
    <w:p>
      <w:pPr>
        <w:pStyle w:val="BodyText"/>
      </w:pPr>
      <w:r>
        <w:rPr>
          <w:b/>
          <w:bCs/>
        </w:rPr>
        <w:t xml:space="preserve">“</w:t>
      </w:r>
      <w:r>
        <w:rPr>
          <w:b/>
          <w:bCs/>
        </w:rPr>
        <w:t xml:space="preserve">No module named pandas</w:t>
      </w:r>
      <w:r>
        <w:rPr>
          <w:b/>
          <w:bCs/>
        </w:rPr>
        <w:t xml:space="preserve">”</w:t>
      </w:r>
      <w:r>
        <w:t xml:space="preserve"> </w:t>
      </w:r>
      <w:r>
        <w:t xml:space="preserve">— You need to install dependencies. Run</w:t>
      </w:r>
      <w:r>
        <w:t xml:space="preserve"> </w:t>
      </w:r>
      <w:r>
        <w:rPr>
          <w:rStyle w:val="VerbatimChar"/>
        </w:rPr>
        <w:t xml:space="preserve">pip install -r requirements.txt</w:t>
      </w:r>
      <w:r>
        <w:t xml:space="preserve"> </w:t>
      </w:r>
      <w:r>
        <w:t xml:space="preserve">from the project folder.</w:t>
      </w:r>
    </w:p>
    <w:p>
      <w:pPr>
        <w:pStyle w:val="BodyText"/>
      </w:pPr>
      <w:r>
        <w:rPr>
          <w:b/>
          <w:bCs/>
        </w:rPr>
        <w:t xml:space="preserve">Wrong results / paths look broken</w:t>
      </w:r>
      <w:r>
        <w:t xml:space="preserve"> </w:t>
      </w:r>
      <w:r>
        <w:t xml:space="preserve">— Check that</w:t>
      </w:r>
      <w:r>
        <w:t xml:space="preserve"> </w:t>
      </w:r>
      <w:r>
        <w:rPr>
          <w:rStyle w:val="VerbatimChar"/>
        </w:rPr>
        <w:t xml:space="preserve">root_prefix</w:t>
      </w:r>
      <w:r>
        <w:t xml:space="preserve"> </w:t>
      </w:r>
      <w:r>
        <w:t xml:space="preserve">in your config matches the actual path prefix in your export file. Open the export in Excel, look at the Path column, and copy the common prefix exactly.</w:t>
      </w:r>
    </w:p>
    <w:p>
      <w:r>
        <w:pict>
          <v:rect style="width:0;height:1.5pt" o:hralign="center" o:hrstd="t" o:hr="t"/>
        </w:pict>
      </w:r>
    </w:p>
    <w:bookmarkEnd w:id="33"/>
    <w:bookmarkStart w:id="34" w:name="Xfbc4e681cdf2acb51233ba869053642d78bb6b1"/>
    <w:p>
      <w:pPr>
        <w:pStyle w:val="Heading2"/>
      </w:pPr>
      <w:r>
        <w:t xml:space="preserve">Advanced: Running a Single Estate or a Different Config</w:t>
      </w:r>
    </w:p>
    <w:p>
      <w:pPr>
        <w:pStyle w:val="FirstParagraph"/>
      </w:pPr>
      <w:r>
        <w:t xml:space="preserve">By default</w:t>
      </w:r>
      <w:r>
        <w:t xml:space="preserve"> </w:t>
      </w:r>
      <w:r>
        <w:rPr>
          <w:rStyle w:val="VerbatimChar"/>
        </w:rPr>
        <w:t xml:space="preserve">python src/main.py</w:t>
      </w:r>
      <w:r>
        <w:t xml:space="preserve"> </w:t>
      </w:r>
      <w:r>
        <w:t xml:space="preserve">runs</w:t>
      </w:r>
      <w:r>
        <w:t xml:space="preserve"> </w:t>
      </w:r>
      <w:r>
        <w:rPr>
          <w:rStyle w:val="VerbatimChar"/>
        </w:rPr>
        <w:t xml:space="preserve">config/multi_estate.yaml</w:t>
      </w:r>
      <w:r>
        <w:t xml:space="preserve">. You can override this:</w:t>
      </w:r>
    </w:p>
    <w:p>
      <w:pPr>
        <w:pStyle w:val="SourceCode"/>
      </w:pPr>
      <w:r>
        <w:rPr>
          <w:rStyle w:val="VerbatimChar"/>
        </w:rPr>
        <w:t xml:space="preserve"># Use a different multi-estate config</w:t>
      </w:r>
      <w:r>
        <w:br/>
      </w:r>
      <w:r>
        <w:rPr>
          <w:rStyle w:val="VerbatimChar"/>
        </w:rPr>
        <w:t xml:space="preserve">python src/main.py --multi config/my_other_multi.yaml</w:t>
      </w:r>
      <w:r>
        <w:br/>
      </w:r>
      <w:r>
        <w:br/>
      </w:r>
      <w:r>
        <w:rPr>
          <w:rStyle w:val="VerbatimChar"/>
        </w:rPr>
        <w:t xml:space="preserve"># Run a single estate on its own</w:t>
      </w:r>
      <w:r>
        <w:br/>
      </w:r>
      <w:r>
        <w:rPr>
          <w:rStyle w:val="VerbatimChar"/>
        </w:rPr>
        <w:t xml:space="preserve">python src/main.py --config config/run_config.yaml --input context/your_export.xlsx</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2026-03-05T10:22:28Z</dcterms:created>
  <dcterms:modified xsi:type="dcterms:W3CDTF">2026-03-05T10:22:28Z</dcterms:modified>
</cp:coreProperties>
</file>

<file path=docProps/custom.xml><?xml version="1.0" encoding="utf-8"?>
<Properties xmlns="http://schemas.openxmlformats.org/officeDocument/2006/custom-properties" xmlns:vt="http://schemas.openxmlformats.org/officeDocument/2006/docPropsVTypes"/>
</file>