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2012" w14:textId="77777777" w:rsidR="005F74D9" w:rsidRDefault="005F74D9" w:rsidP="005F74D9">
      <w:pPr>
        <w:ind w:firstLine="720"/>
        <w:rPr>
          <w:b/>
          <w:bCs/>
          <w:sz w:val="32"/>
          <w:szCs w:val="32"/>
        </w:rPr>
      </w:pPr>
      <w:r w:rsidRPr="005F74D9">
        <w:rPr>
          <w:b/>
          <w:bCs/>
          <w:sz w:val="32"/>
          <w:szCs w:val="32"/>
        </w:rPr>
        <w:t xml:space="preserve">Smart Library Request </w:t>
      </w:r>
      <w:proofErr w:type="gramStart"/>
      <w:r w:rsidRPr="005F74D9">
        <w:rPr>
          <w:b/>
          <w:bCs/>
          <w:sz w:val="32"/>
          <w:szCs w:val="32"/>
        </w:rPr>
        <w:t>Workflow  in</w:t>
      </w:r>
      <w:proofErr w:type="gramEnd"/>
      <w:r w:rsidRPr="005F74D9">
        <w:rPr>
          <w:b/>
          <w:bCs/>
          <w:sz w:val="32"/>
          <w:szCs w:val="32"/>
        </w:rPr>
        <w:t xml:space="preserve"> </w:t>
      </w:r>
      <w:proofErr w:type="spellStart"/>
      <w:r w:rsidRPr="005F74D9">
        <w:rPr>
          <w:b/>
          <w:bCs/>
          <w:sz w:val="32"/>
          <w:szCs w:val="32"/>
        </w:rPr>
        <w:t>Servicenow</w:t>
      </w:r>
      <w:proofErr w:type="spellEnd"/>
    </w:p>
    <w:p w14:paraId="5BC5725C" w14:textId="2E7DF6D5" w:rsidR="000D7949" w:rsidRPr="000D7949" w:rsidRDefault="000D7949" w:rsidP="000D7949">
      <w:pPr>
        <w:rPr>
          <w:b/>
          <w:bCs/>
          <w:sz w:val="28"/>
          <w:szCs w:val="28"/>
        </w:rPr>
      </w:pPr>
      <w:r w:rsidRPr="000D7949">
        <w:rPr>
          <w:b/>
          <w:bCs/>
          <w:sz w:val="28"/>
          <w:szCs w:val="28"/>
        </w:rPr>
        <w:t>Requirement Analysis Phase</w:t>
      </w:r>
      <w:r>
        <w:rPr>
          <w:b/>
          <w:bCs/>
          <w:sz w:val="28"/>
          <w:szCs w:val="28"/>
        </w:rPr>
        <w:t>:</w:t>
      </w:r>
    </w:p>
    <w:p w14:paraId="40C1296F" w14:textId="77777777" w:rsidR="000D7949" w:rsidRPr="000D7949" w:rsidRDefault="000D7949" w:rsidP="000D7949">
      <w:r w:rsidRPr="000D7949">
        <w:t xml:space="preserve">The Requirement Analysis Phase is where the project’s needs are studied in detail. After identifying the problem of incomplete data entry, this phase focuses on defining </w:t>
      </w:r>
      <w:r w:rsidRPr="000D7949">
        <w:rPr>
          <w:b/>
          <w:bCs/>
        </w:rPr>
        <w:t>what must be enforced, how it should behave, and how changes will be migrated across ServiceNow instances</w:t>
      </w:r>
      <w:r w:rsidRPr="000D7949">
        <w:t>.</w:t>
      </w:r>
    </w:p>
    <w:p w14:paraId="4D5F6462" w14:textId="3CBF0D22" w:rsidR="000D7949" w:rsidRPr="000D7949" w:rsidRDefault="000D7949" w:rsidP="000D7949">
      <w:r w:rsidRPr="000D7949">
        <w:t>Purpose</w:t>
      </w:r>
    </w:p>
    <w:p w14:paraId="5F9AF45E" w14:textId="77777777" w:rsidR="000D7949" w:rsidRPr="000D7949" w:rsidRDefault="000D7949" w:rsidP="000D7949">
      <w:pPr>
        <w:numPr>
          <w:ilvl w:val="0"/>
          <w:numId w:val="1"/>
        </w:numPr>
      </w:pPr>
      <w:r w:rsidRPr="000D7949">
        <w:t>Translate the problem into clear, actionable requirements.</w:t>
      </w:r>
    </w:p>
    <w:p w14:paraId="569DA226" w14:textId="77777777" w:rsidR="000D7949" w:rsidRPr="000D7949" w:rsidRDefault="000D7949" w:rsidP="000D7949">
      <w:pPr>
        <w:numPr>
          <w:ilvl w:val="0"/>
          <w:numId w:val="1"/>
        </w:numPr>
      </w:pPr>
      <w:r w:rsidRPr="000D7949">
        <w:t>Ensure all stakeholders agree on which fields must be mandatory and under what conditions.</w:t>
      </w:r>
    </w:p>
    <w:p w14:paraId="78626A23" w14:textId="77777777" w:rsidR="000D7949" w:rsidRPr="000D7949" w:rsidRDefault="000D7949" w:rsidP="000D7949">
      <w:pPr>
        <w:numPr>
          <w:ilvl w:val="0"/>
          <w:numId w:val="1"/>
        </w:numPr>
      </w:pPr>
      <w:r w:rsidRPr="000D7949">
        <w:t>Define migration requirements to guarantee consistency across environments.</w:t>
      </w:r>
    </w:p>
    <w:p w14:paraId="728EB4DA" w14:textId="0956688D" w:rsidR="000D7949" w:rsidRPr="000D7949" w:rsidRDefault="000D7949" w:rsidP="000D7949">
      <w:r w:rsidRPr="000D7949">
        <w:t>Key Activities</w:t>
      </w:r>
    </w:p>
    <w:p w14:paraId="67BCFE03" w14:textId="77777777" w:rsidR="000D7949" w:rsidRPr="000D7949" w:rsidRDefault="000D7949" w:rsidP="000D7949">
      <w:pPr>
        <w:numPr>
          <w:ilvl w:val="0"/>
          <w:numId w:val="2"/>
        </w:numPr>
      </w:pPr>
      <w:r w:rsidRPr="000D7949">
        <w:rPr>
          <w:b/>
          <w:bCs/>
        </w:rPr>
        <w:t>Stakeholder Interviews</w:t>
      </w:r>
      <w:r w:rsidRPr="000D7949">
        <w:t>: Collect input from business users, IT admins, and process owners.</w:t>
      </w:r>
    </w:p>
    <w:p w14:paraId="5869ABCE" w14:textId="77777777" w:rsidR="000D7949" w:rsidRPr="000D7949" w:rsidRDefault="000D7949" w:rsidP="000D7949">
      <w:pPr>
        <w:numPr>
          <w:ilvl w:val="0"/>
          <w:numId w:val="2"/>
        </w:numPr>
      </w:pPr>
      <w:r w:rsidRPr="000D7949">
        <w:rPr>
          <w:b/>
          <w:bCs/>
        </w:rPr>
        <w:t>Field Identification</w:t>
      </w:r>
      <w:r w:rsidRPr="000D7949">
        <w:t xml:space="preserve">: Decide which fields (e.g., </w:t>
      </w:r>
      <w:r w:rsidRPr="000D7949">
        <w:rPr>
          <w:i/>
          <w:iCs/>
        </w:rPr>
        <w:t>Priority</w:t>
      </w:r>
      <w:r w:rsidRPr="000D7949">
        <w:t xml:space="preserve">, </w:t>
      </w:r>
      <w:r w:rsidRPr="000D7949">
        <w:rPr>
          <w:i/>
          <w:iCs/>
        </w:rPr>
        <w:t>Assignment Group</w:t>
      </w:r>
      <w:r w:rsidRPr="000D7949">
        <w:t xml:space="preserve">, </w:t>
      </w:r>
      <w:r w:rsidRPr="000D7949">
        <w:rPr>
          <w:i/>
          <w:iCs/>
        </w:rPr>
        <w:t>Category</w:t>
      </w:r>
      <w:r w:rsidRPr="000D7949">
        <w:t>) must be mandatory.</w:t>
      </w:r>
    </w:p>
    <w:p w14:paraId="68F0DB32" w14:textId="77777777" w:rsidR="000D7949" w:rsidRPr="000D7949" w:rsidRDefault="000D7949" w:rsidP="000D7949">
      <w:pPr>
        <w:numPr>
          <w:ilvl w:val="0"/>
          <w:numId w:val="2"/>
        </w:numPr>
      </w:pPr>
      <w:r w:rsidRPr="000D7949">
        <w:rPr>
          <w:b/>
          <w:bCs/>
        </w:rPr>
        <w:t>Condition Definition</w:t>
      </w:r>
      <w:r w:rsidRPr="000D7949">
        <w:t xml:space="preserve">: Specify rules (e.g., </w:t>
      </w:r>
      <w:r w:rsidRPr="000D7949">
        <w:rPr>
          <w:i/>
          <w:iCs/>
        </w:rPr>
        <w:t>Priority</w:t>
      </w:r>
      <w:r w:rsidRPr="000D7949">
        <w:t xml:space="preserve"> mandatory only if </w:t>
      </w:r>
      <w:r w:rsidRPr="000D7949">
        <w:rPr>
          <w:i/>
          <w:iCs/>
        </w:rPr>
        <w:t>Urgency = High</w:t>
      </w:r>
      <w:r w:rsidRPr="000D7949">
        <w:t>).</w:t>
      </w:r>
    </w:p>
    <w:p w14:paraId="7B15F370" w14:textId="77777777" w:rsidR="000D7949" w:rsidRPr="000D7949" w:rsidRDefault="000D7949" w:rsidP="000D7949">
      <w:pPr>
        <w:numPr>
          <w:ilvl w:val="0"/>
          <w:numId w:val="2"/>
        </w:numPr>
      </w:pPr>
      <w:r w:rsidRPr="000D7949">
        <w:rPr>
          <w:b/>
          <w:bCs/>
        </w:rPr>
        <w:t>Policy Selection</w:t>
      </w:r>
      <w:r w:rsidRPr="000D7949">
        <w:t>: Choose whether to use UI Policies, Data Policies, or Client Scripts for enforcement.</w:t>
      </w:r>
    </w:p>
    <w:p w14:paraId="14290D92" w14:textId="77777777" w:rsidR="000D7949" w:rsidRPr="000D7949" w:rsidRDefault="000D7949" w:rsidP="000D7949">
      <w:pPr>
        <w:numPr>
          <w:ilvl w:val="0"/>
          <w:numId w:val="2"/>
        </w:numPr>
      </w:pPr>
      <w:r w:rsidRPr="000D7949">
        <w:rPr>
          <w:b/>
          <w:bCs/>
        </w:rPr>
        <w:t>Migration Planning</w:t>
      </w:r>
      <w:r w:rsidRPr="000D7949">
        <w:t>: Define how update sets will capture and move these changes between development, test, and production.</w:t>
      </w:r>
    </w:p>
    <w:p w14:paraId="05FA5383" w14:textId="52F58E76" w:rsidR="000D7949" w:rsidRPr="000D7949" w:rsidRDefault="000D7949" w:rsidP="000D7949">
      <w:r w:rsidRPr="000D7949">
        <w:t xml:space="preserve"> Deliverables</w:t>
      </w:r>
    </w:p>
    <w:p w14:paraId="6F628847" w14:textId="77777777" w:rsidR="000D7949" w:rsidRPr="000D7949" w:rsidRDefault="000D7949" w:rsidP="000D7949">
      <w:pPr>
        <w:numPr>
          <w:ilvl w:val="0"/>
          <w:numId w:val="3"/>
        </w:numPr>
      </w:pPr>
      <w:r w:rsidRPr="000D7949">
        <w:rPr>
          <w:b/>
          <w:bCs/>
        </w:rPr>
        <w:t>Requirement Specification Document</w:t>
      </w:r>
      <w:r w:rsidRPr="000D7949">
        <w:t>: Lists mandatory fields, conditions, and enforcement methods.</w:t>
      </w:r>
    </w:p>
    <w:p w14:paraId="3212F4C5" w14:textId="77777777" w:rsidR="000D7949" w:rsidRPr="000D7949" w:rsidRDefault="000D7949" w:rsidP="000D7949">
      <w:pPr>
        <w:numPr>
          <w:ilvl w:val="0"/>
          <w:numId w:val="3"/>
        </w:numPr>
      </w:pPr>
      <w:r w:rsidRPr="000D7949">
        <w:rPr>
          <w:b/>
          <w:bCs/>
        </w:rPr>
        <w:t>Migration Strategy</w:t>
      </w:r>
      <w:r w:rsidRPr="000D7949">
        <w:t>: Outlines update set usage, naming conventions, and conflict resolution steps.</w:t>
      </w:r>
    </w:p>
    <w:p w14:paraId="1C44EF7A" w14:textId="77777777" w:rsidR="000D7949" w:rsidRPr="000D7949" w:rsidRDefault="000D7949" w:rsidP="000D7949">
      <w:pPr>
        <w:numPr>
          <w:ilvl w:val="0"/>
          <w:numId w:val="3"/>
        </w:numPr>
      </w:pPr>
      <w:r w:rsidRPr="000D7949">
        <w:rPr>
          <w:b/>
          <w:bCs/>
        </w:rPr>
        <w:t>Approval Sign</w:t>
      </w:r>
      <w:r w:rsidRPr="000D7949">
        <w:rPr>
          <w:b/>
          <w:bCs/>
        </w:rPr>
        <w:noBreakHyphen/>
        <w:t>off</w:t>
      </w:r>
      <w:r w:rsidRPr="000D7949">
        <w:t>: Stakeholders validate that requirements meet business needs.</w:t>
      </w:r>
    </w:p>
    <w:p w14:paraId="796569B9" w14:textId="77777777" w:rsidR="000D7949" w:rsidRDefault="000D7949" w:rsidP="000D7949">
      <w:pPr>
        <w:rPr>
          <w:rFonts w:ascii="Segoe UI Emoji" w:hAnsi="Segoe UI Emoji" w:cs="Segoe UI Emoji"/>
        </w:rPr>
      </w:pPr>
    </w:p>
    <w:p w14:paraId="1BA3E0DB" w14:textId="704A9C91" w:rsidR="000D7949" w:rsidRPr="000D7949" w:rsidRDefault="000D7949" w:rsidP="000D7949">
      <w:r w:rsidRPr="000D7949">
        <w:t>Example</w:t>
      </w:r>
    </w:p>
    <w:p w14:paraId="78F5FA9C" w14:textId="77777777" w:rsidR="000D7949" w:rsidRPr="000D7949" w:rsidRDefault="000D7949" w:rsidP="000D7949">
      <w:r w:rsidRPr="000D7949">
        <w:lastRenderedPageBreak/>
        <w:t>In Incident Management, requirements may state:</w:t>
      </w:r>
    </w:p>
    <w:p w14:paraId="0F9C36B3" w14:textId="77777777" w:rsidR="000D7949" w:rsidRPr="000D7949" w:rsidRDefault="000D7949" w:rsidP="000D7949">
      <w:pPr>
        <w:numPr>
          <w:ilvl w:val="0"/>
          <w:numId w:val="4"/>
        </w:numPr>
      </w:pPr>
      <w:r w:rsidRPr="000D7949">
        <w:rPr>
          <w:i/>
          <w:iCs/>
        </w:rPr>
        <w:t>Assignment Group</w:t>
      </w:r>
      <w:r w:rsidRPr="000D7949">
        <w:t xml:space="preserve"> must be mandatory when </w:t>
      </w:r>
      <w:r w:rsidRPr="000D7949">
        <w:rPr>
          <w:i/>
          <w:iCs/>
        </w:rPr>
        <w:t>Category = Hardware</w:t>
      </w:r>
      <w:r w:rsidRPr="000D7949">
        <w:t>.</w:t>
      </w:r>
    </w:p>
    <w:p w14:paraId="76EB2699" w14:textId="77777777" w:rsidR="000D7949" w:rsidRPr="000D7949" w:rsidRDefault="000D7949" w:rsidP="000D7949">
      <w:pPr>
        <w:numPr>
          <w:ilvl w:val="0"/>
          <w:numId w:val="4"/>
        </w:numPr>
      </w:pPr>
      <w:r w:rsidRPr="000D7949">
        <w:rPr>
          <w:i/>
          <w:iCs/>
        </w:rPr>
        <w:t>Priority</w:t>
      </w:r>
      <w:r w:rsidRPr="000D7949">
        <w:t xml:space="preserve"> must be mandatory when </w:t>
      </w:r>
      <w:r w:rsidRPr="000D7949">
        <w:rPr>
          <w:i/>
          <w:iCs/>
        </w:rPr>
        <w:t>Impact = High</w:t>
      </w:r>
      <w:r w:rsidRPr="000D7949">
        <w:t xml:space="preserve"> and </w:t>
      </w:r>
      <w:r w:rsidRPr="000D7949">
        <w:rPr>
          <w:i/>
          <w:iCs/>
        </w:rPr>
        <w:t>Urgency = High</w:t>
      </w:r>
      <w:r w:rsidRPr="000D7949">
        <w:t>.</w:t>
      </w:r>
    </w:p>
    <w:p w14:paraId="3634B6EA" w14:textId="77777777" w:rsidR="000D7949" w:rsidRPr="000D7949" w:rsidRDefault="000D7949" w:rsidP="000D7949">
      <w:pPr>
        <w:numPr>
          <w:ilvl w:val="0"/>
          <w:numId w:val="4"/>
        </w:numPr>
      </w:pPr>
      <w:r w:rsidRPr="000D7949">
        <w:t xml:space="preserve">All changes must be captured in a dedicated update set named </w:t>
      </w:r>
      <w:r w:rsidRPr="000D7949">
        <w:rPr>
          <w:i/>
          <w:iCs/>
        </w:rPr>
        <w:t>Incident Mandatory Fields Policy</w:t>
      </w:r>
      <w:r w:rsidRPr="000D7949">
        <w:t>.</w:t>
      </w:r>
    </w:p>
    <w:p w14:paraId="3B64CA13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2262"/>
    <w:multiLevelType w:val="multilevel"/>
    <w:tmpl w:val="6FCA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50201"/>
    <w:multiLevelType w:val="multilevel"/>
    <w:tmpl w:val="15B6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A4E22"/>
    <w:multiLevelType w:val="multilevel"/>
    <w:tmpl w:val="824E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77499"/>
    <w:multiLevelType w:val="multilevel"/>
    <w:tmpl w:val="E8E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134361">
    <w:abstractNumId w:val="3"/>
  </w:num>
  <w:num w:numId="2" w16cid:durableId="2031564246">
    <w:abstractNumId w:val="2"/>
  </w:num>
  <w:num w:numId="3" w16cid:durableId="1816337630">
    <w:abstractNumId w:val="1"/>
  </w:num>
  <w:num w:numId="4" w16cid:durableId="214500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49"/>
    <w:rsid w:val="000D7949"/>
    <w:rsid w:val="001A6164"/>
    <w:rsid w:val="001D4651"/>
    <w:rsid w:val="005F74D9"/>
    <w:rsid w:val="00942E8F"/>
    <w:rsid w:val="00A136C8"/>
    <w:rsid w:val="00A63AD0"/>
    <w:rsid w:val="00C9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6E13"/>
  <w15:chartTrackingRefBased/>
  <w15:docId w15:val="{694627ED-FF98-40D2-BB80-274E009D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03BA24-0C69-4AFC-8510-744A47F817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FA6B4C-7004-4C81-B76A-8843DEEC7A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477C28E-A390-4746-BDD3-A2D96A4BA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S0463030</dc:creator>
  <cp:keywords/>
  <dc:description/>
  <cp:lastModifiedBy>S0463030</cp:lastModifiedBy>
  <cp:revision>4</cp:revision>
  <dcterms:created xsi:type="dcterms:W3CDTF">2026-03-13T13:02:00Z</dcterms:created>
  <dcterms:modified xsi:type="dcterms:W3CDTF">2026-03-14T14:01:00Z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