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E5C6">
      <w:pPr>
        <w:wordWrap w:val="0"/>
        <w:snapToGrid w:val="0"/>
        <w:ind w:right="990"/>
        <w:jc w:val="right"/>
        <w:rPr>
          <w:rFonts w:hint="eastAsia"/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 xml:space="preserve">汕头大学计算机系  </w:t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 xml:space="preserve">                        </w:t>
      </w:r>
      <w:r>
        <w:rPr>
          <w:rFonts w:hint="eastAsia"/>
          <w:sz w:val="18"/>
          <w:szCs w:val="18"/>
        </w:rPr>
        <w:t xml:space="preserve">编号：  </w:t>
      </w:r>
    </w:p>
    <w:p w14:paraId="440FB543">
      <w:pPr>
        <w:spacing w:line="720" w:lineRule="auto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会议记录</w:t>
      </w:r>
    </w:p>
    <w:p w14:paraId="75EA09AA">
      <w:pPr>
        <w:wordWrap w:val="0"/>
        <w:ind w:right="26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日期：</w:t>
      </w:r>
      <w:r>
        <w:rPr>
          <w:rFonts w:hint="eastAsia" w:ascii="华文楷体" w:hAnsi="华文楷体" w:eastAsia="华文楷体"/>
          <w:lang w:val="en-US" w:eastAsia="zh-CN"/>
        </w:rPr>
        <w:t>2025年11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  <w:lang w:val="en-US" w:eastAsia="zh-CN"/>
        </w:rPr>
        <w:t>月22日</w:t>
      </w:r>
      <w:r>
        <w:rPr>
          <w:rFonts w:hint="eastAsia" w:ascii="华文楷体" w:hAnsi="华文楷体" w:eastAsia="华文楷体"/>
        </w:rPr>
        <w:t xml:space="preserve">                                                </w:t>
      </w:r>
      <w:r>
        <w:rPr>
          <w:rFonts w:hint="eastAsia" w:ascii="华文楷体" w:hAnsi="华文楷体" w:eastAsia="华文楷体"/>
          <w:u w:val="single"/>
        </w:rPr>
        <w:t>第</w:t>
      </w:r>
      <w:r>
        <w:rPr>
          <w:rFonts w:hint="eastAsia" w:ascii="华文楷体" w:hAnsi="华文楷体" w:eastAsia="华文楷体"/>
          <w:u w:val="single"/>
          <w:lang w:val="en-US" w:eastAsia="zh-CN"/>
        </w:rPr>
        <w:t>1</w:t>
      </w:r>
      <w:r>
        <w:rPr>
          <w:rFonts w:hint="eastAsia" w:ascii="华文楷体" w:hAnsi="华文楷体" w:eastAsia="华文楷体"/>
          <w:u w:val="single"/>
        </w:rPr>
        <w:t xml:space="preserve">  </w:t>
      </w:r>
      <w:r>
        <w:rPr>
          <w:rFonts w:hint="eastAsia" w:ascii="华文楷体" w:hAnsi="华文楷体" w:eastAsia="华文楷体"/>
        </w:rPr>
        <w:t>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 w14:paraId="062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49EC0FC3">
            <w:pPr>
              <w:ind w:right="-108" w:rightChars="0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主 持 人：</w:t>
            </w:r>
          </w:p>
        </w:tc>
        <w:tc>
          <w:tcPr>
            <w:tcW w:w="2160" w:type="dxa"/>
            <w:shd w:val="clear" w:color="auto" w:fill="auto"/>
            <w:noWrap w:val="0"/>
            <w:vAlign w:val="center"/>
          </w:tcPr>
          <w:p w14:paraId="725E420A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郭伟浩</w:t>
            </w:r>
          </w:p>
        </w:tc>
        <w:tc>
          <w:tcPr>
            <w:tcW w:w="1825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4245B53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会议主题：</w:t>
            </w:r>
          </w:p>
        </w:tc>
        <w:tc>
          <w:tcPr>
            <w:tcW w:w="3169" w:type="dxa"/>
            <w:gridSpan w:val="2"/>
            <w:noWrap w:val="0"/>
            <w:vAlign w:val="center"/>
          </w:tcPr>
          <w:p w14:paraId="5A76E574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推进项目</w:t>
            </w:r>
          </w:p>
        </w:tc>
      </w:tr>
      <w:tr w14:paraId="784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2CF2622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开始时间：</w:t>
            </w:r>
          </w:p>
        </w:tc>
        <w:tc>
          <w:tcPr>
            <w:tcW w:w="2892" w:type="dxa"/>
            <w:gridSpan w:val="2"/>
            <w:shd w:val="clear" w:color="auto" w:fill="auto"/>
            <w:noWrap w:val="0"/>
            <w:vAlign w:val="top"/>
          </w:tcPr>
          <w:p w14:paraId="4A1AD9B0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</w:t>
            </w:r>
          </w:p>
        </w:tc>
        <w:tc>
          <w:tcPr>
            <w:tcW w:w="2131" w:type="dxa"/>
            <w:gridSpan w:val="2"/>
            <w:shd w:val="clear" w:color="auto" w:fill="99CCFF"/>
            <w:noWrap w:val="0"/>
            <w:vAlign w:val="top"/>
          </w:tcPr>
          <w:p w14:paraId="4184260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结束时间：</w:t>
            </w:r>
          </w:p>
        </w:tc>
        <w:tc>
          <w:tcPr>
            <w:tcW w:w="2131" w:type="dxa"/>
            <w:noWrap w:val="0"/>
            <w:vAlign w:val="top"/>
          </w:tcPr>
          <w:p w14:paraId="6FE5643F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10点</w:t>
            </w:r>
          </w:p>
        </w:tc>
      </w:tr>
      <w:tr w14:paraId="170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9805092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参加人员：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7254E40E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  <w:r>
              <w:rPr>
                <w:rFonts w:hint="eastAsia" w:ascii="楷体" w:hAnsi="楷体" w:eastAsia="楷体"/>
                <w:sz w:val="24"/>
                <w:lang w:eastAsia="zh-CN"/>
              </w:rPr>
              <w:t>、黄炜、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欧帆、巫家昊</w:t>
            </w:r>
          </w:p>
        </w:tc>
      </w:tr>
      <w:tr w14:paraId="657E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65CDC80C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记录人员：</w:t>
            </w:r>
          </w:p>
        </w:tc>
        <w:tc>
          <w:tcPr>
            <w:tcW w:w="289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1FA1C4A">
            <w:pPr>
              <w:ind w:right="105"/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</w:p>
        </w:tc>
        <w:tc>
          <w:tcPr>
            <w:tcW w:w="2131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089F5A24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记录时间：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top"/>
          </w:tcPr>
          <w:p w14:paraId="54AE9D01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9点到10点</w:t>
            </w:r>
          </w:p>
        </w:tc>
      </w:tr>
      <w:tr w14:paraId="4C4D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0A49A027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会议内容：</w:t>
            </w:r>
          </w:p>
        </w:tc>
      </w:tr>
      <w:tr w14:paraId="4B4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1521AA6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系统集成测试汇报：</w:t>
            </w:r>
          </w:p>
          <w:p w14:paraId="38DD929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各模块接口联调完成，系统整体功能测试通过率95%</w:t>
            </w:r>
          </w:p>
          <w:p w14:paraId="7A3E55E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压力测试结果：系统支持500并发用户，响应时间&lt;2秒</w:t>
            </w:r>
          </w:p>
          <w:p w14:paraId="02477A7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安全专家进行系统安全审计：</w:t>
            </w:r>
          </w:p>
          <w:p w14:paraId="2FFD763D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代码安全审查发现3处潜在漏洞</w:t>
            </w:r>
          </w:p>
          <w:p w14:paraId="7D95E40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数据加密和传输安全测试</w:t>
            </w:r>
          </w:p>
          <w:p w14:paraId="00937290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权限控制机制验证</w:t>
            </w:r>
          </w:p>
          <w:p w14:paraId="5143199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讨论隐私合规问题：</w:t>
            </w:r>
          </w:p>
          <w:p w14:paraId="2607ABF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确保符合《个人信息保护法》要求</w:t>
            </w:r>
          </w:p>
          <w:p w14:paraId="73620AF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设计用户数据导出和删除功能</w:t>
            </w:r>
          </w:p>
          <w:p w14:paraId="086A83F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完善隐私政策文档</w:t>
            </w:r>
          </w:p>
          <w:p w14:paraId="3385210D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部署方案讨论：</w:t>
            </w:r>
          </w:p>
          <w:p w14:paraId="648CFC45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确定使用Docker容器化部署</w:t>
            </w:r>
          </w:p>
          <w:p w14:paraId="35380F9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设计负载均衡和自动扩展策略</w:t>
            </w:r>
          </w:p>
          <w:p w14:paraId="34139C4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制定灾备恢复计划</w:t>
            </w:r>
          </w:p>
          <w:p w14:paraId="0F0F105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项目文档整理进度检查</w:t>
            </w:r>
          </w:p>
        </w:tc>
      </w:tr>
      <w:tr w14:paraId="1F74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278BE91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已解决问题：</w:t>
            </w:r>
          </w:p>
        </w:tc>
      </w:tr>
      <w:tr w14:paraId="4129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5DC4D6F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完成全部功能模块的集成，系统整体运行稳定</w:t>
            </w:r>
          </w:p>
          <w:p w14:paraId="312E6B99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修复所有安全审计发现的漏洞</w:t>
            </w:r>
          </w:p>
          <w:p w14:paraId="6CCC943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实施全面数据加密，包括传输中和静态数据</w:t>
            </w:r>
          </w:p>
          <w:p w14:paraId="160AF880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完成用户数据控制权设计，支持数据导出和删除</w:t>
            </w:r>
          </w:p>
          <w:p w14:paraId="79D2EB0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确定生产环境部署架构和配置</w:t>
            </w:r>
          </w:p>
        </w:tc>
      </w:tr>
      <w:tr w14:paraId="4A49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661AC5F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待解决问题：</w:t>
            </w:r>
          </w:p>
        </w:tc>
      </w:tr>
      <w:tr w14:paraId="393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1CD8DD47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需要完成最终用户验收测试</w:t>
            </w:r>
          </w:p>
          <w:p w14:paraId="625F9ED6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需要进一步优化AI在高压力场景下的稳定性</w:t>
            </w:r>
          </w:p>
          <w:p w14:paraId="6F0D9AE4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需完善系统监控和告警机制</w:t>
            </w:r>
          </w:p>
          <w:p w14:paraId="484ED9BD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需要准备项目演示和汇报材料</w:t>
            </w:r>
          </w:p>
          <w:p w14:paraId="4F98C5CB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需要制定系统运维手册和应急响应预案</w:t>
            </w:r>
            <w:bookmarkStart w:id="0" w:name="_GoBack"/>
            <w:bookmarkEnd w:id="0"/>
          </w:p>
        </w:tc>
      </w:tr>
      <w:tr w14:paraId="7B6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3936704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备注：</w:t>
            </w:r>
          </w:p>
        </w:tc>
      </w:tr>
      <w:tr w14:paraId="556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5C7D3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28F67AD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3FE608BA">
      <w:pPr>
        <w:ind w:right="105"/>
        <w:jc w:val="left"/>
        <w:rPr>
          <w:rFonts w:hint="eastAsia"/>
        </w:rPr>
      </w:pPr>
    </w:p>
    <w:p w14:paraId="1BEF3FFB"/>
    <w:p w14:paraId="253B2B41"/>
    <w:p w14:paraId="7B827BF0"/>
    <w:p w14:paraId="32BBF440"/>
    <w:p w14:paraId="0D79C3FF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BF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23DD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BA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358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B19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B4E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C0960"/>
    <w:rsid w:val="1DD400FF"/>
    <w:rsid w:val="326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2026-01-14T09:17:00Z</dcterms:created>
  <dc:creator>32774</dc:creator>
  <cp:lastModifiedBy>32774</cp:lastModifiedBy>
  <dcterms:modified xsi:type="dcterms:W3CDTF">2026-01-14T09:18:33Z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755636387CFB466E8747A923AD206771_11</vt:lpwstr>
  </property>
  <property fmtid="{D5CDD505-2E9C-101B-9397-08002B2CF9AE}" pid="4" name="KSOTemplateDocerSaveRecord">
    <vt:lpwstr>eyJoZGlkIjoiZjQ0MzYxMTYyY2IxOTZmZGM4YjU1NmYzOWUxYmQ3MzIifQ==</vt:lpwstr>
  </property>
</Properties>
</file>