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Мясной участок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E452FC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F46EC6" w:rsidRDefault="00F46EC6">
            <w:pPr>
              <w:rPr>
                <w:sz w:val="18"/>
                <w:szCs w:val="18"/>
              </w:rPr>
            </w:pPr>
            <w:r w:rsidRPr="00F46EC6">
              <w:rPr>
                <w:rStyle w:val="af6"/>
                <w:sz w:val="18"/>
                <w:szCs w:val="18"/>
              </w:rPr>
              <w:t>Санитарная обработка помещений осуществляется после полного удаления из них сырьевых компонентов, материалов и готовой продукции.</w:t>
            </w:r>
          </w:p>
        </w:tc>
      </w:tr>
      <w:tr w:rsidR="005F44C2" w:rsidRPr="00E452FC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B9644C" w:rsidRDefault="00651E07" w:rsidP="00A27B56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B9644C" w:rsidRDefault="00651E07" w:rsidP="006C2E33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B9644C" w:rsidRDefault="00651E07" w:rsidP="00A27B56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A71393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CB2608">
              <w:rPr>
                <w:b/>
                <w:sz w:val="16"/>
                <w:szCs w:val="16"/>
              </w:rPr>
              <w:br/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 w:rsidR="00736317" w:rsidRPr="00736317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B9644C" w:rsidRDefault="00736317" w:rsidP="00736317">
            <w:pPr>
              <w:jc w:val="center"/>
            </w:pPr>
            <w:r w:rsidRPr="00F46EC6">
              <w:rPr>
                <w:rStyle w:val="af6"/>
                <w:sz w:val="18"/>
                <w:szCs w:val="18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B9644C" w:rsidRDefault="0014250B" w:rsidP="004E4C5F">
            <w:r w:rsidRPr="005437EC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flow pack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пароконвектоматы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потолок окрашенный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светильники (наружные поверхности), стены (выше 2 м)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металлоконструкции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стены (до 2 м)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водопроводные трубы, кабель-каналы, розетки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выключатели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вентиляционные трубы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электрощит (наружные поверхности)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завесы ПВХ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технологическая мойка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окна внешние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КУХМАСТЕР-ФОРТЕ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средств измерений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весы настольные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30 минут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рабочих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производственные столы из нержавеющий стали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операций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30 минут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холодильные шкафы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– 2,0%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–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– 2,0%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–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пила ленточная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УНИВЕРСАЛ-ПЕНАКТИВ-ЦВМ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операций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0,03 %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</w:tcPr>
          <w:p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аппарат для приготовления фрикаделек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куттер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передвижные ёмкости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пластиковые паллеты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пластиковые подкаты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стерилизатор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366244">
    <w:abstractNumId w:val="8"/>
  </w:num>
  <w:num w:numId="2" w16cid:durableId="833036590">
    <w:abstractNumId w:val="6"/>
  </w:num>
  <w:num w:numId="3" w16cid:durableId="234126440">
    <w:abstractNumId w:val="5"/>
  </w:num>
  <w:num w:numId="4" w16cid:durableId="1149131723">
    <w:abstractNumId w:val="4"/>
  </w:num>
  <w:num w:numId="5" w16cid:durableId="1530489597">
    <w:abstractNumId w:val="7"/>
  </w:num>
  <w:num w:numId="6" w16cid:durableId="1251815778">
    <w:abstractNumId w:val="3"/>
  </w:num>
  <w:num w:numId="7" w16cid:durableId="444085243">
    <w:abstractNumId w:val="2"/>
  </w:num>
  <w:num w:numId="8" w16cid:durableId="1320840988">
    <w:abstractNumId w:val="1"/>
  </w:num>
  <w:num w:numId="9" w16cid:durableId="99433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7730"/>
    <w:rsid w:val="00B71010"/>
    <w:rsid w:val="00B9644C"/>
    <w:rsid w:val="00BC56A5"/>
    <w:rsid w:val="00BD41F2"/>
    <w:rsid w:val="00BD540B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ВОВАН</cp:lastModifiedBy>
  <cp:revision>56</cp:revision>
  <dcterms:created xsi:type="dcterms:W3CDTF">2013-12-23T23:15:00Z</dcterms:created>
  <dcterms:modified xsi:type="dcterms:W3CDTF">2026-05-19T16:43:00Z</dcterms:modified>
  <cp:category/>
</cp:coreProperties>
</file>