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0"/>
        <w:tblW w:w="15352" w:type="dxa"/>
        <w:tblLook w:val="04A0" w:firstRow="1" w:lastRow="0" w:firstColumn="1" w:lastColumn="0" w:noHBand="0" w:noVBand="1"/>
      </w:tblPr>
      <w:tblGrid>
        <w:gridCol w:w="523"/>
        <w:gridCol w:w="2777"/>
        <w:gridCol w:w="523"/>
        <w:gridCol w:w="2305"/>
        <w:gridCol w:w="523"/>
        <w:gridCol w:w="2284"/>
        <w:gridCol w:w="523"/>
        <w:gridCol w:w="2132"/>
        <w:gridCol w:w="522"/>
        <w:gridCol w:w="3240"/>
      </w:tblGrid>
      <w:tr w:rsidR="005F44C2" w:rsidRPr="00936880" w14:paraId="2D3309FF" w14:textId="77777777" w:rsidTr="00DE3817">
        <w:trPr>
          <w:trHeight w:val="416"/>
        </w:trPr>
        <w:tc>
          <w:tcPr>
            <w:tcW w:w="523" w:type="dxa"/>
            <w:shd w:val="clear" w:color="auto" w:fill="99FF99"/>
          </w:tcPr>
          <w:p w14:paraId="79AF56C6" w14:textId="77777777" w:rsidR="005F44C2" w:rsidRPr="00936880" w:rsidRDefault="005F44C2"/>
        </w:tc>
        <w:tc>
          <w:tcPr>
            <w:tcW w:w="2777" w:type="dxa"/>
          </w:tcPr>
          <w:p w14:paraId="56A0E88F" w14:textId="56EEB17C" w:rsidR="005F44C2" w:rsidRPr="00B9644C" w:rsidRDefault="00B9644C" w:rsidP="00B9644C">
            <w:pPr>
              <w:rPr>
                <w:sz w:val="18"/>
                <w:szCs w:val="18"/>
              </w:rPr>
            </w:pPr>
            <w:r w:rsidRPr="00B9644C">
              <w:rPr>
                <w:sz w:val="18"/>
                <w:szCs w:val="18"/>
              </w:rPr>
              <w:t xml:space="preserve">- </w:t>
            </w:r>
            <w:r w:rsidR="00651E07" w:rsidRPr="00B9644C">
              <w:rPr>
                <w:sz w:val="18"/>
                <w:szCs w:val="18"/>
              </w:rPr>
              <w:t>нейтральное средство</w:t>
            </w:r>
          </w:p>
        </w:tc>
        <w:tc>
          <w:tcPr>
            <w:tcW w:w="523" w:type="dxa"/>
            <w:shd w:val="clear" w:color="auto" w:fill="FFCCCC"/>
          </w:tcPr>
          <w:p w14:paraId="76068EE3" w14:textId="77777777" w:rsidR="005F44C2" w:rsidRPr="00936880" w:rsidRDefault="005F44C2"/>
        </w:tc>
        <w:tc>
          <w:tcPr>
            <w:tcW w:w="2305" w:type="dxa"/>
          </w:tcPr>
          <w:p w14:paraId="74A48B9B" w14:textId="28FB2587" w:rsidR="005F44C2" w:rsidRPr="00B9644C" w:rsidRDefault="00B9644C" w:rsidP="00B9644C">
            <w:pPr>
              <w:rPr>
                <w:sz w:val="18"/>
                <w:szCs w:val="18"/>
              </w:rPr>
            </w:pPr>
            <w:r w:rsidRPr="00B9644C">
              <w:rPr>
                <w:sz w:val="18"/>
                <w:szCs w:val="18"/>
              </w:rPr>
              <w:t xml:space="preserve">- </w:t>
            </w:r>
            <w:r w:rsidR="00651E07" w:rsidRPr="00B9644C">
              <w:rPr>
                <w:sz w:val="18"/>
                <w:szCs w:val="18"/>
              </w:rPr>
              <w:t>кислотное средство</w:t>
            </w:r>
          </w:p>
        </w:tc>
        <w:tc>
          <w:tcPr>
            <w:tcW w:w="523" w:type="dxa"/>
            <w:shd w:val="clear" w:color="auto" w:fill="99CCFF"/>
          </w:tcPr>
          <w:p w14:paraId="678C9DEF" w14:textId="77777777" w:rsidR="005F44C2" w:rsidRPr="00936880" w:rsidRDefault="005F44C2"/>
        </w:tc>
        <w:tc>
          <w:tcPr>
            <w:tcW w:w="2284" w:type="dxa"/>
          </w:tcPr>
          <w:p w14:paraId="1893D7EE" w14:textId="0DB54E6E" w:rsidR="005F44C2" w:rsidRPr="00B9644C" w:rsidRDefault="00B9644C" w:rsidP="00B9644C">
            <w:pPr>
              <w:rPr>
                <w:sz w:val="18"/>
                <w:szCs w:val="18"/>
              </w:rPr>
            </w:pPr>
            <w:r w:rsidRPr="00B9644C">
              <w:rPr>
                <w:sz w:val="18"/>
                <w:szCs w:val="18"/>
              </w:rPr>
              <w:t xml:space="preserve">- </w:t>
            </w:r>
            <w:r w:rsidR="00651E07" w:rsidRPr="00B9644C">
              <w:rPr>
                <w:sz w:val="18"/>
                <w:szCs w:val="18"/>
              </w:rPr>
              <w:t>щелочное средство</w:t>
            </w:r>
          </w:p>
        </w:tc>
        <w:tc>
          <w:tcPr>
            <w:tcW w:w="523" w:type="dxa"/>
            <w:shd w:val="clear" w:color="auto" w:fill="FFFFCC"/>
          </w:tcPr>
          <w:p w14:paraId="7ACF93D5" w14:textId="77777777" w:rsidR="005F44C2" w:rsidRPr="00936880" w:rsidRDefault="005F44C2"/>
        </w:tc>
        <w:tc>
          <w:tcPr>
            <w:tcW w:w="2132" w:type="dxa"/>
          </w:tcPr>
          <w:p w14:paraId="0867526F" w14:textId="78F1C54A" w:rsidR="005F44C2" w:rsidRPr="00B9644C" w:rsidRDefault="00B9644C" w:rsidP="00B9644C">
            <w:pPr>
              <w:rPr>
                <w:sz w:val="18"/>
                <w:szCs w:val="18"/>
              </w:rPr>
            </w:pPr>
            <w:r w:rsidRPr="00B9644C">
              <w:rPr>
                <w:sz w:val="18"/>
                <w:szCs w:val="18"/>
              </w:rPr>
              <w:t xml:space="preserve">- </w:t>
            </w:r>
            <w:r w:rsidR="00651E07" w:rsidRPr="00B9644C">
              <w:rPr>
                <w:sz w:val="18"/>
                <w:szCs w:val="18"/>
              </w:rPr>
              <w:t>дезинфектант</w:t>
            </w:r>
          </w:p>
        </w:tc>
        <w:tc>
          <w:tcPr>
            <w:tcW w:w="522" w:type="dxa"/>
            <w:shd w:val="clear" w:color="auto" w:fill="FABF8F"/>
          </w:tcPr>
          <w:p w14:paraId="7ED23021" w14:textId="77777777" w:rsidR="005F44C2" w:rsidRPr="00936880" w:rsidRDefault="005F44C2"/>
        </w:tc>
        <w:tc>
          <w:tcPr>
            <w:tcW w:w="3240" w:type="dxa"/>
          </w:tcPr>
          <w:p w14:paraId="608D70F3" w14:textId="42DB370A" w:rsidR="005F44C2" w:rsidRPr="00B9644C" w:rsidRDefault="00B9644C" w:rsidP="00B9644C">
            <w:pPr>
              <w:rPr>
                <w:sz w:val="18"/>
                <w:szCs w:val="18"/>
              </w:rPr>
            </w:pPr>
            <w:r w:rsidRPr="00B9644C">
              <w:rPr>
                <w:sz w:val="18"/>
                <w:szCs w:val="18"/>
              </w:rPr>
              <w:t xml:space="preserve">- </w:t>
            </w:r>
            <w:r w:rsidR="00651E07" w:rsidRPr="00B9644C">
              <w:rPr>
                <w:sz w:val="18"/>
                <w:szCs w:val="18"/>
              </w:rPr>
              <w:t>средство на безводной основе</w:t>
            </w:r>
          </w:p>
        </w:tc>
      </w:tr>
    </w:tbl>
    <w:p w14:paraId="1A134ECF" w14:textId="77777777" w:rsidR="005F44C2" w:rsidRPr="00936880" w:rsidRDefault="005F44C2">
      <w:pPr>
        <w:rPr>
          <w:sz w:val="18"/>
          <w:szCs w:val="18"/>
        </w:rPr>
      </w:pPr>
    </w:p>
    <w:tbl>
      <w:tblPr>
        <w:tblStyle w:val="aff0"/>
        <w:tblW w:w="0" w:type="auto"/>
        <w:tblLook w:val="04A0" w:firstRow="1" w:lastRow="0" w:firstColumn="1" w:lastColumn="0" w:noHBand="0" w:noVBand="1"/>
      </w:tblPr>
      <w:tblGrid>
        <w:gridCol w:w="1053"/>
        <w:gridCol w:w="1068"/>
        <w:gridCol w:w="1141"/>
        <w:gridCol w:w="1455"/>
        <w:gridCol w:w="794"/>
        <w:gridCol w:w="1411"/>
        <w:gridCol w:w="1248"/>
        <w:gridCol w:w="1032"/>
        <w:gridCol w:w="1076"/>
        <w:gridCol w:w="1481"/>
        <w:gridCol w:w="1293"/>
        <w:gridCol w:w="2298"/>
      </w:tblGrid>
      <w:tr w:rsidR="005F44C2" w:rsidRPr="00936880" w14:paraId="66A8EB64" w14:textId="77777777" w:rsidTr="00A35AF6">
        <w:trPr>
          <w:cantSplit/>
        </w:trPr>
        <w:tc>
          <w:tcPr>
            <w:tcW w:w="24464" w:type="dxa"/>
            <w:gridSpan w:val="12"/>
          </w:tcPr>
          <w:p w14:paraId="71C32680" w14:textId="77777777" w:rsidR="005F44C2" w:rsidRPr="00936880" w:rsidRDefault="00651E07">
            <w:r w:rsidRPr="00936880">
              <w:rPr>
                <w:b/>
                <w:sz w:val="18"/>
              </w:rPr>
              <w:t>Технологическая карта санитарной обработки № ________</w:t>
            </w:r>
          </w:p>
        </w:tc>
      </w:tr>
      <w:tr w:rsidR="005F44C2" w:rsidRPr="00936880" w14:paraId="3FD64D76" w14:textId="77777777" w:rsidTr="00A35AF6">
        <w:trPr>
          <w:cantSplit/>
        </w:trPr>
        <w:tc>
          <w:tcPr>
            <w:tcW w:w="24464" w:type="dxa"/>
            <w:gridSpan w:val="12"/>
          </w:tcPr>
          <w:p>
            <w:r>
              <w:rPr>
                <w:b/>
              </w:rPr>
              <w:t>Помещение: Кондитерский цех 3</w:t>
            </w:r>
          </w:p>
        </w:tc>
      </w:tr>
      <w:tr w:rsidR="005F44C2" w:rsidRPr="00936880" w14:paraId="435A7328" w14:textId="77777777" w:rsidTr="00A35AF6">
        <w:trPr>
          <w:cantSplit/>
        </w:trPr>
        <w:tc>
          <w:tcPr>
            <w:tcW w:w="24464" w:type="dxa"/>
            <w:gridSpan w:val="12"/>
          </w:tcPr>
          <w:p w14:paraId="1B666C6E" w14:textId="77777777" w:rsidR="005F44C2" w:rsidRPr="00936880" w:rsidRDefault="005F44C2">
            <w:pPr>
              <w:rPr>
                <w:sz w:val="18"/>
                <w:szCs w:val="18"/>
              </w:rPr>
            </w:pPr>
          </w:p>
        </w:tc>
      </w:tr>
      <w:tr w:rsidR="005F44C2" w:rsidRPr="00A35AF6" w14:paraId="3009328D" w14:textId="77777777" w:rsidTr="00A35AF6">
        <w:trPr>
          <w:cantSplit/>
        </w:trPr>
        <w:tc>
          <w:tcPr>
            <w:tcW w:w="24464" w:type="dxa"/>
            <w:gridSpan w:val="12"/>
          </w:tcPr>
          <w:p w14:paraId="00008C0B" w14:textId="77777777" w:rsidR="005F44C2" w:rsidRPr="00936880" w:rsidRDefault="00651E07">
            <w:r w:rsidRPr="00936880">
              <w:rPr>
                <w:b/>
                <w:sz w:val="18"/>
              </w:rPr>
              <w:t>Санитарная обработка помещений осуществляется после полного удаления из них сырьевых компонентов и материалов.</w:t>
            </w:r>
          </w:p>
        </w:tc>
      </w:tr>
      <w:tr w:rsidR="005F44C2" w:rsidRPr="00A35AF6" w14:paraId="4F16C9EE" w14:textId="77777777" w:rsidTr="00A35AF6">
        <w:trPr>
          <w:cantSplit/>
        </w:trPr>
        <w:tc>
          <w:tcPr>
            <w:tcW w:w="24464" w:type="dxa"/>
            <w:gridSpan w:val="12"/>
          </w:tcPr>
          <w:p w14:paraId="6BE519AC" w14:textId="77777777" w:rsidR="005F44C2" w:rsidRPr="00936880" w:rsidRDefault="005F44C2">
            <w:pPr>
              <w:rPr>
                <w:sz w:val="18"/>
                <w:szCs w:val="18"/>
              </w:rPr>
            </w:pPr>
          </w:p>
        </w:tc>
      </w:tr>
      <w:tr w:rsidR="005F44C2" w:rsidRPr="00B9644C" w14:paraId="4C9BB6FA" w14:textId="77777777" w:rsidTr="00A35AF6">
        <w:trPr>
          <w:cantSplit/>
        </w:trPr>
        <w:tc>
          <w:tcPr>
            <w:tcW w:w="-23072" w:type="dxa"/>
          </w:tcPr>
          <w:p w14:paraId="384D7F69" w14:textId="77777777" w:rsidR="005F44C2" w:rsidRPr="00B9644C" w:rsidRDefault="00651E07">
            <w:pPr>
              <w:rPr>
                <w:sz w:val="16"/>
                <w:szCs w:val="16"/>
              </w:rPr>
            </w:pPr>
            <w:r w:rsidRPr="00B9644C">
              <w:rPr>
                <w:b/>
                <w:sz w:val="16"/>
                <w:szCs w:val="16"/>
              </w:rPr>
              <w:t>Объект обработки</w:t>
            </w:r>
          </w:p>
        </w:tc>
        <w:tc>
          <w:tcPr>
            <w:tcW w:w="6464" w:type="dxa"/>
          </w:tcPr>
          <w:p w14:paraId="101DB1B8" w14:textId="77777777" w:rsidR="005F44C2" w:rsidRPr="00B9644C" w:rsidRDefault="00651E07">
            <w:pPr>
              <w:rPr>
                <w:sz w:val="16"/>
                <w:szCs w:val="16"/>
              </w:rPr>
            </w:pPr>
            <w:r w:rsidRPr="00B9644C">
              <w:rPr>
                <w:b/>
                <w:sz w:val="16"/>
                <w:szCs w:val="16"/>
              </w:rPr>
              <w:t>Способ обработки</w:t>
            </w:r>
          </w:p>
        </w:tc>
        <w:tc>
          <w:tcPr>
            <w:tcW w:w="-11536" w:type="dxa"/>
          </w:tcPr>
          <w:p w14:paraId="5E3799C3" w14:textId="77777777" w:rsidR="005F44C2" w:rsidRPr="00B9644C" w:rsidRDefault="00651E07">
            <w:pPr>
              <w:rPr>
                <w:sz w:val="16"/>
                <w:szCs w:val="16"/>
              </w:rPr>
            </w:pPr>
            <w:r w:rsidRPr="00B9644C">
              <w:rPr>
                <w:b/>
                <w:sz w:val="16"/>
                <w:szCs w:val="16"/>
              </w:rPr>
              <w:t>№ инструкции</w:t>
            </w:r>
          </w:p>
        </w:tc>
        <w:tc>
          <w:tcPr>
            <w:tcW w:w="24464" w:type="dxa"/>
          </w:tcPr>
          <w:p w14:paraId="1612B757" w14:textId="77777777" w:rsidR="005F44C2" w:rsidRPr="00B9644C" w:rsidRDefault="00651E07">
            <w:pPr>
              <w:rPr>
                <w:sz w:val="16"/>
                <w:szCs w:val="16"/>
              </w:rPr>
            </w:pPr>
            <w:r w:rsidRPr="00B9644C">
              <w:rPr>
                <w:b/>
                <w:sz w:val="16"/>
                <w:szCs w:val="16"/>
              </w:rPr>
              <w:t>Наименование средства</w:t>
            </w:r>
          </w:p>
        </w:tc>
        <w:tc>
          <w:tcPr>
            <w:tcW w:w="6464" w:type="dxa"/>
          </w:tcPr>
          <w:p w14:paraId="671054DA" w14:textId="77777777" w:rsidR="005F44C2" w:rsidRPr="00B9644C" w:rsidRDefault="00651E07">
            <w:pPr>
              <w:rPr>
                <w:sz w:val="16"/>
                <w:szCs w:val="16"/>
              </w:rPr>
            </w:pPr>
            <w:r w:rsidRPr="00B9644C">
              <w:rPr>
                <w:b/>
                <w:sz w:val="16"/>
                <w:szCs w:val="16"/>
              </w:rPr>
              <w:t>Метод уборки</w:t>
            </w:r>
          </w:p>
        </w:tc>
        <w:tc>
          <w:tcPr>
            <w:tcW w:w="24464" w:type="dxa"/>
          </w:tcPr>
          <w:p w14:paraId="78941DA3" w14:textId="77777777" w:rsidR="005F44C2" w:rsidRPr="00B9644C" w:rsidRDefault="00651E07">
            <w:pPr>
              <w:rPr>
                <w:sz w:val="16"/>
                <w:szCs w:val="16"/>
              </w:rPr>
            </w:pPr>
            <w:r w:rsidRPr="00B9644C">
              <w:rPr>
                <w:b/>
                <w:sz w:val="16"/>
                <w:szCs w:val="16"/>
              </w:rPr>
              <w:t>Концентрация средства, %, метод разведения</w:t>
            </w:r>
          </w:p>
        </w:tc>
        <w:tc>
          <w:tcPr>
            <w:tcW w:w="-736" w:type="dxa"/>
          </w:tcPr>
          <w:p w14:paraId="6541EC60" w14:textId="77777777" w:rsidR="005F44C2" w:rsidRPr="00B9644C" w:rsidRDefault="00651E07">
            <w:pPr>
              <w:rPr>
                <w:sz w:val="16"/>
                <w:szCs w:val="16"/>
              </w:rPr>
            </w:pPr>
            <w:r w:rsidRPr="00B9644C">
              <w:rPr>
                <w:b/>
                <w:sz w:val="16"/>
                <w:szCs w:val="16"/>
              </w:rPr>
              <w:t>Температура раствора, °C</w:t>
            </w:r>
          </w:p>
        </w:tc>
        <w:tc>
          <w:tcPr>
            <w:tcW w:w="-736" w:type="dxa"/>
          </w:tcPr>
          <w:p w14:paraId="2D1609F3" w14:textId="77777777" w:rsidR="005F44C2" w:rsidRPr="00B9644C" w:rsidRDefault="00651E07">
            <w:pPr>
              <w:rPr>
                <w:sz w:val="16"/>
                <w:szCs w:val="16"/>
              </w:rPr>
            </w:pPr>
            <w:r w:rsidRPr="00B9644C">
              <w:rPr>
                <w:b/>
                <w:sz w:val="16"/>
                <w:szCs w:val="16"/>
              </w:rPr>
              <w:t>Время выдержки средства, мин</w:t>
            </w:r>
          </w:p>
        </w:tc>
        <w:tc>
          <w:tcPr>
            <w:tcW w:w="-736" w:type="dxa"/>
          </w:tcPr>
          <w:p w14:paraId="41887868" w14:textId="77777777" w:rsidR="005F44C2" w:rsidRPr="00B9644C" w:rsidRDefault="00651E07">
            <w:pPr>
              <w:rPr>
                <w:sz w:val="16"/>
                <w:szCs w:val="16"/>
              </w:rPr>
            </w:pPr>
            <w:r w:rsidRPr="00B9644C">
              <w:rPr>
                <w:b/>
                <w:sz w:val="16"/>
                <w:szCs w:val="16"/>
              </w:rPr>
              <w:t>Инвентарь</w:t>
            </w:r>
          </w:p>
        </w:tc>
        <w:tc>
          <w:tcPr>
            <w:tcW w:w="6464" w:type="dxa"/>
          </w:tcPr>
          <w:p w14:paraId="2B801269" w14:textId="77777777" w:rsidR="005F44C2" w:rsidRPr="00B9644C" w:rsidRDefault="00651E07">
            <w:pPr>
              <w:rPr>
                <w:sz w:val="16"/>
                <w:szCs w:val="16"/>
              </w:rPr>
            </w:pPr>
            <w:r w:rsidRPr="00B9644C">
              <w:rPr>
                <w:b/>
                <w:sz w:val="16"/>
                <w:szCs w:val="16"/>
              </w:rPr>
              <w:t>Периодичность</w:t>
            </w:r>
          </w:p>
        </w:tc>
        <w:tc>
          <w:tcPr>
            <w:tcW w:w="6464" w:type="dxa"/>
          </w:tcPr>
          <w:p w14:paraId="6B4F1DCF" w14:textId="77777777" w:rsidR="005F44C2" w:rsidRPr="00B9644C" w:rsidRDefault="00651E07">
            <w:pPr>
              <w:rPr>
                <w:sz w:val="16"/>
                <w:szCs w:val="16"/>
              </w:rPr>
            </w:pPr>
            <w:r w:rsidRPr="00B9644C">
              <w:rPr>
                <w:b/>
                <w:sz w:val="16"/>
                <w:szCs w:val="16"/>
              </w:rPr>
              <w:t>Исполнитель</w:t>
            </w:r>
          </w:p>
        </w:tc>
        <w:tc>
          <w:tcPr>
            <w:tcW w:w="24464" w:type="dxa"/>
          </w:tcPr>
          <w:p w14:paraId="55377BF8" w14:textId="77777777" w:rsidR="005F44C2" w:rsidRPr="00B9644C" w:rsidRDefault="00651E07">
            <w:pPr>
              <w:rPr>
                <w:sz w:val="16"/>
                <w:szCs w:val="16"/>
              </w:rPr>
            </w:pPr>
            <w:r w:rsidRPr="00B9644C">
              <w:rPr>
                <w:b/>
                <w:sz w:val="16"/>
                <w:szCs w:val="16"/>
              </w:rPr>
              <w:t>Метод контроля/периодичность</w:t>
            </w:r>
          </w:p>
        </w:tc>
      </w:tr>
      <w:tr>
        <w:tc>
          <w:tcPr>
            <w:tcW w:type="dxa" w:w="1053"/>
            <w:vMerge w:val="restart"/>
          </w:tcPr>
          <w:p>
            <w:r>
              <w:t>потолок окрашенный, потолок подвесной</w:t>
            </w:r>
          </w:p>
          <w:p>
            <w:r/>
          </w:p>
        </w:tc>
        <w:tc>
          <w:tcPr>
            <w:tcW w:type="dxa" w:w="1068"/>
          </w:tcPr>
          <w:p>
            <w:r>
              <w:t>мойка</w:t>
            </w:r>
          </w:p>
        </w:tc>
        <w:tc>
          <w:tcPr>
            <w:tcW w:type="dxa" w:w="1141"/>
          </w:tcPr>
          <w:p>
            <w:r/>
          </w:p>
        </w:tc>
        <w:tc>
          <w:tcPr>
            <w:tcW w:type="dxa" w:w="1455"/>
            <w:shd w:val="clear" w:color="auto" w:fill="99FF99"/>
          </w:tcPr>
          <w:p>
            <w:r>
              <w:t>ХИМИТЕК УНИВЕРСАЛ-ПД-Н</w:t>
            </w:r>
          </w:p>
        </w:tc>
        <w:tc>
          <w:tcPr>
            <w:tcW w:type="dxa" w:w="794"/>
          </w:tcPr>
          <w:p>
            <w:r>
              <w:t>ручной (протирание, обработка щёткой)</w:t>
            </w:r>
          </w:p>
        </w:tc>
        <w:tc>
          <w:tcPr>
            <w:tcW w:type="dxa" w:w="1411"/>
          </w:tcPr>
          <w:p>
            <w:r>
              <w:t>3,0 % – 4,0 %, дозирующая система ProMax</w:t>
            </w:r>
          </w:p>
        </w:tc>
        <w:tc>
          <w:tcPr>
            <w:tcW w:type="dxa" w:w="1248"/>
          </w:tcPr>
          <w:p>
            <w:r>
              <w:t>не ниже 40°C</w:t>
            </w:r>
          </w:p>
        </w:tc>
        <w:tc>
          <w:tcPr>
            <w:tcW w:type="dxa" w:w="1032"/>
          </w:tcPr>
          <w:p>
            <w:r/>
          </w:p>
        </w:tc>
        <w:tc>
          <w:tcPr>
            <w:tcW w:type="dxa" w:w="1076"/>
            <w:vMerge w:val="restart"/>
          </w:tcPr>
          <w:p>
            <w:r>
              <w:t>промаркированный</w:t>
            </w:r>
          </w:p>
          <w:p>
            <w:r/>
          </w:p>
        </w:tc>
        <w:tc>
          <w:tcPr>
            <w:tcW w:type="dxa" w:w="1481"/>
            <w:vMerge w:val="restart"/>
          </w:tcPr>
          <w:p>
            <w:r>
              <w:t>1 раз в 12 месяцев</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вентиляционные трубы, диффузоры, светильники, стены (выше 2 м)</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(протирание, обработка щёткой)</w:t>
            </w:r>
          </w:p>
        </w:tc>
        <w:tc>
          <w:tcPr>
            <w:tcW w:type="dxa" w:w="1411"/>
          </w:tcPr>
          <w:p>
            <w:r>
              <w:t>2,0 % – 3,0 % дозирующая система ProMax</w:t>
            </w:r>
          </w:p>
        </w:tc>
        <w:tc>
          <w:tcPr>
            <w:tcW w:type="dxa" w:w="1248"/>
          </w:tcPr>
          <w:p>
            <w:r>
              <w:t>18-20 °C</w:t>
            </w:r>
          </w:p>
        </w:tc>
        <w:tc>
          <w:tcPr>
            <w:tcW w:type="dxa" w:w="1032"/>
          </w:tcPr>
          <w:p>
            <w:r/>
          </w:p>
        </w:tc>
        <w:tc>
          <w:tcPr>
            <w:tcW w:type="dxa" w:w="1076"/>
            <w:vMerge w:val="restart"/>
          </w:tcPr>
          <w:p>
            <w:r>
              <w:t>промаркированный</w:t>
            </w:r>
          </w:p>
          <w:p>
            <w:r/>
          </w:p>
        </w:tc>
        <w:tc>
          <w:tcPr>
            <w:tcW w:type="dxa" w:w="1481"/>
          </w:tcPr>
          <w:p>
            <w:r>
              <w:t>1 раз в 3 месяца</w:t>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tcPr>
          <w:p>
            <w:r>
              <w:t>1 раз в 6 месяцев</w:t>
            </w:r>
          </w:p>
        </w:tc>
        <w:tc>
          <w:tcPr>
            <w:tcW w:type="dxa" w:w="1293"/>
            <w:vMerge/>
          </w:tcPr>
          <w:p/>
        </w:tc>
        <w:tc>
          <w:tcPr>
            <w:tcW w:type="dxa" w:w="2298"/>
            <w:vMerge/>
          </w:tcPr>
          <w:p/>
        </w:tc>
      </w:tr>
      <w:tr>
        <w:tc>
          <w:tcPr>
            <w:tcW w:type="dxa" w:w="1053"/>
            <w:vMerge w:val="restart"/>
          </w:tcPr>
          <w:p>
            <w:r>
              <w:t>вытяжные зонты алюминиевые, вытяжные зонты из нержавеющей стали</w:t>
            </w:r>
          </w:p>
          <w:p>
            <w:r/>
          </w:p>
        </w:tc>
        <w:tc>
          <w:tcPr>
            <w:tcW w:type="dxa" w:w="1068"/>
          </w:tcPr>
          <w:p>
            <w:r>
              <w:t>мойка</w:t>
            </w:r>
          </w:p>
        </w:tc>
        <w:tc>
          <w:tcPr>
            <w:tcW w:type="dxa" w:w="1141"/>
          </w:tcPr>
          <w:p>
            <w:r/>
          </w:p>
        </w:tc>
        <w:tc>
          <w:tcPr>
            <w:tcW w:type="dxa" w:w="1455"/>
            <w:shd w:val="clear" w:color="auto" w:fill="99FF99"/>
          </w:tcPr>
          <w:p>
            <w:r>
              <w:t>ХИМИТЕК УНИВЕРСАЛ-ПД-Н</w:t>
            </w:r>
          </w:p>
        </w:tc>
        <w:tc>
          <w:tcPr>
            <w:tcW w:type="dxa" w:w="794"/>
          </w:tcPr>
          <w:p>
            <w:r>
              <w:t>ручной (протирание)</w:t>
            </w:r>
          </w:p>
        </w:tc>
        <w:tc>
          <w:tcPr>
            <w:tcW w:type="dxa" w:w="1411"/>
          </w:tcPr>
          <w:p>
            <w:r>
              <w:t>3,0 % – 4,0 %, дозирующая система ProMax</w:t>
            </w:r>
          </w:p>
        </w:tc>
        <w:tc>
          <w:tcPr>
            <w:tcW w:type="dxa" w:w="1248"/>
          </w:tcPr>
          <w:p>
            <w:r>
              <w:t>не ниже 40°C</w:t>
            </w:r>
          </w:p>
        </w:tc>
        <w:tc>
          <w:tcPr>
            <w:tcW w:type="dxa" w:w="1032"/>
          </w:tcPr>
          <w:p>
            <w:r/>
          </w:p>
        </w:tc>
        <w:tc>
          <w:tcPr>
            <w:tcW w:type="dxa" w:w="1076"/>
            <w:vMerge w:val="restart"/>
          </w:tcPr>
          <w:p>
            <w:r>
              <w:t>промаркированный</w:t>
            </w:r>
          </w:p>
          <w:p>
            <w:r/>
          </w:p>
        </w:tc>
        <w:tc>
          <w:tcPr>
            <w:tcW w:type="dxa" w:w="1481"/>
            <w:vMerge w:val="restart"/>
          </w:tcPr>
          <w:p>
            <w:r>
              <w:t>1 раз в месяц</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бактерицидные лампы, инсектицидные лампы</w:t>
            </w:r>
          </w:p>
          <w:p>
            <w:r/>
          </w:p>
        </w:tc>
        <w:tc>
          <w:tcPr>
            <w:tcW w:type="dxa" w:w="1068"/>
          </w:tcPr>
          <w:p>
            <w:r>
              <w:t>мойка</w:t>
            </w:r>
          </w:p>
        </w:tc>
        <w:tc>
          <w:tcPr>
            <w:tcW w:type="dxa" w:w="1141"/>
          </w:tcPr>
          <w:p>
            <w:r/>
          </w:p>
        </w:tc>
        <w:tc>
          <w:tcPr>
            <w:tcW w:type="dxa" w:w="1455"/>
            <w:shd w:val="clear" w:color="auto" w:fill="99FF99"/>
          </w:tcPr>
          <w:p>
            <w:r>
              <w:t>ХИМИТЕК УНИВЕРСАЛ-ПД-Н</w:t>
            </w:r>
          </w:p>
        </w:tc>
        <w:tc>
          <w:tcPr>
            <w:tcW w:type="dxa" w:w="794"/>
          </w:tcPr>
          <w:p>
            <w:r>
              <w:t>ручной (протирание)</w:t>
            </w:r>
          </w:p>
        </w:tc>
        <w:tc>
          <w:tcPr>
            <w:tcW w:type="dxa" w:w="1411"/>
          </w:tcPr>
          <w:p>
            <w:r>
              <w:t>3,0 % – 4,0 %, дозирующая система ProMax</w:t>
            </w:r>
          </w:p>
        </w:tc>
        <w:tc>
          <w:tcPr>
            <w:tcW w:type="dxa" w:w="1248"/>
          </w:tcPr>
          <w:p>
            <w:r>
              <w:t>не ниже 40°C</w:t>
            </w:r>
          </w:p>
        </w:tc>
        <w:tc>
          <w:tcPr>
            <w:tcW w:type="dxa" w:w="1032"/>
          </w:tcPr>
          <w:p>
            <w:r/>
          </w:p>
        </w:tc>
        <w:tc>
          <w:tcPr>
            <w:tcW w:type="dxa" w:w="1076"/>
            <w:vMerge w:val="restart"/>
          </w:tcPr>
          <w:p>
            <w:r>
              <w:t>промаркированный</w:t>
            </w:r>
          </w:p>
          <w:p>
            <w:r/>
          </w:p>
        </w:tc>
        <w:tc>
          <w:tcPr>
            <w:tcW w:type="dxa" w:w="1481"/>
            <w:vMerge w:val="restart"/>
          </w:tcPr>
          <w:p>
            <w:r>
              <w:t>1 раз в месяц</w:t>
            </w:r>
          </w:p>
          <w:p>
            <w:r/>
          </w:p>
        </w:tc>
        <w:tc>
          <w:tcPr>
            <w:tcW w:type="dxa" w:w="1293"/>
            <w:vMerge w:val="restart"/>
          </w:tcPr>
          <w:p>
            <w:r>
              <w:t>сотрудник инженерной службы</w:t>
            </w:r>
          </w:p>
          <w:p>
            <w:r/>
          </w:p>
        </w:tc>
        <w:tc>
          <w:tcPr>
            <w:tcW w:type="dxa" w:w="2298"/>
            <w:vMerge w:val="restart"/>
          </w:tcPr>
          <w:p>
            <w:r>
              <w:t>визуальный контроль/технолог</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вешалки, диспенсер для тулетной бумаги, душевая кабина, компьютер, кулер, микроволновая печь, монитор, обувницы, принтер, скамейки, стены (до 2 м), стиральная машина, столы, стулья, сушилка для обуви, сушилка для рук, сушильная машина, телефон, термопот, холодильник бытовой, чайник электрический</w:t>
            </w:r>
          </w:p>
          <w:p>
            <w:r/>
          </w:p>
        </w:tc>
        <w:tc>
          <w:tcPr>
            <w:tcW w:type="dxa" w:w="1068"/>
          </w:tcPr>
          <w:p>
            <w:r>
              <w:t>мойка</w:t>
            </w:r>
          </w:p>
        </w:tc>
        <w:tc>
          <w:tcPr>
            <w:tcW w:type="dxa" w:w="1141"/>
          </w:tcPr>
          <w:p>
            <w:r/>
          </w:p>
        </w:tc>
        <w:tc>
          <w:tcPr>
            <w:tcW w:type="dxa" w:w="1455"/>
            <w:shd w:val="clear" w:color="auto" w:fill="99FF99"/>
          </w:tcPr>
          <w:p>
            <w:r>
              <w:t>ХИМИТЕК УНИВЕРСАЛ-ПД-Н</w:t>
            </w:r>
          </w:p>
        </w:tc>
        <w:tc>
          <w:tcPr>
            <w:tcW w:type="dxa" w:w="794"/>
          </w:tcPr>
          <w:p>
            <w:r>
              <w:t>ручной (протирание, обработка щёткой)</w:t>
            </w:r>
          </w:p>
        </w:tc>
        <w:tc>
          <w:tcPr>
            <w:tcW w:type="dxa" w:w="1411"/>
          </w:tcPr>
          <w:p>
            <w:r>
              <w:t>3,0 % – 4,0 %, дозирующая система ProMax</w:t>
            </w:r>
          </w:p>
        </w:tc>
        <w:tc>
          <w:tcPr>
            <w:tcW w:type="dxa" w:w="1248"/>
          </w:tcPr>
          <w:p>
            <w:r>
              <w:t>не ниже 40°C</w:t>
            </w:r>
          </w:p>
        </w:tc>
        <w:tc>
          <w:tcPr>
            <w:tcW w:type="dxa" w:w="1032"/>
          </w:tcPr>
          <w:p>
            <w:r/>
          </w:p>
        </w:tc>
        <w:tc>
          <w:tcPr>
            <w:tcW w:type="dxa" w:w="1076"/>
            <w:vMerge w:val="restart"/>
          </w:tcPr>
          <w:p>
            <w:r>
              <w:t>промаркированный</w:t>
            </w:r>
          </w:p>
          <w:p>
            <w:r/>
          </w:p>
        </w:tc>
        <w:tc>
          <w:tcPr>
            <w:tcW w:type="dxa" w:w="1481"/>
            <w:vMerge w:val="restart"/>
          </w:tcPr>
          <w:p>
            <w:r>
              <w:t>1 раз в неделю</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кондиционер, сплит-системы, часы</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(протирание, обработка щёткой)</w:t>
            </w:r>
          </w:p>
        </w:tc>
        <w:tc>
          <w:tcPr>
            <w:tcW w:type="dxa" w:w="1411"/>
          </w:tcPr>
          <w:p>
            <w:r>
              <w:t>2,0 % – 3,0 % дозирующая система ProMax</w:t>
            </w:r>
          </w:p>
        </w:tc>
        <w:tc>
          <w:tcPr>
            <w:tcW w:type="dxa" w:w="1248"/>
          </w:tcPr>
          <w:p>
            <w:r>
              <w:t>18-20 °C</w:t>
            </w:r>
          </w:p>
        </w:tc>
        <w:tc>
          <w:tcPr>
            <w:tcW w:type="dxa" w:w="1032"/>
          </w:tcPr>
          <w:p>
            <w:r/>
          </w:p>
        </w:tc>
        <w:tc>
          <w:tcPr>
            <w:tcW w:type="dxa" w:w="1076"/>
            <w:vMerge w:val="restart"/>
          </w:tcPr>
          <w:p>
            <w:r>
              <w:t>промаркированный</w:t>
            </w:r>
          </w:p>
          <w:p>
            <w:r/>
          </w:p>
        </w:tc>
        <w:tc>
          <w:tcPr>
            <w:tcW w:type="dxa" w:w="1481"/>
            <w:vMerge w:val="restart"/>
          </w:tcPr>
          <w:p>
            <w:r>
              <w:t>1 раз в 6 месяцев</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окна внешние, окна внутрицеховые</w:t>
            </w:r>
          </w:p>
          <w:p>
            <w:r/>
          </w:p>
        </w:tc>
        <w:tc>
          <w:tcPr>
            <w:tcW w:type="dxa" w:w="1068"/>
          </w:tcPr>
          <w:p>
            <w:r>
              <w:t>мойка</w:t>
            </w:r>
          </w:p>
        </w:tc>
        <w:tc>
          <w:tcPr>
            <w:tcW w:type="dxa" w:w="1141"/>
          </w:tcPr>
          <w:p>
            <w:r/>
          </w:p>
        </w:tc>
        <w:tc>
          <w:tcPr>
            <w:tcW w:type="dxa" w:w="1455"/>
            <w:shd w:val="clear" w:color="auto" w:fill="99FF99"/>
          </w:tcPr>
          <w:p>
            <w:r>
              <w:t>ХИМИТЕК ЧАРОЙТ®-СПРЕЙ</w:t>
            </w:r>
          </w:p>
        </w:tc>
        <w:tc>
          <w:tcPr>
            <w:tcW w:type="dxa" w:w="794"/>
          </w:tcPr>
          <w:p>
            <w:r>
              <w:t>ручной (протирание)</w:t>
            </w:r>
          </w:p>
        </w:tc>
        <w:tc>
          <w:tcPr>
            <w:tcW w:type="dxa" w:w="1411"/>
          </w:tcPr>
          <w:p>
            <w:r>
              <w:t>готовая форма</w:t>
            </w:r>
          </w:p>
        </w:tc>
        <w:tc>
          <w:tcPr>
            <w:tcW w:type="dxa" w:w="1248"/>
          </w:tcPr>
          <w:p>
            <w:r/>
          </w:p>
        </w:tc>
        <w:tc>
          <w:tcPr>
            <w:tcW w:type="dxa" w:w="1032"/>
          </w:tcPr>
          <w:p>
            <w:r/>
          </w:p>
        </w:tc>
        <w:tc>
          <w:tcPr>
            <w:tcW w:type="dxa" w:w="1076"/>
            <w:vMerge w:val="restart"/>
          </w:tcPr>
          <w:p>
            <w:r>
              <w:t>промаркированный</w:t>
            </w:r>
          </w:p>
          <w:p>
            <w:r/>
          </w:p>
        </w:tc>
        <w:tc>
          <w:tcPr>
            <w:tcW w:type="dxa" w:w="1481"/>
            <w:vMerge w:val="restart"/>
          </w:tcPr>
          <w:p>
            <w:r>
              <w:t>1 раз в месяц (летний период)</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вентилятор, водопроводные трубы, ворота/роллета, двери, дверные ручки, демосистема (контактная поверхность), кабель-каналы, лестницы, полки, резиновые коврики, розетки, стеллажи, шкафы</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(протирание, обработка щёткой)</w:t>
            </w:r>
          </w:p>
        </w:tc>
        <w:tc>
          <w:tcPr>
            <w:tcW w:type="dxa" w:w="1411"/>
          </w:tcPr>
          <w:p>
            <w:r>
              <w:t>2,0 % – 3,0 % дозирующая система ProMax</w:t>
            </w:r>
          </w:p>
        </w:tc>
        <w:tc>
          <w:tcPr>
            <w:tcW w:type="dxa" w:w="1248"/>
          </w:tcPr>
          <w:p>
            <w:r>
              <w:t>18-20 °C</w:t>
            </w:r>
          </w:p>
        </w:tc>
        <w:tc>
          <w:tcPr>
            <w:tcW w:type="dxa" w:w="1032"/>
          </w:tcPr>
          <w:p>
            <w:r/>
          </w:p>
        </w:tc>
        <w:tc>
          <w:tcPr>
            <w:tcW w:type="dxa" w:w="1076"/>
            <w:vMerge w:val="restart"/>
          </w:tcPr>
          <w:p>
            <w:r>
              <w:t>промаркированный</w:t>
            </w:r>
          </w:p>
          <w:p>
            <w:r/>
          </w:p>
        </w:tc>
        <w:tc>
          <w:tcPr>
            <w:tcW w:type="dxa" w:w="1481"/>
            <w:vMerge w:val="restart"/>
          </w:tcPr>
          <w:p>
            <w:r>
              <w:t>1 раз в месяц</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выключатели</w:t>
            </w:r>
          </w:p>
          <w:p>
            <w:r/>
          </w:p>
        </w:tc>
        <w:tc>
          <w:tcPr>
            <w:tcW w:type="dxa" w:w="1068"/>
          </w:tcPr>
          <w:p>
            <w:r>
              <w:t>мойка</w:t>
            </w:r>
          </w:p>
        </w:tc>
        <w:tc>
          <w:tcPr>
            <w:tcW w:type="dxa" w:w="1141"/>
          </w:tcPr>
          <w:p>
            <w:r/>
          </w:p>
        </w:tc>
        <w:tc>
          <w:tcPr>
            <w:tcW w:type="dxa" w:w="1455"/>
            <w:shd w:val="clear" w:color="auto" w:fill="99FF99"/>
          </w:tcPr>
          <w:p>
            <w:r>
              <w:t>ХИМИТЕК УНИВЕРСАЛ-ПД-Н</w:t>
            </w:r>
          </w:p>
        </w:tc>
        <w:tc>
          <w:tcPr>
            <w:tcW w:type="dxa" w:w="794"/>
          </w:tcPr>
          <w:p>
            <w:r>
              <w:t>ручной (протирание, обработка щёткой)</w:t>
            </w:r>
          </w:p>
        </w:tc>
        <w:tc>
          <w:tcPr>
            <w:tcW w:type="dxa" w:w="1411"/>
          </w:tcPr>
          <w:p>
            <w:r>
              <w:t>3,0 % – 4,0 %, дозирующая система ProMax</w:t>
            </w:r>
          </w:p>
        </w:tc>
        <w:tc>
          <w:tcPr>
            <w:tcW w:type="dxa" w:w="1248"/>
          </w:tcPr>
          <w:p>
            <w:r>
              <w:t>не ниже 40°C</w:t>
            </w:r>
          </w:p>
        </w:tc>
        <w:tc>
          <w:tcPr>
            <w:tcW w:type="dxa" w:w="1032"/>
          </w:tcPr>
          <w:p>
            <w:r/>
          </w:p>
        </w:tc>
        <w:tc>
          <w:tcPr>
            <w:tcW w:type="dxa" w:w="1076"/>
            <w:vMerge w:val="restart"/>
          </w:tcPr>
          <w:p>
            <w:r>
              <w:t>промаркированный</w:t>
            </w:r>
          </w:p>
          <w:p>
            <w:r/>
          </w:p>
        </w:tc>
        <w:tc>
          <w:tcPr>
            <w:tcW w:type="dxa" w:w="1481"/>
            <w:vMerge w:val="restart"/>
          </w:tcPr>
          <w:p>
            <w:r>
              <w:t>1 раз в месяц</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бойлер, завесы тепловые, стерилизатор</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(протирание)</w:t>
            </w:r>
          </w:p>
        </w:tc>
        <w:tc>
          <w:tcPr>
            <w:tcW w:type="dxa" w:w="1411"/>
          </w:tcPr>
          <w:p>
            <w:r>
              <w:t>2,0 % – 3,0 % дозирующая система ProMax</w:t>
            </w:r>
          </w:p>
        </w:tc>
        <w:tc>
          <w:tcPr>
            <w:tcW w:type="dxa" w:w="1248"/>
          </w:tcPr>
          <w:p>
            <w:r>
              <w:t>18-20 °C</w:t>
            </w:r>
          </w:p>
        </w:tc>
        <w:tc>
          <w:tcPr>
            <w:tcW w:type="dxa" w:w="1032"/>
          </w:tcPr>
          <w:p>
            <w:r/>
          </w:p>
        </w:tc>
        <w:tc>
          <w:tcPr>
            <w:tcW w:type="dxa" w:w="1076"/>
            <w:vMerge w:val="restart"/>
          </w:tcPr>
          <w:p>
            <w:r>
              <w:t>промаркированный</w:t>
            </w:r>
          </w:p>
          <w:p>
            <w:r/>
          </w:p>
        </w:tc>
        <w:tc>
          <w:tcPr>
            <w:tcW w:type="dxa" w:w="1481"/>
            <w:vMerge w:val="restart"/>
          </w:tcPr>
          <w:p>
            <w:r>
              <w:t>1 раз в месяц</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бак для грязной одежды, дезинфицирующие маты, держатели для досок, держатели для инвентаря, держатели для ножей, нарукавники, перчатки, санитарный пост, сапоги, смеситель, технологическая мойка, фартуки, штабелёр, ёлки для колец</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(протирание, обработка щёткой)</w:t>
            </w:r>
          </w:p>
        </w:tc>
        <w:tc>
          <w:tcPr>
            <w:tcW w:type="dxa" w:w="1411"/>
          </w:tcPr>
          <w:p>
            <w:r>
              <w:t>2,0 % – 3,0 % дозирующая система ProMax</w:t>
            </w:r>
          </w:p>
        </w:tc>
        <w:tc>
          <w:tcPr>
            <w:tcW w:type="dxa" w:w="1248"/>
          </w:tcPr>
          <w:p>
            <w:r>
              <w:t>18-20 °C</w:t>
            </w:r>
          </w:p>
        </w:tc>
        <w:tc>
          <w:tcPr>
            <w:tcW w:type="dxa" w:w="1032"/>
          </w:tcPr>
          <w:p>
            <w:r/>
          </w:p>
        </w:tc>
        <w:tc>
          <w:tcPr>
            <w:tcW w:type="dxa" w:w="1076"/>
            <w:vMerge w:val="restart"/>
          </w:tcPr>
          <w:p>
            <w:r>
              <w:t>промаркированный</w:t>
            </w:r>
          </w:p>
          <w:p>
            <w:r/>
          </w:p>
        </w:tc>
        <w:tc>
          <w:tcPr>
            <w:tcW w:type="dxa" w:w="1481"/>
            <w:vMerge w:val="restart"/>
          </w:tcPr>
          <w:p>
            <w:r>
              <w:t>1 раз в смену</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металлоконструкции, пластиковые подкаты, погрузчики, пожарный щит, тележки подкатные, шпильки, электрощит, ёмкости для перетаривания, ёмкости для сыпучих продуктов</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(нанесение пены, обработка щёткой)</w:t>
            </w:r>
          </w:p>
        </w:tc>
        <w:tc>
          <w:tcPr>
            <w:tcW w:type="dxa" w:w="1411"/>
          </w:tcPr>
          <w:p>
            <w:r>
              <w:t>2,0 % АВД</w:t>
            </w:r>
          </w:p>
        </w:tc>
        <w:tc>
          <w:tcPr>
            <w:tcW w:type="dxa" w:w="1248"/>
          </w:tcPr>
          <w:p>
            <w:r>
              <w:t>18-20 °C</w:t>
            </w:r>
          </w:p>
        </w:tc>
        <w:tc>
          <w:tcPr>
            <w:tcW w:type="dxa" w:w="1032"/>
          </w:tcPr>
          <w:p>
            <w:r/>
          </w:p>
        </w:tc>
        <w:tc>
          <w:tcPr>
            <w:tcW w:type="dxa" w:w="1076"/>
            <w:vMerge w:val="restart"/>
          </w:tcPr>
          <w:p>
            <w:r>
              <w:t>промаркированный</w:t>
            </w:r>
          </w:p>
          <w:p>
            <w:r/>
          </w:p>
        </w:tc>
        <w:tc>
          <w:tcPr>
            <w:tcW w:type="dxa" w:w="1481"/>
            <w:vMerge w:val="restart"/>
          </w:tcPr>
          <w:p>
            <w:r>
              <w:t>1 раз в неделю</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отопительные приборы</w:t>
            </w:r>
          </w:p>
          <w:p>
            <w:r/>
          </w:p>
        </w:tc>
        <w:tc>
          <w:tcPr>
            <w:tcW w:type="dxa" w:w="1068"/>
          </w:tcPr>
          <w:p>
            <w:r>
              <w:t>мойка</w:t>
            </w:r>
          </w:p>
        </w:tc>
        <w:tc>
          <w:tcPr>
            <w:tcW w:type="dxa" w:w="1141"/>
          </w:tcPr>
          <w:p>
            <w:r/>
          </w:p>
        </w:tc>
        <w:tc>
          <w:tcPr>
            <w:tcW w:type="dxa" w:w="1455"/>
            <w:shd w:val="clear" w:color="auto" w:fill="99FF99"/>
          </w:tcPr>
          <w:p>
            <w:r>
              <w:t>ХИМИТЕК УНИВЕРСАЛ-ПД-Н</w:t>
            </w:r>
          </w:p>
        </w:tc>
        <w:tc>
          <w:tcPr>
            <w:tcW w:type="dxa" w:w="794"/>
          </w:tcPr>
          <w:p>
            <w:r>
              <w:t>ручной (протирание, обработка щёткой)</w:t>
            </w:r>
          </w:p>
        </w:tc>
        <w:tc>
          <w:tcPr>
            <w:tcW w:type="dxa" w:w="1411"/>
          </w:tcPr>
          <w:p>
            <w:r>
              <w:t>3,0 % – 4,0 %, дозирующая система ProMax</w:t>
            </w:r>
          </w:p>
        </w:tc>
        <w:tc>
          <w:tcPr>
            <w:tcW w:type="dxa" w:w="1248"/>
          </w:tcPr>
          <w:p>
            <w:r>
              <w:t>не ниже 40°C</w:t>
            </w:r>
          </w:p>
        </w:tc>
        <w:tc>
          <w:tcPr>
            <w:tcW w:type="dxa" w:w="1032"/>
          </w:tcPr>
          <w:p>
            <w:r/>
          </w:p>
        </w:tc>
        <w:tc>
          <w:tcPr>
            <w:tcW w:type="dxa" w:w="1076"/>
            <w:vMerge w:val="restart"/>
          </w:tcPr>
          <w:p>
            <w:r>
              <w:t>промаркированный</w:t>
            </w:r>
          </w:p>
          <w:p>
            <w:r/>
          </w:p>
        </w:tc>
        <w:tc>
          <w:tcPr>
            <w:tcW w:type="dxa" w:w="1481"/>
            <w:vMerge w:val="restart"/>
          </w:tcPr>
          <w:p>
            <w:r>
              <w:t>1 раз в 6 месяцев</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завесы ПВХ</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(замачивание, обработка щёткой)</w:t>
            </w:r>
          </w:p>
        </w:tc>
        <w:tc>
          <w:tcPr>
            <w:tcW w:type="dxa" w:w="1411"/>
          </w:tcPr>
          <w:p>
            <w:r>
              <w:t>2,0 % – 3,0 % дозирующая система ProMax</w:t>
            </w:r>
          </w:p>
        </w:tc>
        <w:tc>
          <w:tcPr>
            <w:tcW w:type="dxa" w:w="1248"/>
          </w:tcPr>
          <w:p>
            <w:r>
              <w:t>18-20 °C</w:t>
            </w:r>
          </w:p>
        </w:tc>
        <w:tc>
          <w:tcPr>
            <w:tcW w:type="dxa" w:w="1032"/>
          </w:tcPr>
          <w:p>
            <w:r/>
          </w:p>
        </w:tc>
        <w:tc>
          <w:tcPr>
            <w:tcW w:type="dxa" w:w="1076"/>
            <w:vMerge w:val="restart"/>
          </w:tcPr>
          <w:p>
            <w:r>
              <w:t>промаркированный</w:t>
            </w:r>
          </w:p>
          <w:p>
            <w:r/>
          </w:p>
        </w:tc>
        <w:tc>
          <w:tcPr>
            <w:tcW w:type="dxa" w:w="1481"/>
            <w:vMerge w:val="restart"/>
          </w:tcPr>
          <w:p>
            <w:r>
              <w:t>1 раз в неделю</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душевые секции, писсуар, раковина, унитаз</w:t>
            </w:r>
          </w:p>
          <w:p>
            <w:r/>
          </w:p>
        </w:tc>
        <w:tc>
          <w:tcPr>
            <w:tcW w:type="dxa" w:w="1068"/>
          </w:tcPr>
          <w:p>
            <w:r>
              <w:t>мойка</w:t>
            </w:r>
          </w:p>
        </w:tc>
        <w:tc>
          <w:tcPr>
            <w:tcW w:type="dxa" w:w="1141"/>
          </w:tcPr>
          <w:p>
            <w:r/>
          </w:p>
        </w:tc>
        <w:tc>
          <w:tcPr>
            <w:tcW w:type="dxa" w:w="1455"/>
            <w:shd w:val="clear" w:color="auto" w:fill="FFCCCC"/>
          </w:tcPr>
          <w:p>
            <w:r>
              <w:t>ХИМИТЕК ПОЛИКОР®</w:t>
            </w:r>
          </w:p>
        </w:tc>
        <w:tc>
          <w:tcPr>
            <w:tcW w:type="dxa" w:w="794"/>
          </w:tcPr>
          <w:p>
            <w:r>
              <w:t>ручной, обработка щёткой</w:t>
            </w:r>
          </w:p>
        </w:tc>
        <w:tc>
          <w:tcPr>
            <w:tcW w:type="dxa" w:w="1411"/>
          </w:tcPr>
          <w:p>
            <w:r>
              <w:t>100% (используется без разведения)</w:t>
            </w:r>
          </w:p>
        </w:tc>
        <w:tc>
          <w:tcPr>
            <w:tcW w:type="dxa" w:w="1248"/>
          </w:tcPr>
          <w:p>
            <w:r/>
          </w:p>
        </w:tc>
        <w:tc>
          <w:tcPr>
            <w:tcW w:type="dxa" w:w="1032"/>
          </w:tcPr>
          <w:p>
            <w:r/>
          </w:p>
        </w:tc>
        <w:tc>
          <w:tcPr>
            <w:tcW w:type="dxa" w:w="1076"/>
            <w:vMerge w:val="restart"/>
          </w:tcPr>
          <w:p>
            <w:r>
              <w:t>промаркированный</w:t>
            </w:r>
          </w:p>
          <w:p>
            <w:r/>
          </w:p>
        </w:tc>
        <w:tc>
          <w:tcPr>
            <w:tcW w:type="dxa" w:w="1481"/>
          </w:tcPr>
          <w:p>
            <w:r>
              <w:t>по мере необходимости</w:t>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tcPr>
          <w:p>
            <w:r>
              <w:t>2 раза в смену</w:t>
            </w:r>
          </w:p>
        </w:tc>
        <w:tc>
          <w:tcPr>
            <w:tcW w:type="dxa" w:w="1293"/>
            <w:vMerge/>
          </w:tcPr>
          <w:p/>
        </w:tc>
        <w:tc>
          <w:tcPr>
            <w:tcW w:type="dxa" w:w="2298"/>
            <w:vMerge/>
          </w:tcPr>
          <w:p/>
        </w:tc>
      </w:tr>
      <w:tr>
        <w:tc>
          <w:tcPr>
            <w:tcW w:type="dxa" w:w="1053"/>
            <w:vMerge w:val="restart"/>
          </w:tcPr>
          <w:p>
            <w:r>
              <w:t>диспенсер/держатель для полотенец, мусорные корзины, холодильные столы, холодильные шкафы</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(протирание, обработка щёткой)</w:t>
            </w:r>
          </w:p>
        </w:tc>
        <w:tc>
          <w:tcPr>
            <w:tcW w:type="dxa" w:w="1411"/>
          </w:tcPr>
          <w:p>
            <w:r>
              <w:t>2,0 % – 3,0 % дозирующая система ProMax</w:t>
            </w:r>
          </w:p>
        </w:tc>
        <w:tc>
          <w:tcPr>
            <w:tcW w:type="dxa" w:w="1248"/>
          </w:tcPr>
          <w:p>
            <w:r>
              <w:t>18-20 °C</w:t>
            </w:r>
          </w:p>
        </w:tc>
        <w:tc>
          <w:tcPr>
            <w:tcW w:type="dxa" w:w="1032"/>
          </w:tcPr>
          <w:p>
            <w:r/>
          </w:p>
        </w:tc>
        <w:tc>
          <w:tcPr>
            <w:tcW w:type="dxa" w:w="1076"/>
            <w:vMerge w:val="restart"/>
          </w:tcPr>
          <w:p>
            <w:r>
              <w:t>промаркированный</w:t>
            </w:r>
          </w:p>
          <w:p>
            <w:r/>
          </w:p>
        </w:tc>
        <w:tc>
          <w:tcPr>
            <w:tcW w:type="dxa" w:w="1481"/>
            <w:vMerge w:val="restart"/>
          </w:tcPr>
          <w:p>
            <w:r>
              <w:t>1 раз в неделю</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дозаторы для мыла и антисептика, корзины/диспенсеры для СИЗ, модульный санпропускник</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(протирание)</w:t>
            </w:r>
          </w:p>
        </w:tc>
        <w:tc>
          <w:tcPr>
            <w:tcW w:type="dxa" w:w="1411"/>
          </w:tcPr>
          <w:p>
            <w:r>
              <w:t>2,0 % – 3,0 % дозирующая система ProMax</w:t>
            </w:r>
          </w:p>
        </w:tc>
        <w:tc>
          <w:tcPr>
            <w:tcW w:type="dxa" w:w="1248"/>
          </w:tcPr>
          <w:p>
            <w:r>
              <w:t>18-20 °C</w:t>
            </w:r>
          </w:p>
        </w:tc>
        <w:tc>
          <w:tcPr>
            <w:tcW w:type="dxa" w:w="1032"/>
          </w:tcPr>
          <w:p>
            <w:r/>
          </w:p>
        </w:tc>
        <w:tc>
          <w:tcPr>
            <w:tcW w:type="dxa" w:w="1076"/>
            <w:vMerge w:val="restart"/>
          </w:tcPr>
          <w:p>
            <w:r>
              <w:t>промаркированный</w:t>
            </w:r>
          </w:p>
          <w:p>
            <w:r/>
          </w:p>
        </w:tc>
        <w:tc>
          <w:tcPr>
            <w:tcW w:type="dxa" w:w="1481"/>
            <w:vMerge w:val="restart"/>
          </w:tcPr>
          <w:p>
            <w:r>
              <w:t>при замене продукта</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зеркала</w:t>
            </w:r>
          </w:p>
          <w:p>
            <w:r/>
          </w:p>
        </w:tc>
        <w:tc>
          <w:tcPr>
            <w:tcW w:type="dxa" w:w="1068"/>
          </w:tcPr>
          <w:p>
            <w:r>
              <w:t>мойка</w:t>
            </w:r>
          </w:p>
        </w:tc>
        <w:tc>
          <w:tcPr>
            <w:tcW w:type="dxa" w:w="1141"/>
          </w:tcPr>
          <w:p>
            <w:r/>
          </w:p>
        </w:tc>
        <w:tc>
          <w:tcPr>
            <w:tcW w:type="dxa" w:w="1455"/>
            <w:shd w:val="clear" w:color="auto" w:fill="99FF99"/>
          </w:tcPr>
          <w:p>
            <w:r>
              <w:t>ХИМИТЕК ЧАРОЙТ®-СПРЕЙ</w:t>
            </w:r>
          </w:p>
        </w:tc>
        <w:tc>
          <w:tcPr>
            <w:tcW w:type="dxa" w:w="794"/>
          </w:tcPr>
          <w:p>
            <w:r>
              <w:t>ручной (протирание)</w:t>
            </w:r>
          </w:p>
        </w:tc>
        <w:tc>
          <w:tcPr>
            <w:tcW w:type="dxa" w:w="1411"/>
          </w:tcPr>
          <w:p>
            <w:r>
              <w:t>готовая форма</w:t>
            </w:r>
          </w:p>
        </w:tc>
        <w:tc>
          <w:tcPr>
            <w:tcW w:type="dxa" w:w="1248"/>
          </w:tcPr>
          <w:p>
            <w:r/>
          </w:p>
        </w:tc>
        <w:tc>
          <w:tcPr>
            <w:tcW w:type="dxa" w:w="1032"/>
          </w:tcPr>
          <w:p>
            <w:r/>
          </w:p>
        </w:tc>
        <w:tc>
          <w:tcPr>
            <w:tcW w:type="dxa" w:w="1076"/>
            <w:vMerge w:val="restart"/>
          </w:tcPr>
          <w:p>
            <w:r>
              <w:t>промаркированный</w:t>
            </w:r>
          </w:p>
          <w:p>
            <w:r/>
          </w:p>
        </w:tc>
        <w:tc>
          <w:tcPr>
            <w:tcW w:type="dxa" w:w="1481"/>
            <w:vMerge w:val="restart"/>
          </w:tcPr>
          <w:p>
            <w:r>
              <w:t>1 раз в неделю</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flow pack, автоматические клипсаторы, бисквиторезки, блендеры, вакуумные роторные шприцы, вакуумные упаковщики, варочные котлы, вафельницы, весы напольные, весы настольные, водяные бани, грили, депозитор волюметрический, дозатор для геля (пульверизатор), дробилки, запайщики, измельчители, картофелечистки, машина для резки кондитерских изделий, металлодетектор, миксеры планетарные, минифилы (дозаторы крема), овощерезки, овощечистки, отсадочные машины, пароконвектоматы, печи подовые, печи ротационные, плиты газовые, плиты индукционные, плиты электрические, пневматические распылители, прессы для теста, принтер для этикеток, производственные столы деревянные, производственные столы из нержавеющий стали, просеиватели для муки, просеиватели для сахара, протирочные машины, распылители для желе и сиропов, расстоечные шкафы, рентгеновские системы контроля, сковороды, слайсеры, солодоварки, тарталетницы, термоусадочные туннели, термощупы, тестоделители, тестомесы, тестоокруглители, тестораскатки, ультразвуковые нарезки, ферментаторы, фритюры, шприц-дозатор начинки, этикетировщики</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(протирание)</w:t>
            </w:r>
          </w:p>
        </w:tc>
        <w:tc>
          <w:tcPr>
            <w:tcW w:type="dxa" w:w="1411"/>
          </w:tcPr>
          <w:p>
            <w:r>
              <w:t>2,0 % – 3,0 % дозирующая система ProMax</w:t>
            </w:r>
          </w:p>
        </w:tc>
        <w:tc>
          <w:tcPr>
            <w:tcW w:type="dxa" w:w="1248"/>
          </w:tcPr>
          <w:p>
            <w:r>
              <w:t>18-20 °C</w:t>
            </w:r>
          </w:p>
        </w:tc>
        <w:tc>
          <w:tcPr>
            <w:tcW w:type="dxa" w:w="1032"/>
          </w:tcPr>
          <w:p>
            <w:r/>
          </w:p>
        </w:tc>
        <w:tc>
          <w:tcPr>
            <w:tcW w:type="dxa" w:w="1076"/>
            <w:vMerge w:val="restart"/>
          </w:tcPr>
          <w:p>
            <w:r>
              <w:t>промаркированный</w:t>
            </w:r>
          </w:p>
          <w:p>
            <w:r/>
          </w:p>
        </w:tc>
        <w:tc>
          <w:tcPr>
            <w:tcW w:type="dxa" w:w="1481"/>
            <w:vMerge w:val="restart"/>
          </w:tcPr>
          <w:p>
            <w:r>
              <w:t>1 раз в смену</w:t>
            </w:r>
          </w:p>
          <w:p>
            <w:r/>
          </w:p>
        </w:tc>
        <w:tc>
          <w:tcPr>
            <w:tcW w:type="dxa" w:w="1293"/>
            <w:vMerge w:val="restart"/>
          </w:tcPr>
          <w:p>
            <w:r>
              <w:t>сотрудник производства</w:t>
            </w:r>
          </w:p>
          <w:p>
            <w:r/>
          </w:p>
        </w:tc>
        <w:tc>
          <w:tcPr>
            <w:tcW w:type="dxa" w:w="2298"/>
            <w:vMerge w:val="restart"/>
          </w:tcPr>
          <w:p>
            <w:r>
              <w:t>визуальный контроль, химический контроль, микробиологический контроль /сотрудник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вешала, внутрицеховая тара (вёдра, ящики), гастроёмкости, дежи, доски, изотермические контейнеры (bigbox), инвентарь, корзины для расстойки теста, крючки, мусаты, отсадочные мешки, посуда</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(обработка щёткой)</w:t>
            </w:r>
          </w:p>
        </w:tc>
        <w:tc>
          <w:tcPr>
            <w:tcW w:type="dxa" w:w="1411"/>
          </w:tcPr>
          <w:p>
            <w:r>
              <w:t>2,0 % – 3,0 % дозирующая система ProMax</w:t>
            </w:r>
          </w:p>
        </w:tc>
        <w:tc>
          <w:tcPr>
            <w:tcW w:type="dxa" w:w="1248"/>
          </w:tcPr>
          <w:p>
            <w:r>
              <w:t>18-20 °C</w:t>
            </w:r>
          </w:p>
        </w:tc>
        <w:tc>
          <w:tcPr>
            <w:tcW w:type="dxa" w:w="1032"/>
          </w:tcPr>
          <w:p>
            <w:r/>
          </w:p>
        </w:tc>
        <w:tc>
          <w:tcPr>
            <w:tcW w:type="dxa" w:w="1076"/>
            <w:vMerge w:val="restart"/>
          </w:tcPr>
          <w:p>
            <w:r>
              <w:t>промаркированный</w:t>
            </w:r>
          </w:p>
          <w:p>
            <w:r/>
          </w:p>
        </w:tc>
        <w:tc>
          <w:tcPr>
            <w:tcW w:type="dxa" w:w="1481"/>
            <w:vMerge w:val="restart"/>
          </w:tcPr>
          <w:p>
            <w:r>
              <w:t>после каждого использования</w:t>
            </w:r>
          </w:p>
          <w:p>
            <w:r/>
          </w:p>
        </w:tc>
        <w:tc>
          <w:tcPr>
            <w:tcW w:type="dxa" w:w="1293"/>
            <w:vMerge w:val="restart"/>
          </w:tcPr>
          <w:p>
            <w:r>
              <w:t>сотрудник внутреннего клининга</w:t>
            </w:r>
          </w:p>
          <w:p>
            <w:r/>
          </w:p>
        </w:tc>
        <w:tc>
          <w:tcPr>
            <w:tcW w:type="dxa" w:w="2298"/>
            <w:vMerge w:val="restart"/>
          </w:tcPr>
          <w:p>
            <w:r>
              <w:t>визуальный контроль, химический контроль, микробиологический контроль /сотрудник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(замачивание)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листы для выпечки алюминиевые, листы для выпечки из нержавеющей стали, листы от шпилек</w:t>
            </w:r>
          </w:p>
          <w:p>
            <w:r/>
          </w:p>
        </w:tc>
        <w:tc>
          <w:tcPr>
            <w:tcW w:type="dxa" w:w="1068"/>
          </w:tcPr>
          <w:p>
            <w:r>
              <w:t>мойка</w:t>
            </w:r>
          </w:p>
        </w:tc>
        <w:tc>
          <w:tcPr>
            <w:tcW w:type="dxa" w:w="1141"/>
          </w:tcPr>
          <w:p>
            <w:r/>
          </w:p>
        </w:tc>
        <w:tc>
          <w:tcPr>
            <w:tcW w:type="dxa" w:w="1455"/>
            <w:shd w:val="clear" w:color="auto" w:fill="99FF99"/>
          </w:tcPr>
          <w:p>
            <w:r>
              <w:t>ХИМИТЕК УНИВЕРСАЛ-ПД-Н</w:t>
            </w:r>
          </w:p>
        </w:tc>
        <w:tc>
          <w:tcPr>
            <w:tcW w:type="dxa" w:w="794"/>
          </w:tcPr>
          <w:p>
            <w:r>
              <w:t>ручной (замачивание, обработка щёткой)</w:t>
            </w:r>
          </w:p>
        </w:tc>
        <w:tc>
          <w:tcPr>
            <w:tcW w:type="dxa" w:w="1411"/>
          </w:tcPr>
          <w:p>
            <w:r>
              <w:t>3,0 % – 4,0 %, дозирующая система ProMax</w:t>
            </w:r>
          </w:p>
        </w:tc>
        <w:tc>
          <w:tcPr>
            <w:tcW w:type="dxa" w:w="1248"/>
          </w:tcPr>
          <w:p>
            <w:r>
              <w:t>не ниже 40°C</w:t>
            </w:r>
          </w:p>
        </w:tc>
        <w:tc>
          <w:tcPr>
            <w:tcW w:type="dxa" w:w="1032"/>
          </w:tcPr>
          <w:p>
            <w:r/>
          </w:p>
        </w:tc>
        <w:tc>
          <w:tcPr>
            <w:tcW w:type="dxa" w:w="1076"/>
            <w:vMerge w:val="restart"/>
          </w:tcPr>
          <w:p>
            <w:r>
              <w:t>промаркированный</w:t>
            </w:r>
          </w:p>
          <w:p>
            <w:r/>
          </w:p>
        </w:tc>
        <w:tc>
          <w:tcPr>
            <w:tcW w:type="dxa" w:w="1481"/>
            <w:vMerge w:val="restart"/>
          </w:tcPr>
          <w:p>
            <w:r>
              <w:t>1 раз в неделю, по мере загрязнения</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(замачивание)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ножи разделочные, секачи</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(обработка щёткой)</w:t>
            </w:r>
          </w:p>
        </w:tc>
        <w:tc>
          <w:tcPr>
            <w:tcW w:type="dxa" w:w="1411"/>
          </w:tcPr>
          <w:p>
            <w:r>
              <w:t>2,0 % – 3,0 % дозирующая система ProMax</w:t>
            </w:r>
          </w:p>
        </w:tc>
        <w:tc>
          <w:tcPr>
            <w:tcW w:type="dxa" w:w="1248"/>
          </w:tcPr>
          <w:p>
            <w:r>
              <w:t>18-20 °C</w:t>
            </w:r>
          </w:p>
        </w:tc>
        <w:tc>
          <w:tcPr>
            <w:tcW w:type="dxa" w:w="1032"/>
          </w:tcPr>
          <w:p>
            <w:r>
              <w:t>15 мин</w:t>
            </w:r>
          </w:p>
        </w:tc>
        <w:tc>
          <w:tcPr>
            <w:tcW w:type="dxa" w:w="1076"/>
            <w:vMerge w:val="restart"/>
          </w:tcPr>
          <w:p>
            <w:r>
              <w:t>промаркированный</w:t>
            </w:r>
          </w:p>
          <w:p>
            <w:r/>
          </w:p>
        </w:tc>
        <w:tc>
          <w:tcPr>
            <w:tcW w:type="dxa" w:w="1481"/>
            <w:vMerge w:val="restart"/>
          </w:tcPr>
          <w:p>
            <w:r>
              <w:t>после каждого использования</w:t>
            </w:r>
          </w:p>
          <w:p>
            <w:r/>
          </w:p>
        </w:tc>
        <w:tc>
          <w:tcPr>
            <w:tcW w:type="dxa" w:w="1293"/>
            <w:vMerge w:val="restart"/>
          </w:tcPr>
          <w:p>
            <w:r>
              <w:t>сотрудник внутреннего клининга</w:t>
            </w:r>
          </w:p>
          <w:p>
            <w:r/>
          </w:p>
        </w:tc>
        <w:tc>
          <w:tcPr>
            <w:tcW w:type="dxa" w:w="2298"/>
            <w:vMerge w:val="restart"/>
          </w:tcPr>
          <w:p>
            <w:r>
              <w:t>визуальный контроль, химический контроль, микробиологический контроль /сотрудник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(замачивание)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оборотная тара, передвижные ёмкости, расстоечные термочехлы</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(протирание, обработка щёткой)</w:t>
            </w:r>
          </w:p>
        </w:tc>
        <w:tc>
          <w:tcPr>
            <w:tcW w:type="dxa" w:w="1411"/>
          </w:tcPr>
          <w:p>
            <w:r>
              <w:t>2,0 % – 3,0 % дозирующая система ProMax</w:t>
            </w:r>
          </w:p>
        </w:tc>
        <w:tc>
          <w:tcPr>
            <w:tcW w:type="dxa" w:w="1248"/>
          </w:tcPr>
          <w:p>
            <w:r>
              <w:t>18-20 °C</w:t>
            </w:r>
          </w:p>
        </w:tc>
        <w:tc>
          <w:tcPr>
            <w:tcW w:type="dxa" w:w="1032"/>
          </w:tcPr>
          <w:p>
            <w:r/>
          </w:p>
        </w:tc>
        <w:tc>
          <w:tcPr>
            <w:tcW w:type="dxa" w:w="1076"/>
            <w:vMerge w:val="restart"/>
          </w:tcPr>
          <w:p>
            <w:r>
              <w:t>промаркированный</w:t>
            </w:r>
          </w:p>
          <w:p>
            <w:r/>
          </w:p>
        </w:tc>
        <w:tc>
          <w:tcPr>
            <w:tcW w:type="dxa" w:w="1481"/>
            <w:vMerge w:val="restart"/>
          </w:tcPr>
          <w:p>
            <w:r>
              <w:t>1 раз в смены</w:t>
            </w:r>
          </w:p>
          <w:p>
            <w:r/>
          </w:p>
        </w:tc>
        <w:tc>
          <w:tcPr>
            <w:tcW w:type="dxa" w:w="1293"/>
            <w:vMerge w:val="restart"/>
          </w:tcPr>
          <w:p>
            <w:r>
              <w:t>сотрудник внутреннего клининга</w:t>
            </w:r>
          </w:p>
          <w:p>
            <w:r/>
          </w:p>
        </w:tc>
        <w:tc>
          <w:tcPr>
            <w:tcW w:type="dxa" w:w="2298"/>
            <w:vMerge w:val="restart"/>
          </w:tcPr>
          <w:p>
            <w:r>
              <w:t>визуальный контроль, химический контроль, микробиологический контроль /сотрудник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силапеновые коврики, съёмные детали оборудования алюминиевые, съёмные детали оборудования из нержавеющей стали, формы для выпечки алюминиевые, формы для выпечки из нержавеющей стали, формы для выпечки силиконовые, шампуры</w:t>
            </w:r>
          </w:p>
          <w:p>
            <w:r/>
          </w:p>
        </w:tc>
        <w:tc>
          <w:tcPr>
            <w:tcW w:type="dxa" w:w="1068"/>
          </w:tcPr>
          <w:p>
            <w:r>
              <w:t>мойка</w:t>
            </w:r>
          </w:p>
        </w:tc>
        <w:tc>
          <w:tcPr>
            <w:tcW w:type="dxa" w:w="1141"/>
          </w:tcPr>
          <w:p>
            <w:r/>
          </w:p>
        </w:tc>
        <w:tc>
          <w:tcPr>
            <w:tcW w:type="dxa" w:w="1455"/>
            <w:shd w:val="clear" w:color="auto" w:fill="99FF99"/>
          </w:tcPr>
          <w:p>
            <w:r>
              <w:t>ХИМИТЕК УНИВЕРСАЛ-ПД-Н</w:t>
            </w:r>
          </w:p>
        </w:tc>
        <w:tc>
          <w:tcPr>
            <w:tcW w:type="dxa" w:w="794"/>
          </w:tcPr>
          <w:p>
            <w:r>
              <w:t>ручной (обработка щёткой)</w:t>
            </w:r>
          </w:p>
        </w:tc>
        <w:tc>
          <w:tcPr>
            <w:tcW w:type="dxa" w:w="1411"/>
          </w:tcPr>
          <w:p>
            <w:r>
              <w:t>3,0 % – 4,0 %, дозирующая система ProMax</w:t>
            </w:r>
          </w:p>
        </w:tc>
        <w:tc>
          <w:tcPr>
            <w:tcW w:type="dxa" w:w="1248"/>
          </w:tcPr>
          <w:p>
            <w:r>
              <w:t>не ниже 40°C</w:t>
            </w:r>
          </w:p>
        </w:tc>
        <w:tc>
          <w:tcPr>
            <w:tcW w:type="dxa" w:w="1032"/>
          </w:tcPr>
          <w:p>
            <w:r/>
          </w:p>
        </w:tc>
        <w:tc>
          <w:tcPr>
            <w:tcW w:type="dxa" w:w="1076"/>
            <w:vMerge w:val="restart"/>
          </w:tcPr>
          <w:p>
            <w:r>
              <w:t>промаркированный</w:t>
            </w:r>
          </w:p>
          <w:p>
            <w:r/>
          </w:p>
        </w:tc>
        <w:tc>
          <w:tcPr>
            <w:tcW w:type="dxa" w:w="1481"/>
            <w:vMerge w:val="restart"/>
          </w:tcPr>
          <w:p>
            <w:r>
              <w:t>после каждого использования</w:t>
            </w:r>
          </w:p>
          <w:p>
            <w:r/>
          </w:p>
        </w:tc>
        <w:tc>
          <w:tcPr>
            <w:tcW w:type="dxa" w:w="1293"/>
            <w:vMerge w:val="restart"/>
          </w:tcPr>
          <w:p>
            <w:r>
              <w:t>сотрудник внутреннего клининга</w:t>
            </w:r>
          </w:p>
          <w:p>
            <w:r/>
          </w:p>
        </w:tc>
        <w:tc>
          <w:tcPr>
            <w:tcW w:type="dxa" w:w="2298"/>
            <w:vMerge w:val="restart"/>
          </w:tcPr>
          <w:p>
            <w:r>
              <w:t>визуальный контроль, химический контроль, микробиологический контроль /сотрудник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(замачивание)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камеры морозильные, камеры холодильные, камеры шоковой заморозки, ледогенератор, морозильный ларь</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(протирание, обработка щёткой)</w:t>
            </w:r>
          </w:p>
        </w:tc>
        <w:tc>
          <w:tcPr>
            <w:tcW w:type="dxa" w:w="1411"/>
          </w:tcPr>
          <w:p>
            <w:r>
              <w:t>2,0 % – 3,0 % дозирующая система ProMax</w:t>
            </w:r>
          </w:p>
        </w:tc>
        <w:tc>
          <w:tcPr>
            <w:tcW w:type="dxa" w:w="1248"/>
          </w:tcPr>
          <w:p>
            <w:r>
              <w:t>18-20 °C</w:t>
            </w:r>
          </w:p>
        </w:tc>
        <w:tc>
          <w:tcPr>
            <w:tcW w:type="dxa" w:w="1032"/>
          </w:tcPr>
          <w:p>
            <w:r/>
          </w:p>
        </w:tc>
        <w:tc>
          <w:tcPr>
            <w:tcW w:type="dxa" w:w="1076"/>
            <w:vMerge w:val="restart"/>
          </w:tcPr>
          <w:p>
            <w:r>
              <w:t>промаркированный</w:t>
            </w:r>
          </w:p>
          <w:p>
            <w:r/>
          </w:p>
        </w:tc>
        <w:tc>
          <w:tcPr>
            <w:tcW w:type="dxa" w:w="1481"/>
            <w:vMerge w:val="restart"/>
          </w:tcPr>
          <w:p>
            <w:r>
              <w:t>1 раз в 3 месяца</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АВД, поломоечная машина, посудомоечная машина купольная, посудомоечная машина туннельная, пылесос, таромоечная машина, тележки уборочные</w:t>
            </w:r>
          </w:p>
          <w:p>
            <w:r/>
          </w:p>
        </w:tc>
        <w:tc>
          <w:tcPr>
            <w:tcW w:type="dxa" w:w="1068"/>
          </w:tcPr>
          <w:p>
            <w:r>
              <w:t>мойка</w:t>
            </w:r>
          </w:p>
        </w:tc>
        <w:tc>
          <w:tcPr>
            <w:tcW w:type="dxa" w:w="1141"/>
          </w:tcPr>
          <w:p>
            <w:r/>
          </w:p>
        </w:tc>
        <w:tc>
          <w:tcPr>
            <w:tcW w:type="dxa" w:w="1455"/>
            <w:shd w:val="clear" w:color="auto" w:fill="99FF99"/>
          </w:tcPr>
          <w:p>
            <w:r>
              <w:t>ХИМИТЕК УНИВЕРСАЛ-ПД-Н</w:t>
            </w:r>
          </w:p>
        </w:tc>
        <w:tc>
          <w:tcPr>
            <w:tcW w:type="dxa" w:w="794"/>
          </w:tcPr>
          <w:p>
            <w:r>
              <w:t>ручной (замачивание)</w:t>
            </w:r>
          </w:p>
        </w:tc>
        <w:tc>
          <w:tcPr>
            <w:tcW w:type="dxa" w:w="1411"/>
          </w:tcPr>
          <w:p>
            <w:r>
              <w:t>3,0 % – 4,0 %, дозирующая система ProMax</w:t>
            </w:r>
          </w:p>
        </w:tc>
        <w:tc>
          <w:tcPr>
            <w:tcW w:type="dxa" w:w="1248"/>
          </w:tcPr>
          <w:p>
            <w:r>
              <w:t>не ниже 40°C</w:t>
            </w:r>
          </w:p>
        </w:tc>
        <w:tc>
          <w:tcPr>
            <w:tcW w:type="dxa" w:w="1032"/>
          </w:tcPr>
          <w:p>
            <w:r/>
          </w:p>
        </w:tc>
        <w:tc>
          <w:tcPr>
            <w:tcW w:type="dxa" w:w="1076"/>
            <w:vMerge w:val="restart"/>
          </w:tcPr>
          <w:p>
            <w:r>
              <w:t>промаркированный</w:t>
            </w:r>
          </w:p>
          <w:p>
            <w:r/>
          </w:p>
        </w:tc>
        <w:tc>
          <w:tcPr>
            <w:tcW w:type="dxa" w:w="1481"/>
            <w:vMerge w:val="restart"/>
          </w:tcPr>
          <w:p>
            <w:r>
              <w:t>1 раз в смену</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0,02 %–0,04 % (по НУК), спрей-система ProTwin</w:t>
            </w:r>
          </w:p>
        </w:tc>
        <w:tc>
          <w:tcPr>
            <w:tcW w:type="dxa" w:w="1248"/>
          </w:tcPr>
          <w:p>
            <w:r>
              <w:t>18-20 ºС</w:t>
            </w:r>
          </w:p>
        </w:tc>
        <w:tc>
          <w:tcPr>
            <w:tcW w:type="dxa" w:w="1032"/>
          </w:tcPr>
          <w:p>
            <w:r>
              <w:t>30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ведра, сгоны для воды, щётки</w:t>
            </w:r>
          </w:p>
          <w:p>
            <w:r/>
          </w:p>
        </w:tc>
        <w:tc>
          <w:tcPr>
            <w:tcW w:type="dxa" w:w="1068"/>
          </w:tcPr>
          <w:p>
            <w:r>
              <w:t>мойка</w:t>
            </w:r>
          </w:p>
        </w:tc>
        <w:tc>
          <w:tcPr>
            <w:tcW w:type="dxa" w:w="1141"/>
          </w:tcPr>
          <w:p>
            <w:r/>
          </w:p>
        </w:tc>
        <w:tc>
          <w:tcPr>
            <w:tcW w:type="dxa" w:w="1455"/>
            <w:shd w:val="clear" w:color="auto" w:fill="99FF99"/>
          </w:tcPr>
          <w:p>
            <w:r>
              <w:t>ХИМИТЕК УНИВЕРСАЛ-ПД-Н</w:t>
            </w:r>
          </w:p>
        </w:tc>
        <w:tc>
          <w:tcPr>
            <w:tcW w:type="dxa" w:w="794"/>
          </w:tcPr>
          <w:p>
            <w:r>
              <w:t>ручной (замачивание)</w:t>
            </w:r>
          </w:p>
        </w:tc>
        <w:tc>
          <w:tcPr>
            <w:tcW w:type="dxa" w:w="1411"/>
          </w:tcPr>
          <w:p>
            <w:r>
              <w:t>3,0 % – 4,0 %, дозирующая система ProMax</w:t>
            </w:r>
          </w:p>
        </w:tc>
        <w:tc>
          <w:tcPr>
            <w:tcW w:type="dxa" w:w="1248"/>
          </w:tcPr>
          <w:p>
            <w:r>
              <w:t>не ниже 40°C</w:t>
            </w:r>
          </w:p>
        </w:tc>
        <w:tc>
          <w:tcPr>
            <w:tcW w:type="dxa" w:w="1032"/>
          </w:tcPr>
          <w:p>
            <w:r/>
          </w:p>
        </w:tc>
        <w:tc>
          <w:tcPr>
            <w:tcW w:type="dxa" w:w="1076"/>
            <w:vMerge w:val="restart"/>
          </w:tcPr>
          <w:p>
            <w:r>
              <w:t>промаркированный</w:t>
            </w:r>
          </w:p>
          <w:p>
            <w:r/>
          </w:p>
        </w:tc>
        <w:tc>
          <w:tcPr>
            <w:tcW w:type="dxa" w:w="1481"/>
            <w:vMerge w:val="restart"/>
          </w:tcPr>
          <w:p>
            <w:r>
              <w:t>1 раз в смену</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замачивание</w:t>
            </w:r>
          </w:p>
        </w:tc>
        <w:tc>
          <w:tcPr>
            <w:tcW w:type="dxa" w:w="1411"/>
          </w:tcPr>
          <w:p>
            <w:r>
              <w:t>0,02 % – 0,05 % (по НУК), дозирующая система ProMax</w:t>
            </w:r>
          </w:p>
        </w:tc>
        <w:tc>
          <w:tcPr>
            <w:tcW w:type="dxa" w:w="1248"/>
          </w:tcPr>
          <w:p>
            <w:r>
              <w:t>18-20 ºС</w:t>
            </w:r>
          </w:p>
        </w:tc>
        <w:tc>
          <w:tcPr>
            <w:tcW w:type="dxa" w:w="1032"/>
          </w:tcPr>
          <w:p>
            <w:r>
              <w:t>30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ветошь, мопы</w:t>
            </w:r>
          </w:p>
          <w:p>
            <w:r/>
          </w:p>
        </w:tc>
        <w:tc>
          <w:tcPr>
            <w:tcW w:type="dxa" w:w="1068"/>
          </w:tcPr>
          <w:p>
            <w:r>
              <w:t>мойка</w:t>
            </w:r>
          </w:p>
        </w:tc>
        <w:tc>
          <w:tcPr>
            <w:tcW w:type="dxa" w:w="1141"/>
          </w:tcPr>
          <w:p>
            <w:r/>
          </w:p>
        </w:tc>
        <w:tc>
          <w:tcPr>
            <w:tcW w:type="dxa" w:w="1455"/>
          </w:tcPr>
          <w:p>
            <w:r>
              <w:t>ВОДА</w:t>
            </w:r>
          </w:p>
        </w:tc>
        <w:tc>
          <w:tcPr>
            <w:tcW w:type="dxa" w:w="794"/>
          </w:tcPr>
          <w:p>
            <w:r>
              <w:t>ручной</w:t>
            </w:r>
          </w:p>
        </w:tc>
        <w:tc>
          <w:tcPr>
            <w:tcW w:type="dxa" w:w="1411"/>
          </w:tcPr>
          <w:p>
            <w:r/>
          </w:p>
        </w:tc>
        <w:tc>
          <w:tcPr>
            <w:tcW w:type="dxa" w:w="1248"/>
          </w:tcPr>
          <w:p>
            <w:r>
              <w:t>не ниже 40 °C</w:t>
            </w:r>
          </w:p>
        </w:tc>
        <w:tc>
          <w:tcPr>
            <w:tcW w:type="dxa" w:w="1032"/>
          </w:tcPr>
          <w:p>
            <w:r>
              <w:t>1 минута</w:t>
            </w:r>
          </w:p>
        </w:tc>
        <w:tc>
          <w:tcPr>
            <w:tcW w:type="dxa" w:w="1076"/>
            <w:vMerge w:val="restart"/>
          </w:tcPr>
          <w:p>
            <w:r>
              <w:t>промаркированный</w:t>
            </w:r>
          </w:p>
          <w:p>
            <w:r/>
          </w:p>
        </w:tc>
        <w:tc>
          <w:tcPr>
            <w:tcW w:type="dxa" w:w="1481"/>
            <w:vMerge w:val="restart"/>
          </w:tcPr>
          <w:p>
            <w:r>
              <w:t>после каждого использования</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0,03 % (по НУК), дозирующая система ProMax</w:t>
            </w:r>
          </w:p>
        </w:tc>
        <w:tc>
          <w:tcPr>
            <w:tcW w:type="dxa" w:w="1248"/>
          </w:tcPr>
          <w:p>
            <w:r>
              <w:t>18-20 ºС</w:t>
            </w:r>
          </w:p>
        </w:tc>
        <w:tc>
          <w:tcPr>
            <w:tcW w:type="dxa" w:w="1032"/>
          </w:tcPr>
          <w:p>
            <w:r>
              <w:t>30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пластиковые паллеты</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(нанесение пены, обработка щёткой)</w:t>
            </w:r>
          </w:p>
        </w:tc>
        <w:tc>
          <w:tcPr>
            <w:tcW w:type="dxa" w:w="1411"/>
          </w:tcPr>
          <w:p>
            <w:r>
              <w:t>2,0 % АВД</w:t>
            </w:r>
          </w:p>
        </w:tc>
        <w:tc>
          <w:tcPr>
            <w:tcW w:type="dxa" w:w="1248"/>
          </w:tcPr>
          <w:p>
            <w:r>
              <w:t>18-20 °C</w:t>
            </w:r>
          </w:p>
        </w:tc>
        <w:tc>
          <w:tcPr>
            <w:tcW w:type="dxa" w:w="1032"/>
          </w:tcPr>
          <w:p>
            <w:r/>
          </w:p>
        </w:tc>
        <w:tc>
          <w:tcPr>
            <w:tcW w:type="dxa" w:w="1076"/>
            <w:vMerge w:val="restart"/>
          </w:tcPr>
          <w:p>
            <w:r>
              <w:t>промаркированный</w:t>
            </w:r>
          </w:p>
          <w:p>
            <w:r/>
          </w:p>
        </w:tc>
        <w:tc>
          <w:tcPr>
            <w:tcW w:type="dxa" w:w="1481"/>
            <w:vMerge w:val="restart"/>
          </w:tcPr>
          <w:p>
            <w:r>
              <w:t>по мере освобождения</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контейнеры для отходов</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(обработка щёткой)</w:t>
            </w:r>
          </w:p>
        </w:tc>
        <w:tc>
          <w:tcPr>
            <w:tcW w:type="dxa" w:w="1411"/>
          </w:tcPr>
          <w:p>
            <w:r>
              <w:t>2,0 % – 3,0 % дозирующая система ProMax</w:t>
            </w:r>
          </w:p>
        </w:tc>
        <w:tc>
          <w:tcPr>
            <w:tcW w:type="dxa" w:w="1248"/>
          </w:tcPr>
          <w:p>
            <w:r>
              <w:t>18-20 °C</w:t>
            </w:r>
          </w:p>
        </w:tc>
        <w:tc>
          <w:tcPr>
            <w:tcW w:type="dxa" w:w="1032"/>
          </w:tcPr>
          <w:p>
            <w:r/>
          </w:p>
        </w:tc>
        <w:tc>
          <w:tcPr>
            <w:tcW w:type="dxa" w:w="1076"/>
            <w:vMerge w:val="restart"/>
          </w:tcPr>
          <w:p>
            <w:r>
              <w:t>промаркированный</w:t>
            </w:r>
          </w:p>
          <w:p>
            <w:r/>
          </w:p>
        </w:tc>
        <w:tc>
          <w:tcPr>
            <w:tcW w:type="dxa" w:w="1481"/>
            <w:vMerge w:val="restart"/>
          </w:tcPr>
          <w:p>
            <w:r>
              <w:t>после каждого удаления отходов</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стоки, трапы</w:t>
            </w:r>
          </w:p>
          <w:p>
            <w:r/>
          </w:p>
        </w:tc>
        <w:tc>
          <w:tcPr>
            <w:tcW w:type="dxa" w:w="1068"/>
          </w:tcPr>
          <w:p>
            <w:r>
              <w:t>мойка</w:t>
            </w:r>
          </w:p>
        </w:tc>
        <w:tc>
          <w:tcPr>
            <w:tcW w:type="dxa" w:w="1141"/>
          </w:tcPr>
          <w:p>
            <w:r/>
          </w:p>
        </w:tc>
        <w:tc>
          <w:tcPr>
            <w:tcW w:type="dxa" w:w="1455"/>
            <w:shd w:val="clear" w:color="auto" w:fill="99CCFF"/>
          </w:tcPr>
          <w:p>
            <w:r>
              <w:t>ХИМИТЕК ЧУДОДЕЙ®-КОМБИ-ПЕНАКТИВ</w:t>
            </w:r>
          </w:p>
        </w:tc>
        <w:tc>
          <w:tcPr>
            <w:tcW w:type="dxa" w:w="794"/>
          </w:tcPr>
          <w:p>
            <w:r>
              <w:t>ручной, обработка щёткой</w:t>
            </w:r>
          </w:p>
        </w:tc>
        <w:tc>
          <w:tcPr>
            <w:tcW w:type="dxa" w:w="1411"/>
          </w:tcPr>
          <w:p>
            <w:r>
              <w:t>2,0 % – 3,0 % дозирующая система ProMax</w:t>
            </w:r>
          </w:p>
        </w:tc>
        <w:tc>
          <w:tcPr>
            <w:tcW w:type="dxa" w:w="1248"/>
          </w:tcPr>
          <w:p>
            <w:r>
              <w:t>18-20 °C</w:t>
            </w:r>
          </w:p>
        </w:tc>
        <w:tc>
          <w:tcPr>
            <w:tcW w:type="dxa" w:w="1032"/>
          </w:tcPr>
          <w:p>
            <w:r/>
          </w:p>
        </w:tc>
        <w:tc>
          <w:tcPr>
            <w:tcW w:type="dxa" w:w="1076"/>
            <w:vMerge w:val="restart"/>
          </w:tcPr>
          <w:p>
            <w:r>
              <w:t>промаркированный</w:t>
            </w:r>
          </w:p>
          <w:p>
            <w:r/>
          </w:p>
        </w:tc>
        <w:tc>
          <w:tcPr>
            <w:tcW w:type="dxa" w:w="1481"/>
            <w:vMerge w:val="restart"/>
          </w:tcPr>
          <w:p>
            <w:r>
              <w:t>1 раз в смену</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r>
        <w:tc>
          <w:tcPr>
            <w:tcW w:type="dxa" w:w="1053"/>
            <w:vMerge w:val="restart"/>
          </w:tcPr>
          <w:p>
            <w:r>
              <w:t>пол</w:t>
            </w:r>
          </w:p>
          <w:p>
            <w:r/>
          </w:p>
        </w:tc>
        <w:tc>
          <w:tcPr>
            <w:tcW w:type="dxa" w:w="1068"/>
          </w:tcPr>
          <w:p>
            <w:r>
              <w:t>мойка</w:t>
            </w:r>
          </w:p>
        </w:tc>
        <w:tc>
          <w:tcPr>
            <w:tcW w:type="dxa" w:w="1141"/>
          </w:tcPr>
          <w:p>
            <w:r/>
          </w:p>
        </w:tc>
        <w:tc>
          <w:tcPr>
            <w:tcW w:type="dxa" w:w="1455"/>
            <w:shd w:val="clear" w:color="auto" w:fill="FFCCCC"/>
          </w:tcPr>
          <w:p>
            <w:r>
              <w:t>ХИМИТЕК ПОЛИКОР®</w:t>
            </w:r>
          </w:p>
        </w:tc>
        <w:tc>
          <w:tcPr>
            <w:tcW w:type="dxa" w:w="794"/>
          </w:tcPr>
          <w:p>
            <w:r>
              <w:t>ручной (обработка щёткой)</w:t>
            </w:r>
          </w:p>
        </w:tc>
        <w:tc>
          <w:tcPr>
            <w:tcW w:type="dxa" w:w="1411"/>
          </w:tcPr>
          <w:p>
            <w:r>
              <w:t>10% (ручное разведение)</w:t>
            </w:r>
          </w:p>
        </w:tc>
        <w:tc>
          <w:tcPr>
            <w:tcW w:type="dxa" w:w="1248"/>
          </w:tcPr>
          <w:p>
            <w:r>
              <w:t>не ниже 40 °C</w:t>
            </w:r>
          </w:p>
        </w:tc>
        <w:tc>
          <w:tcPr>
            <w:tcW w:type="dxa" w:w="1032"/>
          </w:tcPr>
          <w:p>
            <w:r/>
          </w:p>
        </w:tc>
        <w:tc>
          <w:tcPr>
            <w:tcW w:type="dxa" w:w="1076"/>
            <w:vMerge w:val="restart"/>
          </w:tcPr>
          <w:p>
            <w:r>
              <w:t>промаркированный</w:t>
            </w:r>
          </w:p>
          <w:p>
            <w:r/>
          </w:p>
        </w:tc>
        <w:tc>
          <w:tcPr>
            <w:tcW w:type="dxa" w:w="1481"/>
            <w:vMerge w:val="restart"/>
          </w:tcPr>
          <w:p>
            <w:r>
              <w:t>2 раза в смену</w:t>
            </w:r>
          </w:p>
          <w:p>
            <w:r/>
          </w:p>
        </w:tc>
        <w:tc>
          <w:tcPr>
            <w:tcW w:type="dxa" w:w="1293"/>
            <w:vMerge w:val="restart"/>
          </w:tcPr>
          <w:p>
            <w:r>
              <w:t>сотрудник внутреннего клининга</w:t>
            </w:r>
          </w:p>
          <w:p>
            <w:r/>
          </w:p>
        </w:tc>
        <w:tc>
          <w:tcPr>
            <w:tcW w:type="dxa" w:w="2298"/>
            <w:vMerge w:val="restart"/>
          </w:tcPr>
          <w:p>
            <w:r>
              <w:t>визуальный контроль/сотрудник отдела качества</w:t>
            </w:r>
          </w:p>
          <w:p>
            <w:r/>
          </w:p>
        </w:tc>
      </w:tr>
      <w:tr>
        <w:tc>
          <w:tcPr>
            <w:tcW w:type="dxa" w:w="1053"/>
            <w:vMerge/>
          </w:tcPr>
          <w:p/>
        </w:tc>
        <w:tc>
          <w:tcPr>
            <w:tcW w:type="dxa" w:w="1068"/>
          </w:tcPr>
          <w:p>
            <w:r>
              <w:t>дезинфекция</w:t>
            </w:r>
          </w:p>
        </w:tc>
        <w:tc>
          <w:tcPr>
            <w:tcW w:type="dxa" w:w="1141"/>
          </w:tcPr>
          <w:p>
            <w:r/>
          </w:p>
        </w:tc>
        <w:tc>
          <w:tcPr>
            <w:tcW w:type="dxa" w:w="1455"/>
            <w:shd w:val="clear" w:color="auto" w:fill="FFFFCC"/>
          </w:tcPr>
          <w:p>
            <w:r>
              <w:t>ХИМИТЕК ПОЛИДЕЗ®-СУПЕР</w:t>
            </w:r>
          </w:p>
        </w:tc>
        <w:tc>
          <w:tcPr>
            <w:tcW w:type="dxa" w:w="794"/>
          </w:tcPr>
          <w:p>
            <w:r>
              <w:t>ручной (протирание)</w:t>
            </w:r>
          </w:p>
        </w:tc>
        <w:tc>
          <w:tcPr>
            <w:tcW w:type="dxa" w:w="1411"/>
          </w:tcPr>
          <w:p>
            <w:r>
              <w:t>0,02 % – 0,05 % (по НУК), дозирующая система ProMax</w:t>
            </w:r>
          </w:p>
        </w:tc>
        <w:tc>
          <w:tcPr>
            <w:tcW w:type="dxa" w:w="1248"/>
          </w:tcPr>
          <w:p>
            <w:r>
              <w:t>18-20 °C</w:t>
            </w:r>
          </w:p>
        </w:tc>
        <w:tc>
          <w:tcPr>
            <w:tcW w:type="dxa" w:w="1032"/>
          </w:tcPr>
          <w:p>
            <w:r>
              <w:t>20 мин</w:t>
            </w:r>
          </w:p>
        </w:tc>
        <w:tc>
          <w:tcPr>
            <w:tcW w:type="dxa" w:w="1076"/>
            <w:vMerge/>
          </w:tcPr>
          <w:p/>
        </w:tc>
        <w:tc>
          <w:tcPr>
            <w:tcW w:type="dxa" w:w="1481"/>
            <w:vMerge/>
          </w:tcPr>
          <w:p/>
        </w:tc>
        <w:tc>
          <w:tcPr>
            <w:tcW w:type="dxa" w:w="1293"/>
            <w:vMerge/>
          </w:tcPr>
          <w:p/>
        </w:tc>
        <w:tc>
          <w:tcPr>
            <w:tcW w:type="dxa" w:w="2298"/>
            <w:vMerge/>
          </w:tcPr>
          <w:p/>
        </w:tc>
      </w:tr>
    </w:tbl>
    <w:p w14:paraId="1125F6E1" w14:textId="77777777" w:rsidR="00651E07" w:rsidRPr="00936880" w:rsidRDefault="00651E07">
      <w:pPr>
        <w:rPr>
          <w:szCs w:val="16"/>
        </w:rPr>
      </w:pPr>
    </w:p>
    <w:sectPr w:rsidR="00651E07" w:rsidRPr="00936880" w:rsidSect="00034616">
      <w:pgSz w:w="16834" w:h="11909"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78C"/>
    <w:rsid w:val="0015074B"/>
    <w:rsid w:val="001B0CB7"/>
    <w:rsid w:val="0029639D"/>
    <w:rsid w:val="002E22D8"/>
    <w:rsid w:val="00326F90"/>
    <w:rsid w:val="00516913"/>
    <w:rsid w:val="005F44C2"/>
    <w:rsid w:val="00651E07"/>
    <w:rsid w:val="008A1E21"/>
    <w:rsid w:val="00916DBB"/>
    <w:rsid w:val="00936880"/>
    <w:rsid w:val="009A41C5"/>
    <w:rsid w:val="00A35AF6"/>
    <w:rsid w:val="00A4151D"/>
    <w:rsid w:val="00AA1D8D"/>
    <w:rsid w:val="00B47730"/>
    <w:rsid w:val="00B9644C"/>
    <w:rsid w:val="00BD41F2"/>
    <w:rsid w:val="00BD540B"/>
    <w:rsid w:val="00CB0664"/>
    <w:rsid w:val="00D670C1"/>
    <w:rsid w:val="00DE2E6A"/>
    <w:rsid w:val="00DE3817"/>
    <w:rsid w:val="00EC30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3FE924"/>
  <w14:defaultImageDpi w14:val="300"/>
  <w15:docId w15:val="{047E8D79-050D-4628-B751-35F2872B8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14"/>
        <w:szCs w:val="1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rPr>
      <w:lang w:val="ru-RU"/>
    </w:rPr>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rPr>
      <w:lang w:val="ru-RU"/>
    </w:rPr>
  </w:style>
  <w:style w:type="paragraph" w:styleId="a9">
    <w:name w:val="No Spacing"/>
    <w:uiPriority w:val="1"/>
    <w:qFormat/>
    <w:rsid w:val="00FC693F"/>
    <w:pPr>
      <w:spacing w:after="0" w:line="240" w:lineRule="auto"/>
    </w:pPr>
    <w:rPr>
      <w:lang w:val="ru-RU"/>
    </w:r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lang w:val="ru-RU"/>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lang w:val="ru-RU"/>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lang w:val="ru-RU"/>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lang w:val="ru-RU"/>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lang w:val="ru-RU"/>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rPr>
      <w:lang w:val="ru-RU"/>
    </w:rPr>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rPr>
      <w:lang w:val="ru-RU"/>
    </w:rPr>
  </w:style>
  <w:style w:type="paragraph" w:styleId="33">
    <w:name w:val="Body Text 3"/>
    <w:basedOn w:val="a1"/>
    <w:link w:val="34"/>
    <w:uiPriority w:val="99"/>
    <w:unhideWhenUsed/>
    <w:rsid w:val="00AA1D8D"/>
    <w:pPr>
      <w:spacing w:after="120"/>
    </w:pPr>
    <w:rPr>
      <w:szCs w:val="16"/>
    </w:rPr>
  </w:style>
  <w:style w:type="character" w:customStyle="1" w:styleId="34">
    <w:name w:val="Основной текст 3 Знак"/>
    <w:basedOn w:val="a2"/>
    <w:link w:val="33"/>
    <w:uiPriority w:val="99"/>
    <w:rsid w:val="00AA1D8D"/>
    <w:rPr>
      <w:sz w:val="16"/>
      <w:szCs w:val="16"/>
      <w:lang w:val="ru-RU"/>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ru-RU"/>
    </w:rPr>
  </w:style>
  <w:style w:type="character" w:customStyle="1" w:styleId="af4">
    <w:name w:val="Текст макроса Знак"/>
    <w:basedOn w:val="a2"/>
    <w:link w:val="af3"/>
    <w:uiPriority w:val="99"/>
    <w:rsid w:val="0029639D"/>
    <w:rPr>
      <w:rFonts w:ascii="Courier" w:hAnsi="Courier"/>
      <w:sz w:val="20"/>
      <w:szCs w:val="20"/>
      <w:lang w:val="ru-RU"/>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lang w:val="ru-RU"/>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lang w:val="ru-RU"/>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lang w:val="ru-RU"/>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lang w:val="ru-RU"/>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lang w:val="ru-RU"/>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lang w:val="ru-RU"/>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lang w:val="ru-RU"/>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lang w:val="ru-RU"/>
    </w:rPr>
  </w:style>
  <w:style w:type="character" w:styleId="af7">
    <w:name w:val="Emphasis"/>
    <w:basedOn w:val="a2"/>
    <w:uiPriority w:val="20"/>
    <w:qFormat/>
    <w:rsid w:val="00FC693F"/>
    <w:rPr>
      <w:i/>
      <w:iCs/>
      <w:lang w:val="ru-RU"/>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lang w:val="ru-RU"/>
    </w:rPr>
  </w:style>
  <w:style w:type="character" w:styleId="afa">
    <w:name w:val="Subtle Emphasis"/>
    <w:basedOn w:val="a2"/>
    <w:uiPriority w:val="19"/>
    <w:qFormat/>
    <w:rsid w:val="00FC693F"/>
    <w:rPr>
      <w:i/>
      <w:iCs/>
      <w:color w:val="808080" w:themeColor="text1" w:themeTint="7F"/>
      <w:lang w:val="ru-RU"/>
    </w:rPr>
  </w:style>
  <w:style w:type="character" w:styleId="afb">
    <w:name w:val="Intense Emphasis"/>
    <w:basedOn w:val="a2"/>
    <w:uiPriority w:val="21"/>
    <w:qFormat/>
    <w:rsid w:val="00FC693F"/>
    <w:rPr>
      <w:b/>
      <w:bCs/>
      <w:i/>
      <w:iCs/>
      <w:color w:val="4F81BD" w:themeColor="accent1"/>
      <w:lang w:val="ru-RU"/>
    </w:rPr>
  </w:style>
  <w:style w:type="character" w:styleId="afc">
    <w:name w:val="Subtle Reference"/>
    <w:basedOn w:val="a2"/>
    <w:uiPriority w:val="31"/>
    <w:qFormat/>
    <w:rsid w:val="00FC693F"/>
    <w:rPr>
      <w:smallCaps/>
      <w:color w:val="C0504D" w:themeColor="accent2"/>
      <w:u w:val="single"/>
      <w:lang w:val="ru-RU"/>
    </w:rPr>
  </w:style>
  <w:style w:type="character" w:styleId="afd">
    <w:name w:val="Intense Reference"/>
    <w:basedOn w:val="a2"/>
    <w:uiPriority w:val="32"/>
    <w:qFormat/>
    <w:rsid w:val="00FC693F"/>
    <w:rPr>
      <w:b/>
      <w:bCs/>
      <w:smallCaps/>
      <w:color w:val="C0504D" w:themeColor="accent2"/>
      <w:spacing w:val="5"/>
      <w:u w:val="single"/>
      <w:lang w:val="ru-RU"/>
    </w:rPr>
  </w:style>
  <w:style w:type="character" w:styleId="afe">
    <w:name w:val="Book Title"/>
    <w:basedOn w:val="a2"/>
    <w:uiPriority w:val="33"/>
    <w:qFormat/>
    <w:rsid w:val="00FC693F"/>
    <w:rPr>
      <w:b/>
      <w:bCs/>
      <w:smallCaps/>
      <w:spacing w:val="5"/>
      <w:lang w:val="ru-RU"/>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lang w:val="ru-RU"/>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lang w:val="ru-RU"/>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lang w:val="ru-RU"/>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lang w:val="ru-RU"/>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lang w:val="ru-RU"/>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lang w:val="ru-RU"/>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lang w:val="ru-RU"/>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rPr>
      <w:lang w:val="ru-RU"/>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tblPr/>
      <w:tcPr>
        <w:shd w:val="clear" w:color="auto" w:fill="000000" w:themeFill="text1"/>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lang w:val="ru-RU"/>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tblPr/>
      <w:tcPr>
        <w:shd w:val="clear" w:color="auto" w:fill="4F81BD" w:themeFill="accent1"/>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lang w:val="ru-RU"/>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tblPr/>
      <w:tcPr>
        <w:shd w:val="clear" w:color="auto" w:fill="C0504D" w:themeFill="accent2"/>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lang w:val="ru-RU"/>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tblPr/>
      <w:tcPr>
        <w:shd w:val="clear" w:color="auto" w:fill="9BBB59" w:themeFill="accent3"/>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lang w:val="ru-RU"/>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tblPr/>
      <w:tcPr>
        <w:shd w:val="clear" w:color="auto" w:fill="8064A2" w:themeFill="accent4"/>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lang w:val="ru-RU"/>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tblPr/>
      <w:tcPr>
        <w:shd w:val="clear" w:color="auto" w:fill="4BACC6" w:themeFill="accent5"/>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lang w:val="ru-RU"/>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tblPr/>
      <w:tcPr>
        <w:shd w:val="clear" w:color="auto" w:fill="F79646" w:themeFill="accent6"/>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rPr>
      <w:lang w:val="ru-RU"/>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lastCol">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lang w:val="ru-RU"/>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lastCol">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lang w:val="ru-RU"/>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lastCol">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lang w:val="ru-RU"/>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lastCol">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lang w:val="ru-RU"/>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lastCol">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lang w:val="ru-RU"/>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lastCol">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lang w:val="ru-RU"/>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lastCol">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rPr>
      <w:lang w:val="ru-RU"/>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lang w:val="ru-RU"/>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lang w:val="ru-RU"/>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lang w:val="ru-RU"/>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lang w:val="ru-RU"/>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lang w:val="ru-RU"/>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lang w:val="ru-RU"/>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rPr>
      <w:lang w:val="ru-RU"/>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000000" w:themeFill="text1"/>
      </w:tcPr>
    </w:tblStylePr>
    <w:tblStylePr w:type="lastCol">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lang w:val="ru-RU"/>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F81BD" w:themeFill="accent1"/>
      </w:tcPr>
    </w:tblStylePr>
    <w:tblStylePr w:type="lastCol">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lang w:val="ru-RU"/>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C0504D" w:themeFill="accent2"/>
      </w:tcPr>
    </w:tblStylePr>
    <w:tblStylePr w:type="lastCol">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lang w:val="ru-RU"/>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9BBB59" w:themeFill="accent3"/>
      </w:tcPr>
    </w:tblStylePr>
    <w:tblStylePr w:type="lastCol">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lang w:val="ru-RU"/>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8064A2" w:themeFill="accent4"/>
      </w:tcPr>
    </w:tblStylePr>
    <w:tblStylePr w:type="lastCol">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lang w:val="ru-RU"/>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BACC6" w:themeFill="accent5"/>
      </w:tcPr>
    </w:tblStylePr>
    <w:tblStylePr w:type="lastCol">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lang w:val="ru-RU"/>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F79646" w:themeFill="accent6"/>
      </w:tcPr>
    </w:tblStylePr>
    <w:tblStylePr w:type="lastCol">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lang w:val="ru-RU"/>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lang w:val="ru-RU"/>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lang w:val="ru-RU"/>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lang w:val="ru-RU"/>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lang w:val="ru-RU"/>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lang w:val="ru-RU"/>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lang w:val="ru-RU"/>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lang w:val="ru-RU"/>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lang w:val="ru-RU"/>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lang w:val="ru-RU"/>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lang w:val="ru-RU"/>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lang w:val="ru-RU"/>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lang w:val="ru-RU"/>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lang w:val="ru-RU"/>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rPr>
      <w:lang w:val="ru-RU"/>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lastRow">
      <w:tblPr/>
      <w:tcPr>
        <w:tcBorders>
          <w:top w:val="single" w:sz="18" w:space="0" w:color="404040" w:themeColor="text1" w:themeTint="BF"/>
        </w:tcBorders>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lang w:val="ru-RU"/>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lastRow">
      <w:tblPr/>
      <w:tcPr>
        <w:tcBorders>
          <w:top w:val="single" w:sz="18" w:space="0" w:color="7BA0CD" w:themeColor="accent1" w:themeTint="BF"/>
        </w:tcBorders>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lang w:val="ru-RU"/>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lastRow">
      <w:tblPr/>
      <w:tcPr>
        <w:tcBorders>
          <w:top w:val="single" w:sz="18" w:space="0" w:color="CF7B79" w:themeColor="accent2" w:themeTint="BF"/>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lang w:val="ru-RU"/>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lastRow">
      <w:tblPr/>
      <w:tcPr>
        <w:tcBorders>
          <w:top w:val="single" w:sz="18" w:space="0" w:color="B3CC82" w:themeColor="accent3" w:themeTint="BF"/>
        </w:tcBorders>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lang w:val="ru-RU"/>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lastRow">
      <w:tblPr/>
      <w:tcPr>
        <w:tcBorders>
          <w:top w:val="single" w:sz="18" w:space="0" w:color="9F8AB9" w:themeColor="accent4" w:themeTint="BF"/>
        </w:tcBorders>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lang w:val="ru-RU"/>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lastRow">
      <w:tblPr/>
      <w:tcPr>
        <w:tcBorders>
          <w:top w:val="single" w:sz="18" w:space="0" w:color="78C0D4" w:themeColor="accent5" w:themeTint="BF"/>
        </w:tcBorders>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lang w:val="ru-RU"/>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lastRow">
      <w:tblPr/>
      <w:tcPr>
        <w:tcBorders>
          <w:top w:val="single" w:sz="18" w:space="0" w:color="F9B074" w:themeColor="accent6" w:themeTint="BF"/>
        </w:tcBorders>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lang w:val="ru-RU"/>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lang w:val="ru-RU"/>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lang w:val="ru-RU"/>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lang w:val="ru-RU"/>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lang w:val="ru-RU"/>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lang w:val="ru-RU"/>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lang w:val="ru-RU"/>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rPr>
      <w:lang w:val="ru-RU"/>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lang w:val="ru-RU"/>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lang w:val="ru-RU"/>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lang w:val="ru-RU"/>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lang w:val="ru-RU"/>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lang w:val="ru-RU"/>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lang w:val="ru-RU"/>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lang w:val="ru-RU"/>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lang w:val="ru-RU"/>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lang w:val="ru-RU"/>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lang w:val="ru-RU"/>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lang w:val="ru-RU"/>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lang w:val="ru-RU"/>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lang w:val="ru-RU"/>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lang w:val="ru-RU"/>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lang w:val="ru-RU"/>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lang w:val="ru-RU"/>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lang w:val="ru-RU"/>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lang w:val="ru-RU"/>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lang w:val="ru-RU"/>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lang w:val="ru-RU"/>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lang w:val="ru-RU"/>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lang w:val="ru-RU"/>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lang w:val="ru-RU"/>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lang w:val="ru-RU"/>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lang w:val="ru-RU"/>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lang w:val="ru-RU"/>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lang w:val="ru-RU"/>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lang w:val="ru-RU"/>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lang w:val="ru-RU"/>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lang w:val="ru-RU"/>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lang w:val="ru-RU"/>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lang w:val="ru-RU"/>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lang w:val="ru-RU"/>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lang w:val="ru-RU"/>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87</Words>
  <Characters>498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Перевозчиков Владимир Геннадьевич</cp:lastModifiedBy>
  <cp:revision>18</cp:revision>
  <dcterms:created xsi:type="dcterms:W3CDTF">2013-12-23T23:15:00Z</dcterms:created>
  <dcterms:modified xsi:type="dcterms:W3CDTF">2026-04-23T08:39:00Z</dcterms:modified>
  <cp:category/>
</cp:coreProperties>
</file>