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0"/>
        <w:tblW w:w="15352" w:type="dxa"/>
        <w:tblLook w:val="04A0" w:firstRow="1" w:lastRow="0" w:firstColumn="1" w:lastColumn="0" w:noHBand="0" w:noVBand="1"/>
      </w:tblPr>
      <w:tblGrid>
        <w:gridCol w:w="523"/>
        <w:gridCol w:w="2777"/>
        <w:gridCol w:w="523"/>
        <w:gridCol w:w="2305"/>
        <w:gridCol w:w="523"/>
        <w:gridCol w:w="2284"/>
        <w:gridCol w:w="523"/>
        <w:gridCol w:w="2132"/>
        <w:gridCol w:w="522"/>
        <w:gridCol w:w="3240"/>
      </w:tblGrid>
      <w:tr w:rsidR="005F44C2" w:rsidRPr="00936880" w14:paraId="2D3309FF" w14:textId="77777777" w:rsidTr="00DE3817">
        <w:trPr>
          <w:trHeight w:val="416"/>
        </w:trPr>
        <w:tc>
          <w:tcPr>
            <w:tcW w:w="523" w:type="dxa"/>
            <w:shd w:val="clear" w:color="auto" w:fill="99FF99"/>
          </w:tcPr>
          <w:p w14:paraId="79AF56C6" w14:textId="77777777" w:rsidR="005F44C2" w:rsidRPr="00936880" w:rsidRDefault="005F44C2"/>
        </w:tc>
        <w:tc>
          <w:tcPr>
            <w:tcW w:w="2777" w:type="dxa"/>
          </w:tcPr>
          <w:p w14:paraId="56A0E88F" w14:textId="56EEB17C" w:rsidR="005F44C2" w:rsidRPr="00B9644C" w:rsidRDefault="00B9644C" w:rsidP="00B9644C">
            <w:pPr>
              <w:rPr>
                <w:sz w:val="18"/>
                <w:szCs w:val="18"/>
              </w:rPr>
            </w:pPr>
            <w:r w:rsidRPr="00B9644C">
              <w:rPr>
                <w:sz w:val="18"/>
                <w:szCs w:val="18"/>
              </w:rPr>
              <w:t xml:space="preserve">- </w:t>
            </w:r>
            <w:r w:rsidR="00651E07" w:rsidRPr="00B9644C">
              <w:rPr>
                <w:sz w:val="18"/>
                <w:szCs w:val="18"/>
              </w:rPr>
              <w:t>нейтральное средство</w:t>
            </w:r>
          </w:p>
        </w:tc>
        <w:tc>
          <w:tcPr>
            <w:tcW w:w="523" w:type="dxa"/>
            <w:shd w:val="clear" w:color="auto" w:fill="FFCCCC"/>
          </w:tcPr>
          <w:p w14:paraId="76068EE3" w14:textId="77777777" w:rsidR="005F44C2" w:rsidRPr="00936880" w:rsidRDefault="005F44C2"/>
        </w:tc>
        <w:tc>
          <w:tcPr>
            <w:tcW w:w="2305" w:type="dxa"/>
          </w:tcPr>
          <w:p w14:paraId="74A48B9B" w14:textId="28FB2587" w:rsidR="005F44C2" w:rsidRPr="00B9644C" w:rsidRDefault="00B9644C" w:rsidP="00B9644C">
            <w:pPr>
              <w:rPr>
                <w:sz w:val="18"/>
                <w:szCs w:val="18"/>
              </w:rPr>
            </w:pPr>
            <w:r w:rsidRPr="00B9644C">
              <w:rPr>
                <w:sz w:val="18"/>
                <w:szCs w:val="18"/>
              </w:rPr>
              <w:t xml:space="preserve">- </w:t>
            </w:r>
            <w:r w:rsidR="00651E07" w:rsidRPr="00B9644C">
              <w:rPr>
                <w:sz w:val="18"/>
                <w:szCs w:val="18"/>
              </w:rPr>
              <w:t>кислотное средство</w:t>
            </w:r>
          </w:p>
        </w:tc>
        <w:tc>
          <w:tcPr>
            <w:tcW w:w="523" w:type="dxa"/>
            <w:shd w:val="clear" w:color="auto" w:fill="99CCFF"/>
          </w:tcPr>
          <w:p w14:paraId="678C9DEF" w14:textId="77777777" w:rsidR="005F44C2" w:rsidRPr="00936880" w:rsidRDefault="005F44C2"/>
        </w:tc>
        <w:tc>
          <w:tcPr>
            <w:tcW w:w="2284" w:type="dxa"/>
          </w:tcPr>
          <w:p w14:paraId="1893D7EE" w14:textId="0DB54E6E" w:rsidR="005F44C2" w:rsidRPr="00B9644C" w:rsidRDefault="00B9644C" w:rsidP="00B9644C">
            <w:pPr>
              <w:rPr>
                <w:sz w:val="18"/>
                <w:szCs w:val="18"/>
              </w:rPr>
            </w:pPr>
            <w:r w:rsidRPr="00B9644C">
              <w:rPr>
                <w:sz w:val="18"/>
                <w:szCs w:val="18"/>
              </w:rPr>
              <w:t xml:space="preserve">- </w:t>
            </w:r>
            <w:r w:rsidR="00651E07" w:rsidRPr="00B9644C">
              <w:rPr>
                <w:sz w:val="18"/>
                <w:szCs w:val="18"/>
              </w:rPr>
              <w:t>щелочное средство</w:t>
            </w:r>
          </w:p>
        </w:tc>
        <w:tc>
          <w:tcPr>
            <w:tcW w:w="523" w:type="dxa"/>
            <w:shd w:val="clear" w:color="auto" w:fill="FFFFCC"/>
          </w:tcPr>
          <w:p w14:paraId="7ACF93D5" w14:textId="77777777" w:rsidR="005F44C2" w:rsidRPr="00936880" w:rsidRDefault="005F44C2"/>
        </w:tc>
        <w:tc>
          <w:tcPr>
            <w:tcW w:w="2132" w:type="dxa"/>
          </w:tcPr>
          <w:p w14:paraId="0867526F" w14:textId="78F1C54A" w:rsidR="005F44C2" w:rsidRPr="00B9644C" w:rsidRDefault="00B9644C" w:rsidP="00B9644C">
            <w:pPr>
              <w:rPr>
                <w:sz w:val="18"/>
                <w:szCs w:val="18"/>
              </w:rPr>
            </w:pPr>
            <w:r w:rsidRPr="00B9644C">
              <w:rPr>
                <w:sz w:val="18"/>
                <w:szCs w:val="18"/>
              </w:rPr>
              <w:t xml:space="preserve">- </w:t>
            </w:r>
            <w:r w:rsidR="00651E07" w:rsidRPr="00B9644C">
              <w:rPr>
                <w:sz w:val="18"/>
                <w:szCs w:val="18"/>
              </w:rPr>
              <w:t>дезинфектант</w:t>
            </w:r>
          </w:p>
        </w:tc>
        <w:tc>
          <w:tcPr>
            <w:tcW w:w="522" w:type="dxa"/>
            <w:shd w:val="clear" w:color="auto" w:fill="FABF8F"/>
          </w:tcPr>
          <w:p w14:paraId="7ED23021" w14:textId="77777777" w:rsidR="005F44C2" w:rsidRPr="00936880" w:rsidRDefault="005F44C2"/>
        </w:tc>
        <w:tc>
          <w:tcPr>
            <w:tcW w:w="3240" w:type="dxa"/>
          </w:tcPr>
          <w:p w14:paraId="608D70F3" w14:textId="42DB370A" w:rsidR="005F44C2" w:rsidRPr="00B9644C" w:rsidRDefault="00B9644C" w:rsidP="00B9644C">
            <w:pPr>
              <w:rPr>
                <w:sz w:val="18"/>
                <w:szCs w:val="18"/>
              </w:rPr>
            </w:pPr>
            <w:r w:rsidRPr="00B9644C">
              <w:rPr>
                <w:sz w:val="18"/>
                <w:szCs w:val="18"/>
              </w:rPr>
              <w:t xml:space="preserve">- </w:t>
            </w:r>
            <w:r w:rsidR="00651E07" w:rsidRPr="00B9644C">
              <w:rPr>
                <w:sz w:val="18"/>
                <w:szCs w:val="18"/>
              </w:rPr>
              <w:t>средство на безводной основе</w:t>
            </w:r>
          </w:p>
        </w:tc>
      </w:tr>
    </w:tbl>
    <w:p w14:paraId="1A134ECF" w14:textId="77777777" w:rsidR="005F44C2" w:rsidRPr="00936880" w:rsidRDefault="005F44C2">
      <w:pPr>
        <w:rPr>
          <w:sz w:val="18"/>
          <w:szCs w:val="18"/>
        </w:rPr>
      </w:pPr>
    </w:p>
    <w:tbl>
      <w:tblPr>
        <w:tblStyle w:val="aff0"/>
        <w:tblW w:w="0" w:type="auto"/>
        <w:tblLook w:val="04A0" w:firstRow="1" w:lastRow="0" w:firstColumn="1" w:lastColumn="0" w:noHBand="0" w:noVBand="1"/>
      </w:tblPr>
      <w:tblGrid>
        <w:gridCol w:w="1053"/>
        <w:gridCol w:w="1068"/>
        <w:gridCol w:w="1141"/>
        <w:gridCol w:w="1455"/>
        <w:gridCol w:w="794"/>
        <w:gridCol w:w="1411"/>
        <w:gridCol w:w="1248"/>
        <w:gridCol w:w="1032"/>
        <w:gridCol w:w="1076"/>
        <w:gridCol w:w="1481"/>
        <w:gridCol w:w="1293"/>
        <w:gridCol w:w="2298"/>
      </w:tblGrid>
      <w:tr w:rsidR="005F44C2" w:rsidRPr="00936880" w14:paraId="66A8EB64" w14:textId="77777777" w:rsidTr="00A35AF6">
        <w:trPr>
          <w:cantSplit/>
        </w:trPr>
        <w:tc>
          <w:tcPr>
            <w:tcW w:w="24464" w:type="dxa"/>
            <w:gridSpan w:val="12"/>
          </w:tcPr>
          <w:p w14:paraId="71C32680" w14:textId="77777777" w:rsidR="005F44C2" w:rsidRPr="00936880" w:rsidRDefault="00651E07">
            <w:r w:rsidRPr="00936880">
              <w:rPr>
                <w:b/>
                <w:sz w:val="18"/>
              </w:rPr>
              <w:t>Технологическая карта санитарной обработки № ________</w:t>
            </w:r>
          </w:p>
        </w:tc>
      </w:tr>
      <w:tr w:rsidR="005F44C2" w:rsidRPr="00936880" w14:paraId="3FD64D76" w14:textId="77777777" w:rsidTr="00A35AF6">
        <w:trPr>
          <w:cantSplit/>
        </w:trPr>
        <w:tc>
          <w:tcPr>
            <w:tcW w:w="24464" w:type="dxa"/>
            <w:gridSpan w:val="12"/>
          </w:tcPr>
          <w:p>
            <w:r>
              <w:rPr>
                <w:b/>
              </w:rPr>
              <w:t>Помещение: Кондитерский цех 5</w:t>
            </w:r>
          </w:p>
        </w:tc>
      </w:tr>
      <w:tr w:rsidR="005F44C2" w:rsidRPr="00936880" w14:paraId="435A7328" w14:textId="77777777" w:rsidTr="00A35AF6">
        <w:trPr>
          <w:cantSplit/>
        </w:trPr>
        <w:tc>
          <w:tcPr>
            <w:tcW w:w="24464" w:type="dxa"/>
            <w:gridSpan w:val="12"/>
          </w:tcPr>
          <w:p w14:paraId="1B666C6E" w14:textId="77777777" w:rsidR="005F44C2" w:rsidRPr="00936880" w:rsidRDefault="005F44C2">
            <w:pPr>
              <w:rPr>
                <w:sz w:val="18"/>
                <w:szCs w:val="18"/>
              </w:rPr>
            </w:pPr>
          </w:p>
        </w:tc>
      </w:tr>
      <w:tr w:rsidR="005F44C2" w:rsidRPr="00A35AF6" w14:paraId="3009328D" w14:textId="77777777" w:rsidTr="00A35AF6">
        <w:trPr>
          <w:cantSplit/>
        </w:trPr>
        <w:tc>
          <w:tcPr>
            <w:tcW w:w="24464" w:type="dxa"/>
            <w:gridSpan w:val="12"/>
          </w:tcPr>
          <w:p w14:paraId="00008C0B" w14:textId="77777777" w:rsidR="005F44C2" w:rsidRPr="00936880" w:rsidRDefault="00651E07">
            <w:r w:rsidRPr="00936880">
              <w:rPr>
                <w:b/>
                <w:sz w:val="18"/>
              </w:rPr>
              <w:t>Санитарная обработка помещений осуществляется после полного удаления из них сырьевых компонентов и материалов.</w:t>
            </w:r>
          </w:p>
        </w:tc>
      </w:tr>
      <w:tr w:rsidR="005F44C2" w:rsidRPr="00A35AF6" w14:paraId="4F16C9EE" w14:textId="77777777" w:rsidTr="00A35AF6">
        <w:trPr>
          <w:cantSplit/>
        </w:trPr>
        <w:tc>
          <w:tcPr>
            <w:tcW w:w="24464" w:type="dxa"/>
            <w:gridSpan w:val="12"/>
          </w:tcPr>
          <w:p w14:paraId="6BE519AC" w14:textId="77777777" w:rsidR="005F44C2" w:rsidRPr="00936880" w:rsidRDefault="005F44C2">
            <w:pPr>
              <w:rPr>
                <w:sz w:val="18"/>
                <w:szCs w:val="18"/>
              </w:rPr>
            </w:pPr>
          </w:p>
        </w:tc>
      </w:tr>
      <w:tr w:rsidR="005F44C2" w:rsidRPr="00B9644C" w14:paraId="4C9BB6FA" w14:textId="77777777" w:rsidTr="00A35AF6">
        <w:trPr>
          <w:cantSplit/>
        </w:trPr>
        <w:tc>
          <w:tcPr>
            <w:tcW w:w="-23072" w:type="dxa"/>
          </w:tcPr>
          <w:p w14:paraId="384D7F69" w14:textId="77777777" w:rsidR="005F44C2" w:rsidRPr="00B9644C" w:rsidRDefault="00651E07">
            <w:pPr>
              <w:rPr>
                <w:sz w:val="16"/>
                <w:szCs w:val="16"/>
              </w:rPr>
            </w:pPr>
            <w:r w:rsidRPr="00B9644C">
              <w:rPr>
                <w:b/>
                <w:sz w:val="16"/>
                <w:szCs w:val="16"/>
              </w:rPr>
              <w:t>Объект обработки</w:t>
            </w:r>
          </w:p>
        </w:tc>
        <w:tc>
          <w:tcPr>
            <w:tcW w:w="6464" w:type="dxa"/>
          </w:tcPr>
          <w:p w14:paraId="101DB1B8" w14:textId="77777777" w:rsidR="005F44C2" w:rsidRPr="00B9644C" w:rsidRDefault="00651E07">
            <w:pPr>
              <w:rPr>
                <w:sz w:val="16"/>
                <w:szCs w:val="16"/>
              </w:rPr>
            </w:pPr>
            <w:r w:rsidRPr="00B9644C">
              <w:rPr>
                <w:b/>
                <w:sz w:val="16"/>
                <w:szCs w:val="16"/>
              </w:rPr>
              <w:t>Способ обработки</w:t>
            </w:r>
          </w:p>
        </w:tc>
        <w:tc>
          <w:tcPr>
            <w:tcW w:w="-11536" w:type="dxa"/>
          </w:tcPr>
          <w:p w14:paraId="5E3799C3" w14:textId="77777777" w:rsidR="005F44C2" w:rsidRPr="00B9644C" w:rsidRDefault="00651E07">
            <w:pPr>
              <w:rPr>
                <w:sz w:val="16"/>
                <w:szCs w:val="16"/>
              </w:rPr>
            </w:pPr>
            <w:r w:rsidRPr="00B9644C">
              <w:rPr>
                <w:b/>
                <w:sz w:val="16"/>
                <w:szCs w:val="16"/>
              </w:rPr>
              <w:t>№ инструкции</w:t>
            </w:r>
          </w:p>
        </w:tc>
        <w:tc>
          <w:tcPr>
            <w:tcW w:w="24464" w:type="dxa"/>
          </w:tcPr>
          <w:p w14:paraId="1612B757" w14:textId="77777777" w:rsidR="005F44C2" w:rsidRPr="00B9644C" w:rsidRDefault="00651E07">
            <w:pPr>
              <w:rPr>
                <w:sz w:val="16"/>
                <w:szCs w:val="16"/>
              </w:rPr>
            </w:pPr>
            <w:r w:rsidRPr="00B9644C">
              <w:rPr>
                <w:b/>
                <w:sz w:val="16"/>
                <w:szCs w:val="16"/>
              </w:rPr>
              <w:t>Наименование средства</w:t>
            </w:r>
          </w:p>
        </w:tc>
        <w:tc>
          <w:tcPr>
            <w:tcW w:w="6464" w:type="dxa"/>
          </w:tcPr>
          <w:p w14:paraId="671054DA" w14:textId="77777777" w:rsidR="005F44C2" w:rsidRPr="00B9644C" w:rsidRDefault="00651E07">
            <w:pPr>
              <w:rPr>
                <w:sz w:val="16"/>
                <w:szCs w:val="16"/>
              </w:rPr>
            </w:pPr>
            <w:r w:rsidRPr="00B9644C">
              <w:rPr>
                <w:b/>
                <w:sz w:val="16"/>
                <w:szCs w:val="16"/>
              </w:rPr>
              <w:t>Метод уборки</w:t>
            </w:r>
          </w:p>
        </w:tc>
        <w:tc>
          <w:tcPr>
            <w:tcW w:w="24464" w:type="dxa"/>
          </w:tcPr>
          <w:p w14:paraId="78941DA3" w14:textId="77777777" w:rsidR="005F44C2" w:rsidRPr="00B9644C" w:rsidRDefault="00651E07">
            <w:pPr>
              <w:rPr>
                <w:sz w:val="16"/>
                <w:szCs w:val="16"/>
              </w:rPr>
            </w:pPr>
            <w:r w:rsidRPr="00B9644C">
              <w:rPr>
                <w:b/>
                <w:sz w:val="16"/>
                <w:szCs w:val="16"/>
              </w:rPr>
              <w:t>Концентрация средства, %, метод разведения</w:t>
            </w:r>
          </w:p>
        </w:tc>
        <w:tc>
          <w:tcPr>
            <w:tcW w:w="-736" w:type="dxa"/>
          </w:tcPr>
          <w:p w14:paraId="6541EC60" w14:textId="77777777" w:rsidR="005F44C2" w:rsidRPr="00B9644C" w:rsidRDefault="00651E07">
            <w:pPr>
              <w:rPr>
                <w:sz w:val="16"/>
                <w:szCs w:val="16"/>
              </w:rPr>
            </w:pPr>
            <w:r w:rsidRPr="00B9644C">
              <w:rPr>
                <w:b/>
                <w:sz w:val="16"/>
                <w:szCs w:val="16"/>
              </w:rPr>
              <w:t>Температура раствора, °C</w:t>
            </w:r>
          </w:p>
        </w:tc>
        <w:tc>
          <w:tcPr>
            <w:tcW w:w="-736" w:type="dxa"/>
          </w:tcPr>
          <w:p w14:paraId="2D1609F3" w14:textId="77777777" w:rsidR="005F44C2" w:rsidRPr="00B9644C" w:rsidRDefault="00651E07">
            <w:pPr>
              <w:rPr>
                <w:sz w:val="16"/>
                <w:szCs w:val="16"/>
              </w:rPr>
            </w:pPr>
            <w:r w:rsidRPr="00B9644C">
              <w:rPr>
                <w:b/>
                <w:sz w:val="16"/>
                <w:szCs w:val="16"/>
              </w:rPr>
              <w:t>Время выдержки средства, мин</w:t>
            </w:r>
          </w:p>
        </w:tc>
        <w:tc>
          <w:tcPr>
            <w:tcW w:w="-736" w:type="dxa"/>
          </w:tcPr>
          <w:p w14:paraId="41887868" w14:textId="77777777" w:rsidR="005F44C2" w:rsidRPr="00B9644C" w:rsidRDefault="00651E07">
            <w:pPr>
              <w:rPr>
                <w:sz w:val="16"/>
                <w:szCs w:val="16"/>
              </w:rPr>
            </w:pPr>
            <w:r w:rsidRPr="00B9644C">
              <w:rPr>
                <w:b/>
                <w:sz w:val="16"/>
                <w:szCs w:val="16"/>
              </w:rPr>
              <w:t>Инвентарь</w:t>
            </w:r>
          </w:p>
        </w:tc>
        <w:tc>
          <w:tcPr>
            <w:tcW w:w="6464" w:type="dxa"/>
          </w:tcPr>
          <w:p w14:paraId="2B801269" w14:textId="77777777" w:rsidR="005F44C2" w:rsidRPr="00B9644C" w:rsidRDefault="00651E07">
            <w:pPr>
              <w:rPr>
                <w:sz w:val="16"/>
                <w:szCs w:val="16"/>
              </w:rPr>
            </w:pPr>
            <w:r w:rsidRPr="00B9644C">
              <w:rPr>
                <w:b/>
                <w:sz w:val="16"/>
                <w:szCs w:val="16"/>
              </w:rPr>
              <w:t>Периодичность</w:t>
            </w:r>
          </w:p>
        </w:tc>
        <w:tc>
          <w:tcPr>
            <w:tcW w:w="6464" w:type="dxa"/>
          </w:tcPr>
          <w:p w14:paraId="6B4F1DCF" w14:textId="77777777" w:rsidR="005F44C2" w:rsidRPr="00B9644C" w:rsidRDefault="00651E07">
            <w:pPr>
              <w:rPr>
                <w:sz w:val="16"/>
                <w:szCs w:val="16"/>
              </w:rPr>
            </w:pPr>
            <w:r w:rsidRPr="00B9644C">
              <w:rPr>
                <w:b/>
                <w:sz w:val="16"/>
                <w:szCs w:val="16"/>
              </w:rPr>
              <w:t>Исполнитель</w:t>
            </w:r>
          </w:p>
        </w:tc>
        <w:tc>
          <w:tcPr>
            <w:tcW w:w="24464" w:type="dxa"/>
          </w:tcPr>
          <w:p w14:paraId="55377BF8" w14:textId="77777777" w:rsidR="005F44C2" w:rsidRPr="00B9644C" w:rsidRDefault="00651E07">
            <w:pPr>
              <w:rPr>
                <w:sz w:val="16"/>
                <w:szCs w:val="16"/>
              </w:rPr>
            </w:pPr>
            <w:r w:rsidRPr="00B9644C">
              <w:rPr>
                <w:b/>
                <w:sz w:val="16"/>
                <w:szCs w:val="16"/>
              </w:rPr>
              <w:t>Метод контроля/периодичность</w:t>
            </w:r>
          </w:p>
        </w:tc>
      </w:tr>
      <w:tr>
        <w:tc>
          <w:tcPr>
            <w:tcW w:type="dxa" w:w="1053"/>
            <w:vMerge w:val="restart"/>
          </w:tcPr>
          <w:p>
            <w:r>
              <w:t>потолок окрашенный, потолок подвесной</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12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вентиляционные трубы, диффузоры, светильники, стены (выше 2 м)</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tcPr>
          <w:p>
            <w:r>
              <w:t>1 раз в 3 месяца</w:t>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tcPr>
          <w:p>
            <w:r>
              <w:t>1 раз в 6 месяцев</w:t>
            </w:r>
          </w:p>
        </w:tc>
        <w:tc>
          <w:tcPr>
            <w:tcW w:type="dxa" w:w="1293"/>
            <w:vMerge/>
          </w:tcPr>
          <w:p/>
        </w:tc>
        <w:tc>
          <w:tcPr>
            <w:tcW w:type="dxa" w:w="2298"/>
            <w:vMerge/>
          </w:tcPr>
          <w:p/>
        </w:tc>
      </w:tr>
      <w:tr>
        <w:tc>
          <w:tcPr>
            <w:tcW w:type="dxa" w:w="1053"/>
            <w:vMerge w:val="restart"/>
          </w:tcPr>
          <w:p>
            <w:r>
              <w:t>вытяжные зонты алюминиевые, вытяжные зонты из нержавеющей стали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бактерицидные лампы, инсектицидные лампы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инженерной службы</w:t>
            </w:r>
          </w:p>
          <w:p>
            <w:r/>
          </w:p>
        </w:tc>
        <w:tc>
          <w:tcPr>
            <w:tcW w:type="dxa" w:w="2298"/>
            <w:vMerge w:val="restart"/>
          </w:tcPr>
          <w:p>
            <w:r>
              <w:t>визуальный контроль/технолог</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вешалки, диспенсер для тулетной бумаги, душевая кабина, компьютер, кулер, микроволновая печь, монитор, обувницы, принтер, скамейки, стены (до 2 м), стиральная машина, столы, стулья, сушилка для обуви, сушилка для рук, сушильная машина, телефон, термопот, холодильник бытовой, чайник электрический</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кондиционер, сплит-системы, часы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6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окна внешние, окна внутрицеховые</w:t>
            </w:r>
          </w:p>
          <w:p>
            <w:r/>
          </w:p>
        </w:tc>
        <w:tc>
          <w:tcPr>
            <w:tcW w:type="dxa" w:w="1068"/>
          </w:tcPr>
          <w:p>
            <w:r>
              <w:t>мойка</w:t>
            </w:r>
          </w:p>
        </w:tc>
        <w:tc>
          <w:tcPr>
            <w:tcW w:type="dxa" w:w="1141"/>
          </w:tcPr>
          <w:p>
            <w:r/>
          </w:p>
        </w:tc>
        <w:tc>
          <w:tcPr>
            <w:tcW w:type="dxa" w:w="1455"/>
            <w:shd w:val="clear" w:color="auto" w:fill="99FF99"/>
          </w:tcPr>
          <w:p>
            <w:r>
              <w:t>ХИМИТЕК ЧАРОЙТ®-СПРЕЙ</w:t>
            </w:r>
          </w:p>
        </w:tc>
        <w:tc>
          <w:tcPr>
            <w:tcW w:type="dxa" w:w="794"/>
          </w:tcPr>
          <w:p>
            <w:r>
              <w:t>ручной (протирание)</w:t>
            </w:r>
          </w:p>
        </w:tc>
        <w:tc>
          <w:tcPr>
            <w:tcW w:type="dxa" w:w="1411"/>
          </w:tcPr>
          <w:p>
            <w:r>
              <w:t>готовая форма</w:t>
            </w:r>
          </w:p>
        </w:tc>
        <w:tc>
          <w:tcPr>
            <w:tcW w:type="dxa" w:w="1248"/>
          </w:tcPr>
          <w:p>
            <w:r/>
          </w:p>
        </w:tc>
        <w:tc>
          <w:tcPr>
            <w:tcW w:type="dxa" w:w="1032"/>
          </w:tcPr>
          <w:p>
            <w:r/>
          </w:p>
        </w:tc>
        <w:tc>
          <w:tcPr>
            <w:tcW w:type="dxa" w:w="1076"/>
            <w:vMerge w:val="restart"/>
          </w:tcPr>
          <w:p>
            <w:r>
              <w:t>промаркированный</w:t>
            </w:r>
          </w:p>
          <w:p>
            <w:r/>
          </w:p>
        </w:tc>
        <w:tc>
          <w:tcPr>
            <w:tcW w:type="dxa" w:w="1481"/>
            <w:vMerge w:val="restart"/>
          </w:tcPr>
          <w:p>
            <w:r>
              <w:t>1 раз в месяц (летний период)</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вентилятор, водопроводные трубы, ворота/роллета, двери, дверные ручки, демосистема (контактная поверхность), кабель-каналы, лестницы, полки, резиновые коврики, розетки, стеллажи, шкафы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выключатели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бойлер, завесы тепловые, стерилизатор</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бак для грязной одежды, дезинфицирующие маты, держатели для досок, держатели для инвентаря, держатели для ножей, нарукавники, перчатки, санитарный пост, сапоги, смеситель, технологическая мойка, фартуки, штабелёр, ёлки для колец</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металлоконструкции, пластиковые подкаты, погрузчики, пожарный щит, тележки подкатные, шпильки, электрощит, ёмкости для перетаривания, ёмкости для сыпучих продуктов</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(нанесение пены, обработка щёткой)</w:t>
            </w:r>
          </w:p>
        </w:tc>
        <w:tc>
          <w:tcPr>
            <w:tcW w:type="dxa" w:w="1411"/>
          </w:tcPr>
          <w:p>
            <w:r>
              <w:t>2,0 % АВД</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отопительные приборы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6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завесы ПВХ</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(замачивание,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душевые секции, писсуар, раковина, унитаз</w:t>
            </w:r>
          </w:p>
          <w:p>
            <w:r/>
          </w:p>
        </w:tc>
        <w:tc>
          <w:tcPr>
            <w:tcW w:type="dxa" w:w="1068"/>
          </w:tcPr>
          <w:p>
            <w:r>
              <w:t>мойка</w:t>
            </w:r>
          </w:p>
        </w:tc>
        <w:tc>
          <w:tcPr>
            <w:tcW w:type="dxa" w:w="1141"/>
          </w:tcPr>
          <w:p>
            <w:r/>
          </w:p>
        </w:tc>
        <w:tc>
          <w:tcPr>
            <w:tcW w:type="dxa" w:w="1455"/>
            <w:shd w:val="clear" w:color="auto" w:fill="FFCCCC"/>
          </w:tcPr>
          <w:p>
            <w:r>
              <w:t>ХИМИТЕК ПОЛИКОР®</w:t>
            </w:r>
          </w:p>
        </w:tc>
        <w:tc>
          <w:tcPr>
            <w:tcW w:type="dxa" w:w="794"/>
          </w:tcPr>
          <w:p>
            <w:r>
              <w:t>ручной, обработка щёткой</w:t>
            </w:r>
          </w:p>
        </w:tc>
        <w:tc>
          <w:tcPr>
            <w:tcW w:type="dxa" w:w="1411"/>
          </w:tcPr>
          <w:p>
            <w:r>
              <w:t>100% (используется без разведения)</w:t>
            </w:r>
          </w:p>
        </w:tc>
        <w:tc>
          <w:tcPr>
            <w:tcW w:type="dxa" w:w="1248"/>
          </w:tcPr>
          <w:p>
            <w:r/>
          </w:p>
        </w:tc>
        <w:tc>
          <w:tcPr>
            <w:tcW w:type="dxa" w:w="1032"/>
          </w:tcPr>
          <w:p>
            <w:r/>
          </w:p>
        </w:tc>
        <w:tc>
          <w:tcPr>
            <w:tcW w:type="dxa" w:w="1076"/>
            <w:vMerge w:val="restart"/>
          </w:tcPr>
          <w:p>
            <w:r>
              <w:t>промаркированный</w:t>
            </w:r>
          </w:p>
          <w:p>
            <w:r/>
          </w:p>
        </w:tc>
        <w:tc>
          <w:tcPr>
            <w:tcW w:type="dxa" w:w="1481"/>
          </w:tcPr>
          <w:p>
            <w:r>
              <w:t>по мере необходимости</w:t>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tcPr>
          <w:p>
            <w:r>
              <w:t>2 раза в смену</w:t>
            </w:r>
          </w:p>
        </w:tc>
        <w:tc>
          <w:tcPr>
            <w:tcW w:type="dxa" w:w="1293"/>
            <w:vMerge/>
          </w:tcPr>
          <w:p/>
        </w:tc>
        <w:tc>
          <w:tcPr>
            <w:tcW w:type="dxa" w:w="2298"/>
            <w:vMerge/>
          </w:tcPr>
          <w:p/>
        </w:tc>
      </w:tr>
      <w:tr>
        <w:tc>
          <w:tcPr>
            <w:tcW w:type="dxa" w:w="1053"/>
            <w:vMerge w:val="restart"/>
          </w:tcPr>
          <w:p>
            <w:r>
              <w:t>диспенсер/держатель для полотенец, мусорные корзины, холодильные столы, холодильные шкафы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дозаторы для мыла и антисептика, корзины/диспенсеры для СИЗ, модульный санпропускник</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при замене продукта</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зеркала</w:t>
            </w:r>
          </w:p>
          <w:p>
            <w:r/>
          </w:p>
        </w:tc>
        <w:tc>
          <w:tcPr>
            <w:tcW w:type="dxa" w:w="1068"/>
          </w:tcPr>
          <w:p>
            <w:r>
              <w:t>мойка</w:t>
            </w:r>
          </w:p>
        </w:tc>
        <w:tc>
          <w:tcPr>
            <w:tcW w:type="dxa" w:w="1141"/>
          </w:tcPr>
          <w:p>
            <w:r/>
          </w:p>
        </w:tc>
        <w:tc>
          <w:tcPr>
            <w:tcW w:type="dxa" w:w="1455"/>
            <w:shd w:val="clear" w:color="auto" w:fill="99FF99"/>
          </w:tcPr>
          <w:p>
            <w:r>
              <w:t>ХИМИТЕК ЧАРОЙТ®-СПРЕЙ</w:t>
            </w:r>
          </w:p>
        </w:tc>
        <w:tc>
          <w:tcPr>
            <w:tcW w:type="dxa" w:w="794"/>
          </w:tcPr>
          <w:p>
            <w:r>
              <w:t>ручной (протирание)</w:t>
            </w:r>
          </w:p>
        </w:tc>
        <w:tc>
          <w:tcPr>
            <w:tcW w:type="dxa" w:w="1411"/>
          </w:tcPr>
          <w:p>
            <w:r>
              <w:t>готовая форма</w:t>
            </w:r>
          </w:p>
        </w:tc>
        <w:tc>
          <w:tcPr>
            <w:tcW w:type="dxa" w:w="1248"/>
          </w:tcPr>
          <w:p>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flow pack, автоматические клипсаторы, бисквиторезки, блендеры, вакуумные роторные шприцы, вакуумные упаковщики, варочные котлы, вафельницы, весы напольные, весы настольные, водяные бани, грили, депозитор волюметрический, дозатор для геля (пульверизатор), дробилки, запайщики, измельчители, картофелечистки, машина для резки кондитерских изделий, металлодетектор, миксеры планетарные, минифилы (дозаторы крема), овощерезки, овощечистки, отсадочные машины, пароконвектоматы, печи подовые, печи ротационные, плиты газовые, плиты индукционные, плиты электрические, пневматические распылители, прессы для теста, принтер для этикеток, производственные столы деревянные, производственные столы из нержавеющий стали, просеиватели для муки, просеиватели для сахара, протирочные машины, распылители для желе и сиропов, расстоечные шкафы, рентгеновские системы контроля, сковороды, слайсеры, солодоварки, тарталетницы, термоусадочные туннели, термощупы, тестоделители, тестомесы, тестоокруглители, тестораскатки, ультразвуковые нарезки, ферментаторы, фритюры, шприц-дозатор начинки, этикетировщики</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производства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вешала, внутрицеховая тара (вёдра, ящики), гастроёмкости, дежи, доски, изотермические контейнеры (bigbox), инвентарь, корзины для расстойки теста, крючки, мусаты, отсадочные мешки, посуда</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листы для выпечки алюминиевые, листы для выпечки из нержавеющей стали, листы от шпилек</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неделю, по мере загрязнения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ножи разделочные, секачи</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t>15 мин</w:t>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оборотная тара, передвижные ёмкости, расстоечные термочехлы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смены</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силапеновые коврики, съёмные детали оборудования алюминиевые, съёмные детали оборудования из нержавеющей стали, формы для выпечки алюминиевые, формы для выпечки из нержавеющей стали, формы для выпечки силиконовые, шампуры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камеры морозильные, камеры холодильные, камеры шоковой заморозки, ледогенератор, морозильный ларь</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3 месяца</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АВД, поломоечная машина, посудомоечная машина купольная, посудомоечная машина туннельная, пылесос, таромоечная машина, тележки уборочные</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0,02 %–0,04 % (по НУК), спрей-система ProTwin</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ведра, сгоны для воды, щётки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ветошь, мопы</w:t>
            </w:r>
          </w:p>
          <w:p>
            <w:r/>
          </w:p>
        </w:tc>
        <w:tc>
          <w:tcPr>
            <w:tcW w:type="dxa" w:w="1068"/>
          </w:tcPr>
          <w:p>
            <w:r>
              <w:t>мойка</w:t>
            </w:r>
          </w:p>
        </w:tc>
        <w:tc>
          <w:tcPr>
            <w:tcW w:type="dxa" w:w="1141"/>
          </w:tcPr>
          <w:p>
            <w:r/>
          </w:p>
        </w:tc>
        <w:tc>
          <w:tcPr>
            <w:tcW w:type="dxa" w:w="1455"/>
          </w:tcPr>
          <w:p>
            <w:r>
              <w:t>ВОДА</w:t>
            </w:r>
          </w:p>
        </w:tc>
        <w:tc>
          <w:tcPr>
            <w:tcW w:type="dxa" w:w="794"/>
          </w:tcPr>
          <w:p>
            <w:r>
              <w:t>ручной</w:t>
            </w:r>
          </w:p>
        </w:tc>
        <w:tc>
          <w:tcPr>
            <w:tcW w:type="dxa" w:w="1411"/>
          </w:tcPr>
          <w:p>
            <w:r/>
          </w:p>
        </w:tc>
        <w:tc>
          <w:tcPr>
            <w:tcW w:type="dxa" w:w="1248"/>
          </w:tcPr>
          <w:p>
            <w:r>
              <w:t>не ниже 40 °C</w:t>
            </w:r>
          </w:p>
        </w:tc>
        <w:tc>
          <w:tcPr>
            <w:tcW w:type="dxa" w:w="1032"/>
          </w:tcPr>
          <w:p>
            <w:r>
              <w:t>1 минута</w:t>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0,03 % (по НУК), дозирующая система ProMax</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пластиковые паллеты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(нанесение пены, обработка щёткой)</w:t>
            </w:r>
          </w:p>
        </w:tc>
        <w:tc>
          <w:tcPr>
            <w:tcW w:type="dxa" w:w="1411"/>
          </w:tcPr>
          <w:p>
            <w:r>
              <w:t>2,0 % АВД</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 мере освобождения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контейнеры для отходов</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после каждого удаления отходов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стоки, трапы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пол</w:t>
            </w:r>
          </w:p>
          <w:p>
            <w:r/>
          </w:p>
        </w:tc>
        <w:tc>
          <w:tcPr>
            <w:tcW w:type="dxa" w:w="1068"/>
          </w:tcPr>
          <w:p>
            <w:r>
              <w:t>мойка</w:t>
            </w:r>
          </w:p>
        </w:tc>
        <w:tc>
          <w:tcPr>
            <w:tcW w:type="dxa" w:w="1141"/>
          </w:tcPr>
          <w:p>
            <w:r/>
          </w:p>
        </w:tc>
        <w:tc>
          <w:tcPr>
            <w:tcW w:type="dxa" w:w="1455"/>
            <w:shd w:val="clear" w:color="auto" w:fill="FFCCCC"/>
          </w:tcPr>
          <w:p>
            <w:r>
              <w:t>ХИМИТЕК ПОЛИКОР®</w:t>
            </w:r>
          </w:p>
        </w:tc>
        <w:tc>
          <w:tcPr>
            <w:tcW w:type="dxa" w:w="794"/>
          </w:tcPr>
          <w:p>
            <w:r>
              <w:t>ручной (обработка щёткой)</w:t>
            </w:r>
          </w:p>
        </w:tc>
        <w:tc>
          <w:tcPr>
            <w:tcW w:type="dxa" w:w="1411"/>
          </w:tcPr>
          <w:p>
            <w:r>
              <w:t>10% (ручное разведение)</w:t>
            </w:r>
          </w:p>
        </w:tc>
        <w:tc>
          <w:tcPr>
            <w:tcW w:type="dxa" w:w="1248"/>
          </w:tcPr>
          <w:p>
            <w:r>
              <w:t>не ниже 40 °C</w:t>
            </w:r>
          </w:p>
        </w:tc>
        <w:tc>
          <w:tcPr>
            <w:tcW w:type="dxa" w:w="1032"/>
          </w:tcPr>
          <w:p>
            <w:r/>
          </w:p>
        </w:tc>
        <w:tc>
          <w:tcPr>
            <w:tcW w:type="dxa" w:w="1076"/>
            <w:vMerge w:val="restart"/>
          </w:tcPr>
          <w:p>
            <w:r>
              <w:t>промаркированный</w:t>
            </w:r>
          </w:p>
          <w:p>
            <w:r/>
          </w:p>
        </w:tc>
        <w:tc>
          <w:tcPr>
            <w:tcW w:type="dxa" w:w="1481"/>
            <w:vMerge w:val="restart"/>
          </w:tcPr>
          <w:p>
            <w:r>
              <w:t>2 раза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bl>
    <w:p w14:paraId="1125F6E1" w14:textId="77777777" w:rsidR="00651E07" w:rsidRPr="00936880" w:rsidRDefault="00651E07">
      <w:pPr>
        <w:rPr>
          <w:szCs w:val="16"/>
        </w:rPr>
      </w:pPr>
    </w:p>
    <w:sectPr w:rsidR="00651E07" w:rsidRPr="00936880" w:rsidSect="00034616">
      <w:pgSz w:w="16834" w:h="11909"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8C"/>
    <w:rsid w:val="0015074B"/>
    <w:rsid w:val="001B0CB7"/>
    <w:rsid w:val="0029639D"/>
    <w:rsid w:val="002E22D8"/>
    <w:rsid w:val="00326F90"/>
    <w:rsid w:val="00516913"/>
    <w:rsid w:val="005F44C2"/>
    <w:rsid w:val="00651E07"/>
    <w:rsid w:val="008A1E21"/>
    <w:rsid w:val="00916DBB"/>
    <w:rsid w:val="00936880"/>
    <w:rsid w:val="009A41C5"/>
    <w:rsid w:val="00A35AF6"/>
    <w:rsid w:val="00A4151D"/>
    <w:rsid w:val="00AA1D8D"/>
    <w:rsid w:val="00B47730"/>
    <w:rsid w:val="00B9644C"/>
    <w:rsid w:val="00BD41F2"/>
    <w:rsid w:val="00BD540B"/>
    <w:rsid w:val="00CB0664"/>
    <w:rsid w:val="00D670C1"/>
    <w:rsid w:val="00DE2E6A"/>
    <w:rsid w:val="00DE3817"/>
    <w:rsid w:val="00EC3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FE924"/>
  <w14:defaultImageDpi w14:val="300"/>
  <w15:docId w15:val="{047E8D79-050D-4628-B751-35F2872B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14"/>
        <w:szCs w:val="1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rPr>
      <w:lang w:val="ru-RU"/>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rPr>
      <w:lang w:val="ru-RU"/>
    </w:rPr>
  </w:style>
  <w:style w:type="paragraph" w:styleId="a9">
    <w:name w:val="No Spacing"/>
    <w:uiPriority w:val="1"/>
    <w:qFormat/>
    <w:rsid w:val="00FC693F"/>
    <w:pPr>
      <w:spacing w:after="0" w:line="240" w:lineRule="auto"/>
    </w:pPr>
    <w:rPr>
      <w:lang w:val="ru-RU"/>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lang w:val="ru-RU"/>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lang w:val="ru-RU"/>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lang w:val="ru-RU"/>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rPr>
      <w:lang w:val="ru-RU"/>
    </w:rPr>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rPr>
      <w:lang w:val="ru-RU"/>
    </w:rPr>
  </w:style>
  <w:style w:type="paragraph" w:styleId="33">
    <w:name w:val="Body Text 3"/>
    <w:basedOn w:val="a1"/>
    <w:link w:val="34"/>
    <w:uiPriority w:val="99"/>
    <w:unhideWhenUsed/>
    <w:rsid w:val="00AA1D8D"/>
    <w:pPr>
      <w:spacing w:after="120"/>
    </w:pPr>
    <w:rPr>
      <w:szCs w:val="16"/>
    </w:rPr>
  </w:style>
  <w:style w:type="character" w:customStyle="1" w:styleId="34">
    <w:name w:val="Основной текст 3 Знак"/>
    <w:basedOn w:val="a2"/>
    <w:link w:val="33"/>
    <w:uiPriority w:val="99"/>
    <w:rsid w:val="00AA1D8D"/>
    <w:rPr>
      <w:sz w:val="16"/>
      <w:szCs w:val="16"/>
      <w:lang w:val="ru-RU"/>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u-RU"/>
    </w:rPr>
  </w:style>
  <w:style w:type="character" w:customStyle="1" w:styleId="af4">
    <w:name w:val="Текст макроса Знак"/>
    <w:basedOn w:val="a2"/>
    <w:link w:val="af3"/>
    <w:uiPriority w:val="99"/>
    <w:rsid w:val="0029639D"/>
    <w:rPr>
      <w:rFonts w:ascii="Courier" w:hAnsi="Courier"/>
      <w:sz w:val="20"/>
      <w:szCs w:val="20"/>
      <w:lang w:val="ru-RU"/>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lang w:val="ru-RU"/>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lang w:val="ru-RU"/>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lang w:val="ru-RU"/>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lang w:val="ru-RU"/>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lang w:val="ru-RU"/>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lang w:val="ru-RU"/>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lang w:val="ru-RU"/>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lang w:val="ru-RU"/>
    </w:rPr>
  </w:style>
  <w:style w:type="character" w:styleId="af7">
    <w:name w:val="Emphasis"/>
    <w:basedOn w:val="a2"/>
    <w:uiPriority w:val="20"/>
    <w:qFormat/>
    <w:rsid w:val="00FC693F"/>
    <w:rPr>
      <w:i/>
      <w:iCs/>
      <w:lang w:val="ru-RU"/>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lang w:val="ru-RU"/>
    </w:rPr>
  </w:style>
  <w:style w:type="character" w:styleId="afa">
    <w:name w:val="Subtle Emphasis"/>
    <w:basedOn w:val="a2"/>
    <w:uiPriority w:val="19"/>
    <w:qFormat/>
    <w:rsid w:val="00FC693F"/>
    <w:rPr>
      <w:i/>
      <w:iCs/>
      <w:color w:val="808080" w:themeColor="text1" w:themeTint="7F"/>
      <w:lang w:val="ru-RU"/>
    </w:rPr>
  </w:style>
  <w:style w:type="character" w:styleId="afb">
    <w:name w:val="Intense Emphasis"/>
    <w:basedOn w:val="a2"/>
    <w:uiPriority w:val="21"/>
    <w:qFormat/>
    <w:rsid w:val="00FC693F"/>
    <w:rPr>
      <w:b/>
      <w:bCs/>
      <w:i/>
      <w:iCs/>
      <w:color w:val="4F81BD" w:themeColor="accent1"/>
      <w:lang w:val="ru-RU"/>
    </w:rPr>
  </w:style>
  <w:style w:type="character" w:styleId="afc">
    <w:name w:val="Subtle Reference"/>
    <w:basedOn w:val="a2"/>
    <w:uiPriority w:val="31"/>
    <w:qFormat/>
    <w:rsid w:val="00FC693F"/>
    <w:rPr>
      <w:smallCaps/>
      <w:color w:val="C0504D" w:themeColor="accent2"/>
      <w:u w:val="single"/>
      <w:lang w:val="ru-RU"/>
    </w:rPr>
  </w:style>
  <w:style w:type="character" w:styleId="afd">
    <w:name w:val="Intense Reference"/>
    <w:basedOn w:val="a2"/>
    <w:uiPriority w:val="32"/>
    <w:qFormat/>
    <w:rsid w:val="00FC693F"/>
    <w:rPr>
      <w:b/>
      <w:bCs/>
      <w:smallCaps/>
      <w:color w:val="C0504D" w:themeColor="accent2"/>
      <w:spacing w:val="5"/>
      <w:u w:val="single"/>
      <w:lang w:val="ru-RU"/>
    </w:rPr>
  </w:style>
  <w:style w:type="character" w:styleId="afe">
    <w:name w:val="Book Title"/>
    <w:basedOn w:val="a2"/>
    <w:uiPriority w:val="33"/>
    <w:qFormat/>
    <w:rsid w:val="00FC693F"/>
    <w:rPr>
      <w:b/>
      <w:bCs/>
      <w:smallCaps/>
      <w:spacing w:val="5"/>
      <w:lang w:val="ru-RU"/>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lang w:val="ru-RU"/>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lang w:val="ru-RU"/>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lang w:val="ru-RU"/>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lang w:val="ru-RU"/>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lang w:val="ru-RU"/>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lang w:val="ru-RU"/>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rPr>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rPr>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lang w:val="ru-RU"/>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lang w:val="ru-RU"/>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lang w:val="ru-RU"/>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lang w:val="ru-R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lang w:val="ru-RU"/>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lang w:val="ru-RU"/>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lang w:val="ru-RU"/>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lang w:val="ru-RU"/>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lang w:val="ru-RU"/>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lang w:val="ru-RU"/>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lang w:val="ru-RU"/>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lang w:val="ru-RU"/>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lang w:val="ru-RU"/>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lang w:val="ru-RU"/>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lang w:val="ru-RU"/>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lang w:val="ru-RU"/>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lang w:val="ru-RU"/>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lang w:val="ru-R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lang w:val="ru-RU"/>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lang w:val="ru-RU"/>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lang w:val="ru-RU"/>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lang w:val="ru-RU"/>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lang w:val="ru-RU"/>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lang w:val="ru-RU"/>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lang w:val="ru-RU"/>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lang w:val="ru-RU"/>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lang w:val="ru-RU"/>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lang w:val="ru-RU"/>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lang w:val="ru-RU"/>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lang w:val="ru-RU"/>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lang w:val="ru-RU"/>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lang w:val="ru-RU"/>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lang w:val="ru-RU"/>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lang w:val="ru-RU"/>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lang w:val="ru-RU"/>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lang w:val="ru-RU"/>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lang w:val="ru-RU"/>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lang w:val="ru-RU"/>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lang w:val="ru-RU"/>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Перевозчиков Владимир Геннадьевич</cp:lastModifiedBy>
  <cp:revision>18</cp:revision>
  <dcterms:created xsi:type="dcterms:W3CDTF">2013-12-23T23:15:00Z</dcterms:created>
  <dcterms:modified xsi:type="dcterms:W3CDTF">2026-04-23T08:39:00Z</dcterms:modified>
  <cp:category/>
</cp:coreProperties>
</file>