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1% - 2%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ПОЛИДЕЗ®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0,02% - 0,05% (по НУК)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