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бытовое помещение клининга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кабель-каналы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50%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40°С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99CCFF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 раза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CCCC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красный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двери, кабель-каналы (до 2 м), розетки, 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-ЭКСПРЕСС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1-2%</w:t>
            </w:r>
            <w:r>
              <w:br/>
            </w:r>
            <w:r>
              <w:rPr>
                <w:rFonts w:ascii="Arial" w:hAnsi="Arial"/>
                <w:sz w:val="14"/>
              </w:rPr>
              <w:t>Промакс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5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смену, при замене продукта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вешалки, стеллажи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средств измерений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32CD32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лаймовый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32CD32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