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коридоры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вентиляционные трубы (выше 2 м) (внешние поверхности), водопроводные трубы (выше 2 м), кабель-каналы (выше 2 м), потолок,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инженерной службы, 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40°С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40°С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м), двери, кабель-каналы (до 2 м), розетки,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выключатели, 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дезинфицирующие маты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для уборочного инвентаря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лестничные ограждения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лестничные перила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лестничные пролёты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(выше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