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f0"/>
        <w:tblW w:w="15352" w:type="dxa"/>
        <w:tblLook w:val="04A0" w:firstRow="1" w:lastRow="0" w:firstColumn="1" w:lastColumn="0" w:noHBand="0" w:noVBand="1"/>
      </w:tblPr>
      <w:tblGrid>
        <w:gridCol w:w="523"/>
        <w:gridCol w:w="2777"/>
        <w:gridCol w:w="523"/>
        <w:gridCol w:w="2305"/>
        <w:gridCol w:w="523"/>
        <w:gridCol w:w="2284"/>
        <w:gridCol w:w="523"/>
        <w:gridCol w:w="2132"/>
        <w:gridCol w:w="522"/>
        <w:gridCol w:w="3240"/>
      </w:tblGrid>
      <w:tr w:rsidR="005F44C2" w:rsidRPr="00936880" w14:paraId="2D3309FF" w14:textId="77777777" w:rsidTr="00DE3817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Pr="00936880" w:rsidRDefault="005F44C2"/>
        </w:tc>
        <w:tc>
          <w:tcPr>
            <w:tcW w:w="2777" w:type="dxa"/>
          </w:tcPr>
          <w:p w14:paraId="56A0E88F" w14:textId="56EEB17C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Pr="00936880" w:rsidRDefault="005F44C2"/>
        </w:tc>
        <w:tc>
          <w:tcPr>
            <w:tcW w:w="2305" w:type="dxa"/>
          </w:tcPr>
          <w:p w14:paraId="74A48B9B" w14:textId="28FB2587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Pr="00936880" w:rsidRDefault="005F44C2"/>
        </w:tc>
        <w:tc>
          <w:tcPr>
            <w:tcW w:w="2284" w:type="dxa"/>
          </w:tcPr>
          <w:p w14:paraId="1893D7EE" w14:textId="0DB54E6E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Pr="00936880" w:rsidRDefault="005F44C2"/>
        </w:tc>
        <w:tc>
          <w:tcPr>
            <w:tcW w:w="2132" w:type="dxa"/>
          </w:tcPr>
          <w:p w14:paraId="0867526F" w14:textId="78F1C54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дезинфектант</w:t>
            </w:r>
          </w:p>
        </w:tc>
        <w:tc>
          <w:tcPr>
            <w:tcW w:w="522" w:type="dxa"/>
            <w:shd w:val="clear" w:color="auto" w:fill="FABF8F"/>
          </w:tcPr>
          <w:p w14:paraId="7ED23021" w14:textId="77777777" w:rsidR="005F44C2" w:rsidRPr="00936880" w:rsidRDefault="005F44C2"/>
        </w:tc>
        <w:tc>
          <w:tcPr>
            <w:tcW w:w="3240" w:type="dxa"/>
          </w:tcPr>
          <w:p w14:paraId="608D70F3" w14:textId="42DB370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средство на безводной основе</w:t>
            </w:r>
          </w:p>
        </w:tc>
      </w:tr>
    </w:tbl>
    <w:p w14:paraId="1A134ECF" w14:textId="77777777" w:rsidR="005F44C2" w:rsidRPr="00936880" w:rsidRDefault="005F44C2">
      <w:pPr>
        <w:rPr>
          <w:sz w:val="18"/>
          <w:szCs w:val="18"/>
        </w:rPr>
      </w:pP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054"/>
        <w:gridCol w:w="1068"/>
        <w:gridCol w:w="1141"/>
        <w:gridCol w:w="1457"/>
        <w:gridCol w:w="794"/>
        <w:gridCol w:w="1413"/>
        <w:gridCol w:w="1248"/>
        <w:gridCol w:w="1032"/>
        <w:gridCol w:w="1076"/>
        <w:gridCol w:w="1481"/>
        <w:gridCol w:w="1294"/>
        <w:gridCol w:w="2292"/>
      </w:tblGrid>
      <w:tr w:rsidR="005F44C2" w:rsidRPr="00936880" w14:paraId="66A8EB64" w14:textId="77777777" w:rsidTr="00A35AF6">
        <w:trPr>
          <w:cantSplit/>
        </w:trPr>
        <w:tc>
          <w:tcPr>
            <w:tcW w:w="24464" w:type="dxa"/>
            <w:gridSpan w:val="12"/>
          </w:tcPr>
          <w:p w14:paraId="71C32680" w14:textId="77777777" w:rsidR="005F44C2" w:rsidRPr="00936880" w:rsidRDefault="00651E07">
            <w:r w:rsidRPr="00936880">
              <w:rPr>
                <w:b/>
                <w:sz w:val="18"/>
              </w:rPr>
              <w:t>Технологическая карта санитарной обработки № ________</w:t>
            </w:r>
          </w:p>
        </w:tc>
      </w:tr>
      <w:tr w:rsidR="005F44C2" w:rsidRPr="00936880" w14:paraId="3FD64D76" w14:textId="77777777" w:rsidTr="00A35AF6">
        <w:trPr>
          <w:cantSplit/>
        </w:trPr>
        <w:tc>
          <w:tcPr>
            <w:tcW w:w="24464" w:type="dxa"/>
            <w:gridSpan w:val="12"/>
          </w:tcPr>
          <w:p>
            <w:r>
              <w:rPr>
                <w:b/>
              </w:rPr>
              <w:t>Помещение: Кондитерский цех 40</w:t>
            </w:r>
          </w:p>
        </w:tc>
      </w:tr>
      <w:tr w:rsidR="005F44C2" w:rsidRPr="00936880" w14:paraId="435A7328" w14:textId="77777777" w:rsidTr="00A35AF6">
        <w:trPr>
          <w:cantSplit/>
        </w:trPr>
        <w:tc>
          <w:tcPr>
            <w:tcW w:w="24464" w:type="dxa"/>
            <w:gridSpan w:val="12"/>
          </w:tcPr>
          <w:p w14:paraId="1B666C6E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5F44C2" w:rsidRPr="00A71393" w14:paraId="3009328D" w14:textId="77777777" w:rsidTr="00A35AF6">
        <w:trPr>
          <w:cantSplit/>
        </w:trPr>
        <w:tc>
          <w:tcPr>
            <w:tcW w:w="24464" w:type="dxa"/>
            <w:gridSpan w:val="12"/>
          </w:tcPr>
          <w:p w14:paraId="00008C0B" w14:textId="77777777" w:rsidR="005F44C2" w:rsidRPr="00936880" w:rsidRDefault="00651E07">
            <w:r w:rsidRPr="00936880">
              <w:rPr>
                <w:b/>
                <w:sz w:val="18"/>
              </w:rPr>
              <w:t>Санитарная обработка помещений осуществляется после полного удаления из них сырьевых компонентов и материалов.</w:t>
            </w:r>
          </w:p>
        </w:tc>
      </w:tr>
      <w:tr w:rsidR="005F44C2" w:rsidRPr="00A71393" w14:paraId="4F16C9EE" w14:textId="77777777" w:rsidTr="00A35AF6">
        <w:trPr>
          <w:cantSplit/>
        </w:trPr>
        <w:tc>
          <w:tcPr>
            <w:tcW w:w="24464" w:type="dxa"/>
            <w:gridSpan w:val="12"/>
          </w:tcPr>
          <w:p w14:paraId="6BE519AC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A71393" w:rsidRPr="00B9644C" w14:paraId="4C9BB6FA" w14:textId="77777777" w:rsidTr="00A35AF6">
        <w:trPr>
          <w:cantSplit/>
        </w:trPr>
        <w:tc>
          <w:tcPr>
            <w:tcW w:w="-23072" w:type="dxa"/>
          </w:tcPr>
          <w:p w14:paraId="384D7F69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Объект обработки</w:t>
            </w:r>
          </w:p>
        </w:tc>
        <w:tc>
          <w:tcPr>
            <w:tcW w:w="6464" w:type="dxa"/>
          </w:tcPr>
          <w:p w14:paraId="101DB1B8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Способ обработки</w:t>
            </w:r>
          </w:p>
        </w:tc>
        <w:tc>
          <w:tcPr>
            <w:tcW w:w="-11536" w:type="dxa"/>
          </w:tcPr>
          <w:p w14:paraId="5E3799C3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№ инструкции</w:t>
            </w:r>
          </w:p>
        </w:tc>
        <w:tc>
          <w:tcPr>
            <w:tcW w:w="24464" w:type="dxa"/>
          </w:tcPr>
          <w:p w14:paraId="1612B757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Наименование средства</w:t>
            </w:r>
          </w:p>
        </w:tc>
        <w:tc>
          <w:tcPr>
            <w:tcW w:w="6464" w:type="dxa"/>
          </w:tcPr>
          <w:p w14:paraId="671054DA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уборки</w:t>
            </w:r>
          </w:p>
        </w:tc>
        <w:tc>
          <w:tcPr>
            <w:tcW w:w="24464" w:type="dxa"/>
          </w:tcPr>
          <w:p w14:paraId="78941DA3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Концентрация средства, %, метод разведения</w:t>
            </w:r>
          </w:p>
        </w:tc>
        <w:tc>
          <w:tcPr>
            <w:tcW w:w="-736" w:type="dxa"/>
          </w:tcPr>
          <w:p w14:paraId="6541EC60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Температура раствора, °C</w:t>
            </w:r>
          </w:p>
        </w:tc>
        <w:tc>
          <w:tcPr>
            <w:tcW w:w="-736" w:type="dxa"/>
          </w:tcPr>
          <w:p w14:paraId="2D1609F3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Время выдержки средства, мин</w:t>
            </w:r>
          </w:p>
        </w:tc>
        <w:tc>
          <w:tcPr>
            <w:tcW w:w="-736" w:type="dxa"/>
          </w:tcPr>
          <w:p w14:paraId="41887868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Инвентарь</w:t>
            </w:r>
          </w:p>
        </w:tc>
        <w:tc>
          <w:tcPr>
            <w:tcW w:w="6464" w:type="dxa"/>
          </w:tcPr>
          <w:p w14:paraId="2B801269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Периодичность</w:t>
            </w:r>
          </w:p>
        </w:tc>
        <w:tc>
          <w:tcPr>
            <w:tcW w:w="6464" w:type="dxa"/>
          </w:tcPr>
          <w:p w14:paraId="6B4F1DCF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Исполнитель</w:t>
            </w:r>
          </w:p>
        </w:tc>
        <w:tc>
          <w:tcPr>
            <w:tcW w:w="24464" w:type="dxa"/>
          </w:tcPr>
          <w:p w14:paraId="55377BF8" w14:textId="29990202" w:rsidR="005F44C2" w:rsidRPr="00A71393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контроля/</w:t>
            </w:r>
            <w:r w:rsidR="00A71393">
              <w:rPr>
                <w:b/>
                <w:sz w:val="16"/>
                <w:szCs w:val="16"/>
              </w:rPr>
              <w:t>ответственный</w:t>
            </w:r>
          </w:p>
        </w:tc>
      </w:tr>
      <w:tr>
        <w:tc>
          <w:tcPr>
            <w:tcW w:type="dxa" w:w="1054"/>
            <w:vMerge w:val="restart"/>
          </w:tcPr>
          <w:p>
            <w:r>
              <w:t>вытяжные зонты из нержавеющей стали</w:t>
            </w:r>
          </w:p>
          <w:p>
            <w:r/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7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3"/>
          </w:tcPr>
          <w:p>
            <w:r>
              <w:t>3,0 % – 4,0 %, дозирующая система ProMax</w:t>
            </w:r>
          </w:p>
        </w:tc>
        <w:tc>
          <w:tcPr>
            <w:tcW w:type="dxa" w:w="1248"/>
          </w:tcPr>
          <w:p>
            <w:r>
              <w:t>не ниже 40°C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  <w:vMerge w:val="restart"/>
          </w:tcPr>
          <w:p>
            <w:r>
              <w:t>промаркированный</w:t>
            </w:r>
          </w:p>
          <w:p>
            <w:r/>
          </w:p>
        </w:tc>
        <w:tc>
          <w:tcPr>
            <w:tcW w:type="dxa" w:w="1481"/>
            <w:vMerge w:val="restart"/>
          </w:tcPr>
          <w:p>
            <w:r>
              <w:t>1 раз в месяц</w:t>
            </w:r>
          </w:p>
          <w:p>
            <w:r/>
          </w:p>
        </w:tc>
        <w:tc>
          <w:tcPr>
            <w:tcW w:type="dxa" w:w="1294"/>
            <w:vMerge w:val="restart"/>
          </w:tcPr>
          <w:p>
            <w:r>
              <w:t>сотрудник внутреннего клининга</w:t>
            </w:r>
          </w:p>
          <w:p>
            <w:r/>
          </w:p>
        </w:tc>
        <w:tc>
          <w:tcPr>
            <w:tcW w:type="dxa" w:w="2292"/>
            <w:vMerge w:val="restart"/>
          </w:tcPr>
          <w:p>
            <w:r>
              <w:t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type="dxa" w:w="1054"/>
            <w:vMerge/>
          </w:tcPr>
          <w:p/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7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3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  <w:vMerge/>
          </w:tcPr>
          <w:p/>
        </w:tc>
        <w:tc>
          <w:tcPr>
            <w:tcW w:type="dxa" w:w="1481"/>
            <w:vMerge/>
          </w:tcPr>
          <w:p/>
        </w:tc>
        <w:tc>
          <w:tcPr>
            <w:tcW w:type="dxa" w:w="1294"/>
            <w:vMerge/>
          </w:tcPr>
          <w:p/>
        </w:tc>
        <w:tc>
          <w:tcPr>
            <w:tcW w:type="dxa" w:w="2292"/>
            <w:vMerge/>
          </w:tcPr>
          <w:p/>
        </w:tc>
      </w:tr>
      <w:tr>
        <w:tc>
          <w:tcPr>
            <w:tcW w:type="dxa" w:w="1054"/>
            <w:vMerge w:val="restart"/>
          </w:tcPr>
          <w:p>
            <w:r>
              <w:t>вентиляционные трубы</w:t>
            </w:r>
          </w:p>
          <w:p>
            <w:r/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7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(протирание, обработка щёткой)</w:t>
            </w:r>
          </w:p>
        </w:tc>
        <w:tc>
          <w:tcPr>
            <w:tcW w:type="dxa" w:w="1413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  <w:vMerge w:val="restart"/>
          </w:tcPr>
          <w:p>
            <w:r>
              <w:t>промаркированный</w:t>
            </w:r>
          </w:p>
          <w:p>
            <w:r/>
          </w:p>
        </w:tc>
        <w:tc>
          <w:tcPr>
            <w:tcW w:type="dxa" w:w="1481"/>
          </w:tcPr>
          <w:p>
            <w:r>
              <w:t>1 раз в 3 месяца</w:t>
            </w:r>
          </w:p>
        </w:tc>
        <w:tc>
          <w:tcPr>
            <w:tcW w:type="dxa" w:w="1294"/>
            <w:vMerge w:val="restart"/>
          </w:tcPr>
          <w:p>
            <w:r>
              <w:t>сотрудник внутреннего клининга</w:t>
            </w:r>
          </w:p>
          <w:p>
            <w:r/>
          </w:p>
        </w:tc>
        <w:tc>
          <w:tcPr>
            <w:tcW w:type="dxa" w:w="2292"/>
            <w:vMerge w:val="restart"/>
          </w:tcPr>
          <w:p>
            <w:r>
              <w:t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type="dxa" w:w="1054"/>
            <w:vMerge/>
          </w:tcPr>
          <w:p/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7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3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  <w:vMerge/>
          </w:tcPr>
          <w:p/>
        </w:tc>
        <w:tc>
          <w:tcPr>
            <w:tcW w:type="dxa" w:w="1481"/>
          </w:tcPr>
          <w:p>
            <w:r>
              <w:t>1 раз в 6 месяцев</w:t>
            </w:r>
          </w:p>
        </w:tc>
        <w:tc>
          <w:tcPr>
            <w:tcW w:type="dxa" w:w="1294"/>
            <w:vMerge/>
          </w:tcPr>
          <w:p/>
        </w:tc>
        <w:tc>
          <w:tcPr>
            <w:tcW w:type="dxa" w:w="2292"/>
            <w:vMerge/>
          </w:tcPr>
          <w:p/>
        </w:tc>
      </w:tr>
      <w:tr>
        <w:tc>
          <w:tcPr>
            <w:tcW w:type="dxa" w:w="1054"/>
            <w:vMerge w:val="restart"/>
          </w:tcPr>
          <w:p>
            <w:r>
              <w:t>бактерицидные лампы</w:t>
            </w:r>
          </w:p>
          <w:p>
            <w:r/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7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3"/>
          </w:tcPr>
          <w:p>
            <w:r>
              <w:t>3,0 % – 4,0 %, дозирующая система ProMax</w:t>
            </w:r>
          </w:p>
        </w:tc>
        <w:tc>
          <w:tcPr>
            <w:tcW w:type="dxa" w:w="1248"/>
          </w:tcPr>
          <w:p>
            <w:r>
              <w:t>не ниже 40°C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  <w:vMerge w:val="restart"/>
          </w:tcPr>
          <w:p>
            <w:r>
              <w:t>промаркированный</w:t>
            </w:r>
          </w:p>
          <w:p>
            <w:r/>
          </w:p>
        </w:tc>
        <w:tc>
          <w:tcPr>
            <w:tcW w:type="dxa" w:w="1481"/>
            <w:vMerge w:val="restart"/>
          </w:tcPr>
          <w:p>
            <w:r>
              <w:t>1 раз в месяц</w:t>
            </w:r>
          </w:p>
          <w:p>
            <w:r/>
          </w:p>
        </w:tc>
        <w:tc>
          <w:tcPr>
            <w:tcW w:type="dxa" w:w="1294"/>
            <w:vMerge w:val="restart"/>
          </w:tcPr>
          <w:p>
            <w:r>
              <w:t>сотрудник инженерной службы</w:t>
            </w:r>
          </w:p>
          <w:p>
            <w:r/>
          </w:p>
        </w:tc>
        <w:tc>
          <w:tcPr>
            <w:tcW w:type="dxa" w:w="2292"/>
            <w:vMerge w:val="restart"/>
          </w:tcPr>
          <w:p>
            <w:r>
              <w:t>визуальный контроль/технолог</w:t>
            </w:r>
          </w:p>
          <w:p>
            <w:r/>
          </w:p>
        </w:tc>
      </w:tr>
      <w:tr>
        <w:tc>
          <w:tcPr>
            <w:tcW w:type="dxa" w:w="1054"/>
            <w:vMerge/>
          </w:tcPr>
          <w:p/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7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3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  <w:vMerge/>
          </w:tcPr>
          <w:p/>
        </w:tc>
        <w:tc>
          <w:tcPr>
            <w:tcW w:type="dxa" w:w="1481"/>
            <w:vMerge/>
          </w:tcPr>
          <w:p/>
        </w:tc>
        <w:tc>
          <w:tcPr>
            <w:tcW w:type="dxa" w:w="1294"/>
            <w:vMerge/>
          </w:tcPr>
          <w:p/>
        </w:tc>
        <w:tc>
          <w:tcPr>
            <w:tcW w:type="dxa" w:w="2292"/>
            <w:vMerge/>
          </w:tcPr>
          <w:p/>
        </w:tc>
      </w:tr>
      <w:tr>
        <w:tc>
          <w:tcPr>
            <w:tcW w:type="dxa" w:w="1054"/>
            <w:vMerge w:val="restart"/>
          </w:tcPr>
          <w:p>
            <w:r>
              <w:t>пол</w:t>
            </w:r>
          </w:p>
          <w:p>
            <w:r/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7"/>
            <w:shd w:val="clear" w:color="auto" w:fill="FFCCCC"/>
          </w:tcPr>
          <w:p>
            <w:r>
              <w:t>ХИМИТЕК ПОЛИКОР®</w:t>
            </w:r>
          </w:p>
        </w:tc>
        <w:tc>
          <w:tcPr>
            <w:tcW w:type="dxa" w:w="794"/>
          </w:tcPr>
          <w:p>
            <w:r>
              <w:t>ручной (обработка щёткой)</w:t>
            </w:r>
          </w:p>
        </w:tc>
        <w:tc>
          <w:tcPr>
            <w:tcW w:type="dxa" w:w="1413"/>
          </w:tcPr>
          <w:p>
            <w:r>
              <w:t>10% (ручное разведение)</w:t>
            </w:r>
          </w:p>
        </w:tc>
        <w:tc>
          <w:tcPr>
            <w:tcW w:type="dxa" w:w="1248"/>
          </w:tcPr>
          <w:p>
            <w:r>
              <w:t>не ниже 40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  <w:vMerge w:val="restart"/>
          </w:tcPr>
          <w:p>
            <w:r>
              <w:t>промаркированный</w:t>
            </w:r>
          </w:p>
          <w:p>
            <w:r/>
          </w:p>
        </w:tc>
        <w:tc>
          <w:tcPr>
            <w:tcW w:type="dxa" w:w="1481"/>
            <w:vMerge w:val="restart"/>
          </w:tcPr>
          <w:p>
            <w:r>
              <w:t>2 раза в смену</w:t>
            </w:r>
          </w:p>
          <w:p>
            <w:r/>
          </w:p>
        </w:tc>
        <w:tc>
          <w:tcPr>
            <w:tcW w:type="dxa" w:w="1294"/>
            <w:vMerge w:val="restart"/>
          </w:tcPr>
          <w:p>
            <w:r>
              <w:t>сотрудник внутреннего клининга</w:t>
            </w:r>
          </w:p>
          <w:p>
            <w:r/>
          </w:p>
        </w:tc>
        <w:tc>
          <w:tcPr>
            <w:tcW w:type="dxa" w:w="2292"/>
            <w:vMerge w:val="restart"/>
          </w:tcPr>
          <w:p>
            <w:r>
              <w:t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type="dxa" w:w="1054"/>
            <w:vMerge/>
          </w:tcPr>
          <w:p/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7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3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  <w:vMerge/>
          </w:tcPr>
          <w:p/>
        </w:tc>
        <w:tc>
          <w:tcPr>
            <w:tcW w:type="dxa" w:w="1481"/>
            <w:vMerge/>
          </w:tcPr>
          <w:p/>
        </w:tc>
        <w:tc>
          <w:tcPr>
            <w:tcW w:type="dxa" w:w="1294"/>
            <w:vMerge/>
          </w:tcPr>
          <w:p/>
        </w:tc>
        <w:tc>
          <w:tcPr>
            <w:tcW w:type="dxa" w:w="2292"/>
            <w:vMerge/>
          </w:tcPr>
          <w:p/>
        </w:tc>
      </w:tr>
      <w:tr>
        <w:tc>
          <w:tcPr>
            <w:tcW w:type="dxa" w:w="15350"/>
            <w:gridSpan w:val="12"/>
          </w:tcPr>
          <w:p>
            <w:r>
              <w:rPr>
                <w:b/>
              </w:rPr>
              <w:t>Объекты без инструкций (требуют настройки)</w:t>
            </w:r>
          </w:p>
        </w:tc>
      </w:tr>
      <w:tr>
        <w:tc>
          <w:tcPr>
            <w:tcW w:type="dxa" w:w="1054"/>
          </w:tcPr>
          <w:p>
            <w:r>
              <w:t>Диспенсер / дозатор для спецжидкостей</w:t>
            </w:r>
          </w:p>
        </w:tc>
        <w:tc>
          <w:tcPr>
            <w:tcW w:type="dxa" w:w="1068"/>
          </w:tcPr>
          <w:p>
            <w:r/>
          </w:p>
        </w:tc>
        <w:tc>
          <w:tcPr>
            <w:tcW w:type="dxa" w:w="1141"/>
          </w:tcPr>
          <w:p>
            <w:r/>
          </w:p>
        </w:tc>
        <w:tc>
          <w:tcPr>
            <w:tcW w:type="dxa" w:w="1457"/>
          </w:tcPr>
          <w:p>
            <w:r/>
          </w:p>
        </w:tc>
        <w:tc>
          <w:tcPr>
            <w:tcW w:type="dxa" w:w="794"/>
          </w:tcPr>
          <w:p>
            <w:r/>
          </w:p>
        </w:tc>
        <w:tc>
          <w:tcPr>
            <w:tcW w:type="dxa" w:w="1413"/>
          </w:tcPr>
          <w:p>
            <w:r/>
          </w:p>
        </w:tc>
        <w:tc>
          <w:tcPr>
            <w:tcW w:type="dxa" w:w="1248"/>
          </w:tcPr>
          <w:p>
            <w:r/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/>
          </w:p>
        </w:tc>
        <w:tc>
          <w:tcPr>
            <w:tcW w:type="dxa" w:w="1481"/>
          </w:tcPr>
          <w:p>
            <w:r/>
          </w:p>
        </w:tc>
        <w:tc>
          <w:tcPr>
            <w:tcW w:type="dxa" w:w="1294"/>
          </w:tcPr>
          <w:p>
            <w:r/>
          </w:p>
        </w:tc>
        <w:tc>
          <w:tcPr>
            <w:tcW w:type="dxa" w:w="2292"/>
          </w:tcPr>
          <w:p>
            <w:r/>
          </w:p>
        </w:tc>
      </w:tr>
      <w:tr>
        <w:tc>
          <w:tcPr>
            <w:tcW w:type="dxa" w:w="1054"/>
          </w:tcPr>
          <w:p>
            <w:r>
              <w:t>Прибор для определения кислотности теста</w:t>
            </w:r>
          </w:p>
        </w:tc>
        <w:tc>
          <w:tcPr>
            <w:tcW w:type="dxa" w:w="1068"/>
          </w:tcPr>
          <w:p>
            <w:r/>
          </w:p>
        </w:tc>
        <w:tc>
          <w:tcPr>
            <w:tcW w:type="dxa" w:w="1141"/>
          </w:tcPr>
          <w:p>
            <w:r/>
          </w:p>
        </w:tc>
        <w:tc>
          <w:tcPr>
            <w:tcW w:type="dxa" w:w="1457"/>
          </w:tcPr>
          <w:p>
            <w:r/>
          </w:p>
        </w:tc>
        <w:tc>
          <w:tcPr>
            <w:tcW w:type="dxa" w:w="794"/>
          </w:tcPr>
          <w:p>
            <w:r/>
          </w:p>
        </w:tc>
        <w:tc>
          <w:tcPr>
            <w:tcW w:type="dxa" w:w="1413"/>
          </w:tcPr>
          <w:p>
            <w:r/>
          </w:p>
        </w:tc>
        <w:tc>
          <w:tcPr>
            <w:tcW w:type="dxa" w:w="1248"/>
          </w:tcPr>
          <w:p>
            <w:r/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/>
          </w:p>
        </w:tc>
        <w:tc>
          <w:tcPr>
            <w:tcW w:type="dxa" w:w="1481"/>
          </w:tcPr>
          <w:p>
            <w:r/>
          </w:p>
        </w:tc>
        <w:tc>
          <w:tcPr>
            <w:tcW w:type="dxa" w:w="1294"/>
          </w:tcPr>
          <w:p>
            <w:r/>
          </w:p>
        </w:tc>
        <w:tc>
          <w:tcPr>
            <w:tcW w:type="dxa" w:w="2292"/>
          </w:tcPr>
          <w:p>
            <w:r/>
          </w:p>
        </w:tc>
      </w:tr>
      <w:tr>
        <w:tc>
          <w:tcPr>
            <w:tcW w:type="dxa" w:w="1054"/>
          </w:tcPr>
          <w:p>
            <w:r>
              <w:t>Холодильная витрина</w:t>
            </w:r>
          </w:p>
        </w:tc>
        <w:tc>
          <w:tcPr>
            <w:tcW w:type="dxa" w:w="1068"/>
          </w:tcPr>
          <w:p>
            <w:r/>
          </w:p>
        </w:tc>
        <w:tc>
          <w:tcPr>
            <w:tcW w:type="dxa" w:w="1141"/>
          </w:tcPr>
          <w:p>
            <w:r/>
          </w:p>
        </w:tc>
        <w:tc>
          <w:tcPr>
            <w:tcW w:type="dxa" w:w="1457"/>
          </w:tcPr>
          <w:p>
            <w:r/>
          </w:p>
        </w:tc>
        <w:tc>
          <w:tcPr>
            <w:tcW w:type="dxa" w:w="794"/>
          </w:tcPr>
          <w:p>
            <w:r/>
          </w:p>
        </w:tc>
        <w:tc>
          <w:tcPr>
            <w:tcW w:type="dxa" w:w="1413"/>
          </w:tcPr>
          <w:p>
            <w:r/>
          </w:p>
        </w:tc>
        <w:tc>
          <w:tcPr>
            <w:tcW w:type="dxa" w:w="1248"/>
          </w:tcPr>
          <w:p>
            <w:r/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/>
          </w:p>
        </w:tc>
        <w:tc>
          <w:tcPr>
            <w:tcW w:type="dxa" w:w="1481"/>
          </w:tcPr>
          <w:p>
            <w:r/>
          </w:p>
        </w:tc>
        <w:tc>
          <w:tcPr>
            <w:tcW w:type="dxa" w:w="1294"/>
          </w:tcPr>
          <w:p>
            <w:r/>
          </w:p>
        </w:tc>
        <w:tc>
          <w:tcPr>
            <w:tcW w:type="dxa" w:w="2292"/>
          </w:tcPr>
          <w:p>
            <w:r/>
          </w:p>
        </w:tc>
      </w:tr>
    </w:tbl>
    <w:p w14:paraId="1125F6E1" w14:textId="77777777" w:rsidR="00651E07" w:rsidRPr="00936880" w:rsidRDefault="00651E07">
      <w:pPr>
        <w:rPr>
          <w:szCs w:val="16"/>
        </w:rPr>
      </w:pPr>
    </w:p>
    <w:sectPr w:rsidR="00651E07" w:rsidRPr="00936880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4770729">
    <w:abstractNumId w:val="8"/>
  </w:num>
  <w:num w:numId="2" w16cid:durableId="2041972550">
    <w:abstractNumId w:val="6"/>
  </w:num>
  <w:num w:numId="3" w16cid:durableId="853497843">
    <w:abstractNumId w:val="5"/>
  </w:num>
  <w:num w:numId="4" w16cid:durableId="83571371">
    <w:abstractNumId w:val="4"/>
  </w:num>
  <w:num w:numId="5" w16cid:durableId="604004394">
    <w:abstractNumId w:val="7"/>
  </w:num>
  <w:num w:numId="6" w16cid:durableId="1920870353">
    <w:abstractNumId w:val="3"/>
  </w:num>
  <w:num w:numId="7" w16cid:durableId="876426074">
    <w:abstractNumId w:val="2"/>
  </w:num>
  <w:num w:numId="8" w16cid:durableId="1668745512">
    <w:abstractNumId w:val="1"/>
  </w:num>
  <w:num w:numId="9" w16cid:durableId="123474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678C"/>
    <w:rsid w:val="0015074B"/>
    <w:rsid w:val="001B0CB7"/>
    <w:rsid w:val="0029639D"/>
    <w:rsid w:val="002E22D8"/>
    <w:rsid w:val="00326F90"/>
    <w:rsid w:val="003A09C1"/>
    <w:rsid w:val="00516913"/>
    <w:rsid w:val="00517A50"/>
    <w:rsid w:val="005F44C2"/>
    <w:rsid w:val="00651E07"/>
    <w:rsid w:val="00774E99"/>
    <w:rsid w:val="008A1E21"/>
    <w:rsid w:val="00916DBB"/>
    <w:rsid w:val="00936880"/>
    <w:rsid w:val="009854F1"/>
    <w:rsid w:val="009A41C5"/>
    <w:rsid w:val="00A35AF6"/>
    <w:rsid w:val="00A4151D"/>
    <w:rsid w:val="00A71393"/>
    <w:rsid w:val="00AA1D8D"/>
    <w:rsid w:val="00AB3DDB"/>
    <w:rsid w:val="00B47730"/>
    <w:rsid w:val="00B9644C"/>
    <w:rsid w:val="00BD41F2"/>
    <w:rsid w:val="00BD540B"/>
    <w:rsid w:val="00CB0664"/>
    <w:rsid w:val="00D670C1"/>
    <w:rsid w:val="00DE2E6A"/>
    <w:rsid w:val="00DE3817"/>
    <w:rsid w:val="00EC303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14"/>
        <w:szCs w:val="1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87</Words>
  <Characters>498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ВОВАН</cp:lastModifiedBy>
  <cp:revision>22</cp:revision>
  <dcterms:created xsi:type="dcterms:W3CDTF">2013-12-23T23:15:00Z</dcterms:created>
  <dcterms:modified xsi:type="dcterms:W3CDTF">2026-04-28T12:38:00Z</dcterms:modified>
  <cp:category/>
</cp:coreProperties>
</file>