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668FB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&lt;!DOCTYPE html&gt;</w:t>
      </w:r>
    </w:p>
    <w:p w14:paraId="51B62E63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&lt;html lang="</w:t>
      </w:r>
      <w:proofErr w:type="spellStart"/>
      <w:r w:rsidRPr="003E34DA">
        <w:rPr>
          <w:sz w:val="20"/>
          <w:szCs w:val="20"/>
        </w:rPr>
        <w:t>en</w:t>
      </w:r>
      <w:proofErr w:type="spellEnd"/>
      <w:r w:rsidRPr="003E34DA">
        <w:rPr>
          <w:sz w:val="20"/>
          <w:szCs w:val="20"/>
        </w:rPr>
        <w:t>"&gt;</w:t>
      </w:r>
    </w:p>
    <w:p w14:paraId="551E7790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&lt;head&gt;</w:t>
      </w:r>
    </w:p>
    <w:p w14:paraId="0CDDA2DC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&lt;meta charset="UTF-8"&gt;</w:t>
      </w:r>
    </w:p>
    <w:p w14:paraId="2DBD99B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&lt;meta name="viewport" content="width=device-width, initial-scale=1.0"&gt;</w:t>
      </w:r>
    </w:p>
    <w:p w14:paraId="5DBE68A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&lt;title&gt;Water Scarcity Forecast&lt;/title&gt;</w:t>
      </w:r>
    </w:p>
    <w:p w14:paraId="6CC2B05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&lt;link </w:t>
      </w:r>
      <w:proofErr w:type="spellStart"/>
      <w:r w:rsidRPr="003E34DA">
        <w:rPr>
          <w:sz w:val="20"/>
          <w:szCs w:val="20"/>
        </w:rPr>
        <w:t>rel</w:t>
      </w:r>
      <w:proofErr w:type="spellEnd"/>
      <w:r w:rsidRPr="003E34DA">
        <w:rPr>
          <w:sz w:val="20"/>
          <w:szCs w:val="20"/>
        </w:rPr>
        <w:t xml:space="preserve">="stylesheet" </w:t>
      </w:r>
      <w:proofErr w:type="spellStart"/>
      <w:r w:rsidRPr="003E34DA">
        <w:rPr>
          <w:sz w:val="20"/>
          <w:szCs w:val="20"/>
        </w:rPr>
        <w:t>href</w:t>
      </w:r>
      <w:proofErr w:type="spellEnd"/>
      <w:r w:rsidRPr="003E34DA">
        <w:rPr>
          <w:sz w:val="20"/>
          <w:szCs w:val="20"/>
        </w:rPr>
        <w:t>="style.css"&gt;</w:t>
      </w:r>
    </w:p>
    <w:p w14:paraId="03F36D8C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&lt;/head&gt;</w:t>
      </w:r>
    </w:p>
    <w:p w14:paraId="2CBE3E0C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&lt;body&gt;</w:t>
      </w:r>
    </w:p>
    <w:p w14:paraId="195F0FF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&lt;header&gt;</w:t>
      </w:r>
    </w:p>
    <w:p w14:paraId="6EF3C2F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&lt;h1&gt;Water Scarcity Forecast&lt;/h1&gt;</w:t>
      </w:r>
    </w:p>
    <w:p w14:paraId="188AF72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&lt;p&gt;Providing prior information about next-day rainfall and groundwater levels to combat water </w:t>
      </w:r>
      <w:proofErr w:type="gramStart"/>
      <w:r w:rsidRPr="003E34DA">
        <w:rPr>
          <w:sz w:val="20"/>
          <w:szCs w:val="20"/>
        </w:rPr>
        <w:t>scarcity.&lt;</w:t>
      </w:r>
      <w:proofErr w:type="gramEnd"/>
      <w:r w:rsidRPr="003E34DA">
        <w:rPr>
          <w:sz w:val="20"/>
          <w:szCs w:val="20"/>
        </w:rPr>
        <w:t>/p&gt;</w:t>
      </w:r>
    </w:p>
    <w:p w14:paraId="2637D428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&lt;/header&gt;</w:t>
      </w:r>
    </w:p>
    <w:p w14:paraId="46D2BF39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&lt;main&gt;</w:t>
      </w:r>
    </w:p>
    <w:p w14:paraId="1DFECC7E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&lt;section id="forecast"&gt;</w:t>
      </w:r>
    </w:p>
    <w:p w14:paraId="52F7CEFF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    &lt;h2&gt;Rainfall Prediction&lt;/h2&gt;</w:t>
      </w:r>
    </w:p>
    <w:p w14:paraId="07CCE295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    &lt;p id="rainfall"&gt;Loading next-day rainfall data...&lt;/p&gt;</w:t>
      </w:r>
    </w:p>
    <w:p w14:paraId="5A1D2EB7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&lt;/section&gt;</w:t>
      </w:r>
    </w:p>
    <w:p w14:paraId="2C96125A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&lt;section id="groundwater"&gt;</w:t>
      </w:r>
    </w:p>
    <w:p w14:paraId="144AC171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    &lt;h2&gt;Groundwater Levels&lt;/h2&gt;</w:t>
      </w:r>
    </w:p>
    <w:p w14:paraId="12EBCF1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    &lt;p id="groundwater-data"&gt;Loading groundwater level data...&lt;/p&gt;</w:t>
      </w:r>
    </w:p>
    <w:p w14:paraId="7B7554D0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&lt;/section&gt;</w:t>
      </w:r>
    </w:p>
    <w:p w14:paraId="5F43A220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&lt;/main&gt;</w:t>
      </w:r>
    </w:p>
    <w:p w14:paraId="40AF9B7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&lt;footer&gt;</w:t>
      </w:r>
    </w:p>
    <w:p w14:paraId="2BECD989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&lt;p&gt;&amp;copy; 2024 Water Scarcity Forecast&lt;/p&gt;</w:t>
      </w:r>
    </w:p>
    <w:p w14:paraId="38622F6B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&lt;/footer&gt;</w:t>
      </w:r>
    </w:p>
    <w:p w14:paraId="29C1DCC3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&lt;script </w:t>
      </w:r>
      <w:proofErr w:type="spellStart"/>
      <w:r w:rsidRPr="003E34DA">
        <w:rPr>
          <w:sz w:val="20"/>
          <w:szCs w:val="20"/>
        </w:rPr>
        <w:t>src</w:t>
      </w:r>
      <w:proofErr w:type="spellEnd"/>
      <w:r w:rsidRPr="003E34DA">
        <w:rPr>
          <w:sz w:val="20"/>
          <w:szCs w:val="20"/>
        </w:rPr>
        <w:t>="script.js"&gt;&lt;/script&gt;</w:t>
      </w:r>
    </w:p>
    <w:p w14:paraId="0D3EE3DC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&lt;/body&gt;</w:t>
      </w:r>
    </w:p>
    <w:p w14:paraId="1D5B8CA7" w14:textId="40B8192F" w:rsidR="002A7182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&lt;/html&gt;</w:t>
      </w:r>
    </w:p>
    <w:p w14:paraId="245F9D3B" w14:textId="77777777" w:rsidR="003E34DA" w:rsidRDefault="003E34DA" w:rsidP="003E34DA">
      <w:pPr>
        <w:rPr>
          <w:sz w:val="20"/>
          <w:szCs w:val="20"/>
        </w:rPr>
      </w:pPr>
    </w:p>
    <w:p w14:paraId="6F20B04E" w14:textId="77777777" w:rsidR="003E34DA" w:rsidRDefault="003E34DA" w:rsidP="003E34DA">
      <w:pPr>
        <w:rPr>
          <w:sz w:val="20"/>
          <w:szCs w:val="20"/>
        </w:rPr>
      </w:pPr>
    </w:p>
    <w:p w14:paraId="586EBF7A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lastRenderedPageBreak/>
        <w:t>body {</w:t>
      </w:r>
    </w:p>
    <w:p w14:paraId="2BB493C6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font-family: Arial, sans-serif;</w:t>
      </w:r>
    </w:p>
    <w:p w14:paraId="4995CE59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line-height: 1.6;</w:t>
      </w:r>
    </w:p>
    <w:p w14:paraId="131A07BF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margin: 0;</w:t>
      </w:r>
    </w:p>
    <w:p w14:paraId="68A7F4F0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padding: 0;</w:t>
      </w:r>
    </w:p>
    <w:p w14:paraId="0E6C9121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}</w:t>
      </w:r>
    </w:p>
    <w:p w14:paraId="76084EB7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header {</w:t>
      </w:r>
    </w:p>
    <w:p w14:paraId="37C0B75F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background: #007BFF;</w:t>
      </w:r>
    </w:p>
    <w:p w14:paraId="774778C5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color: white;</w:t>
      </w:r>
    </w:p>
    <w:p w14:paraId="0BF125CA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padding: 2rem 0;</w:t>
      </w:r>
    </w:p>
    <w:p w14:paraId="3D43728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text-align: center;</w:t>
      </w:r>
    </w:p>
    <w:p w14:paraId="5F8E5F97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}</w:t>
      </w:r>
    </w:p>
    <w:p w14:paraId="73F611EC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section {</w:t>
      </w:r>
    </w:p>
    <w:p w14:paraId="421A846B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padding: 1rem;</w:t>
      </w:r>
    </w:p>
    <w:p w14:paraId="0E56D61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margin: 1rem auto;</w:t>
      </w:r>
    </w:p>
    <w:p w14:paraId="3460D6D3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max-width: 600px;</w:t>
      </w:r>
    </w:p>
    <w:p w14:paraId="021E30A7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border: 1px solid #ddd;</w:t>
      </w:r>
    </w:p>
    <w:p w14:paraId="5B3D1B88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border-radius: 5px;</w:t>
      </w:r>
    </w:p>
    <w:p w14:paraId="52561855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}</w:t>
      </w:r>
    </w:p>
    <w:p w14:paraId="4BF0633F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footer {</w:t>
      </w:r>
    </w:p>
    <w:p w14:paraId="601C571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text-align: center;</w:t>
      </w:r>
    </w:p>
    <w:p w14:paraId="3A458963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padding: 1rem;</w:t>
      </w:r>
    </w:p>
    <w:p w14:paraId="18B45CC1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background: #f4f4f4;</w:t>
      </w:r>
    </w:p>
    <w:p w14:paraId="4B364C09" w14:textId="5A571E05" w:rsid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}</w:t>
      </w:r>
    </w:p>
    <w:p w14:paraId="180DE28A" w14:textId="77777777" w:rsidR="003E34DA" w:rsidRDefault="003E34DA" w:rsidP="003E34DA">
      <w:pPr>
        <w:rPr>
          <w:sz w:val="20"/>
          <w:szCs w:val="20"/>
        </w:rPr>
      </w:pPr>
    </w:p>
    <w:p w14:paraId="2BFD7AC0" w14:textId="77777777" w:rsidR="003E34DA" w:rsidRDefault="003E34DA" w:rsidP="003E34DA">
      <w:pPr>
        <w:rPr>
          <w:sz w:val="20"/>
          <w:szCs w:val="20"/>
        </w:rPr>
      </w:pPr>
    </w:p>
    <w:p w14:paraId="57217FFD" w14:textId="77777777" w:rsidR="003E34DA" w:rsidRDefault="003E34DA" w:rsidP="003E34DA">
      <w:pPr>
        <w:rPr>
          <w:sz w:val="20"/>
          <w:szCs w:val="20"/>
        </w:rPr>
      </w:pPr>
    </w:p>
    <w:p w14:paraId="6A5448A7" w14:textId="77777777" w:rsidR="003E34DA" w:rsidRDefault="003E34DA" w:rsidP="003E34DA">
      <w:pPr>
        <w:rPr>
          <w:sz w:val="20"/>
          <w:szCs w:val="20"/>
        </w:rPr>
      </w:pPr>
    </w:p>
    <w:p w14:paraId="0856E849" w14:textId="77777777" w:rsidR="003E34DA" w:rsidRDefault="003E34DA" w:rsidP="003E34DA">
      <w:pPr>
        <w:rPr>
          <w:sz w:val="20"/>
          <w:szCs w:val="20"/>
        </w:rPr>
      </w:pPr>
    </w:p>
    <w:p w14:paraId="42150C18" w14:textId="77777777" w:rsidR="003E34DA" w:rsidRDefault="003E34DA" w:rsidP="003E34DA">
      <w:pPr>
        <w:rPr>
          <w:sz w:val="20"/>
          <w:szCs w:val="20"/>
        </w:rPr>
      </w:pPr>
    </w:p>
    <w:p w14:paraId="16231C0B" w14:textId="77777777" w:rsidR="003E34DA" w:rsidRDefault="003E34DA" w:rsidP="003E34DA">
      <w:pPr>
        <w:rPr>
          <w:sz w:val="20"/>
          <w:szCs w:val="20"/>
        </w:rPr>
      </w:pPr>
    </w:p>
    <w:p w14:paraId="6CD63455" w14:textId="77777777" w:rsidR="003E34DA" w:rsidRPr="003E34DA" w:rsidRDefault="003E34DA" w:rsidP="003E34DA">
      <w:pPr>
        <w:rPr>
          <w:sz w:val="20"/>
          <w:szCs w:val="20"/>
        </w:rPr>
      </w:pPr>
      <w:proofErr w:type="spellStart"/>
      <w:proofErr w:type="gramStart"/>
      <w:r w:rsidRPr="003E34DA">
        <w:rPr>
          <w:sz w:val="20"/>
          <w:szCs w:val="20"/>
        </w:rPr>
        <w:lastRenderedPageBreak/>
        <w:t>document.addEventListener</w:t>
      </w:r>
      <w:proofErr w:type="spellEnd"/>
      <w:proofErr w:type="gramEnd"/>
      <w:r w:rsidRPr="003E34DA">
        <w:rPr>
          <w:sz w:val="20"/>
          <w:szCs w:val="20"/>
        </w:rPr>
        <w:t>("</w:t>
      </w:r>
      <w:proofErr w:type="spellStart"/>
      <w:r w:rsidRPr="003E34DA">
        <w:rPr>
          <w:sz w:val="20"/>
          <w:szCs w:val="20"/>
        </w:rPr>
        <w:t>DOMContentLoaded</w:t>
      </w:r>
      <w:proofErr w:type="spellEnd"/>
      <w:r w:rsidRPr="003E34DA">
        <w:rPr>
          <w:sz w:val="20"/>
          <w:szCs w:val="20"/>
        </w:rPr>
        <w:t>", () =&gt; {</w:t>
      </w:r>
    </w:p>
    <w:p w14:paraId="70A28F3F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// Simulate fetching data</w:t>
      </w:r>
    </w:p>
    <w:p w14:paraId="275E5328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</w:t>
      </w:r>
      <w:proofErr w:type="spellStart"/>
      <w:proofErr w:type="gramStart"/>
      <w:r w:rsidRPr="003E34DA">
        <w:rPr>
          <w:sz w:val="20"/>
          <w:szCs w:val="20"/>
        </w:rPr>
        <w:t>setTimeout</w:t>
      </w:r>
      <w:proofErr w:type="spellEnd"/>
      <w:r w:rsidRPr="003E34DA">
        <w:rPr>
          <w:sz w:val="20"/>
          <w:szCs w:val="20"/>
        </w:rPr>
        <w:t>(</w:t>
      </w:r>
      <w:proofErr w:type="gramEnd"/>
      <w:r w:rsidRPr="003E34DA">
        <w:rPr>
          <w:sz w:val="20"/>
          <w:szCs w:val="20"/>
        </w:rPr>
        <w:t>() =&gt; {</w:t>
      </w:r>
    </w:p>
    <w:p w14:paraId="68A8F55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</w:t>
      </w:r>
      <w:proofErr w:type="spellStart"/>
      <w:proofErr w:type="gramStart"/>
      <w:r w:rsidRPr="003E34DA">
        <w:rPr>
          <w:sz w:val="20"/>
          <w:szCs w:val="20"/>
        </w:rPr>
        <w:t>document.getElementById</w:t>
      </w:r>
      <w:proofErr w:type="spellEnd"/>
      <w:proofErr w:type="gramEnd"/>
      <w:r w:rsidRPr="003E34DA">
        <w:rPr>
          <w:sz w:val="20"/>
          <w:szCs w:val="20"/>
        </w:rPr>
        <w:t>("rainfall").</w:t>
      </w:r>
      <w:proofErr w:type="spellStart"/>
      <w:r w:rsidRPr="003E34DA">
        <w:rPr>
          <w:sz w:val="20"/>
          <w:szCs w:val="20"/>
        </w:rPr>
        <w:t>textContent</w:t>
      </w:r>
      <w:proofErr w:type="spellEnd"/>
      <w:r w:rsidRPr="003E34DA">
        <w:rPr>
          <w:sz w:val="20"/>
          <w:szCs w:val="20"/>
        </w:rPr>
        <w:t xml:space="preserve"> = "Rainfall tomorrow: Moderate (20 mm)";</w:t>
      </w:r>
    </w:p>
    <w:p w14:paraId="34D88284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    </w:t>
      </w:r>
      <w:proofErr w:type="spellStart"/>
      <w:proofErr w:type="gramStart"/>
      <w:r w:rsidRPr="003E34DA">
        <w:rPr>
          <w:sz w:val="20"/>
          <w:szCs w:val="20"/>
        </w:rPr>
        <w:t>document.getElementById</w:t>
      </w:r>
      <w:proofErr w:type="spellEnd"/>
      <w:proofErr w:type="gramEnd"/>
      <w:r w:rsidRPr="003E34DA">
        <w:rPr>
          <w:sz w:val="20"/>
          <w:szCs w:val="20"/>
        </w:rPr>
        <w:t>("groundwater-data").</w:t>
      </w:r>
      <w:proofErr w:type="spellStart"/>
      <w:r w:rsidRPr="003E34DA">
        <w:rPr>
          <w:sz w:val="20"/>
          <w:szCs w:val="20"/>
        </w:rPr>
        <w:t>textContent</w:t>
      </w:r>
      <w:proofErr w:type="spellEnd"/>
      <w:r w:rsidRPr="003E34DA">
        <w:rPr>
          <w:sz w:val="20"/>
          <w:szCs w:val="20"/>
        </w:rPr>
        <w:t xml:space="preserve"> = "Current groundwater level: 2.5 meters below surface.";</w:t>
      </w:r>
    </w:p>
    <w:p w14:paraId="7113C41D" w14:textId="77777777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 xml:space="preserve">    }, 1000);</w:t>
      </w:r>
    </w:p>
    <w:p w14:paraId="46153319" w14:textId="1E57754A" w:rsidR="003E34DA" w:rsidRPr="003E34DA" w:rsidRDefault="003E34DA" w:rsidP="003E34DA">
      <w:pPr>
        <w:rPr>
          <w:sz w:val="20"/>
          <w:szCs w:val="20"/>
        </w:rPr>
      </w:pPr>
      <w:r w:rsidRPr="003E34DA">
        <w:rPr>
          <w:sz w:val="20"/>
          <w:szCs w:val="20"/>
        </w:rPr>
        <w:t>});</w:t>
      </w:r>
    </w:p>
    <w:sectPr w:rsidR="003E34DA" w:rsidRPr="003E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DA"/>
    <w:rsid w:val="002A7182"/>
    <w:rsid w:val="003E34DA"/>
    <w:rsid w:val="00573F91"/>
    <w:rsid w:val="00F0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2D29"/>
  <w15:chartTrackingRefBased/>
  <w15:docId w15:val="{1B6B970E-6D6B-40A9-9131-325841C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simhvadri</dc:creator>
  <cp:keywords/>
  <dc:description/>
  <cp:lastModifiedBy>sneha simhvadri</cp:lastModifiedBy>
  <cp:revision>1</cp:revision>
  <dcterms:created xsi:type="dcterms:W3CDTF">2024-11-19T11:30:00Z</dcterms:created>
  <dcterms:modified xsi:type="dcterms:W3CDTF">2024-11-19T11:32:00Z</dcterms:modified>
</cp:coreProperties>
</file>