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数据分析报告</w:t>
      </w:r>
    </w:p>
    <w:p/>
    <w:p>
      <w:pPr>
        <w:jc w:val="right"/>
      </w:pPr>
      <w:r>
        <w:rPr>
          <w:sz w:val="24"/>
        </w:rPr>
        <w:t>作者: AI数据分析系统</w:t>
      </w:r>
    </w:p>
    <w:p>
      <w:pPr>
        <w:jc w:val="right"/>
      </w:pPr>
      <w:r>
        <w:rPr>
          <w:sz w:val="24"/>
        </w:rPr>
        <w:t>生成日期: 2025年11月05日 12:28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t>目录（请在 Word 中更新目录字段以生成最新目录）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t xml:space="preserve">本报告分析了包含 5 行和 4 列的数据集。 根据数据特征，系统自动识别并执行了测试分析分析。 </w:t>
        <w:br/>
        <w:t>主要发现： • Sales 是变异程度最大的特征。</w:t>
      </w:r>
    </w:p>
    <w:p/>
    <w:p>
      <w:pPr>
        <w:pStyle w:val="Heading1"/>
      </w:pPr>
      <w:r>
        <w:t>1. 数据概览</w:t>
      </w:r>
    </w:p>
    <w:p>
      <w:pPr>
        <w:pStyle w:val="Heading2"/>
      </w:pPr>
      <w:r>
        <w:t>1.1 数据集基本信息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  <w:vAlign w:val="center"/>
          </w:tcPr>
          <w:p>
            <w:r>
              <w:t>文件名称</w:t>
            </w:r>
          </w:p>
        </w:tc>
        <w:tc>
          <w:tcPr>
            <w:tcW w:type="dxa" w:w="4320"/>
            <w:vAlign w:val="center"/>
          </w:tcPr>
          <w:p>
            <w:r>
              <w:t>未知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数据格式</w:t>
            </w:r>
          </w:p>
        </w:tc>
        <w:tc>
          <w:tcPr>
            <w:tcW w:type="dxa" w:w="4320"/>
            <w:vAlign w:val="center"/>
          </w:tcPr>
          <w:p>
            <w:r>
              <w:t>未知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数据行数</w:t>
            </w:r>
          </w:p>
        </w:tc>
        <w:tc>
          <w:tcPr>
            <w:tcW w:type="dxa" w:w="4320"/>
            <w:vAlign w:val="center"/>
          </w:tcPr>
          <w:p>
            <w:r>
              <w:t>5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数据列数</w:t>
            </w:r>
          </w:p>
        </w:tc>
        <w:tc>
          <w:tcPr>
            <w:tcW w:type="dxa" w:w="4320"/>
            <w:vAlign w:val="center"/>
          </w:tcPr>
          <w:p>
            <w:r>
              <w:t>4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数值型特征</w:t>
            </w:r>
          </w:p>
        </w:tc>
        <w:tc>
          <w:tcPr>
            <w:tcW w:type="dxa" w:w="4320"/>
            <w:vAlign w:val="center"/>
          </w:tcPr>
          <w:p>
            <w:r>
              <w:t>3</w:t>
            </w:r>
          </w:p>
        </w:tc>
      </w:tr>
      <w:tr>
        <w:tc>
          <w:tcPr>
            <w:tcW w:type="dxa" w:w="4320"/>
            <w:vAlign w:val="center"/>
          </w:tcPr>
          <w:p>
            <w:r>
              <w:t>分类型特征</w:t>
            </w:r>
          </w:p>
        </w:tc>
        <w:tc>
          <w:tcPr>
            <w:tcW w:type="dxa" w:w="4320"/>
            <w:vAlign w:val="center"/>
          </w:tcPr>
          <w:p>
            <w:r>
              <w:t>1</w:t>
            </w:r>
          </w:p>
        </w:tc>
      </w:tr>
      <w:tr>
        <w:tc>
          <w:tcPr>
            <w:tcW w:type="dxa" w:w="4320"/>
            <w:vAlign w:val="center"/>
          </w:tcPr>
          <w:p>
            <w:r>
              <w:t>日期型特征</w:t>
            </w:r>
          </w:p>
        </w:tc>
        <w:tc>
          <w:tcPr>
            <w:tcW w:type="dxa" w:w="4320"/>
            <w:vAlign w:val="center"/>
          </w:tcPr>
          <w:p>
            <w:r>
              <w:t>0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数据大小</w:t>
            </w:r>
          </w:p>
        </w:tc>
        <w:tc>
          <w:tcPr>
            <w:tcW w:type="dxa" w:w="4320"/>
            <w:vAlign w:val="center"/>
          </w:tcPr>
          <w:p>
            <w:r>
              <w:t>0.46 KB</w:t>
            </w:r>
          </w:p>
        </w:tc>
      </w:tr>
    </w:tbl>
    <w:p>
      <w:pPr>
        <w:pStyle w:val="Heading2"/>
      </w:pPr>
      <w:r>
        <w:t>1.2 列信息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列名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非空值数量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160"/>
            <w:vAlign w:val="center"/>
          </w:tcPr>
          <w:p>
            <w:r>
              <w:t>Product_ID</w:t>
            </w:r>
          </w:p>
        </w:tc>
        <w:tc>
          <w:tcPr>
            <w:tcW w:type="dxa" w:w="2160"/>
            <w:vAlign w:val="center"/>
          </w:tcPr>
          <w:p>
            <w:r>
              <w:t>float64</w:t>
            </w:r>
          </w:p>
        </w:tc>
        <w:tc>
          <w:tcPr>
            <w:tcW w:type="dxa" w:w="2160"/>
            <w:vAlign w:val="center"/>
          </w:tcPr>
          <w:p>
            <w:r>
              <w:t>4</w:t>
            </w:r>
          </w:p>
        </w:tc>
        <w:tc>
          <w:tcPr>
            <w:tcW w:type="dxa" w:w="2160"/>
            <w:vAlign w:val="center"/>
          </w:tcPr>
          <w:p>
            <w:r>
              <w:t>缺失值: 1</w:t>
            </w:r>
          </w:p>
        </w:tc>
      </w:tr>
      <w:tr>
        <w:tc>
          <w:tcPr>
            <w:tcW w:type="dxa" w:w="2160"/>
            <w:vAlign w:val="center"/>
          </w:tcPr>
          <w:p>
            <w:r>
              <w:t>Sales</w:t>
            </w:r>
          </w:p>
        </w:tc>
        <w:tc>
          <w:tcPr>
            <w:tcW w:type="dxa" w:w="2160"/>
            <w:vAlign w:val="center"/>
          </w:tcPr>
          <w:p>
            <w:r>
              <w:t>float64</w:t>
            </w:r>
          </w:p>
        </w:tc>
        <w:tc>
          <w:tcPr>
            <w:tcW w:type="dxa" w:w="2160"/>
            <w:vAlign w:val="center"/>
          </w:tcPr>
          <w:p>
            <w:r>
              <w:t>4</w:t>
            </w:r>
          </w:p>
        </w:tc>
        <w:tc>
          <w:tcPr>
            <w:tcW w:type="dxa" w:w="2160"/>
            <w:vAlign w:val="center"/>
          </w:tcPr>
          <w:p>
            <w:r>
              <w:t>缺失值: 1</w:t>
            </w:r>
          </w:p>
        </w:tc>
      </w:tr>
      <w:tr>
        <w:tc>
          <w:tcPr>
            <w:tcW w:type="dxa" w:w="2160"/>
            <w:vAlign w:val="center"/>
          </w:tcPr>
          <w:p>
            <w:r>
              <w:t>Price</w:t>
            </w:r>
          </w:p>
        </w:tc>
        <w:tc>
          <w:tcPr>
            <w:tcW w:type="dxa" w:w="2160"/>
            <w:vAlign w:val="center"/>
          </w:tcPr>
          <w:p>
            <w:r>
              <w:t>float64</w:t>
            </w:r>
          </w:p>
        </w:tc>
        <w:tc>
          <w:tcPr>
            <w:tcW w:type="dxa" w:w="2160"/>
            <w:vAlign w:val="center"/>
          </w:tcPr>
          <w:p>
            <w:r>
              <w:t>4</w:t>
            </w:r>
          </w:p>
        </w:tc>
        <w:tc>
          <w:tcPr>
            <w:tcW w:type="dxa" w:w="2160"/>
            <w:vAlign w:val="center"/>
          </w:tcPr>
          <w:p>
            <w:r>
              <w:t>缺失值: 1</w:t>
            </w:r>
          </w:p>
        </w:tc>
      </w:tr>
      <w:tr>
        <w:tc>
          <w:tcPr>
            <w:tcW w:type="dxa" w:w="2160"/>
            <w:vAlign w:val="center"/>
          </w:tcPr>
          <w:p>
            <w:r>
              <w:t>Category</w:t>
            </w:r>
          </w:p>
        </w:tc>
        <w:tc>
          <w:tcPr>
            <w:tcW w:type="dxa" w:w="2160"/>
            <w:vAlign w:val="center"/>
          </w:tcPr>
          <w:p>
            <w:r>
              <w:t>object</w:t>
            </w:r>
          </w:p>
        </w:tc>
        <w:tc>
          <w:tcPr>
            <w:tcW w:type="dxa" w:w="2160"/>
            <w:vAlign w:val="center"/>
          </w:tcPr>
          <w:p>
            <w:r>
              <w:t>4</w:t>
            </w:r>
          </w:p>
        </w:tc>
        <w:tc>
          <w:tcPr>
            <w:tcW w:type="dxa" w:w="2160"/>
            <w:vAlign w:val="center"/>
          </w:tcPr>
          <w:p>
            <w:r>
              <w:t>缺失值: 1</w:t>
            </w:r>
          </w:p>
        </w:tc>
      </w:tr>
    </w:tbl>
    <w:p/>
    <w:p>
      <w:pPr>
        <w:pStyle w:val="Heading1"/>
      </w:pPr>
      <w:r>
        <w:t>3. 数据分析结果</w:t>
      </w:r>
    </w:p>
    <w:p>
      <w:pPr>
        <w:pStyle w:val="Heading2"/>
      </w:pPr>
      <w:r>
        <w:t>3.1 描述性统计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统计量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Product_ID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Sales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2160"/>
            <w:vAlign w:val="center"/>
          </w:tcPr>
          <w:p>
            <w:r>
              <w:t>均值</w:t>
            </w:r>
          </w:p>
        </w:tc>
        <w:tc>
          <w:tcPr>
            <w:tcW w:type="dxa" w:w="2160"/>
            <w:vAlign w:val="center"/>
          </w:tcPr>
          <w:p>
            <w:r>
              <w:t>2.7500</w:t>
            </w:r>
          </w:p>
        </w:tc>
        <w:tc>
          <w:tcPr>
            <w:tcW w:type="dxa" w:w="2160"/>
            <w:vAlign w:val="center"/>
          </w:tcPr>
          <w:p>
            <w:r>
              <w:t>157.5000</w:t>
            </w:r>
          </w:p>
        </w:tc>
        <w:tc>
          <w:tcPr>
            <w:tcW w:type="dxa" w:w="2160"/>
            <w:vAlign w:val="center"/>
          </w:tcPr>
          <w:p>
            <w:r>
              <w:t>13.8750</w:t>
            </w:r>
          </w:p>
        </w:tc>
      </w:tr>
      <w:tr>
        <w:tc>
          <w:tcPr>
            <w:tcW w:type="dxa" w:w="2160"/>
            <w:vAlign w:val="center"/>
          </w:tcPr>
          <w:p>
            <w:r>
              <w:t>标准差</w:t>
            </w:r>
          </w:p>
        </w:tc>
        <w:tc>
          <w:tcPr>
            <w:tcW w:type="dxa" w:w="2160"/>
            <w:vAlign w:val="center"/>
          </w:tcPr>
          <w:p>
            <w:r>
              <w:t>1.7078</w:t>
            </w:r>
          </w:p>
        </w:tc>
        <w:tc>
          <w:tcPr>
            <w:tcW w:type="dxa" w:w="2160"/>
            <w:vAlign w:val="center"/>
          </w:tcPr>
          <w:p>
            <w:r>
              <w:t>43.4933</w:t>
            </w:r>
          </w:p>
        </w:tc>
        <w:tc>
          <w:tcPr>
            <w:tcW w:type="dxa" w:w="2160"/>
            <w:vAlign w:val="center"/>
          </w:tcPr>
          <w:p>
            <w:r>
              <w:t>3.3260</w:t>
            </w:r>
          </w:p>
        </w:tc>
      </w:tr>
      <w:tr>
        <w:tc>
          <w:tcPr>
            <w:tcW w:type="dxa" w:w="2160"/>
            <w:vAlign w:val="center"/>
          </w:tcPr>
          <w:p>
            <w:r>
              <w:t>最小值</w:t>
            </w:r>
          </w:p>
        </w:tc>
        <w:tc>
          <w:tcPr>
            <w:tcW w:type="dxa" w:w="2160"/>
            <w:vAlign w:val="center"/>
          </w:tcPr>
          <w:p>
            <w:r>
              <w:t>1.0000</w:t>
            </w:r>
          </w:p>
        </w:tc>
        <w:tc>
          <w:tcPr>
            <w:tcW w:type="dxa" w:w="2160"/>
            <w:vAlign w:val="center"/>
          </w:tcPr>
          <w:p>
            <w:r>
              <w:t>100.0000</w:t>
            </w:r>
          </w:p>
        </w:tc>
        <w:tc>
          <w:tcPr>
            <w:tcW w:type="dxa" w:w="2160"/>
            <w:vAlign w:val="center"/>
          </w:tcPr>
          <w:p>
            <w:r>
              <w:t>10.5000</w:t>
            </w:r>
          </w:p>
        </w:tc>
      </w:tr>
      <w:tr>
        <w:tc>
          <w:tcPr>
            <w:tcW w:type="dxa" w:w="2160"/>
            <w:vAlign w:val="center"/>
          </w:tcPr>
          <w:p>
            <w:r>
              <w:t>第一四分位数</w:t>
            </w:r>
          </w:p>
        </w:tc>
        <w:tc>
          <w:tcPr>
            <w:tcW w:type="dxa" w:w="2160"/>
            <w:vAlign w:val="center"/>
          </w:tcPr>
          <w:p>
            <w:r>
              <w:t>1.7500</w:t>
            </w:r>
          </w:p>
        </w:tc>
        <w:tc>
          <w:tcPr>
            <w:tcW w:type="dxa" w:w="2160"/>
            <w:vAlign w:val="center"/>
          </w:tcPr>
          <w:p>
            <w:r>
              <w:t>137.5000</w:t>
            </w:r>
          </w:p>
        </w:tc>
        <w:tc>
          <w:tcPr>
            <w:tcW w:type="dxa" w:w="2160"/>
            <w:vAlign w:val="center"/>
          </w:tcPr>
          <w:p>
            <w:r>
              <w:t>11.6250</w:t>
            </w:r>
          </w:p>
        </w:tc>
      </w:tr>
      <w:tr>
        <w:tc>
          <w:tcPr>
            <w:tcW w:type="dxa" w:w="2160"/>
            <w:vAlign w:val="center"/>
          </w:tcPr>
          <w:p>
            <w:r>
              <w:t>中位数</w:t>
            </w:r>
          </w:p>
        </w:tc>
        <w:tc>
          <w:tcPr>
            <w:tcW w:type="dxa" w:w="2160"/>
            <w:vAlign w:val="center"/>
          </w:tcPr>
          <w:p>
            <w:r>
              <w:t>2.5000</w:t>
            </w:r>
          </w:p>
        </w:tc>
        <w:tc>
          <w:tcPr>
            <w:tcW w:type="dxa" w:w="2160"/>
            <w:vAlign w:val="center"/>
          </w:tcPr>
          <w:p>
            <w:r>
              <w:t>165.0000</w:t>
            </w:r>
          </w:p>
        </w:tc>
        <w:tc>
          <w:tcPr>
            <w:tcW w:type="dxa" w:w="2160"/>
            <w:vAlign w:val="center"/>
          </w:tcPr>
          <w:p>
            <w:r>
              <w:t>13.5000</w:t>
            </w:r>
          </w:p>
        </w:tc>
      </w:tr>
      <w:tr>
        <w:tc>
          <w:tcPr>
            <w:tcW w:type="dxa" w:w="2160"/>
            <w:vAlign w:val="center"/>
          </w:tcPr>
          <w:p>
            <w:r>
              <w:t>第三四分位数</w:t>
            </w:r>
          </w:p>
        </w:tc>
        <w:tc>
          <w:tcPr>
            <w:tcW w:type="dxa" w:w="2160"/>
            <w:vAlign w:val="center"/>
          </w:tcPr>
          <w:p>
            <w:r>
              <w:t>3.5000</w:t>
            </w:r>
          </w:p>
        </w:tc>
        <w:tc>
          <w:tcPr>
            <w:tcW w:type="dxa" w:w="2160"/>
            <w:vAlign w:val="center"/>
          </w:tcPr>
          <w:p>
            <w:r>
              <w:t>185.0000</w:t>
            </w:r>
          </w:p>
        </w:tc>
        <w:tc>
          <w:tcPr>
            <w:tcW w:type="dxa" w:w="2160"/>
            <w:vAlign w:val="center"/>
          </w:tcPr>
          <w:p>
            <w:r>
              <w:t>15.7500</w:t>
            </w:r>
          </w:p>
        </w:tc>
      </w:tr>
      <w:tr>
        <w:tc>
          <w:tcPr>
            <w:tcW w:type="dxa" w:w="2160"/>
            <w:vAlign w:val="center"/>
          </w:tcPr>
          <w:p>
            <w:r>
              <w:t>最大值</w:t>
            </w:r>
          </w:p>
        </w:tc>
        <w:tc>
          <w:tcPr>
            <w:tcW w:type="dxa" w:w="2160"/>
            <w:vAlign w:val="center"/>
          </w:tcPr>
          <w:p>
            <w:r>
              <w:t>5.0000</w:t>
            </w:r>
          </w:p>
        </w:tc>
        <w:tc>
          <w:tcPr>
            <w:tcW w:type="dxa" w:w="2160"/>
            <w:vAlign w:val="center"/>
          </w:tcPr>
          <w:p>
            <w:r>
              <w:t>200.0000</w:t>
            </w:r>
          </w:p>
        </w:tc>
        <w:tc>
          <w:tcPr>
            <w:tcW w:type="dxa" w:w="2160"/>
            <w:vAlign w:val="center"/>
          </w:tcPr>
          <w:p>
            <w:r>
              <w:t>18.0000</w:t>
            </w:r>
          </w:p>
        </w:tc>
      </w:tr>
    </w:tbl>
    <w:p/>
    <w:p>
      <w:pPr>
        <w:pStyle w:val="Heading1"/>
      </w:pPr>
      <w:r>
        <w:t>4. 结论与建议</w:t>
      </w:r>
    </w:p>
    <w:p>
      <w:r>
        <w:t>通过对数据集的全面分析，我们得出以下结论： 1. 数据质量良好，经过适当的清洗和预处理后可用于进一步分析。</w:t>
      </w:r>
    </w:p>
    <w:p/>
    <w:p>
      <w:pPr>
        <w:pStyle w:val="Heading2"/>
      </w:pPr>
      <w:r>
        <w:t>4.1 业务建议</w:t>
      </w:r>
    </w:p>
    <w:p>
      <w:pPr>
        <w:pStyle w:val="ListBullet"/>
      </w:pPr>
      <w:r>
        <w:t>- 持续收集数据，建立时间序列分析模型以预测未来趋势。</w:t>
      </w:r>
    </w:p>
    <w:p>
      <w:pPr>
        <w:pStyle w:val="ListBullet"/>
      </w:pPr>
      <w:r>
        <w:t>- 考虑引入更多相关特征以提高分析精度。</w:t>
      </w:r>
    </w:p>
    <w:p>
      <w:pPr>
        <w:pStyle w:val="ListBullet"/>
      </w:pPr>
      <w:r>
        <w:t>- 基于推荐的模型进行深入的预测分析。</w:t>
      </w:r>
    </w:p>
    <w:p>
      <w:pPr>
        <w:pStyle w:val="ListBullet"/>
      </w:pPr>
      <w:r>
        <w:t>- 定期更新分析报告，监控关键指标的变化。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