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Инструкции для студентов SDU</w:t>
      </w:r>
    </w:p>
    <w:p>
      <w:pPr>
        <w:pStyle w:val="Subtitle"/>
      </w:pPr>
      <w:r>
        <w:t>Порядок поиска информации и обращения за помощью</w:t>
      </w:r>
    </w:p>
    <w:p>
      <w:r>
        <w:t>SDUHelper • Версия 0.1 • Проверка источников 19 сентября 2026 года</w:t>
      </w:r>
    </w:p>
    <w:p>
      <w:r>
        <w:t>Черновик для проверки университетом. Содержание составлено по открытым страницам SDU. Утверждение этой базы университетом не подтверждено. Дата проверки страницы не означает дату вступления правила в силу.</w:t>
      </w:r>
    </w:p>
    <w:p>
      <w:r>
        <w:t>Инструкции помогают найти нужный сервис и подготовить обращение. Названия непроверенных кнопок, сроки изготовления документов и индивидуальные условия здесь не задаются. Последовательность подготовки обращения ниже предложена автором базы.</w:t>
      </w:r>
    </w:p>
    <w:p>
      <w:pPr>
        <w:pStyle w:val="Heading1"/>
      </w:pPr>
      <w:r>
        <w:t>1 Открыть учебные системы</w:t>
      </w:r>
    </w:p>
    <w:p>
      <w:r>
        <w:t>На странице Students размещены ссылки My SDU и Virtual Learning Environment. Используйте их для перехода в https://my.sdu.edu.kz/ и https://moodle.sdu.edu.kz/. Внутренний интерфейс после входа при подготовке базы не проверялся. [S4]</w:t>
      </w:r>
    </w:p>
    <w:p>
      <w:pPr>
        <w:pStyle w:val="Heading1"/>
      </w:pPr>
      <w:r>
        <w:t>2 Подготовиться к регистрации на предметы</w:t>
      </w:r>
    </w:p>
    <w:p>
      <w:r>
        <w:t>Откройте академический календарь и найдите свой учебный год, уровень и курс. Проверьте соответствующее окно регистрации. Затем переходите в систему, указанную именно для этого периода. Календарь содержит разные ссылки для отдельных процедур. [S3]</w:t>
      </w:r>
    </w:p>
    <w:p>
      <w:r>
        <w:t>Рекомендация автора: заранее выпишите коды нужных дисциплин и вопросы по расписанию. Не считайте запись завершённой только потому, что отправили сообщение боту.</w:t>
      </w:r>
    </w:p>
    <w:p>
      <w:pPr>
        <w:pStyle w:val="Heading1"/>
      </w:pPr>
      <w:r>
        <w:t>3 Запросить транскрипт или справку</w:t>
      </w:r>
    </w:p>
    <w:p>
      <w:r>
        <w:t>SSC занимается академическими записями и подтверждением обучения. [S1] Точный порядок заказа официального транскрипта, срок выдачи, стоимость и необходимость подписи в этой базе не подтверждены.</w:t>
      </w:r>
    </w:p>
    <w:p>
      <w:r>
        <w:t>Рекомендуемый запрос в SSC: «Мне нужен официальный транскрипт. Подскажите способ подачи заявки, доступные языки, срок выдачи и нужен ли документ с подписью или электронной проверкой». Это шаблон обращения, а не регламент SDU.</w:t>
      </w:r>
    </w:p>
    <w:p>
      <w:r>
        <w:t>Контакт SSC: ssc@sdu.edu.kz. [S2]</w:t>
      </w:r>
    </w:p>
    <w:p>
      <w:pPr>
        <w:pStyle w:val="Heading1"/>
      </w:pPr>
      <w:r>
        <w:t>4 Сообщить о технической проблеме</w:t>
      </w:r>
    </w:p>
    <w:p>
      <w:r>
        <w:t>Маршрут из FAQ SDU: helpdesk.sdu.edu.kz → submit a request → my portal (for students). [S2]</w:t>
      </w:r>
    </w:p>
    <w:p>
      <w:r>
        <w:t>Рекомендация автора: укажите адрес страницы, время ошибки и ожидаемое действие. Приложите скриншот без паролей, токенов и данных других студентов.</w:t>
      </w:r>
    </w:p>
    <w:p>
      <w:pPr>
        <w:pStyle w:val="Heading1"/>
      </w:pPr>
      <w:r>
        <w:t>5 Найти библиотеку и сведения о кампусе</w:t>
      </w:r>
    </w:p>
    <w:p>
      <w:r>
        <w:t>Ссылка Library в меню официального сайта ведёт на https://library.sdu.edu.kz/. [S6, S7] Текст правил выдачи и продления книг на этой странице получить не удалось. Я не могу подтвердить лимит книг, срок возврата и штрафы.</w:t>
      </w:r>
    </w:p>
    <w:p>
      <w:r>
        <w:t>Рекомендация автора: запросите у библиотеки действующие правила; для клубов и столовой запросите актуальные объявления. До получения документов бот должен сообщать об отсутствии подтверждённой информации.</w:t>
      </w:r>
    </w:p>
    <w:p>
      <w:pPr>
        <w:pStyle w:val="Heading1"/>
      </w:pPr>
      <w:r>
        <w:t>Источники</w:t>
      </w:r>
    </w:p>
    <w:p>
      <w:r>
        <w:t>S1 — Student Service Center — услуги</w:t>
        <w:br/>
      </w:r>
      <w:hyperlink r:id="rId10">
        <w:r>
          <w:rPr>
            <w:color w:val="245680"/>
          </w:rPr>
          <w:t>https://sdu.edu.kz/en/student-service-center/</w:t>
        </w:r>
      </w:hyperlink>
    </w:p>
    <w:p>
      <w:r>
        <w:t>S2 — Office of the Registrar — SSC и FAQ</w:t>
        <w:br/>
      </w:r>
      <w:hyperlink r:id="rId11">
        <w:r>
          <w:rPr>
            <w:color w:val="245680"/>
          </w:rPr>
          <w:t>https://sdu.edu.kz/en/student-service-center-2/</w:t>
        </w:r>
      </w:hyperlink>
    </w:p>
    <w:p>
      <w:r>
        <w:t>S3 — Academic Calendar — 2026–2027</w:t>
        <w:br/>
      </w:r>
      <w:hyperlink r:id="rId12">
        <w:r>
          <w:rPr>
            <w:color w:val="245680"/>
          </w:rPr>
          <w:t>https://sdu.edu.kz/en/academic-calendar/</w:t>
        </w:r>
      </w:hyperlink>
    </w:p>
    <w:p>
      <w:r>
        <w:t>S4 — Students — ссылки на учебные системы</w:t>
        <w:br/>
      </w:r>
      <w:hyperlink r:id="rId13">
        <w:r>
          <w:rPr>
            <w:color w:val="245680"/>
          </w:rPr>
          <w:t>https://sdu.edu.kz/en/students/</w:t>
        </w:r>
      </w:hyperlink>
    </w:p>
    <w:p>
      <w:r>
        <w:t>S6 — SDU University — общие контакты</w:t>
        <w:br/>
      </w:r>
      <w:hyperlink r:id="rId14">
        <w:r>
          <w:rPr>
            <w:color w:val="245680"/>
          </w:rPr>
          <w:t>https://sdu.edu.kz/ru/</w:t>
        </w:r>
      </w:hyperlink>
    </w:p>
    <w:p>
      <w:r>
        <w:t>S7 — Библиотека SDU — главная страница</w:t>
        <w:br/>
      </w:r>
      <w:hyperlink r:id="rId15">
        <w:r>
          <w:rPr>
            <w:color w:val="245680"/>
          </w:rPr>
          <w:t>https://library.sdu.edu.kz/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SDUHelper · Неофициальный черновик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du.edu.kz/en/student-service-center/" TargetMode="External"/><Relationship Id="rId11" Type="http://schemas.openxmlformats.org/officeDocument/2006/relationships/hyperlink" Target="https://sdu.edu.kz/en/student-service-center-2/" TargetMode="External"/><Relationship Id="rId12" Type="http://schemas.openxmlformats.org/officeDocument/2006/relationships/hyperlink" Target="https://sdu.edu.kz/en/academic-calendar/" TargetMode="External"/><Relationship Id="rId13" Type="http://schemas.openxmlformats.org/officeDocument/2006/relationships/hyperlink" Target="https://sdu.edu.kz/en/students/" TargetMode="External"/><Relationship Id="rId14" Type="http://schemas.openxmlformats.org/officeDocument/2006/relationships/hyperlink" Target="https://sdu.edu.kz/ru/" TargetMode="External"/><Relationship Id="rId15" Type="http://schemas.openxmlformats.org/officeDocument/2006/relationships/hyperlink" Target="https://library.sdu.edu.k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Инструкции для студентов SDU</dc:title>
  <dc:subject/>
  <dc:creator>SDUHelper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