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A457" w14:textId="41D6E3AD" w:rsidR="006F5E66" w:rsidRPr="00B7712F" w:rsidRDefault="006F5E66">
      <w:pPr>
        <w:rPr>
          <w:rFonts w:ascii="Times New Roman" w:hAnsi="Times New Roman" w:cs="Times New Roman"/>
          <w:b/>
          <w:bCs/>
        </w:rPr>
      </w:pPr>
      <w:r w:rsidRPr="00B7712F">
        <w:rPr>
          <w:rFonts w:ascii="Times New Roman" w:hAnsi="Times New Roman" w:cs="Times New Roman"/>
          <w:b/>
          <w:bCs/>
        </w:rPr>
        <w:t>Sayfa 103 Çözümler</w:t>
      </w:r>
    </w:p>
    <w:p w14:paraId="6CFC059A" w14:textId="3EC53EBD" w:rsidR="006F5E66" w:rsidRPr="00B7712F" w:rsidRDefault="006F5E66">
      <w:pPr>
        <w:rPr>
          <w:rFonts w:ascii="Times New Roman" w:hAnsi="Times New Roman" w:cs="Times New Roman"/>
          <w:b/>
          <w:bCs/>
        </w:rPr>
      </w:pPr>
      <w:r w:rsidRPr="00B7712F">
        <w:rPr>
          <w:rFonts w:ascii="Times New Roman" w:hAnsi="Times New Roman" w:cs="Times New Roman"/>
          <w:b/>
          <w:bCs/>
        </w:rPr>
        <w:t xml:space="preserve">Soru 1) </w:t>
      </w:r>
    </w:p>
    <w:p w14:paraId="0718E5C6" w14:textId="06EF97B2" w:rsidR="00080905" w:rsidRPr="00B7712F" w:rsidRDefault="00080905" w:rsidP="00F30573">
      <w:pPr>
        <w:ind w:firstLine="708"/>
        <w:jc w:val="both"/>
        <w:rPr>
          <w:rFonts w:ascii="Times New Roman" w:hAnsi="Times New Roman" w:cs="Times New Roman"/>
        </w:rPr>
      </w:pPr>
      <w:r w:rsidRPr="00B7712F">
        <w:rPr>
          <w:rFonts w:ascii="Times New Roman" w:hAnsi="Times New Roman" w:cs="Times New Roman"/>
          <w:noProof/>
        </w:rPr>
        <w:drawing>
          <wp:inline distT="0" distB="0" distL="0" distR="0" wp14:anchorId="78E90904" wp14:editId="03B9A710">
            <wp:extent cx="3204057" cy="2208909"/>
            <wp:effectExtent l="0" t="0" r="0" b="1270"/>
            <wp:docPr id="172199515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83" cy="221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E07E" w14:textId="77DA2011" w:rsidR="00080905" w:rsidRPr="00B7712F" w:rsidRDefault="00080905" w:rsidP="00F30573">
      <w:pPr>
        <w:jc w:val="both"/>
        <w:rPr>
          <w:rFonts w:ascii="Times New Roman" w:hAnsi="Times New Roman" w:cs="Times New Roman"/>
        </w:rPr>
      </w:pPr>
      <w:r w:rsidRPr="00B7712F">
        <w:rPr>
          <w:rFonts w:ascii="Times New Roman" w:hAnsi="Times New Roman" w:cs="Times New Roman"/>
        </w:rPr>
        <w:t>Şekilde verilen A kümesinin bulanık mantığa göre tümleyenini bulunuz.</w:t>
      </w:r>
    </w:p>
    <w:p w14:paraId="27AA3629" w14:textId="28C34949" w:rsidR="00080905" w:rsidRPr="00B7712F" w:rsidRDefault="00080905" w:rsidP="00F30573">
      <w:p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hAnsi="Times New Roman" w:cs="Times New Roman"/>
        </w:rPr>
        <w:t xml:space="preserve">Her x </w:t>
      </w:r>
      <m:oMath>
        <m:r>
          <w:rPr>
            <w:rFonts w:ascii="Cambria Math" w:hAnsi="Cambria Math" w:cs="Times New Roman"/>
          </w:rPr>
          <m:t>∈</m:t>
        </m:r>
      </m:oMath>
      <w:r w:rsidRPr="00B7712F">
        <w:rPr>
          <w:rFonts w:ascii="Times New Roman" w:eastAsiaTheme="minorEastAsia" w:hAnsi="Times New Roman" w:cs="Times New Roman"/>
        </w:rPr>
        <w:t xml:space="preserve"> X için </w:t>
      </w:r>
      <w:r w:rsidR="00F30573" w:rsidRPr="00B7712F">
        <w:rPr>
          <w:rFonts w:ascii="Times New Roman" w:eastAsiaTheme="minorEastAsia" w:hAnsi="Times New Roman" w:cs="Times New Roman"/>
        </w:rPr>
        <w:t>m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vertAlign w:val="subscript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acc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</m:oMath>
      <w:r w:rsidRPr="00B7712F">
        <w:rPr>
          <w:rFonts w:ascii="Times New Roman" w:eastAsiaTheme="minorEastAsia" w:hAnsi="Times New Roman" w:cs="Times New Roman"/>
        </w:rPr>
        <w:t xml:space="preserve">(x) = </w:t>
      </w:r>
      <w:r w:rsidR="00F30573" w:rsidRPr="00B7712F">
        <w:rPr>
          <w:rFonts w:ascii="Times New Roman" w:eastAsiaTheme="minorEastAsia" w:hAnsi="Times New Roman" w:cs="Times New Roman"/>
        </w:rPr>
        <w:t>1 – mA (x)</w:t>
      </w:r>
    </w:p>
    <w:p w14:paraId="55239B8B" w14:textId="2B3B7734" w:rsidR="00F30573" w:rsidRPr="00B7712F" w:rsidRDefault="00F30573" w:rsidP="00F30573">
      <w:p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Bu denklemden yola çıkarsak eğer;</w:t>
      </w:r>
    </w:p>
    <w:p w14:paraId="05F50EFE" w14:textId="76555BFF" w:rsidR="00F30573" w:rsidRPr="00B7712F" w:rsidRDefault="00F30573" w:rsidP="00F30573">
      <w:pPr>
        <w:pStyle w:val="ListeParagraf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 xml:space="preserve">1 olan yerler 0 olur, </w:t>
      </w:r>
    </w:p>
    <w:p w14:paraId="2C4851D8" w14:textId="43B72DCA" w:rsidR="00F30573" w:rsidRPr="00B7712F" w:rsidRDefault="00F30573" w:rsidP="00F30573">
      <w:pPr>
        <w:pStyle w:val="ListeParagraf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0 olan yerler 1 olur,</w:t>
      </w:r>
    </w:p>
    <w:p w14:paraId="576E1685" w14:textId="7A350CB6" w:rsidR="00F30573" w:rsidRPr="00B7712F" w:rsidRDefault="00F30573" w:rsidP="00F30573">
      <w:pPr>
        <w:pStyle w:val="ListeParagraf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Eğimli olan yerlerin eğimi tam tersi olur.</w:t>
      </w:r>
    </w:p>
    <w:p w14:paraId="0225B232" w14:textId="34B60104" w:rsidR="00F30573" w:rsidRPr="00B7712F" w:rsidRDefault="00F30573" w:rsidP="00F30573">
      <w:p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 xml:space="preserve">Bu yüzden </w:t>
      </w:r>
      <w:r w:rsidR="00E01C51" w:rsidRPr="00B7712F">
        <w:rPr>
          <w:rFonts w:ascii="Times New Roman" w:eastAsiaTheme="minorEastAsia" w:hAnsi="Times New Roman" w:cs="Times New Roman"/>
        </w:rPr>
        <w:t>yeni tablo aşağıdaki gibi olur:</w:t>
      </w:r>
    </w:p>
    <w:p w14:paraId="6BB12172" w14:textId="7CC8220C" w:rsidR="00E01C51" w:rsidRPr="00B7712F" w:rsidRDefault="00E01C51" w:rsidP="00F30573">
      <w:p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3D6DABA" wp14:editId="521B4F90">
            <wp:extent cx="2830830" cy="1997075"/>
            <wp:effectExtent l="0" t="0" r="7620" b="3175"/>
            <wp:docPr id="21806130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7829" w14:textId="21401C0A" w:rsidR="00F30573" w:rsidRPr="00B7712F" w:rsidRDefault="00F30573" w:rsidP="00080905">
      <w:pPr>
        <w:rPr>
          <w:rFonts w:ascii="Times New Roman" w:eastAsiaTheme="minorEastAsia" w:hAnsi="Times New Roman" w:cs="Times New Roman"/>
          <w:b/>
          <w:bCs/>
        </w:rPr>
      </w:pPr>
    </w:p>
    <w:p w14:paraId="61E12368" w14:textId="77777777" w:rsidR="00E01C51" w:rsidRPr="00B7712F" w:rsidRDefault="00E01C51" w:rsidP="00080905">
      <w:pPr>
        <w:rPr>
          <w:rFonts w:ascii="Times New Roman" w:eastAsiaTheme="minorEastAsia" w:hAnsi="Times New Roman" w:cs="Times New Roman"/>
          <w:b/>
          <w:bCs/>
        </w:rPr>
      </w:pPr>
    </w:p>
    <w:p w14:paraId="5DBECEB4" w14:textId="77777777" w:rsidR="00E01C51" w:rsidRPr="00B7712F" w:rsidRDefault="00E01C51" w:rsidP="00080905">
      <w:pPr>
        <w:rPr>
          <w:rFonts w:ascii="Times New Roman" w:eastAsiaTheme="minorEastAsia" w:hAnsi="Times New Roman" w:cs="Times New Roman"/>
          <w:b/>
          <w:bCs/>
        </w:rPr>
      </w:pPr>
    </w:p>
    <w:p w14:paraId="0F882E4B" w14:textId="77777777" w:rsidR="00E01C51" w:rsidRPr="00B7712F" w:rsidRDefault="00E01C51" w:rsidP="00080905">
      <w:pPr>
        <w:rPr>
          <w:rFonts w:ascii="Times New Roman" w:eastAsiaTheme="minorEastAsia" w:hAnsi="Times New Roman" w:cs="Times New Roman"/>
          <w:b/>
          <w:bCs/>
        </w:rPr>
      </w:pPr>
    </w:p>
    <w:p w14:paraId="1198B3A3" w14:textId="77777777" w:rsidR="00E01C51" w:rsidRPr="00B7712F" w:rsidRDefault="00E01C51" w:rsidP="00080905">
      <w:pPr>
        <w:rPr>
          <w:rFonts w:ascii="Times New Roman" w:eastAsiaTheme="minorEastAsia" w:hAnsi="Times New Roman" w:cs="Times New Roman"/>
          <w:b/>
          <w:bCs/>
        </w:rPr>
      </w:pPr>
    </w:p>
    <w:p w14:paraId="14BFFF5B" w14:textId="2D982B6A" w:rsidR="00E01C51" w:rsidRPr="00B7712F" w:rsidRDefault="00E01C51" w:rsidP="00080905">
      <w:pPr>
        <w:rPr>
          <w:rFonts w:ascii="Times New Roman" w:eastAsiaTheme="minorEastAsia" w:hAnsi="Times New Roman" w:cs="Times New Roman"/>
          <w:b/>
          <w:bCs/>
        </w:rPr>
      </w:pPr>
      <w:r w:rsidRPr="00B7712F">
        <w:rPr>
          <w:rFonts w:ascii="Times New Roman" w:eastAsiaTheme="minorEastAsia" w:hAnsi="Times New Roman" w:cs="Times New Roman"/>
          <w:b/>
          <w:bCs/>
        </w:rPr>
        <w:t xml:space="preserve">Soru 2) </w:t>
      </w:r>
    </w:p>
    <w:p w14:paraId="13D04A3F" w14:textId="0E22F7EC" w:rsidR="000A002D" w:rsidRPr="00B7712F" w:rsidRDefault="000A002D" w:rsidP="000A002D">
      <w:pPr>
        <w:rPr>
          <w:rFonts w:ascii="Times New Roman" w:eastAsiaTheme="minorEastAsia" w:hAnsi="Times New Roman" w:cs="Times New Roman"/>
          <w:noProof/>
        </w:rPr>
      </w:pPr>
      <w:r w:rsidRPr="00B7712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4B4C7F52" wp14:editId="4DAD0577">
            <wp:extent cx="5756910" cy="1543685"/>
            <wp:effectExtent l="0" t="0" r="0" b="0"/>
            <wp:docPr id="107047081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AA46" w14:textId="4677E1AB" w:rsidR="000A002D" w:rsidRPr="00B7712F" w:rsidRDefault="000A002D" w:rsidP="000A002D">
      <w:pPr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A</w:t>
      </w:r>
      <m:oMath>
        <m:r>
          <w:rPr>
            <w:rFonts w:ascii="Cambria Math" w:eastAsiaTheme="minorEastAsia" w:hAnsi="Cambria Math" w:cs="Times New Roman"/>
          </w:rPr>
          <m:t>∪</m:t>
        </m:r>
      </m:oMath>
      <w:proofErr w:type="gramStart"/>
      <w:r w:rsidRPr="00B7712F">
        <w:rPr>
          <w:rFonts w:ascii="Times New Roman" w:eastAsiaTheme="minorEastAsia" w:hAnsi="Times New Roman" w:cs="Times New Roman"/>
        </w:rPr>
        <w:t>B  ve</w:t>
      </w:r>
      <w:proofErr w:type="gramEnd"/>
      <w:r w:rsidRPr="00B7712F">
        <w:rPr>
          <w:rFonts w:ascii="Times New Roman" w:eastAsiaTheme="minorEastAsia" w:hAnsi="Times New Roman" w:cs="Times New Roman"/>
        </w:rPr>
        <w:t xml:space="preserve"> A</w:t>
      </w:r>
      <m:oMath>
        <m:r>
          <w:rPr>
            <w:rFonts w:ascii="Cambria Math" w:eastAsiaTheme="minorEastAsia" w:hAnsi="Cambria Math" w:cs="Times New Roman"/>
          </w:rPr>
          <m:t>∩</m:t>
        </m:r>
      </m:oMath>
      <w:r w:rsidRPr="00B7712F">
        <w:rPr>
          <w:rFonts w:ascii="Times New Roman" w:eastAsiaTheme="minorEastAsia" w:hAnsi="Times New Roman" w:cs="Times New Roman"/>
        </w:rPr>
        <w:t>B işlemlerini yapınız.</w:t>
      </w:r>
    </w:p>
    <w:p w14:paraId="5CF84F3D" w14:textId="7005B563" w:rsidR="00AD616E" w:rsidRPr="00B7712F" w:rsidRDefault="00AD616E" w:rsidP="000A002D">
      <w:pPr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 xml:space="preserve">   A</w:t>
      </w:r>
      <m:oMath>
        <m:r>
          <w:rPr>
            <w:rFonts w:ascii="Cambria Math" w:eastAsiaTheme="minorEastAsia" w:hAnsi="Cambria Math" w:cs="Times New Roman"/>
          </w:rPr>
          <m:t>∪</m:t>
        </m:r>
      </m:oMath>
      <w:r w:rsidRPr="00B7712F">
        <w:rPr>
          <w:rFonts w:ascii="Times New Roman" w:eastAsiaTheme="minorEastAsia" w:hAnsi="Times New Roman" w:cs="Times New Roman"/>
        </w:rPr>
        <w:t>B için:</w:t>
      </w:r>
    </w:p>
    <w:p w14:paraId="1CE7E18A" w14:textId="1E82E07E" w:rsidR="000A002D" w:rsidRPr="00B7712F" w:rsidRDefault="000A002D" w:rsidP="000A002D">
      <w:pPr>
        <w:pStyle w:val="ListeParagraf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 xml:space="preserve">0 ile a arası: A </w:t>
      </w:r>
      <w:proofErr w:type="gramStart"/>
      <w:r w:rsidRPr="00B7712F">
        <w:rPr>
          <w:rFonts w:ascii="Times New Roman" w:eastAsiaTheme="minorEastAsia" w:hAnsi="Times New Roman" w:cs="Times New Roman"/>
        </w:rPr>
        <w:t>kümesi ,</w:t>
      </w:r>
      <w:proofErr w:type="gramEnd"/>
      <w:r w:rsidRPr="00B7712F">
        <w:rPr>
          <w:rFonts w:ascii="Times New Roman" w:eastAsiaTheme="minorEastAsia" w:hAnsi="Times New Roman" w:cs="Times New Roman"/>
        </w:rPr>
        <w:t xml:space="preserve"> B kümesi ise 0’dan 1’e çıkar. En büyük değer 1 olduğu için sonuç 1’dir.</w:t>
      </w:r>
    </w:p>
    <w:p w14:paraId="603385FF" w14:textId="44D32435" w:rsidR="000A002D" w:rsidRPr="00B7712F" w:rsidRDefault="00B7712F" w:rsidP="000A002D">
      <w:pPr>
        <w:pStyle w:val="ListeParagraf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a</w:t>
      </w:r>
      <w:proofErr w:type="gramEnd"/>
      <w:r w:rsidR="000A002D" w:rsidRPr="00B7712F">
        <w:rPr>
          <w:rFonts w:ascii="Times New Roman" w:eastAsiaTheme="minorEastAsia" w:hAnsi="Times New Roman" w:cs="Times New Roman"/>
        </w:rPr>
        <w:t xml:space="preserve"> ile b arası: A kümesi 1’den 0’a inerken, B kümesi 1 değerinde sabittir. En büyük değer 1 olduğu için </w:t>
      </w:r>
      <w:r w:rsidR="00AD616E" w:rsidRPr="00B7712F">
        <w:rPr>
          <w:rFonts w:ascii="Times New Roman" w:eastAsiaTheme="minorEastAsia" w:hAnsi="Times New Roman" w:cs="Times New Roman"/>
        </w:rPr>
        <w:t>sonuç 1’dir.</w:t>
      </w:r>
    </w:p>
    <w:p w14:paraId="48175684" w14:textId="581E21EE" w:rsidR="00AD616E" w:rsidRPr="00B7712F" w:rsidRDefault="00AD616E" w:rsidP="00AD616E">
      <w:pPr>
        <w:pStyle w:val="ListeParagraf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</w:rPr>
      </w:pPr>
      <w:proofErr w:type="gramStart"/>
      <w:r w:rsidRPr="00B7712F">
        <w:rPr>
          <w:rFonts w:ascii="Times New Roman" w:eastAsiaTheme="minorEastAsia" w:hAnsi="Times New Roman" w:cs="Times New Roman"/>
        </w:rPr>
        <w:t>b</w:t>
      </w:r>
      <w:proofErr w:type="gramEnd"/>
      <w:r w:rsidRPr="00B7712F">
        <w:rPr>
          <w:rFonts w:ascii="Times New Roman" w:eastAsiaTheme="minorEastAsia" w:hAnsi="Times New Roman" w:cs="Times New Roman"/>
        </w:rPr>
        <w:t xml:space="preserve"> ile c arası: A kümesi 0’da sabittir, B kümesi 1’ sabittir. En büyük değer 1 olduğu için sonuç 1’dir.</w:t>
      </w:r>
    </w:p>
    <w:p w14:paraId="3FEFEF22" w14:textId="765FC3EA" w:rsidR="00AD616E" w:rsidRPr="00B7712F" w:rsidRDefault="00AD616E" w:rsidP="00E4098F">
      <w:pPr>
        <w:jc w:val="both"/>
        <w:rPr>
          <w:rFonts w:ascii="Times New Roman" w:eastAsiaTheme="minorEastAsia" w:hAnsi="Times New Roman" w:cs="Times New Roman"/>
        </w:rPr>
      </w:pPr>
      <w:proofErr w:type="gramStart"/>
      <w:r w:rsidRPr="00B7712F">
        <w:rPr>
          <w:rFonts w:ascii="Times New Roman" w:eastAsiaTheme="minorEastAsia" w:hAnsi="Times New Roman" w:cs="Times New Roman"/>
        </w:rPr>
        <w:t>Sonuç</w:t>
      </w:r>
      <w:r w:rsidR="00E4098F">
        <w:rPr>
          <w:rFonts w:ascii="Times New Roman" w:eastAsiaTheme="minorEastAsia" w:hAnsi="Times New Roman" w:cs="Times New Roman"/>
        </w:rPr>
        <w:t>:</w:t>
      </w:r>
      <w:r w:rsidRPr="00B7712F">
        <w:rPr>
          <w:rFonts w:ascii="Times New Roman" w:eastAsiaTheme="minorEastAsia" w:hAnsi="Times New Roman" w:cs="Times New Roman"/>
        </w:rPr>
        <w:t>A</w:t>
      </w:r>
      <w:proofErr w:type="gramEnd"/>
      <m:oMath>
        <m:r>
          <w:rPr>
            <w:rFonts w:ascii="Cambria Math" w:eastAsiaTheme="minorEastAsia" w:hAnsi="Cambria Math" w:cs="Times New Roman"/>
          </w:rPr>
          <m:t>∪</m:t>
        </m:r>
      </m:oMath>
      <w:r w:rsidRPr="00B7712F">
        <w:rPr>
          <w:rFonts w:ascii="Times New Roman" w:eastAsiaTheme="minorEastAsia" w:hAnsi="Times New Roman" w:cs="Times New Roman"/>
        </w:rPr>
        <w:t xml:space="preserve">B grafiği, 0 noktasından c noktasına kadar yüksekliği tam 1 olan tam bir dikdörtgendir. </w:t>
      </w:r>
    </w:p>
    <w:p w14:paraId="48F3E244" w14:textId="0BB6B640" w:rsidR="00AD616E" w:rsidRPr="00B7712F" w:rsidRDefault="00AD616E" w:rsidP="00AD616E">
      <w:pPr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A</w:t>
      </w:r>
      <m:oMath>
        <m:r>
          <w:rPr>
            <w:rFonts w:ascii="Cambria Math" w:eastAsiaTheme="minorEastAsia" w:hAnsi="Cambria Math" w:cs="Times New Roman"/>
          </w:rPr>
          <m:t>∩</m:t>
        </m:r>
      </m:oMath>
      <w:r w:rsidRPr="00B7712F">
        <w:rPr>
          <w:rFonts w:ascii="Times New Roman" w:eastAsiaTheme="minorEastAsia" w:hAnsi="Times New Roman" w:cs="Times New Roman"/>
        </w:rPr>
        <w:t>B için:</w:t>
      </w:r>
    </w:p>
    <w:p w14:paraId="2532752A" w14:textId="2358B0AB" w:rsidR="00AD616E" w:rsidRDefault="00B7712F" w:rsidP="00AD616E">
      <w:pPr>
        <w:pStyle w:val="ListeParagraf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B7712F">
        <w:rPr>
          <w:rFonts w:ascii="Times New Roman" w:eastAsiaTheme="minorEastAsia" w:hAnsi="Times New Roman" w:cs="Times New Roman"/>
        </w:rPr>
        <w:t>0 ile a arası: A kümesi 1 değerindedir, B kümesi</w:t>
      </w:r>
      <w:r>
        <w:rPr>
          <w:rFonts w:ascii="Times New Roman" w:eastAsiaTheme="minorEastAsia" w:hAnsi="Times New Roman" w:cs="Times New Roman"/>
        </w:rPr>
        <w:t xml:space="preserve"> ise 0’dan 1’e doğru yükselen bir doğrudur. Daha küçük olan değer B’nin yükselen doğrusu olduğu için bu aralıkta yükselen bir çizgi oluşur.</w:t>
      </w:r>
    </w:p>
    <w:p w14:paraId="559E68F4" w14:textId="77777777" w:rsidR="00E4098F" w:rsidRDefault="00B7712F" w:rsidP="00AD616E">
      <w:pPr>
        <w:pStyle w:val="ListeParagraf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a</w:t>
      </w:r>
      <w:proofErr w:type="gramEnd"/>
      <w:r>
        <w:rPr>
          <w:rFonts w:ascii="Times New Roman" w:eastAsiaTheme="minorEastAsia" w:hAnsi="Times New Roman" w:cs="Times New Roman"/>
        </w:rPr>
        <w:t xml:space="preserve"> ile b arası: B kümesi 1 değerindedir, A kümesi ise 1’den 0’a doğru inen bir doğrudur. Daha küçük olan değer A’nın </w:t>
      </w:r>
      <w:r w:rsidR="00E4098F">
        <w:rPr>
          <w:rFonts w:ascii="Times New Roman" w:eastAsiaTheme="minorEastAsia" w:hAnsi="Times New Roman" w:cs="Times New Roman"/>
        </w:rPr>
        <w:t>doğrusu olduğu için bu aralıkta alan daralır (inen çizgi).</w:t>
      </w:r>
    </w:p>
    <w:p w14:paraId="3695319A" w14:textId="53C87879" w:rsidR="00E4098F" w:rsidRDefault="00E4098F" w:rsidP="00AD616E">
      <w:pPr>
        <w:pStyle w:val="ListeParagraf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b</w:t>
      </w:r>
      <w:proofErr w:type="gramEnd"/>
      <w:r>
        <w:rPr>
          <w:rFonts w:ascii="Times New Roman" w:eastAsiaTheme="minorEastAsia" w:hAnsi="Times New Roman" w:cs="Times New Roman"/>
        </w:rPr>
        <w:t xml:space="preserve"> ile c arası: A kümesi 0, B kümesi 1 değerindedir. Küçük olan 0 olduğu için sonuç sıfırdır.</w:t>
      </w:r>
    </w:p>
    <w:p w14:paraId="335B9199" w14:textId="09825B39" w:rsidR="00B7712F" w:rsidRDefault="00E4098F" w:rsidP="00E4098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Sonuç:</w:t>
      </w:r>
      <w:r w:rsidRPr="00E4098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A</w:t>
      </w:r>
      <m:oMath>
        <m:r>
          <w:rPr>
            <w:rFonts w:ascii="Cambria Math" w:eastAsiaTheme="minorEastAsia" w:hAnsi="Cambria Math" w:cs="Times New Roman"/>
          </w:rPr>
          <m:t>∩</m:t>
        </m:r>
      </m:oMath>
      <w:r>
        <w:rPr>
          <w:rFonts w:ascii="Times New Roman" w:eastAsiaTheme="minorEastAsia" w:hAnsi="Times New Roman" w:cs="Times New Roman"/>
        </w:rPr>
        <w:t xml:space="preserve">B grafiği, 0 noktasından başlayıp a noktasında tepe yapan (1 değerine ulaşan) ve b noktasına kadar tekrar 0’a inen bir üçgen olur. </w:t>
      </w:r>
    </w:p>
    <w:p w14:paraId="3245B8B9" w14:textId="6D761DDE" w:rsidR="00E4098F" w:rsidRDefault="00E4098F" w:rsidP="00E4098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CC78DB1" wp14:editId="06E36EC6">
            <wp:extent cx="5552228" cy="2003729"/>
            <wp:effectExtent l="0" t="0" r="0" b="0"/>
            <wp:docPr id="81701858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154" cy="202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B120" w14:textId="0A5FFE4E" w:rsidR="00E4098F" w:rsidRPr="00E4098F" w:rsidRDefault="00E4098F" w:rsidP="00E4098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        A</w:t>
      </w:r>
      <m:oMath>
        <m:r>
          <w:rPr>
            <w:rFonts w:ascii="Cambria Math" w:eastAsiaTheme="minorEastAsia" w:hAnsi="Cambria Math" w:cs="Times New Roman"/>
          </w:rPr>
          <m:t>∪</m:t>
        </m:r>
      </m:oMath>
      <w:r>
        <w:rPr>
          <w:rFonts w:ascii="Times New Roman" w:eastAsiaTheme="minorEastAsia" w:hAnsi="Times New Roman" w:cs="Times New Roman"/>
        </w:rPr>
        <w:t>B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   A</w:t>
      </w:r>
      <m:oMath>
        <m:r>
          <w:rPr>
            <w:rFonts w:ascii="Cambria Math" w:eastAsiaTheme="minorEastAsia" w:hAnsi="Cambria Math" w:cs="Times New Roman"/>
          </w:rPr>
          <m:t>∩</m:t>
        </m:r>
      </m:oMath>
      <w:r>
        <w:rPr>
          <w:rFonts w:ascii="Times New Roman" w:eastAsiaTheme="minorEastAsia" w:hAnsi="Times New Roman" w:cs="Times New Roman"/>
        </w:rPr>
        <w:t>B</w:t>
      </w:r>
    </w:p>
    <w:sectPr w:rsidR="00E4098F" w:rsidRPr="00E40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58D0"/>
    <w:multiLevelType w:val="hybridMultilevel"/>
    <w:tmpl w:val="EDDE19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319B9"/>
    <w:multiLevelType w:val="hybridMultilevel"/>
    <w:tmpl w:val="F3F252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84045"/>
    <w:multiLevelType w:val="hybridMultilevel"/>
    <w:tmpl w:val="B702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072E2"/>
    <w:multiLevelType w:val="hybridMultilevel"/>
    <w:tmpl w:val="48FAFF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96D9B"/>
    <w:multiLevelType w:val="hybridMultilevel"/>
    <w:tmpl w:val="280474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839797">
    <w:abstractNumId w:val="1"/>
  </w:num>
  <w:num w:numId="2" w16cid:durableId="1156651641">
    <w:abstractNumId w:val="2"/>
  </w:num>
  <w:num w:numId="3" w16cid:durableId="871650351">
    <w:abstractNumId w:val="3"/>
  </w:num>
  <w:num w:numId="4" w16cid:durableId="1148519981">
    <w:abstractNumId w:val="0"/>
  </w:num>
  <w:num w:numId="5" w16cid:durableId="170682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66"/>
    <w:rsid w:val="00080905"/>
    <w:rsid w:val="000A002D"/>
    <w:rsid w:val="00235ACB"/>
    <w:rsid w:val="003D6B08"/>
    <w:rsid w:val="006F5E66"/>
    <w:rsid w:val="007B7614"/>
    <w:rsid w:val="00AD616E"/>
    <w:rsid w:val="00B7712F"/>
    <w:rsid w:val="00E01C51"/>
    <w:rsid w:val="00E4098F"/>
    <w:rsid w:val="00F3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8F39"/>
  <w15:chartTrackingRefBased/>
  <w15:docId w15:val="{C19001C5-CA76-4938-BE5A-C272F043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5E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5E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5E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5E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5E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5E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5E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5E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5E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5E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5E66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0809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2449F-692A-4BAE-AC5D-B15BFBAAC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Mangu</dc:creator>
  <cp:keywords/>
  <dc:description/>
  <cp:lastModifiedBy>Enes Mangu</cp:lastModifiedBy>
  <cp:revision>13</cp:revision>
  <dcterms:created xsi:type="dcterms:W3CDTF">2025-12-24T16:53:00Z</dcterms:created>
  <dcterms:modified xsi:type="dcterms:W3CDTF">2025-12-24T18:18:00Z</dcterms:modified>
</cp:coreProperties>
</file>