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ASSIGNMENT 13.3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_______________________________________________BATCH:06</w:t>
      </w:r>
    </w:p>
    <w:p w:rsidR="00000000" w:rsidDel="00000000" w:rsidP="00000000" w:rsidRDefault="00000000" w:rsidRPr="00000000" w14:paraId="00000003">
      <w:pPr>
        <w:pStyle w:val="Heading1"/>
        <w:rPr>
          <w:color w:val="000000"/>
          <w:sz w:val="34"/>
          <w:szCs w:val="34"/>
        </w:rPr>
      </w:pPr>
      <w:r w:rsidDel="00000000" w:rsidR="00000000" w:rsidRPr="00000000">
        <w:rPr>
          <w:color w:val="1155cc"/>
          <w:sz w:val="34"/>
          <w:szCs w:val="34"/>
          <w:rtl w:val="0"/>
        </w:rPr>
        <w:t xml:space="preserve">NAME:</w:t>
      </w:r>
      <w:r w:rsidDel="00000000" w:rsidR="00000000" w:rsidRPr="00000000">
        <w:rPr>
          <w:color w:val="000000"/>
          <w:sz w:val="34"/>
          <w:szCs w:val="34"/>
          <w:rtl w:val="0"/>
        </w:rPr>
        <w:t xml:space="preserve">J.ABHIRAM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color w:val="1155cc"/>
          <w:sz w:val="32"/>
          <w:szCs w:val="32"/>
          <w:rtl w:val="0"/>
        </w:rPr>
        <w:t xml:space="preserve">ROLL NO:</w:t>
      </w:r>
      <w:r w:rsidDel="00000000" w:rsidR="00000000" w:rsidRPr="00000000">
        <w:rPr>
          <w:b w:val="1"/>
          <w:sz w:val="32"/>
          <w:szCs w:val="32"/>
          <w:rtl w:val="0"/>
        </w:rPr>
        <w:t xml:space="preserve">2403a51342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TASK:1</w:t>
      </w:r>
    </w:p>
    <w:p w:rsidR="00000000" w:rsidDel="00000000" w:rsidP="00000000" w:rsidRDefault="00000000" w:rsidRPr="00000000" w14:paraId="00000006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Prompt: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Remove Repetition - Refactor redundant area calculation code.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32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486400" cy="203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Observation:</w:t>
      </w:r>
      <w:r w:rsidDel="00000000" w:rsidR="00000000" w:rsidRPr="00000000">
        <w:rPr>
          <w:rFonts w:ascii="Cambria" w:cs="Cambria" w:eastAsia="Cambria" w:hAnsi="Cambria"/>
          <w:b w:val="0"/>
          <w:color w:val="000000"/>
          <w:sz w:val="22"/>
          <w:szCs w:val="22"/>
          <w:rtl w:val="0"/>
        </w:rPr>
        <w:t xml:space="preserve">The code is modular, avoids repetition, and is easy to extend. Using dictionary dispatch makes the function more scalable. New shapes can be added without modifying existing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Prompt: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Error Handling in Legacy Code - Improve file reading function.</w:t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400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486400" cy="673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Observation:</w:t>
      </w:r>
      <w:r w:rsidDel="00000000" w:rsidR="00000000" w:rsidRPr="00000000">
        <w:rPr>
          <w:rFonts w:ascii="Cambria" w:cs="Cambria" w:eastAsia="Cambria" w:hAnsi="Cambria"/>
          <w:b w:val="0"/>
          <w:color w:val="000000"/>
          <w:sz w:val="22"/>
          <w:szCs w:val="22"/>
          <w:rtl w:val="0"/>
        </w:rPr>
        <w:t xml:space="preserve">The refactored code is safer and prevents crashes if the file is missing. Using 'with open()' ensures automatic file closure. Error handling provides user-friendly feedback.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  <w:t xml:space="preserve">Prompt: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Complex Refactoring - Improve Student class readability.</w:t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Code:</w:t>
      </w:r>
      <w:r w:rsidDel="00000000" w:rsidR="00000000" w:rsidRPr="00000000">
        <w:rPr/>
        <w:drawing>
          <wp:inline distB="114300" distT="114300" distL="114300" distR="114300">
            <wp:extent cx="5486400" cy="2019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color w:val="1155cc"/>
          <w:rtl w:val="0"/>
        </w:rPr>
        <w:t xml:space="preserve">  Output:</w:t>
      </w:r>
      <w:r w:rsidDel="00000000" w:rsidR="00000000" w:rsidRPr="00000000">
        <w:rPr>
          <w:b w:val="1"/>
          <w:color w:val="1155cc"/>
        </w:rPr>
        <w:drawing>
          <wp:inline distB="114300" distT="114300" distL="114300" distR="114300">
            <wp:extent cx="5486400" cy="939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Observation: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The refactored class improves clarity and maintainability. Storing marks in a list makes the design more flexible. The use of docstrings improves code documentation.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twizvf45y9p4" w:id="0"/>
      <w:bookmarkEnd w:id="0"/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 w14:paraId="0000001B">
      <w:pPr>
        <w:pStyle w:val="Heading2"/>
        <w:rPr/>
      </w:pPr>
      <w:r w:rsidDel="00000000" w:rsidR="00000000" w:rsidRPr="00000000">
        <w:rPr>
          <w:rtl w:val="0"/>
        </w:rPr>
        <w:t xml:space="preserve">Prompt: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Inefficient Loop Refactoring - Replace loop with list comprehension.</w:t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Code and Output:</w:t>
      </w:r>
    </w:p>
    <w:p w:rsidR="00000000" w:rsidDel="00000000" w:rsidP="00000000" w:rsidRDefault="00000000" w:rsidRPr="00000000" w14:paraId="0000001E">
      <w:pPr>
        <w:pStyle w:val="Heading2"/>
        <w:rPr>
          <w:b w:val="1"/>
          <w:color w:val="1155cc"/>
        </w:rPr>
      </w:pPr>
      <w:r w:rsidDel="00000000" w:rsidR="00000000" w:rsidRPr="00000000">
        <w:rPr>
          <w:b w:val="1"/>
          <w:color w:val="1155cc"/>
        </w:rPr>
        <w:drawing>
          <wp:inline distB="114300" distT="114300" distL="114300" distR="114300">
            <wp:extent cx="5486400" cy="5194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Calibri" w:cs="Calibri" w:eastAsia="Calibri" w:hAnsi="Calibri"/>
          <w:b w:val="1"/>
          <w:color w:val="1155cc"/>
          <w:sz w:val="26"/>
          <w:szCs w:val="26"/>
          <w:rtl w:val="0"/>
        </w:rPr>
        <w:t xml:space="preserve">Observation:</w:t>
      </w:r>
      <w:r w:rsidDel="00000000" w:rsidR="00000000" w:rsidRPr="00000000">
        <w:rPr>
          <w:rtl w:val="0"/>
        </w:rPr>
        <w:t xml:space="preserve">The list comprehension makes code concise and pythonic. It reduces the number of lines of code while improving readability. It is also faster for large datasets compared to append in a loop.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