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News Detection Dataset (100 Samples)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  <w:tr>
        <w:tc>
          <w:tcPr>
            <w:tcW w:type="dxa" w:w="4320"/>
          </w:tcPr>
          <w:p>
            <w:r>
              <w:t>Government announces new education policy to improve literacy rates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Scientists discover water on Mars in latest space mission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Local man wins lottery and donates money to charity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New hospital inaugurated in city to improve healthcare services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Electric vehicles sales rise significantly this year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Prime minister meets foreign delegates for climate summit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Researchers develop vaccine for new viral disease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Tech company launches affordable smartphone model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University introduces new AI course for students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Farmers receive subsidies for crop production support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Aliens landed in Delhi and spoke to government officials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Drinking hot water cures all diseases instantly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Celebrity adopts 50 children from unknown country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Secret society controls world governments from underground base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Miracle pill makes people invisible for 24 hours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Time traveler caught in Chennai railway station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Man grows wings after drinking energy drink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Gold found in every river across India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Mobile phones can read human thoughts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Government to give 10 lakh rupees to every citizen tomorrow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