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A2541" w14:textId="07BD5360" w:rsidR="004F5DF2" w:rsidRDefault="004F5DF2" w:rsidP="004F5DF2">
      <w:pPr>
        <w:pStyle w:val="Nadpis1"/>
        <w:rPr>
          <w:lang w:val="en-US"/>
        </w:rPr>
      </w:pPr>
      <w:r>
        <w:rPr>
          <w:lang w:val="pl-PL"/>
        </w:rPr>
        <w:t>MPC</w:t>
      </w:r>
      <w:r>
        <w:rPr>
          <w:lang w:val="en-US"/>
        </w:rPr>
        <w:t xml:space="preserve">-MAP Assignment No. </w:t>
      </w:r>
      <w:r w:rsidR="00E87A73">
        <w:rPr>
          <w:lang w:val="en-US"/>
        </w:rPr>
        <w:t>3</w:t>
      </w:r>
      <w:r w:rsidR="005E1D8C">
        <w:rPr>
          <w:lang w:val="en-US"/>
        </w:rPr>
        <w:t xml:space="preserve"> - Report</w:t>
      </w:r>
    </w:p>
    <w:p w14:paraId="2C640BFA" w14:textId="22139C1A" w:rsidR="004F5DF2" w:rsidRDefault="004F5DF2" w:rsidP="004F5DF2">
      <w:pPr>
        <w:pStyle w:val="Nadpis2"/>
        <w:rPr>
          <w:lang w:val="en-US"/>
        </w:rPr>
      </w:pPr>
      <w:r w:rsidRPr="00A90688">
        <w:rPr>
          <w:b/>
          <w:bCs/>
          <w:lang w:val="en-US"/>
        </w:rPr>
        <w:t>Author:</w:t>
      </w:r>
      <w:r>
        <w:rPr>
          <w:lang w:val="en-US"/>
        </w:rPr>
        <w:t xml:space="preserve"> </w:t>
      </w:r>
      <w:r>
        <w:rPr>
          <w:lang w:val="en-US"/>
        </w:rPr>
        <w:tab/>
      </w:r>
      <w:r w:rsidR="00E87A73">
        <w:rPr>
          <w:lang w:val="en-US"/>
        </w:rPr>
        <w:t>Dominik Zavadil</w:t>
      </w:r>
    </w:p>
    <w:p w14:paraId="152C35BD" w14:textId="2D309B7D" w:rsidR="004F5DF2" w:rsidRDefault="004F5DF2" w:rsidP="004F5DF2">
      <w:pPr>
        <w:pStyle w:val="Nadpis2"/>
        <w:rPr>
          <w:lang w:val="en-US"/>
        </w:rPr>
      </w:pPr>
      <w:r w:rsidRPr="00A90688">
        <w:rPr>
          <w:b/>
          <w:bCs/>
          <w:lang w:val="en-US"/>
        </w:rPr>
        <w:t>Date:</w:t>
      </w:r>
      <w:r>
        <w:rPr>
          <w:lang w:val="en-US"/>
        </w:rPr>
        <w:tab/>
      </w:r>
      <w:r>
        <w:rPr>
          <w:lang w:val="en-US"/>
        </w:rPr>
        <w:tab/>
      </w:r>
      <w:r w:rsidR="00E87A73">
        <w:rPr>
          <w:lang w:val="en-US"/>
        </w:rPr>
        <w:t>9. 4. 2026</w:t>
      </w:r>
    </w:p>
    <w:p w14:paraId="5C1644D0" w14:textId="77777777" w:rsidR="004F5DF2" w:rsidRDefault="004F5DF2" w:rsidP="004F5DF2">
      <w:pPr>
        <w:pStyle w:val="Nadpis2"/>
        <w:rPr>
          <w:lang w:val="en-US"/>
        </w:rPr>
      </w:pPr>
    </w:p>
    <w:p w14:paraId="0BEA2690" w14:textId="4A97EE41" w:rsidR="00F52760" w:rsidRDefault="004F5DF2" w:rsidP="004F5DF2">
      <w:pPr>
        <w:pStyle w:val="Nadpis2"/>
        <w:rPr>
          <w:lang w:val="en-US"/>
        </w:rPr>
      </w:pPr>
      <w:r>
        <w:rPr>
          <w:lang w:val="en-US"/>
        </w:rPr>
        <w:t>Task 1</w:t>
      </w:r>
    </w:p>
    <w:p w14:paraId="051DE620" w14:textId="5DF7E214" w:rsidR="004F5DF2" w:rsidRDefault="004F5DF2" w:rsidP="004F5DF2">
      <w:pPr>
        <w:rPr>
          <w:lang w:val="en-US"/>
        </w:rPr>
      </w:pPr>
    </w:p>
    <w:p w14:paraId="09A90876" w14:textId="02417A31" w:rsidR="005E1D8C" w:rsidRPr="0007431E" w:rsidRDefault="0007431E" w:rsidP="004F5DF2">
      <w:pPr>
        <w:rPr>
          <w:rFonts w:ascii="Times New Roman" w:eastAsia="Times New Roman" w:hAnsi="Times New Roman" w:cs="Times New Roman"/>
          <w:lang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V kroku predikce v souboru </w:t>
      </w:r>
      <w:r w:rsidRPr="0007431E">
        <w:rPr>
          <w:rFonts w:ascii="Open Sans" w:eastAsia="Times New Roman" w:hAnsi="Open Sans" w:cs="Open Sans"/>
          <w:i/>
          <w:iCs/>
          <w:color w:val="000000"/>
          <w:sz w:val="21"/>
          <w:szCs w:val="21"/>
          <w:shd w:val="clear" w:color="auto" w:fill="FFFFFF"/>
          <w:lang w:eastAsia="en-GB"/>
        </w:rPr>
        <w:t>predict_pose.m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je pomocí kinematických rovnic pro diferenciální podvozek odhadován vývoj polohy a natočení partiklů. Jsou zde implentovány dva postupy výpočtu, jeden pro případ, kdy robot jede čistě rovně a druhý, kdy může navíc i zatáčet. K predikovaným hodnotám je připočten gaussiánský šum s parametry </w:t>
      </w:r>
      <m:oMath>
        <m:r>
          <w:rPr>
            <w:rFonts w:ascii="Cambria Math" w:eastAsia="Times New Roman" w:hAnsi="Cambria Math" w:cs="Open Sans"/>
            <w:color w:val="000000"/>
            <w:sz w:val="21"/>
            <w:szCs w:val="21"/>
            <w:shd w:val="clear" w:color="auto" w:fill="FFFFFF"/>
            <w:lang w:eastAsia="en-GB"/>
          </w:rPr>
          <m:t>μ=0,   σ=0.02</m:t>
        </m:r>
      </m:oMath>
      <w:r w:rsidR="007D03D2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. Po provedení estimací se odchytnou všechny partikly, které výpočet umístil mimo území mapy a přemístí se na nejbližší hranici mapy. </w:t>
      </w:r>
    </w:p>
    <w:p w14:paraId="3D0013ED" w14:textId="524167BD" w:rsidR="004F5DF2" w:rsidRDefault="004F5DF2" w:rsidP="004F5DF2">
      <w:pPr>
        <w:rPr>
          <w:lang w:val="en-US"/>
        </w:rPr>
      </w:pPr>
    </w:p>
    <w:p w14:paraId="472E1950" w14:textId="28787FA3" w:rsidR="004F5DF2" w:rsidRDefault="004F5DF2" w:rsidP="004F5DF2">
      <w:pPr>
        <w:pStyle w:val="Nadpis2"/>
        <w:rPr>
          <w:lang w:val="en-US"/>
        </w:rPr>
      </w:pPr>
      <w:r>
        <w:rPr>
          <w:lang w:val="en-US"/>
        </w:rPr>
        <w:t>Task 2</w:t>
      </w:r>
    </w:p>
    <w:p w14:paraId="2B751D84" w14:textId="1772B0FA" w:rsidR="004F5DF2" w:rsidRDefault="004F5DF2" w:rsidP="004F5DF2">
      <w:pPr>
        <w:rPr>
          <w:lang w:val="en-US"/>
        </w:rPr>
      </w:pPr>
    </w:p>
    <w:p w14:paraId="1928B2FD" w14:textId="60F35B06" w:rsidR="003F5F03" w:rsidRPr="00A67003" w:rsidRDefault="007D03D2" w:rsidP="004F5DF2">
      <w:pPr>
        <w:rPr>
          <w:noProof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Byla implementována funkce </w:t>
      </w:r>
      <w:r>
        <w:rPr>
          <w:rFonts w:ascii="Open Sans" w:eastAsia="Times New Roman" w:hAnsi="Open Sans" w:cs="Open Sans"/>
          <w:i/>
          <w:iCs/>
          <w:color w:val="000000"/>
          <w:sz w:val="21"/>
          <w:szCs w:val="21"/>
          <w:shd w:val="clear" w:color="auto" w:fill="FFFFFF"/>
          <w:lang w:eastAsia="en-GB"/>
        </w:rPr>
        <w:t>compute_lidar_measurement.m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, která simuluje měření lidarem na pozici a natočení daného partiklu. Takto získané hodnoty vzdáleností pro jednotlivé partikly byly porovnány s naměřenými hodnotami reálného lidaru</w:t>
      </w:r>
      <w:r w:rsidR="00A67003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v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e funkci </w:t>
      </w:r>
      <w:r>
        <w:rPr>
          <w:rFonts w:ascii="Open Sans" w:eastAsia="Times New Roman" w:hAnsi="Open Sans" w:cs="Open Sans"/>
          <w:i/>
          <w:iCs/>
          <w:color w:val="000000"/>
          <w:sz w:val="21"/>
          <w:szCs w:val="21"/>
          <w:shd w:val="clear" w:color="auto" w:fill="FFFFFF"/>
          <w:lang w:eastAsia="en-GB"/>
        </w:rPr>
        <w:t>weight_particles.m</w:t>
      </w:r>
      <w:r w:rsidR="00A67003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. Těm partiklům s nejpodobnějšími hodnotami vzdáleností byly přiřazeny největší váhy pomocí výpočtu obrácené hodnoty druhé Euklidovské normy. Všechny váhy byly nakonec normalizovány tak, aby se jejich celkový součet rovnal jedné.</w:t>
      </w:r>
    </w:p>
    <w:p w14:paraId="1FA45584" w14:textId="77777777" w:rsidR="0007431E" w:rsidRDefault="0007431E" w:rsidP="004F5DF2">
      <w:pPr>
        <w:rPr>
          <w:noProof/>
        </w:rPr>
      </w:pPr>
    </w:p>
    <w:p w14:paraId="21A8B652" w14:textId="4C474B32" w:rsidR="0007431E" w:rsidRDefault="0007431E" w:rsidP="0007431E">
      <w:pPr>
        <w:pStyle w:val="Nadpis2"/>
        <w:rPr>
          <w:lang w:val="en-US"/>
        </w:rPr>
      </w:pPr>
      <w:r>
        <w:rPr>
          <w:lang w:val="en-US"/>
        </w:rPr>
        <w:t>Task 3</w:t>
      </w:r>
    </w:p>
    <w:p w14:paraId="606722C2" w14:textId="77777777" w:rsidR="0007431E" w:rsidRDefault="0007431E" w:rsidP="0007431E">
      <w:pPr>
        <w:rPr>
          <w:lang w:val="en-US"/>
        </w:rPr>
      </w:pPr>
    </w:p>
    <w:p w14:paraId="6FAD4471" w14:textId="796FD9D2" w:rsidR="0007431E" w:rsidRPr="005E1D8C" w:rsidRDefault="009F6AE0" w:rsidP="0007431E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Ve funkci </w:t>
      </w:r>
      <w:r>
        <w:rPr>
          <w:rFonts w:ascii="Open Sans" w:eastAsia="Times New Roman" w:hAnsi="Open Sans" w:cs="Open Sans"/>
          <w:i/>
          <w:iCs/>
          <w:color w:val="000000"/>
          <w:sz w:val="21"/>
          <w:szCs w:val="21"/>
          <w:shd w:val="clear" w:color="auto" w:fill="FFFFFF"/>
          <w:lang w:eastAsia="en-GB"/>
        </w:rPr>
        <w:t>resample_particles.m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byly nejprve partikly seřazeny podle vah od nejmenších po největší. Dále se pak pomocí Thrunova resamplovacího algoritmu provedlo převzorkování partiklů.</w:t>
      </w:r>
      <w:r w:rsidR="0007431E" w:rsidRPr="003300AB">
        <w:rPr>
          <w:noProof/>
        </w:rPr>
        <w:t xml:space="preserve"> </w:t>
      </w:r>
    </w:p>
    <w:p w14:paraId="14315F3F" w14:textId="77777777" w:rsidR="0007431E" w:rsidRPr="0007431E" w:rsidRDefault="0007431E" w:rsidP="004F5DF2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5620D7BD" w14:textId="733E42FF" w:rsidR="004F5DF2" w:rsidRDefault="004F5DF2" w:rsidP="004F5DF2">
      <w:pPr>
        <w:pStyle w:val="Nadpis2"/>
        <w:rPr>
          <w:lang w:val="en-US"/>
        </w:rPr>
      </w:pPr>
      <w:r>
        <w:rPr>
          <w:lang w:val="en-US"/>
        </w:rPr>
        <w:t xml:space="preserve">Task </w:t>
      </w:r>
      <w:r w:rsidR="0007431E">
        <w:rPr>
          <w:lang w:val="en-US"/>
        </w:rPr>
        <w:t>4</w:t>
      </w:r>
    </w:p>
    <w:p w14:paraId="5E54042B" w14:textId="21B1266A" w:rsidR="005E1D8C" w:rsidRDefault="005E1D8C" w:rsidP="005E1D8C">
      <w:pPr>
        <w:rPr>
          <w:lang w:val="en-US"/>
        </w:rPr>
      </w:pPr>
    </w:p>
    <w:p w14:paraId="7311D5CA" w14:textId="7E75A201" w:rsidR="005E1D8C" w:rsidRDefault="00ED4DFC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Funkce </w:t>
      </w:r>
      <w:r>
        <w:rPr>
          <w:rFonts w:ascii="Open Sans" w:eastAsia="Times New Roman" w:hAnsi="Open Sans" w:cs="Open Sans"/>
          <w:i/>
          <w:iCs/>
          <w:color w:val="000000"/>
          <w:sz w:val="21"/>
          <w:szCs w:val="21"/>
          <w:shd w:val="clear" w:color="auto" w:fill="FFFFFF"/>
          <w:lang w:eastAsia="en-GB"/>
        </w:rPr>
        <w:t>init_particle_filter.m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byla</w:t>
      </w:r>
      <w:r w:rsidR="000203EA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napsána tak, aby vytvořila zvolené množství partiklů, kde každý partikl má svoji polohu a úhel natočení. Hodnoty těchto parametrů jsou omezeny tak, aby byl partikl umístěn vždy do prostor mapy. Tato funkce byla použita pro první generování partiklů a také pro udržení diverzity partiklů. Diverzita je řešena tak, že na konci jednoho cyklu (predikce – korekce – resampling) je určené procento partiklů nahrazeno úplně novými partikly. Konvergence, a tudíž i funkčnost celého partiklového filtru, je vidět na obrázku 1.</w:t>
      </w:r>
    </w:p>
    <w:p w14:paraId="1016C390" w14:textId="77777777" w:rsidR="00A90A25" w:rsidRDefault="00A90A25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7C9CBEEB" w14:textId="29CDFE2C" w:rsidR="00A90A25" w:rsidRDefault="00A90A25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V samotném řešení je málo nastavitelných parametrů. Ty jediné, a tedy nejdůležitější</w:t>
      </w:r>
      <w:r w:rsidR="00C917AC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,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jsou rozptyl gaussiánského šumu aplikovaného na predikce partiklů </w:t>
      </w:r>
      <w:r w:rsidR="00C917AC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(ovlivňuje důvěru v predikci) 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a procentu partiklů, které jsou nahrazené zbrusu novými</w:t>
      </w:r>
      <w:r w:rsidR="00C917AC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(ovlivňuje pravděpodobnost znovunalezení správné pozice po špatném odhadu</w:t>
      </w:r>
      <w:r w:rsidR="00295F6A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a „unesení“ robotu</w:t>
      </w:r>
      <w:r w:rsidR="00C917AC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)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.</w:t>
      </w:r>
      <w:r w:rsidR="00C917AC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</w:t>
      </w:r>
    </w:p>
    <w:p w14:paraId="5FBE5B1D" w14:textId="77777777" w:rsidR="00C917AC" w:rsidRDefault="00C917AC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1AC67664" w14:textId="36A5C478" w:rsidR="00C917AC" w:rsidRDefault="00C917AC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lastRenderedPageBreak/>
        <w:t xml:space="preserve">Volba </w:t>
      </w:r>
      <w:r w:rsidR="0059677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algoritmů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</w:t>
      </w:r>
      <w:r w:rsidR="0059677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byla učiněna na základě</w:t>
      </w:r>
      <w:r w:rsidR="00295F6A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doporučených voleb z přednášky. Konkrétní volba algoritmu byla předmětem</w:t>
      </w:r>
      <w:r w:rsidR="002C0C2A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prosté náhody</w:t>
      </w:r>
      <w:r w:rsidR="00295F6A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, jelikož nemám zkušenosti s ničím, co by jiný způsob volby opodstatňovalo.</w:t>
      </w:r>
    </w:p>
    <w:p w14:paraId="56863CE2" w14:textId="77777777" w:rsidR="00C917AC" w:rsidRDefault="00C917AC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2A45A2B5" w14:textId="4FFCF610" w:rsidR="000203EA" w:rsidRDefault="00C917AC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Největší problém, který bylo nutné překonat bylo pochopení funkce </w:t>
      </w:r>
      <w:r>
        <w:rPr>
          <w:rFonts w:ascii="Open Sans" w:eastAsia="Times New Roman" w:hAnsi="Open Sans" w:cs="Open Sans"/>
          <w:i/>
          <w:iCs/>
          <w:color w:val="000000"/>
          <w:sz w:val="21"/>
          <w:szCs w:val="21"/>
          <w:shd w:val="clear" w:color="auto" w:fill="FFFFFF"/>
          <w:lang w:eastAsia="en-GB"/>
        </w:rPr>
        <w:t>ray_cast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a jak ji využít k získání teoretických měření lidaru. Další problém byl tvořen postupným odhalováním hraničních případů, při kterém má implementace selhávala, a jejich následných oprav. Zbytek práce, kterou tvoří aplikace veškerých algoritmů, </w:t>
      </w:r>
      <w:r w:rsidR="004A1C43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byl díky prezentaci a jiným dostupným zdrojům zvládnutelný.</w:t>
      </w:r>
    </w:p>
    <w:p w14:paraId="7D429009" w14:textId="3F25C256" w:rsidR="000203EA" w:rsidRDefault="000203EA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34789BB6" w14:textId="01D4F5A1" w:rsidR="000203EA" w:rsidRPr="00ED4DFC" w:rsidRDefault="000203EA" w:rsidP="004A1C43">
      <w:pPr>
        <w:jc w:val="center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5278654" wp14:editId="40FE3DA5">
                <wp:simplePos x="0" y="0"/>
                <wp:positionH relativeFrom="margin">
                  <wp:posOffset>1856740</wp:posOffset>
                </wp:positionH>
                <wp:positionV relativeFrom="paragraph">
                  <wp:posOffset>3389630</wp:posOffset>
                </wp:positionV>
                <wp:extent cx="2352675" cy="635"/>
                <wp:effectExtent l="0" t="0" r="9525" b="0"/>
                <wp:wrapTopAndBottom/>
                <wp:docPr id="1859439598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1FAB2F" w14:textId="1D59EC1C" w:rsidR="0007431E" w:rsidRPr="00E24086" w:rsidRDefault="004A1C43" w:rsidP="004A1C43">
                            <w:pPr>
                              <w:pStyle w:val="Titulek"/>
                              <w:rPr>
                                <w:rFonts w:ascii="Open Sans" w:eastAsia="Times New Roman" w:hAnsi="Open Sans" w:cs="Open Sans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</w:pPr>
                            <w:r>
                              <w:t>Obrázek</w:t>
                            </w:r>
                            <w:r w:rsidR="0007431E">
                              <w:t xml:space="preserve"> </w:t>
                            </w:r>
                            <w:fldSimple w:instr=" SEQ Figure \* ARABIC ">
                              <w:r w:rsidR="0007431E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="0007431E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–</w:t>
                            </w:r>
                            <w:r w:rsidR="0007431E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Konvergence partiklového filtru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5278654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146.2pt;margin-top:266.9pt;width:185.25pt;height:.05pt;z-index:251671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" stroked="f">
                <v:textbox style="mso-fit-shape-to-text:t" inset="0,0,0,0">
                  <w:txbxContent>
                    <w:p w14:paraId="451FAB2F" w14:textId="1D59EC1C" w:rsidR="0007431E" w:rsidRPr="00E24086" w:rsidRDefault="004A1C43" w:rsidP="004A1C43">
                      <w:pPr>
                        <w:pStyle w:val="Titulek"/>
                        <w:rPr>
                          <w:rFonts w:ascii="Open Sans" w:eastAsia="Times New Roman" w:hAnsi="Open Sans" w:cs="Open Sans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</w:pPr>
                      <w:r>
                        <w:t>Obrázek</w:t>
                      </w:r>
                      <w:r w:rsidR="0007431E">
                        <w:t xml:space="preserve"> </w:t>
                      </w:r>
                      <w:fldSimple w:instr=" SEQ Figure \* ARABIC ">
                        <w:r w:rsidR="0007431E">
                          <w:rPr>
                            <w:noProof/>
                          </w:rPr>
                          <w:t>1</w:t>
                        </w:r>
                      </w:fldSimple>
                      <w:r w:rsidR="0007431E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–</w:t>
                      </w:r>
                      <w:r w:rsidR="0007431E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Konvergence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partiklového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filtru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0203EA">
        <w:rPr>
          <w:rFonts w:cs="Arial"/>
          <w:noProof/>
        </w:rPr>
        <w:drawing>
          <wp:inline distT="0" distB="0" distL="0" distR="0" wp14:anchorId="459C19AA" wp14:editId="0F549361">
            <wp:extent cx="5731510" cy="3260090"/>
            <wp:effectExtent l="0" t="0" r="2540" b="0"/>
            <wp:docPr id="199320368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2036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03EA" w:rsidRPr="00ED4DFC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77920" w14:textId="77777777" w:rsidR="009D3535" w:rsidRDefault="009D3535" w:rsidP="00D8461A">
      <w:r>
        <w:separator/>
      </w:r>
    </w:p>
  </w:endnote>
  <w:endnote w:type="continuationSeparator" w:id="0">
    <w:p w14:paraId="137C79E0" w14:textId="77777777" w:rsidR="009D3535" w:rsidRDefault="009D3535" w:rsidP="00D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A99FE" w14:textId="77777777" w:rsidR="009D3535" w:rsidRDefault="009D3535" w:rsidP="00D8461A">
      <w:r>
        <w:separator/>
      </w:r>
    </w:p>
  </w:footnote>
  <w:footnote w:type="continuationSeparator" w:id="0">
    <w:p w14:paraId="22E33CA8" w14:textId="77777777" w:rsidR="009D3535" w:rsidRDefault="009D3535" w:rsidP="00D846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BB2EB" w14:textId="521482B3" w:rsidR="00D8461A" w:rsidRPr="00D8461A" w:rsidRDefault="00D8461A" w:rsidP="00D8461A">
    <w:pPr>
      <w:rPr>
        <w:rFonts w:ascii="Times New Roman" w:eastAsia="Times New Roman" w:hAnsi="Times New Roman" w:cs="Times New Roman"/>
        <w:lang w:eastAsia="en-GB"/>
      </w:rPr>
    </w:pP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9264" behindDoc="0" locked="0" layoutInCell="1" allowOverlap="1" wp14:anchorId="77E6F15A" wp14:editId="73718B5D">
          <wp:simplePos x="0" y="0"/>
          <wp:positionH relativeFrom="column">
            <wp:posOffset>5662091</wp:posOffset>
          </wp:positionH>
          <wp:positionV relativeFrom="paragraph">
            <wp:posOffset>-307008</wp:posOffset>
          </wp:positionV>
          <wp:extent cx="813435" cy="743585"/>
          <wp:effectExtent l="0" t="0" r="0" b="5715"/>
          <wp:wrapThrough wrapText="bothSides">
            <wp:wrapPolygon edited="0">
              <wp:start x="0" y="0"/>
              <wp:lineTo x="0" y="21397"/>
              <wp:lineTo x="21246" y="21397"/>
              <wp:lineTo x="21246" y="0"/>
              <wp:lineTo x="0" y="0"/>
            </wp:wrapPolygon>
          </wp:wrapThrough>
          <wp:docPr id="17" name="Picture 16" descr="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7960980C-0157-5A44-90DC-AC9FF28EF52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6" descr="Logo&#10;&#10;Description automatically generated">
                    <a:extLst>
                      <a:ext uri="{FF2B5EF4-FFF2-40B4-BE49-F238E27FC236}">
                        <a16:creationId xmlns:a16="http://schemas.microsoft.com/office/drawing/2014/main" id="{7960980C-0157-5A44-90DC-AC9FF28EF52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3435" cy="743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8240" behindDoc="0" locked="0" layoutInCell="1" allowOverlap="1" wp14:anchorId="2DF7D65B" wp14:editId="017082A4">
          <wp:simplePos x="0" y="0"/>
          <wp:positionH relativeFrom="column">
            <wp:posOffset>-738505</wp:posOffset>
          </wp:positionH>
          <wp:positionV relativeFrom="paragraph">
            <wp:posOffset>-248483</wp:posOffset>
          </wp:positionV>
          <wp:extent cx="3564890" cy="606425"/>
          <wp:effectExtent l="0" t="0" r="3810" b="3175"/>
          <wp:wrapThrough wrapText="bothSides">
            <wp:wrapPolygon edited="0">
              <wp:start x="0" y="0"/>
              <wp:lineTo x="0" y="21261"/>
              <wp:lineTo x="21546" y="21261"/>
              <wp:lineTo x="21546" y="13571"/>
              <wp:lineTo x="18083" y="7238"/>
              <wp:lineTo x="18160" y="0"/>
              <wp:lineTo x="0" y="0"/>
            </wp:wrapPolygon>
          </wp:wrapThrough>
          <wp:docPr id="1" name="Picture 1" descr="FEKT VUT v Brně - Log 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EKT VUT v Brně - Log I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6489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lang w:eastAsia="en-GB"/>
      </w:rPr>
      <w:fldChar w:fldCharType="begin"/>
    </w:r>
    <w:r w:rsidRPr="00D8461A">
      <w:rPr>
        <w:rFonts w:ascii="Times New Roman" w:eastAsia="Times New Roman" w:hAnsi="Times New Roman" w:cs="Times New Roman"/>
        <w:lang w:eastAsia="en-GB"/>
      </w:rPr>
      <w:instrText xml:space="preserve"> INCLUDEPICTURE "/var/folders/h4/x_2gpmqx1bg45704vk0lm3800000gn/T/com.microsoft.Word/WebArchiveCopyPasteTempFiles/FEEC_color_RGB_EN.png" \* MERGEFORMATINET </w:instrText>
    </w:r>
    <w:r w:rsidRPr="00D8461A">
      <w:rPr>
        <w:rFonts w:ascii="Times New Roman" w:eastAsia="Times New Roman" w:hAnsi="Times New Roman" w:cs="Times New Roman"/>
        <w:lang w:eastAsia="en-GB"/>
      </w:rPr>
      <w:fldChar w:fldCharType="separate"/>
    </w:r>
    <w:r w:rsidRPr="00D8461A">
      <w:rPr>
        <w:rFonts w:ascii="Times New Roman" w:eastAsia="Times New Roman" w:hAnsi="Times New Roman" w:cs="Times New Roman"/>
        <w:lang w:eastAsia="en-GB"/>
      </w:rPr>
      <w:fldChar w:fldCharType="end"/>
    </w:r>
  </w:p>
  <w:p w14:paraId="417E1ED1" w14:textId="7701A7CE" w:rsidR="00D8461A" w:rsidRDefault="00D8461A">
    <w:pPr>
      <w:pStyle w:val="Zhlav"/>
    </w:pPr>
  </w:p>
  <w:p w14:paraId="0A971873" w14:textId="77777777" w:rsidR="00D8461A" w:rsidRDefault="00D8461A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71CD8"/>
    <w:multiLevelType w:val="hybridMultilevel"/>
    <w:tmpl w:val="9FA65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E5B2A"/>
    <w:multiLevelType w:val="hybridMultilevel"/>
    <w:tmpl w:val="2DE656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0321C"/>
    <w:multiLevelType w:val="hybridMultilevel"/>
    <w:tmpl w:val="429CCB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0444DC"/>
    <w:multiLevelType w:val="hybridMultilevel"/>
    <w:tmpl w:val="FE16288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183282">
    <w:abstractNumId w:val="2"/>
  </w:num>
  <w:num w:numId="2" w16cid:durableId="1566910573">
    <w:abstractNumId w:val="0"/>
  </w:num>
  <w:num w:numId="3" w16cid:durableId="1106653424">
    <w:abstractNumId w:val="1"/>
  </w:num>
  <w:num w:numId="4" w16cid:durableId="5298022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558"/>
    <w:rsid w:val="000203EA"/>
    <w:rsid w:val="00065742"/>
    <w:rsid w:val="0007431E"/>
    <w:rsid w:val="000E1A8F"/>
    <w:rsid w:val="00123904"/>
    <w:rsid w:val="00131EB8"/>
    <w:rsid w:val="00144D3F"/>
    <w:rsid w:val="001B0D21"/>
    <w:rsid w:val="00211BBB"/>
    <w:rsid w:val="00275FD1"/>
    <w:rsid w:val="00295F6A"/>
    <w:rsid w:val="002C0C2A"/>
    <w:rsid w:val="003300AB"/>
    <w:rsid w:val="00355661"/>
    <w:rsid w:val="00371943"/>
    <w:rsid w:val="003C61AF"/>
    <w:rsid w:val="003F5F03"/>
    <w:rsid w:val="004415B9"/>
    <w:rsid w:val="004A1C43"/>
    <w:rsid w:val="004E7BBA"/>
    <w:rsid w:val="004F5DF2"/>
    <w:rsid w:val="00504558"/>
    <w:rsid w:val="00511FBF"/>
    <w:rsid w:val="0052100D"/>
    <w:rsid w:val="00527240"/>
    <w:rsid w:val="005402CB"/>
    <w:rsid w:val="005639E2"/>
    <w:rsid w:val="005773C6"/>
    <w:rsid w:val="00596775"/>
    <w:rsid w:val="005C44AB"/>
    <w:rsid w:val="005E1D8C"/>
    <w:rsid w:val="006452E5"/>
    <w:rsid w:val="0065743C"/>
    <w:rsid w:val="00660332"/>
    <w:rsid w:val="006D764D"/>
    <w:rsid w:val="006E4250"/>
    <w:rsid w:val="006F4A53"/>
    <w:rsid w:val="006F77B9"/>
    <w:rsid w:val="00700939"/>
    <w:rsid w:val="00717E4F"/>
    <w:rsid w:val="007726DC"/>
    <w:rsid w:val="00781FA7"/>
    <w:rsid w:val="007D03D2"/>
    <w:rsid w:val="00844068"/>
    <w:rsid w:val="008D5676"/>
    <w:rsid w:val="009811A0"/>
    <w:rsid w:val="009A5D13"/>
    <w:rsid w:val="009D3535"/>
    <w:rsid w:val="009F6AE0"/>
    <w:rsid w:val="00A02128"/>
    <w:rsid w:val="00A412A0"/>
    <w:rsid w:val="00A67003"/>
    <w:rsid w:val="00A8695C"/>
    <w:rsid w:val="00A878E5"/>
    <w:rsid w:val="00A90688"/>
    <w:rsid w:val="00A90A25"/>
    <w:rsid w:val="00BF69A2"/>
    <w:rsid w:val="00C0088A"/>
    <w:rsid w:val="00C10EA1"/>
    <w:rsid w:val="00C573C5"/>
    <w:rsid w:val="00C67589"/>
    <w:rsid w:val="00C87886"/>
    <w:rsid w:val="00C917AC"/>
    <w:rsid w:val="00CD405B"/>
    <w:rsid w:val="00D1108B"/>
    <w:rsid w:val="00D8461A"/>
    <w:rsid w:val="00DD638E"/>
    <w:rsid w:val="00E87A73"/>
    <w:rsid w:val="00EC0506"/>
    <w:rsid w:val="00ED4DFC"/>
    <w:rsid w:val="00F52760"/>
    <w:rsid w:val="00F54CD8"/>
    <w:rsid w:val="00FD6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F41754"/>
  <w15:chartTrackingRefBased/>
  <w15:docId w15:val="{D9FA1ED4-DE80-7F42-A0B3-ABC171017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cs-CZ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D764D"/>
  </w:style>
  <w:style w:type="paragraph" w:styleId="Nadpis1">
    <w:name w:val="heading 1"/>
    <w:basedOn w:val="Normln"/>
    <w:next w:val="Normln"/>
    <w:link w:val="Nadpis1Char"/>
    <w:uiPriority w:val="9"/>
    <w:qFormat/>
    <w:rsid w:val="004F5DF2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811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4406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ormlnweb">
    <w:name w:val="Normal (Web)"/>
    <w:basedOn w:val="Normln"/>
    <w:uiPriority w:val="99"/>
    <w:semiHidden/>
    <w:unhideWhenUsed/>
    <w:rsid w:val="0050455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Zhlav">
    <w:name w:val="header"/>
    <w:basedOn w:val="Normln"/>
    <w:link w:val="Zhlav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D8461A"/>
  </w:style>
  <w:style w:type="paragraph" w:styleId="Zpat">
    <w:name w:val="footer"/>
    <w:basedOn w:val="Normln"/>
    <w:link w:val="Zpat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ZpatChar">
    <w:name w:val="Zápatí Char"/>
    <w:basedOn w:val="Standardnpsmoodstavce"/>
    <w:link w:val="Zpat"/>
    <w:uiPriority w:val="99"/>
    <w:rsid w:val="00D8461A"/>
  </w:style>
  <w:style w:type="character" w:customStyle="1" w:styleId="Nadpis1Char">
    <w:name w:val="Nadpis 1 Char"/>
    <w:basedOn w:val="Standardnpsmoodstavce"/>
    <w:link w:val="Nadpis1"/>
    <w:uiPriority w:val="9"/>
    <w:rsid w:val="004F5DF2"/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9811A0"/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84406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Odstavecseseznamem">
    <w:name w:val="List Paragraph"/>
    <w:basedOn w:val="Normln"/>
    <w:uiPriority w:val="34"/>
    <w:qFormat/>
    <w:rsid w:val="009811A0"/>
    <w:pPr>
      <w:ind w:left="720"/>
      <w:contextualSpacing/>
    </w:pPr>
  </w:style>
  <w:style w:type="paragraph" w:styleId="Titulek">
    <w:name w:val="caption"/>
    <w:basedOn w:val="Normln"/>
    <w:next w:val="Normln"/>
    <w:uiPriority w:val="35"/>
    <w:unhideWhenUsed/>
    <w:qFormat/>
    <w:rsid w:val="00065742"/>
    <w:pPr>
      <w:spacing w:after="200"/>
    </w:pPr>
    <w:rPr>
      <w:i/>
      <w:iCs/>
      <w:color w:val="44546A" w:themeColor="text2"/>
      <w:sz w:val="18"/>
      <w:szCs w:val="18"/>
    </w:rPr>
  </w:style>
  <w:style w:type="character" w:styleId="Hypertextovodkaz">
    <w:name w:val="Hyperlink"/>
    <w:basedOn w:val="Standardnpsmoodstavce"/>
    <w:uiPriority w:val="99"/>
    <w:unhideWhenUsed/>
    <w:rsid w:val="003F5F03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3F5F0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C67589"/>
    <w:rPr>
      <w:color w:val="954F72" w:themeColor="followedHyperlink"/>
      <w:u w:val="single"/>
    </w:rPr>
  </w:style>
  <w:style w:type="character" w:styleId="Zstupntext">
    <w:name w:val="Placeholder Text"/>
    <w:basedOn w:val="Standardnpsmoodstavce"/>
    <w:uiPriority w:val="99"/>
    <w:semiHidden/>
    <w:rsid w:val="007D03D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7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2</Pages>
  <Words>381</Words>
  <Characters>2368</Characters>
  <Application>Microsoft Office Word</Application>
  <DocSecurity>0</DocSecurity>
  <Lines>55</Lines>
  <Paragraphs>17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Ligocki</dc:creator>
  <cp:keywords/>
  <dc:description/>
  <cp:lastModifiedBy>Zavadil Dominik (240472)</cp:lastModifiedBy>
  <cp:revision>31</cp:revision>
  <cp:lastPrinted>2022-02-03T12:54:00Z</cp:lastPrinted>
  <dcterms:created xsi:type="dcterms:W3CDTF">2022-01-12T12:24:00Z</dcterms:created>
  <dcterms:modified xsi:type="dcterms:W3CDTF">2026-04-13T16:54:00Z</dcterms:modified>
</cp:coreProperties>
</file>