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0"/>
          <w:szCs w:val="40"/>
        </w:rPr>
        <w:t xml:space="preserve">CHƯƠNG 3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color w:val="2E74B5"/>
          <w:sz w:val="30"/>
          <w:szCs w:val="30"/>
        </w:rPr>
        <w:t xml:space="preserve">PHÂN TÍCH VÀ THIẾT KẾ HỆ THỐNG</w:t>
      </w:r>
    </w:p>
    <w:p>
      <w:pPr>
        <w:pStyle w:val="Heading1"/>
        <w:spacing w:after="200" w:before="400"/>
      </w:pPr>
      <w:r>
        <w:t xml:space="preserve">CHƯƠNG 3. PHÂN TÍCH VÀ THIẾT KẾ HỆ THỐNG</w:t>
      </w:r>
    </w:p>
    <w:p>
      <w:pPr>
        <w:pStyle w:val="Heading2"/>
        <w:spacing w:after="140" w:before="300"/>
      </w:pPr>
      <w:r>
        <w:t xml:space="preserve">3.1. Yêu cầu chức năng (User Stories)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Các yêu cầu chức năng theo mẫu: "Là một [vai trò], tôi muốn [mục tiêu] để [lợi ích]". Nhóm theo 4 module: Xác thực, Đọc tin, Tương tác, Quản trị.</w:t>
      </w:r>
    </w:p>
    <w:p>
      <w:pPr>
        <w:spacing w:after="8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Vai trò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Mục tiêu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Lợi ích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ký tài khoản bằng 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Truy cập tính năng cá nhân hoá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nhập Google / 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Tiện lợi, không cần nhớ mật khẩu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xuất khỏi hệ thống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Bảo mật tài khoản cá nhân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danh sách bài báo theo 11 chuyên mục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Tìm nội dung quan tâm nhanh chóng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Đọc nội dung chi tiết bài báo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Nắm thông tin đầy đủ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Tìm kiếm bài báo theo từ khóa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Tiết kiệm thời gian tìm nội dung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Lưu bài viết vào Bookmark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Đọc lại khi thuận tiện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lịch sử bài đã đọc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Tiếp tục bài còn dang dở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Nhận thông báo khi có reply bình luận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Theo dõi cuộc hội thoại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Viết bình luận và reply đa tầng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Trao đổi quan điểm về bài viết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Like bình luận của người khác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Thể hiện đồng thuận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Đánh giá bài viết 1–5 sao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Phản hồi chất lượng nội dung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Báo cáo bình luận vi phạm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Giữ môi trường bình luận lành mạnh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Chia sẻ bài viết qua link chuẩn SEO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Lan truyền nội dung có preview ảnh trên MXH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bài viết mới với Rich Text Editor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Xuất bản nội dung chất lượng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Chỉnh sửa và xóa bài viết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nội dung linh hoạt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chuyên mục (CRUD)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Tổ chức nội dung có cấu trúc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và xóa bình luận vi phạm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Kiểm soát chất lượng thảo luận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tài khoản 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Kiểm soát quyền truy cập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bảng thống kê tổng quan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Theo dõi hoạt động hệ thống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t xml:space="preserve">3.2. Yêu cầu phi chức năng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Các yêu cầu phi chức năng đảm bảo hệ thống hoạt động ổn định, an toàn và thân thiện người dùng trong phạm vi môn học.</w:t>
      </w:r>
    </w:p>
    <w:p>
      <w:pPr>
        <w:spacing w:after="8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Nhóm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Yêu cầu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Thực hiện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Hiệu năng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 &lt; 500ms; phân trang 10–20 bài/trang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Index trên status, category_id, author_id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Bảo mật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Mật khẩu bcrypt; JWT 7 ngày; blacklist token khi đăng xuất; route phân quyền 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middleware verifyToken, checkAdmin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Bảo mật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OAuth 2.0 Google &amp; Facebook; không lưu mật khẩu OAuth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passport-google-oauth20, passport-facebook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Giao diện responsive; loading state; toast thông báo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CSS custom, React Context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Meta title/description, Open Graph image khi share MXH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Slug URL, thumbnail OG tag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Mở rộng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Kiến trúc phân lớp Controller–Model–Route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Cấu trúc thư mục module hoá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Lưu trữ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Ảnh lưu Cloudinary; DB chỉ lưu 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Multer + Cloudinary storage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t xml:space="preserve">3.3. Luồng nghiệp vụ và sơ đồ use case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Hệ thống có 3 luồng nghiệp vụ chính:</w:t>
      </w:r>
    </w:p>
    <w:p>
      <w:pPr>
        <w:spacing w:after="80"/>
      </w:pP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Luồng 1 – Xuất bản bài viết (Admin):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Admin đăng nhập → Vào CMS (NewsManager) → Tạo bài mới → Soạn thảo Rich Text (tiêu đề, nội dung, chuyên mục, ảnh bìa) → Chọn Lưu nháp hoặc Xuất bản → Bài hiện trên trang công khai với status='published'.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Luồng 2 – Đọc và tương tác (Độc giả):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Khách truy cập trang chủ → Chọn chuyên mục hoặc tìm kiếm → Đọc bài (hệ thống tăng view) → (Đã đăng nhập) Đánh giá sao, Bình luận/Reply, Like, Bookmark, Chia sẻ → Lưu reading_history, gửi notification.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Luồng 3 – Đăng nhập OAuth: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Nhấn Đăng nhập Google/Facebook → OAuth redirect → Passport.js đổi code lấy profile → Tạo/cập nhật tài khoản DB → Tạo JWT → Redirect /oauth-callback → Lưu token localStorage.</w:t>
      </w:r>
    </w:p>
    <w:p>
      <w:pPr>
        <w:spacing w:after="80"/>
      </w:pP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Use Case tổng thể:</w:t>
      </w:r>
    </w:p>
    <w:p>
      <w:pPr>
        <w:spacing w:after="80"/>
      </w:pPr>
    </w:p>
    <w:p>
      <w:pPr>
        <w:spacing w:after="80" w:before="120"/>
        <w:jc w:val="center"/>
      </w:pPr>
      <w:r>
        <w:drawing>
          <wp:inline distT="0" distB="0" distL="0" distR="0">
            <wp:extent cx="5905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Hình 3.1 – Sơ đồ Use Case hệ thống VDKP News Portal</w:t>
      </w:r>
    </w:p>
    <w:p>
      <w:pPr>
        <w:spacing w:after="80"/>
      </w:pP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luồng xuất bản bài viết (Flowchart):</w:t>
      </w:r>
    </w:p>
    <w:p>
      <w:pPr>
        <w:spacing w:after="80"/>
      </w:pPr>
    </w:p>
    <w:p>
      <w:pPr>
        <w:spacing w:after="80" w:before="120"/>
        <w:jc w:val="center"/>
      </w:pPr>
      <w:r>
        <w:drawing>
          <wp:inline distT="0" distB="0" distL="0" distR="0">
            <wp:extent cx="495300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Hình 3.2 – Flowchart luồng Tạo → Duyệt → Đăng tin</w:t>
      </w:r>
    </w:p>
    <w:p>
      <w:pPr>
        <w:spacing w:after="80"/>
      </w:pPr>
    </w:p>
    <w:p>
      <w:pPr>
        <w:pStyle w:val="Heading2"/>
        <w:spacing w:after="140" w:before="300"/>
      </w:pPr>
      <w:r>
        <w:t xml:space="preserve">3.4. Thiết kế kiến trúc hệ thống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áp dụng kiến trúc Client–Server 3 lớp tách biệt hoàn toàn: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Frontend (React/Vite – Port 5173): Home, CategoryPage, PostDetail, SearchPage, AuthPage, ProfilePage, DatBaoPage, StaticPage và Admin Panel (Dashboard, NewsManager, NewsEditor, PostsManager, CategoriesManager, UsersManager, CommentsManager). Giao tiếp với Backend qua REST API JSON.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(Node.js/Express – Port 3000): Routes → Controllers → Models → Database. Xử lý JWT, OAuth 2.0 (Passport.js), upload ảnh (Multer + Cloudinary), toàn bộ logic nghiệp vụ qua 11 API module.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Lớp dữ liệu (MySQL): 11 bảng, kết nối qua mysql2. Ảnh lưu Cloudinary CDN, DB chỉ lưu URL.</w:t>
      </w:r>
    </w:p>
    <w:p>
      <w:pPr>
        <w:spacing w:after="80"/>
      </w:pP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kiến trúc hệ thống:</w:t>
      </w:r>
    </w:p>
    <w:p>
      <w:pPr>
        <w:spacing w:after="80"/>
      </w:pPr>
    </w:p>
    <w:p>
      <w:pPr>
        <w:spacing w:after="80" w:before="120"/>
        <w:jc w:val="center"/>
      </w:pPr>
      <w:r>
        <w:drawing>
          <wp:inline distT="0" distB="0" distL="0" distR="0">
            <wp:extent cx="60960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Hình 3.3 – Kiến trúc Client–Server–Database của hệ thống</w:t>
      </w:r>
    </w:p>
    <w:p>
      <w:pPr>
        <w:spacing w:after="80"/>
      </w:pPr>
    </w:p>
    <w:p>
      <w:pPr>
        <w:pStyle w:val="Heading2"/>
        <w:spacing w:after="140" w:before="300"/>
      </w:pPr>
      <w:r>
        <w:t xml:space="preserve">3.5. Thiết kế cơ sở dữ liệu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Cơ sở dữ liệu MySQL tên blog_database gồm 11 bảng, charset utf8mb4, engine InnoDB hỗ trợ khóa ngoại và transaction.</w:t>
      </w:r>
    </w:p>
    <w:p>
      <w:pPr>
        <w:spacing w:after="8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Bảng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Các trường chính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Mục đích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username, email, password, full_name, avatar_url, role_id, 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Tài khoản. role_id: 1=admin, 2=user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name, slug, 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 chuyên mục bài viết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title, slug, content, thumbnail, status(draft/published), views, average_rating, category_id(FK), author_id(FK)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Bài viết; slug SEO; status kiểm soát xuất bản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content, post_id(FK), user_id(FK), parent_id(FK→self)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Bình luận đa tầng; parent_id=NULL là gốc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likes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comment_id(FK), user_id(FK); UNIQUE(comment_id,user_id)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Like bình luận; unique chống trùng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bookmarks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post_id(FK), user_id(FK); UNIQUE(post_id,user_id)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Lưu bài yêu thích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post_ratings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post_id(FK), user_id(FK), score(1–5); UNIQUE(post_id,user_id)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Đánh giá sao; average_rating cập nhật vào posts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notifications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user_id(FK), type, message, is_read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Thông báo nội bộ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reading_history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post_id(FK), user_id(FK), read_at; UNIQUE(post_id,user_id)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Lịch sử đọc bài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comment_reports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comment_id(FK), user_id(FK), reason; UNIQUE(comment_id,user_id)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Báo cáo bình luận vi phạm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token_blacklist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token(TEXT), 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JWT đã đăng xuất (blacklist)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Nguyên tắc thiết kế: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AUTO_INCREMENT PK trên tất cả bảng.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UNIQUE constraint kép (post_id+user_id, comment_id+user_id) ngăn dữ liệu trùng ở tầng DB.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DELETE CASCADE đảm bảo toàn vẹn: xóa bài → tự xóa comments, bookmarks, ratings, history.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INDEX trên status, category_id, author_id, user_id, is_read tăng tốc SELECT.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Slug VARCHAR UNIQUE trên posts cho URL thân thiện SEO.</w:t>
      </w:r>
    </w:p>
    <w:p>
      <w:pPr>
        <w:spacing w:after="80"/>
      </w:pP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ERD (Entity-Relationship Diagram):</w:t>
      </w:r>
    </w:p>
    <w:p>
      <w:pPr>
        <w:spacing w:after="80"/>
      </w:pPr>
    </w:p>
    <w:p>
      <w:pPr>
        <w:spacing w:after="80" w:before="120"/>
        <w:jc w:val="center"/>
      </w:pPr>
      <w:r>
        <w:drawing>
          <wp:inline distT="0" distB="0" distL="0" distR="0">
            <wp:extent cx="60960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Hình 3.4 – Sơ đồ ERD cơ sở dữ liệu blog_database</w:t>
      </w:r>
    </w:p>
    <w:p>
      <w:pPr>
        <w:spacing w:after="80"/>
      </w:pPr>
    </w:p>
    <w:p>
      <w:pPr>
        <w:pStyle w:val="Heading2"/>
        <w:spacing w:after="140" w:before="300"/>
      </w:pPr>
      <w:r>
        <w:t xml:space="preserve">3.6. Thiết kế giao diện người dùng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Giao diện phong cách báo điện tử chuyên nghiệp (Thanh Niên, VnExpress), CSS thuần, responsive mobile-first, design token nhất quán.</w:t>
      </w:r>
    </w:p>
    <w:p>
      <w:pPr>
        <w:spacing w:after="80"/>
      </w:pP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Trang chủ (Home):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Header Mega Menu 11 chuyên mục, banner tin nổi bật, lưới bài theo danh mục, sidebar tin mới, Footer.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Trang danh mục (CategoryPage):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Layout 2 cột (danh sách bài + sidebar), phân trang.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Trang chi tiết (PostDetail):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Nội dung đầy đủ, đánh giá sao, bình luận đa tầng, Bookmark, Chia sẻ, bài liên quan.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Đăng nhập / Đăng ký (AuthPage):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Form validation, nút OAuth Google/Facebook, chuyển tab mượt.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Tìm kiếm (SearchPage):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Tìm kiếm nâng cao, highlight từ khóa, lọc theo danh mục.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Hồ sơ cá nhân (ProfilePage):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Tab Thông tin, Bookmarks, Lịch sử đọc, Thông báo.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 Dashboard: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Thống kê tổng quan (bài, user, danh mục).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 CMS (NewsManager + NewsEditor):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Danh sách bài có tìm kiếm/lọc; Rich Text Editor, upload ảnh bìa, chọn danh mục, chọn trạng thái.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 – User &amp; Comment Manager: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Quản lý quyền người dùng; xóa bình luận vi phạm.</w:t>
      </w:r>
    </w:p>
    <w:p>
      <w:pPr>
        <w:spacing w:after="80"/>
      </w:pP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(Chèn ảnh chụp màn hình giao diện thực tế vào các vị trí tương ứng trong báo cáo)</w:t>
      </w:r>
    </w:p>
    <w:p>
      <w:pPr>
        <w:spacing w:after="80"/>
      </w:pP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80"/>
    </w:pPr>
    <w:rPr>
      <w:rFonts w:ascii="Times New Roman" w:cs="Times New Roman" w:eastAsia="Times New Roman" w:hAnsi="Times New Roman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e325f9c11f74700ba0de7d1ce602c6f29b36e0.png"/><Relationship Id="rId8" Type="http://schemas.openxmlformats.org/officeDocument/2006/relationships/image" Target="media/e8a8270b41ccaf4b288bd63e7d5ed377280a7a32.png"/><Relationship Id="rId9" Type="http://schemas.openxmlformats.org/officeDocument/2006/relationships/image" Target="media/d871ffec3c4f1a9fb3a51f0c80badb4257b19499.png"/><Relationship Id="rId10" Type="http://schemas.openxmlformats.org/officeDocument/2006/relationships/image" Target="media/774818a5e8ed348a30f8d5278e05f0d3d0fd541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2026-05-10T10:17:14.301Z</dcterms:created>
  <dcterms:modified xsi:type="dcterms:W3CDTF">2026-05-10T10:17:14.302Z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