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ans CJK SC" w:hAnsi="Noto Sans CJK SC" w:eastAsia="Noto Sans CJK SC"/>
          <w:b/>
          <w:color w:val="1E375A"/>
          <w:sz w:val="52"/>
        </w:rPr>
        <w:t>TunnelViewerSDK</w:t>
      </w:r>
    </w:p>
    <w:p>
      <w:pPr>
        <w:jc w:val="center"/>
      </w:pPr>
      <w:r>
        <w:rPr>
          <w:rFonts w:ascii="Noto Sans CJK SC" w:hAnsi="Noto Sans CJK SC" w:eastAsia="Noto Sans CJK SC"/>
          <w:b/>
          <w:color w:val="234669"/>
          <w:sz w:val="44"/>
        </w:rPr>
        <w:t>共用图像显示 SDK 优化报告与调用指南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5A646E"/>
          <w:sz w:val="28"/>
        </w:rPr>
        <w:t>Stage 1–4 收束版</w:t>
      </w:r>
    </w:p>
    <w:p>
      <w:pPr>
        <w:spacing w:before="1800"/>
        <w:jc w:val="center"/>
      </w:pPr>
      <w:r>
        <w:rPr>
          <w:rFonts w:ascii="Noto Sans CJK SC" w:hAnsi="Noto Sans CJK SC" w:eastAsia="Noto Sans CJK SC"/>
          <w:color w:val="555555"/>
          <w:sz w:val="21"/>
        </w:rPr>
        <w:t>适用环境：Visual Studio 2015 / MSVC v140 / Qt 5.8.0 / C++11</w:t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1"/>
        </w:rPr>
        <w:t>文档日期：2026-09-07</w:t>
      </w:r>
    </w:p>
    <w:p>
      <w:pPr>
        <w:spacing w:before="1400"/>
        <w:jc w:val="center"/>
      </w:pPr>
      <w:r>
        <w:rPr>
          <w:rFonts w:ascii="Noto Sans CJK SC" w:hAnsi="Noto Sans CJK SC" w:eastAsia="Noto Sans CJK SC"/>
          <w:color w:val="4B5A69"/>
          <w:sz w:val="21"/>
        </w:rPr>
        <w:t>用途：SDK 维护、旧工程升级、新业务接入、接口查阅与回归验证</w:t>
      </w:r>
    </w:p>
    <w:p>
      <w:r>
        <w:br w:type="page"/>
      </w:r>
    </w:p>
    <w:p>
      <w:pPr>
        <w:pStyle w:val="Heading1"/>
      </w:pPr>
      <w:r>
        <w:t>1. 报告目的与结论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本报告对当前完成第一至第四阶段优化并经过最终收束检查的 TunnelViewerSDK 进行统一说明，供后续维护人员和业务软件开发人员查阅。报告重点不是描述某一次代码修改，而是明确当前 SDK 的稳定边界、兼容策略、推荐调用方式以及扩展入口。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7EF"/>
            <w:tcBorders>
              <w:top w:val="single" w:sz="5" w:color="2E6B45"/>
              <w:left w:val="single" w:sz="10" w:color="2E6B45"/>
              <w:bottom w:val="single" w:sz="5" w:color="2E6B45"/>
              <w:right w:val="single" w:sz="5" w:color="2E6B45"/>
            </w:tcBorders>
          </w:tcPr>
          <w:p>
            <w:pPr>
              <w:spacing w:after="40" w:before="40" w:line="276" w:lineRule="auto"/>
            </w:pPr>
            <w:r>
              <w:rPr>
                <w:rFonts w:ascii="Noto Sans CJK SC" w:hAnsi="Noto Sans CJK SC" w:eastAsia="Noto Sans CJK SC"/>
                <w:b/>
                <w:color w:val="2E6B45"/>
                <w:sz w:val="20"/>
              </w:rPr>
              <w:t>总体结论：</w:t>
            </w:r>
            <w:r>
              <w:rPr>
                <w:rFonts w:ascii="Noto Sans CJK SC" w:hAnsi="Noto Sans CJK SC" w:eastAsia="Noto Sans CJK SC"/>
                <w:sz w:val="20"/>
              </w:rPr>
              <w:t>当前版本已经从“多个业务软件抽取出的公共显示代码”收口为“旧接口兼容 + 新通用接口并行”的共用图像显示 SDK。旧工程可以继续使用原 DefectManager、ElementType、数据库瓦片和旧绘图入口；新工程则可以通过 layerKey、typeKey、attributes、Manager Registry、Item Factory、AbstractTool 和统一图像源接口扩展，而无需继续修改底层业务枚举和固定 Manager。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本轮收束的核心原则如下：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不修改旧 ViewMode、DrawShape、ElementType 的数值。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不修改 AnnotationData/DefectData 原 8 个字段的名称、顺序和数量。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不删除旧 TiledGraphicsView、DefectManager、旧业务 Manager 和 IDefectStorage 接口。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不改变 Scene 坐标语义、既有图片排列规则和历史 TunnelViewer 7/8 数据解释方式。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新能力采用增量接口提供，旧数据不存在新属性时自动走 legacy fallback。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性能优化优先改变调度复杂度和缓存策略，不改变图像几何、业务算法和显示结果。</w:t>
      </w:r>
    </w:p>
    <w:p>
      <w:pPr>
        <w:pStyle w:val="Heading1"/>
      </w:pPr>
      <w:r>
        <w:t>2. 文档导航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134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9"/>
              </w:rPr>
              <w:t>章节</w:t>
            </w:r>
          </w:p>
        </w:tc>
        <w:tc>
          <w:tcPr>
            <w:tcW w:type="dxa" w:w="7654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优化前的主要问题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优化后的总体架构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第一阶段：Annotation 通用化基础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第二阶段：图像显示核心收口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第三阶段：外部扩展闭环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第四阶段：性能优化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旧工程兼容策略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新接口速查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11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调用示例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Storage 与持久化要求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13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性能配置建议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14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接入与回归检查清单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15</w:t>
            </w:r>
          </w:p>
        </w:tc>
        <w:tc>
          <w:tcPr>
            <w:tcW w:type="dxa" w:w="765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当前边界与后续建议</w:t>
            </w:r>
          </w:p>
        </w:tc>
      </w:tr>
    </w:tbl>
    <w:p>
      <w:pPr>
        <w:spacing w:after="20"/>
      </w:pPr>
    </w:p>
    <w:p>
      <w:pPr>
        <w:pStyle w:val="Heading1"/>
      </w:pPr>
      <w:r>
        <w:t>3. 优化前的主要问题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原有工程已经具备稳定的 QGraphicsView/QGraphicsScene 图像浏览与业务图元能力，但长期作为多个软件共用底层时存在以下结构性问题。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71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问题</w:t>
            </w:r>
          </w:p>
        </w:tc>
        <w:tc>
          <w:tcPr>
            <w:tcW w:type="dxa" w:w="3458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原表现</w:t>
            </w:r>
          </w:p>
        </w:tc>
        <w:tc>
          <w:tcPr>
            <w:tcW w:type="dxa" w:w="3458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长期风险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业务类型硬编码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View 内固定 CP3、Disease、Sleeper、Ring 等 Manager，并依赖 ElementType switch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新增业务需要修改 SDK；固定成员持续膨胀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图元类型扩展不闭环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外部能 addItem，但加载时固定 new DefectShapeItem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自定义 Item 保存重开后丢失派生能力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绘图工具半开放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已有 AbstractTool，但旧入口固定 DefectDrawTool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外部复杂工具难以完整接入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属性扩展易侵入结构体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业务字段有继续追加固定成员的趋势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历史数据、接口和 ABI 风险增加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图像链路命名分散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普通图片、Pack、DB 瓦片概念混杂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业务层难以理解哪些流程共用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DB 模式滚动全量扫描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updateVisibleTiles 遍历全部图片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图片量增长后主线程开销线性增加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SceneRect 反复全量合并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每 addLayer 一张重新扫描全部 Item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初始化累计接近 O(N²)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缩略图/高清图竞争缓存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VirtualSequence 共用缓存预算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高清图容易挤出大量预览图</w:t>
            </w:r>
          </w:p>
        </w:tc>
      </w:tr>
    </w:tbl>
    <w:p>
      <w:pPr>
        <w:spacing w:after="20"/>
      </w:pPr>
    </w:p>
    <w:p>
      <w:pPr>
        <w:pStyle w:val="Heading1"/>
      </w:pPr>
      <w:r>
        <w:t>4. 优化后的总体架构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优化后保持 TiledGraphicsView 作为统一对外显示控件，但内部职责更清晰地分成图像显示、Annotation 管理和交互扩展三部分。旧业务入口位于兼容层，新业务优先使用通用层。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业务软件</w:t>
        <w:br/>
      </w:r>
      <w:r>
        <w:rPr>
          <w:rFonts w:ascii="DejaVu Sans Mono" w:hAnsi="DejaVu Sans Mono" w:eastAsia="Noto Sans Mono CJK SC"/>
          <w:sz w:val="16"/>
        </w:rPr>
        <w:t xml:space="preserve">  │</w:t>
        <w:br/>
      </w:r>
      <w:r>
        <w:rPr>
          <w:rFonts w:ascii="DejaVu Sans Mono" w:hAnsi="DejaVu Sans Mono" w:eastAsia="Noto Sans Mono CJK SC"/>
          <w:sz w:val="16"/>
        </w:rPr>
        <w:t xml:space="preserve">  ├─ 旧接口兼容：defectManager / sleeperManager / ElementType / startDrawingDefect</w:t>
        <w:br/>
      </w:r>
      <w:r>
        <w:rPr>
          <w:rFonts w:ascii="DejaVu Sans Mono" w:hAnsi="DejaVu Sans Mono" w:eastAsia="Noto Sans Mono CJK SC"/>
          <w:sz w:val="16"/>
        </w:rPr>
        <w:t xml:space="preserve">  │</w:t>
        <w:br/>
      </w:r>
      <w:r>
        <w:rPr>
          <w:rFonts w:ascii="DejaVu Sans Mono" w:hAnsi="DejaVu Sans Mono" w:eastAsia="Noto Sans Mono CJK SC"/>
          <w:sz w:val="16"/>
        </w:rPr>
        <w:t xml:space="preserve">  └─ 新通用接口：layerKey / typeKey / attributes / Factory / AbstractTool</w:t>
        <w:br/>
      </w:r>
      <w:r>
        <w:rPr>
          <w:rFonts w:ascii="DejaVu Sans Mono" w:hAnsi="DejaVu Sans Mono" w:eastAsia="Noto Sans Mono CJK SC"/>
          <w:sz w:val="16"/>
        </w:rPr>
        <w:t xml:space="preserve">                │</w:t>
        <w:br/>
      </w:r>
      <w:r>
        <w:rPr>
          <w:rFonts w:ascii="DejaVu Sans Mono" w:hAnsi="DejaVu Sans Mono" w:eastAsia="Noto Sans Mono CJK SC"/>
          <w:sz w:val="16"/>
        </w:rPr>
        <w:t xml:space="preserve">        ┌───────┴────────┐</w:t>
        <w:br/>
      </w:r>
      <w:r>
        <w:rPr>
          <w:rFonts w:ascii="DejaVu Sans Mono" w:hAnsi="DejaVu Sans Mono" w:eastAsia="Noto Sans Mono CJK SC"/>
          <w:sz w:val="16"/>
        </w:rPr>
        <w:t xml:space="preserve">        │                │</w:t>
        <w:br/>
      </w:r>
      <w:r>
        <w:rPr>
          <w:rFonts w:ascii="DejaVu Sans Mono" w:hAnsi="DejaVu Sans Mono" w:eastAsia="Noto Sans Mono CJK SC"/>
          <w:sz w:val="16"/>
        </w:rPr>
        <w:t xml:space="preserve"> Annotation Engine   Image Engine</w:t>
        <w:br/>
      </w:r>
      <w:r>
        <w:rPr>
          <w:rFonts w:ascii="DejaVu Sans Mono" w:hAnsi="DejaVu Sans Mono" w:eastAsia="Noto Sans Mono CJK SC"/>
          <w:sz w:val="16"/>
        </w:rPr>
        <w:t xml:space="preserve">        │                │</w:t>
        <w:br/>
      </w:r>
      <w:r>
        <w:rPr>
          <w:rFonts w:ascii="DejaVu Sans Mono" w:hAnsi="DejaVu Sans Mono" w:eastAsia="Noto Sans Mono CJK SC"/>
          <w:sz w:val="16"/>
        </w:rPr>
        <w:t xml:space="preserve"> Manager Registry    IImageSource</w:t>
        <w:br/>
      </w:r>
      <w:r>
        <w:rPr>
          <w:rFonts w:ascii="DejaVu Sans Mono" w:hAnsi="DejaVu Sans Mono" w:eastAsia="Noto Sans Mono CJK SC"/>
          <w:sz w:val="16"/>
        </w:rPr>
        <w:t xml:space="preserve"> Layer State         ImageLayoutManager</w:t>
        <w:br/>
      </w:r>
      <w:r>
        <w:rPr>
          <w:rFonts w:ascii="DejaVu Sans Mono" w:hAnsi="DejaVu Sans Mono" w:eastAsia="Noto Sans Mono CJK SC"/>
          <w:sz w:val="16"/>
        </w:rPr>
        <w:t xml:space="preserve"> Item Factory        ImageCoordinateMapper</w:t>
        <w:br/>
      </w:r>
      <w:r>
        <w:rPr>
          <w:rFonts w:ascii="DejaVu Sans Mono" w:hAnsi="DejaVu Sans Mono" w:eastAsia="Noto Sans Mono CJK SC"/>
          <w:sz w:val="16"/>
        </w:rPr>
        <w:t xml:space="preserve"> Interaction Policy ImageCacheManager</w:t>
        <w:br/>
      </w:r>
      <w:r>
        <w:rPr>
          <w:rFonts w:ascii="DejaVu Sans Mono" w:hAnsi="DejaVu Sans Mono" w:eastAsia="Noto Sans Mono CJK SC"/>
          <w:sz w:val="16"/>
        </w:rPr>
        <w:t xml:space="preserve"> Storage Strategy    Async Loader / Chunk / LOD</w:t>
        <w:br/>
      </w:r>
      <w:r>
        <w:rPr>
          <w:rFonts w:ascii="DejaVu Sans Mono" w:hAnsi="DejaVu Sans Mono" w:eastAsia="Noto Sans Mono CJK SC"/>
          <w:sz w:val="16"/>
        </w:rPr>
        <w:t xml:space="preserve">        │                │</w:t>
        <w:br/>
      </w:r>
      <w:r>
        <w:rPr>
          <w:rFonts w:ascii="DejaVu Sans Mono" w:hAnsi="DejaVu Sans Mono" w:eastAsia="Noto Sans Mono CJK SC"/>
          <w:sz w:val="16"/>
        </w:rPr>
        <w:t xml:space="preserve">        └────── QGraphicsScene / TiledGraphicsView ──────┘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5" w:color="2F5F8F"/>
              <w:left w:val="single" w:sz="10" w:color="2F5F8F"/>
              <w:bottom w:val="single" w:sz="5" w:color="2F5F8F"/>
              <w:right w:val="single" w:sz="5" w:color="2F5F8F"/>
            </w:tcBorders>
          </w:tcPr>
          <w:p>
            <w:pPr>
              <w:spacing w:after="40" w:before="40" w:line="276" w:lineRule="auto"/>
            </w:pPr>
            <w:r>
              <w:rPr>
                <w:rFonts w:ascii="Noto Sans CJK SC" w:hAnsi="Noto Sans CJK SC" w:eastAsia="Noto Sans CJK SC"/>
                <w:b/>
                <w:color w:val="2F5F8F"/>
                <w:sz w:val="20"/>
              </w:rPr>
              <w:t>架构边界：</w:t>
            </w:r>
            <w:r>
              <w:rPr>
                <w:rFonts w:ascii="Noto Sans CJK SC" w:hAnsi="Noto Sans CJK SC" w:eastAsia="Noto Sans CJK SC"/>
                <w:sz w:val="20"/>
              </w:rPr>
              <w:t>SDK 负责“图像怎么显示、图元怎么管理、怎么选中/移动/导出”；业务软件负责“某个 typeKey 代表什么业务、业务属性是什么、数据库如何保存”。新业务类型不应继续进入 TiledGraphicsView 的 switch。</w:t>
            </w:r>
          </w:p>
        </w:tc>
      </w:tr>
    </w:tbl>
    <w:p>
      <w:pPr>
        <w:spacing w:after="20"/>
      </w:pPr>
    </w:p>
    <w:p>
      <w:pPr>
        <w:pStyle w:val="Heading1"/>
      </w:pPr>
      <w:r>
        <w:t>5. 第一阶段：Annotation 通用化基础</w:t>
      </w:r>
    </w:p>
    <w:p>
      <w:pPr>
        <w:pStyle w:val="Heading2"/>
      </w:pPr>
      <w:r>
        <w:t>5.1 Manager Registry 与旧 Manager 共存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新增 registerAnnotationManager()/annotationManager()/annotationLayerKeys()。旧 m_defectManager、m_vecSleeperManager 等仍保留，并指向注册表中的对应 Manager，因此旧调用方无需修改。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AnnotationManager* manager = view-&gt;registerAnnotationManager("inspection");</w:t>
        <w:br/>
      </w:r>
      <w:r>
        <w:rPr>
          <w:rFonts w:ascii="DejaVu Sans Mono" w:hAnsi="DejaVu Sans Mono" w:eastAsia="Noto Sans Mono CJK SC"/>
          <w:sz w:val="16"/>
        </w:rPr>
        <w:t>AnnotationManager* same = view-&gt;annotationManager("inspection");</w:t>
        <w:br/>
      </w:r>
      <w:r>
        <w:rPr>
          <w:rFonts w:ascii="DejaVu Sans Mono" w:hAnsi="DejaVu Sans Mono" w:eastAsia="Noto Sans Mono CJK SC"/>
          <w:sz w:val="16"/>
        </w:rPr>
        <w:t>QStringList layers = view-&gt;annotationLayerKeys();</w:t>
      </w:r>
    </w:p>
    <w:p>
      <w:pPr>
        <w:pStyle w:val="Heading2"/>
      </w:pPr>
      <w:r>
        <w:t>5.2 ElementType 冻结，新增 typeKey/layerKey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旧 ElementType 仍是兼容字段，但新业务不再建议继续增加枚举。通用身份由 layerKey + typeKey 表达；历史数据缺失时由 Manager 根据旧 ElementType/typeCode 自动补齐。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9"/>
              </w:rPr>
              <w:t>用途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9"/>
              </w:rPr>
              <w:t>旧体系</w:t>
            </w:r>
          </w:p>
        </w:tc>
        <w:tc>
          <w:tcPr>
            <w:tcW w:type="dxa" w:w="4252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9"/>
              </w:rPr>
              <w:t>新推荐体系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业务图层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固定 Manager 成员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layerKey，例如 inspection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业务类型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ElementType / typeCode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typeKey，例如 inspection.clearance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业务属性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不断增加固定字段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QVariantMap attributes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兼容信息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直接依赖整数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attributes 中 __sdk.* 元数据 + legacy fallback</w:t>
            </w:r>
          </w:p>
        </w:tc>
      </w:tr>
    </w:tbl>
    <w:p>
      <w:pPr>
        <w:spacing w:after="20"/>
      </w:pPr>
    </w:p>
    <w:p>
      <w:pPr>
        <w:pStyle w:val="Heading2"/>
      </w:pPr>
      <w:r>
        <w:t>5.3 attributes 行为属性化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81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属性 Key</w:t>
            </w:r>
          </w:p>
        </w:tc>
        <w:tc>
          <w:tcPr>
            <w:tcW w:type="dxa" w:w="3515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用途</w:t>
            </w:r>
          </w:p>
        </w:tc>
        <w:tc>
          <w:tcPr>
            <w:tcW w:type="dxa" w:w="2891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未设置时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locked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图元自身锁定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继续旧 ElementType 策略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movable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是否允许移动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继续旧策略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selectable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是否可选择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继续旧策略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rubberBandSelectable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是否参与框选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继续旧策略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moveAxis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Axis_Free/Horizontal/Vertical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继续旧移动轴策略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showLabel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是否绘制标签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继续旧显示逻辑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labelMinLod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标签最小 LOD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沿用旧 0.01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exportable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是否参与导出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默认参与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hitTolerance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细线命中容差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沿用旧默认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interactiveInBrowseMode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Browse 模式是否可交互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旧兼容规则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interactiveInMoveMode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Move 模式是否可交互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旧兼容规则</w:t>
            </w:r>
          </w:p>
        </w:tc>
      </w:tr>
    </w:tbl>
    <w:p>
      <w:pPr>
        <w:spacing w:after="20"/>
      </w:pPr>
    </w:p>
    <w:p>
      <w:pPr>
        <w:pStyle w:val="Heading1"/>
      </w:pPr>
      <w:r>
        <w:t>6. 第二阶段：图像显示核心收口</w:t>
      </w:r>
    </w:p>
    <w:p>
      <w:pPr>
        <w:pStyle w:val="Heading2"/>
      </w:pPr>
      <w:r>
        <w:t>6.1 IImageSource：统一普通图片与 Pack 的命名入口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IImageSource 是 ISequenceFrameSource 的别名，不复制解码链路。FileImageSource 与 PackImageSource 最终共用 ImageSequenceModel、Chunk、缓存、LOD、滚动和绘制流程。</w:t>
      </w:r>
    </w:p>
    <w:p>
      <w:pPr>
        <w:pStyle w:val="Heading2"/>
      </w:pPr>
      <w:r>
        <w:t>6.2 ImageLayoutManager 与统一坐标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ImageLayoutManager 复用 ImageSequenceModel。模型同时维护 sourceIndex 和 visualIndex：sourceIndex 是数据源顺序，visualIndex 是 Scene 起点到终点的显示顺序。反向布局时两者不同。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4E5"/>
            <w:tcBorders>
              <w:top w:val="single" w:sz="5" w:color="A45A00"/>
              <w:left w:val="single" w:sz="10" w:color="A45A00"/>
              <w:bottom w:val="single" w:sz="5" w:color="A45A00"/>
              <w:right w:val="single" w:sz="5" w:color="A45A00"/>
            </w:tcBorders>
          </w:tcPr>
          <w:p>
            <w:pPr>
              <w:spacing w:after="40" w:before="40" w:line="276" w:lineRule="auto"/>
            </w:pPr>
            <w:r>
              <w:rPr>
                <w:rFonts w:ascii="Noto Sans CJK SC" w:hAnsi="Noto Sans CJK SC" w:eastAsia="Noto Sans CJK SC"/>
                <w:b/>
                <w:color w:val="A45A00"/>
                <w:sz w:val="20"/>
              </w:rPr>
              <w:t>新坐标接口约定：</w:t>
            </w:r>
            <w:r>
              <w:rPr>
                <w:rFonts w:ascii="Noto Sans CJK SC" w:hAnsi="Noto Sans CJK SC" w:eastAsia="Noto Sans CJK SC"/>
                <w:sz w:val="20"/>
              </w:rPr>
              <w:t>ImageCoordinate.imageIndex 统一表示 visualIndex。无论 HorizontalReverse 还是 VerticalReverse，Scene 主轴起点处第一张图片的 imageIndex 永远是 0。不要把它当作 sourceIndex。</w:t>
            </w:r>
          </w:p>
        </w:tc>
      </w:tr>
    </w:tbl>
    <w:p>
      <w:pPr>
        <w:spacing w:after="20"/>
      </w:pPr>
    </w:p>
    <w:p>
      <w:pPr>
        <w:pStyle w:val="Heading2"/>
      </w:pPr>
      <w:r>
        <w:t>6.3 按字节预算的缓存和异步解码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SequenceLoadOptions::decodedCacheBytes 按实际内存预算控制缓存，不再以“缓存多少张图片”估算。UI 线程负责 Scene/Item/Paint，图片读取、缩略图/高清图解码由后台线程完成。</w:t>
      </w:r>
    </w:p>
    <w:p>
      <w:pPr>
        <w:pStyle w:val="Heading1"/>
      </w:pPr>
      <w:r>
        <w:t>7. 第三阶段：外部扩展闭环</w:t>
      </w:r>
    </w:p>
    <w:p>
      <w:pPr>
        <w:pStyle w:val="Heading2"/>
      </w:pPr>
      <w:r>
        <w:t>7.1 Annotation Identity Resolver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DefectManager::resolveIdentity() 统一解析新旧数据身份。优先读取 attributes 中的新元数据；不存在时按 Manager、typeCode、legacy ElementType 和 PersistenceProfile 回退。因此 Factory、Layer、Storage 不需要分别猜历史格式。</w:t>
      </w:r>
    </w:p>
    <w:p>
      <w:pPr>
        <w:pStyle w:val="Heading2"/>
      </w:pPr>
      <w:r>
        <w:t>7.2 Annotation Item Factory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外部可按 typeKey 注册自定义 DefectShapeItem 派生类。Factory 未注册或返回 nullptr 时自动回退基础 DefectShapeItem，所以扩展模块缺失不会导致旧工程打不开。</w:t>
      </w:r>
    </w:p>
    <w:p>
      <w:pPr>
        <w:pStyle w:val="Heading2"/>
      </w:pPr>
      <w:r>
        <w:t>7.3 Layer Runtime State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图层可统一控制 visible、locked、selectable、exportable 和临时 zValue。Layer 状态属于运行期 UI 状态，不写入历史 AnnotationData。SDK 会保存 Item 原来的 visible/zValue，在解除图层覆盖时恢复，避免破坏业务自身状态。</w:t>
      </w:r>
    </w:p>
    <w:p>
      <w:pPr>
        <w:pStyle w:val="Heading2"/>
      </w:pPr>
      <w:r>
        <w:t>7.4 AbstractTool 与 Draw Context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外部 Tool 现在能完整接收 press/move/release。AnnotationDrawContext 可携带 toolKey、layerKey、typeKey 和默认 attributes，并通过 sigAnnotationGeometryDrawn() 与几何一起返回。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4E5"/>
            <w:tcBorders>
              <w:top w:val="single" w:sz="5" w:color="A45A00"/>
              <w:left w:val="single" w:sz="10" w:color="A45A00"/>
              <w:bottom w:val="single" w:sz="5" w:color="A45A00"/>
              <w:right w:val="single" w:sz="5" w:color="A45A00"/>
            </w:tcBorders>
          </w:tcPr>
          <w:p>
            <w:pPr>
              <w:spacing w:after="40" w:before="40" w:line="276" w:lineRule="auto"/>
            </w:pPr>
            <w:r>
              <w:rPr>
                <w:rFonts w:ascii="Noto Sans CJK SC" w:hAnsi="Noto Sans CJK SC" w:eastAsia="Noto Sans CJK SC"/>
                <w:b/>
                <w:color w:val="A45A00"/>
                <w:sz w:val="20"/>
              </w:rPr>
              <w:t>调用注意：</w:t>
            </w:r>
            <w:r>
              <w:rPr>
                <w:rFonts w:ascii="Noto Sans CJK SC" w:hAnsi="Noto Sans CJK SC" w:eastAsia="Noto Sans CJK SC"/>
                <w:sz w:val="20"/>
              </w:rPr>
              <w:t>setActiveTool(customTool, ...) 会直接进入 Mode_Draw；不要随后再调用 setViewMode(Mode_Draw)，因为旧 setViewMode()/startDrawingDefect() 语义可能切回内置 DefectDrawTool。</w:t>
            </w:r>
          </w:p>
        </w:tc>
      </w:tr>
    </w:tbl>
    <w:p>
      <w:pPr>
        <w:spacing w:after="20"/>
      </w:pPr>
    </w:p>
    <w:p>
      <w:pPr>
        <w:pStyle w:val="Heading2"/>
      </w:pPr>
      <w:r>
        <w:t>7.5 Export Filter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exportable 已真正接入导出。Layer 或 Item 设置 exportable=false 后，界面仍可显示，但 exportRegionData()/exportRegionMat()/Word 导出等 scene render 流程会临时过滤并在结束后恢复。</w:t>
      </w:r>
    </w:p>
    <w:p>
      <w:pPr>
        <w:pStyle w:val="Heading1"/>
      </w:pPr>
      <w:r>
        <w:t>8. 第四阶段：性能优化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984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优化项</w:t>
            </w:r>
          </w:p>
        </w:tc>
        <w:tc>
          <w:tcPr>
            <w:tcW w:type="dxa" w:w="2438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优化前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优化后</w:t>
            </w:r>
          </w:p>
        </w:tc>
        <w:tc>
          <w:tcPr>
            <w:tcW w:type="dxa" w:w="1928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兼容影响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DB 可视图片调度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每次滚动 O(N) 扫描全部 m_items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主轴二分 + 附近 K 项，O(logN + K)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不改变图片排列和 Scene 坐标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addLayer SceneRect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累计接近 O(N²)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m_databaseImageSceneRect 增量合并，总体 O(N)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显示范围结果一致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HUD Tile 统计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刷新时扫描全部 Item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sigTilesUpdated 差值增量统计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仅减少统计开销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DB 资源回收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扫描全部图像判断卸载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只比较上一批 scheduled items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调度语义不变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横/纵预取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固定偏 Y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按实际主轴扩展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减少错误方向 IO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VirtualSequence Cache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Preview/Full 共用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Preview/Full 分预算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总 decodedCacheBytes 不扩大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Prefetch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固定前后屏数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根据滚动方向动态偏置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基础参数仍有效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Decode Priority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同范围优先级接近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按距离当前视口细分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只改变先后，不改变图像内容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Annotation 标签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绝大多数倍率绘制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支持 labelMinLod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未配置保持旧阈值</w:t>
            </w:r>
          </w:p>
        </w:tc>
      </w:tr>
    </w:tbl>
    <w:p>
      <w:pPr>
        <w:spacing w:after="20"/>
      </w:pPr>
    </w:p>
    <w:p>
      <w:pPr>
        <w:pStyle w:val="Heading1"/>
      </w:pPr>
      <w:r>
        <w:t>9. 旧工程兼容策略</w:t>
      </w:r>
    </w:p>
    <w:p>
      <w:pPr>
        <w:pStyle w:val="Heading2"/>
      </w:pPr>
      <w:r>
        <w:t>9.1 保持不变的公共契约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ViewMode、DrawShape、ElementType 数值保持原值。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AnnotationData/DefectData 严格保持原 8 个字段：uuid、name、type、shape、typeCode、defectCode、category、attributes。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IDefectStorage 不增加新的纯虚函数，原外部 Storage 类可以继续编译。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旧 defectManager()/sleeperManager()/ringInfoManager() 等入口继续存在。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旧 startDrawingDefect()/sigGeometryDrawn() 继续存在。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Scene 坐标、旧 DB addLayer() 和旧虚拟序列显示语义不改变。</w:t>
      </w:r>
    </w:p>
    <w:p>
      <w:pPr>
        <w:pStyle w:val="Heading2"/>
      </w:pPr>
      <w:r>
        <w:t>9.2 TunnelViewer 历史 7/8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历史 TunnelViewer 分支曾将整数 7/8 解释为拱脚定位线/UserLine，而统一主干 7/8 已对应 CustomOverlay/Sleeper。SDK 通过 ElementTypePersistenceProfile::TunnelViewerLegacy 显式处理歧义。内置 tunnel_location 和 user_line Manager 已配置对应 profile。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ElementType type = elementTypeFromPersistedValue(</w:t>
        <w:br/>
      </w:r>
      <w:r>
        <w:rPr>
          <w:rFonts w:ascii="DejaVu Sans Mono" w:hAnsi="DejaVu Sans Mono" w:eastAsia="Noto Sans Mono CJK SC"/>
          <w:sz w:val="16"/>
        </w:rPr>
        <w:t xml:space="preserve">    oldValue,</w:t>
        <w:br/>
      </w:r>
      <w:r>
        <w:rPr>
          <w:rFonts w:ascii="DejaVu Sans Mono" w:hAnsi="DejaVu Sans Mono" w:eastAsia="Noto Sans Mono CJK SC"/>
          <w:sz w:val="16"/>
        </w:rPr>
        <w:t xml:space="preserve">    ElementTypePersistenceProfile::TunnelViewerLegacy);</w:t>
      </w:r>
    </w:p>
    <w:p>
      <w:pPr>
        <w:pStyle w:val="Heading2"/>
      </w:pPr>
      <w:r>
        <w:t>9.3 源码兼容不等于 ABI 直接替换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CECEC"/>
            <w:tcBorders>
              <w:top w:val="single" w:sz="5" w:color="963A3A"/>
              <w:left w:val="single" w:sz="10" w:color="963A3A"/>
              <w:bottom w:val="single" w:sz="5" w:color="963A3A"/>
              <w:right w:val="single" w:sz="5" w:color="963A3A"/>
            </w:tcBorders>
          </w:tcPr>
          <w:p>
            <w:pPr>
              <w:spacing w:after="40" w:before="40" w:line="276" w:lineRule="auto"/>
            </w:pPr>
            <w:r>
              <w:rPr>
                <w:rFonts w:ascii="Noto Sans CJK SC" w:hAnsi="Noto Sans CJK SC" w:eastAsia="Noto Sans CJK SC"/>
                <w:b/>
                <w:color w:val="963A3A"/>
                <w:sz w:val="20"/>
              </w:rPr>
              <w:t>重要：</w:t>
            </w:r>
            <w:r>
              <w:rPr>
                <w:rFonts w:ascii="Noto Sans CJK SC" w:hAnsi="Noto Sans CJK SC" w:eastAsia="Noto Sans CJK SC"/>
                <w:sz w:val="20"/>
              </w:rPr>
              <w:t>当前推荐方式是“旧业务源码 + 最新 SDK 源码/库工程 → 在 VS2015/v140 + Qt5.8 下重新编译”。不建议用新静态库直接替换一个完全不重新编译的旧 EXE，因为 TiledGraphicsView、DefectManager 等类的 private 布局已经增加。</w:t>
            </w:r>
          </w:p>
        </w:tc>
      </w:tr>
    </w:tbl>
    <w:p>
      <w:pPr>
        <w:spacing w:after="20"/>
      </w:pPr>
    </w:p>
    <w:p>
      <w:pPr>
        <w:pStyle w:val="Heading1"/>
      </w:pPr>
      <w:r>
        <w:t>10. 新接口速查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361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分类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接口</w:t>
            </w:r>
          </w:p>
        </w:tc>
        <w:tc>
          <w:tcPr>
            <w:tcW w:type="dxa" w:w="4025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Manager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registerAnnotationManager(layerKey)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创建/获取通用 Annotation 图层 Manager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Manager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annotationManager(layerKey)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按 layerKey 获取 Manager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Layer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setAnnotationLayerVisible/Locked/Selectable/Exportable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图层运行状态控制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Factory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registerAnnotationItemFactory(layerKey, typeKey, creator)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按 typeKey 恢复自定义 Item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Tool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setActiveTool(AbstractTool*, takeOwnership)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注入外部绘图工具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Tool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setAnnotationDrawContext(ctx)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给自定义 Tool 设置业务上下文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Signal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sigAnnotationGeometryDrawn(ctx, shape, path)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接收几何 + 业务上下文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Coordinate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imageCoordinateToScene()/sceneToImageCoordinate()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统一图像像素与 Scene 坐标转换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Image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loadImageSource(source, options, orientation, mirror...)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统一加载普通图片/Pack 虚拟序列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Clear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clearImages()/clearAnnotations()/clearAnnotationLayer()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分层清理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Highlight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setHighLightAnnotation(layerKey, uuid)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通用图层高亮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Storage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AnnotationManager::setStorageStrategy()/loadDefects()/saveDefects()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复用旧 Storage 策略接口</w:t>
            </w:r>
          </w:p>
        </w:tc>
      </w:tr>
    </w:tbl>
    <w:p>
      <w:pPr>
        <w:spacing w:after="20"/>
      </w:pPr>
    </w:p>
    <w:p>
      <w:pPr>
        <w:pStyle w:val="Heading1"/>
      </w:pPr>
      <w:r>
        <w:t>11. 调用示例</w:t>
      </w:r>
    </w:p>
    <w:p>
      <w:pPr>
        <w:pStyle w:val="Heading2"/>
      </w:pPr>
      <w:r>
        <w:t>11.1 示例一：旧工程保持原调用方式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旧工程不需要为了使用新版本强制改成 AnnotationManager。原有接口继续可用。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TiledGraphicsView* view = new TiledGraphicsView(this);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DefectManager* manager = view-&gt;defectManager();</w:t>
        <w:br/>
      </w:r>
      <w:r>
        <w:rPr>
          <w:rFonts w:ascii="DejaVu Sans Mono" w:hAnsi="DejaVu Sans Mono" w:eastAsia="Noto Sans Mono CJK SC"/>
          <w:sz w:val="16"/>
        </w:rPr>
        <w:t>manager-&gt;setStorageStrategy(new MyDefectStorage());</w:t>
        <w:br/>
      </w:r>
      <w:r>
        <w:rPr>
          <w:rFonts w:ascii="DejaVu Sans Mono" w:hAnsi="DejaVu Sans Mono" w:eastAsia="Noto Sans Mono CJK SC"/>
          <w:sz w:val="16"/>
        </w:rPr>
        <w:t>manager-&gt;setConnectionUri(projectDbPath);</w:t>
        <w:br/>
      </w:r>
      <w:r>
        <w:rPr>
          <w:rFonts w:ascii="DejaVu Sans Mono" w:hAnsi="DejaVu Sans Mono" w:eastAsia="Noto Sans Mono CJK SC"/>
          <w:sz w:val="16"/>
        </w:rPr>
        <w:t>manager-&gt;registerDefectConfigs(oldConfigs);</w:t>
        <w:br/>
      </w:r>
      <w:r>
        <w:rPr>
          <w:rFonts w:ascii="DejaVu Sans Mono" w:hAnsi="DejaVu Sans Mono" w:eastAsia="Noto Sans Mono CJK SC"/>
          <w:sz w:val="16"/>
        </w:rPr>
        <w:t>manager-&gt;loadDefects();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原绘图入口继续有效</w:t>
        <w:br/>
      </w:r>
      <w:r>
        <w:rPr>
          <w:rFonts w:ascii="DejaVu Sans Mono" w:hAnsi="DejaVu Sans Mono" w:eastAsia="Noto Sans Mono CJK SC"/>
          <w:sz w:val="16"/>
        </w:rPr>
        <w:t>view-&gt;startDrawingDefect(Shape_Rectangle);</w:t>
      </w:r>
    </w:p>
    <w:p>
      <w:pPr>
        <w:pStyle w:val="Heading2"/>
      </w:pPr>
      <w:r>
        <w:t>11.2 示例二：加载普通图片序列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QStringList paths;</w:t>
        <w:br/>
      </w:r>
      <w:r>
        <w:rPr>
          <w:rFonts w:ascii="DejaVu Sans Mono" w:hAnsi="DejaVu Sans Mono" w:eastAsia="Noto Sans Mono CJK SC"/>
          <w:sz w:val="16"/>
        </w:rPr>
        <w:t>paths &lt;&lt; "D:/Project/0001.jpg"</w:t>
        <w:br/>
      </w:r>
      <w:r>
        <w:rPr>
          <w:rFonts w:ascii="DejaVu Sans Mono" w:hAnsi="DejaVu Sans Mono" w:eastAsia="Noto Sans Mono CJK SC"/>
          <w:sz w:val="16"/>
        </w:rPr>
        <w:t xml:space="preserve">      &lt;&lt; "D:/Project/0002.jpg"</w:t>
        <w:br/>
      </w:r>
      <w:r>
        <w:rPr>
          <w:rFonts w:ascii="DejaVu Sans Mono" w:hAnsi="DejaVu Sans Mono" w:eastAsia="Noto Sans Mono CJK SC"/>
          <w:sz w:val="16"/>
        </w:rPr>
        <w:t xml:space="preserve">      &lt;&lt; "D:/Project/0003.jpg";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SequenceLoadOptions options;</w:t>
        <w:br/>
      </w:r>
      <w:r>
        <w:rPr>
          <w:rFonts w:ascii="DejaVu Sans Mono" w:hAnsi="DejaVu Sans Mono" w:eastAsia="Noto Sans Mono CJK SC"/>
          <w:sz w:val="16"/>
        </w:rPr>
        <w:t>options.knownFrameSize = QSize();      // 不确定时允许数据源读取尺寸</w:t>
        <w:br/>
      </w:r>
      <w:r>
        <w:rPr>
          <w:rFonts w:ascii="DejaVu Sans Mono" w:hAnsi="DejaVu Sans Mono" w:eastAsia="Noto Sans Mono CJK SC"/>
          <w:sz w:val="16"/>
        </w:rPr>
        <w:t>options.chunkFrameCount = 512;</w:t>
        <w:br/>
      </w:r>
      <w:r>
        <w:rPr>
          <w:rFonts w:ascii="DejaVu Sans Mono" w:hAnsi="DejaVu Sans Mono" w:eastAsia="Noto Sans Mono CJK SC"/>
          <w:sz w:val="16"/>
        </w:rPr>
        <w:t>options.thumbnailMaxEdge = 1024;</w:t>
        <w:br/>
      </w:r>
      <w:r>
        <w:rPr>
          <w:rFonts w:ascii="DejaVu Sans Mono" w:hAnsi="DejaVu Sans Mono" w:eastAsia="Noto Sans Mono CJK SC"/>
          <w:sz w:val="16"/>
        </w:rPr>
        <w:t>options.decodedCacheBytes = 384LL * 1024LL * 1024LL;</w:t>
        <w:br/>
      </w:r>
      <w:r>
        <w:rPr>
          <w:rFonts w:ascii="DejaVu Sans Mono" w:hAnsi="DejaVu Sans Mono" w:eastAsia="Noto Sans Mono CJK SC"/>
          <w:sz w:val="16"/>
        </w:rPr>
        <w:t>options.maxDecodeJobs = 2;</w:t>
        <w:br/>
      </w:r>
      <w:r>
        <w:rPr>
          <w:rFonts w:ascii="DejaVu Sans Mono" w:hAnsi="DejaVu Sans Mono" w:eastAsia="Noto Sans Mono CJK SC"/>
          <w:sz w:val="16"/>
        </w:rPr>
        <w:t>options.prefetchForwardScreens = 1;</w:t>
        <w:br/>
      </w:r>
      <w:r>
        <w:rPr>
          <w:rFonts w:ascii="DejaVu Sans Mono" w:hAnsi="DejaVu Sans Mono" w:eastAsia="Noto Sans Mono CJK SC"/>
          <w:sz w:val="16"/>
        </w:rPr>
        <w:t>options.prefetchBackwardScreens = 1;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QStringList skipped;</w:t>
        <w:br/>
      </w:r>
      <w:r>
        <w:rPr>
          <w:rFonts w:ascii="DejaVu Sans Mono" w:hAnsi="DejaVu Sans Mono" w:eastAsia="Noto Sans Mono CJK SC"/>
          <w:sz w:val="16"/>
        </w:rPr>
        <w:t>QSharedPointer&lt;IImageSource&gt; source =</w:t>
        <w:br/>
      </w:r>
      <w:r>
        <w:rPr>
          <w:rFonts w:ascii="DejaVu Sans Mono" w:hAnsi="DejaVu Sans Mono" w:eastAsia="Noto Sans Mono CJK SC"/>
          <w:sz w:val="16"/>
        </w:rPr>
        <w:t xml:space="preserve">    FileImageSource::create(paths, options.knownFrameSize, &amp;skipped);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if (!source.isNull()) {</w:t>
        <w:br/>
      </w:r>
      <w:r>
        <w:rPr>
          <w:rFonts w:ascii="DejaVu Sans Mono" w:hAnsi="DejaVu Sans Mono" w:eastAsia="Noto Sans Mono CJK SC"/>
          <w:sz w:val="16"/>
        </w:rPr>
        <w:t xml:space="preserve">    view-&gt;loadImageSource(source, options, LayoutOrientation::Horizontal);</w:t>
        <w:br/>
      </w:r>
      <w:r>
        <w:rPr>
          <w:rFonts w:ascii="DejaVu Sans Mono" w:hAnsi="DejaVu Sans Mono" w:eastAsia="Noto Sans Mono CJK SC"/>
          <w:sz w:val="16"/>
        </w:rPr>
        <w:t>}</w:t>
      </w:r>
    </w:p>
    <w:p>
      <w:pPr>
        <w:pStyle w:val="Heading2"/>
      </w:pPr>
      <w:r>
        <w:t>11.3 示例三：加载 ImagePack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QString error;</w:t>
        <w:br/>
      </w:r>
      <w:r>
        <w:rPr>
          <w:rFonts w:ascii="DejaVu Sans Mono" w:hAnsi="DejaVu Sans Mono" w:eastAsia="Noto Sans Mono CJK SC"/>
          <w:sz w:val="16"/>
        </w:rPr>
        <w:t>QSharedPointer&lt;IImageSource&gt; source =</w:t>
        <w:br/>
      </w:r>
      <w:r>
        <w:rPr>
          <w:rFonts w:ascii="DejaVu Sans Mono" w:hAnsi="DejaVu Sans Mono" w:eastAsia="Noto Sans Mono CJK SC"/>
          <w:sz w:val="16"/>
        </w:rPr>
        <w:t xml:space="preserve">    PackImageSource::create(packPath, false, &amp;error);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if (source.isNull()) {</w:t>
        <w:br/>
      </w:r>
      <w:r>
        <w:rPr>
          <w:rFonts w:ascii="DejaVu Sans Mono" w:hAnsi="DejaVu Sans Mono" w:eastAsia="Noto Sans Mono CJK SC"/>
          <w:sz w:val="16"/>
        </w:rPr>
        <w:t xml:space="preserve">    qWarning() &lt;&lt; error;</w:t>
        <w:br/>
      </w:r>
      <w:r>
        <w:rPr>
          <w:rFonts w:ascii="DejaVu Sans Mono" w:hAnsi="DejaVu Sans Mono" w:eastAsia="Noto Sans Mono CJK SC"/>
          <w:sz w:val="16"/>
        </w:rPr>
        <w:t xml:space="preserve">    return;</w:t>
        <w:br/>
      </w:r>
      <w:r>
        <w:rPr>
          <w:rFonts w:ascii="DejaVu Sans Mono" w:hAnsi="DejaVu Sans Mono" w:eastAsia="Noto Sans Mono CJK SC"/>
          <w:sz w:val="16"/>
        </w:rPr>
        <w:t>}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SequenceLoadOptions options;</w:t>
        <w:br/>
      </w:r>
      <w:r>
        <w:rPr>
          <w:rFonts w:ascii="DejaVu Sans Mono" w:hAnsi="DejaVu Sans Mono" w:eastAsia="Noto Sans Mono CJK SC"/>
          <w:sz w:val="16"/>
        </w:rPr>
        <w:t>options.decodedCacheBytes = 512LL * 1024LL * 1024LL;</w:t>
        <w:br/>
      </w:r>
      <w:r>
        <w:rPr>
          <w:rFonts w:ascii="DejaVu Sans Mono" w:hAnsi="DejaVu Sans Mono" w:eastAsia="Noto Sans Mono CJK SC"/>
          <w:sz w:val="16"/>
        </w:rPr>
        <w:t>options.maxDecodeJobs = 2;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view-&gt;loadImageSource(</w:t>
        <w:br/>
      </w:r>
      <w:r>
        <w:rPr>
          <w:rFonts w:ascii="DejaVu Sans Mono" w:hAnsi="DejaVu Sans Mono" w:eastAsia="Noto Sans Mono CJK SC"/>
          <w:sz w:val="16"/>
        </w:rPr>
        <w:t xml:space="preserve">    source, options, LayoutOrientation::VerticalReverse, false, false);</w:t>
      </w:r>
    </w:p>
    <w:p>
      <w:pPr>
        <w:pStyle w:val="Heading2"/>
      </w:pPr>
      <w:r>
        <w:t>11.4 示例四：统一坐标转换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// 图片局部像素 -&gt; Scene</w:t>
        <w:br/>
      </w:r>
      <w:r>
        <w:rPr>
          <w:rFonts w:ascii="DejaVu Sans Mono" w:hAnsi="DejaVu Sans Mono" w:eastAsia="Noto Sans Mono CJK SC"/>
          <w:sz w:val="16"/>
        </w:rPr>
        <w:t>ImageCoordinate imagePos;</w:t>
        <w:br/>
      </w:r>
      <w:r>
        <w:rPr>
          <w:rFonts w:ascii="DejaVu Sans Mono" w:hAnsi="DejaVu Sans Mono" w:eastAsia="Noto Sans Mono CJK SC"/>
          <w:sz w:val="16"/>
        </w:rPr>
        <w:t>imagePos.valid = true;</w:t>
        <w:br/>
      </w:r>
      <w:r>
        <w:rPr>
          <w:rFonts w:ascii="DejaVu Sans Mono" w:hAnsi="DejaVu Sans Mono" w:eastAsia="Noto Sans Mono CJK SC"/>
          <w:sz w:val="16"/>
        </w:rPr>
        <w:t>imagePos.imageIndex = 5;       // visualIndex，不是反向布局下的 sourceIndex</w:t>
        <w:br/>
      </w:r>
      <w:r>
        <w:rPr>
          <w:rFonts w:ascii="DejaVu Sans Mono" w:hAnsi="DejaVu Sans Mono" w:eastAsia="Noto Sans Mono CJK SC"/>
          <w:sz w:val="16"/>
        </w:rPr>
        <w:t>imagePos.localPos = QPointF(120.0, 350.0);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QPointF scenePos;</w:t>
        <w:br/>
      </w:r>
      <w:r>
        <w:rPr>
          <w:rFonts w:ascii="DejaVu Sans Mono" w:hAnsi="DejaVu Sans Mono" w:eastAsia="Noto Sans Mono CJK SC"/>
          <w:sz w:val="16"/>
        </w:rPr>
        <w:t>if (view-&gt;imageCoordinateToScene(imagePos, scenePos)) {</w:t>
        <w:br/>
      </w:r>
      <w:r>
        <w:rPr>
          <w:rFonts w:ascii="DejaVu Sans Mono" w:hAnsi="DejaVu Sans Mono" w:eastAsia="Noto Sans Mono CJK SC"/>
          <w:sz w:val="16"/>
        </w:rPr>
        <w:t xml:space="preserve">    view-&gt;focusOnPosition(scenePos);</w:t>
        <w:br/>
      </w:r>
      <w:r>
        <w:rPr>
          <w:rFonts w:ascii="DejaVu Sans Mono" w:hAnsi="DejaVu Sans Mono" w:eastAsia="Noto Sans Mono CJK SC"/>
          <w:sz w:val="16"/>
        </w:rPr>
        <w:t>}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Scene -&gt; 图片局部像素</w:t>
        <w:br/>
      </w:r>
      <w:r>
        <w:rPr>
          <w:rFonts w:ascii="DejaVu Sans Mono" w:hAnsi="DejaVu Sans Mono" w:eastAsia="Noto Sans Mono CJK SC"/>
          <w:sz w:val="16"/>
        </w:rPr>
        <w:t>ImageCoordinate result;</w:t>
        <w:br/>
      </w:r>
      <w:r>
        <w:rPr>
          <w:rFonts w:ascii="DejaVu Sans Mono" w:hAnsi="DejaVu Sans Mono" w:eastAsia="Noto Sans Mono CJK SC"/>
          <w:sz w:val="16"/>
        </w:rPr>
        <w:t>if (view-&gt;sceneToImageCoordinate(scenePos, result)) {</w:t>
        <w:br/>
      </w:r>
      <w:r>
        <w:rPr>
          <w:rFonts w:ascii="DejaVu Sans Mono" w:hAnsi="DejaVu Sans Mono" w:eastAsia="Noto Sans Mono CJK SC"/>
          <w:sz w:val="16"/>
        </w:rPr>
        <w:t xml:space="preserve">    qDebug() &lt;&lt; result.imageIndex</w:t>
        <w:br/>
      </w:r>
      <w:r>
        <w:rPr>
          <w:rFonts w:ascii="DejaVu Sans Mono" w:hAnsi="DejaVu Sans Mono" w:eastAsia="Noto Sans Mono CJK SC"/>
          <w:sz w:val="16"/>
        </w:rPr>
        <w:t xml:space="preserve">             &lt;&lt; result.imageName</w:t>
        <w:br/>
      </w:r>
      <w:r>
        <w:rPr>
          <w:rFonts w:ascii="DejaVu Sans Mono" w:hAnsi="DejaVu Sans Mono" w:eastAsia="Noto Sans Mono CJK SC"/>
          <w:sz w:val="16"/>
        </w:rPr>
        <w:t xml:space="preserve">             &lt;&lt; result.localPos;</w:t>
        <w:br/>
      </w:r>
      <w:r>
        <w:rPr>
          <w:rFonts w:ascii="DejaVu Sans Mono" w:hAnsi="DejaVu Sans Mono" w:eastAsia="Noto Sans Mono CJK SC"/>
          <w:sz w:val="16"/>
        </w:rPr>
        <w:t>}</w:t>
      </w:r>
    </w:p>
    <w:p>
      <w:pPr>
        <w:pStyle w:val="Heading2"/>
      </w:pPr>
      <w:r>
        <w:t>11.5 示例五：注册一个新 Annotation 图层和类型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AnnotationManager* manager =</w:t>
        <w:br/>
      </w:r>
      <w:r>
        <w:rPr>
          <w:rFonts w:ascii="DejaVu Sans Mono" w:hAnsi="DejaVu Sans Mono" w:eastAsia="Noto Sans Mono CJK SC"/>
          <w:sz w:val="16"/>
        </w:rPr>
        <w:t xml:space="preserve">    view-&gt;registerAnnotationManager("inspection");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新业务不建议继续增加 ElementType。这里只提供一个 legacy fallback。</w:t>
        <w:br/>
      </w:r>
      <w:r>
        <w:rPr>
          <w:rFonts w:ascii="DejaVu Sans Mono" w:hAnsi="DejaVu Sans Mono" w:eastAsia="Noto Sans Mono CJK SC"/>
          <w:sz w:val="16"/>
        </w:rPr>
        <w:t>manager-&gt;setLegacyElementType(Type_CustomOverlay);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AnnotationTypeConfig cfg;</w:t>
        <w:br/>
      </w:r>
      <w:r>
        <w:rPr>
          <w:rFonts w:ascii="DejaVu Sans Mono" w:hAnsi="DejaVu Sans Mono" w:eastAsia="Noto Sans Mono CJK SC"/>
          <w:sz w:val="16"/>
        </w:rPr>
        <w:t>cfg.defaultShape = Shape_Line;</w:t>
        <w:br/>
      </w:r>
      <w:r>
        <w:rPr>
          <w:rFonts w:ascii="DejaVu Sans Mono" w:hAnsi="DejaVu Sans Mono" w:eastAsia="Noto Sans Mono CJK SC"/>
          <w:sz w:val="16"/>
        </w:rPr>
        <w:t>cfg.typeCode = 10001;</w:t>
        <w:br/>
      </w:r>
      <w:r>
        <w:rPr>
          <w:rFonts w:ascii="DejaVu Sans Mono" w:hAnsi="DejaVu Sans Mono" w:eastAsia="Noto Sans Mono CJK SC"/>
          <w:sz w:val="16"/>
        </w:rPr>
        <w:t>cfg.defectCode = 10001;</w:t>
        <w:br/>
      </w:r>
      <w:r>
        <w:rPr>
          <w:rFonts w:ascii="DejaVu Sans Mono" w:hAnsi="DejaVu Sans Mono" w:eastAsia="Noto Sans Mono CJK SC"/>
          <w:sz w:val="16"/>
        </w:rPr>
        <w:t>cfg.typeKey = "inspection.clearance";</w:t>
        <w:br/>
      </w:r>
      <w:r>
        <w:rPr>
          <w:rFonts w:ascii="DejaVu Sans Mono" w:hAnsi="DejaVu Sans Mono" w:eastAsia="Noto Sans Mono CJK SC"/>
          <w:sz w:val="16"/>
        </w:rPr>
        <w:t>cfg.typeName = QString::fromLocal8Bit("建筑限界");</w:t>
        <w:br/>
      </w:r>
      <w:r>
        <w:rPr>
          <w:rFonts w:ascii="DejaVu Sans Mono" w:hAnsi="DejaVu Sans Mono" w:eastAsia="Noto Sans Mono CJK SC"/>
          <w:sz w:val="16"/>
        </w:rPr>
        <w:t>cfg.pen = QPen(Qt::red, 2);</w:t>
        <w:br/>
      </w:r>
      <w:r>
        <w:rPr>
          <w:rFonts w:ascii="DejaVu Sans Mono" w:hAnsi="DejaVu Sans Mono" w:eastAsia="Noto Sans Mono CJK SC"/>
          <w:sz w:val="16"/>
        </w:rPr>
        <w:t>cfg.brush = Qt::NoBrush;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cfg.attributes[AnnotationAttributeKey::Movable] = true;</w:t>
        <w:br/>
      </w:r>
      <w:r>
        <w:rPr>
          <w:rFonts w:ascii="DejaVu Sans Mono" w:hAnsi="DejaVu Sans Mono" w:eastAsia="Noto Sans Mono CJK SC"/>
          <w:sz w:val="16"/>
        </w:rPr>
        <w:t>cfg.attributes[AnnotationAttributeKey::Selectable] = true;</w:t>
        <w:br/>
      </w:r>
      <w:r>
        <w:rPr>
          <w:rFonts w:ascii="DejaVu Sans Mono" w:hAnsi="DejaVu Sans Mono" w:eastAsia="Noto Sans Mono CJK SC"/>
          <w:sz w:val="16"/>
        </w:rPr>
        <w:t>cfg.attributes[AnnotationAttributeKey::MoveAxis] = Axis_Free;</w:t>
        <w:br/>
      </w:r>
      <w:r>
        <w:rPr>
          <w:rFonts w:ascii="DejaVu Sans Mono" w:hAnsi="DejaVu Sans Mono" w:eastAsia="Noto Sans Mono CJK SC"/>
          <w:sz w:val="16"/>
        </w:rPr>
        <w:t>cfg.attributes[AnnotationAttributeKey::Exportable] = true;</w:t>
        <w:br/>
      </w:r>
      <w:r>
        <w:rPr>
          <w:rFonts w:ascii="DejaVu Sans Mono" w:hAnsi="DejaVu Sans Mono" w:eastAsia="Noto Sans Mono CJK SC"/>
          <w:sz w:val="16"/>
        </w:rPr>
        <w:t>cfg.attributes[AnnotationAttributeKey::ShowLabel] = true;</w:t>
        <w:br/>
      </w:r>
      <w:r>
        <w:rPr>
          <w:rFonts w:ascii="DejaVu Sans Mono" w:hAnsi="DejaVu Sans Mono" w:eastAsia="Noto Sans Mono CJK SC"/>
          <w:sz w:val="16"/>
        </w:rPr>
        <w:t>cfg.attributes[AnnotationAttributeKey::LabelMinLod] = 0.15;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QList&lt;DefectTypeConfig&gt; configs;</w:t>
        <w:br/>
      </w:r>
      <w:r>
        <w:rPr>
          <w:rFonts w:ascii="DejaVu Sans Mono" w:hAnsi="DejaVu Sans Mono" w:eastAsia="Noto Sans Mono CJK SC"/>
          <w:sz w:val="16"/>
        </w:rPr>
        <w:t>configs &lt;&lt; cfg;</w:t>
        <w:br/>
      </w:r>
      <w:r>
        <w:rPr>
          <w:rFonts w:ascii="DejaVu Sans Mono" w:hAnsi="DejaVu Sans Mono" w:eastAsia="Noto Sans Mono CJK SC"/>
          <w:sz w:val="16"/>
        </w:rPr>
        <w:t>manager-&gt;registerDefectConfigs(configs);</w:t>
      </w:r>
    </w:p>
    <w:p>
      <w:pPr>
        <w:pStyle w:val="Heading2"/>
      </w:pPr>
      <w:r>
        <w:t>11.6 示例六：直接增加一个新业务图元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QPainterPath path;</w:t>
        <w:br/>
      </w:r>
      <w:r>
        <w:rPr>
          <w:rFonts w:ascii="DejaVu Sans Mono" w:hAnsi="DejaVu Sans Mono" w:eastAsia="Noto Sans Mono CJK SC"/>
          <w:sz w:val="16"/>
        </w:rPr>
        <w:t>path.moveTo(100, 100);</w:t>
        <w:br/>
      </w:r>
      <w:r>
        <w:rPr>
          <w:rFonts w:ascii="DejaVu Sans Mono" w:hAnsi="DejaVu Sans Mono" w:eastAsia="Noto Sans Mono CJK SC"/>
          <w:sz w:val="16"/>
        </w:rPr>
        <w:t>path.lineTo(500, 100);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DefectShapeItem* item = new DefectShapeItem(</w:t>
        <w:br/>
      </w:r>
      <w:r>
        <w:rPr>
          <w:rFonts w:ascii="DejaVu Sans Mono" w:hAnsi="DejaVu Sans Mono" w:eastAsia="Noto Sans Mono CJK SC"/>
          <w:sz w:val="16"/>
        </w:rPr>
        <w:t xml:space="preserve">    path,</w:t>
        <w:br/>
      </w:r>
      <w:r>
        <w:rPr>
          <w:rFonts w:ascii="DejaVu Sans Mono" w:hAnsi="DejaVu Sans Mono" w:eastAsia="Noto Sans Mono CJK SC"/>
          <w:sz w:val="16"/>
        </w:rPr>
        <w:t xml:space="preserve">    QString::fromLocal8Bit("建筑限界-001"),</w:t>
        <w:br/>
      </w:r>
      <w:r>
        <w:rPr>
          <w:rFonts w:ascii="DejaVu Sans Mono" w:hAnsi="DejaVu Sans Mono" w:eastAsia="Noto Sans Mono CJK SC"/>
          <w:sz w:val="16"/>
        </w:rPr>
        <w:t xml:space="preserve">    Shape_Line,</w:t>
        <w:br/>
      </w:r>
      <w:r>
        <w:rPr>
          <w:rFonts w:ascii="DejaVu Sans Mono" w:hAnsi="DejaVu Sans Mono" w:eastAsia="Noto Sans Mono CJK SC"/>
          <w:sz w:val="16"/>
        </w:rPr>
        <w:t xml:space="preserve">    100001);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item-&gt;m_elementType = Type_CustomOverlay;     // 仅作为 legacy fallback</w:t>
        <w:br/>
      </w:r>
      <w:r>
        <w:rPr>
          <w:rFonts w:ascii="DejaVu Sans Mono" w:hAnsi="DejaVu Sans Mono" w:eastAsia="Noto Sans Mono CJK SC"/>
          <w:sz w:val="16"/>
        </w:rPr>
        <w:t>item-&gt;setLayerKey("inspection");</w:t>
        <w:br/>
      </w:r>
      <w:r>
        <w:rPr>
          <w:rFonts w:ascii="DejaVu Sans Mono" w:hAnsi="DejaVu Sans Mono" w:eastAsia="Noto Sans Mono CJK SC"/>
          <w:sz w:val="16"/>
        </w:rPr>
        <w:t>item-&gt;setTypeKey("inspection.clearance");</w:t>
        <w:br/>
      </w:r>
      <w:r>
        <w:rPr>
          <w:rFonts w:ascii="DejaVu Sans Mono" w:hAnsi="DejaVu Sans Mono" w:eastAsia="Noto Sans Mono CJK SC"/>
          <w:sz w:val="16"/>
        </w:rPr>
        <w:t>item-&gt;setProperty("typeCode", 10001);</w:t>
        <w:br/>
      </w:r>
      <w:r>
        <w:rPr>
          <w:rFonts w:ascii="DejaVu Sans Mono" w:hAnsi="DejaVu Sans Mono" w:eastAsia="Noto Sans Mono CJK SC"/>
          <w:sz w:val="16"/>
        </w:rPr>
        <w:t>item-&gt;setAttribute("businessId", QString("CLR-001"));</w:t>
        <w:br/>
      </w:r>
      <w:r>
        <w:rPr>
          <w:rFonts w:ascii="DejaVu Sans Mono" w:hAnsi="DejaVu Sans Mono" w:eastAsia="Noto Sans Mono CJK SC"/>
          <w:sz w:val="16"/>
        </w:rPr>
        <w:t>item-&gt;setAttribute("source", QString("manual"));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AnnotationManager* manager = view-&gt;annotationManager("inspection");</w:t>
        <w:br/>
      </w:r>
      <w:r>
        <w:rPr>
          <w:rFonts w:ascii="DejaVu Sans Mono" w:hAnsi="DejaVu Sans Mono" w:eastAsia="Noto Sans Mono CJK SC"/>
          <w:sz w:val="16"/>
        </w:rPr>
        <w:t>if (manager) {</w:t>
        <w:br/>
      </w:r>
      <w:r>
        <w:rPr>
          <w:rFonts w:ascii="DejaVu Sans Mono" w:hAnsi="DejaVu Sans Mono" w:eastAsia="Noto Sans Mono CJK SC"/>
          <w:sz w:val="16"/>
        </w:rPr>
        <w:t xml:space="preserve">    manager-&gt;addDefect(item, true); // true：若已配置 Storage，同时增量保存</w:t>
        <w:br/>
      </w:r>
      <w:r>
        <w:rPr>
          <w:rFonts w:ascii="DejaVu Sans Mono" w:hAnsi="DejaVu Sans Mono" w:eastAsia="Noto Sans Mono CJK SC"/>
          <w:sz w:val="16"/>
        </w:rPr>
        <w:t>}</w:t>
      </w:r>
    </w:p>
    <w:p>
      <w:pPr>
        <w:pStyle w:val="Heading2"/>
      </w:pPr>
      <w:r>
        <w:t>11.7 示例七：控制整个 Annotation 图层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// 隐藏/显示</w:t>
        <w:br/>
      </w:r>
      <w:r>
        <w:rPr>
          <w:rFonts w:ascii="DejaVu Sans Mono" w:hAnsi="DejaVu Sans Mono" w:eastAsia="Noto Sans Mono CJK SC"/>
          <w:sz w:val="16"/>
        </w:rPr>
        <w:t>view-&gt;setAnnotationLayerVisible("inspection", false);</w:t>
        <w:br/>
      </w:r>
      <w:r>
        <w:rPr>
          <w:rFonts w:ascii="DejaVu Sans Mono" w:hAnsi="DejaVu Sans Mono" w:eastAsia="Noto Sans Mono CJK SC"/>
          <w:sz w:val="16"/>
        </w:rPr>
        <w:t>view-&gt;setAnnotationLayerVisible("inspection", true);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整层锁定，但不破坏 Item 自身 locked 状态</w:t>
        <w:br/>
      </w:r>
      <w:r>
        <w:rPr>
          <w:rFonts w:ascii="DejaVu Sans Mono" w:hAnsi="DejaVu Sans Mono" w:eastAsia="Noto Sans Mono CJK SC"/>
          <w:sz w:val="16"/>
        </w:rPr>
        <w:t>view-&gt;setAnnotationLayerLocked("inspection", true);</w:t>
        <w:br/>
      </w:r>
      <w:r>
        <w:rPr>
          <w:rFonts w:ascii="DejaVu Sans Mono" w:hAnsi="DejaVu Sans Mono" w:eastAsia="Noto Sans Mono CJK SC"/>
          <w:sz w:val="16"/>
        </w:rPr>
        <w:t>view-&gt;setAnnotationLayerLocked("inspection", false);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禁止选择</w:t>
        <w:br/>
      </w:r>
      <w:r>
        <w:rPr>
          <w:rFonts w:ascii="DejaVu Sans Mono" w:hAnsi="DejaVu Sans Mono" w:eastAsia="Noto Sans Mono CJK SC"/>
          <w:sz w:val="16"/>
        </w:rPr>
        <w:t>view-&gt;setAnnotationLayerSelectable("inspection", false);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界面可见但不参与导出</w:t>
        <w:br/>
      </w:r>
      <w:r>
        <w:rPr>
          <w:rFonts w:ascii="DejaVu Sans Mono" w:hAnsi="DejaVu Sans Mono" w:eastAsia="Noto Sans Mono CJK SC"/>
          <w:sz w:val="16"/>
        </w:rPr>
        <w:t>view-&gt;setAnnotationLayerExportable("inspection", false);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也可以一次性设置完整状态</w:t>
        <w:br/>
      </w:r>
      <w:r>
        <w:rPr>
          <w:rFonts w:ascii="DejaVu Sans Mono" w:hAnsi="DejaVu Sans Mono" w:eastAsia="Noto Sans Mono CJK SC"/>
          <w:sz w:val="16"/>
        </w:rPr>
        <w:t>AnnotationLayerState state;</w:t>
        <w:br/>
      </w:r>
      <w:r>
        <w:rPr>
          <w:rFonts w:ascii="DejaVu Sans Mono" w:hAnsi="DejaVu Sans Mono" w:eastAsia="Noto Sans Mono CJK SC"/>
          <w:sz w:val="16"/>
        </w:rPr>
        <w:t>state.visible = true;</w:t>
        <w:br/>
      </w:r>
      <w:r>
        <w:rPr>
          <w:rFonts w:ascii="DejaVu Sans Mono" w:hAnsi="DejaVu Sans Mono" w:eastAsia="Noto Sans Mono CJK SC"/>
          <w:sz w:val="16"/>
        </w:rPr>
        <w:t>state.locked = false;</w:t>
        <w:br/>
      </w:r>
      <w:r>
        <w:rPr>
          <w:rFonts w:ascii="DejaVu Sans Mono" w:hAnsi="DejaVu Sans Mono" w:eastAsia="Noto Sans Mono CJK SC"/>
          <w:sz w:val="16"/>
        </w:rPr>
        <w:t>state.selectable = true;</w:t>
        <w:br/>
      </w:r>
      <w:r>
        <w:rPr>
          <w:rFonts w:ascii="DejaVu Sans Mono" w:hAnsi="DejaVu Sans Mono" w:eastAsia="Noto Sans Mono CJK SC"/>
          <w:sz w:val="16"/>
        </w:rPr>
        <w:t>state.exportable = true;</w:t>
        <w:br/>
      </w:r>
      <w:r>
        <w:rPr>
          <w:rFonts w:ascii="DejaVu Sans Mono" w:hAnsi="DejaVu Sans Mono" w:eastAsia="Noto Sans Mono CJK SC"/>
          <w:sz w:val="16"/>
        </w:rPr>
        <w:t>state.hasZValue = true;</w:t>
        <w:br/>
      </w:r>
      <w:r>
        <w:rPr>
          <w:rFonts w:ascii="DejaVu Sans Mono" w:hAnsi="DejaVu Sans Mono" w:eastAsia="Noto Sans Mono CJK SC"/>
          <w:sz w:val="16"/>
        </w:rPr>
        <w:t>state.zValue = 100.0;</w:t>
        <w:br/>
      </w:r>
      <w:r>
        <w:rPr>
          <w:rFonts w:ascii="DejaVu Sans Mono" w:hAnsi="DejaVu Sans Mono" w:eastAsia="Noto Sans Mono CJK SC"/>
          <w:sz w:val="16"/>
        </w:rPr>
        <w:t>view-&gt;setAnnotationLayerState("inspection", state);</w:t>
      </w:r>
    </w:p>
    <w:p>
      <w:pPr>
        <w:pStyle w:val="Heading2"/>
      </w:pPr>
      <w:r>
        <w:t>11.8 示例八：注册自定义 Item Factory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class ClearanceItem : public DefectShapeItem</w:t>
        <w:br/>
      </w:r>
      <w:r>
        <w:rPr>
          <w:rFonts w:ascii="DejaVu Sans Mono" w:hAnsi="DejaVu Sans Mono" w:eastAsia="Noto Sans Mono CJK SC"/>
          <w:sz w:val="16"/>
        </w:rPr>
        <w:t>{</w:t>
        <w:br/>
      </w:r>
      <w:r>
        <w:rPr>
          <w:rFonts w:ascii="DejaVu Sans Mono" w:hAnsi="DejaVu Sans Mono" w:eastAsia="Noto Sans Mono CJK SC"/>
          <w:sz w:val="16"/>
        </w:rPr>
        <w:t>public:</w:t>
        <w:br/>
      </w:r>
      <w:r>
        <w:rPr>
          <w:rFonts w:ascii="DejaVu Sans Mono" w:hAnsi="DejaVu Sans Mono" w:eastAsia="Noto Sans Mono CJK SC"/>
          <w:sz w:val="16"/>
        </w:rPr>
        <w:t xml:space="preserve">    ClearanceItem(const QPainterPath&amp; path, const QString&amp; name,</w:t>
        <w:br/>
      </w:r>
      <w:r>
        <w:rPr>
          <w:rFonts w:ascii="DejaVu Sans Mono" w:hAnsi="DejaVu Sans Mono" w:eastAsia="Noto Sans Mono CJK SC"/>
          <w:sz w:val="16"/>
        </w:rPr>
        <w:t xml:space="preserve">                  DrawShape shape, int uuid)</w:t>
        <w:br/>
      </w:r>
      <w:r>
        <w:rPr>
          <w:rFonts w:ascii="DejaVu Sans Mono" w:hAnsi="DejaVu Sans Mono" w:eastAsia="Noto Sans Mono CJK SC"/>
          <w:sz w:val="16"/>
        </w:rPr>
        <w:t xml:space="preserve">        : DefectShapeItem(path, name, shape, uuid) {}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protected:</w:t>
        <w:br/>
      </w:r>
      <w:r>
        <w:rPr>
          <w:rFonts w:ascii="DejaVu Sans Mono" w:hAnsi="DejaVu Sans Mono" w:eastAsia="Noto Sans Mono CJK SC"/>
          <w:sz w:val="16"/>
        </w:rPr>
        <w:t xml:space="preserve">    void paint(QPainter* painter,</w:t>
        <w:br/>
      </w:r>
      <w:r>
        <w:rPr>
          <w:rFonts w:ascii="DejaVu Sans Mono" w:hAnsi="DejaVu Sans Mono" w:eastAsia="Noto Sans Mono CJK SC"/>
          <w:sz w:val="16"/>
        </w:rPr>
        <w:t xml:space="preserve">               const QStyleOptionGraphicsItem* option,</w:t>
        <w:br/>
      </w:r>
      <w:r>
        <w:rPr>
          <w:rFonts w:ascii="DejaVu Sans Mono" w:hAnsi="DejaVu Sans Mono" w:eastAsia="Noto Sans Mono CJK SC"/>
          <w:sz w:val="16"/>
        </w:rPr>
        <w:t xml:space="preserve">               QWidget* widget) override</w:t>
        <w:br/>
      </w:r>
      <w:r>
        <w:rPr>
          <w:rFonts w:ascii="DejaVu Sans Mono" w:hAnsi="DejaVu Sans Mono" w:eastAsia="Noto Sans Mono CJK SC"/>
          <w:sz w:val="16"/>
        </w:rPr>
        <w:t xml:space="preserve">    {</w:t>
        <w:br/>
      </w:r>
      <w:r>
        <w:rPr>
          <w:rFonts w:ascii="DejaVu Sans Mono" w:hAnsi="DejaVu Sans Mono" w:eastAsia="Noto Sans Mono CJK SC"/>
          <w:sz w:val="16"/>
        </w:rPr>
        <w:t xml:space="preserve">        // 先保留 SDK 原有几何、选中态和标签绘制</w:t>
        <w:br/>
      </w:r>
      <w:r>
        <w:rPr>
          <w:rFonts w:ascii="DejaVu Sans Mono" w:hAnsi="DejaVu Sans Mono" w:eastAsia="Noto Sans Mono CJK SC"/>
          <w:sz w:val="16"/>
        </w:rPr>
        <w:t xml:space="preserve">        DefectShapeItem::paint(painter, option, widget);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 xml:space="preserve">        // 再叠加本业务自己的显示内容</w:t>
        <w:br/>
      </w:r>
      <w:r>
        <w:rPr>
          <w:rFonts w:ascii="DejaVu Sans Mono" w:hAnsi="DejaVu Sans Mono" w:eastAsia="Noto Sans Mono CJK SC"/>
          <w:sz w:val="16"/>
        </w:rPr>
        <w:t xml:space="preserve">        painter-&gt;save();</w:t>
        <w:br/>
      </w:r>
      <w:r>
        <w:rPr>
          <w:rFonts w:ascii="DejaVu Sans Mono" w:hAnsi="DejaVu Sans Mono" w:eastAsia="Noto Sans Mono CJK SC"/>
          <w:sz w:val="16"/>
        </w:rPr>
        <w:t xml:space="preserve">        painter-&gt;drawEllipse(path().boundingRect().center(), 3, 3);</w:t>
        <w:br/>
      </w:r>
      <w:r>
        <w:rPr>
          <w:rFonts w:ascii="DejaVu Sans Mono" w:hAnsi="DejaVu Sans Mono" w:eastAsia="Noto Sans Mono CJK SC"/>
          <w:sz w:val="16"/>
        </w:rPr>
        <w:t xml:space="preserve">        painter-&gt;restore();</w:t>
        <w:br/>
      </w:r>
      <w:r>
        <w:rPr>
          <w:rFonts w:ascii="DejaVu Sans Mono" w:hAnsi="DejaVu Sans Mono" w:eastAsia="Noto Sans Mono CJK SC"/>
          <w:sz w:val="16"/>
        </w:rPr>
        <w:t xml:space="preserve">    }</w:t>
        <w:br/>
      </w:r>
      <w:r>
        <w:rPr>
          <w:rFonts w:ascii="DejaVu Sans Mono" w:hAnsi="DejaVu Sans Mono" w:eastAsia="Noto Sans Mono CJK SC"/>
          <w:sz w:val="16"/>
        </w:rPr>
        <w:t>};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view-&gt;registerAnnotationItemFactory(</w:t>
        <w:br/>
      </w:r>
      <w:r>
        <w:rPr>
          <w:rFonts w:ascii="DejaVu Sans Mono" w:hAnsi="DejaVu Sans Mono" w:eastAsia="Noto Sans Mono CJK SC"/>
          <w:sz w:val="16"/>
        </w:rPr>
        <w:t xml:space="preserve">    "inspection",</w:t>
        <w:br/>
      </w:r>
      <w:r>
        <w:rPr>
          <w:rFonts w:ascii="DejaVu Sans Mono" w:hAnsi="DejaVu Sans Mono" w:eastAsia="Noto Sans Mono CJK SC"/>
          <w:sz w:val="16"/>
        </w:rPr>
        <w:t xml:space="preserve">    "inspection.clearance",</w:t>
        <w:br/>
      </w:r>
      <w:r>
        <w:rPr>
          <w:rFonts w:ascii="DejaVu Sans Mono" w:hAnsi="DejaVu Sans Mono" w:eastAsia="Noto Sans Mono CJK SC"/>
          <w:sz w:val="16"/>
        </w:rPr>
        <w:t xml:space="preserve">    [](const DefectData&amp; data) -&gt; DefectShapeItem* {</w:t>
        <w:br/>
      </w:r>
      <w:r>
        <w:rPr>
          <w:rFonts w:ascii="DejaVu Sans Mono" w:hAnsi="DejaVu Sans Mono" w:eastAsia="Noto Sans Mono CJK SC"/>
          <w:sz w:val="16"/>
        </w:rPr>
        <w:t xml:space="preserve">        return new ClearanceItem(</w:t>
        <w:br/>
      </w:r>
      <w:r>
        <w:rPr>
          <w:rFonts w:ascii="DejaVu Sans Mono" w:hAnsi="DejaVu Sans Mono" w:eastAsia="Noto Sans Mono CJK SC"/>
          <w:sz w:val="16"/>
        </w:rPr>
        <w:t xml:space="preserve">            data.shape, data.name, data.type, data.uuid);</w:t>
        <w:br/>
      </w:r>
      <w:r>
        <w:rPr>
          <w:rFonts w:ascii="DejaVu Sans Mono" w:hAnsi="DejaVu Sans Mono" w:eastAsia="Noto Sans Mono CJK SC"/>
          <w:sz w:val="16"/>
        </w:rPr>
        <w:t xml:space="preserve">    });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Factory 只负责“创建哪一个 C++ Item 类型”。Manager 随后仍会统一调用 fromData()、恢复 typeKey/layerKey、旧枚举、样式和交互策略，因此 Factory 中不要重复实现完整的兼容加载逻辑。</w:t>
      </w:r>
    </w:p>
    <w:p>
      <w:pPr>
        <w:pStyle w:val="Heading2"/>
      </w:pPr>
      <w:r>
        <w:t>11.9 示例九：自定义 AbstractTool + Draw Context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class TwoPointLineTool : public AbstractTool</w:t>
        <w:br/>
      </w:r>
      <w:r>
        <w:rPr>
          <w:rFonts w:ascii="DejaVu Sans Mono" w:hAnsi="DejaVu Sans Mono" w:eastAsia="Noto Sans Mono CJK SC"/>
          <w:sz w:val="16"/>
        </w:rPr>
        <w:t>{</w:t>
        <w:br/>
      </w:r>
      <w:r>
        <w:rPr>
          <w:rFonts w:ascii="DejaVu Sans Mono" w:hAnsi="DejaVu Sans Mono" w:eastAsia="Noto Sans Mono CJK SC"/>
          <w:sz w:val="16"/>
        </w:rPr>
        <w:t>public:</w:t>
        <w:br/>
      </w:r>
      <w:r>
        <w:rPr>
          <w:rFonts w:ascii="DejaVu Sans Mono" w:hAnsi="DejaVu Sans Mono" w:eastAsia="Noto Sans Mono CJK SC"/>
          <w:sz w:val="16"/>
        </w:rPr>
        <w:t xml:space="preserve">    void handleMousePress(QPointF scenePos, Qt::MouseButton button) override</w:t>
        <w:br/>
      </w:r>
      <w:r>
        <w:rPr>
          <w:rFonts w:ascii="DejaVu Sans Mono" w:hAnsi="DejaVu Sans Mono" w:eastAsia="Noto Sans Mono CJK SC"/>
          <w:sz w:val="16"/>
        </w:rPr>
        <w:t xml:space="preserve">    {</w:t>
        <w:br/>
      </w:r>
      <w:r>
        <w:rPr>
          <w:rFonts w:ascii="DejaVu Sans Mono" w:hAnsi="DejaVu Sans Mono" w:eastAsia="Noto Sans Mono CJK SC"/>
          <w:sz w:val="16"/>
        </w:rPr>
        <w:t xml:space="preserve">        if (button != Qt::LeftButton) return;</w:t>
        <w:br/>
      </w:r>
      <w:r>
        <w:rPr>
          <w:rFonts w:ascii="DejaVu Sans Mono" w:hAnsi="DejaVu Sans Mono" w:eastAsia="Noto Sans Mono CJK SC"/>
          <w:sz w:val="16"/>
        </w:rPr>
        <w:t xml:space="preserve">        m_start = scenePos;</w:t>
        <w:br/>
      </w:r>
      <w:r>
        <w:rPr>
          <w:rFonts w:ascii="DejaVu Sans Mono" w:hAnsi="DejaVu Sans Mono" w:eastAsia="Noto Sans Mono CJK SC"/>
          <w:sz w:val="16"/>
        </w:rPr>
        <w:t xml:space="preserve">        m_pressed = true;</w:t>
        <w:br/>
      </w:r>
      <w:r>
        <w:rPr>
          <w:rFonts w:ascii="DejaVu Sans Mono" w:hAnsi="DejaVu Sans Mono" w:eastAsia="Noto Sans Mono CJK SC"/>
          <w:sz w:val="16"/>
        </w:rPr>
        <w:t xml:space="preserve">    }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 xml:space="preserve">    void handleMouseRelease(QPointF scenePos, Qt::MouseButton button) override</w:t>
        <w:br/>
      </w:r>
      <w:r>
        <w:rPr>
          <w:rFonts w:ascii="DejaVu Sans Mono" w:hAnsi="DejaVu Sans Mono" w:eastAsia="Noto Sans Mono CJK SC"/>
          <w:sz w:val="16"/>
        </w:rPr>
        <w:t xml:space="preserve">    {</w:t>
        <w:br/>
      </w:r>
      <w:r>
        <w:rPr>
          <w:rFonts w:ascii="DejaVu Sans Mono" w:hAnsi="DejaVu Sans Mono" w:eastAsia="Noto Sans Mono CJK SC"/>
          <w:sz w:val="16"/>
        </w:rPr>
        <w:t xml:space="preserve">        if (!m_pressed || button != Qt::LeftButton || !m_view) return;</w:t>
        <w:br/>
      </w:r>
      <w:r>
        <w:rPr>
          <w:rFonts w:ascii="DejaVu Sans Mono" w:hAnsi="DejaVu Sans Mono" w:eastAsia="Noto Sans Mono CJK SC"/>
          <w:sz w:val="16"/>
        </w:rPr>
        <w:t xml:space="preserve">        m_pressed = false;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 xml:space="preserve">        QPainterPath path;</w:t>
        <w:br/>
      </w:r>
      <w:r>
        <w:rPr>
          <w:rFonts w:ascii="DejaVu Sans Mono" w:hAnsi="DejaVu Sans Mono" w:eastAsia="Noto Sans Mono CJK SC"/>
          <w:sz w:val="16"/>
        </w:rPr>
        <w:t xml:space="preserve">        path.moveTo(m_start);</w:t>
        <w:br/>
      </w:r>
      <w:r>
        <w:rPr>
          <w:rFonts w:ascii="DejaVu Sans Mono" w:hAnsi="DejaVu Sans Mono" w:eastAsia="Noto Sans Mono CJK SC"/>
          <w:sz w:val="16"/>
        </w:rPr>
        <w:t xml:space="preserve">        path.lineTo(scenePos);</w:t>
        <w:br/>
      </w:r>
      <w:r>
        <w:rPr>
          <w:rFonts w:ascii="DejaVu Sans Mono" w:hAnsi="DejaVu Sans Mono" w:eastAsia="Noto Sans Mono CJK SC"/>
          <w:sz w:val="16"/>
        </w:rPr>
        <w:t xml:space="preserve">        m_view-&gt;emitGeometryDrawn(Shape_Line, path);</w:t>
        <w:br/>
      </w:r>
      <w:r>
        <w:rPr>
          <w:rFonts w:ascii="DejaVu Sans Mono" w:hAnsi="DejaVu Sans Mono" w:eastAsia="Noto Sans Mono CJK SC"/>
          <w:sz w:val="16"/>
        </w:rPr>
        <w:t xml:space="preserve">    }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 xml:space="preserve">    void deactivate() override { m_pressed = false; }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private:</w:t>
        <w:br/>
      </w:r>
      <w:r>
        <w:rPr>
          <w:rFonts w:ascii="DejaVu Sans Mono" w:hAnsi="DejaVu Sans Mono" w:eastAsia="Noto Sans Mono CJK SC"/>
          <w:sz w:val="16"/>
        </w:rPr>
        <w:t xml:space="preserve">    QPointF m_start;</w:t>
        <w:br/>
      </w:r>
      <w:r>
        <w:rPr>
          <w:rFonts w:ascii="DejaVu Sans Mono" w:hAnsi="DejaVu Sans Mono" w:eastAsia="Noto Sans Mono CJK SC"/>
          <w:sz w:val="16"/>
        </w:rPr>
        <w:t xml:space="preserve">    bool m_pressed = false;</w:t>
        <w:br/>
      </w:r>
      <w:r>
        <w:rPr>
          <w:rFonts w:ascii="DejaVu Sans Mono" w:hAnsi="DejaVu Sans Mono" w:eastAsia="Noto Sans Mono CJK SC"/>
          <w:sz w:val="16"/>
        </w:rPr>
        <w:t>};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AnnotationDrawContext ctx;</w:t>
        <w:br/>
      </w:r>
      <w:r>
        <w:rPr>
          <w:rFonts w:ascii="DejaVu Sans Mono" w:hAnsi="DejaVu Sans Mono" w:eastAsia="Noto Sans Mono CJK SC"/>
          <w:sz w:val="16"/>
        </w:rPr>
        <w:t>ctx.toolKey = "clearance.line.tool";</w:t>
        <w:br/>
      </w:r>
      <w:r>
        <w:rPr>
          <w:rFonts w:ascii="DejaVu Sans Mono" w:hAnsi="DejaVu Sans Mono" w:eastAsia="Noto Sans Mono CJK SC"/>
          <w:sz w:val="16"/>
        </w:rPr>
        <w:t>ctx.layerKey = "inspection";</w:t>
        <w:br/>
      </w:r>
      <w:r>
        <w:rPr>
          <w:rFonts w:ascii="DejaVu Sans Mono" w:hAnsi="DejaVu Sans Mono" w:eastAsia="Noto Sans Mono CJK SC"/>
          <w:sz w:val="16"/>
        </w:rPr>
        <w:t>ctx.typeKey = "inspection.clearance";</w:t>
        <w:br/>
      </w:r>
      <w:r>
        <w:rPr>
          <w:rFonts w:ascii="DejaVu Sans Mono" w:hAnsi="DejaVu Sans Mono" w:eastAsia="Noto Sans Mono CJK SC"/>
          <w:sz w:val="16"/>
        </w:rPr>
        <w:t>ctx.attributes["source"] = "manual";</w:t>
        <w:br/>
      </w:r>
      <w:r>
        <w:rPr>
          <w:rFonts w:ascii="DejaVu Sans Mono" w:hAnsi="DejaVu Sans Mono" w:eastAsia="Noto Sans Mono CJK SC"/>
          <w:sz w:val="16"/>
        </w:rPr>
        <w:t>view-&gt;setAnnotationDrawContext(ctx);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true 表示 View 接管 Tool 生命周期</w:t>
        <w:br/>
      </w:r>
      <w:r>
        <w:rPr>
          <w:rFonts w:ascii="DejaVu Sans Mono" w:hAnsi="DejaVu Sans Mono" w:eastAsia="Noto Sans Mono CJK SC"/>
          <w:sz w:val="16"/>
        </w:rPr>
        <w:t>view-&gt;setActiveTool(new TwoPointLineTool(), true);</w:t>
      </w:r>
    </w:p>
    <w:p>
      <w:pPr>
        <w:pStyle w:val="Heading2"/>
      </w:pPr>
      <w:r>
        <w:t>11.10 示例十：接收新绘图信号并生成 Annotation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connect(view, &amp;TiledGraphicsView::sigAnnotationGeometryDrawn,</w:t>
        <w:br/>
      </w:r>
      <w:r>
        <w:rPr>
          <w:rFonts w:ascii="DejaVu Sans Mono" w:hAnsi="DejaVu Sans Mono" w:eastAsia="Noto Sans Mono CJK SC"/>
          <w:sz w:val="16"/>
        </w:rPr>
        <w:t xml:space="preserve">        this,</w:t>
        <w:br/>
      </w:r>
      <w:r>
        <w:rPr>
          <w:rFonts w:ascii="DejaVu Sans Mono" w:hAnsi="DejaVu Sans Mono" w:eastAsia="Noto Sans Mono CJK SC"/>
          <w:sz w:val="16"/>
        </w:rPr>
        <w:t xml:space="preserve">        [view](AnnotationDrawContext ctx,</w:t>
        <w:br/>
      </w:r>
      <w:r>
        <w:rPr>
          <w:rFonts w:ascii="DejaVu Sans Mono" w:hAnsi="DejaVu Sans Mono" w:eastAsia="Noto Sans Mono CJK SC"/>
          <w:sz w:val="16"/>
        </w:rPr>
        <w:t xml:space="preserve">               DrawShape shapeType,</w:t>
        <w:br/>
      </w:r>
      <w:r>
        <w:rPr>
          <w:rFonts w:ascii="DejaVu Sans Mono" w:hAnsi="DejaVu Sans Mono" w:eastAsia="Noto Sans Mono CJK SC"/>
          <w:sz w:val="16"/>
        </w:rPr>
        <w:t xml:space="preserve">               QPainterPath path)</w:t>
        <w:br/>
      </w:r>
      <w:r>
        <w:rPr>
          <w:rFonts w:ascii="DejaVu Sans Mono" w:hAnsi="DejaVu Sans Mono" w:eastAsia="Noto Sans Mono CJK SC"/>
          <w:sz w:val="16"/>
        </w:rPr>
        <w:t>{</w:t>
        <w:br/>
      </w:r>
      <w:r>
        <w:rPr>
          <w:rFonts w:ascii="DejaVu Sans Mono" w:hAnsi="DejaVu Sans Mono" w:eastAsia="Noto Sans Mono CJK SC"/>
          <w:sz w:val="16"/>
        </w:rPr>
        <w:t xml:space="preserve">    AnnotationManager* manager = view-&gt;annotationManager(ctx.layerKey);</w:t>
        <w:br/>
      </w:r>
      <w:r>
        <w:rPr>
          <w:rFonts w:ascii="DejaVu Sans Mono" w:hAnsi="DejaVu Sans Mono" w:eastAsia="Noto Sans Mono CJK SC"/>
          <w:sz w:val="16"/>
        </w:rPr>
        <w:t xml:space="preserve">    if (!manager) return;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 xml:space="preserve">    const int uuid = createBusinessUuid();</w:t>
        <w:br/>
      </w:r>
      <w:r>
        <w:rPr>
          <w:rFonts w:ascii="DejaVu Sans Mono" w:hAnsi="DejaVu Sans Mono" w:eastAsia="Noto Sans Mono CJK SC"/>
          <w:sz w:val="16"/>
        </w:rPr>
        <w:t xml:space="preserve">    DefectShapeItem* item = new DefectShapeItem(</w:t>
        <w:br/>
      </w:r>
      <w:r>
        <w:rPr>
          <w:rFonts w:ascii="DejaVu Sans Mono" w:hAnsi="DejaVu Sans Mono" w:eastAsia="Noto Sans Mono CJK SC"/>
          <w:sz w:val="16"/>
        </w:rPr>
        <w:t xml:space="preserve">        path, QString::number(uuid), shapeType, uuid);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 xml:space="preserve">    item-&gt;m_elementType = Type_CustomOverlay;</w:t>
        <w:br/>
      </w:r>
      <w:r>
        <w:rPr>
          <w:rFonts w:ascii="DejaVu Sans Mono" w:hAnsi="DejaVu Sans Mono" w:eastAsia="Noto Sans Mono CJK SC"/>
          <w:sz w:val="16"/>
        </w:rPr>
        <w:t xml:space="preserve">    item-&gt;setLayerKey(ctx.layerKey);</w:t>
        <w:br/>
      </w:r>
      <w:r>
        <w:rPr>
          <w:rFonts w:ascii="DejaVu Sans Mono" w:hAnsi="DejaVu Sans Mono" w:eastAsia="Noto Sans Mono CJK SC"/>
          <w:sz w:val="16"/>
        </w:rPr>
        <w:t xml:space="preserve">    item-&gt;setTypeKey(ctx.typeKey);</w:t>
        <w:br/>
      </w:r>
      <w:r>
        <w:rPr>
          <w:rFonts w:ascii="DejaVu Sans Mono" w:hAnsi="DejaVu Sans Mono" w:eastAsia="Noto Sans Mono CJK SC"/>
          <w:sz w:val="16"/>
        </w:rPr>
        <w:t xml:space="preserve">    item-&gt;setAttributes(ctx.attributes);</w:t>
        <w:br/>
      </w:r>
      <w:r>
        <w:rPr>
          <w:rFonts w:ascii="DejaVu Sans Mono" w:hAnsi="DejaVu Sans Mono" w:eastAsia="Noto Sans Mono CJK SC"/>
          <w:sz w:val="16"/>
        </w:rPr>
        <w:t xml:space="preserve">    item-&gt;setProperty("typeCode", 10001);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 xml:space="preserve">    manager-&gt;addDefect(item, true);</w:t>
        <w:br/>
      </w:r>
      <w:r>
        <w:rPr>
          <w:rFonts w:ascii="DejaVu Sans Mono" w:hAnsi="DejaVu Sans Mono" w:eastAsia="Noto Sans Mono CJK SC"/>
          <w:sz w:val="16"/>
        </w:rPr>
        <w:t>});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4E5"/>
            <w:tcBorders>
              <w:top w:val="single" w:sz="5" w:color="A45A00"/>
              <w:left w:val="single" w:sz="10" w:color="A45A00"/>
              <w:bottom w:val="single" w:sz="5" w:color="A45A00"/>
              <w:right w:val="single" w:sz="5" w:color="A45A00"/>
            </w:tcBorders>
          </w:tcPr>
          <w:p>
            <w:pPr>
              <w:spacing w:after="40" w:before="40" w:line="276" w:lineRule="auto"/>
            </w:pPr>
            <w:r>
              <w:rPr>
                <w:rFonts w:ascii="Noto Sans CJK SC" w:hAnsi="Noto Sans CJK SC" w:eastAsia="Noto Sans CJK SC"/>
                <w:b/>
                <w:color w:val="A45A00"/>
                <w:sz w:val="20"/>
              </w:rPr>
              <w:t>注意：</w:t>
            </w:r>
            <w:r>
              <w:rPr>
                <w:rFonts w:ascii="Noto Sans CJK SC" w:hAnsi="Noto Sans CJK SC" w:eastAsia="Noto Sans CJK SC"/>
                <w:sz w:val="20"/>
              </w:rPr>
              <w:t>如果使用上面的自定义 Tool，不要再调用 startDrawingDefect()。startDrawingDefect() 是旧内置绘图入口，会清空 AnnotationDrawContext 并切回默认 DefectDrawTool。</w:t>
            </w:r>
          </w:p>
        </w:tc>
      </w:tr>
    </w:tbl>
    <w:p>
      <w:pPr>
        <w:spacing w:after="20"/>
      </w:pPr>
    </w:p>
    <w:p>
      <w:pPr>
        <w:pStyle w:val="Heading2"/>
      </w:pPr>
      <w:r>
        <w:t>11.11 示例十一：自定义类型的 Storage 接入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AnnotationManager* manager = view-&gt;annotationManager("inspection");</w:t>
        <w:br/>
      </w:r>
      <w:r>
        <w:rPr>
          <w:rFonts w:ascii="DejaVu Sans Mono" w:hAnsi="DejaVu Sans Mono" w:eastAsia="Noto Sans Mono CJK SC"/>
          <w:sz w:val="16"/>
        </w:rPr>
        <w:t>manager-&gt;setStorageStrategy(new MyAnnotationStorage());</w:t>
        <w:br/>
      </w:r>
      <w:r>
        <w:rPr>
          <w:rFonts w:ascii="DejaVu Sans Mono" w:hAnsi="DejaVu Sans Mono" w:eastAsia="Noto Sans Mono CJK SC"/>
          <w:sz w:val="16"/>
        </w:rPr>
        <w:t>manager-&gt;setConnectionUri(projectDbPath);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加载：Factory 已注册时会恢复成自定义派生 Item</w:t>
        <w:br/>
      </w:r>
      <w:r>
        <w:rPr>
          <w:rFonts w:ascii="DejaVu Sans Mono" w:hAnsi="DejaVu Sans Mono" w:eastAsia="Noto Sans Mono CJK SC"/>
          <w:sz w:val="16"/>
        </w:rPr>
        <w:t>manager-&gt;loadDefects();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全量保存</w:t>
        <w:br/>
      </w:r>
      <w:r>
        <w:rPr>
          <w:rFonts w:ascii="DejaVu Sans Mono" w:hAnsi="DejaVu Sans Mono" w:eastAsia="Noto Sans Mono CJK SC"/>
          <w:sz w:val="16"/>
        </w:rPr>
        <w:t>manager-&gt;saveDefects();</w:t>
      </w:r>
    </w:p>
    <w:p>
      <w:pPr>
        <w:pStyle w:val="Heading2"/>
      </w:pPr>
      <w:r>
        <w:t>11.12 示例十二：只清图像或只清 Annotation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// 只重载图像，不删除业务标注</w:t>
        <w:br/>
      </w:r>
      <w:r>
        <w:rPr>
          <w:rFonts w:ascii="DejaVu Sans Mono" w:hAnsi="DejaVu Sans Mono" w:eastAsia="Noto Sans Mono CJK SC"/>
          <w:sz w:val="16"/>
        </w:rPr>
        <w:t>view-&gt;clearImages();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只清新 inspection 图层</w:t>
        <w:br/>
      </w:r>
      <w:r>
        <w:rPr>
          <w:rFonts w:ascii="DejaVu Sans Mono" w:hAnsi="DejaVu Sans Mono" w:eastAsia="Noto Sans Mono CJK SC"/>
          <w:sz w:val="16"/>
        </w:rPr>
        <w:t>view-&gt;clearAnnotationLayer("inspection");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清所有 Annotation，但保留图像</w:t>
        <w:br/>
      </w:r>
      <w:r>
        <w:rPr>
          <w:rFonts w:ascii="DejaVu Sans Mono" w:hAnsi="DejaVu Sans Mono" w:eastAsia="Noto Sans Mono CJK SC"/>
          <w:sz w:val="16"/>
        </w:rPr>
        <w:t>view-&gt;clearAnnotations();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旧接口：清全部</w:t>
        <w:br/>
      </w:r>
      <w:r>
        <w:rPr>
          <w:rFonts w:ascii="DejaVu Sans Mono" w:hAnsi="DejaVu Sans Mono" w:eastAsia="Noto Sans Mono CJK SC"/>
          <w:sz w:val="16"/>
        </w:rPr>
        <w:t>view-&gt;clear();</w:t>
      </w:r>
    </w:p>
    <w:p>
      <w:pPr>
        <w:pStyle w:val="Heading2"/>
      </w:pPr>
      <w:r>
        <w:t>11.13 示例十三：通用高亮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if (!view-&gt;setHighLightAnnotation("inspection", 100001)) {</w:t>
        <w:br/>
      </w:r>
      <w:r>
        <w:rPr>
          <w:rFonts w:ascii="DejaVu Sans Mono" w:hAnsi="DejaVu Sans Mono" w:eastAsia="Noto Sans Mono CJK SC"/>
          <w:sz w:val="16"/>
        </w:rPr>
        <w:t xml:space="preserve">    qWarning() &lt;&lt; "annotation not found";</w:t>
        <w:br/>
      </w:r>
      <w:r>
        <w:rPr>
          <w:rFonts w:ascii="DejaVu Sans Mono" w:hAnsi="DejaVu Sans Mono" w:eastAsia="Noto Sans Mono CJK SC"/>
          <w:sz w:val="16"/>
        </w:rPr>
        <w:t>}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旧接口仍保留历史行为</w:t>
        <w:br/>
      </w:r>
      <w:r>
        <w:rPr>
          <w:rFonts w:ascii="DejaVu Sans Mono" w:hAnsi="DejaVu Sans Mono" w:eastAsia="Noto Sans Mono CJK SC"/>
          <w:sz w:val="16"/>
        </w:rPr>
        <w:t>view-&gt;setHighLightElement(oldUuid, Type_Disease);</w:t>
      </w:r>
    </w:p>
    <w:p>
      <w:pPr>
        <w:pStyle w:val="Heading1"/>
      </w:pPr>
      <w:r>
        <w:t>12. Storage 与持久化要求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IDefectStorage 接口本身没有被扩展，因此旧实现无需增加新的纯虚函数。但若开始使用 typeKey/layerKey/Factory，新 Storage 必须完整保存和恢复 DefectData::attributes。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835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字段/内容</w:t>
            </w:r>
          </w:p>
        </w:tc>
        <w:tc>
          <w:tcPr>
            <w:tcW w:type="dxa" w:w="1814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旧数据是否需要</w:t>
            </w:r>
          </w:p>
        </w:tc>
        <w:tc>
          <w:tcPr>
            <w:tcW w:type="dxa" w:w="1814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新扩展是否需要</w:t>
            </w:r>
          </w:p>
        </w:tc>
        <w:tc>
          <w:tcPr>
            <w:tcW w:type="dxa" w:w="2948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uuid/name/type/shape/typeCode/defectCode/category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原 8 字段主体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attributes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旧实现可为空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必须完整透传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包含 SDK 元数据和业务自定义属性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attributes[typeKey]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无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Factory 恢复新类型的关键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attributes[layerKey]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无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恢复业务图层身份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attributes[__sdk.legacyElementType]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无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建议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legacy fallback 与兼容信息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attributes[__sdk.formatVersion]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无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建议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当前 SDK 内部格式版本标识</w:t>
            </w:r>
          </w:p>
        </w:tc>
      </w:tr>
    </w:tbl>
    <w:p>
      <w:pPr>
        <w:spacing w:after="20"/>
      </w:pP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// 例如 JSON Storage 中至少要保证 attributes 原样往返：</w:t>
        <w:br/>
      </w:r>
      <w:r>
        <w:rPr>
          <w:rFonts w:ascii="DejaVu Sans Mono" w:hAnsi="DejaVu Sans Mono" w:eastAsia="Noto Sans Mono CJK SC"/>
          <w:sz w:val="16"/>
        </w:rPr>
        <w:t>QJsonObject obj;</w:t>
        <w:br/>
      </w:r>
      <w:r>
        <w:rPr>
          <w:rFonts w:ascii="DejaVu Sans Mono" w:hAnsi="DejaVu Sans Mono" w:eastAsia="Noto Sans Mono CJK SC"/>
          <w:sz w:val="16"/>
        </w:rPr>
        <w:t>obj["attributes"] = QJsonObject::fromVariantMap(data.attributes);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读取时：</w:t>
        <w:br/>
      </w:r>
      <w:r>
        <w:rPr>
          <w:rFonts w:ascii="DejaVu Sans Mono" w:hAnsi="DejaVu Sans Mono" w:eastAsia="Noto Sans Mono CJK SC"/>
          <w:sz w:val="16"/>
        </w:rPr>
        <w:t>data.attributes = obj.value("attributes")</w:t>
        <w:br/>
      </w:r>
      <w:r>
        <w:rPr>
          <w:rFonts w:ascii="DejaVu Sans Mono" w:hAnsi="DejaVu Sans Mono" w:eastAsia="Noto Sans Mono CJK SC"/>
          <w:sz w:val="16"/>
        </w:rPr>
        <w:t xml:space="preserve">                     .toObject()</w:t>
        <w:br/>
      </w:r>
      <w:r>
        <w:rPr>
          <w:rFonts w:ascii="DejaVu Sans Mono" w:hAnsi="DejaVu Sans Mono" w:eastAsia="Noto Sans Mono CJK SC"/>
          <w:sz w:val="16"/>
        </w:rPr>
        <w:t xml:space="preserve">                     .toVariantMap();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4E5"/>
            <w:tcBorders>
              <w:top w:val="single" w:sz="5" w:color="A45A00"/>
              <w:left w:val="single" w:sz="10" w:color="A45A00"/>
              <w:bottom w:val="single" w:sz="5" w:color="A45A00"/>
              <w:right w:val="single" w:sz="5" w:color="A45A00"/>
            </w:tcBorders>
          </w:tcPr>
          <w:p>
            <w:pPr>
              <w:spacing w:after="40" w:before="40" w:line="276" w:lineRule="auto"/>
            </w:pPr>
            <w:r>
              <w:rPr>
                <w:rFonts w:ascii="Noto Sans CJK SC" w:hAnsi="Noto Sans CJK SC" w:eastAsia="Noto Sans CJK SC"/>
                <w:b/>
                <w:color w:val="A45A00"/>
                <w:sz w:val="20"/>
              </w:rPr>
              <w:t>兼容说明：</w:t>
            </w:r>
            <w:r>
              <w:rPr>
                <w:rFonts w:ascii="Noto Sans CJK SC" w:hAnsi="Noto Sans CJK SC" w:eastAsia="Noto Sans CJK SC"/>
                <w:sz w:val="20"/>
              </w:rPr>
              <w:t>旧 Storage 如果历史上没有保存 attributes，旧数据仍可通过 Manager + typeCode + ElementType profile 恢复；但新自定义 typeKey 保存后重新打开时可能只能回退为 legacy 类型。因此启用 Factory 前必须先确认业务 Storage 对 attributes 的完整透传。</w:t>
            </w:r>
          </w:p>
        </w:tc>
      </w:tr>
    </w:tbl>
    <w:p>
      <w:pPr>
        <w:spacing w:after="20"/>
      </w:pPr>
    </w:p>
    <w:p>
      <w:pPr>
        <w:pStyle w:val="Heading1"/>
      </w:pPr>
      <w:r>
        <w:t>13. 性能配置建议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默认参数已经偏向稳定优先。不要在没有真实工程测试的情况下盲目增大线程数和缓存。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81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参数</w:t>
            </w:r>
          </w:p>
        </w:tc>
        <w:tc>
          <w:tcPr>
            <w:tcW w:type="dxa" w:w="3628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默认/当前含义</w:t>
            </w:r>
          </w:p>
        </w:tc>
        <w:tc>
          <w:tcPr>
            <w:tcW w:type="dxa" w:w="3628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chunkFrameCount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默认 512 帧/Chunk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通常保持默认；极端大序列再测试调整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thumbnailMaxEdge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默认 1024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浏览为主可保持；高 DPI 大屏可适当提高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decodedCacheBytes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默认约 384 MB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依据目标机内存设置；Stage34 内部自动分 Preview/Full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maxDecodeJobs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默认 2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HDD/网络盘不要盲目增大；SSD 可实测 2~4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prefetchForwardScreens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基础前向预取屏数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Stage34 会在此基础上按方向动态调整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prefetchBackwardScreens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基础后向预取屏数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一般低于或等于 forward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setLodLevel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1~10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先用默认/中间值，结合帧率和清晰度调整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RenderBackend_OpenGL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可选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不要强制；Qt5.8/远程桌面/部分显卡优先 Raster</w:t>
            </w:r>
          </w:p>
        </w:tc>
      </w:tr>
    </w:tbl>
    <w:p>
      <w:pPr>
        <w:spacing w:after="20"/>
      </w:pP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SequenceLoadOptions options;</w:t>
        <w:br/>
      </w:r>
      <w:r>
        <w:rPr>
          <w:rFonts w:ascii="DejaVu Sans Mono" w:hAnsi="DejaVu Sans Mono" w:eastAsia="Noto Sans Mono CJK SC"/>
          <w:sz w:val="16"/>
        </w:rPr>
        <w:t>options.chunkFrameCount = 512;</w:t>
        <w:br/>
      </w:r>
      <w:r>
        <w:rPr>
          <w:rFonts w:ascii="DejaVu Sans Mono" w:hAnsi="DejaVu Sans Mono" w:eastAsia="Noto Sans Mono CJK SC"/>
          <w:sz w:val="16"/>
        </w:rPr>
        <w:t>options.thumbnailMaxEdge = 1024;</w:t>
        <w:br/>
      </w:r>
      <w:r>
        <w:rPr>
          <w:rFonts w:ascii="DejaVu Sans Mono" w:hAnsi="DejaVu Sans Mono" w:eastAsia="Noto Sans Mono CJK SC"/>
          <w:sz w:val="16"/>
        </w:rPr>
        <w:t>options.decodedCacheBytes = 512LL * 1024LL * 1024LL;</w:t>
        <w:br/>
      </w:r>
      <w:r>
        <w:rPr>
          <w:rFonts w:ascii="DejaVu Sans Mono" w:hAnsi="DejaVu Sans Mono" w:eastAsia="Noto Sans Mono CJK SC"/>
          <w:sz w:val="16"/>
        </w:rPr>
        <w:t>options.maxDecodeJobs = 2;</w:t>
        <w:br/>
      </w:r>
      <w:r>
        <w:rPr>
          <w:rFonts w:ascii="DejaVu Sans Mono" w:hAnsi="DejaVu Sans Mono" w:eastAsia="Noto Sans Mono CJK SC"/>
          <w:sz w:val="16"/>
        </w:rPr>
        <w:t>options.prefetchForwardScreens = 1;</w:t>
        <w:br/>
      </w:r>
      <w:r>
        <w:rPr>
          <w:rFonts w:ascii="DejaVu Sans Mono" w:hAnsi="DejaVu Sans Mono" w:eastAsia="Noto Sans Mono CJK SC"/>
          <w:sz w:val="16"/>
        </w:rPr>
        <w:t>options.prefetchBackwardScreens = 1;</w:t>
      </w:r>
    </w:p>
    <w:p>
      <w:pPr>
        <w:pStyle w:val="Heading1"/>
      </w:pPr>
      <w:r>
        <w:t>14. 接入与回归检查清单</w:t>
      </w:r>
    </w:p>
    <w:p>
      <w:pPr>
        <w:pStyle w:val="Heading2"/>
      </w:pPr>
      <w:r>
        <w:t>14.1 旧工程升级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在 VS2015 / v140 / Qt5.8 环境重新编译 SDK 与旧业务工程，不直接替换已编译 EXE 的静态库。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打开旧 Disease 工程，仅浏览不保存，检查图元数量、Path、颜色和位置。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验证 Sleeper Move 模式仍按旧垂直移动规则。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验证 TunnelViewer 历史 7/8 数据仍分别解释为旧拱脚定位线/UserLine。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执行缩放、滚动、框选、拖动、导出，并保存副本重新打开。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横向、纵向、正序、反序 DB 工程检查边界图是否漏加载。</w:t>
      </w:r>
    </w:p>
    <w:p>
      <w:pPr>
        <w:pStyle w:val="Heading2"/>
      </w:pPr>
      <w:r>
        <w:t>14.2 新业务接入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优先确定稳定的 layerKey/typeKey 命名，不新增 ElementType。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注册 AnnotationManager 与 AnnotationTypeConfig。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确认 Storage 完整保存 attributes。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需要特殊绘制 Item 时再注册 Factory；普通 Path 图元不必派生新类。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需要特殊鼠标行为时实现 AbstractTool，并通过 setActiveTool() 激活。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验证 Factory 注册、注销后重新打开：注册时恢复派生类，注销后安全回退基础类。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验证 Layer visible/locked/selectable/exportable/zValue 的恢复逻辑。</w:t>
      </w:r>
    </w:p>
    <w:p>
      <w:pPr>
        <w:pStyle w:val="ListNumber"/>
        <w:spacing w:after="50" w:line="283" w:lineRule="auto"/>
      </w:pPr>
      <w:r>
        <w:rPr>
          <w:rFonts w:ascii="Noto Sans CJK SC" w:hAnsi="Noto Sans CJK SC" w:eastAsia="Noto Sans CJK SC"/>
          <w:sz w:val="20"/>
        </w:rPr>
        <w:t>验证反向布局下 ImageCoordinate.imageIndex 使用 visualIndex。</w:t>
      </w:r>
    </w:p>
    <w:p>
      <w:pPr>
        <w:pStyle w:val="Heading1"/>
      </w:pPr>
      <w:r>
        <w:t>15. 当前边界与后续建议</w:t>
      </w:r>
    </w:p>
    <w:p>
      <w:pPr>
        <w:pStyle w:val="Heading2"/>
      </w:pPr>
      <w:r>
        <w:t>15.1 当前建议“封板”的内容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AnnotationData/DefectData 8 字段结构。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ElementType 历史枚举数值和 PersistenceProfile。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Scene 坐标语义。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IDefectStorage 现有虚接口。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VirtualSequence 的 Chunk + Model + Async + LOD 主流程。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Manager Registry、Item Factory、Layer State、AbstractTool 作为新扩展主入口。</w:t>
      </w:r>
    </w:p>
    <w:p>
      <w:pPr>
        <w:pStyle w:val="Heading2"/>
      </w:pPr>
      <w:r>
        <w:t>15.2 暂不建议继续做的高风险重构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不要为了“统一”强行合并 DB Tile Cache 与 VirtualSequence Cache 的底层容器。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不要默认强制 OpenGL。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不要修改 Scene 坐标或重新排列历史图片坐标。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不要把百万级 Annotation 虚拟化、Batch Renderer 在无真实瓶颈数据时直接加入主干。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sz w:val="20"/>
        </w:rPr>
        <w:t>不要继续在 TiledGraphicsView 内增加新的业务 ElementType switch。</w:t>
      </w:r>
    </w:p>
    <w:p>
      <w:pPr>
        <w:pStyle w:val="Heading2"/>
      </w:pPr>
      <w:r>
        <w:t>15.3 若未来仍需性能升级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i w:val="0"/>
          <w:sz w:val="21"/>
        </w:rPr>
        <w:t>只有在真实大工程测得瓶颈后，再考虑 Annotation Viewport Virtualization、按范围增量加载、非交互图元 Batch Renderer、Adaptive Decode、Raster ViewportUpdateMode 实测优化或更深入 GPU Renderer。当前版本应优先进行目标工具链编译和真实历史工程回归。</w:t>
      </w:r>
    </w:p>
    <w:p>
      <w:pPr>
        <w:pStyle w:val="Heading1"/>
      </w:pPr>
      <w:r>
        <w:t>附录 A：推荐的新业务接入最小流程</w:t>
      </w:r>
    </w:p>
    <w:p>
      <w:pPr>
        <w:pStyle w:val="CodeBlock"/>
        <w:shd w:fill="F3F5F7"/>
        <w:pBdr>
          <w:bottom w:val="single" w:sz="4" w:space="1" w:color="D9DEE5"/>
        </w:pBdr>
      </w:pPr>
      <w:r>
        <w:rPr>
          <w:rFonts w:ascii="DejaVu Sans Mono" w:hAnsi="DejaVu Sans Mono" w:eastAsia="Noto Sans Mono CJK SC"/>
          <w:sz w:val="16"/>
        </w:rPr>
        <w:t>// 1. 注册图层</w:t>
        <w:br/>
      </w:r>
      <w:r>
        <w:rPr>
          <w:rFonts w:ascii="DejaVu Sans Mono" w:hAnsi="DejaVu Sans Mono" w:eastAsia="Noto Sans Mono CJK SC"/>
          <w:sz w:val="16"/>
        </w:rPr>
        <w:t>AnnotationManager* manager = view-&gt;registerAnnotationManager("inspection");</w:t>
        <w:br/>
      </w:r>
      <w:r>
        <w:rPr>
          <w:rFonts w:ascii="DejaVu Sans Mono" w:hAnsi="DejaVu Sans Mono" w:eastAsia="Noto Sans Mono CJK SC"/>
          <w:sz w:val="16"/>
        </w:rPr>
        <w:t>manager-&gt;setLegacyElementType(Type_CustomOverlay);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2. 注册类型配置</w:t>
        <w:br/>
      </w:r>
      <w:r>
        <w:rPr>
          <w:rFonts w:ascii="DejaVu Sans Mono" w:hAnsi="DejaVu Sans Mono" w:eastAsia="Noto Sans Mono CJK SC"/>
          <w:sz w:val="16"/>
        </w:rPr>
        <w:t>AnnotationTypeConfig cfg;</w:t>
        <w:br/>
      </w:r>
      <w:r>
        <w:rPr>
          <w:rFonts w:ascii="DejaVu Sans Mono" w:hAnsi="DejaVu Sans Mono" w:eastAsia="Noto Sans Mono CJK SC"/>
          <w:sz w:val="16"/>
        </w:rPr>
        <w:t>cfg.typeCode = 10001;</w:t>
        <w:br/>
      </w:r>
      <w:r>
        <w:rPr>
          <w:rFonts w:ascii="DejaVu Sans Mono" w:hAnsi="DejaVu Sans Mono" w:eastAsia="Noto Sans Mono CJK SC"/>
          <w:sz w:val="16"/>
        </w:rPr>
        <w:t>cfg.defectCode = 10001;</w:t>
        <w:br/>
      </w:r>
      <w:r>
        <w:rPr>
          <w:rFonts w:ascii="DejaVu Sans Mono" w:hAnsi="DejaVu Sans Mono" w:eastAsia="Noto Sans Mono CJK SC"/>
          <w:sz w:val="16"/>
        </w:rPr>
        <w:t>cfg.typeKey = "inspection.clearance";</w:t>
        <w:br/>
      </w:r>
      <w:r>
        <w:rPr>
          <w:rFonts w:ascii="DejaVu Sans Mono" w:hAnsi="DejaVu Sans Mono" w:eastAsia="Noto Sans Mono CJK SC"/>
          <w:sz w:val="16"/>
        </w:rPr>
        <w:t>cfg.typeName = QString::fromLocal8Bit("建筑限界");</w:t>
        <w:br/>
      </w:r>
      <w:r>
        <w:rPr>
          <w:rFonts w:ascii="DejaVu Sans Mono" w:hAnsi="DejaVu Sans Mono" w:eastAsia="Noto Sans Mono CJK SC"/>
          <w:sz w:val="16"/>
        </w:rPr>
        <w:t>cfg.defaultShape = Shape_Line;</w:t>
        <w:br/>
      </w:r>
      <w:r>
        <w:rPr>
          <w:rFonts w:ascii="DejaVu Sans Mono" w:hAnsi="DejaVu Sans Mono" w:eastAsia="Noto Sans Mono CJK SC"/>
          <w:sz w:val="16"/>
        </w:rPr>
        <w:t>cfg.pen = QPen(Qt::red, 2);</w:t>
        <w:br/>
      </w:r>
      <w:r>
        <w:rPr>
          <w:rFonts w:ascii="DejaVu Sans Mono" w:hAnsi="DejaVu Sans Mono" w:eastAsia="Noto Sans Mono CJK SC"/>
          <w:sz w:val="16"/>
        </w:rPr>
        <w:t>cfg.attributes[AnnotationAttributeKey::Selectable] = true;</w:t>
        <w:br/>
      </w:r>
      <w:r>
        <w:rPr>
          <w:rFonts w:ascii="DejaVu Sans Mono" w:hAnsi="DejaVu Sans Mono" w:eastAsia="Noto Sans Mono CJK SC"/>
          <w:sz w:val="16"/>
        </w:rPr>
        <w:t>cfg.attributes[AnnotationAttributeKey::Exportable] = true;</w:t>
        <w:br/>
      </w:r>
      <w:r>
        <w:rPr>
          <w:rFonts w:ascii="DejaVu Sans Mono" w:hAnsi="DejaVu Sans Mono" w:eastAsia="Noto Sans Mono CJK SC"/>
          <w:sz w:val="16"/>
        </w:rPr>
        <w:t>manager-&gt;registerDefectConfigs(QList&lt;DefectTypeConfig&gt;() &lt;&lt; cfg);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3. 配置 Storage（必须透传 attributes）</w:t>
        <w:br/>
      </w:r>
      <w:r>
        <w:rPr>
          <w:rFonts w:ascii="DejaVu Sans Mono" w:hAnsi="DejaVu Sans Mono" w:eastAsia="Noto Sans Mono CJK SC"/>
          <w:sz w:val="16"/>
        </w:rPr>
        <w:t>manager-&gt;setStorageStrategy(new MyAnnotationStorage());</w:t>
        <w:br/>
      </w:r>
      <w:r>
        <w:rPr>
          <w:rFonts w:ascii="DejaVu Sans Mono" w:hAnsi="DejaVu Sans Mono" w:eastAsia="Noto Sans Mono CJK SC"/>
          <w:sz w:val="16"/>
        </w:rPr>
        <w:t>manager-&gt;setConnectionUri(projectDbPath);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4. 若无需特殊 paint，不注册 Item Factory，直接使用 DefectShapeItem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5. 如果是特殊交互，实现 AbstractTool + DrawContext</w:t>
        <w:br/>
      </w:r>
      <w:r>
        <w:rPr>
          <w:rFonts w:ascii="DejaVu Sans Mono" w:hAnsi="DejaVu Sans Mono" w:eastAsia="Noto Sans Mono CJK SC"/>
          <w:sz w:val="16"/>
        </w:rPr>
        <w:t>AnnotationDrawContext ctx;</w:t>
        <w:br/>
      </w:r>
      <w:r>
        <w:rPr>
          <w:rFonts w:ascii="DejaVu Sans Mono" w:hAnsi="DejaVu Sans Mono" w:eastAsia="Noto Sans Mono CJK SC"/>
          <w:sz w:val="16"/>
        </w:rPr>
        <w:t>ctx.layerKey = "inspection";</w:t>
        <w:br/>
      </w:r>
      <w:r>
        <w:rPr>
          <w:rFonts w:ascii="DejaVu Sans Mono" w:hAnsi="DejaVu Sans Mono" w:eastAsia="Noto Sans Mono CJK SC"/>
          <w:sz w:val="16"/>
        </w:rPr>
        <w:t>ctx.typeKey = "inspection.clearance";</w:t>
        <w:br/>
      </w:r>
      <w:r>
        <w:rPr>
          <w:rFonts w:ascii="DejaVu Sans Mono" w:hAnsi="DejaVu Sans Mono" w:eastAsia="Noto Sans Mono CJK SC"/>
          <w:sz w:val="16"/>
        </w:rPr>
        <w:t>view-&gt;setAnnotationDrawContext(ctx);</w:t>
        <w:br/>
      </w:r>
      <w:r>
        <w:rPr>
          <w:rFonts w:ascii="DejaVu Sans Mono" w:hAnsi="DejaVu Sans Mono" w:eastAsia="Noto Sans Mono CJK SC"/>
          <w:sz w:val="16"/>
        </w:rPr>
        <w:t>view-&gt;setActiveTool(new TwoPointLineTool(), true);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6. 接收 sigAnnotationGeometryDrawn 创建 Item，并 manager-&gt;addDefect(item, true)</w:t>
        <w:br/>
      </w:r>
      <w:r>
        <w:rPr>
          <w:rFonts w:ascii="DejaVu Sans Mono" w:hAnsi="DejaVu Sans Mono" w:eastAsia="Noto Sans Mono CJK SC"/>
          <w:sz w:val="16"/>
        </w:rPr>
        <w:br/>
      </w:r>
      <w:r>
        <w:rPr>
          <w:rFonts w:ascii="DejaVu Sans Mono" w:hAnsi="DejaVu Sans Mono" w:eastAsia="Noto Sans Mono CJK SC"/>
          <w:sz w:val="16"/>
        </w:rPr>
        <w:t>// 7. 后续加载</w:t>
        <w:br/>
      </w:r>
      <w:r>
        <w:rPr>
          <w:rFonts w:ascii="DejaVu Sans Mono" w:hAnsi="DejaVu Sans Mono" w:eastAsia="Noto Sans Mono CJK SC"/>
          <w:sz w:val="16"/>
        </w:rPr>
        <w:t>manager-&gt;loadDefects();</w:t>
      </w:r>
    </w:p>
    <w:p>
      <w:r>
        <w:br w:type="page"/>
      </w:r>
    </w:p>
    <w:p>
      <w:pPr>
        <w:pStyle w:val="Heading1"/>
      </w:pPr>
      <w:r>
        <w:t>附录 B：术语对照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402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9"/>
              </w:rPr>
              <w:t>术语</w:t>
            </w:r>
          </w:p>
        </w:tc>
        <w:tc>
          <w:tcPr>
            <w:tcW w:type="dxa" w:w="6236"/>
            <w:shd w:fill="DCE6F1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sourceIndex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数据源内部原始顺序索引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visualIndex / ImageCoordinate.imageIndex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当前布局下从 Scene 主轴起点开始的显示序号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layerKey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业务图层稳定字符串标识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typeKey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业务标注类型稳定字符串标识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legacy ElementType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仅用于旧格式兼容的枚举语义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AnnotationData / DefectData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同一数据结构，新旧命名别名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AnnotationManager / DefectManager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同一管理器，新旧命名别名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IImageSource / ISequenceFrameSource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同一虚拟序列数据源接口，新旧命名别名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Layer Runtime State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只影响当前 View 的显示/交互状态，不持久化到历史业务数据</w:t>
            </w:r>
          </w:p>
        </w:tc>
      </w:tr>
    </w:tbl>
    <w:p>
      <w:pPr>
        <w:spacing w:after="20"/>
      </w:pP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6E6E6E"/>
          <w:sz w:val="20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96969"/>
        <w:sz w:val="17"/>
      </w:rPr>
      <w:t xml:space="preserve">内部开发参考  |  2026-09-07  |  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9696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F6973"/>
        <w:sz w:val="17"/>
      </w:rPr>
      <w:t>TunnelViewerSDK 共用图像显示 SDK · 优化报告与调用指南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0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5A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37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42"/>
    </w:pPr>
    <w:rPr>
      <w:rFonts w:ascii="DejaVu Sans Mono" w:hAnsi="DejaVu Sans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TunnelViewerSDK 共用图像显示 SDK 优化报告与调用指南（Stage1-4 收束版）</dc:title>
  <dc:subject>SDK 优化、兼容策略、新接口调用示例</dc:subject>
  <dc:creator>OpenAI</dc:creator>
  <cp:keywords>TunnelViewerSDK, Qt 5.8, VS2015, Annotation, Image SDK, compatibility</cp:keywords>
  <dc:description>基于当前收束版本接口编写，供开发人员内部查阅。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