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CampusTrack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ED7D31"/>
          <w:sz w:val="36"/>
          <w:szCs w:val="36"/>
        </w:rPr>
        <w:t xml:space="preserve">System Design Document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08080"/>
          <w:sz w:val="24"/>
          <w:szCs w:val="24"/>
        </w:rPr>
        <w:t xml:space="preserve">Week 2 — System &amp; Database Design</w:t>
      </w:r>
    </w:p>
    <w:p>
      <w:pPr>
        <w:pBdr>
          <w:bottom w:val="single" w:color="2E74B5" w:sz="12" w:space="1"/>
        </w:pBd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Course / Team: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Northrise University, BIT (Web and Software Development), Group 1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Team members: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Benjamin Lungu (2206920, Project Lead &amp; Backend/API), Athens Gandize (Mobile Frontend &amp; QR module), Atupele Beza (QA, Documentation &amp; Analytics)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Deliverable: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System Design Document — 10 pages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Date: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Delivered 2026-09-22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Repository: 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github.com/2206920-benjamin/campustrack-attendance-tracker (private)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DF1E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7D31"/>
                <w:sz w:val="20"/>
                <w:szCs w:val="20"/>
              </w:rPr>
              <w:t xml:space="preserve">Note on this reissue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5A3A1A"/>
                <w:sz w:val="19"/>
                <w:szCs w:val="19"/>
              </w:rPr>
              <w:t xml:space="preserve">This file is regenerated from the project's own saved continuity notes for Week 2, not a re-export of the exact original .docx delivered on 2026-09-22 (that file is not retained in this working environment). Content — architecture, ER schema, API design, sequence flows — matches what was recorded as delivered; exact pagination and minor wording may differ from the original.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Application Architecture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Android client follows an MVVM architecture: View (Activities/Fragments) observes a ViewModel, which calls into Domain/use-case logic, which in turn calls a Repository layer backed by Room (local cache) and Retrofit (remote API). The client talks to a layered REST backend over HTTPS/JSON, authenticated with a JWT bearer token: Controller → Service → Repository/DAO → remote database. An Auth middleware on the server verifies the JWT and enforces role-based access control (RBAC) before a request reaches its controller.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Entity-Relationship Diagram &amp; Schema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schema is normalised to third normal form (3NF) and has six entities: User, Course, Enrollment (the junction table resolving the student–course many-to-many relationship), AttendanceSession, AttendanceRecord, and Notification.</w:t>
      </w:r>
    </w:p>
    <w:p>
      <w:pPr>
        <w:spacing w:after="80" w:before="200"/>
        <w:jc w:val="center"/>
      </w:pPr>
      <w:r>
        <w:drawing>
          <wp:inline distT="0" distB="0" distL="0" distR="0">
            <wp:extent cx="425767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1 — Entity-relationship diagram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Normalisation note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name, email (unique), password_hash, role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Single role column avoids a separate roles table for only 3 fixed roles.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Course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code, title, lecturer_id (FK → User)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 lecturer per course; many-to-many with students resolved via Enrollment.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Enrollment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student_id (FK), course_id (FK)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Junction table — resolves the student ↔ course many-to-many relationship.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AttendanceSession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course_id (FK), qr_token, started_at, expires_at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 session per class meeting; qr_token is single-use and time-bound.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AttendanceRecord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session_id (FK), student_id (FK), status, marked_at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 row per student per session; status is present/late/absent.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id (PK), user_id (FK), type, message, read_at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Added this week — was design-only until Week 2.</w:t>
            </w:r>
          </w:p>
        </w:tc>
      </w:tr>
    </w:tbl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REST API Endpoint Design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Thirteen endpoints were designed across six resource groups, each gated by role.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650"/>
        <w:gridCol w:w="4400"/>
        <w:gridCol w:w="1350"/>
      </w:tblGrid>
      <w:tr>
        <w:trPr>
          <w:tblHeader/>
        </w:trPr>
        <w:tc>
          <w:tcPr>
            <w:tcW w:type="dxa" w:w="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 a new account.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Authenticate and issue a JWT.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/auth/me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Return the current authenticated user.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/courses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 courses (own courses for lecturer, enrolled for student, all for admin).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/courses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 a course.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Lecturer, Admin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/courses/:id/enroll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Enrol a student in a course.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Lecturer, Admin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/courses/:id/students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 students enrolled in a course.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Lecturer, Admin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/sessions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Start an attendance session and issue a QR token.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/attendance/checkin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 attendance manually or via scanned QR token.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Lecturer, Student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/attendance/course/:id/summary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Class attendance summary/analytics for a course.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Lecturer, Admin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/attendance/student/:id/history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student's attendance history.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Student, Lecturer, Admin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/sync/batch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Submit a batch of records created while offline for reconciliation.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List notifications for the current user.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Sample payload — POST /auth/login request/response: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Request:  { "email": "student1@nu.ac.zm", "password": "••••••••" }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Response: { "token": "&lt;jwt&gt;", "user": { "id": 12, "name": "…", "role": "student" } }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Sample payload — POST /attendance/checkin (QR check-in):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Request:  { "sessionId": 44, "qrToken": "a1b2c3…" }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Response: { "status": "present", "markedAt": "2026-09-22T09:03:11Z" }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Authentication &amp; Role Model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Authentication is stateless, using a JWT access token with a 2-hour expiry. Passwords are hashed server-side with bcrypt before storage. Each User row carries a single role column (student / lecturer / admin), checked by the Auth middleware against the permission matrix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50"/>
        <w:gridCol w:w="20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Student</w:t>
            </w:r>
          </w:p>
        </w:tc>
        <w:tc>
          <w:tcPr>
            <w:tcW w:type="dxa" w:w="2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Lecturer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Register / log 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View own attendance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 / edit own courses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 (all)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Start attendance session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Scan QR to check 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 attendance manually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View class analytics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 (own)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 (all)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Manage user accounts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Receive low-attendance alerts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 (own class)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Sequence Diagrams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Login Flow</w:t>
      </w:r>
    </w:p>
    <w:p>
      <w:pPr>
        <w:spacing w:after="80" w:before="200"/>
        <w:jc w:val="center"/>
      </w:pPr>
      <w:r>
        <w:drawing>
          <wp:inline distT="0" distB="0" distL="0" distR="0">
            <wp:extent cx="29337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2 — Login sequence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QR Attendance Check-in (primary transaction)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lecturer starts a session, which generates a time-bound QR token. The student scans it; if the device is online, the check-in is verified and recorded immediately. If offline, the check-in is queued locally in Room and reconciled through the batch sync endpoint once connectivity returns, after which class statistics are recomputed.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Figure 3 — QR check-in sequence (online/offline branch)</w:t>
      </w:r>
    </w:p>
    <w:p>
      <w:pPr>
        <w:pStyle w:val="Heading1"/>
        <w:pBdr>
          <w:bottom w:val="single" w:color="ED7D31" w:sz="8" w:space="2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Team Role Tie-in &amp;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Benjamin: stand up the database and first endpoints (auth, courses, sessions).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Athens: Android project scaffold and Room entities mirroring this week's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Atupele: turn the endpoint table into test cases; keep the weekly log going.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Carried over from Week 1: add Athens Gandize and Atupele Beza as GitHub collaborators.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3 (per the module outline): UI wireframes and Android implementation kickoff.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Group 1 — Northrise University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tabs>
        <w:tab w:val="right" w:pos="9072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CampusTrack</w:t>
    </w:r>
    <w:r>
      <w:rPr>
        <w:rFonts w:ascii="Calibri" w:cs="Calibri" w:eastAsia="Calibri" w:hAnsi="Calibri"/>
        <w:color w:val="808080"/>
        <w:sz w:val="18"/>
        <w:szCs w:val="18"/>
      </w:rPr>
      <w:t xml:space="preserve">	Week 2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2ed971ccf6d97f0f024fe4d266886d40fde44c.png"/><Relationship Id="rId10" Type="http://schemas.openxmlformats.org/officeDocument/2006/relationships/image" Target="media/33fe68b84e6b694be32c98e921b8a0bbc9632294.png"/><Relationship Id="rId11" Type="http://schemas.openxmlformats.org/officeDocument/2006/relationships/image" Target="media/f02a46c34b33a13d9e722c33e71b1f0d07c681d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2026-10-21T21:31:42.477Z</dcterms:created>
  <dcterms:modified xsi:type="dcterms:W3CDTF">2026-10-21T21:31:42.477Z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