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960A" w14:textId="77777777" w:rsidR="008F7AA8" w:rsidRDefault="008F7AA8">
      <w:pPr>
        <w:rPr>
          <w:lang w:val="en-US"/>
        </w:rPr>
      </w:pPr>
    </w:p>
    <w:p w14:paraId="41DBD9DF" w14:textId="77777777" w:rsidR="006F3C01" w:rsidRPr="00E977AC" w:rsidRDefault="006F3C01" w:rsidP="00E977AC">
      <w:pPr>
        <w:spacing w:after="0" w:line="240" w:lineRule="auto"/>
        <w:jc w:val="center"/>
        <w:rPr>
          <w:rFonts w:ascii="Times New Roman" w:hAnsi="Times New Roman"/>
          <w:b/>
          <w:bCs/>
        </w:rPr>
      </w:pPr>
      <w:r w:rsidRPr="00E977AC">
        <w:rPr>
          <w:rFonts w:ascii="Times New Roman" w:hAnsi="Times New Roman"/>
          <w:b/>
          <w:bCs/>
        </w:rPr>
        <w:t>Jale Özyurt</w:t>
      </w:r>
      <w:r w:rsidR="00E977AC" w:rsidRPr="00E977AC">
        <w:rPr>
          <w:rFonts w:ascii="Times New Roman" w:hAnsi="Times New Roman"/>
          <w:b/>
          <w:bCs/>
          <w:vertAlign w:val="superscript"/>
        </w:rPr>
        <w:t>1</w:t>
      </w:r>
      <w:r w:rsidRPr="00E977AC">
        <w:rPr>
          <w:rFonts w:ascii="Times New Roman" w:hAnsi="Times New Roman"/>
          <w:b/>
          <w:bCs/>
        </w:rPr>
        <w:t>, Aylin Mehren</w:t>
      </w:r>
      <w:r w:rsidR="00E977AC" w:rsidRPr="00E977AC">
        <w:rPr>
          <w:rFonts w:ascii="Times New Roman" w:hAnsi="Times New Roman"/>
          <w:b/>
          <w:bCs/>
          <w:vertAlign w:val="superscript"/>
        </w:rPr>
        <w:t>2</w:t>
      </w:r>
      <w:r w:rsidRPr="00E977AC">
        <w:rPr>
          <w:rFonts w:ascii="Times New Roman" w:hAnsi="Times New Roman"/>
          <w:b/>
          <w:bCs/>
        </w:rPr>
        <w:t>, Carsten Friedrich</w:t>
      </w:r>
      <w:r w:rsidR="00E977AC" w:rsidRPr="00E977AC">
        <w:rPr>
          <w:rFonts w:ascii="Times New Roman" w:hAnsi="Times New Roman"/>
          <w:b/>
          <w:bCs/>
          <w:vertAlign w:val="superscript"/>
        </w:rPr>
        <w:t>3</w:t>
      </w:r>
      <w:r w:rsidRPr="00E977AC">
        <w:rPr>
          <w:rFonts w:ascii="Times New Roman" w:hAnsi="Times New Roman"/>
          <w:b/>
          <w:bCs/>
        </w:rPr>
        <w:t>, Hermann L. Müller</w:t>
      </w:r>
      <w:r w:rsidR="00E977AC" w:rsidRPr="00E977AC">
        <w:rPr>
          <w:rFonts w:ascii="Times New Roman" w:hAnsi="Times New Roman"/>
          <w:b/>
          <w:bCs/>
          <w:vertAlign w:val="superscript"/>
        </w:rPr>
        <w:t>3</w:t>
      </w:r>
    </w:p>
    <w:p w14:paraId="2A420A7E" w14:textId="77777777" w:rsidR="006F3C01" w:rsidRPr="00E977AC" w:rsidRDefault="006F3C01" w:rsidP="00E977AC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42994C61" w14:textId="77777777" w:rsidR="00E977AC" w:rsidRPr="00C5130E" w:rsidRDefault="00E977AC" w:rsidP="00E977AC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/>
          <w:bCs/>
          <w:vertAlign w:val="superscript"/>
          <w:lang w:val="en-US"/>
        </w:rPr>
        <w:t>1</w:t>
      </w:r>
      <w:r w:rsidRPr="00B85D5F">
        <w:rPr>
          <w:rFonts w:ascii="Times New Roman" w:hAnsi="Times New Roman"/>
          <w:bCs/>
          <w:lang w:val="en-US"/>
        </w:rPr>
        <w:t xml:space="preserve">Department of Psychology, School of Medicine and Health Sciences, Carl von Ossietzky Universität Oldenburg, Oldenburg, Germany; </w:t>
      </w:r>
      <w:r>
        <w:rPr>
          <w:rFonts w:ascii="Times New Roman" w:hAnsi="Times New Roman"/>
          <w:bCs/>
          <w:vertAlign w:val="superscript"/>
          <w:lang w:val="en-US"/>
        </w:rPr>
        <w:t>2</w:t>
      </w:r>
      <w:r w:rsidRPr="00B85D5F">
        <w:rPr>
          <w:rFonts w:ascii="Times New Roman" w:hAnsi="Times New Roman"/>
          <w:bCs/>
          <w:lang w:val="en-US"/>
        </w:rPr>
        <w:t xml:space="preserve">Department of Psychiatry und Psychotherapy, University Hospital </w:t>
      </w:r>
      <w:r w:rsidRPr="00C5130E">
        <w:rPr>
          <w:rFonts w:ascii="Times New Roman" w:hAnsi="Times New Roman" w:cs="Times New Roman"/>
          <w:bCs/>
          <w:lang w:val="en-US"/>
        </w:rPr>
        <w:t xml:space="preserve">Bonn, Bonn, Germany; </w:t>
      </w:r>
      <w:r w:rsidRPr="00C5130E">
        <w:rPr>
          <w:rFonts w:ascii="Times New Roman" w:hAnsi="Times New Roman" w:cs="Times New Roman"/>
          <w:bCs/>
          <w:vertAlign w:val="superscript"/>
          <w:lang w:val="en-US"/>
        </w:rPr>
        <w:t>3</w:t>
      </w:r>
      <w:r w:rsidR="006F3C01" w:rsidRPr="00C5130E">
        <w:rPr>
          <w:rFonts w:ascii="Times New Roman" w:hAnsi="Times New Roman" w:cs="Times New Roman"/>
          <w:bCs/>
          <w:lang w:val="en-US"/>
        </w:rPr>
        <w:t xml:space="preserve">Department of Pediatrics and Pediatric Hematology/Oncology, University Children’s Hospital, Carl von Ossietzky Universität Oldenburg, </w:t>
      </w:r>
      <w:proofErr w:type="spellStart"/>
      <w:r w:rsidR="006F3C01" w:rsidRPr="00C5130E">
        <w:rPr>
          <w:rFonts w:ascii="Times New Roman" w:hAnsi="Times New Roman" w:cs="Times New Roman"/>
          <w:bCs/>
          <w:lang w:val="en-US"/>
        </w:rPr>
        <w:t>Klinikum</w:t>
      </w:r>
      <w:proofErr w:type="spellEnd"/>
      <w:r w:rsidR="006F3C01" w:rsidRPr="00C5130E">
        <w:rPr>
          <w:rFonts w:ascii="Times New Roman" w:hAnsi="Times New Roman" w:cs="Times New Roman"/>
          <w:bCs/>
          <w:lang w:val="en-US"/>
        </w:rPr>
        <w:t xml:space="preserve"> Oldenburg </w:t>
      </w:r>
      <w:proofErr w:type="spellStart"/>
      <w:r w:rsidR="006F3C01" w:rsidRPr="00C5130E">
        <w:rPr>
          <w:rFonts w:ascii="Times New Roman" w:hAnsi="Times New Roman" w:cs="Times New Roman"/>
          <w:bCs/>
          <w:lang w:val="en-US"/>
        </w:rPr>
        <w:t>AöR</w:t>
      </w:r>
      <w:proofErr w:type="spellEnd"/>
      <w:r w:rsidR="006F3C01" w:rsidRPr="00C5130E">
        <w:rPr>
          <w:rFonts w:ascii="Times New Roman" w:hAnsi="Times New Roman" w:cs="Times New Roman"/>
          <w:bCs/>
          <w:lang w:val="en-US"/>
        </w:rPr>
        <w:t>, Oldenburg, Germany</w:t>
      </w:r>
      <w:r w:rsidRPr="00C5130E">
        <w:rPr>
          <w:rFonts w:ascii="Times New Roman" w:hAnsi="Times New Roman" w:cs="Times New Roman"/>
          <w:bCs/>
          <w:lang w:val="en-US"/>
        </w:rPr>
        <w:t>.</w:t>
      </w:r>
    </w:p>
    <w:p w14:paraId="0E13FF75" w14:textId="77777777" w:rsidR="00E977AC" w:rsidRPr="00C5130E" w:rsidRDefault="006F3C01" w:rsidP="00E977AC">
      <w:pPr>
        <w:spacing w:after="0" w:line="240" w:lineRule="auto"/>
        <w:jc w:val="both"/>
        <w:rPr>
          <w:rFonts w:ascii="Times New Roman" w:hAnsi="Times New Roman" w:cs="Times New Roman"/>
          <w:bCs/>
          <w:vertAlign w:val="superscript"/>
          <w:lang w:val="en-US"/>
        </w:rPr>
      </w:pPr>
      <w:r w:rsidRPr="00C5130E">
        <w:rPr>
          <w:rFonts w:ascii="Times New Roman" w:hAnsi="Times New Roman" w:cs="Times New Roman"/>
          <w:bCs/>
          <w:lang w:val="en-US"/>
        </w:rPr>
        <w:t xml:space="preserve"> </w:t>
      </w:r>
    </w:p>
    <w:p w14:paraId="303BD34B" w14:textId="77777777" w:rsidR="008F7AA8" w:rsidRPr="00C5130E" w:rsidRDefault="008F7AA8">
      <w:pPr>
        <w:rPr>
          <w:rFonts w:ascii="Times New Roman" w:hAnsi="Times New Roman" w:cs="Times New Roman"/>
          <w:b/>
          <w:lang w:val="en-US"/>
        </w:rPr>
      </w:pPr>
      <w:r w:rsidRPr="00C5130E">
        <w:rPr>
          <w:rFonts w:ascii="Times New Roman" w:hAnsi="Times New Roman" w:cs="Times New Roman"/>
          <w:b/>
          <w:lang w:val="en-US"/>
        </w:rPr>
        <w:t>Memory Performance and Mammillary Body Volumes in Patients with Hypothalamic-Pituitary Tumors</w:t>
      </w:r>
    </w:p>
    <w:p w14:paraId="0225A909" w14:textId="341D88BD" w:rsidR="008F3291" w:rsidRDefault="00FD6865">
      <w:pPr>
        <w:rPr>
          <w:rFonts w:ascii="Times New Roman" w:hAnsi="Times New Roman" w:cs="Times New Roman"/>
          <w:lang w:val="en-US"/>
        </w:rPr>
      </w:pPr>
      <w:r w:rsidRPr="00C5130E">
        <w:rPr>
          <w:rFonts w:ascii="Times New Roman" w:hAnsi="Times New Roman" w:cs="Times New Roman"/>
          <w:b/>
          <w:lang w:val="en-US"/>
        </w:rPr>
        <w:t>Introduction:</w:t>
      </w:r>
      <w:r w:rsidRPr="00C5130E">
        <w:rPr>
          <w:rFonts w:ascii="Times New Roman" w:hAnsi="Times New Roman" w:cs="Times New Roman"/>
          <w:lang w:val="en-US"/>
        </w:rPr>
        <w:t xml:space="preserve"> </w:t>
      </w:r>
      <w:r w:rsidR="001B45C7" w:rsidRPr="00C5130E">
        <w:rPr>
          <w:rFonts w:ascii="Times New Roman" w:hAnsi="Times New Roman" w:cs="Times New Roman"/>
          <w:lang w:val="en-US"/>
        </w:rPr>
        <w:t xml:space="preserve">In the last decade, the </w:t>
      </w:r>
      <w:r w:rsidR="009D49CA" w:rsidRPr="00C5130E">
        <w:rPr>
          <w:rFonts w:ascii="Times New Roman" w:hAnsi="Times New Roman" w:cs="Times New Roman"/>
          <w:lang w:val="en-US"/>
        </w:rPr>
        <w:t>relevance</w:t>
      </w:r>
      <w:r w:rsidR="001B45C7" w:rsidRPr="00C5130E">
        <w:rPr>
          <w:rFonts w:ascii="Times New Roman" w:hAnsi="Times New Roman" w:cs="Times New Roman"/>
          <w:lang w:val="en-US"/>
        </w:rPr>
        <w:t xml:space="preserve"> of the mammillary </w:t>
      </w:r>
      <w:r w:rsidR="009D49CA" w:rsidRPr="00C5130E">
        <w:rPr>
          <w:rFonts w:ascii="Times New Roman" w:hAnsi="Times New Roman" w:cs="Times New Roman"/>
          <w:lang w:val="en-US"/>
        </w:rPr>
        <w:t xml:space="preserve">bodies </w:t>
      </w:r>
      <w:r w:rsidR="000D62C2">
        <w:rPr>
          <w:rFonts w:ascii="Times New Roman" w:hAnsi="Times New Roman" w:cs="Times New Roman"/>
          <w:lang w:val="en-US"/>
        </w:rPr>
        <w:t xml:space="preserve">(MB) </w:t>
      </w:r>
      <w:r w:rsidR="001B45C7" w:rsidRPr="00C5130E">
        <w:rPr>
          <w:rFonts w:ascii="Times New Roman" w:hAnsi="Times New Roman" w:cs="Times New Roman"/>
          <w:lang w:val="en-US"/>
        </w:rPr>
        <w:t xml:space="preserve">for episodic memory </w:t>
      </w:r>
      <w:r w:rsidR="00CE0C99">
        <w:rPr>
          <w:rFonts w:ascii="Times New Roman" w:hAnsi="Times New Roman" w:cs="Times New Roman"/>
          <w:lang w:val="en-US"/>
        </w:rPr>
        <w:t xml:space="preserve">performance </w:t>
      </w:r>
      <w:r w:rsidR="001B45C7" w:rsidRPr="00C5130E">
        <w:rPr>
          <w:rFonts w:ascii="Times New Roman" w:hAnsi="Times New Roman" w:cs="Times New Roman"/>
          <w:lang w:val="en-US"/>
        </w:rPr>
        <w:t xml:space="preserve">gained increased attention. </w:t>
      </w:r>
      <w:r w:rsidR="009D49CA" w:rsidRPr="00C5130E">
        <w:rPr>
          <w:rFonts w:ascii="Times New Roman" w:hAnsi="Times New Roman" w:cs="Times New Roman"/>
          <w:lang w:val="en-US"/>
        </w:rPr>
        <w:t xml:space="preserve">While there is </w:t>
      </w:r>
      <w:r w:rsidR="008B1CB2" w:rsidRPr="00C5130E">
        <w:rPr>
          <w:rFonts w:ascii="Times New Roman" w:hAnsi="Times New Roman" w:cs="Times New Roman"/>
          <w:lang w:val="en-US"/>
        </w:rPr>
        <w:t xml:space="preserve">some </w:t>
      </w:r>
      <w:r w:rsidR="009D49CA" w:rsidRPr="00C5130E">
        <w:rPr>
          <w:rFonts w:ascii="Times New Roman" w:hAnsi="Times New Roman" w:cs="Times New Roman"/>
          <w:lang w:val="en-US"/>
        </w:rPr>
        <w:t xml:space="preserve">evidence </w:t>
      </w:r>
      <w:r w:rsidR="00CE0C99">
        <w:rPr>
          <w:rFonts w:ascii="Times New Roman" w:hAnsi="Times New Roman" w:cs="Times New Roman"/>
          <w:lang w:val="en-US"/>
        </w:rPr>
        <w:t xml:space="preserve">for their relevance </w:t>
      </w:r>
      <w:r w:rsidR="009D49CA" w:rsidRPr="00C5130E">
        <w:rPr>
          <w:rFonts w:ascii="Times New Roman" w:hAnsi="Times New Roman" w:cs="Times New Roman"/>
          <w:lang w:val="en-US"/>
        </w:rPr>
        <w:t>from animal studies</w:t>
      </w:r>
      <w:r w:rsidR="001B45C7" w:rsidRPr="00C5130E">
        <w:rPr>
          <w:rFonts w:ascii="Times New Roman" w:hAnsi="Times New Roman" w:cs="Times New Roman"/>
          <w:lang w:val="en-US"/>
        </w:rPr>
        <w:t xml:space="preserve">, the role of this small </w:t>
      </w:r>
      <w:r w:rsidR="008B1CB2" w:rsidRPr="00C5130E">
        <w:rPr>
          <w:rFonts w:ascii="Times New Roman" w:hAnsi="Times New Roman" w:cs="Times New Roman"/>
          <w:lang w:val="en-US"/>
        </w:rPr>
        <w:t xml:space="preserve">hypothalamic </w:t>
      </w:r>
      <w:r w:rsidR="001B45C7" w:rsidRPr="00C5130E">
        <w:rPr>
          <w:rFonts w:ascii="Times New Roman" w:hAnsi="Times New Roman" w:cs="Times New Roman"/>
          <w:lang w:val="en-US"/>
        </w:rPr>
        <w:t xml:space="preserve">structure </w:t>
      </w:r>
      <w:r w:rsidR="008F3291" w:rsidRPr="00C5130E">
        <w:rPr>
          <w:rFonts w:ascii="Times New Roman" w:hAnsi="Times New Roman" w:cs="Times New Roman"/>
          <w:lang w:val="en-US"/>
        </w:rPr>
        <w:t xml:space="preserve">for memory </w:t>
      </w:r>
      <w:r w:rsidR="001B45C7" w:rsidRPr="00C5130E">
        <w:rPr>
          <w:rFonts w:ascii="Times New Roman" w:hAnsi="Times New Roman" w:cs="Times New Roman"/>
          <w:lang w:val="en-US"/>
        </w:rPr>
        <w:t xml:space="preserve">in humans is still under debate. </w:t>
      </w:r>
      <w:r w:rsidR="00CE0C99">
        <w:rPr>
          <w:rFonts w:ascii="Times New Roman" w:hAnsi="Times New Roman" w:cs="Times New Roman"/>
          <w:lang w:val="en-US"/>
        </w:rPr>
        <w:t>B</w:t>
      </w:r>
      <w:r w:rsidR="008F3291" w:rsidRPr="00C5130E">
        <w:rPr>
          <w:rFonts w:ascii="Times New Roman" w:hAnsi="Times New Roman" w:cs="Times New Roman"/>
          <w:lang w:val="en-US"/>
        </w:rPr>
        <w:t xml:space="preserve">ased on anatomical considerations, </w:t>
      </w:r>
      <w:r w:rsidR="00905E9F" w:rsidRPr="00C5130E">
        <w:rPr>
          <w:rFonts w:ascii="Times New Roman" w:hAnsi="Times New Roman" w:cs="Times New Roman"/>
          <w:lang w:val="en-US"/>
        </w:rPr>
        <w:t xml:space="preserve">we hypothesized that </w:t>
      </w:r>
      <w:r w:rsidR="000D62C2">
        <w:rPr>
          <w:rFonts w:ascii="Times New Roman" w:hAnsi="Times New Roman" w:cs="Times New Roman"/>
          <w:lang w:val="en-US"/>
        </w:rPr>
        <w:t xml:space="preserve">a </w:t>
      </w:r>
      <w:r w:rsidR="00A0450A">
        <w:rPr>
          <w:rFonts w:ascii="Times New Roman" w:hAnsi="Times New Roman" w:cs="Times New Roman"/>
          <w:lang w:val="en-US"/>
        </w:rPr>
        <w:t>signi</w:t>
      </w:r>
      <w:r w:rsidR="00691A87">
        <w:rPr>
          <w:rFonts w:ascii="Times New Roman" w:hAnsi="Times New Roman" w:cs="Times New Roman"/>
          <w:lang w:val="en-US"/>
        </w:rPr>
        <w:t>f</w:t>
      </w:r>
      <w:r w:rsidR="00A0450A">
        <w:rPr>
          <w:rFonts w:ascii="Times New Roman" w:hAnsi="Times New Roman" w:cs="Times New Roman"/>
          <w:lang w:val="en-US"/>
        </w:rPr>
        <w:t>icant</w:t>
      </w:r>
      <w:r w:rsidR="000D62C2">
        <w:rPr>
          <w:rFonts w:ascii="Times New Roman" w:hAnsi="Times New Roman" w:cs="Times New Roman"/>
          <w:lang w:val="en-US"/>
        </w:rPr>
        <w:t xml:space="preserve"> proportion of </w:t>
      </w:r>
      <w:r w:rsidR="00905E9F" w:rsidRPr="00C5130E">
        <w:rPr>
          <w:rFonts w:ascii="Times New Roman" w:hAnsi="Times New Roman" w:cs="Times New Roman"/>
          <w:lang w:val="en-US"/>
        </w:rPr>
        <w:t xml:space="preserve">patients </w:t>
      </w:r>
      <w:r w:rsidR="00CE0C99" w:rsidRPr="00C5130E">
        <w:rPr>
          <w:rFonts w:ascii="Times New Roman" w:hAnsi="Times New Roman" w:cs="Times New Roman"/>
          <w:lang w:val="en-US"/>
        </w:rPr>
        <w:t>with hypothalamic-pituitary tumor</w:t>
      </w:r>
      <w:r w:rsidR="000D62C2">
        <w:rPr>
          <w:rFonts w:ascii="Times New Roman" w:hAnsi="Times New Roman" w:cs="Times New Roman"/>
          <w:lang w:val="en-US"/>
        </w:rPr>
        <w:t>s</w:t>
      </w:r>
      <w:r w:rsidR="00CE0C99" w:rsidRPr="00C5130E">
        <w:rPr>
          <w:rFonts w:ascii="Times New Roman" w:hAnsi="Times New Roman" w:cs="Times New Roman"/>
          <w:lang w:val="en-US"/>
        </w:rPr>
        <w:t xml:space="preserve"> </w:t>
      </w:r>
      <w:r w:rsidR="008F3291" w:rsidRPr="00C5130E">
        <w:rPr>
          <w:rFonts w:ascii="Times New Roman" w:hAnsi="Times New Roman" w:cs="Times New Roman"/>
          <w:lang w:val="en-US"/>
        </w:rPr>
        <w:t xml:space="preserve">would </w:t>
      </w:r>
      <w:r w:rsidR="00905E9F" w:rsidRPr="00C5130E">
        <w:rPr>
          <w:rFonts w:ascii="Times New Roman" w:hAnsi="Times New Roman" w:cs="Times New Roman"/>
          <w:lang w:val="en-US"/>
        </w:rPr>
        <w:t xml:space="preserve">show </w:t>
      </w:r>
      <w:r w:rsidR="00691A87">
        <w:rPr>
          <w:rFonts w:ascii="Times New Roman" w:hAnsi="Times New Roman" w:cs="Times New Roman"/>
          <w:lang w:val="en-US"/>
        </w:rPr>
        <w:t xml:space="preserve">clinically relevant </w:t>
      </w:r>
      <w:r w:rsidR="00CE0C99">
        <w:rPr>
          <w:rFonts w:ascii="Times New Roman" w:hAnsi="Times New Roman" w:cs="Times New Roman"/>
          <w:lang w:val="en-US"/>
        </w:rPr>
        <w:t>impair</w:t>
      </w:r>
      <w:r w:rsidR="00691A87">
        <w:rPr>
          <w:rFonts w:ascii="Times New Roman" w:hAnsi="Times New Roman" w:cs="Times New Roman"/>
          <w:lang w:val="en-US"/>
        </w:rPr>
        <w:t>ments in</w:t>
      </w:r>
      <w:r w:rsidR="00CE0C99">
        <w:rPr>
          <w:rFonts w:ascii="Times New Roman" w:hAnsi="Times New Roman" w:cs="Times New Roman"/>
          <w:lang w:val="en-US"/>
        </w:rPr>
        <w:t xml:space="preserve"> </w:t>
      </w:r>
      <w:r w:rsidR="008F3291" w:rsidRPr="00C5130E">
        <w:rPr>
          <w:rFonts w:ascii="Times New Roman" w:hAnsi="Times New Roman" w:cs="Times New Roman"/>
          <w:lang w:val="en-US"/>
        </w:rPr>
        <w:t xml:space="preserve">episodic </w:t>
      </w:r>
      <w:r w:rsidR="00905E9F" w:rsidRPr="00C5130E">
        <w:rPr>
          <w:rFonts w:ascii="Times New Roman" w:hAnsi="Times New Roman" w:cs="Times New Roman"/>
          <w:lang w:val="en-US"/>
        </w:rPr>
        <w:t>memory performance</w:t>
      </w:r>
      <w:r w:rsidR="008F3291" w:rsidRPr="00C5130E">
        <w:rPr>
          <w:rFonts w:ascii="Times New Roman" w:hAnsi="Times New Roman" w:cs="Times New Roman"/>
          <w:lang w:val="en-US"/>
        </w:rPr>
        <w:t xml:space="preserve">, but </w:t>
      </w:r>
      <w:r w:rsidR="000D62C2">
        <w:rPr>
          <w:rFonts w:ascii="Times New Roman" w:hAnsi="Times New Roman" w:cs="Times New Roman"/>
          <w:lang w:val="en-US"/>
        </w:rPr>
        <w:t xml:space="preserve">no such abnormalities in </w:t>
      </w:r>
      <w:r w:rsidR="008F3291" w:rsidRPr="00C5130E">
        <w:rPr>
          <w:rFonts w:ascii="Times New Roman" w:hAnsi="Times New Roman" w:cs="Times New Roman"/>
          <w:lang w:val="en-US"/>
        </w:rPr>
        <w:t>r</w:t>
      </w:r>
      <w:r w:rsidR="00743DE8" w:rsidRPr="00C5130E">
        <w:rPr>
          <w:rFonts w:ascii="Times New Roman" w:hAnsi="Times New Roman" w:cs="Times New Roman"/>
          <w:lang w:val="en-US"/>
        </w:rPr>
        <w:t xml:space="preserve">ecognition </w:t>
      </w:r>
      <w:r w:rsidR="008F3291" w:rsidRPr="00C5130E">
        <w:rPr>
          <w:rFonts w:ascii="Times New Roman" w:hAnsi="Times New Roman" w:cs="Times New Roman"/>
          <w:lang w:val="en-US"/>
        </w:rPr>
        <w:t xml:space="preserve">and </w:t>
      </w:r>
      <w:r w:rsidR="00743DE8" w:rsidRPr="00C5130E">
        <w:rPr>
          <w:rFonts w:ascii="Times New Roman" w:hAnsi="Times New Roman" w:cs="Times New Roman"/>
          <w:lang w:val="en-US"/>
        </w:rPr>
        <w:t>working memory</w:t>
      </w:r>
      <w:r w:rsidR="00CE0C99">
        <w:rPr>
          <w:rFonts w:ascii="Times New Roman" w:hAnsi="Times New Roman" w:cs="Times New Roman"/>
          <w:lang w:val="en-US"/>
        </w:rPr>
        <w:t xml:space="preserve"> performance.</w:t>
      </w:r>
      <w:r w:rsidR="00743DE8" w:rsidRPr="00C5130E">
        <w:rPr>
          <w:rFonts w:ascii="Times New Roman" w:hAnsi="Times New Roman" w:cs="Times New Roman"/>
          <w:lang w:val="en-US"/>
        </w:rPr>
        <w:t xml:space="preserve"> </w:t>
      </w:r>
      <w:r w:rsidR="00CE0C99">
        <w:rPr>
          <w:rFonts w:ascii="Times New Roman" w:hAnsi="Times New Roman" w:cs="Times New Roman"/>
          <w:lang w:val="en-US"/>
        </w:rPr>
        <w:t>In addition, w</w:t>
      </w:r>
      <w:r w:rsidR="00743DE8" w:rsidRPr="00C5130E">
        <w:rPr>
          <w:rFonts w:ascii="Times New Roman" w:hAnsi="Times New Roman" w:cs="Times New Roman"/>
          <w:lang w:val="en-US"/>
        </w:rPr>
        <w:t xml:space="preserve">e hypothesized </w:t>
      </w:r>
      <w:r w:rsidR="002603D1">
        <w:rPr>
          <w:rFonts w:ascii="Times New Roman" w:hAnsi="Times New Roman" w:cs="Times New Roman"/>
          <w:lang w:val="en-US"/>
        </w:rPr>
        <w:t>a positive correlation between</w:t>
      </w:r>
      <w:r w:rsidR="00743DE8" w:rsidRPr="00C5130E">
        <w:rPr>
          <w:rFonts w:ascii="Times New Roman" w:hAnsi="Times New Roman" w:cs="Times New Roman"/>
          <w:lang w:val="en-US"/>
        </w:rPr>
        <w:t xml:space="preserve"> </w:t>
      </w:r>
      <w:r w:rsidR="002603D1">
        <w:rPr>
          <w:rFonts w:ascii="Times New Roman" w:hAnsi="Times New Roman" w:cs="Times New Roman"/>
          <w:lang w:val="en-US"/>
        </w:rPr>
        <w:t xml:space="preserve">patients’ </w:t>
      </w:r>
      <w:r w:rsidR="00743DE8" w:rsidRPr="00C5130E">
        <w:rPr>
          <w:rFonts w:ascii="Times New Roman" w:hAnsi="Times New Roman" w:cs="Times New Roman"/>
          <w:lang w:val="en-US"/>
        </w:rPr>
        <w:t xml:space="preserve">episodic memory performance </w:t>
      </w:r>
      <w:r w:rsidR="002603D1">
        <w:rPr>
          <w:rFonts w:ascii="Times New Roman" w:hAnsi="Times New Roman" w:cs="Times New Roman"/>
          <w:lang w:val="en-US"/>
        </w:rPr>
        <w:t xml:space="preserve">and the size of </w:t>
      </w:r>
      <w:bookmarkStart w:id="0" w:name="_GoBack"/>
      <w:bookmarkEnd w:id="0"/>
      <w:r w:rsidR="002603D1">
        <w:rPr>
          <w:rFonts w:ascii="Times New Roman" w:hAnsi="Times New Roman" w:cs="Times New Roman"/>
          <w:lang w:val="en-US"/>
        </w:rPr>
        <w:t xml:space="preserve">their </w:t>
      </w:r>
      <w:r w:rsidR="00B02F0E">
        <w:rPr>
          <w:rFonts w:ascii="Times New Roman" w:hAnsi="Times New Roman" w:cs="Times New Roman"/>
          <w:lang w:val="en-US"/>
        </w:rPr>
        <w:t>MB</w:t>
      </w:r>
      <w:r w:rsidR="00F07D3F">
        <w:rPr>
          <w:rFonts w:ascii="Times New Roman" w:hAnsi="Times New Roman" w:cs="Times New Roman"/>
          <w:lang w:val="en-US"/>
        </w:rPr>
        <w:t xml:space="preserve"> on MRI</w:t>
      </w:r>
      <w:r w:rsidR="002603D1">
        <w:rPr>
          <w:rFonts w:ascii="Times New Roman" w:hAnsi="Times New Roman" w:cs="Times New Roman"/>
          <w:lang w:val="en-US"/>
        </w:rPr>
        <w:t>.</w:t>
      </w:r>
    </w:p>
    <w:p w14:paraId="79D26800" w14:textId="46EB8E78" w:rsidR="0048095A" w:rsidRPr="00D12FAF" w:rsidRDefault="00FD6865">
      <w:pPr>
        <w:rPr>
          <w:rFonts w:ascii="Times New Roman" w:hAnsi="Times New Roman" w:cs="Times New Roman"/>
          <w:lang w:val="en-US"/>
        </w:rPr>
      </w:pPr>
      <w:r w:rsidRPr="00CE0C99">
        <w:rPr>
          <w:rFonts w:ascii="Times New Roman" w:hAnsi="Times New Roman" w:cs="Times New Roman"/>
          <w:b/>
          <w:lang w:val="en-US"/>
        </w:rPr>
        <w:t>Methods:</w:t>
      </w:r>
      <w:r w:rsidRPr="00CE0C99">
        <w:rPr>
          <w:rFonts w:ascii="Times New Roman" w:hAnsi="Times New Roman" w:cs="Times New Roman"/>
          <w:lang w:val="en-US"/>
        </w:rPr>
        <w:t xml:space="preserve"> </w:t>
      </w:r>
      <w:r w:rsidR="004C3043" w:rsidRPr="00CE0C99">
        <w:rPr>
          <w:rFonts w:ascii="Times New Roman" w:hAnsi="Times New Roman" w:cs="Times New Roman"/>
          <w:lang w:val="en-US"/>
        </w:rPr>
        <w:t xml:space="preserve">A total of </w:t>
      </w:r>
      <w:r w:rsidR="001B45C7" w:rsidRPr="00CE0C99">
        <w:rPr>
          <w:rFonts w:ascii="Times New Roman" w:hAnsi="Times New Roman" w:cs="Times New Roman"/>
          <w:lang w:val="en-US"/>
        </w:rPr>
        <w:t xml:space="preserve">107 survivors </w:t>
      </w:r>
      <w:r w:rsidR="00A455E1">
        <w:rPr>
          <w:rFonts w:ascii="Times New Roman" w:hAnsi="Times New Roman" w:cs="Times New Roman"/>
          <w:lang w:val="en-US"/>
        </w:rPr>
        <w:t xml:space="preserve">of childhood-onset craniopharyngioma </w:t>
      </w:r>
      <w:r w:rsidR="00AD3FCB">
        <w:rPr>
          <w:rFonts w:ascii="Times New Roman" w:hAnsi="Times New Roman" w:cs="Times New Roman"/>
          <w:lang w:val="en-US"/>
        </w:rPr>
        <w:t>(age 8 to 49 years)</w:t>
      </w:r>
      <w:r w:rsidR="00AD3FCB" w:rsidRPr="00CE0C99">
        <w:rPr>
          <w:rFonts w:ascii="Times New Roman" w:hAnsi="Times New Roman" w:cs="Times New Roman"/>
          <w:lang w:val="en-US"/>
        </w:rPr>
        <w:t xml:space="preserve"> </w:t>
      </w:r>
      <w:r w:rsidR="0048095A" w:rsidRPr="00CE0C99">
        <w:rPr>
          <w:rFonts w:ascii="Times New Roman" w:hAnsi="Times New Roman" w:cs="Times New Roman"/>
          <w:lang w:val="en-US"/>
        </w:rPr>
        <w:t xml:space="preserve">were recruited from the </w:t>
      </w:r>
      <w:r w:rsidR="002603D1" w:rsidRPr="00CE0C99">
        <w:rPr>
          <w:rFonts w:ascii="Times New Roman" w:hAnsi="Times New Roman" w:cs="Times New Roman"/>
          <w:lang w:val="en-US"/>
        </w:rPr>
        <w:t xml:space="preserve">trials of the </w:t>
      </w:r>
      <w:r w:rsidR="0048095A" w:rsidRPr="00CE0C99">
        <w:rPr>
          <w:rFonts w:ascii="Times New Roman" w:hAnsi="Times New Roman" w:cs="Times New Roman"/>
          <w:lang w:val="en-US"/>
        </w:rPr>
        <w:t xml:space="preserve">KRANIOPHARYNGEOM Registry </w:t>
      </w:r>
      <w:r w:rsidR="002603D1" w:rsidRPr="00CE0C99">
        <w:rPr>
          <w:rFonts w:ascii="Times New Roman" w:hAnsi="Times New Roman" w:cs="Times New Roman"/>
          <w:lang w:val="en-US"/>
        </w:rPr>
        <w:t>in Oldenburg</w:t>
      </w:r>
      <w:r w:rsidR="00AD3FCB">
        <w:rPr>
          <w:rFonts w:ascii="Times New Roman" w:hAnsi="Times New Roman" w:cs="Times New Roman"/>
          <w:lang w:val="en-US"/>
        </w:rPr>
        <w:t>.</w:t>
      </w:r>
      <w:r w:rsidR="000D62C2">
        <w:rPr>
          <w:rFonts w:ascii="Times New Roman" w:hAnsi="Times New Roman" w:cs="Times New Roman"/>
          <w:lang w:val="en-US"/>
        </w:rPr>
        <w:t xml:space="preserve"> </w:t>
      </w:r>
      <w:r w:rsidR="0048095A" w:rsidRPr="00CE0C99">
        <w:rPr>
          <w:rFonts w:ascii="Times New Roman" w:hAnsi="Times New Roman" w:cs="Times New Roman"/>
          <w:lang w:val="en-US"/>
        </w:rPr>
        <w:t>Patients travelled from all over Germany for two-day neuropsychological</w:t>
      </w:r>
      <w:r w:rsidR="002603D1" w:rsidRPr="00CE0C99">
        <w:rPr>
          <w:rFonts w:ascii="Times New Roman" w:hAnsi="Times New Roman" w:cs="Times New Roman"/>
          <w:lang w:val="en-US"/>
        </w:rPr>
        <w:t>,</w:t>
      </w:r>
      <w:r w:rsidR="0048095A" w:rsidRPr="00CE0C99">
        <w:rPr>
          <w:rFonts w:ascii="Times New Roman" w:hAnsi="Times New Roman" w:cs="Times New Roman"/>
          <w:lang w:val="en-US"/>
        </w:rPr>
        <w:t xml:space="preserve"> </w:t>
      </w:r>
      <w:r w:rsidR="00C5130E" w:rsidRPr="00CE0C99">
        <w:rPr>
          <w:rFonts w:ascii="Times New Roman" w:hAnsi="Times New Roman" w:cs="Times New Roman"/>
          <w:lang w:val="en-US"/>
        </w:rPr>
        <w:t xml:space="preserve">physical </w:t>
      </w:r>
      <w:r w:rsidR="0048095A" w:rsidRPr="00CE0C99">
        <w:rPr>
          <w:rFonts w:ascii="Times New Roman" w:hAnsi="Times New Roman" w:cs="Times New Roman"/>
          <w:lang w:val="en-US"/>
        </w:rPr>
        <w:t>and MRI examinations at the University of Oldenburg</w:t>
      </w:r>
      <w:r w:rsidR="00C5130E" w:rsidRPr="00CE0C99">
        <w:rPr>
          <w:rFonts w:ascii="Times New Roman" w:hAnsi="Times New Roman" w:cs="Times New Roman"/>
          <w:lang w:val="en-US"/>
        </w:rPr>
        <w:t xml:space="preserve">. </w:t>
      </w:r>
      <w:r w:rsidR="002603D1" w:rsidRPr="00CE0C99">
        <w:rPr>
          <w:rFonts w:ascii="Times New Roman" w:hAnsi="Times New Roman" w:cs="Times New Roman"/>
          <w:lang w:val="en-US"/>
        </w:rPr>
        <w:t xml:space="preserve">Memory performance was assessed with standardized neuropsychological tests (Verbal Learning and Memory Test, Digit Span). </w:t>
      </w:r>
      <w:r w:rsidR="004C3043" w:rsidRPr="00CE0C99">
        <w:rPr>
          <w:rFonts w:ascii="Times New Roman" w:hAnsi="Times New Roman" w:cs="Times New Roman"/>
          <w:lang w:val="en-US"/>
        </w:rPr>
        <w:t xml:space="preserve">For manual delineation and subsequent computation of the </w:t>
      </w:r>
      <w:r w:rsidR="00B02F0E">
        <w:rPr>
          <w:rFonts w:ascii="Times New Roman" w:hAnsi="Times New Roman" w:cs="Times New Roman"/>
          <w:lang w:val="en-US"/>
        </w:rPr>
        <w:t>MB</w:t>
      </w:r>
      <w:r w:rsidR="004C3043" w:rsidRPr="00CE0C99">
        <w:rPr>
          <w:rFonts w:ascii="Times New Roman" w:hAnsi="Times New Roman" w:cs="Times New Roman"/>
          <w:lang w:val="en-US"/>
        </w:rPr>
        <w:t xml:space="preserve"> volumes</w:t>
      </w:r>
      <w:r w:rsidR="00CE0C99" w:rsidRPr="00CE0C99">
        <w:rPr>
          <w:rFonts w:ascii="Times New Roman" w:hAnsi="Times New Roman" w:cs="Times New Roman"/>
          <w:lang w:val="en-US"/>
        </w:rPr>
        <w:t>, t</w:t>
      </w:r>
      <w:r w:rsidR="002603D1" w:rsidRPr="00CE0C99">
        <w:rPr>
          <w:rFonts w:ascii="Times New Roman" w:hAnsi="Times New Roman" w:cs="Times New Roman"/>
          <w:lang w:val="en-US"/>
        </w:rPr>
        <w:t>he image computing platform 3D Slicer was used by two independent assessors</w:t>
      </w:r>
      <w:r w:rsidR="00CE0C99" w:rsidRPr="00CE0C99">
        <w:rPr>
          <w:rFonts w:ascii="Times New Roman" w:hAnsi="Times New Roman" w:cs="Times New Roman"/>
          <w:lang w:val="en-US"/>
        </w:rPr>
        <w:t xml:space="preserve">. </w:t>
      </w:r>
      <w:r w:rsidR="00D12FAF">
        <w:rPr>
          <w:rFonts w:ascii="Times New Roman" w:hAnsi="Times New Roman" w:cs="Times New Roman"/>
          <w:lang w:val="en-US"/>
        </w:rPr>
        <w:t>W</w:t>
      </w:r>
      <w:r w:rsidR="00D12FAF" w:rsidRPr="00D12FAF">
        <w:rPr>
          <w:rFonts w:ascii="Times New Roman" w:hAnsi="Times New Roman" w:cs="Times New Roman"/>
          <w:lang w:val="en-US"/>
        </w:rPr>
        <w:t xml:space="preserve">e performed binominal distribution analyses to assess whether the proportion of individuals exhibiting impaired performance significantly exceeded a specific proportion that would be expected for the general population </w:t>
      </w:r>
      <w:r w:rsidR="00D12FAF">
        <w:rPr>
          <w:rFonts w:ascii="Times New Roman" w:hAnsi="Times New Roman" w:cs="Times New Roman"/>
          <w:lang w:val="en-US"/>
        </w:rPr>
        <w:t>(</w:t>
      </w:r>
      <w:r w:rsidR="00D12FAF" w:rsidRPr="00D12FAF">
        <w:rPr>
          <w:rFonts w:ascii="Times New Roman" w:hAnsi="Times New Roman" w:cs="Times New Roman"/>
          <w:lang w:val="en-US"/>
        </w:rPr>
        <w:t>clinical cut-off value</w:t>
      </w:r>
      <w:r w:rsidR="00D12FAF">
        <w:rPr>
          <w:rFonts w:ascii="Times New Roman" w:hAnsi="Times New Roman" w:cs="Times New Roman"/>
          <w:lang w:val="en-US"/>
        </w:rPr>
        <w:t xml:space="preserve"> ≤ 10</w:t>
      </w:r>
      <w:r w:rsidR="00D12FAF" w:rsidRPr="00D12FAF">
        <w:rPr>
          <w:rFonts w:ascii="Times New Roman" w:hAnsi="Times New Roman" w:cs="Times New Roman"/>
          <w:vertAlign w:val="superscript"/>
          <w:lang w:val="en-US"/>
        </w:rPr>
        <w:t>th</w:t>
      </w:r>
      <w:r w:rsidR="00D12FAF">
        <w:rPr>
          <w:rFonts w:ascii="Times New Roman" w:hAnsi="Times New Roman" w:cs="Times New Roman"/>
          <w:lang w:val="en-US"/>
        </w:rPr>
        <w:t xml:space="preserve"> percentile</w:t>
      </w:r>
      <w:r w:rsidR="00D12FAF" w:rsidRPr="00D12FAF">
        <w:rPr>
          <w:rFonts w:ascii="Times New Roman" w:hAnsi="Times New Roman" w:cs="Times New Roman"/>
          <w:lang w:val="en-US"/>
        </w:rPr>
        <w:t>).</w:t>
      </w:r>
      <w:r w:rsidR="00D12FAF">
        <w:rPr>
          <w:rFonts w:ascii="Times New Roman" w:hAnsi="Times New Roman" w:cs="Times New Roman"/>
          <w:lang w:val="en-US"/>
        </w:rPr>
        <w:t xml:space="preserve"> Spearman correlation was used to test for the relation between the size of the </w:t>
      </w:r>
      <w:r w:rsidR="00B02F0E">
        <w:rPr>
          <w:rFonts w:ascii="Times New Roman" w:hAnsi="Times New Roman" w:cs="Times New Roman"/>
          <w:lang w:val="en-US"/>
        </w:rPr>
        <w:t>MB</w:t>
      </w:r>
      <w:r w:rsidR="00D12FAF">
        <w:rPr>
          <w:rFonts w:ascii="Times New Roman" w:hAnsi="Times New Roman" w:cs="Times New Roman"/>
          <w:lang w:val="en-US"/>
        </w:rPr>
        <w:t xml:space="preserve"> </w:t>
      </w:r>
      <w:r w:rsidR="00691A87">
        <w:rPr>
          <w:rFonts w:ascii="Times New Roman" w:hAnsi="Times New Roman" w:cs="Times New Roman"/>
          <w:lang w:val="en-US"/>
        </w:rPr>
        <w:t xml:space="preserve">(corrected for intracranial volume) </w:t>
      </w:r>
      <w:r w:rsidR="00D12FAF">
        <w:rPr>
          <w:rFonts w:ascii="Times New Roman" w:hAnsi="Times New Roman" w:cs="Times New Roman"/>
          <w:lang w:val="en-US"/>
        </w:rPr>
        <w:t>and episodic memory performance.</w:t>
      </w:r>
      <w:r w:rsidR="003665E0">
        <w:rPr>
          <w:rFonts w:ascii="Times New Roman" w:hAnsi="Times New Roman" w:cs="Times New Roman"/>
          <w:lang w:val="en-US"/>
        </w:rPr>
        <w:t xml:space="preserve"> A</w:t>
      </w:r>
      <w:r w:rsidR="00CC0234" w:rsidRPr="003665E0">
        <w:rPr>
          <w:rFonts w:ascii="Times New Roman" w:hAnsi="Times New Roman"/>
          <w:color w:val="000000"/>
          <w:lang w:val="en-US"/>
        </w:rPr>
        <w:t xml:space="preserve"> two-tailed p-value </w:t>
      </w:r>
      <w:r w:rsidR="003665E0">
        <w:rPr>
          <w:rFonts w:ascii="Times New Roman" w:hAnsi="Times New Roman"/>
          <w:color w:val="000000"/>
          <w:lang w:val="en-US"/>
        </w:rPr>
        <w:t>&lt;</w:t>
      </w:r>
      <w:r w:rsidR="00CC0234" w:rsidRPr="003665E0">
        <w:rPr>
          <w:rFonts w:ascii="Times New Roman" w:hAnsi="Times New Roman"/>
          <w:color w:val="000000"/>
          <w:lang w:val="en-US"/>
        </w:rPr>
        <w:t xml:space="preserve"> 0.05 was considered statistically noticeable.</w:t>
      </w:r>
    </w:p>
    <w:p w14:paraId="17ECCEE0" w14:textId="35A49537" w:rsidR="003665E0" w:rsidRDefault="0001294D">
      <w:pPr>
        <w:rPr>
          <w:rFonts w:ascii="Times New Roman" w:hAnsi="Times New Roman" w:cs="Times New Roman"/>
          <w:lang w:val="en-US"/>
        </w:rPr>
      </w:pPr>
      <w:r w:rsidRPr="00CE0C99">
        <w:rPr>
          <w:rFonts w:ascii="Times New Roman" w:hAnsi="Times New Roman" w:cs="Times New Roman"/>
          <w:b/>
          <w:lang w:val="en-US"/>
        </w:rPr>
        <w:t>Results:</w:t>
      </w:r>
      <w:r w:rsidRPr="00CE0C99">
        <w:rPr>
          <w:rFonts w:ascii="Times New Roman" w:hAnsi="Times New Roman" w:cs="Times New Roman"/>
          <w:lang w:val="en-US"/>
        </w:rPr>
        <w:t xml:space="preserve"> </w:t>
      </w:r>
      <w:r w:rsidR="0061029E">
        <w:rPr>
          <w:rFonts w:ascii="Times New Roman" w:hAnsi="Times New Roman" w:cs="Times New Roman"/>
          <w:lang w:val="en-US"/>
        </w:rPr>
        <w:t>As hypothesized, a</w:t>
      </w:r>
      <w:r w:rsidR="00FD11D1">
        <w:rPr>
          <w:rFonts w:ascii="Times New Roman" w:hAnsi="Times New Roman" w:cs="Times New Roman"/>
          <w:lang w:val="en-US"/>
        </w:rPr>
        <w:t xml:space="preserve"> significant proportion of </w:t>
      </w:r>
      <w:r w:rsidR="00137ED8" w:rsidRPr="00CE0C99">
        <w:rPr>
          <w:rFonts w:ascii="Times New Roman" w:hAnsi="Times New Roman" w:cs="Times New Roman"/>
          <w:lang w:val="en-US"/>
        </w:rPr>
        <w:t xml:space="preserve">patients with </w:t>
      </w:r>
      <w:r w:rsidR="00A455E1" w:rsidRPr="00CE0C99">
        <w:rPr>
          <w:rFonts w:ascii="Times New Roman" w:hAnsi="Times New Roman" w:cs="Times New Roman"/>
          <w:lang w:val="en-US"/>
        </w:rPr>
        <w:t>craniopharyngioma</w:t>
      </w:r>
      <w:r w:rsidR="00137ED8" w:rsidRPr="00CE0C99">
        <w:rPr>
          <w:rFonts w:ascii="Times New Roman" w:hAnsi="Times New Roman" w:cs="Times New Roman"/>
          <w:lang w:val="en-US"/>
        </w:rPr>
        <w:t xml:space="preserve"> </w:t>
      </w:r>
      <w:r w:rsidR="00F07D3F">
        <w:rPr>
          <w:rFonts w:ascii="Times New Roman" w:hAnsi="Times New Roman" w:cs="Times New Roman"/>
          <w:lang w:val="en-US"/>
        </w:rPr>
        <w:t>presented with</w:t>
      </w:r>
      <w:r w:rsidR="00FD11D1">
        <w:rPr>
          <w:rFonts w:ascii="Times New Roman" w:hAnsi="Times New Roman" w:cs="Times New Roman"/>
          <w:lang w:val="en-US"/>
        </w:rPr>
        <w:t xml:space="preserve"> episodic memory performance </w:t>
      </w:r>
      <w:r w:rsidR="00B02F0E">
        <w:rPr>
          <w:rFonts w:ascii="Times New Roman" w:hAnsi="Times New Roman" w:cs="Times New Roman"/>
          <w:lang w:val="en-US"/>
        </w:rPr>
        <w:t>below the predefined clinical cut-off value</w:t>
      </w:r>
      <w:r w:rsidR="00691A87">
        <w:rPr>
          <w:rFonts w:ascii="Times New Roman" w:hAnsi="Times New Roman" w:cs="Times New Roman"/>
          <w:lang w:val="en-US"/>
        </w:rPr>
        <w:t xml:space="preserve"> (23,6%)</w:t>
      </w:r>
      <w:r w:rsidR="00B02F0E">
        <w:rPr>
          <w:rFonts w:ascii="Times New Roman" w:hAnsi="Times New Roman" w:cs="Times New Roman"/>
          <w:lang w:val="en-US"/>
        </w:rPr>
        <w:t xml:space="preserve">. </w:t>
      </w:r>
      <w:r w:rsidR="00B02F0E" w:rsidRPr="00B02F0E">
        <w:rPr>
          <w:rFonts w:ascii="Times New Roman" w:hAnsi="Times New Roman" w:cs="Times New Roman"/>
          <w:lang w:val="en-US"/>
        </w:rPr>
        <w:t>In contrast, the proportion of patients with performance in the clinically abnormal range was not significantly increased for recognition and working memory</w:t>
      </w:r>
      <w:r w:rsidR="00D12FAF">
        <w:rPr>
          <w:rFonts w:ascii="Times New Roman" w:hAnsi="Times New Roman" w:cs="Times New Roman"/>
          <w:lang w:val="en-US"/>
        </w:rPr>
        <w:t xml:space="preserve">. As </w:t>
      </w:r>
      <w:r w:rsidR="00B02F0E">
        <w:rPr>
          <w:rFonts w:ascii="Times New Roman" w:hAnsi="Times New Roman" w:cs="Times New Roman"/>
          <w:lang w:val="en-US"/>
        </w:rPr>
        <w:t xml:space="preserve">further </w:t>
      </w:r>
      <w:r w:rsidR="000D62C2">
        <w:rPr>
          <w:rFonts w:ascii="Times New Roman" w:hAnsi="Times New Roman" w:cs="Times New Roman"/>
          <w:lang w:val="en-US"/>
        </w:rPr>
        <w:t>hypothesized</w:t>
      </w:r>
      <w:r w:rsidR="00D12FAF">
        <w:rPr>
          <w:rFonts w:ascii="Times New Roman" w:hAnsi="Times New Roman" w:cs="Times New Roman"/>
          <w:lang w:val="en-US"/>
        </w:rPr>
        <w:t xml:space="preserve">, </w:t>
      </w:r>
      <w:r w:rsidR="00B02F0E">
        <w:rPr>
          <w:rFonts w:ascii="Times New Roman" w:hAnsi="Times New Roman" w:cs="Times New Roman"/>
          <w:lang w:val="en-US"/>
        </w:rPr>
        <w:t>MB</w:t>
      </w:r>
      <w:r w:rsidR="00D12FAF" w:rsidRPr="00CE0C99">
        <w:rPr>
          <w:rFonts w:ascii="Times New Roman" w:hAnsi="Times New Roman" w:cs="Times New Roman"/>
          <w:lang w:val="en-US"/>
        </w:rPr>
        <w:t xml:space="preserve"> volumes </w:t>
      </w:r>
      <w:r w:rsidR="00D12FAF">
        <w:rPr>
          <w:rFonts w:ascii="Times New Roman" w:hAnsi="Times New Roman" w:cs="Times New Roman"/>
          <w:lang w:val="en-US"/>
        </w:rPr>
        <w:t xml:space="preserve">in patients </w:t>
      </w:r>
      <w:r w:rsidR="00D12FAF" w:rsidRPr="00CE0C99">
        <w:rPr>
          <w:rFonts w:ascii="Times New Roman" w:hAnsi="Times New Roman" w:cs="Times New Roman"/>
          <w:lang w:val="en-US"/>
        </w:rPr>
        <w:t xml:space="preserve">were </w:t>
      </w:r>
      <w:r w:rsidR="00D12FAF">
        <w:rPr>
          <w:rFonts w:ascii="Times New Roman" w:hAnsi="Times New Roman" w:cs="Times New Roman"/>
          <w:lang w:val="en-US"/>
        </w:rPr>
        <w:t>significantly</w:t>
      </w:r>
      <w:r w:rsidR="00D12FAF" w:rsidRPr="00CE0C99">
        <w:rPr>
          <w:rFonts w:ascii="Times New Roman" w:hAnsi="Times New Roman" w:cs="Times New Roman"/>
          <w:lang w:val="en-US"/>
        </w:rPr>
        <w:t xml:space="preserve"> correlated with episodic memory performance</w:t>
      </w:r>
      <w:r w:rsidR="00BF1629">
        <w:rPr>
          <w:rFonts w:ascii="Times New Roman" w:hAnsi="Times New Roman" w:cs="Times New Roman"/>
          <w:lang w:val="en-US"/>
        </w:rPr>
        <w:t xml:space="preserve">: </w:t>
      </w:r>
      <w:r w:rsidR="00EB77BD">
        <w:rPr>
          <w:rFonts w:ascii="Times New Roman" w:hAnsi="Times New Roman" w:cs="Times New Roman"/>
          <w:lang w:val="en-US"/>
        </w:rPr>
        <w:t xml:space="preserve">The larger </w:t>
      </w:r>
      <w:r w:rsidR="00BF1629">
        <w:rPr>
          <w:rFonts w:ascii="Times New Roman" w:hAnsi="Times New Roman" w:cs="Times New Roman"/>
          <w:lang w:val="en-US"/>
        </w:rPr>
        <w:t xml:space="preserve">MB </w:t>
      </w:r>
      <w:r w:rsidR="00EB77BD">
        <w:rPr>
          <w:rFonts w:ascii="Times New Roman" w:hAnsi="Times New Roman" w:cs="Times New Roman"/>
          <w:lang w:val="en-US"/>
        </w:rPr>
        <w:t>size, the better episodic memory</w:t>
      </w:r>
      <w:r w:rsidR="00EB41C4">
        <w:rPr>
          <w:rFonts w:ascii="Times New Roman" w:hAnsi="Times New Roman" w:cs="Times New Roman"/>
          <w:lang w:val="en-US"/>
        </w:rPr>
        <w:t xml:space="preserve"> </w:t>
      </w:r>
      <w:r w:rsidR="00EB77BD">
        <w:rPr>
          <w:rFonts w:ascii="Times New Roman" w:hAnsi="Times New Roman" w:cs="Times New Roman"/>
          <w:lang w:val="en-US"/>
        </w:rPr>
        <w:t xml:space="preserve">performance. </w:t>
      </w:r>
      <w:r w:rsidR="003665E0">
        <w:rPr>
          <w:rFonts w:ascii="Times New Roman" w:hAnsi="Times New Roman" w:cs="Times New Roman"/>
          <w:lang w:val="en-US"/>
        </w:rPr>
        <w:t>N</w:t>
      </w:r>
      <w:r w:rsidR="00BF1629">
        <w:rPr>
          <w:rFonts w:ascii="Times New Roman" w:hAnsi="Times New Roman" w:cs="Times New Roman"/>
          <w:lang w:val="en-US"/>
        </w:rPr>
        <w:t>oteworthy</w:t>
      </w:r>
      <w:r w:rsidR="00EB41C4">
        <w:rPr>
          <w:rFonts w:ascii="Times New Roman" w:hAnsi="Times New Roman" w:cs="Times New Roman"/>
          <w:lang w:val="en-US"/>
        </w:rPr>
        <w:t xml:space="preserve">, we </w:t>
      </w:r>
      <w:r w:rsidR="00BF1629">
        <w:rPr>
          <w:rFonts w:ascii="Times New Roman" w:hAnsi="Times New Roman" w:cs="Times New Roman"/>
          <w:lang w:val="en-US"/>
        </w:rPr>
        <w:t xml:space="preserve">also </w:t>
      </w:r>
      <w:r w:rsidR="00EB41C4">
        <w:rPr>
          <w:rFonts w:ascii="Times New Roman" w:hAnsi="Times New Roman" w:cs="Times New Roman"/>
          <w:lang w:val="en-US"/>
        </w:rPr>
        <w:t>observe</w:t>
      </w:r>
      <w:r w:rsidR="00BF1629">
        <w:rPr>
          <w:rFonts w:ascii="Times New Roman" w:hAnsi="Times New Roman" w:cs="Times New Roman"/>
          <w:lang w:val="en-US"/>
        </w:rPr>
        <w:t>d</w:t>
      </w:r>
      <w:r w:rsidR="00EB41C4">
        <w:rPr>
          <w:rFonts w:ascii="Times New Roman" w:hAnsi="Times New Roman" w:cs="Times New Roman"/>
          <w:lang w:val="en-US"/>
        </w:rPr>
        <w:t xml:space="preserve"> that</w:t>
      </w:r>
      <w:r w:rsidR="00EB77BD">
        <w:rPr>
          <w:rFonts w:ascii="Times New Roman" w:hAnsi="Times New Roman" w:cs="Times New Roman"/>
          <w:lang w:val="en-US"/>
        </w:rPr>
        <w:t xml:space="preserve"> </w:t>
      </w:r>
      <w:r w:rsidR="00D12FAF" w:rsidRPr="00CE0C99">
        <w:rPr>
          <w:rFonts w:ascii="Times New Roman" w:hAnsi="Times New Roman" w:cs="Times New Roman"/>
          <w:lang w:val="en-US"/>
        </w:rPr>
        <w:t xml:space="preserve">some </w:t>
      </w:r>
      <w:r w:rsidR="00EB77BD">
        <w:rPr>
          <w:rFonts w:ascii="Times New Roman" w:hAnsi="Times New Roman" w:cs="Times New Roman"/>
          <w:lang w:val="en-US"/>
        </w:rPr>
        <w:t xml:space="preserve">of the </w:t>
      </w:r>
      <w:r w:rsidR="00D12FAF" w:rsidRPr="00CE0C99">
        <w:rPr>
          <w:rFonts w:ascii="Times New Roman" w:hAnsi="Times New Roman" w:cs="Times New Roman"/>
          <w:lang w:val="en-US"/>
        </w:rPr>
        <w:t xml:space="preserve">patients with a </w:t>
      </w:r>
      <w:r w:rsidR="00EB41C4">
        <w:rPr>
          <w:rFonts w:ascii="Times New Roman" w:hAnsi="Times New Roman" w:cs="Times New Roman"/>
          <w:lang w:val="en-US"/>
        </w:rPr>
        <w:t xml:space="preserve">substantial </w:t>
      </w:r>
      <w:r w:rsidR="00D12FAF" w:rsidRPr="00CE0C99">
        <w:rPr>
          <w:rFonts w:ascii="Times New Roman" w:hAnsi="Times New Roman" w:cs="Times New Roman"/>
          <w:lang w:val="en-US"/>
        </w:rPr>
        <w:t xml:space="preserve">volume loss in the MB </w:t>
      </w:r>
      <w:r w:rsidR="00D61ECA">
        <w:rPr>
          <w:rFonts w:ascii="Times New Roman" w:hAnsi="Times New Roman" w:cs="Times New Roman"/>
          <w:lang w:val="en-US"/>
        </w:rPr>
        <w:t>showed</w:t>
      </w:r>
      <w:r w:rsidR="00D12FAF" w:rsidRPr="00CE0C99">
        <w:rPr>
          <w:rFonts w:ascii="Times New Roman" w:hAnsi="Times New Roman" w:cs="Times New Roman"/>
          <w:lang w:val="en-US"/>
        </w:rPr>
        <w:t xml:space="preserve"> </w:t>
      </w:r>
      <w:r w:rsidR="00EB41C4">
        <w:rPr>
          <w:rFonts w:ascii="Times New Roman" w:hAnsi="Times New Roman" w:cs="Times New Roman"/>
          <w:lang w:val="en-US"/>
        </w:rPr>
        <w:t xml:space="preserve">unexpectedly </w:t>
      </w:r>
      <w:r w:rsidR="00D12FAF" w:rsidRPr="00CE0C99">
        <w:rPr>
          <w:rFonts w:ascii="Times New Roman" w:hAnsi="Times New Roman" w:cs="Times New Roman"/>
          <w:lang w:val="en-US"/>
        </w:rPr>
        <w:t>good episodic memory performance whereas others</w:t>
      </w:r>
      <w:r w:rsidR="00BF1629">
        <w:rPr>
          <w:rFonts w:ascii="Times New Roman" w:hAnsi="Times New Roman" w:cs="Times New Roman"/>
          <w:lang w:val="en-US"/>
        </w:rPr>
        <w:t>,</w:t>
      </w:r>
      <w:r w:rsidR="00D12FAF" w:rsidRPr="00CE0C99">
        <w:rPr>
          <w:rFonts w:ascii="Times New Roman" w:hAnsi="Times New Roman" w:cs="Times New Roman"/>
          <w:lang w:val="en-US"/>
        </w:rPr>
        <w:t xml:space="preserve"> with </w:t>
      </w:r>
      <w:r w:rsidR="00EB41C4">
        <w:rPr>
          <w:rFonts w:ascii="Times New Roman" w:hAnsi="Times New Roman" w:cs="Times New Roman"/>
          <w:lang w:val="en-US"/>
        </w:rPr>
        <w:t xml:space="preserve">obviously </w:t>
      </w:r>
      <w:r w:rsidR="00B02F0E">
        <w:rPr>
          <w:rFonts w:ascii="Times New Roman" w:hAnsi="Times New Roman" w:cs="Times New Roman"/>
          <w:lang w:val="en-US"/>
        </w:rPr>
        <w:t>unimpaired</w:t>
      </w:r>
      <w:r w:rsidR="00D12FAF" w:rsidRPr="00CE0C99">
        <w:rPr>
          <w:rFonts w:ascii="Times New Roman" w:hAnsi="Times New Roman" w:cs="Times New Roman"/>
          <w:lang w:val="en-US"/>
        </w:rPr>
        <w:t xml:space="preserve"> MB</w:t>
      </w:r>
      <w:r w:rsidR="00BF1629">
        <w:rPr>
          <w:rFonts w:ascii="Times New Roman" w:hAnsi="Times New Roman" w:cs="Times New Roman"/>
          <w:lang w:val="en-US"/>
        </w:rPr>
        <w:t>,</w:t>
      </w:r>
      <w:r w:rsidR="00D12FAF" w:rsidRPr="00CE0C99">
        <w:rPr>
          <w:rFonts w:ascii="Times New Roman" w:hAnsi="Times New Roman" w:cs="Times New Roman"/>
          <w:lang w:val="en-US"/>
        </w:rPr>
        <w:t xml:space="preserve"> had </w:t>
      </w:r>
      <w:r w:rsidR="00B02F0E" w:rsidRPr="00B02F0E">
        <w:rPr>
          <w:rFonts w:ascii="Times New Roman" w:hAnsi="Times New Roman" w:cs="Times New Roman"/>
          <w:lang w:val="en-US"/>
        </w:rPr>
        <w:t>conspicuously</w:t>
      </w:r>
      <w:r w:rsidR="00B02F0E">
        <w:rPr>
          <w:rFonts w:ascii="Times New Roman" w:hAnsi="Times New Roman" w:cs="Times New Roman"/>
          <w:lang w:val="en-US"/>
        </w:rPr>
        <w:t xml:space="preserve"> poor</w:t>
      </w:r>
      <w:r w:rsidR="00D12FAF" w:rsidRPr="00CE0C99">
        <w:rPr>
          <w:rFonts w:ascii="Times New Roman" w:hAnsi="Times New Roman" w:cs="Times New Roman"/>
          <w:lang w:val="en-US"/>
        </w:rPr>
        <w:t xml:space="preserve"> performance</w:t>
      </w:r>
      <w:r w:rsidR="00B02F0E">
        <w:rPr>
          <w:rFonts w:ascii="Times New Roman" w:hAnsi="Times New Roman" w:cs="Times New Roman"/>
          <w:lang w:val="en-US"/>
        </w:rPr>
        <w:t>.</w:t>
      </w:r>
      <w:r w:rsidR="00EB41C4">
        <w:rPr>
          <w:rFonts w:ascii="Times New Roman" w:hAnsi="Times New Roman" w:cs="Times New Roman"/>
          <w:lang w:val="en-US"/>
        </w:rPr>
        <w:t xml:space="preserve"> </w:t>
      </w:r>
    </w:p>
    <w:p w14:paraId="72C92FFA" w14:textId="428166C5" w:rsidR="00252817" w:rsidRDefault="003665E0">
      <w:pPr>
        <w:rPr>
          <w:rFonts w:ascii="Times New Roman" w:hAnsi="Times New Roman" w:cs="Times New Roman"/>
          <w:lang w:val="en-US"/>
        </w:rPr>
      </w:pPr>
      <w:r w:rsidRPr="003665E0">
        <w:rPr>
          <w:rFonts w:ascii="Times New Roman" w:hAnsi="Times New Roman" w:cs="Times New Roman"/>
          <w:b/>
          <w:lang w:val="en-US"/>
        </w:rPr>
        <w:t>Conclusion:</w:t>
      </w:r>
      <w:r>
        <w:rPr>
          <w:rFonts w:ascii="Times New Roman" w:hAnsi="Times New Roman" w:cs="Times New Roman"/>
          <w:lang w:val="en-US"/>
        </w:rPr>
        <w:t xml:space="preserve"> </w:t>
      </w:r>
      <w:r w:rsidR="00252817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ur results suggest that the MB may also play an important role in episodic memory performance in humans. </w:t>
      </w:r>
      <w:r w:rsidR="00252817">
        <w:rPr>
          <w:rFonts w:ascii="Times New Roman" w:hAnsi="Times New Roman" w:cs="Times New Roman"/>
          <w:lang w:val="en-US"/>
        </w:rPr>
        <w:t xml:space="preserve">Nevertheless, the </w:t>
      </w:r>
      <w:r w:rsidR="00F07D3F">
        <w:rPr>
          <w:rFonts w:ascii="Times New Roman" w:hAnsi="Times New Roman" w:cs="Times New Roman"/>
          <w:lang w:val="en-US"/>
        </w:rPr>
        <w:t xml:space="preserve">following </w:t>
      </w:r>
      <w:r w:rsidR="00252817">
        <w:rPr>
          <w:rFonts w:ascii="Times New Roman" w:hAnsi="Times New Roman" w:cs="Times New Roman"/>
          <w:lang w:val="en-US"/>
        </w:rPr>
        <w:t>questions need to be examine</w:t>
      </w:r>
      <w:r w:rsidR="0086630C">
        <w:rPr>
          <w:rFonts w:ascii="Times New Roman" w:hAnsi="Times New Roman" w:cs="Times New Roman"/>
          <w:lang w:val="en-US"/>
        </w:rPr>
        <w:t>d</w:t>
      </w:r>
      <w:r w:rsidR="00252817">
        <w:rPr>
          <w:rFonts w:ascii="Times New Roman" w:hAnsi="Times New Roman" w:cs="Times New Roman"/>
          <w:lang w:val="en-US"/>
        </w:rPr>
        <w:t xml:space="preserve"> further: a) </w:t>
      </w:r>
      <w:r w:rsidR="0086630C">
        <w:rPr>
          <w:rFonts w:ascii="Times New Roman" w:hAnsi="Times New Roman" w:cs="Times New Roman"/>
          <w:lang w:val="en-US"/>
        </w:rPr>
        <w:t>H</w:t>
      </w:r>
      <w:r w:rsidR="00252817" w:rsidRPr="00BF1629">
        <w:rPr>
          <w:rFonts w:ascii="Times New Roman" w:hAnsi="Times New Roman" w:cs="Times New Roman"/>
          <w:lang w:val="en-US"/>
        </w:rPr>
        <w:t xml:space="preserve">ow much damage the MB can tolerate </w:t>
      </w:r>
      <w:r w:rsidR="0086630C">
        <w:rPr>
          <w:rFonts w:ascii="Times New Roman" w:hAnsi="Times New Roman" w:cs="Times New Roman"/>
          <w:lang w:val="en-US"/>
        </w:rPr>
        <w:t xml:space="preserve">before losses in memory performance become apparent </w:t>
      </w:r>
      <w:r w:rsidR="00252817" w:rsidRPr="00BF1629">
        <w:rPr>
          <w:rFonts w:ascii="Times New Roman" w:hAnsi="Times New Roman" w:cs="Times New Roman"/>
          <w:lang w:val="en-US"/>
        </w:rPr>
        <w:t xml:space="preserve">and </w:t>
      </w:r>
      <w:r w:rsidR="00252817">
        <w:rPr>
          <w:rFonts w:ascii="Times New Roman" w:hAnsi="Times New Roman" w:cs="Times New Roman"/>
          <w:lang w:val="en-US"/>
        </w:rPr>
        <w:t xml:space="preserve">b) </w:t>
      </w:r>
      <w:r w:rsidR="0086630C">
        <w:rPr>
          <w:rFonts w:ascii="Times New Roman" w:hAnsi="Times New Roman" w:cs="Times New Roman"/>
          <w:lang w:val="en-US"/>
        </w:rPr>
        <w:t>W</w:t>
      </w:r>
      <w:r w:rsidR="00252817" w:rsidRPr="00BF1629">
        <w:rPr>
          <w:rFonts w:ascii="Times New Roman" w:hAnsi="Times New Roman" w:cs="Times New Roman"/>
          <w:lang w:val="en-US"/>
        </w:rPr>
        <w:t xml:space="preserve">hat role </w:t>
      </w:r>
      <w:r w:rsidR="00252817">
        <w:rPr>
          <w:rFonts w:ascii="Times New Roman" w:hAnsi="Times New Roman" w:cs="Times New Roman"/>
          <w:lang w:val="en-US"/>
        </w:rPr>
        <w:t xml:space="preserve">potential </w:t>
      </w:r>
      <w:r w:rsidR="00252817" w:rsidRPr="00BF1629">
        <w:rPr>
          <w:rFonts w:ascii="Times New Roman" w:hAnsi="Times New Roman" w:cs="Times New Roman"/>
          <w:lang w:val="en-US"/>
        </w:rPr>
        <w:t xml:space="preserve">additional damage </w:t>
      </w:r>
      <w:r w:rsidR="00EA5090">
        <w:rPr>
          <w:rFonts w:ascii="Times New Roman" w:hAnsi="Times New Roman" w:cs="Times New Roman"/>
          <w:lang w:val="en-US"/>
        </w:rPr>
        <w:t>(</w:t>
      </w:r>
      <w:r w:rsidR="00252817">
        <w:rPr>
          <w:rFonts w:ascii="Times New Roman" w:hAnsi="Times New Roman" w:cs="Times New Roman"/>
          <w:lang w:val="en-US"/>
        </w:rPr>
        <w:t>e.g. in frontal, limbic and medio-temporal brain areas</w:t>
      </w:r>
      <w:r w:rsidR="00EA5090">
        <w:rPr>
          <w:rFonts w:ascii="Times New Roman" w:hAnsi="Times New Roman" w:cs="Times New Roman"/>
          <w:lang w:val="en-US"/>
        </w:rPr>
        <w:t>)</w:t>
      </w:r>
      <w:r w:rsidR="00252817">
        <w:rPr>
          <w:rFonts w:ascii="Times New Roman" w:hAnsi="Times New Roman" w:cs="Times New Roman"/>
          <w:lang w:val="en-US"/>
        </w:rPr>
        <w:t xml:space="preserve"> </w:t>
      </w:r>
      <w:r w:rsidR="00EA5090">
        <w:rPr>
          <w:rFonts w:ascii="Times New Roman" w:hAnsi="Times New Roman" w:cs="Times New Roman"/>
          <w:lang w:val="en-US"/>
        </w:rPr>
        <w:t>plays in</w:t>
      </w:r>
      <w:r w:rsidR="00AC2178">
        <w:rPr>
          <w:rFonts w:ascii="Times New Roman" w:hAnsi="Times New Roman" w:cs="Times New Roman"/>
          <w:lang w:val="en-US"/>
        </w:rPr>
        <w:t xml:space="preserve"> episodic memory impairments </w:t>
      </w:r>
      <w:r w:rsidR="00EA5090">
        <w:rPr>
          <w:rFonts w:ascii="Times New Roman" w:hAnsi="Times New Roman" w:cs="Times New Roman"/>
          <w:lang w:val="en-US"/>
        </w:rPr>
        <w:t>of</w:t>
      </w:r>
      <w:r w:rsidR="00AC2178">
        <w:rPr>
          <w:rFonts w:ascii="Times New Roman" w:hAnsi="Times New Roman" w:cs="Times New Roman"/>
          <w:lang w:val="en-US"/>
        </w:rPr>
        <w:t xml:space="preserve"> patients with craniopharyngioma.</w:t>
      </w:r>
    </w:p>
    <w:p w14:paraId="2C139C71" w14:textId="371540ED" w:rsidR="00EB41C4" w:rsidRPr="00691A87" w:rsidRDefault="00EB41C4">
      <w:pPr>
        <w:rPr>
          <w:rFonts w:ascii="Times New Roman" w:hAnsi="Times New Roman" w:cs="Times New Roman"/>
          <w:lang w:val="en-US"/>
        </w:rPr>
      </w:pPr>
    </w:p>
    <w:sectPr w:rsidR="00EB41C4" w:rsidRPr="00691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C7"/>
    <w:rsid w:val="0001294D"/>
    <w:rsid w:val="000A1313"/>
    <w:rsid w:val="000D62C2"/>
    <w:rsid w:val="00134549"/>
    <w:rsid w:val="00137ED8"/>
    <w:rsid w:val="001B45C7"/>
    <w:rsid w:val="00252817"/>
    <w:rsid w:val="002603D1"/>
    <w:rsid w:val="003665E0"/>
    <w:rsid w:val="003A3D5D"/>
    <w:rsid w:val="003D2386"/>
    <w:rsid w:val="0048095A"/>
    <w:rsid w:val="004C3043"/>
    <w:rsid w:val="0061029E"/>
    <w:rsid w:val="00691A87"/>
    <w:rsid w:val="006A4CF1"/>
    <w:rsid w:val="006F3C01"/>
    <w:rsid w:val="00743DE8"/>
    <w:rsid w:val="00790600"/>
    <w:rsid w:val="008023D9"/>
    <w:rsid w:val="0086630C"/>
    <w:rsid w:val="00895B8F"/>
    <w:rsid w:val="008B1CB2"/>
    <w:rsid w:val="008F3291"/>
    <w:rsid w:val="008F7AA8"/>
    <w:rsid w:val="00905E9F"/>
    <w:rsid w:val="009C4CEC"/>
    <w:rsid w:val="009D49CA"/>
    <w:rsid w:val="009D6788"/>
    <w:rsid w:val="00A0450A"/>
    <w:rsid w:val="00A30033"/>
    <w:rsid w:val="00A455E1"/>
    <w:rsid w:val="00A659E5"/>
    <w:rsid w:val="00AA1F8E"/>
    <w:rsid w:val="00AC2178"/>
    <w:rsid w:val="00AD3FCB"/>
    <w:rsid w:val="00B02F0E"/>
    <w:rsid w:val="00BF1629"/>
    <w:rsid w:val="00C5130E"/>
    <w:rsid w:val="00CB619E"/>
    <w:rsid w:val="00CC0234"/>
    <w:rsid w:val="00CE0C99"/>
    <w:rsid w:val="00CF64A6"/>
    <w:rsid w:val="00D12FAF"/>
    <w:rsid w:val="00D61ECA"/>
    <w:rsid w:val="00E977AC"/>
    <w:rsid w:val="00EA5090"/>
    <w:rsid w:val="00EB41C4"/>
    <w:rsid w:val="00EB77BD"/>
    <w:rsid w:val="00F07D3F"/>
    <w:rsid w:val="00F7550D"/>
    <w:rsid w:val="00FD11D1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BA83"/>
  <w15:chartTrackingRefBased/>
  <w15:docId w15:val="{766E41B2-2558-46B2-A547-2ACDE042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1294D"/>
    <w:rPr>
      <w:color w:val="0000FF"/>
      <w:u w:val="single"/>
    </w:rPr>
  </w:style>
  <w:style w:type="paragraph" w:styleId="berarbeitung">
    <w:name w:val="Revision"/>
    <w:hidden/>
    <w:uiPriority w:val="99"/>
    <w:semiHidden/>
    <w:rsid w:val="00F07D3F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1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oezyurt</dc:creator>
  <cp:keywords/>
  <dc:description/>
  <cp:lastModifiedBy>oezyurt</cp:lastModifiedBy>
  <cp:revision>2</cp:revision>
  <dcterms:created xsi:type="dcterms:W3CDTF">2024-11-06T13:48:00Z</dcterms:created>
  <dcterms:modified xsi:type="dcterms:W3CDTF">2024-11-06T13:48:00Z</dcterms:modified>
</cp:coreProperties>
</file>