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2023/24年第一学期《中国文化概论》复习大纲</w:t>
      </w:r>
    </w:p>
    <w:p>
      <w:pPr>
        <w:spacing w:line="4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本学期</w:t>
      </w:r>
      <w:r>
        <w:rPr>
          <w:rFonts w:hint="eastAsia"/>
          <w:b/>
          <w:sz w:val="24"/>
          <w:szCs w:val="24"/>
        </w:rPr>
        <w:t>“中国文化概论”课程考试为闭卷考。</w:t>
      </w:r>
    </w:p>
    <w:p>
      <w:pPr>
        <w:spacing w:line="48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二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试卷题型和各题分值为</w:t>
      </w:r>
      <w:r>
        <w:rPr>
          <w:rFonts w:hint="eastAsia"/>
          <w:b/>
          <w:sz w:val="24"/>
          <w:szCs w:val="24"/>
        </w:rPr>
        <w:t>：</w:t>
      </w:r>
    </w:p>
    <w:p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（一）选择题（单项选择）20题，合计20分</w:t>
      </w:r>
    </w:p>
    <w:p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名词解释4</w:t>
      </w:r>
      <w:r>
        <w:rPr>
          <w:rFonts w:hint="eastAsia"/>
          <w:sz w:val="24"/>
          <w:szCs w:val="24"/>
        </w:rPr>
        <w:t>题，合计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分</w:t>
      </w:r>
    </w:p>
    <w:p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）论述题2题，合计2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分</w:t>
      </w:r>
    </w:p>
    <w:p>
      <w:pPr>
        <w:spacing w:line="48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作文</w:t>
      </w:r>
      <w:r>
        <w:rPr>
          <w:rFonts w:hint="eastAsia"/>
          <w:sz w:val="24"/>
          <w:szCs w:val="24"/>
        </w:rPr>
        <w:t>题1题，</w:t>
      </w:r>
      <w:r>
        <w:rPr>
          <w:rFonts w:hint="eastAsia"/>
          <w:sz w:val="24"/>
          <w:szCs w:val="24"/>
          <w:lang w:val="en-US" w:eastAsia="zh-CN"/>
        </w:rPr>
        <w:t>40</w:t>
      </w:r>
      <w:r>
        <w:rPr>
          <w:rFonts w:hint="eastAsia"/>
          <w:sz w:val="24"/>
          <w:szCs w:val="24"/>
        </w:rPr>
        <w:t>分</w:t>
      </w:r>
    </w:p>
    <w:p>
      <w:pPr>
        <w:spacing w:line="48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三、复习范围（不需要背诵，只需要了解，以下知识点所对应的题目是选择题）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P18第二段倒数第9行关于“七大古都”地理位置特点的介绍。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8第1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9行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关于七大古都的介绍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西安，洛阳，开封，安阳，北京，南京，杭州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P21第2段第3第4行《尚书·禹贡》关于九州的介绍。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冀，豫，荆，扬，兖，雍（青，徐，梁）（青，幽，并）（幽，并，营）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P22-23了解从秦汉到隋代，从唐宋到辽金，从元到清，这三个时期分别采用什么样的行政区划方式。</w:t>
      </w:r>
      <w:r>
        <w:rPr>
          <w:rFonts w:hint="eastAsia"/>
          <w:color w:val="0000FF"/>
          <w:sz w:val="24"/>
          <w:szCs w:val="24"/>
          <w:lang w:val="en-US" w:eastAsia="zh-CN"/>
        </w:rPr>
        <w:t>郡县制，道路制，行省制</w:t>
      </w:r>
      <w:r>
        <w:rPr>
          <w:rFonts w:hint="eastAsia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p26第4段，5段、第6段、第7段，关于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江苏（江宁府，苏州府）、浙江（钱塘江古称浙江）、安徽（安庆府，徽州府）、福建（福州，建州各取一字作为福建）得名的介绍。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p41第2段。关于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良渚文化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(伏羲氏）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河姆渡文化（伏羲氏）、仰韶文化（炎黄二帝，颛顼，帝，喾，尧，舜，黄河流域）、大汶口文化（少昊）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的介绍。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t>P43</w:t>
      </w:r>
      <w:r>
        <w:rPr>
          <w:rFonts w:hint="eastAsia"/>
          <w:color w:val="auto"/>
          <w:sz w:val="24"/>
          <w:szCs w:val="24"/>
        </w:rPr>
        <w:t>第二段，了解“嫡长子继承制”。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P53最后一段第1行，了解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中国宦官专权集中的三个朝代是东汉、唐代和明代。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P63倒数第9行至倒数第1行，64页第1行至第3行。理解各种排行。如曹操，字孟德，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“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孟”指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曹操在兄弟中排行老大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诸侯后人以诸侯谥号为氏，官员后代以官名或邑号为氏，姓氏会随着官职封邑变化而变化。夏商周同姓不婚原则。排行：孟，仲，叔，季。女性所嫁为国君也可在姓前加上国名。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P64第2段第1行，了解姓与氏的区别，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姓与氏混合为一，大约在秦汉时期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司马迁时期已无区别。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P68第2段第1行—6行，了解郡望。如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韩愈自称“昌黎人”，昌黎是韩愈的郡望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P73最后1段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,了解名与字的几种关系。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名与字意义相同（屈原），相关（孔丘，字仲尼），相反（公孙黑，字子皙白），取自五行相生，取自排名（孟仲叔季）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P82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第1行—第2行</w:t>
      </w:r>
      <w:r>
        <w:rPr>
          <w:rFonts w:hint="eastAsia"/>
          <w:color w:val="auto"/>
          <w:sz w:val="24"/>
          <w:szCs w:val="24"/>
        </w:rPr>
        <w:t>关于“汉字的演变”的介绍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汉字的演变由甲骨文到金文，由金文到篆书，由篆书到隶书，然后才是现在使用的行书和楷书。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P92第三段。孟子的思想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性善，良知，义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及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孟子在孔子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“杀身成仁”的基础上，提出了舍生取义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P93第三段关于荀子思想的介绍。</w:t>
      </w:r>
      <w:r>
        <w:rPr>
          <w:rFonts w:hint="eastAsia"/>
          <w:color w:val="0000FF"/>
          <w:sz w:val="24"/>
          <w:szCs w:val="24"/>
          <w:lang w:val="en-US" w:eastAsia="zh-CN"/>
        </w:rPr>
        <w:t>性恶，修身，师法，强化君权，明于天人之分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P97-98关于法家的介绍。</w:t>
      </w:r>
      <w:r>
        <w:rPr>
          <w:rFonts w:hint="eastAsia"/>
          <w:color w:val="0000FF"/>
          <w:sz w:val="24"/>
          <w:szCs w:val="24"/>
          <w:lang w:val="en-US" w:eastAsia="zh-CN"/>
        </w:rPr>
        <w:t>循名责实，信赏必罚，韩非将法（法令），术（君主驾驭群臣的心术，权术），势（君主的权势地位）和三为一，为后世维护集权统治的理论基石。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P98“汉代经学”第二段关于“今文经”的介绍。</w:t>
      </w:r>
      <w:r>
        <w:rPr>
          <w:rFonts w:hint="eastAsia"/>
          <w:color w:val="0000FF"/>
          <w:sz w:val="24"/>
          <w:szCs w:val="24"/>
          <w:lang w:val="en-US" w:eastAsia="zh-CN"/>
        </w:rPr>
        <w:t>不是先秦的六经旧本，由战国时期学者师徒口头传授，到汉代才写成的五经（少《乐经》）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P103倒数第2行倒数第1行,了解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我国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第一部研究中国哲学断代史的著作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《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明儒学案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27，了解禅宗传人慧能、神秀的传法，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慧能主张“顿悟”，为南禅学派，神秀主张“渐悟”，为北禅学派。南禅影响大。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cs="宋体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P137-138佛教四大名山的介绍</w:t>
      </w:r>
      <w:r>
        <w:rPr>
          <w:color w:val="auto"/>
          <w:sz w:val="24"/>
          <w:szCs w:val="24"/>
        </w:rPr>
        <w:t>。</w:t>
      </w:r>
      <w:r>
        <w:rPr>
          <w:rFonts w:hint="eastAsia"/>
          <w:color w:val="0000FF"/>
          <w:sz w:val="24"/>
          <w:szCs w:val="24"/>
          <w:lang w:val="en-US" w:eastAsia="zh-CN"/>
        </w:rPr>
        <w:t>五台山，峨眉山，九华山，普陀山。大乘佛法的四位菩萨文殊，普贤，地藏，观音对映四座山。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46第5行至第9行，了解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陶弘景在道教发展史上的贡献，首创道教分出神仙等级、品位，构想出一个神仙谱系的书籍是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真灵位业图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》。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P147页第3段第1行。了解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全真教的创始人是金代王重阳。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167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第2段第1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至第6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,了解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封建社会的教育政策是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内法外儒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P167第2段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第5行至第6行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了解汉代太学，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汉武帝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下令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设太学于京师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“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五经博士”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为教官。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P177页倒数第1行—第178页前3行,了解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中国古代启蒙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教材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三字经，千字文，幼学琼林，四书五经。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P18</w:t>
      </w:r>
      <w:r>
        <w:rPr>
          <w:rFonts w:hint="eastAsia"/>
          <w:color w:val="auto"/>
          <w:sz w:val="24"/>
          <w:szCs w:val="24"/>
          <w:lang w:val="en-US" w:eastAsia="zh-CN"/>
        </w:rPr>
        <w:t>4</w:t>
      </w:r>
      <w:r>
        <w:rPr>
          <w:rFonts w:hint="eastAsia"/>
          <w:color w:val="auto"/>
          <w:sz w:val="24"/>
          <w:szCs w:val="24"/>
        </w:rPr>
        <w:t>第二段，了解曹魏选官制的特点。</w:t>
      </w:r>
      <w:r>
        <w:rPr>
          <w:rFonts w:hint="eastAsia"/>
          <w:color w:val="0000FF"/>
          <w:sz w:val="24"/>
          <w:szCs w:val="24"/>
          <w:lang w:val="en-US" w:eastAsia="zh-CN"/>
        </w:rPr>
        <w:t>唯才是举，九品中正制，后期被权贵把控。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P189页第2段第1行至第4行，第7行。第3段第1行至第3行，第7行。了解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明清科举考试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“秋闱”，乡试三年一次，时间为八月，在子卯午酉举行；“春闱”，会试三年一次，时间为三月，在丑辰未戌举行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P260页第2段最后1行。了解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长城上的关隘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关门建立在两山狭隘之处。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P298第2段第7至11行。了解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开辟我国诗歌史上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田园诗派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“山水诗派”的诗人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陶渊明、谢灵运。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P302最后一段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《尚书》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为殷商西周初年王室公告，命令，王公大臣谈话，为最早的历史文献汇编。58篇中28篇《今文尚书》可信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P310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第2段第1至第3行。了解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王实甫的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《西厢记》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故事最早源于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元稹《莺莺传》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P312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最后一段，第1至第2行。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宋元时代产生了与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市民艺术趣味密切相关的小说形式“话本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P313第2段第4行至第5行,了解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明代“四大奇书”（《三国演义》《水浒传》《西游记》《金瓶梅》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P321书法艺术第1段第1行，了解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书法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成为一门艺术，是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以汉字的方形结构和线条变化为基础的。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P323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了解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陈僧智永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，他是王羲之的七世孙，书法深得家风，他写的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千字文</w:t>
      </w:r>
      <w:r>
        <w:rPr>
          <w:rFonts w:hint="eastAsia" w:ascii="宋体" w:hAnsi="宋体" w:eastAsia="宋体" w:cs="宋体"/>
          <w:color w:val="0000FF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，极受后世推崇。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P323,了解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《兰亭序》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唐太宗把王羲之的《兰亭序》真迹带入昭陵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P325第2段第5行,了解宋代书法，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宋徽宗赵佶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的书法作品风格被称为“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瘦金体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”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P341倒数第7行开始关于“</w:t>
      </w:r>
      <w:r>
        <w:rPr>
          <w:rFonts w:hint="eastAsia"/>
          <w:color w:val="0000FF"/>
          <w:sz w:val="24"/>
          <w:szCs w:val="24"/>
        </w:rPr>
        <w:t>雅部”“花部</w:t>
      </w:r>
      <w:r>
        <w:rPr>
          <w:rFonts w:hint="eastAsia"/>
          <w:color w:val="auto"/>
          <w:sz w:val="24"/>
          <w:szCs w:val="24"/>
        </w:rPr>
        <w:t>”的介绍。</w:t>
      </w:r>
      <w:r>
        <w:rPr>
          <w:rFonts w:hint="eastAsia"/>
          <w:color w:val="0000FF"/>
          <w:sz w:val="24"/>
          <w:szCs w:val="24"/>
          <w:lang w:val="en-US" w:eastAsia="zh-CN"/>
        </w:rPr>
        <w:t>雅部指封建士大夫阶级的昆腔，花部更贴近民众，为昆腔以外的地方戏种。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</w:rPr>
        <w:t>P342第二段关于戏曲各门类的介绍。</w:t>
      </w:r>
      <w:r>
        <w:rPr>
          <w:rFonts w:hint="eastAsia"/>
          <w:color w:val="0000FF"/>
          <w:sz w:val="24"/>
          <w:szCs w:val="24"/>
          <w:lang w:val="en-US" w:eastAsia="zh-CN"/>
        </w:rPr>
        <w:t>记载287，实际超过360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</w:rPr>
        <w:t>背诵范围（以下内容要熟练背诵，所对应题目为</w:t>
      </w:r>
      <w:r>
        <w:rPr>
          <w:rFonts w:hint="eastAsia"/>
          <w:b/>
          <w:color w:val="auto"/>
          <w:sz w:val="24"/>
          <w:szCs w:val="24"/>
          <w:lang w:val="en-US" w:eastAsia="zh-CN"/>
        </w:rPr>
        <w:t>名词解释及论述题</w:t>
      </w:r>
      <w:r>
        <w:rPr>
          <w:rFonts w:hint="eastAsia"/>
          <w:b/>
          <w:color w:val="auto"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名词解释：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郡望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指某一姓氏世居某郡而为人们所仰望，实际指某一姓氏的社会影响。如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刘姓以彭城为郡望，卢以范阳为郡望。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P68第二段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朴学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是一种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注重考据与训诂的质朴之学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，简称“朴学”，以清代乾隆、嘉庆时期最为兴盛，成就超越古人，形成了“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乾嘉学派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”。P103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大乘佛教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从基本教义和理论来看，佛教可以分为大乘佛教与小乘佛教。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大乘佛教认为自己是能把一切众生救出苦海运往幸福彼岸的“大乘”，认为过去、现在、未来以及十方世界有无数个佛，释迦牟尼佛只是其中之一。只要按照佛教戒律修行，就可以解脱成佛。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后流行于中国、日本、朝鲜半岛、越南等地。P131—132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小乘佛教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从基本教义和理论来看，佛教可以分为大乘佛教与小乘佛教。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小乘佛教是指初始的、传统的教派，被指责为只讲自我解脱，不讲普度众生，犹如只能运载少数人的小船，故被贬为“小乘”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，流行于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东南亚各国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，称为“南传佛教”。P130—131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洪洞县大槐树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由于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元末战乱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，河北、山东江淮间人口大减，而山西人口损失很少，明朝政府先后六次从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山西移民外出。移民地点在今陕西省洪洞县大槐树旁，因此很多人自称来自洪洞县大槐树。被辟为“寻根祭祖园”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。P70第一段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梨园弟子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唐玄宗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在宫里禁苑选择了“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梨园”作为教授宫廷戏曲歌舞演员的场所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，后世称戏班为梨园，称戏曲演员为梨园弟子。P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340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《颜氏家训》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中国古代第一部家庭教育专著。作者是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南北朝末年到隋代初年的颜之推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。他搜集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历代家教典故，结合自己的家教实践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，写成此书。共二十篇，涉及封建家庭教育的各个方面，其精华部分在塑造人们的民族文化心理、维护社会的稳定方面，起过积极的作用。有关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尊老爱幼、勤政廉洁、为人正直、勤奋学习、节俭朴素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等内容至今仍有积极作用。P177第2段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" w:line="360" w:lineRule="auto"/>
        <w:ind w:leftChars="0"/>
        <w:textAlignment w:val="baseline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“连中三元”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" w:line="360" w:lineRule="auto"/>
        <w:ind w:leftChars="0"/>
        <w:textAlignment w:val="baseline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明清科举考试</w:t>
      </w:r>
      <w:r>
        <w:rPr>
          <w:rFonts w:hint="eastAsia" w:ascii="宋体" w:hAnsi="宋体" w:eastAsia="宋体" w:cs="宋体"/>
          <w:b w:val="0"/>
          <w:bCs/>
          <w:color w:val="0000FF"/>
          <w:sz w:val="24"/>
          <w:szCs w:val="24"/>
          <w:lang w:val="en-US" w:eastAsia="zh-CN"/>
        </w:rPr>
        <w:t>乡试、会试、殿试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的第一名分别被称为</w:t>
      </w:r>
      <w:r>
        <w:rPr>
          <w:rFonts w:hint="eastAsia" w:ascii="宋体" w:hAnsi="宋体" w:eastAsia="宋体" w:cs="宋体"/>
          <w:b w:val="0"/>
          <w:bCs/>
          <w:color w:val="0000FF"/>
          <w:sz w:val="24"/>
          <w:szCs w:val="24"/>
          <w:lang w:val="en-US" w:eastAsia="zh-CN"/>
        </w:rPr>
        <w:t>解元、会元、状元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color w:val="0000FF"/>
          <w:sz w:val="24"/>
          <w:szCs w:val="24"/>
          <w:lang w:val="en-US" w:eastAsia="zh-CN"/>
        </w:rPr>
        <w:t>一个人在全部三次考试都取得第一则被称为“连中三元”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。P189—190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“新乐府”运动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" w:line="360" w:lineRule="auto"/>
        <w:ind w:leftChars="0"/>
        <w:textAlignment w:val="baseline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白居易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继承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杜甫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现实主义传统，与好友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元稹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倡导“新乐府”运动，主张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诗歌反映民生，针砭时弊，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往往即事名篇，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不复用乐府旧题，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创作了许多浅显易懂的社会讽喻诗，尤以《秦中吟》《长恨歌》《琵琶行》等最为著名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。P300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经学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是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研究和阐发儒家经典的宗旨及其方法的一门学问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。其内容几乎涵盖了中国古代文化的一切领域，涉及中国传统社会的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政治、经济、伦理、道德、哲学、礼仪、教育、文学、艺术、史学、法律、宗教及民间习俗等等。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“经学”从研究“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六经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”开始，一直发展到“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十三经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”。P98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" w:line="360" w:lineRule="auto"/>
        <w:ind w:leftChars="0"/>
        <w:textAlignment w:val="baseline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论述题：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中国古代文明起源其中的四大区域说。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P33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" w:line="360" w:lineRule="auto"/>
        <w:ind w:leftChars="0"/>
        <w:textAlignment w:val="baseline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魏晋南北朝时期，佛教在中国大发展。P121—122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道教对中国文化的发展所产生的影响。P148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书法艺术的特点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326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中国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古代的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创作具有鲜明的民族个性，具体表现。P294—295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5" w:line="360" w:lineRule="auto"/>
        <w:ind w:leftChars="0"/>
        <w:textAlignment w:val="baseline"/>
        <w:rPr>
          <w:rFonts w:hint="eastAsia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中国古代教育的基本特点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P1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64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165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中国戏曲表演艺术的特点。P342—344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6EE33E6A"/>
    <w:rsid w:val="05E24E90"/>
    <w:rsid w:val="06857A45"/>
    <w:rsid w:val="0A187F18"/>
    <w:rsid w:val="112D5EC0"/>
    <w:rsid w:val="167C426F"/>
    <w:rsid w:val="20EB1A8B"/>
    <w:rsid w:val="26FD5CE4"/>
    <w:rsid w:val="27D35027"/>
    <w:rsid w:val="27F93B4D"/>
    <w:rsid w:val="2B554147"/>
    <w:rsid w:val="32A30598"/>
    <w:rsid w:val="37835EA9"/>
    <w:rsid w:val="3926116D"/>
    <w:rsid w:val="395A4E68"/>
    <w:rsid w:val="39AA467D"/>
    <w:rsid w:val="3CA449FA"/>
    <w:rsid w:val="3E5D51F2"/>
    <w:rsid w:val="3FF15256"/>
    <w:rsid w:val="4327069A"/>
    <w:rsid w:val="44E1092B"/>
    <w:rsid w:val="56DA4169"/>
    <w:rsid w:val="58880241"/>
    <w:rsid w:val="589F113F"/>
    <w:rsid w:val="5FF822DA"/>
    <w:rsid w:val="61A46B11"/>
    <w:rsid w:val="68C14A05"/>
    <w:rsid w:val="6CB63A53"/>
    <w:rsid w:val="6EE33E6A"/>
    <w:rsid w:val="7F72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2023-12-17T09:00:00Z</dcterms:created>
  <dc:creator>dell</dc:creator>
  <cp:lastModifiedBy>WPS_1616925945</cp:lastModifiedBy>
  <dcterms:modified xsi:type="dcterms:W3CDTF">2024-01-09T09:06:04Z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B981CFA239194B86B596EE1440468E74_13</vt:lpwstr>
  </property>
</Properties>
</file>