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ascii="Arial" w:hAnsi="Arial" w:cs="Arial"/>
          <w:i w:val="0"/>
          <w:iCs w:val="0"/>
          <w:caps w:val="0"/>
          <w:color w:val="333333"/>
          <w:spacing w:val="0"/>
          <w:sz w:val="16"/>
          <w:szCs w:val="16"/>
        </w:rPr>
      </w:pPr>
      <w:r>
        <w:rPr>
          <w:rFonts w:hint="default" w:ascii="Arial" w:hAnsi="Arial" w:cs="Arial"/>
          <w:i w:val="0"/>
          <w:iCs w:val="0"/>
          <w:caps w:val="0"/>
          <w:color w:val="333333"/>
          <w:spacing w:val="0"/>
          <w:sz w:val="16"/>
          <w:szCs w:val="16"/>
          <w:bdr w:val="none" w:color="auto" w:sz="0" w:space="0"/>
          <w:shd w:val="clear" w:fill="FFFFFF"/>
        </w:rPr>
        <w:t>英特尔成立于1968年，是半导体行业和计算创新领域的全球领导者。今天，英特尔正在转型为一家以数据为中心的公司。英特尔将与合作伙伴一道，推动人工智能、5g和intelligent edge等转向技术的创新和应用突破，推动智能互联世界的发展。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i w:val="0"/>
          <w:iCs w:val="0"/>
          <w:caps w:val="0"/>
          <w:color w:val="333333"/>
          <w:spacing w:val="0"/>
          <w:sz w:val="16"/>
          <w:szCs w:val="16"/>
          <w:bdr w:val="none" w:color="auto" w:sz="0" w:space="0"/>
          <w:shd w:val="clear" w:fill="FFFFFF"/>
        </w:rPr>
        <w:t>2021 12月，英特尔宣布新疆产品被禁止。关于新疆事件，英特尔中国回应说，它“非常尊重中国”，并对信中提出的关切“深感遗憾”。2022年1月，英特尔首席执行官希望将芯片制造业迁回中国。2022年2月，英特尔设立了一个10亿美元的基金，以建立OEM创新生态系统。2022年2月，在2022年投资者大会上，英特尔宣布了产品和工艺技术路线图以及重要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i w:val="0"/>
          <w:iCs w:val="0"/>
          <w:caps w:val="0"/>
          <w:color w:val="333333"/>
          <w:spacing w:val="0"/>
          <w:sz w:val="16"/>
          <w:szCs w:val="16"/>
          <w:bdr w:val="none" w:color="auto" w:sz="0" w:space="0"/>
          <w:shd w:val="clear" w:fill="FFFFFF"/>
        </w:rPr>
        <w:t>2022年4月6日，据报道，美国芯片巨头英特尔表示已暂停在俄罗斯的所有业务。</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ascii="微软雅黑" w:hAnsi="微软雅黑" w:eastAsia="微软雅黑" w:cs="微软雅黑"/>
          <w:sz w:val="26"/>
          <w:szCs w:val="26"/>
        </w:rPr>
      </w:pPr>
      <w:r>
        <w:rPr>
          <w:rFonts w:hint="eastAsia" w:ascii="微软雅黑" w:hAnsi="微软雅黑" w:eastAsia="微软雅黑" w:cs="微软雅黑"/>
          <w:i w:val="0"/>
          <w:iCs w:val="0"/>
          <w:caps w:val="0"/>
          <w:color w:val="000000"/>
          <w:spacing w:val="0"/>
          <w:sz w:val="26"/>
          <w:szCs w:val="26"/>
          <w:bdr w:val="none" w:color="auto" w:sz="0" w:space="0"/>
          <w:shd w:val="clear" w:fill="FFFFFF"/>
        </w:rPr>
        <w:t>公司简介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ascii="Arial" w:hAnsi="Arial" w:cs="Arial"/>
          <w:i w:val="0"/>
          <w:iCs w:val="0"/>
          <w:caps w:val="0"/>
          <w:color w:val="333333"/>
          <w:spacing w:val="0"/>
          <w:sz w:val="16"/>
          <w:szCs w:val="16"/>
          <w:bdr w:val="none" w:color="auto" w:sz="0" w:space="0"/>
          <w:shd w:val="clear" w:fill="FFFFFF"/>
        </w:rPr>
        <w:t>英特尔公司（Intel Corporation）（NASDAQ：INTC，港交所：4335），总部</w:t>
      </w:r>
      <w:r>
        <w:rPr>
          <w:rFonts w:hint="default" w:ascii="Arial" w:hAnsi="Arial" w:cs="Arial"/>
          <w:i w:val="0"/>
          <w:iCs w:val="0"/>
          <w:caps w:val="0"/>
          <w:color w:val="000000"/>
          <w:spacing w:val="0"/>
          <w:sz w:val="14"/>
          <w:szCs w:val="14"/>
          <w:u w:val="none"/>
          <w:bdr w:val="single" w:color="E5E5E5" w:sz="2" w:space="0"/>
          <w:shd w:val="clear" w:fill="FAFAFA"/>
        </w:rPr>
        <w:drawing>
          <wp:inline distT="0" distB="0" distL="114300" distR="114300">
            <wp:extent cx="1905000" cy="1276350"/>
            <wp:effectExtent l="0" t="0" r="0" b="3810"/>
            <wp:docPr id="5"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1905000" cy="1276350"/>
                    </a:xfrm>
                    <a:prstGeom prst="rect">
                      <a:avLst/>
                    </a:prstGeom>
                    <a:noFill/>
                    <a:ln w="9525">
                      <a:noFill/>
                    </a:ln>
                  </pic:spPr>
                </pic:pic>
              </a:graphicData>
            </a:graphic>
          </wp:inline>
        </w:drawing>
      </w:r>
      <w:r>
        <w:rPr>
          <w:rFonts w:hint="default" w:ascii="Arial" w:hAnsi="Arial" w:cs="Arial"/>
          <w:i w:val="0"/>
          <w:iCs w:val="0"/>
          <w:caps w:val="0"/>
          <w:color w:val="333333"/>
          <w:spacing w:val="0"/>
          <w:sz w:val="16"/>
          <w:szCs w:val="16"/>
          <w:bdr w:val="none" w:color="auto" w:sz="0" w:space="0"/>
          <w:shd w:val="clear" w:fill="FFFFFF"/>
        </w:rPr>
        <w:t>位于美国加州，工程技术部和销售部以及6个芯片制造工厂位于美国俄勒冈州波特兰。英特尔的创始人Robert Noyce和Gordon Moore原本希望他们新公司的名称为两人名字的组合——Moore Noyce，但当他们去工商局登记时，却发现这个名字已经被一家连锁酒店抢先注册。不得已，他们采取了“Integrated Electronics（集成电子）”两个单词的缩写为公司名称。现任经营高层是</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"https://baike.so.com/doc/1379736-1458556.html"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董事长</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克雷格·贝瑞特和总裁兼执行长保罗·欧德宁。</w:t>
      </w:r>
      <w:bookmarkStart w:id="0" w:name="refer_935349-988645-3488317"/>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"https://baike.so.com/doc/935349-988645.html" \l "refff_935349-988645-2"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[2]</w:t>
      </w:r>
      <w:bookmarkEnd w:id="0"/>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公司在随着个人电脑普及，英特尔公司成为世界上最大设计和生产半导体的科技巨擘。为全球日益发展的计算机工业提供建筑模块，包括微处理器、芯片组、板卡、系统及软件等。这些产品为标准计算机架构的组成部分。业界利用这些产品为最终用户设计制造出先进的计算机。英特尔公司致力于在客户机、服务器、网络通讯、互联网解决方案和互联网服务方面为日益兴起的全球互联网经济提供建筑模块。</w:t>
      </w:r>
      <w:bookmarkStart w:id="1" w:name="refer_935349-988645-4807963"/>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"https://baike.so.com/doc/935349-988645.html" \l "refff_935349-988645-3"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[3]</w:t>
      </w:r>
      <w:bookmarkEnd w:id="1"/>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具体研究领域包括音频/视频信号处理和基于PC的相关应用，以及可以推动未来微结构和下一代处理器设计的高级编译技术和运行时刻系统研究。另外还有英特尔中国软件实验室、英特尔架构开发实验室、英特尔互联网交换架构实验室、英特尔无线技术开发中心。除此之外，英特尔还与国内著名大学和研究机构，如中国科学院计算所针对IA-64位编译器进行了共同研究开发，并取得了可喜的成绩。</w:t>
      </w:r>
      <w:bookmarkStart w:id="2" w:name="refer_935349-988645-3249193"/>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"https://baike.so.com/doc/935349-988645.html" \l "refff_935349-988645-1"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[1]</w:t>
      </w:r>
      <w:bookmarkEnd w:id="2"/>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3" w:name="935349-988645-2"/>
      <w:bookmarkEnd w:id="3"/>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发展历程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1955年，“晶体管之父”威廉·肖克利，离开贝尔实验室创建肖克利半导体实验室并吸引了许多才华横溢的年轻科学家加入，但很快，肖克利的管理方法和怪异行为引起员工的不满。其中被肖克利称为八叛逆的罗伯特·诺伊斯、戈登·摩尔、朱利亚斯·布兰克、尤金·克莱尔、金·赫尔尼、杰·拉斯特、谢尔顿·罗伯茨和维克多·格里尼克，联合辞职并于1957年10月共同创办了仙童半导体公司。安迪·葛洛夫于1963年在戈登·摩尔的邀请下加入了仙童半导体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由于仙童半导体快速发展，导致内部组织管理与产品问题日益失衡。1968年7月仙童半导体其中两位共同创办人罗伯特·诺宜斯、戈登·摩尔请辞，并于7月16日，以集成电路之名（integrated electronics）共同创办Intel公司。而安迪·葛洛夫也自愿跟随戈登·摩尔的脚步，成为</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"https://baike.so.com/doc/935349-988645.html"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英特尔</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公司第3位员工。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在安迪·葛洛夫的口述自传中表示，如果以他是公司第3位员工的角度来看，他是“英特尔创办人之一”。但若以所有权来说，因未受邀1美元价格购股，而是以首位自愿加入员工。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具体研究领域包括音频/视频信号处理和基于PC的相关应用，以及可以推动未来微结构和下一代</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"https://baike.so.com/doc/735320-778444.html"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处理器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设计的高级编译技术和运行时刻系统研究。另外还有英特尔中国软件实验室、英特尔架构开发实验室、英特尔互联网交换架构实验室、英特尔无线技术开发中心。除此之外，英特尔还与国内著名大学和研究机构，如</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"https://baike.so.com/doc/226864-239998.html"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中国科学院</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计算所针对</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"https://baike.so.com/doc/135521-143154.html"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IA-64</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位</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"https://baike.so.com/doc/6133192-6346352.html"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编译器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进行了共同研究开发，并取得了可喜的成绩。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英特尔公司于1968年由</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"https://baike.so.com/doc/5727486-5940224.html"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罗伯特·诺伊斯</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"https://baike.so.com/doc/6300471-6513994.html"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戈登·摩尔</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和</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"https://baike.so.com/doc/5611856-5824466.html"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安迪·格鲁夫</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创建于美国硅谷，经过近 50 年的发展，英特尔公司在芯片创新、技术开发、产品与平台等领域奠定了全球领先的地位，并始终引领着相关行业的技术产品创新及产业与市场的发展。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在1999年的时候英特尔公司市值最高突破了5000亿美元， 最高峰为5090亿美元， 相当于2012年的7025亿美元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2014年4月9日，英特尔公司将关闭旗下位于哥斯达黎加的组装和测试工厂，并裁减1500名员工。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2014年英特尔收购了可穿戴设备公司Basis。这一收购交易显然是英特尔进军可穿戴设备市场努力的一部分。英特尔把Basis品牌整合进其NDG(新设备集团)，目标是大踏步进军新兴的可穿戴设备市场，同时打压高通。2015年6月，英特尔收购了头显设备厂商Rec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2017年3月，英特尔以153亿美元的价格收购Mobileye， "算法+芯片"整合成AI制胜关键，CEO科再奇表示收购Mobileye是为了自动驾驶的安全。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2018年8月17日，宣布将收购开发人工智能模型组件的初创企业Vertex.ai。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2019年2月1日，Intel正式任命CFO罗伯特·斯万成为正式CEO</w:t>
      </w:r>
      <w:bookmarkStart w:id="4" w:name="refer_935349-988645-17113705"/>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"https://baike.so.com/doc/935349-988645.html" \l "refff_935349-988645-10"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[10]</w:t>
      </w:r>
      <w:bookmarkEnd w:id="4"/>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5" w:name="935349-988645-3"/>
      <w:bookmarkEnd w:id="5"/>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社会声誉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2002年2月，英特尔被美国《</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"https://baike.so.com/doc/5381545-5617879.html"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财富</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》周刊评选为全球十大“最受推崇的公司”之一，名列第九。2002年接近尾声，美国《</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"https://baike.so.com/doc/5381545-5617879.html"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财富</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杂志根据各公司在2002年度业务的表现、员工水平、管理质量、公司投资价值等六大准则排出了“2002年度最佳公司”。在这一排行榜上，英特尔公司荣登全球榜首。同时，在“2002全球最佳雇主”排行榜上，英特尔公司名列第28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2003年5月，《哈佛商业周刊·中文版》公布“2002年度中国最佳雇主”名单，英特尔（中国）有限公司名列第八。这是由全球著名人力资源公司HewittGlobalHRConsultingFirm*和《哈佛商业周刊·中文版》通过一项联合举办的企业内部员工调查结果评选出来的。2002年，英特尔公司的收入为268亿美元，净收入为31亿美元。2003年7月18日，英特尔公司成立35周年。英特尔公司首席执行官贝瑞特博士回顾说：“35年来，我们不懈地追求优秀与完美，这为我们能够不断推出创新理念并保持创新能力奠定了坚实的基础，也使得英特尔能在全球竞争最为激烈的行业中始终处于领先地位。我们的努力让世界发生了翻天覆地的变化，我们还将继续改变世界的未来，这也正是我们今天值得庆祝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2018年7月19日，《财富》世界500强排行榜发布，英特尔公司位列146位。</w:t>
      </w:r>
      <w:bookmarkStart w:id="6" w:name="refer_935349-988645-17004774"/>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"https://baike.so.com/doc/935349-988645.html" \l "refff_935349-988645-7"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[7]</w:t>
      </w:r>
      <w:bookmarkEnd w:id="6"/>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7" w:name="935349-988645-4"/>
      <w:bookmarkEnd w:id="7"/>
      <w:r>
        <w:rPr>
          <w:rFonts w:hint="eastAsia" w:ascii="微软雅黑" w:hAnsi="微软雅黑" w:eastAsia="微软雅黑" w:cs="微软雅黑"/>
          <w:i w:val="0"/>
          <w:iCs w:val="0"/>
          <w:caps w:val="0"/>
          <w:color w:val="000000"/>
          <w:spacing w:val="0"/>
          <w:sz w:val="26"/>
          <w:szCs w:val="26"/>
          <w:bdr w:val="none" w:color="auto" w:sz="0" w:space="0"/>
          <w:shd w:val="clear" w:fill="FFFFFF"/>
        </w:rPr>
        <w:t>文化理念</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8" w:name="935349-988645-4_1"/>
      <w:bookmarkEnd w:id="8"/>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文化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000000"/>
          <w:spacing w:val="0"/>
          <w:sz w:val="14"/>
          <w:szCs w:val="14"/>
          <w:u w:val="none"/>
          <w:bdr w:val="none" w:color="auto" w:sz="0" w:space="0"/>
          <w:shd w:val="clear" w:fill="FAFAFA"/>
        </w:rPr>
        <w:fldChar w:fldCharType="begin"/>
      </w:r>
      <w:r>
        <w:rPr>
          <w:rFonts w:hint="default" w:ascii="Arial" w:hAnsi="Arial" w:cs="Arial"/>
          <w:i w:val="0"/>
          <w:iCs w:val="0"/>
          <w:caps w:val="0"/>
          <w:color w:val="000000"/>
          <w:spacing w:val="0"/>
          <w:sz w:val="14"/>
          <w:szCs w:val="14"/>
          <w:u w:val="none"/>
          <w:bdr w:val="none" w:color="auto" w:sz="0" w:space="0"/>
          <w:shd w:val="clear" w:fill="FAFAFA"/>
        </w:rPr>
        <w:instrText xml:space="preserve"> HYPERLINK "https://so1.360tres.com/t016510879f2ee690e6.jpg" </w:instrText>
      </w:r>
      <w:r>
        <w:rPr>
          <w:rFonts w:hint="default" w:ascii="Arial" w:hAnsi="Arial" w:cs="Arial"/>
          <w:i w:val="0"/>
          <w:iCs w:val="0"/>
          <w:caps w:val="0"/>
          <w:color w:val="000000"/>
          <w:spacing w:val="0"/>
          <w:sz w:val="14"/>
          <w:szCs w:val="14"/>
          <w:u w:val="none"/>
          <w:bdr w:val="none" w:color="auto" w:sz="0" w:space="0"/>
          <w:shd w:val="clear" w:fill="FAFAFA"/>
        </w:rPr>
        <w:fldChar w:fldCharType="separate"/>
      </w:r>
      <w:r>
        <w:rPr>
          <w:rStyle w:val="8"/>
          <w:rFonts w:hint="default" w:ascii="Arial" w:hAnsi="Arial" w:cs="Arial"/>
          <w:i w:val="0"/>
          <w:iCs w:val="0"/>
          <w:caps w:val="0"/>
          <w:color w:val="000000"/>
          <w:spacing w:val="0"/>
          <w:sz w:val="14"/>
          <w:szCs w:val="14"/>
          <w:u w:val="none"/>
          <w:bdr w:val="single" w:color="E5E5E5" w:sz="2" w:space="0"/>
          <w:shd w:val="clear" w:fill="FAFAFA"/>
        </w:rPr>
        <w:drawing>
          <wp:inline distT="0" distB="0" distL="114300" distR="114300">
            <wp:extent cx="2095500" cy="1571625"/>
            <wp:effectExtent l="0" t="0" r="7620" b="13335"/>
            <wp:docPr id="6" name="图片 3" descr="英特尔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英特尔旧logo"/>
                    <pic:cNvPicPr>
                      <a:picLocks noChangeAspect="1"/>
                    </pic:cNvPicPr>
                  </pic:nvPicPr>
                  <pic:blipFill>
                    <a:blip r:embed="rId6"/>
                    <a:stretch>
                      <a:fillRect/>
                    </a:stretch>
                  </pic:blipFill>
                  <pic:spPr>
                    <a:xfrm>
                      <a:off x="0" y="0"/>
                      <a:ext cx="2095500" cy="1571625"/>
                    </a:xfrm>
                    <a:prstGeom prst="rect">
                      <a:avLst/>
                    </a:prstGeom>
                    <a:noFill/>
                    <a:ln w="9525">
                      <a:noFill/>
                    </a:ln>
                  </pic:spPr>
                </pic:pic>
              </a:graphicData>
            </a:graphic>
          </wp:inline>
        </w:drawing>
      </w:r>
      <w:r>
        <w:rPr>
          <w:rStyle w:val="8"/>
          <w:rFonts w:hint="default" w:ascii="Arial" w:hAnsi="Arial" w:cs="Arial"/>
          <w:i w:val="0"/>
          <w:iCs w:val="0"/>
          <w:caps w:val="0"/>
          <w:color w:val="000000"/>
          <w:spacing w:val="0"/>
          <w:sz w:val="14"/>
          <w:szCs w:val="14"/>
          <w:u w:val="none"/>
          <w:bdr w:val="single" w:color="E5E5E5" w:sz="4" w:space="0"/>
          <w:shd w:val="clear" w:fill="FAFAFA"/>
        </w:rPr>
        <w:t>英特尔旧logo</w:t>
      </w:r>
      <w:r>
        <w:rPr>
          <w:rFonts w:hint="default" w:ascii="Arial" w:hAnsi="Arial" w:cs="Arial"/>
          <w:i w:val="0"/>
          <w:iCs w:val="0"/>
          <w:caps w:val="0"/>
          <w:color w:val="000000"/>
          <w:spacing w:val="0"/>
          <w:sz w:val="14"/>
          <w:szCs w:val="14"/>
          <w:u w:val="none"/>
          <w:bdr w:val="none" w:color="auto" w:sz="0" w:space="0"/>
          <w:shd w:val="clear" w:fill="FAFAFA"/>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Intel人的个性：比较激进，有主动进攻的意识。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例如在员工里有一种"假设是我的责任"的鼓励，从</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"https://baike.so.com/doc/5393649-5630675.html"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工作描述</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里自己对这件事情可能没有责任，但是很多时候一些事情无法界定那么清楚，所以在Intel提出主动假设自己的责任，这样确实使许多边际工作得到完成。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或许人们会感觉在芯片市场，Intel是一个没有对手的公司，没有必要那么辛苦地去制造竞争气氛。企业文化就是CEO的文化，这种文化的形成和葛鲁夫的个性关系紧密。偏执狂讲的就是危机感。</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9" w:name="935349-988645-4_2"/>
      <w:bookmarkEnd w:id="9"/>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价值观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价值观第一：以客户为导向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价值观第二：纪律严明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价值观之三：质量至上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价值观之四：鼓励尝试冒险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价值观之五：良好的工作环境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价值观之六：以结果为导向</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10" w:name="935349-988645-4_3"/>
      <w:bookmarkEnd w:id="10"/>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行销口号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000000"/>
          <w:spacing w:val="0"/>
          <w:sz w:val="14"/>
          <w:szCs w:val="14"/>
          <w:u w:val="none"/>
          <w:bdr w:val="single" w:color="E5E5E5" w:sz="2" w:space="0"/>
          <w:shd w:val="clear" w:fill="FAFAFA"/>
        </w:rPr>
        <w:drawing>
          <wp:inline distT="0" distB="0" distL="114300" distR="114300">
            <wp:extent cx="2095500" cy="1571625"/>
            <wp:effectExtent l="0" t="0" r="7620" b="13335"/>
            <wp:docPr id="2" name="图片 4" descr="IMG_25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8"/>
                    <a:stretch>
                      <a:fillRect/>
                    </a:stretch>
                  </pic:blipFill>
                  <pic:spPr>
                    <a:xfrm>
                      <a:off x="0" y="0"/>
                      <a:ext cx="2095500" cy="1571625"/>
                    </a:xfrm>
                    <a:prstGeom prst="rect">
                      <a:avLst/>
                    </a:prstGeom>
                    <a:noFill/>
                    <a:ln w="9525">
                      <a:noFill/>
                    </a:ln>
                  </pic:spPr>
                </pic:pic>
              </a:graphicData>
            </a:graphic>
          </wp:inline>
        </w:drawing>
      </w:r>
      <w:r>
        <w:rPr>
          <w:rFonts w:hint="default" w:ascii="Arial" w:hAnsi="Arial" w:cs="Arial"/>
          <w:i w:val="0"/>
          <w:iCs w:val="0"/>
          <w:caps w:val="0"/>
          <w:color w:val="333333"/>
          <w:spacing w:val="0"/>
          <w:sz w:val="16"/>
          <w:szCs w:val="16"/>
          <w:bdr w:val="none" w:color="auto" w:sz="0" w:space="0"/>
          <w:shd w:val="clear" w:fill="FFFFFF"/>
        </w:rPr>
        <w:t>2006年1月4日，</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"https://baike.so.com/doc/935349-988645.html"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英特尔</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正式发布了全新品牌标识，其中还包括一句新的宣传标语：“Intel. Leap ahead(超越未来)。”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这一新品牌标识是对在1991年创建并被广泛认可的Intel Inside标识和原有的英特尔“dropped-e”(下沉的e)标识进行修改。“dropped-e”标识由罗伯特-诺伊斯(Robert Noyce)与戈登-摩尔(Gordon Moore)在37年前创立他们新的“集成电子”(integrated electronics)公司时创造。而新标语也代表了英特尔独有的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"https://baike.so.com/doc/5421482-5659662.html"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品牌承诺</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，旨在传达英特尔公司发展的源动力以及英特尔公司所追求的永无止境、超越未来的目标。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换标事件也标志着，英特尔正在发展演变成为一个市场开拓型的平台化解决方案的公司。英特尔平台化解决方案的背后所专注的关键技术包括微处理器、芯片组与软件，而将它们集成在一起则可以更好地增强系统性能，同时大大提升消费者整体的应用体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000000"/>
          <w:spacing w:val="0"/>
          <w:sz w:val="14"/>
          <w:szCs w:val="14"/>
          <w:u w:val="none"/>
          <w:bdr w:val="single" w:color="E5E5E5" w:sz="2" w:space="0"/>
          <w:shd w:val="clear" w:fill="FAFAFA"/>
        </w:rPr>
        <w:drawing>
          <wp:inline distT="0" distB="0" distL="114300" distR="114300">
            <wp:extent cx="2095500" cy="1285875"/>
            <wp:effectExtent l="0" t="0" r="7620" b="9525"/>
            <wp:docPr id="7" name="图片 5" descr="IMG_26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10"/>
                    <a:stretch>
                      <a:fillRect/>
                    </a:stretch>
                  </pic:blipFill>
                  <pic:spPr>
                    <a:xfrm>
                      <a:off x="0" y="0"/>
                      <a:ext cx="2095500" cy="1285875"/>
                    </a:xfrm>
                    <a:prstGeom prst="rect">
                      <a:avLst/>
                    </a:prstGeom>
                    <a:noFill/>
                    <a:ln w="9525">
                      <a:noFill/>
                    </a:ln>
                  </pic:spPr>
                </pic:pic>
              </a:graphicData>
            </a:graphic>
          </wp:inline>
        </w:drawing>
      </w:r>
      <w:r>
        <w:rPr>
          <w:rFonts w:hint="default" w:ascii="Arial" w:hAnsi="Arial" w:cs="Arial"/>
          <w:i w:val="0"/>
          <w:iCs w:val="0"/>
          <w:caps w:val="0"/>
          <w:color w:val="333333"/>
          <w:spacing w:val="0"/>
          <w:sz w:val="16"/>
          <w:szCs w:val="16"/>
          <w:bdr w:val="none" w:color="auto" w:sz="0" w:space="0"/>
          <w:shd w:val="clear" w:fill="FFFFFF"/>
        </w:rPr>
        <w:t>自英特尔迅驰移动计算技术平台成功推出以来，英特尔已经开始了其商业发展战略的根本性转变与调整。公司已于去年围绕着平台模式实现了组织结构的重组，现在正专注于四个重要市场细分领域，即移动、数字家庭、企业与医疗保健。英特尔还宣布将于2006年初推出其面向数字家庭的全新平台— 英特尔欢跃技术。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随着英特尔欢跃技术等新品牌即将的发布，英特尔新的品牌系统将极大地简化并统一英特尔产品与平台技术的外观设计风格，从而更好地向消费者传达其重要特点与价值。新的品牌系统包括：英特尔欢跃技术与英特尔迅驰移动计算技术的新标识，以及重新设计的个别处理器、芯片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"https://baike.so.com/doc/292335-309477.html"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主板</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及其它英特尔技术的标识。每个产品标识都将结合新的英特尔标识。</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11" w:name="935349-988645-5"/>
      <w:bookmarkEnd w:id="11"/>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bookmarkStart w:id="55" w:name="_GoBack"/>
      <w:bookmarkEnd w:id="55"/>
      <w:r>
        <w:rPr>
          <w:rFonts w:hint="eastAsia" w:ascii="微软雅黑" w:hAnsi="微软雅黑" w:eastAsia="微软雅黑" w:cs="微软雅黑"/>
          <w:i w:val="0"/>
          <w:iCs w:val="0"/>
          <w:caps w:val="0"/>
          <w:color w:val="000000"/>
          <w:spacing w:val="0"/>
          <w:sz w:val="26"/>
          <w:szCs w:val="26"/>
          <w:bdr w:val="none" w:color="auto" w:sz="0" w:space="0"/>
          <w:shd w:val="clear" w:fill="FFFFFF"/>
        </w:rPr>
        <w:t>经营范围</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12" w:name="935349-988645-5_1"/>
      <w:bookmarkEnd w:id="12"/>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处理器型号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初期微CPU：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 4004 Intel 4004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 4040 Intel 4040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 8008 Intel 8008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 8080 Intel 8080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 8086 Intel 8086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 8088 Intel 8088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 80286 Intel 80286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 80386Intel 80386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 80486 Intel 80486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桌面CPU：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"https://baike.so.com/doc/5193244-5424781.html"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奔腾</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   Pentium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奔腾 高能 Pentium Pro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奔腾2 Pentium II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赛扬  </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"https://baike.so.com/doc/1836172-1941771.html"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Celeron</w:t>
      </w:r>
      <w:r>
        <w:rPr>
          <w:rFonts w:hint="default" w:ascii="Arial" w:hAnsi="Arial" w:cs="Arial"/>
          <w:i w:val="0"/>
          <w:iCs w:val="0"/>
          <w:caps w:val="0"/>
          <w:color w:val="136EC2"/>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赛扬2  Celeron II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图拉丁 Tualatin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图拉丁 赛扬 </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"https://baike.so.com/doc/1836172-1941771.html"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Celeron</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-Tualatin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图拉丁 奔腾 Pentium-Tualatin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奔腾3 Pentium III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赛扬3  Celeron III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奔腾4 Pentium 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赛扬4  Celeron 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奔腾4  至尊版   Pentium 4 Extreme Edition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奔腾M Pentium 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赛扬D Celeron 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奔腾D  Pentium 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奔腾D 至尊版   Pentium D Exterme Edition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奔腾 极限版 Pentium EE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赛扬 双核 Celeron Dual-Core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奔腾 双核 Pentium Dual-Core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酷睿 单核 Core Solo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酷睿 双核 Core Duo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酷睿2 单核 Core2 Solo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酷睿2 双核 Core 2 Duo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酷睿2 双核 至尊版  Core 2 Duo EXtreme Edition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酷睿2 四核 Core 2 Quad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酷睿2 </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"https://baike.so.com/doc/144396-152592.html"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四核</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 至尊版  Core 2 Quad EXtreme Edition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第一代</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"https://baike.so.com/doc/3061298-3226861.html"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酷睿i3</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（5xx）The first generation of core i3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第一代</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"https://baike.so.com/doc/2746445-2898583.html"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酷睿i5</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（6xx/7xx）The first generation of core i5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第一代酷睿i7（8xx/9xx）The first generation of Core i7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第二代酷睿i3（21xx）The second generation core i3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第二代酷睿i5（23xx/24xx/25xx）The second generation core i5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第二代酷睿i7（26xx/27xx）The second generation core i7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第三代酷睿i3（32xx）The third generation core i3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第三代酷睿i5（33xx/34xx/35xx）The third generation core i5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第三代酷睿i7（37xx）The third generation core i7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第四代酷睿i3（41xx/43xx）The fourth generation core i3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第四代酷睿i5（44xx/45xx/46xx）The fourth generation core i5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第四代酷睿i7（47xx）The fourth generation core i7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第五代酷睿i3（5xxx）The fifth generation core i3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第五代酷睿i5（5575R/5675C/5675R）The fifth generation core i5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第五代酷睿i7（5775R/5775C）The fifth generation core i7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第六代酷睿i3（6xxx）The sixth generation core i3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第六代酷睿i5（64xx/65xx/66xx）The sixth generation core i5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第六代酷睿i7（67xx）The sixth generation core i7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第六代酷睿i7 至尊版 The sixth generation Core i7  Extrme Edition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新奔腾 Pentium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新赛扬 Celeron 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第七代酷睿i3（73xx，73xxK,73xxT）The seventh generation core i3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第七代酷睿i5（76xx,76xxK，76xxT，75xx，75xxT，75xxK，74xx，74xxK，74xxT）The seventh generation core i5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第七代酷睿i7（77xx，77xxT,77xxK）The seventh generation core i7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第七代酷睿i7 至尊版 The seventh generation Core i7  Extrme Edition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X系列 酷睿i5 （7640X） Core i5 X-series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X系列 酷睿i7 （7740X，7800X，7820X） Core i7 X-series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X系列 酷睿i9 （7920X,7940X,7960X） core i9 X-series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X系列 酷睿i9 无限至尊 （7980XE） core i9  Extrme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第八代酷睿i3 （8100,8300,8300K）8TH GEN Core i3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第八代酷睿i5 （8500，8550k）8TH GEN Core i5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第八代酷睿i7 （8700，8760k）8TH GEN Core i7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第八代酷睿i7 至尊版 8TH GEN Core i7 Extrme Edition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第九代酷睿i3 （9100,9100F）9TH GEN Core i3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第九代酷睿i5 （9400,9400F）9TH GEN Core i5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第九代酷睿i7 （9700,9700K）9TH GEN Core i7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第九代酷睿i9 （9900K，9900KS）9TH GEN Core i7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第九代酷睿i7 至尊版 9TH GEN Core i7 Extrme Edition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第十代酷睿i9 （10980XE）10TH GEN Core i9</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13" w:name="935349-988645-5_2"/>
      <w:bookmarkEnd w:id="13"/>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移动CPU：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酷睿单核 Core Solo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酷睿双核 Core Duo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酷睿2单核 Core 2 Solo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酷睿2双核 Core 2 Duo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第一代移动式酷睿i3（3xx）The first generation of mobile core i3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第一代移动式酷睿i5（4xx/5xx）The first generation of mobile core i5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第一代移动式酷睿i7（6xx/7xx/8xx/9xx）The first generation of mobile core i7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第二代移动式酷睿i3（23xx）The second generation mobile core i3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第二代移动式酷睿i5（24xx、25xx）The second generation mobile core i5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第二代移动式酷睿i7（26xx/27xx/28xx/29xx）The second generation mobile core i7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第三代移动式酷睿i3（31xx/32xx）The third generation mobile core i3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第三代移动式酷睿i5（32xx/33xx/34xx）The third generation mobile core i5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第三代移动式酷睿i7（35xx/36xx/37xx/38xx）The third generation mobile core i7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第四代移动式酷睿i3（40xx/41xx）The fourth generation mobile core i3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第四代移动式酷睿i5（42xx/43xx）The fourth generation mobile core i5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第四代移动式酷睿i7（45xx/46xx/47xx/48xx）The fourth generation mobile core i7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第五代移动式酷睿i3（50xx/51xx）The fifth generation mobile core i3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第五代移动式酷睿i5（52xx/53xx）The fifth generation mobile core i5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第五代移动式酷睿i7（55xx/56xx）The fifth generation mobile core i7（还有第六，第七代，这里不说）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凌动 Atom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奔腾 移动 Pentium 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奔腾 双核 pentium dual-core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赛扬 移动 Celeron 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赛扬 双核 celeron dual-core</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14" w:name="935349-988645-5_3"/>
      <w:bookmarkEnd w:id="14"/>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服务器CPU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奔腾II至强 Pentium II Xeon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奔腾III至强 Pentium III Xeon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奔腾III服务器 Pentium III Sever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至强 Xeon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安腾 Itanium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安腾2 Itanium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安腾3 Itanium 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桌面级Core i系列型号列表</w:t>
      </w:r>
    </w:p>
    <w:tbl>
      <w:tblPr>
        <w:tblW w:w="9684"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1520"/>
        <w:gridCol w:w="763"/>
        <w:gridCol w:w="815"/>
        <w:gridCol w:w="655"/>
        <w:gridCol w:w="890"/>
        <w:gridCol w:w="871"/>
        <w:gridCol w:w="871"/>
        <w:gridCol w:w="1001"/>
        <w:gridCol w:w="612"/>
        <w:gridCol w:w="1149"/>
        <w:gridCol w:w="537"/>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DFDFDF"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型号</w:t>
            </w:r>
          </w:p>
        </w:tc>
        <w:tc>
          <w:tcPr>
            <w:tcW w:w="420" w:type="dxa"/>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制程</w:t>
            </w:r>
          </w:p>
        </w:tc>
        <w:tc>
          <w:tcPr>
            <w:tcW w:w="528" w:type="dxa"/>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线程</w:t>
            </w:r>
          </w:p>
        </w:tc>
        <w:tc>
          <w:tcPr>
            <w:tcW w:w="384" w:type="dxa"/>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TDP</w:t>
            </w:r>
          </w:p>
        </w:tc>
        <w:tc>
          <w:tcPr>
            <w:tcW w:w="576" w:type="dxa"/>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主频</w:t>
            </w:r>
          </w:p>
        </w:tc>
        <w:tc>
          <w:tcPr>
            <w:tcW w:w="492" w:type="dxa"/>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睿频</w:t>
            </w:r>
          </w:p>
        </w:tc>
        <w:tc>
          <w:tcPr>
            <w:tcW w:w="312" w:type="dxa"/>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集成GPU频率</w:t>
            </w:r>
          </w:p>
        </w:tc>
        <w:tc>
          <w:tcPr>
            <w:tcW w:w="648" w:type="dxa"/>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总线频率</w:t>
            </w:r>
          </w:p>
        </w:tc>
        <w:tc>
          <w:tcPr>
            <w:tcW w:w="396" w:type="dxa"/>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三级缓存</w:t>
            </w:r>
          </w:p>
        </w:tc>
        <w:tc>
          <w:tcPr>
            <w:tcW w:w="744" w:type="dxa"/>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内存支持</w:t>
            </w:r>
          </w:p>
        </w:tc>
        <w:tc>
          <w:tcPr>
            <w:tcW w:w="348" w:type="dxa"/>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倍频</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i3-530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2C/4T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73W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2.93GHz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不支持</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733MHz</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i3-540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2C/4T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73W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3.06GHz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不支持</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733MHz</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i3-550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2C/4T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73W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不支持</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733MHz</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i5-650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2C/4T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73W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3.46GHz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733MHz</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i5-655K</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2C/4T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73W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3.46GHz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733MHz</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开放</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i5-660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2C/4T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73W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3.33GHz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3.6GHz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733MHz</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i5-661</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2C/4T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87W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3.33GHz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3.6GHz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900MHz</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i5-670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2C/4T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73W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3.46GHz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3.73GHz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733MHz</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i5-680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2C/4T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73W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3.6GHz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3.86GHz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733MHz</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i5-750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45nm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4C/4T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95W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2.66GHz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i5-750S</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45nm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4C/4T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82W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2.4GHz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i5-760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45nm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4C/4T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95W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2.8GHz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3.46GHz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i7-860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45nm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4C/8T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95W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2.80GHz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3.46GHz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i7-860S</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45nm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4C/8T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82W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2.53GHz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3.46GHz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i7-870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45nm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4C/8T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95W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2.93GHz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3.6GHz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i7-875K</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45nm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4C/8T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95W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2.93GHz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3.6GHz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开放</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i7-880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45nm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4C/8T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95W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3.06GHz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3.73GHz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2.5GT/S DMI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DDR3-1066/1333 双通道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i7-920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45nm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4C/8T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130W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2.66GHz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2.93GHz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4.8GT/S QPI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DDR3-800/1066三通道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i7-930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45nm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4C/8T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130W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2.80GHz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3.06GHz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4.8GT/S QPI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DDR3-800/1066三通道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i7-940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45nm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4C/8T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130W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2.93GHz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4.8GT/S QPI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DDR3-800/1066三通道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i7-950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45nm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4C/8T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130W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3.06GHz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3.33GHz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4.8GT/S QPI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DDR3-800/1066三通道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i7-960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45nm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4C/8T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130W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3.46GHz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4.8GT/S QPI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DDR3-800/1066三通道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i7-965 至尊版</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45nm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4C/8T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130W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3.46GHz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6.4GT/S QPI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DDR3-800/1066三通道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开放</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i7-975 至尊版</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45nm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4C/8T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130W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3.33GHz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3.6GHz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6.4GT/S QPI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DDR3-800/1066三通道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开放</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i7-980X 至尊版</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6C/12T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130W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3.33GHz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3.6GHz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6.4GT/S QPI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12MB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DDR3-1333三通道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开放</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i7-990X 至尊版</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6C/12T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130W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3.46GHz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3.73GHz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6.4GT/s QPI</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12MB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DDR3-1333三通道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开放</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i7-3820</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4C/8T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130W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3.6GHz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3.9GHz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5 GT/s DMI2</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10MB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DDR3-1333四通道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锁定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i7-3930K</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6C/12T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130W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3.8GHz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5 GT/s DMI2</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12MB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DDR3-1333四通道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开放</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i7-3960X 至尊版</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6C/12T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130W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3.3GHz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3.9GHz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5 GT/s DMI2</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15MB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DDR3-1333四通道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开放</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852" w:type="dxa"/>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i7-3980X Extrme Edition至尊版</w:t>
            </w:r>
          </w:p>
        </w:tc>
        <w:tc>
          <w:tcPr>
            <w:tcW w:w="420"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32nm</w:t>
            </w:r>
          </w:p>
        </w:tc>
        <w:tc>
          <w:tcPr>
            <w:tcW w:w="52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6C/12T</w:t>
            </w:r>
          </w:p>
        </w:tc>
        <w:tc>
          <w:tcPr>
            <w:tcW w:w="38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130W</w:t>
            </w:r>
          </w:p>
        </w:tc>
        <w:tc>
          <w:tcPr>
            <w:tcW w:w="57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3.4GHz</w:t>
            </w:r>
          </w:p>
        </w:tc>
        <w:tc>
          <w:tcPr>
            <w:tcW w:w="49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4.1GHz</w:t>
            </w:r>
          </w:p>
        </w:tc>
        <w:tc>
          <w:tcPr>
            <w:tcW w:w="312"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无</w:t>
            </w:r>
          </w:p>
        </w:tc>
        <w:tc>
          <w:tcPr>
            <w:tcW w:w="6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5 GT/s DMI2</w:t>
            </w:r>
          </w:p>
        </w:tc>
        <w:tc>
          <w:tcPr>
            <w:tcW w:w="396"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18MB</w:t>
            </w:r>
          </w:p>
        </w:tc>
        <w:tc>
          <w:tcPr>
            <w:tcW w:w="744"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DDR3-1333四通道</w:t>
            </w:r>
          </w:p>
        </w:tc>
        <w:tc>
          <w:tcPr>
            <w:tcW w:w="348" w:type="dxa"/>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开放</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Core i7-3700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22 nm</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4C/8T</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77 W</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3.4GHz</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3.9GHz</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650MHz</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微处理器发展史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1971年：4004微处理器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4004处理器是英特尔的第一款微处理器。这一突破性的重大发明不仅成为Busicom计算器强劲的动力之源，更打开了让机器设备像个人电脑一样可嵌入智能的未来之路。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1972年：8008微处理器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8008处理器拥有相当于4004处理器两倍的处理能力。《无线电电子学》杂志1974年的一篇文章曾提及一种采用了8008处理器的设备 Mark-8，它是首批为家用目的而制造的电脑之一——不过按照今天的标准，Mark-8既难于制造组装，又不容易维护操作。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1974年：8080</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"https://baike.so.com/doc/259384-274609.html"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微处理器</w:t>
      </w:r>
      <w:r>
        <w:rPr>
          <w:rFonts w:hint="default" w:ascii="Arial" w:hAnsi="Arial" w:cs="Arial"/>
          <w:i w:val="0"/>
          <w:iCs w:val="0"/>
          <w:caps w:val="0"/>
          <w:color w:val="136EC2"/>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世界上第一台个人电脑Altair 采用了8080处理器作为大脑——据称“Altair” 出自电视剧《星际迷航 Star Trek》，是片中企业号飞船的目标地之一。电脑爱好者们花395美元就能购买一台Altair。仅短短几个月时间，这种电脑就销售出了好几万台，创下历史上首次个人电脑延期交货的纪录。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1978年：8086-8088</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"https://baike.so.com/doc/259384-274609.html"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微处理器</w:t>
      </w:r>
      <w:r>
        <w:rPr>
          <w:rFonts w:hint="default" w:ascii="Arial" w:hAnsi="Arial" w:cs="Arial"/>
          <w:i w:val="0"/>
          <w:iCs w:val="0"/>
          <w:caps w:val="0"/>
          <w:color w:val="136EC2"/>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英特尔与IBM 新个人电脑部门所进行的一次关键交易使8088处理器成为了IBM 新型主打产品IBM PC的大脑。8088的大获成功使英特尔步入全球企业500强的行列，并被《财富》 杂志评为“70 年代最成功企业”之一。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1982年：286微处理器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286最初的名称为80286，是英特尔第一款能够运行所有为其前代产品编写的软件的处理器。这种强大的软件兼容性亦成为英特尔微处理器家族的重要特点之一。在该产品发布后的6年里，全世界共生产了大约1500万台采用286处理器的个人电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1985年：英特386微处理器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英特尔386</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"https://baike.so.com/doc/259384-274609.html"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微处理器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拥有275,000个晶体管，是早期4004处理器的100多倍。该处理器是一款32位芯片，具有</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"https://baike.so.com/doc/4428489-4636261.html"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多任务处理</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能力，也就是说它可以同时运行多种程序。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1989年：英特尔486 DX CPU微处理器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英特尔486 处理器从真正意义上表明用户从依靠输入命令运行电脑的年代进入了只需点击即可操作的全新时代。史密森尼博物院国立美国历史博物馆的技术史学家David K. Allison回忆说，“我第一次拥有这样一台彩色显示电脑，并如此之快地在桌面进行我的排版工作。”英特尔486?6?4 处理器首次增加了一个内置的数学协处理器，将复杂的数学功能从</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"https://baike.so.com/doc/735320-778444.html"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中央处理器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中分离出来，从而大幅度提高了计算速度。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1993年：英特尔奔腾（Pentium）处理器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英特尔奔腾处理器能够让电脑更加轻松地整合“真实世界” 中的数据（如讲话、声音、笔迹和图片）。通过漫画和电视脱口秀节目宣传的英特尔奔腾处理器，一经推出即迅速成为一个家喻户晓的知名品牌。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1995年：英特尔高能奔腾（Pentium Pro）处理器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于1995 年秋季发布的英特尔高能奔腾处理器设计用于支持32位服务器和工作站应用，以及高速的电脑辅助设计、机械工程和科学计算等。每一枚英特尔高能奔腾处理器在封装时都加入了一枚可以再次提升速度的二级高速缓存</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"https://baike.so.com/doc/6261638-6475058.html"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存储芯片</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。强大的英特尔高能奔腾处理器拥有多达550万个晶体管。不适应市场需要，过早夭折。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1997年：英特尔奔腾II（Pentium II）处理器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英特尔奔腾II 处理器拥有750万个晶体管，并采用了英特尔MMX 技术，专门设计用于高效处理视频、音频和图形数据。该产品采用了创新的单边接触卡盒（S.E.C）封装，并整合了一枚高速缓存存储芯片。有了这一芯片，个人电脑用户就可以通过互联网捕捉、编辑并与朋友和家人共享数字图片；还可以对家庭电影进行编辑和添加文本、音乐或情景过渡；甚至可以使用视频电话通过标准的电话线向互联网发送视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1998年：英特尔奔腾II至强（Xeon）处理器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奔腾II至强处理器设计用于满足中高端服务器和工作站的性能要求。遵照英特尔为特定市场提供专属处理器产品的战略，英特尔奔腾II至强处理器所拥有的技术创新专门设计用于工作站和服务器执行所需的商业应用，如互联网服务、企业数据存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"https://baike.so.com/doc/6129152-6342312.html"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数字内容</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创作以及电子和机械设计自动化等。基于该处理器的计算机系统可配置四或八枚处理器甚至更多。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1999年：英特尔</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"https://baike.so.com/doc/5144752-5374615.html"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赛扬</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（Celeron）处理器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作为英特尔面向具体市场开发产品这一战略的继续，英特尔赛扬处理器设计用于经济型的个人电脑市场。该处理器为消费者提供了格外出色的性价比，并为游戏和教育软件等应用提供了出色的性能。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1999年：英特尔奔腾III（Pentium III）处理器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英特尔奔腾III处理器的70条创新指令——因特网数据流单指令序列扩展（Internet Streaming SIMD extensions）——明显增强了处理高级图像、3D、</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"https://baike.so.com/doc/7858273-8132368.html"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音频流</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、视频和</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"https://baike.so.com/doc/1662577-1757537.html"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语音识别</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等应用所需的性能。该产品设计用于大幅提升互联网体验，让用户得以浏览逼真的网上博物馆和商店，并下载高品质的视频等。该处理器集成了950万个晶体管，并采用了0.25微米技术。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1999年：英特尔奔腾III至强（Pentium III Xeon）处理器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英特尔奔腾III至强处理器在英特尔面向工作站和服务器市场的产品基础上进行了扩展，提供额外的性能以支持电子商务应用及高端商业计算。该处理器整合了英特尔奔腾III 处理器所拥有的70条SIMD 指令，使得多媒体和</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"https://baike.so.com/doc/9815895-10162735.html"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视频流</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应用的性能显著增强。并且英特尔奔腾III至强处理器所拥有的先进的高速缓存技术加速了信息从</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"https://baike.so.com/doc/5682001-5894676.html"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系统总线</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到处理器的传输，使性能获得了大幅提升。该处理器设计用于多处理器配置的系统。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2000年：英特尔</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"https://baike.so.com/doc/37613-39288.html"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奔腾4</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（Pentium 4）处理器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基于英特尔奔腾4处理器的个人电脑用户可以创作专业品质的电影；通过互联网发送像电视一样的视频；使用实时视频语音工具进行交流；</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"https://baike.so.com/doc/4539654-4749928.html"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实时渲染</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3D图形；为MP3 播放器快速编码音乐；在与互联网进行连接的状态下同时运行多个多媒体应用。该处理器最初推出时就拥有4200万个晶体管和仅为0.18微米的电路线。英特尔首款</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"https://baike.so.com/doc/259384-274609.html"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微处理器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4004的运行速率为108KHz，而现今的英特尔奔腾4处理器的初速率已经达到了3.6GHz，如果汽车的速度也能有同等提升的话，那么从旧金山开车到纽约只需要13秒。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2001年：英特尔至强（Xeon）处理器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至强处理器的应用目标是那些即将出现的高性能和中端双路工作站、以及双路和多路配置的服务器。该平台为客户提供了一种兼具高性能和低价格优势的全新操作系统和应用选择。与基于英特尔奔腾III至强处理器的系统相比，采用英特尔至强处理器的工作站根据应用和配置的不同，其性能预计可提升30%到90%左右。该处理器基于英特尔NetBurst?6?4 架构，设计用于为视频和音频应用、高级互联网技术及复杂3D图形提供所需要的计算动力。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2001年：英特尔</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"https://baike.so.com/doc/6317492-6531088.html"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安腾</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（Itanium）处理器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"https://baike.so.com/doc/6317500-6531096.html"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安腾处理器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是英特尔推出的64位处理器家族中的首款产品。该处理器是在基于英特尔简明并行指令计算（EPIC）设计技术的全新架构之基础上开发制造的，设计用于高端、</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"https://baike.so.com/doc/6967055-7189710.html"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企业级服务器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和工作站。该处理器能够为要求最苛刻的企业和</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"https://baike.so.com/doc/6189185-6402437.html"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高性能计算</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应用（包括电子商务安全交易、大型数据库、计算机辅助的机械工程以及精密的科学和</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"https://baike.so.com/doc/5563973-5779082.html"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工程计算</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）提供全球最出色的性能。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2002年：英特尔安腾2处理器（Itanium2） Intel Pentium 4 /Hyper Threading处理器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安腾2处理器是安腾处理器家族的第二位成员，同样是一款企业用处理器。该处理器家族为数据密集程度最高、业务最关键和技术要求最高的计算应用提供英特尔架构的出色性能及规模经济等优势。该处理器能为数据库、计算机辅助工程、网上交易安全等提供领先的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英特尔推出新款Intel Pentium 4处理器内含创新的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"https://baike.so.com/doc/2766659-2920236.html"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Hyper-Threading</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（HT）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"https://baike.so.com/doc/9925341-10272694.html"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超执行绪技术</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超执行绪技术打造出新等级的高效能桌上型计算机，能同时快速执行多项运算应用，或针对支持多重执行绪的软件带来更高的效能。超执行绪技术让计算机效能增加25%。除了为桌上型计算机使用者提供超执行绪技术外，英特尔亦达成另一项计算 机里程碑，就是推出运作时脉达3.06GHz的Pentium 4处理器，是首款每秒执行30亿个运算周期的商业</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"https://baike.so.com/doc/259384-274609.html"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微处理器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，如此优异的性能要归功于当时业界最先进的0.13微米制程技术，翌年，内建超执行绪技术的Intel Pentium4处理器时脉达到3.2GHz。</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2003年：英特尔奔腾M（Pentium M）/赛扬 M （Celeron M）处理器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"https://baike.so.com/doc/123777-130764.html"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奔腾M处理器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，英特尔855芯片组家族以及英特尔PRO/无线2100网卡是</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"https://baike.so.com/doc/719918-762215.html"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英特尔迅驰</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?6?4 移动计算技术的三大组成部分。英特尔</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"https://baike.so.com/doc/5963421-6176370.html"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迅驰移动计算技术</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专门设计用于便携式计算，具有内建的无线局域网能力和突破性的创新移动性能。该处理器支持更耐久的电池使用时间，以及更轻更薄的笔记本电脑造形。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2005年：Intel Pentium D 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首颗内含2个处理核心的Intel Pentium D处理器登场，正式揭开x86处理器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"https://baike.so.com/doc/6360834-6574470.html"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多核心</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时代。(绰号</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"https://baike.so.com/doc/1415241-1496113.html"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胶水双核</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，被别人这样叫是有原因的,PD由于高频低能噪音大，所以才有这个称号)。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2005年：Intel Core处理器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这是英特尔向酷睿架构迈进的第一步。但是，</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"https://baike.so.com/doc/5629858-5842479.html"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酷睿处理器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并没有采用酷睿架构，而是介于NetBurst和Core之间（第一个基于Core架构的处理器是酷睿2）。最初酷睿处理器是面向移动平台的，它是</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"https://baike.so.com/doc/719918-762215.html"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英特尔迅驰</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3的一个模块，但是后来苹果转向英特尔平台后推出的台式机就是采用的酷睿处理器。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"https://baike.so.com/doc/1450001-1532760.html"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酷睿</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使双核技术在移动平台上第一次得到实现。与后来的酷睿2类似，酷睿仍然有数个版本：Duo双核版，Solo单核版。其中还有数个低电压版型号以满足对节电要求苛刻的用户的要求。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2006年：IntelCore2 （酷睿2，俗称“</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"https://baike.so.com/doc/6279780-6493236.html"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扣肉</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 赛扬Duo 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"https://baike.so.com/doc/9184438-9517674.html"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Core微架构</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桌面/</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"https://baike.so.com/doc/1525709-1612974.html"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移动处理器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：桌面</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"https://baike.so.com/doc/6158734-6371951.html"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处理器核心</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代号Conroe。将命名为Core 2 Duo/Extreme家族，其E6700 2.6GHz型号比先前推出之最强的Intel Pentium D 960（3.6GHz）处理器，在效能方面提升了40%，省电效率亦增加40%，Core 2 Duo处理器内含2.91亿个晶体管。移动处理器核心代号Merom。是迅驰3.5和迅驰4的处理器模块。当然这两种酷睿2有区别，最主要的就是将FSB由667MHz/533MHz提升到了800MHz。</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2007年：Intel</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"https://baike.so.com/doc/144396-152592.html"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四核</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心服务器用处理器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英特尔已经推出了若干四核台式机芯片，作为其双核Quad和Extreme家族的组成部分。在服务器领域，英特尔将在其低电压3500和7300系列中交付使用不少于具有9个四核处理器的Xeons。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2007年：Intel QX9770四核至强45nm处理器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先进制程带来的节能冷静，HI-K的引进使CPU更加稳定。先进的SSE4.1指令集、快速除法器，卓越的执行效率，INTEL在处理器方面不断领先。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2008年：Intel Atom凌动处理器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低至0.6W的超低功耗处理器，带给大家的是难以想象的节能与冷静。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未来：Intel Larrabee计划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Larrabee核心是由1990年的P54C演变而来的，即第二款Pentium处理器，当然生产工艺已经进化到45nm，同时也加入了大量新技术，使其得以重新焕发青春。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Larrabee发布的时候将有32个IA核心(现在的样品是16/24个)，支持64位技术，并很可能会支持MMX指令集。事实上，Larrabee的指令集被称为AVX(高级矢量指令集)，整数512位，浮点1024位。Stiller估计Larrabee每Hz的理论单精度浮点性能为32Flops，也就是在2GHz下能超过2TFlop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Intel TerraFlops</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"https://baike.so.com/doc/778619-823831.html"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80核处理器</w:t>
      </w:r>
      <w:r>
        <w:rPr>
          <w:rFonts w:hint="default" w:ascii="Arial" w:hAnsi="Arial" w:cs="Arial"/>
          <w:i w:val="0"/>
          <w:iCs w:val="0"/>
          <w:caps w:val="0"/>
          <w:color w:val="136EC2"/>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这里的“80核”只是一种概念，并不是说处理器正好拥有80个物理核心，而是指处理器拥有大量规模化</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"https://baike.so.com/doc/5288847-5523237.html"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并行处理</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能力的核心。TerraFlops处理器将拥有至少28个核心，不同的核心有不同的处理领域，整个处理器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"https://baike.so.com/doc/5687652-5900344.html"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运算速度</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将达到每秒万亿次，相当于现在对普通用户还遥不可及的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"https://baike.so.com/doc/2972614-3135706.html"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超级计算机</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的速度。目前，TerraFlops计划只接纳商业和政府用户，但是根据英特尔的计划，个人用户也会在将来使用上万亿次计算能力的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"https://baike.so.com/doc/2755068-2907667.html"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多核处理器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英特尔处理器核的特点在于具有称之为“宽动态执行”的功能。更为重要的是，其工作功耗比为</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"https://baike.so.com/doc/37613-39288.html"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奔腾4</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提供处理能力的Netburst架构要低。“我们期望到今年底自顶向下百分之百地采用核</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"https://baike.so.com/doc/539410-571080.html"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微架构</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，”Otellini说，“今年全年，我们正以非常快的速度取代所有的产品，甚至以核微架构的变种渗透到奔腾处理器和赛扬处理器的领域。这就赋予我们在每一个领域的性能领先地位，并赋予我们高度的成本优势。”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3月26日，英特尔公司总裁兼首席执行官</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"https://baike.so.com/doc/7893702-8167797.html"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保罗·欧德宁</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在北京宣布：英特尔将投资25亿美元在大连兴建一座先进的300毫米晶圆制造厂。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2008年11月17日：英特尔发布core i7处理器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基于全新Nehalem架构的下一代桌面处理器将沿用“Core”（</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"https://baike.so.com/doc/1450001-1532760.html"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酷睿</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）名称，命名为“Intel Core i7”系列，至尊版的名称是“Intel Core i7 Extreme”系列。而同架构服务器处理器将继续延用“Xeon”名称。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Intel Core i7是一款45nm</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"https://baike.so.com/doc/2097436-2218698.html"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原生四核处理器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，处理器拥有8MB</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"https://baike.so.com/doc/3889913-4083203.html"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三级缓存</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，支持</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"https://baike.so.com/doc/6645131-6858946.html"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三通道</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DDR3内存。处理器采用LGA 1366</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"https://baike.so.com/doc/3871520-4064290.html"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针脚</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设计，支持第二代超线程技术，也就是处理器能以八线程运行。根据网上流传的测试，同频Core i7比Core 2 Quad性能要高出很多。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综合之前的资料来看，英特尔首先会发布三款Intel Core i7处理器，频率分别为3.2GHz、2.93GHz和2.66GHz，主频为3.2GHz的属于Intel Core i7 Extreme，处理器售价为999美元，当然这款顶级处理器面向的是发烧级用户。而频率较低的2.66GHz的定价为284美元，约合1940元人民币，面向的是普通消费者。全新一代Core i7处理器将于2008第四季度推出。Intel于2008年11月18日发布了三款Core i7处理器，分别为Core i7 920、Core i7 940和Core i7 965。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core i7的能力在core2 extreme qx9770(3.2GHz)的三倍左右。IDF上，intel工作人员使用一颗core i7 3.2GHz处理器演示了CineBench R10多线程渲染，渲染开始后，四颗核心的八个线程同时开始工作，仅仅19秒钟后完整的画面就呈现在了屏幕上，得分超过45800。相比之下，core2 extreme qx9770在3.2GHz只能得到12000分左右，</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"https://baike.so.com/doc/4168111-4368408.html"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超频</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到4.0GHz才勉强超过15000分，不到core i7的3分之一。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 基于Nehalem微架构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 2-8颗核心。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3． 内置三通道DDR3</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"https://baike.so.com/doc/1368659-1446706.html"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内存控制器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4． 每颗核心独享256KB</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"https://baike.so.com/doc/2712330-2863493.html"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二级缓存</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5． 8 MB共享三级缓存。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6． SSE 4.2指令集（七条新指令）。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7． 超线程技术。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8． Turbo mode（</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"https://baike.so.com/doc/6110542-6323677.html"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自动超频</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9． 微架构优化（支持64-bit模式的宏融合，提高环形数据流监测器性能，六个数据发射端口等等）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10． 提升预判单元性能，增加第二组分支照准</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"https://baike.so.com/doc/4597671-4809507.html"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缓存</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11． 第二组512路的TLB。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12． 对于非整的SSE指令提升性能。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13． 提升</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"https://baike.so.com/doc/272715-288637.html"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虚拟机</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性能（根据Intel官方数据显示，Nehalem相对65nm Core 2在双程虚拟潜伏上有60%的提升，而相对45nm Core 2产品提升了20%）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14． 新的QPI总线。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15． 新的能源管理单元。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16． 45nm制程，32nm制程产品随后上线，代号Westmere。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17． 新的1366针脚接口。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Nehalem相当于65nm产品有着如下几个最重要的新增功能。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 SSE4.1指令集（47个新SSE指令）。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 深层休眠技术（C6级休眠，只在移动芯片上使用）。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3． 加强型Intel</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"https://baike.so.com/doc/1387419-1466724.html"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动态加速技术</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（只在移动芯片上使用）。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4． 快速Radix-16分频器和Super Shuffle engine，加强FPU性能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5． 加强型</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"https://baike.so.com/doc/6118910-6332055.html"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虚拟技术</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，虚拟机之间交互性能提升25%-75%。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Nehalem的核心部分比Core微架构改进了以下部分：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Cache设计：采用三级全内含式Cache设计，L1的设计与Core微架构一样；L2采用超低延迟的设计，每个核心各拥有256KB的L2 Cache；L3则是采用共享式设计，被片上所有核心共享使用。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集成了内存控制器(IMC)：内存控制器从</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"https://baike.so.com/doc/6489309-6703016.html"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北桥芯片</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组上转移到CPU片上，支持三通道DDR3内存，内存读取延迟大幅减少，</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"https://baike.so.com/doc/6467837-6681532.html"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内存带宽</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则大幅提升，最多可达三倍。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快速通道互联（QPI）：取代前端总线(FSB)的一种点到点连接技术，20</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"https://baike.so.com/doc/6431478-6645154.html"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位宽</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的QPI连接其</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"https://baike.so.com/doc/176719-186678.html"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带宽</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可达惊人的每秒25.6GB，远超过原来的FSB。QPI最初能够发放异彩的是支持多个处理器的服务器平台，QPI可以用于多处理器之间的互联。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Nehalem的核心部分比Core微架构新增加的功能主要有以下几方面：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New</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"https://baike.so.com/doc/1292561-1366612.html"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SSE4.2</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Instructions （新增加SSE4.2指令）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Turbo Mode （内核加速模式）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Improved Lock Support （改进的锁定支持）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Additional Caching Hierarchy （新的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"https://baike.so.com/doc/4597671-4809507.html"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缓存</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层次体系）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Deeper Buffers （更深的缓冲）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Improved Loop Streaming （改进的循环流）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Simultaneous Multi-Threading （</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"https://baike.so.com/doc/9560495-9905342.html"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同步多线程</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Faster Virtualization （更快的虚拟化）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Better Branch Prediction （更好的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"https://baike.so.com/doc/129956-137283.html"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分支预测</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2009年第四季度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Clarkdale将于今年第四季度推出，LGA1156接口，</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"https://baike.so.com/doc/3339673-3516956.html"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双核心四线程</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。它不但将是Intel(以及整个业界)的第一款32nm工艺芯片，也会是首次集成图形核心的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"https://baike.so.com/doc/735320-778444.html"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处理器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。与之对应的移动版本Arrandale采用类似的架构，只不过要到2010年才会发布。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不过值得注意的是，Clarkdale上只有处理器部分才是32nm工艺，同一基片上的独立图形核心(以及双通道</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"https://baike.so.com/doc/296703-314107.html"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DDR3</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内存控制器)仍是45nm。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2010年八核处理器的诞生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2010年3月30日，Intel公司宣布推出Intel至强处理器7500系列，该系列处理器可用于构建从双路到最高256路的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"https://baike.so.com/doc/5662973-5875629.html"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服务器系统</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2011年计划推 10内核“Westmere-EX”CPU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英特尔代号“Westmere-EX”的处理器将比之前的服务器芯片拥有更多的内核。Westmere-EX处理器将面向配置四个插座以上的服务器，能够同时运行20个线程的能力。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芯片组型号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430系列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440系列 - 其中440BX是奔腾2时期的经典之作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810系列 - 这是Intel第一款款采用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"https://baike.so.com/doc/4611291-4823580.html"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集成显卡</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的芯片组。不支援</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"https://baike.so.com/doc/6844108-7061441.html"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AGP</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,使得不能升级显卡。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815系列 - 是奔腾III处理器的不二选择，其中815EP B-Step（又称815EPT）正式支持</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"https://baike.so.com/doc/6529488-6743224.html"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图拉丁</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（Tualatin）核心的CPU。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850系列 - 早期的850是为了配合</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"https://baike.so.com/doc/37613-39288.html"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奔腾4</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的仓促上市而设计的，采用不成熟的Socket423插座并搭配昂贵的RAMBUS内存使得它与Socket423的奔腾4同时被淘汰出局。新的850E后来作为工作站级别的芯片组上市。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845系列 - 为了摒弃昂贵的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"https://baike.so.com/doc/2622007-2768565.html"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RAMBUS</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内存而设计的搭配SDRAM内存的芯片组。随着DDR内存的上市，英特尔又推出了845D以及后续的845E、845G等芯片组。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852/855系列－为迅驰移动处理器设计的平台，分为GM(含有Intel集成</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"https://baike.so.com/doc/5823187-6036005.html"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显示芯片</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)和GP(使用其它厂商的独立显示芯片)，支持USB2.0的ICH4</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"https://baike.so.com/doc/1147267-1213674.html"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南桥芯片</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，802.11b无线网卡，是英特尔控制无线移动市场的重要系列[来源请求]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865/875系列- 为全面支持含超线程技术（</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"https://baike.so.com/doc/2766659-2920236.html"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Hyper-Threading</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"https://baike.so.com/doc/37613-39288.html"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奔腾4</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设计的芯片组，首度支持双通道内存、</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"https://baike.so.com/doc/1902234-2012674.html"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SATA硬盘</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、AGP8X和</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"https://baike.so.com/doc/5355420-5590887.html"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USB2.0</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等新技术。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848P - 865系列的简化版本，去掉了对双通道内存的支持。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915/925系列 - 原本是配合采用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"https://baike.so.com/doc/3318160-3494981.html"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LGA775</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封装的新型处理器而推出的采用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"https://baike.so.com/doc/6775259-6990622.html"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PCI Express</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技术芯片组，后来却也出现了大量改换Socket478插座和</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"https://baike.so.com/doc/6844108-7061441.html"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AGP</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插槽的型号。915芯片组摒弃了AGP技术而采用了PCI-Express总线，同时开始支持DDR2内存。其中925系列支持Pentium 4 Extreme Edition处理器。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945/955/975系列 - 在原915/925芯片组的基础上，增加了对奔腾D双核心CPU的支持。其中955和975系列支持了Pentium Extreme Edition处理器。945GT Express芯片组更是支持了Core Duo处理器。使用VRM11的975系列主板更支援</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"https://baike.so.com/doc/6825690-7042863.html"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Intel Core 2</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系列处理器。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946系列 - 基于945芯片组，加入对800MHz的Intel Core 2处理器的支援。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965系列 - 加入对Intel Core 2系列处理器的支援，原生双通道DDRII800的支援，全面支持memory re-mapping技术，完全解决4GB以上内存的寻址问题。采用全新的命名方法〔P965、Q965等〕取代沿用已久的945P等命名。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3X(31/33/35/38)系列 - 于965系列的基础上加入1333MHz</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"https://baike.so.com/doc/6754369-6968951.html"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外频</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的支援，并于P35/X38等高阶芯片组中加入DDR3支援，代号</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"https://baike.so.com/doc/425089-450178.html"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Bearlake</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。搭配南桥为ICH8系列或ICH9系列。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4X（41/43/45/48）系列- 在3X系列的基础上将前端总线从1333MHz提高到1600MHz，还加入了DDR3-1600的支持。搭配南桥为ICH10或ICH10R。PCI-E也由1.0提高到了2.0。在整体性能方面全面胜出3X系列主板。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5X（51/53/55/58) 系列- 目前已在出售的有P55，H55，H57和X58。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6X系列，已经有P67和H67出售。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P：popular主流M：mobile移动 G：graphic</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"https://baike.so.com/doc/5252356-5485621.html"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集成显示核心</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Q：商业 X：extreme顶级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酷睿M芯片：酷睿M芯片的能耗比当前的芯片产品更低，这就意味着它们消耗电池电量的速度会比现在更慢一些。具体来说，酷睿M芯片的工作功率只有4.5瓦，而目前的芯片的工作功率为11.5瓦。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由于新芯片降低了能耗，它们的发热速度也会相对减慢。因此，配置了酷睿M芯片的笔记本电脑并不需要使用风扇来降温。</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15" w:name="935349-988645-5_4"/>
      <w:bookmarkEnd w:id="15"/>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显卡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英特尔不仅在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"https://baike.so.com/doc/259384-274609.html"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微处理器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（CPU）方面表现优秀，而且在显示方面占有60%的市场占有率，如GMA900</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"https://baike.so.com/doc/4611291-4823580.html"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集成显卡</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、GMA950集成显卡、GMA3000集成显卡系列，在低端电脑中更是常见。目前还有核芯显卡（Intel® HD Graphics）和锐炬显卡（Intel® Iris™ Graphics）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一、价格低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二、兼容性好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三、能够满足多数用户的需求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四、升级成本低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一、性能比中高档</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"https://baike.so.com/doc/3657084-3843884.html"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独立显卡</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二、占用内存作为显存，影响系统整体性能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三、集成显卡BIOS刷新过程复杂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四、集成显卡难修，很多情况无法修，只能换掉</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16" w:name="935349-988645-5_5"/>
      <w:bookmarkEnd w:id="16"/>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声卡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主要有Intel(R) Display Audio、Intel 82801G (ICH7) 高保真音频、Intel AC97 Audio。均属于低端声卡。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值得一提的是，Intel参与了AC97、</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"https://baike.so.com/doc/5454652-5693039.html"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HD Audio</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标准的制定。</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17" w:name="935349-988645-5_6"/>
      <w:bookmarkEnd w:id="17"/>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超极本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英特尔计划在2012年年底之前推出50款新型超极本（</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"https://baike.so.com/doc/1436412-1518375.html"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ultrabook</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）并且把其中许多超极本的重点放在企业用户方面。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英特尔副总裁、PC客户端事业部总经理施浩德(Kirk B. Skaugen)于2012年3月25日英特尔2012解决方案峰会上表示，英特尔决定把超薄笔记本电脑从消费者市场扩展到商用市场，并且为渠道伙伴配备实现这种转变的设备。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到2012年年底，英特尔将保证市场上至少有75种型号的超极本。新型超极本将采用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"https://baike.so.com/doc/2542755-2685916.html"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固态硬盘</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，而不是目前许多型号超极本所采用的传统硬盘。电池的尺寸将从18毫米缩小到6.5毫米。待机耗电量将减少20%。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英特尔在2011年8月宣布的3亿美元的英特尔资本超极本基金将帮助OEM厂商避免过多地增加成本。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英特尔的可转换的超极本设计，既可以当作平板电脑又可以当作笔记本电脑，从而在理论上消除了用户购买这两种产品的需求。</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18" w:name="935349-988645-5_7"/>
      <w:bookmarkEnd w:id="18"/>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智能手表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根据国外媒体VentureBeat的报道，英特尔首席技术官（CTO）Justin Rattner本周表示英特尔的确正在开发一款智能手表，不过这款产品是否是与苹果合作开发的iWatch目前还不得而知。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官方表态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Rattner称目前这款智能手表还仅是“实验室中众多试验产品之一”，而VentureBeat则认为智能手表是作为芯片公司的英特尔对创新式显示设备的一次探索。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在彭博社举办的Next Big Thing会议上，Rattner说道：“英特尔的确在关注创新式显示设备。这款智能手表不仅能够告诉人们时间，同时也可以用作交流工具，完成发短信之类的工作，这不是很好吗？”当然Rattner并未透露关于这款智能手表的更多细节，但除了智能手表之外，英特尔还有计划开发其他的创新式显示设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竞争情况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当然，英特尔也不是唯一研发智能手表的厂家。除了Pebble、索尼和果壳等已经发布智能手表的厂家之外，此前也早有消息称三星和也有各自的智能手表开发计划。甚至近日有报道称微软也有类似的打算，并正在其R&amp;D实验室中研发智能手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苹果合作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虽然在谈到智能手表时Rattner并未特别提到苹果，不过并不能排除英特尔与苹果合作的可能性。早在去年就有报道称苹果将与英特尔联合开发一款配备1.5英寸PMOLED屏幕的智能手表，而且该手表可以通过低功耗蓝牙4.0与iPhone配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未来前景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作为消费电子行业未来的发展方向之一，可穿戴式电子设备正逐渐受到人们的关注。虽然已经有很多厂商推出了智能手表，但是还没有一款产品可以称得上在市场上取得了大范围的成功。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可穿戴式电子设备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Neurowear 公司发明的这个耳机，可以让你用脑电波来控制音乐，例如暂停、上一首、下一首什么的。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这个东西名为Necomimi，你看到他的巨大耳机，同时也是脑电波传感器，它可以通过蓝牙控制，你可以通过脑电波操控100首歌。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另外，它们还在测试一个‘心情功能’，利用传感器探测使用者的心情，从而匹配对应的歌曲，就跟豆瓣电台什么似的的。</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19" w:name="935349-988645-5_8"/>
      <w:bookmarkEnd w:id="19"/>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最小电脑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2015年1月8日，英特尔发布世界上最小Windows电脑Compute Stick，大小仅如一枚U盘，可连接任何电视机或显示器以组成一台完整PC。</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20" w:name="935349-988645-5_9"/>
      <w:bookmarkEnd w:id="20"/>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自动驾驶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2016年11月，英特尔组建自动驾驶事业部（ADG），除研发自动驾驶驾技术外，还将聚焦于驾驶辅助技术，为奔驰等汽车厂商客户供应芯片。</w:t>
      </w:r>
      <w:bookmarkStart w:id="21" w:name="refer_935349-988645-5987010"/>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"https://baike.so.com/doc/935349-988645.html" \l "refff_935349-988645-4"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[4]</w:t>
      </w:r>
      <w:bookmarkEnd w:id="21"/>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22" w:name="935349-988645-5_10"/>
      <w:bookmarkEnd w:id="22"/>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智能音箱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2016年12月宣布将开发基于亚马逊语音助手的智能音箱</w:t>
      </w:r>
      <w:bookmarkStart w:id="23" w:name="refer_935349-988645-5993145"/>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"https://baike.so.com/doc/935349-988645.html" \l "refff_935349-988645-5"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[5]</w:t>
      </w:r>
      <w:bookmarkEnd w:id="23"/>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24" w:name="935349-988645-6"/>
      <w:bookmarkEnd w:id="24"/>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宋体" w:hAnsi="宋体" w:eastAsia="宋体" w:cs="宋体"/>
          <w:i w:val="0"/>
          <w:iCs w:val="0"/>
          <w:caps w:val="0"/>
          <w:color w:val="319818"/>
          <w:spacing w:val="0"/>
          <w:sz w:val="14"/>
          <w:szCs w:val="14"/>
          <w:u w:val="none"/>
          <w:shd w:val="clear" w:fill="FFFFFF"/>
        </w:rPr>
        <w:fldChar w:fldCharType="begin"/>
      </w:r>
      <w:r>
        <w:rPr>
          <w:rFonts w:hint="eastAsia" w:ascii="宋体" w:hAnsi="宋体" w:eastAsia="宋体" w:cs="宋体"/>
          <w:i w:val="0"/>
          <w:iCs w:val="0"/>
          <w:caps w:val="0"/>
          <w:color w:val="319818"/>
          <w:spacing w:val="0"/>
          <w:sz w:val="14"/>
          <w:szCs w:val="14"/>
          <w:u w:val="none"/>
          <w:shd w:val="clear" w:fill="FFFFFF"/>
        </w:rPr>
        <w:instrText xml:space="preserve"> HYPERLINK "https://baike.so.com/create/edit/?eid=935349&amp;sid=988645&amp;secid=6" </w:instrText>
      </w:r>
      <w:r>
        <w:rPr>
          <w:rFonts w:hint="eastAsia" w:ascii="宋体" w:hAnsi="宋体" w:eastAsia="宋体" w:cs="宋体"/>
          <w:i w:val="0"/>
          <w:iCs w:val="0"/>
          <w:caps w:val="0"/>
          <w:color w:val="319818"/>
          <w:spacing w:val="0"/>
          <w:sz w:val="14"/>
          <w:szCs w:val="14"/>
          <w:u w:val="none"/>
          <w:shd w:val="clear" w:fill="FFFFFF"/>
        </w:rPr>
        <w:fldChar w:fldCharType="separate"/>
      </w:r>
      <w:r>
        <w:rPr>
          <w:rStyle w:val="8"/>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理论贡献</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25" w:name="935349-988645-6_1"/>
      <w:bookmarkEnd w:id="25"/>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摩尔定律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1975年；摩尔在国际电信联盟IEEE的学术年会上提交了一篇论文，根据当时的实际情况，对"密度每年回一番"的增长率进行了重新审定和修正。按照摩尔本人1997年9月接受（科学的美国人）一名编辑采访时的说法，他当年是把"每年翻一番"改为"每两年翻一番"，并声明他从来没有说过"每18个月翻一番"。“摩尔定律源自 1965 年我为《电子学》撰写的文章。我预见到，我们将制造出更复杂的电路从而降低电器的成本——根据我的推算，10 年之后，一块集成电路板里包含的电子元件会从当时的 60 个增加到 6 万多个。那是个胆大的推断。1975 年，我又对它做了修正，把每一年翻一番的目标改为每两年翻一番。”</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26" w:name="935349-988645-6_2"/>
      <w:bookmarkEnd w:id="26"/>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钟摆理论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在奇数年，</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"https://baike.so.com/doc/935349-988645.html"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英特尔</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将会推出新的工艺；而在偶数年，英特尔则会推出新的架构。简单的说，就是奇数工艺年和偶数架构年的概念。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的钟摆策略，能够体现英特尔技术变化方向。当有英特尔钟摆往左摆的时候，tick这个策略会更新工艺，往右摆的时候，tock会更新处理器微架构。举个例子，05年说tick，英特尔更新从90纳米走向65纳米；06年是tock，用英特尔推出酷睿架构，07年走向45纳米。值得注意的是，首先它不会在一年内两个技术同时出现。每一年都可以在上个技术上再提升一个规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钟摆策略发展趋势一般是今年架构、明年工艺，是让大家循序渐进，而且实行钟摆策略也是带着整个行业按着这个钟摆形成一种共同的结构往前走。</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27" w:name="935349-988645-7"/>
      <w:bookmarkEnd w:id="27"/>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宋体" w:hAnsi="宋体" w:eastAsia="宋体" w:cs="宋体"/>
          <w:i w:val="0"/>
          <w:iCs w:val="0"/>
          <w:caps w:val="0"/>
          <w:color w:val="319818"/>
          <w:spacing w:val="0"/>
          <w:sz w:val="14"/>
          <w:szCs w:val="14"/>
          <w:u w:val="none"/>
          <w:shd w:val="clear" w:fill="FFFFFF"/>
        </w:rPr>
        <w:fldChar w:fldCharType="begin"/>
      </w:r>
      <w:r>
        <w:rPr>
          <w:rFonts w:hint="eastAsia" w:ascii="宋体" w:hAnsi="宋体" w:eastAsia="宋体" w:cs="宋体"/>
          <w:i w:val="0"/>
          <w:iCs w:val="0"/>
          <w:caps w:val="0"/>
          <w:color w:val="319818"/>
          <w:spacing w:val="0"/>
          <w:sz w:val="14"/>
          <w:szCs w:val="14"/>
          <w:u w:val="none"/>
          <w:shd w:val="clear" w:fill="FFFFFF"/>
        </w:rPr>
        <w:instrText xml:space="preserve"> HYPERLINK "https://baike.so.com/create/edit/?eid=935349&amp;sid=988645&amp;secid=7" </w:instrText>
      </w:r>
      <w:r>
        <w:rPr>
          <w:rFonts w:hint="eastAsia" w:ascii="宋体" w:hAnsi="宋体" w:eastAsia="宋体" w:cs="宋体"/>
          <w:i w:val="0"/>
          <w:iCs w:val="0"/>
          <w:caps w:val="0"/>
          <w:color w:val="319818"/>
          <w:spacing w:val="0"/>
          <w:sz w:val="14"/>
          <w:szCs w:val="14"/>
          <w:u w:val="none"/>
          <w:shd w:val="clear" w:fill="FFFFFF"/>
        </w:rPr>
        <w:fldChar w:fldCharType="separate"/>
      </w:r>
      <w:r>
        <w:rPr>
          <w:rStyle w:val="8"/>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中国市场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000000"/>
          <w:spacing w:val="0"/>
          <w:sz w:val="14"/>
          <w:szCs w:val="14"/>
          <w:u w:val="none"/>
          <w:bdr w:val="none" w:color="auto" w:sz="0" w:space="0"/>
          <w:shd w:val="clear" w:fill="FAFAFA"/>
        </w:rPr>
        <w:fldChar w:fldCharType="begin"/>
      </w:r>
      <w:r>
        <w:rPr>
          <w:rFonts w:hint="default" w:ascii="Arial" w:hAnsi="Arial" w:cs="Arial"/>
          <w:i w:val="0"/>
          <w:iCs w:val="0"/>
          <w:caps w:val="0"/>
          <w:color w:val="000000"/>
          <w:spacing w:val="0"/>
          <w:sz w:val="14"/>
          <w:szCs w:val="14"/>
          <w:u w:val="none"/>
          <w:bdr w:val="none" w:color="auto" w:sz="0" w:space="0"/>
          <w:shd w:val="clear" w:fill="FAFAFA"/>
        </w:rPr>
        <w:instrText xml:space="preserve"> HYPERLINK "https://so1.360tres.com/t01a7c3ff8e4ad8ac36.jpg" </w:instrText>
      </w:r>
      <w:r>
        <w:rPr>
          <w:rFonts w:hint="default" w:ascii="Arial" w:hAnsi="Arial" w:cs="Arial"/>
          <w:i w:val="0"/>
          <w:iCs w:val="0"/>
          <w:caps w:val="0"/>
          <w:color w:val="000000"/>
          <w:spacing w:val="0"/>
          <w:sz w:val="14"/>
          <w:szCs w:val="14"/>
          <w:u w:val="none"/>
          <w:bdr w:val="none" w:color="auto" w:sz="0" w:space="0"/>
          <w:shd w:val="clear" w:fill="FAFAFA"/>
        </w:rPr>
        <w:fldChar w:fldCharType="separate"/>
      </w:r>
      <w:r>
        <w:rPr>
          <w:rStyle w:val="8"/>
          <w:rFonts w:hint="default" w:ascii="Arial" w:hAnsi="Arial" w:cs="Arial"/>
          <w:i w:val="0"/>
          <w:iCs w:val="0"/>
          <w:caps w:val="0"/>
          <w:color w:val="000000"/>
          <w:spacing w:val="0"/>
          <w:sz w:val="14"/>
          <w:szCs w:val="14"/>
          <w:u w:val="none"/>
          <w:bdr w:val="single" w:color="E5E5E5" w:sz="2" w:space="0"/>
          <w:shd w:val="clear" w:fill="FAFAFA"/>
        </w:rPr>
        <w:fldChar w:fldCharType="begin"/>
      </w:r>
      <w:r>
        <w:rPr>
          <w:rStyle w:val="8"/>
          <w:rFonts w:hint="default" w:ascii="Arial" w:hAnsi="Arial" w:cs="Arial"/>
          <w:i w:val="0"/>
          <w:iCs w:val="0"/>
          <w:caps w:val="0"/>
          <w:color w:val="000000"/>
          <w:spacing w:val="0"/>
          <w:sz w:val="14"/>
          <w:szCs w:val="14"/>
          <w:u w:val="none"/>
          <w:bdr w:val="single" w:color="E5E5E5" w:sz="2" w:space="0"/>
          <w:shd w:val="clear" w:fill="FAFAFA"/>
        </w:rPr>
        <w:instrText xml:space="preserve">INCLUDEPICTURE \d "https://baike.so.com/doc/" \* MERGEFORMATINET </w:instrText>
      </w:r>
      <w:r>
        <w:rPr>
          <w:rStyle w:val="8"/>
          <w:rFonts w:hint="default" w:ascii="Arial" w:hAnsi="Arial" w:cs="Arial"/>
          <w:i w:val="0"/>
          <w:iCs w:val="0"/>
          <w:caps w:val="0"/>
          <w:color w:val="000000"/>
          <w:spacing w:val="0"/>
          <w:sz w:val="14"/>
          <w:szCs w:val="14"/>
          <w:u w:val="none"/>
          <w:bdr w:val="single" w:color="E5E5E5" w:sz="2" w:space="0"/>
          <w:shd w:val="clear" w:fill="FAFAFA"/>
        </w:rPr>
        <w:fldChar w:fldCharType="separate"/>
      </w:r>
      <w:r>
        <w:rPr>
          <w:rStyle w:val="8"/>
          <w:rFonts w:hint="default" w:ascii="Arial" w:hAnsi="Arial" w:cs="Arial"/>
          <w:i w:val="0"/>
          <w:iCs w:val="0"/>
          <w:caps w:val="0"/>
          <w:color w:val="000000"/>
          <w:spacing w:val="0"/>
          <w:sz w:val="14"/>
          <w:szCs w:val="14"/>
          <w:u w:val="none"/>
          <w:bdr w:val="single" w:color="E5E5E5" w:sz="2" w:space="0"/>
          <w:shd w:val="clear" w:fill="FAFAFA"/>
        </w:rPr>
        <mc:AlternateContent>
          <mc:Choice Requires="wps">
            <w:drawing>
              <wp:inline distT="0" distB="0" distL="114300" distR="114300">
                <wp:extent cx="304800" cy="304800"/>
                <wp:effectExtent l="4445" t="4445" r="10795" b="10795"/>
                <wp:docPr id="8" name="图片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图片 6" o:spid="_x0000_s1026" o:spt="1" style="height:24pt;width:24pt;" fill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JzqaxEEAgAAIAQAAA4AAABkcnMvZTJvRG9jLnhtbK1TXW4TMRB+R+IO&#10;lt/JpoFWZZVNhRrKSwWVCgeY2N5dC//J42STEyDOwF24DeIajL3b0JaXPLAPq7H9+Zv5vhkvr/bW&#10;sJ2KqL1r+NlszplywkvtuoZ/+Xzz6pIzTOAkGO9Uww8K+dXq5YvlEGq18L03UkVGJA7rITS8TynU&#10;VYWiVxZw5oNydNj6aCHRMnaVjDAQuzXVYj6/qAYfZYheKETaXY+HfGKMpxD6ttVCrb3YWuXSyBqV&#10;gUSSsNcB+apU27ZKpE9tiyox03BSmsqfklC8yf9qtYS6ixB6LaYS4JQSnmmyoB0lPVKtIQHbRv0P&#10;ldUievRtmglvq1FIcYRUnM2feXPfQ1BFC1mN4Wg6/j9a8XF3F5mWDae2O7DU8F8/fv7+/o1dZG+G&#10;gDVB7sNdzOow3HrxFZnz1z24Tr3DQA7TFGVs9QScFzhd27fR5uskl+2L94ej92qfmKDN1/M3l3Pq&#10;iqCjKc6cUD9cDhHTB+Uty0HDIyUujsPuFtMIfYDkXM7faGNoH2rj2NDwt+eLc6IHGtmWRoVCG0g2&#10;uq7QoDda5itFZ+w21yayHeSxKV9RSA48huV8a8B+xJWjcaCsTiqW3L0C+d5Jlg6BrHX0onguxirJ&#10;mVH0AHNUkAm0OQVJlhg3uT0anK3eeHmgRm5D1F3/pCM0OMXHacjzZD5eF6a/D3v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J0E/HQAAAAAwEAAA8AAAAAAAAAAQAgAAAAIgAAAGRycy9kb3ducmV2&#10;LnhtbFBLAQIUABQAAAAIAIdO4kCc6msRBAIAACAEAAAOAAAAAAAAAAEAIAAAAB8BAABkcnMvZTJv&#10;RG9jLnhtbFBLBQYAAAAABgAGAFkBAACVBQAAAAA=&#10;">
                <v:path/>
                <v:fill on="f" focussize="0,0"/>
                <v:stroke/>
                <v:imagedata o:title=""/>
                <o:lock v:ext="edit" aspectratio="t"/>
                <w10:wrap type="none"/>
                <w10:anchorlock/>
              </v:rect>
            </w:pict>
          </mc:Fallback>
        </mc:AlternateContent>
      </w:r>
      <w:r>
        <w:rPr>
          <w:rStyle w:val="8"/>
          <w:rFonts w:hint="default" w:ascii="Arial" w:hAnsi="Arial" w:cs="Arial"/>
          <w:i w:val="0"/>
          <w:iCs w:val="0"/>
          <w:caps w:val="0"/>
          <w:color w:val="000000"/>
          <w:spacing w:val="0"/>
          <w:sz w:val="14"/>
          <w:szCs w:val="14"/>
          <w:u w:val="none"/>
          <w:bdr w:val="single" w:color="E5E5E5" w:sz="2" w:space="0"/>
          <w:shd w:val="clear" w:fill="FAFAFA"/>
        </w:rPr>
        <w:fldChar w:fldCharType="end"/>
      </w:r>
      <w:r>
        <w:rPr>
          <w:rFonts w:hint="default" w:ascii="Arial" w:hAnsi="Arial" w:cs="Arial"/>
          <w:i w:val="0"/>
          <w:iCs w:val="0"/>
          <w:caps w:val="0"/>
          <w:color w:val="000000"/>
          <w:spacing w:val="0"/>
          <w:sz w:val="14"/>
          <w:szCs w:val="14"/>
          <w:u w:val="none"/>
          <w:bdr w:val="none" w:color="auto" w:sz="0" w:space="0"/>
          <w:shd w:val="clear" w:fill="FAFAFA"/>
        </w:rPr>
        <w:fldChar w:fldCharType="end"/>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"https://baike.so.com/doc/935349-988645.html"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英特尔</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在中国的机构英特尔在中国(大陆)设有13个代表处，分布在北京、上海、广州、深圳、成都、重庆、沈阳、济南、福州、南京、西安、哈尔滨、武汉。公司的亚太区总部在香港特别行政区。英特尔在中国亦设有研究中心，即英特尔中国实验室，由4个不同研究中心组成，于2000年10月宣布成立。该中国实验室主要针对计算机的未来应用和产品的开发进行研究，旨在促进中国采用先进技术方面的进程，从而进一步推动国内互联网经济的发展。此外，英特尔中国实验室还负责协调该实验室与英特尔全球其他实验室的研究协作，以及资助国内高校和研究机构的研究项目的开发工作。英特尔公司全球副总裁兼首席技术官帕特·基辛格直接领导英特尔中国实验室的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在中国的使命英特尔公司在中国的业务重点与其全球业务重点相一致，即成为全球互联网经济的构造模块的杰出供应商。除此之外，英特尔始终致力于成为推动中国信息技术发展的基石。在中国，这一战略可从英特尔在中国的一系列活动中得到反映：*技术启动：英特尔在中国设有英特尔中国实验室，由4个不同研究领域的实验室组成。如英特尔中国实验室，隶属于英特尔微处理器研究实验室，主要研究面向微处理器和平台架构的相关工作，推动英特尔处理器架构（IA）技术在业界的领导地位。</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28" w:name="935349-988645-7_1"/>
      <w:bookmarkEnd w:id="28"/>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历程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1985 年，</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"https://baike.so.com/doc/935349-988645.html"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英特尔</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在北京设立了第一个代表处。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1994 年1 月，第一个英特尔架构开发实验室（IADL）成立。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1994 年11 月，位于上海的芯片测试和封装工厂破土动工。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作为英特尔在亚太地区的第一个研究实验室，英特尔中国研究中心（ICRC）于1998 年11 月创建。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2002 年5 月，英特尔宣布在中国组装和测试英特尔吡繙4 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2002 年10 月，英特尔亚太区应用设计中心（ADC）在深圳设立。该中心面向中国计算和通信行业的OEM与ODM厂商，旨在满足他们对世界一流设计与校验服务的需求，并帮助他们为客户开发更出色的产品英特尔亚太地区应用设计中心(深圳)将为亚太区包括深圳和中国其它地区的客户就近提供先进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"https://baike.so.com/doc/5381724-5618061.html"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产品开发</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和技术支持服务，以协助亚太地区及中国的客户强化其在全球的竞争实力，并且促进这些客户相互间的合作。英特尔还通过战略投资事业部(IntelCapital)在中国进行IT技术方面的投资，以促进中国型技术，如无线通讯技术等方面的发展，从而促进全球互联网经济的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2003 年8 月，英特尔宣布在四川省成都市投资建立封装和测试英特尔半导体产品的工厂。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2005 年5 月12 日，英特尔技术开发（上海）有限公司成立。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2005 年6 月，英特尔渠道平台事业部于成立，全球总部设于上海。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2005 年6 月，英特尔宣布设立两亿美元的“英特尔投资中国技术基金”。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2005 年9 月，英特尔亚太区研发有限公司在上海紫竹科学园区成立。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2006 年4 月18 日，中国首批英特尔多核技术实验室在五所高校启动。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2006 年7 月，英特尔与信息产业部签署了“共同推进中国农村、城市、企业和物流等信息化的合作备忘录”。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2006 年7 月27 日，英特尔发布了十款面向个人和企业的台式电脑、</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"https://baike.so.com/doc/2906175-3066797.html"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笔记本电脑</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和工作站的全新英特尔酷睿4 双核处理器与英特尔眡羑2 处理器至尊版。新产品在性能提升40% 的同时，功耗降低了40%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2006 年10 月25 日，成都芯片封装测试项目二期工程的竣工。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2006 年10 月30 日，英特尔宣布为响应中国政府建设新农村的号召而推出的“世界齐步走，建设新农村”计划。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2006 年11 月1 日，英特尔和中国教育部共同宣布启动“共创未来教育计划”。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2006 年11 月14 日，英特尔公司宣布推出面向服务器、工作站和高端个人电脑的英特尔至强 5300 和英特尔酷睿?6?42 </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"https://baike.so.com/doc/4184272-4384804.html"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四核处理器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至尊版系列处理器。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2006 年11 月16 日，英特尔中国研究中心（ICRC）举行博士后工作站正式宣告运行，成为国家人才培养体系的一部分。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 年1 月1 日，中国成为一个独立的地区进行销售与市场运作。由此，中国成为与美国、欧洲、中东部非洲、和亚太区并列的第五个独立报告区域。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 年1 月17 日，英特尔在中国科技馆开启了“一粒沙?芯世界”为主题的英特尔新展区。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 年3 月26 日，英特尔宣布在大连投资25 亿美元，建立一座90 纳米技术的300 毫米晶圆厂。27 日，英特尔与大连市政府以及大连理工大学宣布共同合作创建“半导体技术学院”培养半导体人才。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 年4 月17 日，以“多重动力，携手创新”为主题的“2007 年春季英特尔信息技术峰会（IDF）”在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"https://baike.so.com/doc/5896293-6109187.html"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北京国际会议中心</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举行。这是IDF 首次在美国以外的国家首发。同日，英特尔宣布将“英特尔多核技术大学计划”扩展至全国37 所高校。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 年5 月22 日，英特尔公司全球第一个中文富媒体博客网站——“博客英特尔中国”（Blogs Intel China）正式开通。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 年6 月11 日，英特尔宣布，自6 月20 日起，其在中国销售的盒装台式机处理器将逐步采用中文品牌包装。这是英特尔自公司创立以来首次在一个国家采用独立的品牌包装。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 年8 月27 日，英特尔（中国）有限公司发布了题为“树立全球责任的典范”的《英特尔2006 年企业责任报告》。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 年9 月6 日，英特尔公司董事会主席贝瑞特博士在访华期间宣布发布最新的功能齐全的中国农村电脑，一种专为中国农村市场设计开发的新型台式电脑。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 年9 月8 日，英特尔在亚洲的第一座300 毫米晶圆工厂大连芯片厂破土奠基。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 年9 月13 日， 英特尔（中国）有限公司联合国内其他13 家中国电子信息产业骨干机构联合向全国信息产业界发出“中国电子节能倡议书”，倡议号召各电子信息企业深化和落实节能减排国策，大力研发、采用和推广电子节能新技术、新产品。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 年9 月20 日，英特尔（中国）有限公司与辽宁省人民政府签署谅解备忘录仪式，标志着双方进入了多层次、宽领域全面合作的新阶段。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 年11 月1 日，“2007 英特尔未来教育项目应用成果展示活动颁奖典礼”在北京举行。英特尔未来教育项目自2000 年在中国启动以来，已经累计培训教师100 万名，亿万中小学生将从中受益。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 年11 月12 日，英特尔公司发布了16 款采用45 纳米高-K 金属栅极硅制成技术的服务器及高端PC 处理器。这些处理器产品不仅增强了计算性能，有效减少了能源消耗，而且还在处理器的封装中弃用了危害环境的铅元素，为保护世界环境做出贡献。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2008 年4 月2 日，英特尔公司在上海举办的”英特尔信息技术峰会”上发布了5 款面向移动互联网设备（Mobile Internet Device，MID）的全新英特尔凌动处理器和英特尔迅驰凌动处理器技术，以及其它嵌入式计算解决方案。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2008 年4 月8 日，英特尔公司的全球投资机构，英特尔投资宣布成立“英特尔投资- 中国技术基金II”。新基金总额为五亿美元，致力于推动中国本土的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"https://baike.so.com/doc/5446586-5684953.html"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技术创新</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并促进中国信息技术产业的发展。由此，英特尔投资在中国的技术基金总额已达 7 亿美元。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2008 年6 月23 日，英特尔公司董事会主席贝瑞特博士在访华期间与四川省政府共同启动旨在支持地震灾区灾后重建和恢复工作的“英特尔 i 世界计划”。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2008 年7 月18 日，英特尔（中国）有限公司与英特尔全球各地的机构同时庆贺英特尔公司成立40 周年。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2010年3月27日，英特尔成都芯片封装测试厂第4.8亿颗芯片下线。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2010年10月26日，英特尔大连芯片厂建成投产，英特尔公司总裁兼首席执行官保罗·欧德宁出席英特尔大连芯片厂投产仪式。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2012年4月11至12日在北京国家会议中心举行。这也是自2007年以来连续第6年在中国首发。本届IDF将以“未来在我‘芯’”为主题，前瞻IT产业的发展与计算体验的变革，共迎个性化计算时代的到来。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2015年9月17日，英特尔公司的全球投资与收购兼并机构在北京宣布，其在华投资了八家创新技术公司，分别来自智能设备、机器人、物联网、云服务、大数据以及数据分析等领域，投资总额达6700万美元，此举表明英特尔公司对中国科技创新的乐观态度。</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29" w:name="935349-988645-7_2"/>
      <w:bookmarkEnd w:id="29"/>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行销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000000"/>
          <w:spacing w:val="0"/>
          <w:sz w:val="14"/>
          <w:szCs w:val="14"/>
          <w:u w:val="none"/>
          <w:bdr w:val="none" w:color="auto" w:sz="0" w:space="0"/>
          <w:shd w:val="clear" w:fill="FAFAFA"/>
        </w:rPr>
        <w:fldChar w:fldCharType="begin"/>
      </w:r>
      <w:r>
        <w:rPr>
          <w:rFonts w:hint="default" w:ascii="Arial" w:hAnsi="Arial" w:cs="Arial"/>
          <w:i w:val="0"/>
          <w:iCs w:val="0"/>
          <w:caps w:val="0"/>
          <w:color w:val="000000"/>
          <w:spacing w:val="0"/>
          <w:sz w:val="14"/>
          <w:szCs w:val="14"/>
          <w:u w:val="none"/>
          <w:bdr w:val="none" w:color="auto" w:sz="0" w:space="0"/>
          <w:shd w:val="clear" w:fill="FAFAFA"/>
        </w:rPr>
        <w:instrText xml:space="preserve"> HYPERLINK "https://so1.360tres.com/t01a31ccd13b0efd7ab.jpg" </w:instrText>
      </w:r>
      <w:r>
        <w:rPr>
          <w:rFonts w:hint="default" w:ascii="Arial" w:hAnsi="Arial" w:cs="Arial"/>
          <w:i w:val="0"/>
          <w:iCs w:val="0"/>
          <w:caps w:val="0"/>
          <w:color w:val="000000"/>
          <w:spacing w:val="0"/>
          <w:sz w:val="14"/>
          <w:szCs w:val="14"/>
          <w:u w:val="none"/>
          <w:bdr w:val="none" w:color="auto" w:sz="0" w:space="0"/>
          <w:shd w:val="clear" w:fill="FAFAFA"/>
        </w:rPr>
        <w:fldChar w:fldCharType="separate"/>
      </w:r>
      <w:r>
        <w:rPr>
          <w:rStyle w:val="8"/>
          <w:rFonts w:hint="default" w:ascii="Arial" w:hAnsi="Arial" w:cs="Arial"/>
          <w:i w:val="0"/>
          <w:iCs w:val="0"/>
          <w:caps w:val="0"/>
          <w:color w:val="000000"/>
          <w:spacing w:val="0"/>
          <w:sz w:val="14"/>
          <w:szCs w:val="14"/>
          <w:u w:val="none"/>
          <w:bdr w:val="single" w:color="E5E5E5" w:sz="2" w:space="0"/>
          <w:shd w:val="clear" w:fill="FAFAFA"/>
        </w:rPr>
        <w:fldChar w:fldCharType="begin"/>
      </w:r>
      <w:r>
        <w:rPr>
          <w:rStyle w:val="8"/>
          <w:rFonts w:hint="default" w:ascii="Arial" w:hAnsi="Arial" w:cs="Arial"/>
          <w:i w:val="0"/>
          <w:iCs w:val="0"/>
          <w:caps w:val="0"/>
          <w:color w:val="000000"/>
          <w:spacing w:val="0"/>
          <w:sz w:val="14"/>
          <w:szCs w:val="14"/>
          <w:u w:val="none"/>
          <w:bdr w:val="single" w:color="E5E5E5" w:sz="2" w:space="0"/>
          <w:shd w:val="clear" w:fill="FAFAFA"/>
        </w:rPr>
        <w:instrText xml:space="preserve">INCLUDEPICTURE \d "https://baike.so.com/doc/" \* MERGEFORMATINET </w:instrText>
      </w:r>
      <w:r>
        <w:rPr>
          <w:rStyle w:val="8"/>
          <w:rFonts w:hint="default" w:ascii="Arial" w:hAnsi="Arial" w:cs="Arial"/>
          <w:i w:val="0"/>
          <w:iCs w:val="0"/>
          <w:caps w:val="0"/>
          <w:color w:val="000000"/>
          <w:spacing w:val="0"/>
          <w:sz w:val="14"/>
          <w:szCs w:val="14"/>
          <w:u w:val="none"/>
          <w:bdr w:val="single" w:color="E5E5E5" w:sz="2" w:space="0"/>
          <w:shd w:val="clear" w:fill="FAFAFA"/>
        </w:rPr>
        <w:fldChar w:fldCharType="separate"/>
      </w:r>
      <w:r>
        <w:rPr>
          <w:rStyle w:val="8"/>
          <w:rFonts w:hint="default" w:ascii="Arial" w:hAnsi="Arial" w:cs="Arial"/>
          <w:i w:val="0"/>
          <w:iCs w:val="0"/>
          <w:caps w:val="0"/>
          <w:color w:val="000000"/>
          <w:spacing w:val="0"/>
          <w:sz w:val="14"/>
          <w:szCs w:val="14"/>
          <w:u w:val="none"/>
          <w:bdr w:val="single" w:color="E5E5E5" w:sz="2" w:space="0"/>
          <w:shd w:val="clear" w:fill="FAFAFA"/>
        </w:rPr>
        <mc:AlternateContent>
          <mc:Choice Requires="wps">
            <w:drawing>
              <wp:inline distT="0" distB="0" distL="114300" distR="114300">
                <wp:extent cx="304800" cy="304800"/>
                <wp:effectExtent l="4445" t="4445" r="10795" b="10795"/>
                <wp:docPr id="1" name="图片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图片 7" o:spid="_x0000_s1026" o:spt="1" style="height:24pt;width:24pt;" fill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ItDtRADAgAAIAQAAA4AAABkcnMvZTJvRG9jLnhtbK1TS24UMRDdI3EH&#10;y3umOwOB0JqeCGUImwgiBQ5QY7u7LfyTy/M7AeIM3IXbIK5B2d0ZkrCZBb1ole1Xr+o9lxeXe2vY&#10;VkXU3rX8bFZzppzwUru+5V8+X7+44AwTOAnGO9Xyg0J+uXz+bLELjZr7wRupIiMSh80utHxIKTRV&#10;hWJQFnDmg3J02PloIdEy9pWMsCN2a6p5Xb+udj7KEL1QiLS7Gg/5xBhPIfRdp4VaebGxyqWRNSoD&#10;iSThoAPyZem265RIn7oOVWKm5aQ0lT8VoXid/9VyAU0fIQxaTC3AKS080WRBOyp6pFpBAraJ+h8q&#10;q0X06Ls0E95Wo5DiCKk4q594czdAUEULWY3haDr+P1rxcXsbmZY0CZw5sHThv378/P39G3uTvdkF&#10;bAhyF25jVofhxouvyJy/GsD16h0GcjjnErZ6BM4LnNL2XbQ5neSyffH+cPRe7RMTtPmyfnVR060I&#10;OprizAnNfXKImD4ob1kOWh6pcHEctjeYRug9JNdy/lobQ/vQGMd2LX97Pj8neqCR7WhUKLSBZKPr&#10;Cw16o2VOKTpjv74ykW0hj035ikJy4CEs11sBDiOuHI0DZXVSsdQeFMj3TrJ0CGStoxfFczNWSc6M&#10;ogeYo4JMoM0pSLLEuMnt0eBs9drLA13kJkTdD49uhAan+DgNeZ7Mh+vC9PdhL/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knQT8dAAAAADAQAADwAAAAAAAAABACAAAAAiAAAAZHJzL2Rvd25yZXYu&#10;eG1sUEsBAhQAFAAAAAgAh07iQItDtRADAgAAIAQAAA4AAAAAAAAAAQAgAAAAHwEAAGRycy9lMm9E&#10;b2MueG1sUEsFBgAAAAAGAAYAWQEAAJQFAAAAAA==&#10;">
                <v:path/>
                <v:fill on="f" focussize="0,0"/>
                <v:stroke/>
                <v:imagedata o:title=""/>
                <o:lock v:ext="edit" aspectratio="t"/>
                <w10:wrap type="none"/>
                <w10:anchorlock/>
              </v:rect>
            </w:pict>
          </mc:Fallback>
        </mc:AlternateContent>
      </w:r>
      <w:r>
        <w:rPr>
          <w:rStyle w:val="8"/>
          <w:rFonts w:hint="default" w:ascii="Arial" w:hAnsi="Arial" w:cs="Arial"/>
          <w:i w:val="0"/>
          <w:iCs w:val="0"/>
          <w:caps w:val="0"/>
          <w:color w:val="000000"/>
          <w:spacing w:val="0"/>
          <w:sz w:val="14"/>
          <w:szCs w:val="14"/>
          <w:u w:val="none"/>
          <w:bdr w:val="single" w:color="E5E5E5" w:sz="2" w:space="0"/>
          <w:shd w:val="clear" w:fill="FAFAFA"/>
        </w:rPr>
        <w:fldChar w:fldCharType="end"/>
      </w:r>
      <w:r>
        <w:rPr>
          <w:rFonts w:hint="default" w:ascii="Arial" w:hAnsi="Arial" w:cs="Arial"/>
          <w:i w:val="0"/>
          <w:iCs w:val="0"/>
          <w:caps w:val="0"/>
          <w:color w:val="000000"/>
          <w:spacing w:val="0"/>
          <w:sz w:val="14"/>
          <w:szCs w:val="14"/>
          <w:u w:val="none"/>
          <w:bdr w:val="none" w:color="auto" w:sz="0" w:space="0"/>
          <w:shd w:val="clear" w:fill="FAFAFA"/>
        </w:rPr>
        <w:fldChar w:fldCharType="end"/>
      </w:r>
      <w:r>
        <w:rPr>
          <w:rFonts w:hint="default" w:ascii="Arial" w:hAnsi="Arial" w:cs="Arial"/>
          <w:i w:val="0"/>
          <w:iCs w:val="0"/>
          <w:caps w:val="0"/>
          <w:color w:val="333333"/>
          <w:spacing w:val="0"/>
          <w:sz w:val="16"/>
          <w:szCs w:val="16"/>
          <w:bdr w:val="none" w:color="auto" w:sz="0" w:space="0"/>
          <w:shd w:val="clear" w:fill="FFFFFF"/>
        </w:rPr>
        <w:t>2015年9月17日，英特尔公司的全球投资与收购兼并机构在北京宣布，其在华投资了八家创新技术公司，分别来自智能设备、机器人、物联网、云服务、大数据以及数据分析等领域，投资总额达6700万美元，此举表明英特尔公司对中国科技创新的乐观态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根据“世界齐步走计划”，</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"https://baike.so.com/doc/935349-988645.html"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英特尔</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将在未来五年内在全球投资超过10亿美元，为全世界欠发达地区的人们提供有效的宽带电脑技术及教育机会。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旨在帮助世界各地的人们更快地接触和利用先进技术，以提升其自身的生活品质。该计划主要面向全球发展中地区的民众，融合并扩展英特尔的种种努力以推动以下四大领域的进步：技术共享、无线互连、教育进步和内容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长期以来，英特尔始终致力于提高全球教育水平，其目前开展的各项计划为教师和学生在全球经济中获得成功做了充分的准备。作为英特尔&amp;reg; 教育计划（Intel&amp;reg; Education initiative）的一部分，英特尔每年都会投资 1 亿美元与 50 个国家的政府和教育工作者开展协作。英特尔教育计划已帮助超过 35 个国家的逾 300 万名教师在教学中有效运用技术来改善学生的学习。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为了支持有效利用教学技术，英特尔计划为发展中国家的学校捐赠 100,000 台电脑。2006 年，英特尔已经发运了 10,000 台电脑。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迄今为止，英特尔的战略投资事业部已向亚太地区进行</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"https://baike.so.com/doc/4542860-4753194.html"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风险投资</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近6亿美元，其中在中国的投资近30家。市场教育及应用普及：英特尔公司始终把协助推动中国计算机工业和互联网经济的发展作为公司在中国的首要策略。英特尔（中国）有限公司从2000年开始赞助ISEF中国区联系赛事。这一赛事被称为“中国青少年科学技术与创新大赛”，由中国科学技术协会*主办。2001年，中国派出16名学生参加在美国加州硅谷举行的第52届英特尔国际科学与工程大奖赛*，赢得了17项大奖，包括奖品、奖金及奖学金共计87000美元。2002年，英特尔ISEF在中国区的联系赛事在各地共吸引了1500万名中学生参加，其中有21名成绩优异的学生将被选派赴美参加5月在肯塔基州举办的第53届英特尔国际科学与工程大奖赛。2000年7月，英特尔未来教育项目在中国启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经过一年的时间，到2002年底，英特尔拟在中国共培训教师达100,000名，该项目已经在全国的18个省市展开，北京市、长春市、重庆市、甘肃省、海南省、河北省、内蒙古自治区、江苏省、上海市、陕西省、天津市、新疆维吾尔自治区、浙江省、淄博市开展实施了，得到中国教育部的大力支持和肯定，更获得各地教委和参加培训的老师的热烈欢迎。另外，为了更好地普及电脑教育，英特尔自1997年开始与国内电脑厂商合作，在全国16个城市开设了“英特尔电脑小博士</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"https://baike.so.com/doc/5047285-5274250.html"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工作室</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分别分布在北京、上海、广州、深圳、成都、天津、西安、沈阳、青岛、温州、杭州、济南、西藏、哈尔滨、无锡、南京，共培训家庭130万人次。*广泛的业界合作：英特尔自1985年进入中国以来，便将“与中国信息产业共同成长”视为己任。与国内OEM厂商、独立软件开发商、通讯设备制造商、解决方案供应商和无线通信厂商进行了密切广泛的合作。自2000年至今，英特尔每年在中国召开春秋两季的“英特尔信息技术峰会”（Intel Developer Forum），与国内业界及时分享信息技术发展的趋势。2003年3月12日，英特尔在中国与全球同步推出了英特尔迅驰移动计算技术，它为移动计算的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"https://baike.so.com/doc/2906175-3066797.html"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笔记本电脑</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用户提供了史无前例的、完全摆脱线缆束缚的“无线自由”的集计算和通讯之融合的体验。</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30" w:name="935349-988645-8"/>
      <w:bookmarkEnd w:id="30"/>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宋体" w:hAnsi="宋体" w:eastAsia="宋体" w:cs="宋体"/>
          <w:i w:val="0"/>
          <w:iCs w:val="0"/>
          <w:caps w:val="0"/>
          <w:color w:val="319818"/>
          <w:spacing w:val="0"/>
          <w:sz w:val="14"/>
          <w:szCs w:val="14"/>
          <w:u w:val="none"/>
          <w:shd w:val="clear" w:fill="FFFFFF"/>
        </w:rPr>
        <w:fldChar w:fldCharType="begin"/>
      </w:r>
      <w:r>
        <w:rPr>
          <w:rFonts w:hint="eastAsia" w:ascii="宋体" w:hAnsi="宋体" w:eastAsia="宋体" w:cs="宋体"/>
          <w:i w:val="0"/>
          <w:iCs w:val="0"/>
          <w:caps w:val="0"/>
          <w:color w:val="319818"/>
          <w:spacing w:val="0"/>
          <w:sz w:val="14"/>
          <w:szCs w:val="14"/>
          <w:u w:val="none"/>
          <w:shd w:val="clear" w:fill="FFFFFF"/>
        </w:rPr>
        <w:instrText xml:space="preserve"> HYPERLINK "https://baike.so.com/create/edit/?eid=935349&amp;sid=988645&amp;secid=8" </w:instrText>
      </w:r>
      <w:r>
        <w:rPr>
          <w:rFonts w:hint="eastAsia" w:ascii="宋体" w:hAnsi="宋体" w:eastAsia="宋体" w:cs="宋体"/>
          <w:i w:val="0"/>
          <w:iCs w:val="0"/>
          <w:caps w:val="0"/>
          <w:color w:val="319818"/>
          <w:spacing w:val="0"/>
          <w:sz w:val="14"/>
          <w:szCs w:val="14"/>
          <w:u w:val="none"/>
          <w:shd w:val="clear" w:fill="FFFFFF"/>
        </w:rPr>
        <w:fldChar w:fldCharType="separate"/>
      </w:r>
      <w:r>
        <w:rPr>
          <w:rStyle w:val="8"/>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收购事件</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31" w:name="935349-988645-8_1"/>
      <w:bookmarkEnd w:id="31"/>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收购GPU公司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北京时间11月21日下午消息，据美国IT网站Dailytech报道，英特尔与Creative Technology已达成协议，以5000万美元的价格收购后者的英国子公司ZiiLabs，同时获得ZiiLabs的高性能图形处理器(GPU)芯片技术授权。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据悉，英特尔支付给ZiiLabs的5000万美元，其中有2000万美元用于购买后者的GPU授权，剩下的3000万美元用于吸收ZiiLabs的工程师资源和其它资产。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Creative公司CEO沈望傅(Sim Wong Hoo，音译)表示：“由于下一代高级媒体处理器的开发在进入28纳米及更先进的制程后会更加复杂和昂贵，我们必须寻求新的发展模式，与我们的合作伙伴及客户一起持续推进产品创新。”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沈望傅补充道：“通过与英特尔的交易，我们获得了更高的灵活性，具备了与多家半导体公司在先进设计和工艺技术方面协同发展的能力。这有利于我们在长期的产品规划和发展过程中降低风险。”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据悉，英特尔与Creative之间的交易事宜将在今年年底前完成。之后Creative将把业务重心放在该公司核心的音频产品领域。</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32" w:name="935349-988645-8_2"/>
      <w:bookmarkEnd w:id="32"/>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购买电视内容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2013年6月8日，英特尔正就购买内容一事同媒体公司谈判。愿意提供比传统有线电视厂商高出75%的购买价格，目前尚未有任何具体的交易达成。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在2013英特尔商用平板行业解决方案论坛上，广安门中医院计算机中心主任、教授张红，对医院移动医疗部署情况进行了介绍。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英特尔（中国）行业合作与解决方案数字医疗中国区经理黄庆春表示：“英特尔与合作伙伴携手，充分了解了用户的需求，为各个诊疗环节提供了适应需求的终端及应用。我们提供的基于Windows 8和安卓平台的移动设备，配有一维码和二维码的扫描、800万像素高清摄像头等配套设备，并尽量将应用程序设计得更加智能和简单，从而为护士查房、煎药过程、医疗废品的管理等应用提供了便捷的统一的应用体验。”</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33" w:name="935349-988645-8_3"/>
      <w:bookmarkEnd w:id="33"/>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投资Cloudera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2014年4月1日，英特尔以7.4亿美元收购Cloudera的18%股份。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与竞争对手HortonWorks和Pivotal类似，Cloudera专注于帮助企业用户通过开源软件系统Hadoop管理数据。Hadoop能分类及分析来自互联网和移动设备的大量信息，即大数据。</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34" w:name="935349-988645-8_4"/>
      <w:bookmarkEnd w:id="34"/>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收购Altera公司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"https://baike.so.com/doc/935349-988645.html"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英特尔</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2015年12月28日宣布完成公司史上最大一笔收购交易。斥资167亿美元收购了Altera公司，这一交易凸显出首席执行官科再奇计划运用新战术拓展业务的意图。</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35" w:name="935349-988645-8_5"/>
      <w:bookmarkEnd w:id="35"/>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收购Mobileye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2017年3月13日，</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"https://baike.so.com/doc/935349-988645.html"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英特尔</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和以色列科技公司Mobileye联合宣布，双方已达成最终的收购协议。根据该协议，英特尔一子公司将以每股63.54美元的现金收购Mobileye全部已发行流通股。</w:t>
      </w:r>
      <w:bookmarkStart w:id="36" w:name="refer_935349-988645-6424913"/>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"https://baike.so.com/doc/935349-988645.html" \l "refff_935349-988645-6"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[6]</w:t>
      </w:r>
      <w:bookmarkEnd w:id="36"/>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37" w:name="935349-988645-9"/>
      <w:bookmarkEnd w:id="37"/>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宋体" w:hAnsi="宋体" w:eastAsia="宋体" w:cs="宋体"/>
          <w:i w:val="0"/>
          <w:iCs w:val="0"/>
          <w:caps w:val="0"/>
          <w:color w:val="319818"/>
          <w:spacing w:val="0"/>
          <w:sz w:val="14"/>
          <w:szCs w:val="14"/>
          <w:u w:val="none"/>
          <w:shd w:val="clear" w:fill="FFFFFF"/>
        </w:rPr>
        <w:fldChar w:fldCharType="begin"/>
      </w:r>
      <w:r>
        <w:rPr>
          <w:rFonts w:hint="eastAsia" w:ascii="宋体" w:hAnsi="宋体" w:eastAsia="宋体" w:cs="宋体"/>
          <w:i w:val="0"/>
          <w:iCs w:val="0"/>
          <w:caps w:val="0"/>
          <w:color w:val="319818"/>
          <w:spacing w:val="0"/>
          <w:sz w:val="14"/>
          <w:szCs w:val="14"/>
          <w:u w:val="none"/>
          <w:shd w:val="clear" w:fill="FFFFFF"/>
        </w:rPr>
        <w:instrText xml:space="preserve"> HYPERLINK "https://baike.so.com/create/edit/?eid=935349&amp;sid=988645&amp;secid=9" </w:instrText>
      </w:r>
      <w:r>
        <w:rPr>
          <w:rFonts w:hint="eastAsia" w:ascii="宋体" w:hAnsi="宋体" w:eastAsia="宋体" w:cs="宋体"/>
          <w:i w:val="0"/>
          <w:iCs w:val="0"/>
          <w:caps w:val="0"/>
          <w:color w:val="319818"/>
          <w:spacing w:val="0"/>
          <w:sz w:val="14"/>
          <w:szCs w:val="14"/>
          <w:u w:val="none"/>
          <w:shd w:val="clear" w:fill="FFFFFF"/>
        </w:rPr>
        <w:fldChar w:fldCharType="separate"/>
      </w:r>
      <w:r>
        <w:rPr>
          <w:rStyle w:val="8"/>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对外投资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2014年4月1日，英特尔以7.4亿美元收购Cloudera的18%股份。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与竞争对手HortonWorks和Pivotal类似，Cloudera专注于帮助企业用户通过开源软件系统Hadoop管理数据。Hadoop能分类及分析来自互联网和移动设备的大量信息，即大数据。</w:t>
      </w:r>
      <w:bookmarkStart w:id="38" w:name="refer_935349-988645-17004776"/>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"https://baike.so.com/doc/935349-988645.html" \l "refff_935349-988645-9"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[9]</w:t>
      </w:r>
      <w:bookmarkEnd w:id="38"/>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39" w:name="935349-988645-10"/>
      <w:bookmarkEnd w:id="39"/>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宋体" w:hAnsi="宋体" w:eastAsia="宋体" w:cs="宋体"/>
          <w:i w:val="0"/>
          <w:iCs w:val="0"/>
          <w:caps w:val="0"/>
          <w:color w:val="319818"/>
          <w:spacing w:val="0"/>
          <w:sz w:val="14"/>
          <w:szCs w:val="14"/>
          <w:u w:val="none"/>
          <w:shd w:val="clear" w:fill="FFFFFF"/>
        </w:rPr>
        <w:fldChar w:fldCharType="begin"/>
      </w:r>
      <w:r>
        <w:rPr>
          <w:rFonts w:hint="eastAsia" w:ascii="宋体" w:hAnsi="宋体" w:eastAsia="宋体" w:cs="宋体"/>
          <w:i w:val="0"/>
          <w:iCs w:val="0"/>
          <w:caps w:val="0"/>
          <w:color w:val="319818"/>
          <w:spacing w:val="0"/>
          <w:sz w:val="14"/>
          <w:szCs w:val="14"/>
          <w:u w:val="none"/>
          <w:shd w:val="clear" w:fill="FFFFFF"/>
        </w:rPr>
        <w:instrText xml:space="preserve"> HYPERLINK "https://baike.so.com/create/edit/?eid=935349&amp;sid=988645&amp;secid=10" </w:instrText>
      </w:r>
      <w:r>
        <w:rPr>
          <w:rFonts w:hint="eastAsia" w:ascii="宋体" w:hAnsi="宋体" w:eastAsia="宋体" w:cs="宋体"/>
          <w:i w:val="0"/>
          <w:iCs w:val="0"/>
          <w:caps w:val="0"/>
          <w:color w:val="319818"/>
          <w:spacing w:val="0"/>
          <w:sz w:val="14"/>
          <w:szCs w:val="14"/>
          <w:u w:val="none"/>
          <w:shd w:val="clear" w:fill="FFFFFF"/>
        </w:rPr>
        <w:fldChar w:fldCharType="separate"/>
      </w:r>
      <w:r>
        <w:rPr>
          <w:rStyle w:val="8"/>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集团合并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北京时间11月18日，《华尔街日报》报道，根据英特尔CEO科再奇(Brian Krzanich)向员工发送的一封电邮，英特尔计划合并PC芯片和智能机、平板电脑芯片集团。此次重组正值英特尔面临压力增加移动设备市场渗透率之际。英特尔的此项调整定于2015年初生效。</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40" w:name="935349-988645-11"/>
      <w:bookmarkEnd w:id="40"/>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宋体" w:hAnsi="宋体" w:eastAsia="宋体" w:cs="宋体"/>
          <w:i w:val="0"/>
          <w:iCs w:val="0"/>
          <w:caps w:val="0"/>
          <w:color w:val="319818"/>
          <w:spacing w:val="0"/>
          <w:sz w:val="14"/>
          <w:szCs w:val="14"/>
          <w:u w:val="none"/>
          <w:shd w:val="clear" w:fill="FFFFFF"/>
        </w:rPr>
        <w:fldChar w:fldCharType="begin"/>
      </w:r>
      <w:r>
        <w:rPr>
          <w:rFonts w:hint="eastAsia" w:ascii="宋体" w:hAnsi="宋体" w:eastAsia="宋体" w:cs="宋体"/>
          <w:i w:val="0"/>
          <w:iCs w:val="0"/>
          <w:caps w:val="0"/>
          <w:color w:val="319818"/>
          <w:spacing w:val="0"/>
          <w:sz w:val="14"/>
          <w:szCs w:val="14"/>
          <w:u w:val="none"/>
          <w:shd w:val="clear" w:fill="FFFFFF"/>
        </w:rPr>
        <w:instrText xml:space="preserve"> HYPERLINK "https://baike.so.com/create/edit/?eid=935349&amp;sid=988645&amp;secid=11" </w:instrText>
      </w:r>
      <w:r>
        <w:rPr>
          <w:rFonts w:hint="eastAsia" w:ascii="宋体" w:hAnsi="宋体" w:eastAsia="宋体" w:cs="宋体"/>
          <w:i w:val="0"/>
          <w:iCs w:val="0"/>
          <w:caps w:val="0"/>
          <w:color w:val="319818"/>
          <w:spacing w:val="0"/>
          <w:sz w:val="14"/>
          <w:szCs w:val="14"/>
          <w:u w:val="none"/>
          <w:shd w:val="clear" w:fill="FFFFFF"/>
        </w:rPr>
        <w:fldChar w:fldCharType="separate"/>
      </w:r>
      <w:r>
        <w:rPr>
          <w:rStyle w:val="8"/>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争议事件</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41" w:name="935349-988645-11_1"/>
      <w:bookmarkEnd w:id="41"/>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禁用新疆产品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2020年12月21日，美国英特尔公司在其官网上公开要求其供应链不使用任何来自中国新疆地区的劳工、采购产品或服务。值得一提的是，英特尔在财报中还将中国台湾与中国大陆、美国、新加坡等并列为国家。</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42" w:name="935349-988645-11_2"/>
      <w:bookmarkEnd w:id="42"/>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垄断遭罚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北京时间11月13日消息，据国外媒体报道，欧盟竞争委员会发言人乔纳森·托德(Jonathan Todd)周四表示，英特尔与AMD签署和解协议，不会影响此前欧盟对英特尔的反垄断裁决，它绝对要缴纳14.5亿美元罚金！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托德表示，“英特尔有义务继续遵守欧盟的反垄断裁决和欧盟竞争法，欧盟竞争委员会将继续严密监控英特尔执行反垄断裁决的情况。”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英特尔此前曾表示，由于将按照和解协议向AMD支付14.5亿美元，因此调整了其第四财季的财报预期，而根据托德的表态来看，它将会再次对财报预期作出调整。</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43" w:name="935349-988645-11_3"/>
      <w:bookmarkEnd w:id="43"/>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AMD和解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2009年11月13日消息，据国外媒体报道，芯片业两大巨头英特尔和AMD于周四达成全面和解协议，结束双方此前所有的法律争端，包括反垄断诉讼和专利交叉授权争端。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AMD首席执行官德克·梅耶尔（Dirk Meyer）在声明中乐观地表示，以双方和解为契机，芯片业将进入一个新的时代。但芯片业能否真的进入新时代尚有待时间检验，而且AMD的命运取决于芯片业能否真正实现健康有序的竞争。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根据双方达成的和解协议，英特尔将向AMD支付14.5亿美元；AMD和英特尔将根据一份新的5年交叉授权协议获得专利使用权；英特尔放弃所有针对AMD的专利诉讼；英特尔同意遵守一系列商业行为准则；AMD放弃所有针对英特尔的诉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英特尔和AMD在联合声明中表示，双方将在提交给美国证券交易委员会的文件中公布更多信息。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另外一个值得注意的条款是Globalfoundries将成为一家独立的公司，而非AMD的子公司。Globalfoundries是由AMD剥离芯片制造业务、与阿布扎比先进技术投资公司组建的合资企业。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在事先准备好的发言稿里，德克·梅耶尔表示：“今天标志着一个新时代的开端，进入了一个对于AMD来说改变了游戏规则的新时代。对于AMD公司、AMD的客户、合作伙伴，以及全世界的消费者和企业用户来说，这是一个具有里程碑意义的事件。另外，双方和解表明多年来的法律争端和监管纠纷终于结束。芯片业将进入一个新的时代，我们对此表示乐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我们知道，人们理解处理器产业运营环境的变化还需要一些时日，但是毫无疑问，这些环境已经发生了变化。我要感谢世界各国的监管机构，感谢他们的勤奋与坚持。没有他们的工作，我们就无法实现这一里程碑式的事件。我们相信，他们仍会继续自己的勤奋与坚持，为维护市场的公平竞争，尤其是完善芯片业的价格行为监管而努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“我们期待着世界级的竞争对手间以相互尊重为基础，展开健康有序的竞争。”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有分析师认为，这一事件能否使芯片业进入一个新时代尚有待时间检验，但梅耶尔提到的“健康有序的竞争”将决定AMD的命运。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英特尔表示，支付给AMD的14.5亿美元的费用将计入第四季度。英特尔预计其第四季度的支出将达到42亿美元，高于之前预期的29亿美元。英特尔维持此前的业绩预期。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英特尔：狡辩自己运营一向合法对第三方猜测拒做评论　北京时间11月13日消息，就英特尔和AMD周四宣布全面和解一事，腾讯科技第一时间联系了英特尔，英特尔中国公共部孟轶嘉狡辩说：“英特尔在商业运营中一向坚持公平合法的商业规定。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孟轶嘉称，英特尔在商业运营中一向坚持公平合法的商业规定，并不断通过技术的创新为消费者带来更加卓越的处理器产品。今天所看到的和解，结束了英特尔和AMD之间的法律争端，有助于双方专注于技术与产品的创新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据悉，英特尔周四刚刚与AMD达成和解协议，同意向AMD支付14.5亿美元以了结双方之间的所有司法争端。这项和解协议，结束了美国商界历时最长且最为激烈的争端之一。路透社称，此举可能有助于削弱反垄断监管机构对英特尔的指控。</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44" w:name="935349-988645-11_4"/>
      <w:bookmarkEnd w:id="44"/>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裁员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2016年7月，英特尔宣布该公司历史上规模最大的裁员计划，准备削减1.2万人，而这些被裁减的员工中，老员工占了很大的比重。不过，当科再奇参加英特尔内部的业务汇报会时，却遭遇到了来自员工们的尖锐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有员工问道，为何整个公司要通过裁员节约成本时，科再奇本人却仍在涨薪水。对此，科再奇的解释是，他的薪水起点很低，即使现在仍低于同行业这一职业的中位数。去年他的总薪酬为1460万美元，较前一年上涨了约350万美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有英特尔内部人士认为，将大量年龄大的、经验丰富的老员工扫地出门，短期来看有利于整顿财务，但长远来看却是一个错误。</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45" w:name="935349-988645-11_5"/>
      <w:bookmarkEnd w:id="45"/>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安全漏洞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2017年5月1日，英特尔（Intel）公司公布了一个严重高危（Critical）级别安全漏洞，攻击者可以利用该漏洞进行 英特尔产品系统的远程控制提权。漏洞影响所有英特尔企业版服务器和综合利用技术，涉及版本号为6.x、7.x、8.x、9.x、10.x、11.5、以及 11.6系列的所有固件产品。这意味着英特尔近十年来的固件芯片都会受到影响！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2018年1月，在英特尔处理器被曝存在重大漏洞之后，多家科技巨头都在加紧采取措施，解决相关问题。　这项漏洞非常严重，只能在操作系统层面重写内核，所以，英特尔必须与多家软件公司合作解决问题。在受影响的操作系统中，Linux和macOS已经在上月提供了补丁来解决这一问题。</w:t>
      </w:r>
      <w:bookmarkStart w:id="46" w:name="refer_935349-988645-17004775"/>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"https://baike.so.com/doc/935349-988645.html" \l "refff_935349-988645-8"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[8]</w:t>
      </w:r>
      <w:bookmarkEnd w:id="46"/>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47" w:name="935349-988645-11_6"/>
      <w:bookmarkEnd w:id="47"/>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"https://baike.so.com/doc/935349-988645.html"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涉疆表态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000000"/>
          <w:spacing w:val="0"/>
          <w:sz w:val="14"/>
          <w:szCs w:val="14"/>
          <w:u w:val="none"/>
          <w:bdr w:val="none" w:color="auto" w:sz="0" w:space="0"/>
          <w:shd w:val="clear" w:fill="FAFAFA"/>
        </w:rPr>
        <w:fldChar w:fldCharType="begin"/>
      </w:r>
      <w:r>
        <w:rPr>
          <w:rFonts w:hint="default" w:ascii="Arial" w:hAnsi="Arial" w:cs="Arial"/>
          <w:i w:val="0"/>
          <w:iCs w:val="0"/>
          <w:caps w:val="0"/>
          <w:color w:val="000000"/>
          <w:spacing w:val="0"/>
          <w:sz w:val="14"/>
          <w:szCs w:val="14"/>
          <w:u w:val="none"/>
          <w:bdr w:val="none" w:color="auto" w:sz="0" w:space="0"/>
          <w:shd w:val="clear" w:fill="FAFAFA"/>
        </w:rPr>
        <w:instrText xml:space="preserve"> HYPERLINK "https://so1.360tres.com/t01ad2042b5514de58a.jpg" </w:instrText>
      </w:r>
      <w:r>
        <w:rPr>
          <w:rFonts w:hint="default" w:ascii="Arial" w:hAnsi="Arial" w:cs="Arial"/>
          <w:i w:val="0"/>
          <w:iCs w:val="0"/>
          <w:caps w:val="0"/>
          <w:color w:val="000000"/>
          <w:spacing w:val="0"/>
          <w:sz w:val="14"/>
          <w:szCs w:val="14"/>
          <w:u w:val="none"/>
          <w:bdr w:val="none" w:color="auto" w:sz="0" w:space="0"/>
          <w:shd w:val="clear" w:fill="FAFAFA"/>
        </w:rPr>
        <w:fldChar w:fldCharType="separate"/>
      </w:r>
      <w:r>
        <w:rPr>
          <w:rStyle w:val="8"/>
          <w:rFonts w:hint="default" w:ascii="Arial" w:hAnsi="Arial" w:cs="Arial"/>
          <w:i w:val="0"/>
          <w:iCs w:val="0"/>
          <w:caps w:val="0"/>
          <w:color w:val="000000"/>
          <w:spacing w:val="0"/>
          <w:sz w:val="14"/>
          <w:szCs w:val="14"/>
          <w:u w:val="none"/>
          <w:bdr w:val="single" w:color="E5E5E5" w:sz="2" w:space="0"/>
          <w:shd w:val="clear" w:fill="FAFAFA"/>
        </w:rPr>
        <w:fldChar w:fldCharType="begin"/>
      </w:r>
      <w:r>
        <w:rPr>
          <w:rStyle w:val="8"/>
          <w:rFonts w:hint="default" w:ascii="Arial" w:hAnsi="Arial" w:cs="Arial"/>
          <w:i w:val="0"/>
          <w:iCs w:val="0"/>
          <w:caps w:val="0"/>
          <w:color w:val="000000"/>
          <w:spacing w:val="0"/>
          <w:sz w:val="14"/>
          <w:szCs w:val="14"/>
          <w:u w:val="none"/>
          <w:bdr w:val="single" w:color="E5E5E5" w:sz="2" w:space="0"/>
          <w:shd w:val="clear" w:fill="FAFAFA"/>
        </w:rPr>
        <w:instrText xml:space="preserve">INCLUDEPICTURE \d "https://baike.so.com/doc/" \* MERGEFORMATINET </w:instrText>
      </w:r>
      <w:r>
        <w:rPr>
          <w:rStyle w:val="8"/>
          <w:rFonts w:hint="default" w:ascii="Arial" w:hAnsi="Arial" w:cs="Arial"/>
          <w:i w:val="0"/>
          <w:iCs w:val="0"/>
          <w:caps w:val="0"/>
          <w:color w:val="000000"/>
          <w:spacing w:val="0"/>
          <w:sz w:val="14"/>
          <w:szCs w:val="14"/>
          <w:u w:val="none"/>
          <w:bdr w:val="single" w:color="E5E5E5" w:sz="2" w:space="0"/>
          <w:shd w:val="clear" w:fill="FAFAFA"/>
        </w:rPr>
        <w:fldChar w:fldCharType="separate"/>
      </w:r>
      <w:r>
        <w:rPr>
          <w:rStyle w:val="8"/>
          <w:rFonts w:hint="default" w:ascii="Arial" w:hAnsi="Arial" w:cs="Arial"/>
          <w:i w:val="0"/>
          <w:iCs w:val="0"/>
          <w:caps w:val="0"/>
          <w:color w:val="000000"/>
          <w:spacing w:val="0"/>
          <w:sz w:val="14"/>
          <w:szCs w:val="14"/>
          <w:u w:val="none"/>
          <w:bdr w:val="single" w:color="E5E5E5" w:sz="2" w:space="0"/>
          <w:shd w:val="clear" w:fill="FAFAFA"/>
        </w:rPr>
        <mc:AlternateContent>
          <mc:Choice Requires="wps">
            <w:drawing>
              <wp:inline distT="0" distB="0" distL="114300" distR="114300">
                <wp:extent cx="304800" cy="304800"/>
                <wp:effectExtent l="4445" t="4445" r="10795" b="10795"/>
                <wp:docPr id="3" name="图片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图片 8" o:spid="_x0000_s1026" o:spt="1" style="height:24pt;width:24pt;" fill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OhzynUEAgAAIAQAAA4AAABkcnMvZTJvRG9jLnhtbK1TS27bMBDdF+gd&#10;CO5rKU5TuILloIibboI2QNoDjClKIsofOLRln6DoGXqX3qboNTqkFOe38aJaCEPO4xu+N8Pl5d5o&#10;tpMBlbM1P5uVnEkrXKNsV/NvX6/fLDjDCLYB7ays+UEiv1y9frUcfCXnrne6kYERicVq8DXvY/RV&#10;UaDopQGcOS8tJVsXDERahq5oAgzEbnQxL8t3xeBC44MTEpF212OST4zhFELXtkrItRNbI20cWYPU&#10;EEkS9sojX+Xbtq0U8UvbooxM15yUxvynIhRv0r9YLaHqAvheiekKcMoVnmkyoCwVPVKtIQLbBvWC&#10;yigRHLo2zoQzxSgkO0Iqzspn3tz14GXWQlajP5qO/49WfN7dBqaamp9zZsFQw//8+v335w+2SN4M&#10;HiuC3PnbkNShv3HiOzLrrnqwnfyAnhymKUrY4gk4LXA6tm+DScdJLttn7w9H7+U+MkGb5+XbRUld&#10;EZSa4sQJ1f1hHzB+ks6wFNQ8UOHsOOxuMI7Qe0iqZd210pr2odKWDTV/fzG/IHqgkW1pVCg0nmSj&#10;7TINOq2adCTrDN3mSge2gzQ2+csKyYHHsFRvDdiPuJwaB8qoKEOu3UtoPtqGxYMnay29KJ4uY2TD&#10;mZb0AFOUkRGUPgVJlmg7uT0anKzeuOZAjdz6oLr+SUdocLKP05CnyXy8zkwPD3v1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J0E/HQAAAAAwEAAA8AAAAAAAAAAQAgAAAAIgAAAGRycy9kb3ducmV2&#10;LnhtbFBLAQIUABQAAAAIAIdO4kDoc8p1BAIAACAEAAAOAAAAAAAAAAEAIAAAAB8BAABkcnMvZTJv&#10;RG9jLnhtbFBLBQYAAAAABgAGAFkBAACVBQAAAAA=&#10;">
                <v:path/>
                <v:fill on="f" focussize="0,0"/>
                <v:stroke/>
                <v:imagedata o:title=""/>
                <o:lock v:ext="edit" aspectratio="t"/>
                <w10:wrap type="none"/>
                <w10:anchorlock/>
              </v:rect>
            </w:pict>
          </mc:Fallback>
        </mc:AlternateContent>
      </w:r>
      <w:r>
        <w:rPr>
          <w:rStyle w:val="8"/>
          <w:rFonts w:hint="default" w:ascii="Arial" w:hAnsi="Arial" w:cs="Arial"/>
          <w:i w:val="0"/>
          <w:iCs w:val="0"/>
          <w:caps w:val="0"/>
          <w:color w:val="000000"/>
          <w:spacing w:val="0"/>
          <w:sz w:val="14"/>
          <w:szCs w:val="14"/>
          <w:u w:val="none"/>
          <w:bdr w:val="single" w:color="E5E5E5" w:sz="2" w:space="0"/>
          <w:shd w:val="clear" w:fill="FAFAFA"/>
        </w:rPr>
        <w:fldChar w:fldCharType="end"/>
      </w:r>
      <w:r>
        <w:rPr>
          <w:rStyle w:val="8"/>
          <w:rFonts w:hint="default" w:ascii="Arial" w:hAnsi="Arial" w:cs="Arial"/>
          <w:i w:val="0"/>
          <w:iCs w:val="0"/>
          <w:caps w:val="0"/>
          <w:color w:val="000000"/>
          <w:spacing w:val="0"/>
          <w:sz w:val="14"/>
          <w:szCs w:val="14"/>
          <w:u w:val="none"/>
          <w:bdr w:val="single" w:color="E5E5E5" w:sz="4" w:space="0"/>
          <w:shd w:val="clear" w:fill="FAFAFA"/>
        </w:rPr>
        <w:t>声明全文</w:t>
      </w:r>
      <w:r>
        <w:rPr>
          <w:rFonts w:hint="default" w:ascii="Arial" w:hAnsi="Arial" w:cs="Arial"/>
          <w:i w:val="0"/>
          <w:iCs w:val="0"/>
          <w:caps w:val="0"/>
          <w:color w:val="000000"/>
          <w:spacing w:val="0"/>
          <w:sz w:val="14"/>
          <w:szCs w:val="14"/>
          <w:u w:val="none"/>
          <w:bdr w:val="none" w:color="auto" w:sz="0" w:space="0"/>
          <w:shd w:val="clear" w:fill="FAFAFA"/>
        </w:rPr>
        <w:fldChar w:fldCharType="end"/>
      </w:r>
      <w:r>
        <w:rPr>
          <w:rFonts w:hint="default" w:ascii="Arial" w:hAnsi="Arial" w:cs="Arial"/>
          <w:i w:val="0"/>
          <w:iCs w:val="0"/>
          <w:caps w:val="0"/>
          <w:color w:val="333333"/>
          <w:spacing w:val="0"/>
          <w:sz w:val="16"/>
          <w:szCs w:val="16"/>
          <w:bdr w:val="none" w:color="auto" w:sz="0" w:space="0"/>
          <w:shd w:val="clear" w:fill="FFFFFF"/>
        </w:rPr>
        <w:t>2021年12月21日，观察者网查询英特尔官网发现，在该公司以简体中文、繁体中文、英语、日语等多种语言向供应商写的一封信中，有一句话特别扎眼：我们的投资者和客户已询问英特尔是否从中国新疆地区采购产品或服务。多个国家与地区的政府已对来自新疆地区的产品实行限制。因此，英特尔需要确保我们的供应链不使用任何来自新疆地区的劳工、采购产品或服务。</w:t>
      </w:r>
      <w:bookmarkStart w:id="48" w:name="refer_935349-988645-18090270"/>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"https://baike.so.com/doc/935349-988645.html" \l "refff_935349-988645-11"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[11]</w:t>
      </w:r>
      <w:bookmarkEnd w:id="48"/>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r>
        <w:rPr>
          <w:rFonts w:hint="default" w:ascii="Arial" w:hAnsi="Arial" w:cs="Arial"/>
          <w:i w:val="0"/>
          <w:iCs w:val="0"/>
          <w:caps w:val="0"/>
          <w:color w:val="333333"/>
          <w:spacing w:val="0"/>
          <w:sz w:val="16"/>
          <w:szCs w:val="16"/>
          <w:bdr w:val="none" w:color="auto" w:sz="0" w:space="0"/>
          <w:shd w:val="clear" w:fill="FFFFFF"/>
        </w:rPr>
        <w:t>23日，英特尔就此事发布公开声明</w:t>
      </w:r>
      <w:bookmarkStart w:id="49" w:name="refer_935349-988645-18090723"/>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"https://baike.so.com/doc/935349-988645.html" \l "refff_935349-988645-12"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[12]</w:t>
      </w:r>
      <w:bookmarkEnd w:id="49"/>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r>
        <w:rPr>
          <w:rFonts w:hint="default" w:ascii="Arial" w:hAnsi="Arial" w:cs="Arial"/>
          <w:i w:val="0"/>
          <w:iCs w:val="0"/>
          <w:caps w:val="0"/>
          <w:color w:val="333333"/>
          <w:spacing w:val="0"/>
          <w:sz w:val="16"/>
          <w:szCs w:val="16"/>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微软雅黑" w:hAnsi="微软雅黑" w:eastAsia="微软雅黑" w:cs="微软雅黑"/>
          <w:sz w:val="21"/>
          <w:szCs w:val="21"/>
        </w:rPr>
      </w:pPr>
      <w:r>
        <w:rPr>
          <w:rFonts w:hint="eastAsia" w:ascii="微软雅黑" w:hAnsi="微软雅黑" w:eastAsia="微软雅黑" w:cs="微软雅黑"/>
          <w:i w:val="0"/>
          <w:iCs w:val="0"/>
          <w:caps w:val="0"/>
          <w:color w:val="000000"/>
          <w:spacing w:val="0"/>
          <w:sz w:val="21"/>
          <w:szCs w:val="21"/>
          <w:bdr w:val="none" w:color="auto" w:sz="0" w:space="0"/>
          <w:shd w:val="clear" w:fill="FFFFFF"/>
        </w:rPr>
        <w:t>参考资料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08" w:beforeAutospacing="0" w:after="0" w:afterAutospacing="0" w:line="240" w:lineRule="atLeast"/>
        <w:ind w:left="0" w:right="0" w:hanging="360"/>
        <w:rPr>
          <w:color w:val="666666"/>
        </w:rPr>
      </w:pPr>
      <w:r>
        <w:rPr>
          <w:i w:val="0"/>
          <w:iCs w:val="0"/>
          <w:caps w:val="0"/>
          <w:color w:val="666666"/>
          <w:spacing w:val="0"/>
          <w:sz w:val="14"/>
          <w:szCs w:val="14"/>
          <w:bdr w:val="none" w:color="auto" w:sz="0" w:space="0"/>
          <w:shd w:val="clear" w:fill="FFFFFF"/>
        </w:rPr>
        <w:t>1．</w:t>
      </w:r>
      <w:bookmarkStart w:id="50" w:name="refff_935349-988645-1"/>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"https://baike.so.com/doc/935349-988645.html" \l "refer_935349-988645-3249193" \o "向上跳转" </w:instrText>
      </w:r>
      <w:r>
        <w:rPr>
          <w:i w:val="0"/>
          <w:iCs w:val="0"/>
          <w:caps w:val="0"/>
          <w:color w:val="666666"/>
          <w:spacing w:val="0"/>
          <w:sz w:val="14"/>
          <w:szCs w:val="14"/>
          <w:u w:val="none"/>
          <w:bdr w:val="none" w:color="auto" w:sz="0" w:space="0"/>
          <w:shd w:val="clear" w:fill="FFFFFF"/>
        </w:rPr>
        <w:fldChar w:fldCharType="separate"/>
      </w:r>
      <w:bookmarkEnd w:id="50"/>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"http://c.360webcache.com/c?m=d44b3880df7f205538c4475b92c4051e&amp;q=%E8%8B%B1%E7%89%B9%E5%B0%94%E5%85%AC%E5%8F%B8+NASDAQ:INTC&amp;u=http://stock.finance.sina.com.cn/usstock/quotes/INTC.html" \t "https://baike.so.com/doc/_blank" </w:instrText>
      </w:r>
      <w:r>
        <w:rPr>
          <w:i w:val="0"/>
          <w:iCs w:val="0"/>
          <w:caps w:val="0"/>
          <w:color w:val="666666"/>
          <w:spacing w:val="0"/>
          <w:sz w:val="14"/>
          <w:szCs w:val="14"/>
          <w:u w:val="none"/>
          <w:bdr w:val="none" w:color="auto" w:sz="0" w:space="0"/>
          <w:shd w:val="clear" w:fill="FFFFFF"/>
        </w:rPr>
        <w:fldChar w:fldCharType="separate"/>
      </w:r>
      <w:r>
        <w:rPr>
          <w:rStyle w:val="8"/>
          <w:i w:val="0"/>
          <w:iCs w:val="0"/>
          <w:caps w:val="0"/>
          <w:color w:val="666666"/>
          <w:spacing w:val="0"/>
          <w:sz w:val="14"/>
          <w:szCs w:val="14"/>
          <w:u w:val="none"/>
          <w:bdr w:val="none" w:color="auto" w:sz="0" w:space="0"/>
          <w:shd w:val="clear" w:fill="FFFFFF"/>
        </w:rPr>
        <w:t>英特尔公司 NASDAQ:INTC </w:t>
      </w:r>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bdr w:val="none" w:color="auto" w:sz="0" w:space="0"/>
          <w:shd w:val="clear" w:fill="FFFFFF"/>
        </w:rPr>
        <w:t> . [2014-7-17]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08" w:beforeAutospacing="0" w:after="0" w:afterAutospacing="0" w:line="240" w:lineRule="atLeast"/>
        <w:ind w:left="0" w:right="0" w:hanging="360"/>
        <w:rPr>
          <w:color w:val="666666"/>
        </w:rPr>
      </w:pPr>
      <w:r>
        <w:rPr>
          <w:i w:val="0"/>
          <w:iCs w:val="0"/>
          <w:caps w:val="0"/>
          <w:color w:val="666666"/>
          <w:spacing w:val="0"/>
          <w:sz w:val="14"/>
          <w:szCs w:val="14"/>
          <w:bdr w:val="none" w:color="auto" w:sz="0" w:space="0"/>
          <w:shd w:val="clear" w:fill="FFFFFF"/>
        </w:rPr>
        <w:t>2．</w:t>
      </w:r>
      <w:bookmarkStart w:id="51" w:name="refff_935349-988645-2"/>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"https://baike.so.com/doc/935349-988645.html" \l "refer_935349-988645-3488317" \o "向上跳转" </w:instrText>
      </w:r>
      <w:r>
        <w:rPr>
          <w:i w:val="0"/>
          <w:iCs w:val="0"/>
          <w:caps w:val="0"/>
          <w:color w:val="666666"/>
          <w:spacing w:val="0"/>
          <w:sz w:val="14"/>
          <w:szCs w:val="14"/>
          <w:u w:val="none"/>
          <w:bdr w:val="none" w:color="auto" w:sz="0" w:space="0"/>
          <w:shd w:val="clear" w:fill="FFFFFF"/>
        </w:rPr>
        <w:fldChar w:fldCharType="separate"/>
      </w:r>
      <w:bookmarkEnd w:id="51"/>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"http://c.360webcache.com/c?m=d6fe856454144e084f9da109bec97906&amp;q=%E8%8B%B1%E7%89%B9%E5%B0%94%E7%A7%BB%E5%8A%A8%E8%8A%AF%E7%89%87%E4%B8%9A%E5%8A%A1%E8%BF%9B%E8%A1%8C%E9%87%8D%E5%A4%A7%E9%87%8D%E7%BB%84&amp;u=http://www.yunzhitai.com/zixun/yejie/44.html" \t "https://baike.so.com/doc/_blank" </w:instrText>
      </w:r>
      <w:r>
        <w:rPr>
          <w:i w:val="0"/>
          <w:iCs w:val="0"/>
          <w:caps w:val="0"/>
          <w:color w:val="666666"/>
          <w:spacing w:val="0"/>
          <w:sz w:val="14"/>
          <w:szCs w:val="14"/>
          <w:u w:val="none"/>
          <w:bdr w:val="none" w:color="auto" w:sz="0" w:space="0"/>
          <w:shd w:val="clear" w:fill="FFFFFF"/>
        </w:rPr>
        <w:fldChar w:fldCharType="separate"/>
      </w:r>
      <w:r>
        <w:rPr>
          <w:rStyle w:val="8"/>
          <w:i w:val="0"/>
          <w:iCs w:val="0"/>
          <w:caps w:val="0"/>
          <w:color w:val="666666"/>
          <w:spacing w:val="0"/>
          <w:sz w:val="14"/>
          <w:szCs w:val="14"/>
          <w:u w:val="none"/>
          <w:bdr w:val="none" w:color="auto" w:sz="0" w:space="0"/>
          <w:shd w:val="clear" w:fill="FFFFFF"/>
        </w:rPr>
        <w:t>英特尔移动芯片业务进行重大重组 </w:t>
      </w:r>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bdr w:val="none" w:color="auto" w:sz="0" w:space="0"/>
          <w:shd w:val="clear" w:fill="FFFFFF"/>
        </w:rPr>
        <w:t> . 云之台 . [2014-11-29]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08" w:beforeAutospacing="0" w:after="0" w:afterAutospacing="0" w:line="240" w:lineRule="atLeast"/>
        <w:ind w:left="0" w:right="0" w:hanging="360"/>
        <w:rPr>
          <w:color w:val="666666"/>
        </w:rPr>
      </w:pPr>
      <w:r>
        <w:rPr>
          <w:i w:val="0"/>
          <w:iCs w:val="0"/>
          <w:caps w:val="0"/>
          <w:color w:val="666666"/>
          <w:spacing w:val="0"/>
          <w:sz w:val="14"/>
          <w:szCs w:val="14"/>
          <w:bdr w:val="none" w:color="auto" w:sz="0" w:space="0"/>
          <w:shd w:val="clear" w:fill="FFFFFF"/>
        </w:rPr>
        <w:t>3．</w:t>
      </w:r>
      <w:bookmarkStart w:id="52" w:name="refff_935349-988645-3"/>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"https://baike.so.com/doc/935349-988645.html" \l "refer_935349-988645-4807963" \o "向上跳转" </w:instrText>
      </w:r>
      <w:r>
        <w:rPr>
          <w:i w:val="0"/>
          <w:iCs w:val="0"/>
          <w:caps w:val="0"/>
          <w:color w:val="666666"/>
          <w:spacing w:val="0"/>
          <w:sz w:val="14"/>
          <w:szCs w:val="14"/>
          <w:u w:val="none"/>
          <w:bdr w:val="none" w:color="auto" w:sz="0" w:space="0"/>
          <w:shd w:val="clear" w:fill="FFFFFF"/>
        </w:rPr>
        <w:fldChar w:fldCharType="separate"/>
      </w:r>
      <w:bookmarkEnd w:id="52"/>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c.360webcache.com/c?m=eaab83aec191652441d48cab963a2c88&amp;q=%E8%8B%B1%E7%89%B9%E5%B0%94%E5%8F%91%E5%B8%83%E6%96%B0%E6%99%B6%E7%89%87%E7%BB%84+%E5%8F%AF%E7%94%A8%E4%BA%8E%E6%99%BA%E8%83%BD%E8%A1%A3%E6%9C%8D&amp;u=http://www.yunzhitai.chinaiia.com/d?id=1087&amp;amp;/zixun/digi/834.html" \t "https://baike.so.com/doc/_blank" </w:instrText>
      </w:r>
      <w:r>
        <w:rPr>
          <w:i w:val="0"/>
          <w:iCs w:val="0"/>
          <w:caps w:val="0"/>
          <w:color w:val="666666"/>
          <w:spacing w:val="0"/>
          <w:sz w:val="14"/>
          <w:szCs w:val="14"/>
          <w:u w:val="none"/>
          <w:bdr w:val="none" w:color="auto" w:sz="0" w:space="0"/>
          <w:shd w:val="clear" w:fill="FFFFFF"/>
        </w:rPr>
        <w:fldChar w:fldCharType="separate"/>
      </w:r>
      <w:r>
        <w:rPr>
          <w:rStyle w:val="8"/>
          <w:i w:val="0"/>
          <w:iCs w:val="0"/>
          <w:caps w:val="0"/>
          <w:color w:val="666666"/>
          <w:spacing w:val="0"/>
          <w:sz w:val="14"/>
          <w:szCs w:val="14"/>
          <w:u w:val="none"/>
          <w:bdr w:val="none" w:color="auto" w:sz="0" w:space="0"/>
          <w:shd w:val="clear" w:fill="FFFFFF"/>
        </w:rPr>
        <w:t>英特尔发布新晶片组 可用于智能衣服 </w:t>
      </w:r>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bdr w:val="none" w:color="auto" w:sz="0" w:space="0"/>
          <w:shd w:val="clear" w:fill="FFFFFF"/>
        </w:rPr>
        <w:t> . 云之台 . [2015-1-11]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08" w:beforeAutospacing="0" w:after="0" w:afterAutospacing="0" w:line="240" w:lineRule="atLeast"/>
        <w:ind w:left="0" w:right="0" w:hanging="360"/>
        <w:rPr>
          <w:color w:val="666666"/>
        </w:rPr>
      </w:pPr>
      <w:r>
        <w:rPr>
          <w:i w:val="0"/>
          <w:iCs w:val="0"/>
          <w:caps w:val="0"/>
          <w:color w:val="666666"/>
          <w:spacing w:val="0"/>
          <w:sz w:val="14"/>
          <w:szCs w:val="14"/>
          <w:bdr w:val="none" w:color="auto" w:sz="0" w:space="0"/>
          <w:shd w:val="clear" w:fill="FFFFFF"/>
        </w:rPr>
        <w:t>4．</w:t>
      </w:r>
      <w:bookmarkStart w:id="53" w:name="refff_935349-988645-4"/>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"https://baike.so.com/doc/935349-988645.html" \l "refer_935349-988645-5987010" \o "向上跳转" </w:instrText>
      </w:r>
      <w:r>
        <w:rPr>
          <w:i w:val="0"/>
          <w:iCs w:val="0"/>
          <w:caps w:val="0"/>
          <w:color w:val="666666"/>
          <w:spacing w:val="0"/>
          <w:sz w:val="14"/>
          <w:szCs w:val="14"/>
          <w:u w:val="none"/>
          <w:bdr w:val="none" w:color="auto" w:sz="0" w:space="0"/>
          <w:shd w:val="clear" w:fill="FFFFFF"/>
        </w:rPr>
        <w:fldChar w:fldCharType="separate"/>
      </w:r>
      <w:bookmarkEnd w:id="53"/>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c.360webcache.com/c?m=f6e1fbed1bd198cbd7a9cece7563e4b6&amp;q=%E8%8B%B1%E7%89%B9%E5%B0%94%E6%88%90%E7%AB%8B%E6%96%B0%E9%83%A8%E9%97%A8%EF%BC%9A%E4%B8%93%E6%B3%A8%E8%87%AA%E5%8A%A8%E9%A9%BE%E9%A9%B6%E6%8A%80%E6%9C%AF&amp;u=http://tech.sina.com.cn/it/2016-11-30/doc-ifxyawmp0626664.shtml" \t "https://baike.so.com/doc/_blank" </w:instrText>
      </w:r>
      <w:r>
        <w:rPr>
          <w:i w:val="0"/>
          <w:iCs w:val="0"/>
          <w:caps w:val="0"/>
          <w:color w:val="666666"/>
          <w:spacing w:val="0"/>
          <w:sz w:val="14"/>
          <w:szCs w:val="14"/>
          <w:u w:val="none"/>
          <w:bdr w:val="none" w:color="auto" w:sz="0" w:space="0"/>
          <w:shd w:val="clear" w:fill="FFFFFF"/>
        </w:rPr>
        <w:fldChar w:fldCharType="separate"/>
      </w:r>
      <w:r>
        <w:rPr>
          <w:rStyle w:val="8"/>
          <w:i w:val="0"/>
          <w:iCs w:val="0"/>
          <w:caps w:val="0"/>
          <w:color w:val="666666"/>
          <w:spacing w:val="0"/>
          <w:sz w:val="14"/>
          <w:szCs w:val="14"/>
          <w:u w:val="none"/>
          <w:bdr w:val="none" w:color="auto" w:sz="0" w:space="0"/>
          <w:shd w:val="clear" w:fill="FFFFFF"/>
        </w:rPr>
        <w:t>英特尔成立新部门：专注自动驾驶技术 </w:t>
      </w:r>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bdr w:val="none" w:color="auto" w:sz="0" w:space="0"/>
          <w:shd w:val="clear" w:fill="FFFFFF"/>
        </w:rPr>
        <w:t> . 新浪科技 . [2016-11-30]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08" w:beforeAutospacing="0" w:after="0" w:afterAutospacing="0" w:line="240" w:lineRule="atLeast"/>
        <w:ind w:left="0" w:right="0" w:hanging="360"/>
        <w:rPr>
          <w:color w:val="666666"/>
        </w:rPr>
      </w:pPr>
      <w:r>
        <w:rPr>
          <w:i w:val="0"/>
          <w:iCs w:val="0"/>
          <w:caps w:val="0"/>
          <w:color w:val="666666"/>
          <w:spacing w:val="0"/>
          <w:sz w:val="14"/>
          <w:szCs w:val="14"/>
          <w:bdr w:val="none" w:color="auto" w:sz="0" w:space="0"/>
          <w:shd w:val="clear" w:fill="FFFFFF"/>
        </w:rPr>
        <w:t>5．</w:t>
      </w:r>
      <w:bookmarkStart w:id="54" w:name="refff_935349-988645-5"/>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"https://baike.so.com/doc/935349-988645.html" \l "refer_935349-988645-5993145" \o "向上跳转" </w:instrText>
      </w:r>
      <w:r>
        <w:rPr>
          <w:i w:val="0"/>
          <w:iCs w:val="0"/>
          <w:caps w:val="0"/>
          <w:color w:val="666666"/>
          <w:spacing w:val="0"/>
          <w:sz w:val="14"/>
          <w:szCs w:val="14"/>
          <w:u w:val="none"/>
          <w:bdr w:val="none" w:color="auto" w:sz="0" w:space="0"/>
          <w:shd w:val="clear" w:fill="FFFFFF"/>
        </w:rPr>
        <w:fldChar w:fldCharType="separate"/>
      </w:r>
      <w:bookmarkEnd w:id="54"/>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c.360webcache.com/c?m=ee57d6e744ae69026bf43a62adb7c505&amp;q=%E6%A8%A1%E4%BB%BF%E4%BA%9A%E9%A9%AC%E9%80%8AEcho%E5%BC%80%E5%8F%91%E6%99%BA%E8%83%BD%E9%9F%B3%E7%AE%B1%E5%8F%88%E5%A4%9A%E4%BA%86%E4%B8%80%E4%B8%AA%E5%B7%A8%E5%A4%B4%EF%BC%9A%E8%8B%B1%E7%89%B9%E5%B0%94&amp;u=http://tech.qq.com/a/20161205/003339.htm" \t "https://baike.so.com/doc/_blank" </w:instrText>
      </w:r>
      <w:r>
        <w:rPr>
          <w:i w:val="0"/>
          <w:iCs w:val="0"/>
          <w:caps w:val="0"/>
          <w:color w:val="666666"/>
          <w:spacing w:val="0"/>
          <w:sz w:val="14"/>
          <w:szCs w:val="14"/>
          <w:u w:val="none"/>
          <w:bdr w:val="none" w:color="auto" w:sz="0" w:space="0"/>
          <w:shd w:val="clear" w:fill="FFFFFF"/>
        </w:rPr>
        <w:fldChar w:fldCharType="separate"/>
      </w:r>
      <w:r>
        <w:rPr>
          <w:rStyle w:val="8"/>
          <w:i w:val="0"/>
          <w:iCs w:val="0"/>
          <w:caps w:val="0"/>
          <w:color w:val="666666"/>
          <w:spacing w:val="0"/>
          <w:sz w:val="14"/>
          <w:szCs w:val="14"/>
          <w:u w:val="none"/>
          <w:bdr w:val="none" w:color="auto" w:sz="0" w:space="0"/>
          <w:shd w:val="clear" w:fill="FFFFFF"/>
        </w:rPr>
        <w:t>模仿亚马逊Echo开发智能音箱又多了一个巨头：英特尔 </w:t>
      </w:r>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bdr w:val="none" w:color="auto" w:sz="0" w:space="0"/>
          <w:shd w:val="clear" w:fill="FFFFFF"/>
        </w:rPr>
        <w:t> . 腾讯网 . 2016年12月05日07:37 . [2016-12-5]</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rPr>
          <w:color w:val="333333"/>
          <w:sz w:val="14"/>
          <w:szCs w:val="14"/>
        </w:rPr>
      </w:pPr>
      <w:r>
        <w:rPr>
          <w:i w:val="0"/>
          <w:iCs w:val="0"/>
          <w:caps w:val="0"/>
          <w:color w:val="222222"/>
          <w:spacing w:val="0"/>
          <w:sz w:val="16"/>
          <w:szCs w:val="16"/>
          <w:u w:val="none"/>
          <w:bdr w:val="single" w:color="999999" w:sz="4" w:space="0"/>
          <w:shd w:val="clear" w:fill="FFFFFF"/>
        </w:rPr>
        <w:fldChar w:fldCharType="begin"/>
      </w:r>
      <w:r>
        <w:rPr>
          <w:i w:val="0"/>
          <w:iCs w:val="0"/>
          <w:caps w:val="0"/>
          <w:color w:val="222222"/>
          <w:spacing w:val="0"/>
          <w:sz w:val="16"/>
          <w:szCs w:val="16"/>
          <w:u w:val="none"/>
          <w:bdr w:val="single" w:color="999999" w:sz="4" w:space="0"/>
          <w:shd w:val="clear" w:fill="FFFFFF"/>
        </w:rPr>
        <w:instrText xml:space="preserve"> HYPERLINK "javascript:;" </w:instrText>
      </w:r>
      <w:r>
        <w:rPr>
          <w:i w:val="0"/>
          <w:iCs w:val="0"/>
          <w:caps w:val="0"/>
          <w:color w:val="222222"/>
          <w:spacing w:val="0"/>
          <w:sz w:val="16"/>
          <w:szCs w:val="16"/>
          <w:u w:val="none"/>
          <w:bdr w:val="single" w:color="999999" w:sz="4" w:space="0"/>
          <w:shd w:val="clear" w:fill="FFFFFF"/>
        </w:rPr>
        <w:fldChar w:fldCharType="separate"/>
      </w:r>
      <w:r>
        <w:rPr>
          <w:rStyle w:val="8"/>
          <w:i w:val="0"/>
          <w:iCs w:val="0"/>
          <w:caps w:val="0"/>
          <w:color w:val="222222"/>
          <w:spacing w:val="0"/>
          <w:sz w:val="16"/>
          <w:szCs w:val="16"/>
          <w:u w:val="none"/>
          <w:bdr w:val="none" w:color="auto" w:sz="0" w:space="0"/>
          <w:shd w:val="clear" w:fill="FFFFFF"/>
        </w:rPr>
        <w:t>展开全部 </w:t>
      </w:r>
      <w:r>
        <w:rPr>
          <w:i w:val="0"/>
          <w:iCs w:val="0"/>
          <w:caps w:val="0"/>
          <w:color w:val="222222"/>
          <w:spacing w:val="0"/>
          <w:sz w:val="16"/>
          <w:szCs w:val="16"/>
          <w:u w:val="none"/>
          <w:bdr w:val="single" w:color="999999" w:sz="4"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Arial" w:hAnsi="Arial" w:cs="Arial"/>
          <w:i w:val="0"/>
          <w:iCs w:val="0"/>
          <w:caps w:val="0"/>
          <w:color w:val="222222"/>
          <w:spacing w:val="0"/>
          <w:sz w:val="16"/>
          <w:szCs w:val="1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3E0AB7"/>
    <w:multiLevelType w:val="multilevel"/>
    <w:tmpl w:val="6C3E0A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RjZjQyZGZhNjlhNDkzZTI5OWIxNDE3NmJkZDUzMjUifQ=="/>
  </w:docVars>
  <w:rsids>
    <w:rsidRoot w:val="00000000"/>
    <w:rsid w:val="3F5C5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so1.360tres.com/t01e8e0f70d83f8ee53.jpg" TargetMode="External"/><Relationship Id="rId8" Type="http://schemas.openxmlformats.org/officeDocument/2006/relationships/image" Target="media/image3.jpeg"/><Relationship Id="rId7" Type="http://schemas.openxmlformats.org/officeDocument/2006/relationships/hyperlink" Target="https://so1.360tres.com/t019fb667f7c08b8edb.jpg" TargetMode="Externa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so1.360tres.com/t0194e0d30302068683.jp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2023-07-11T12:19:27Z</dcterms:created>
  <dc:creator>dell</dc:creator>
  <cp:lastModifiedBy>dell</cp:lastModifiedBy>
  <dcterms:modified xsi:type="dcterms:W3CDTF">2023-07-11T12:22:15Z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2862FB4400AB4E8DAE65EEF02E4CA4B8_12</vt:lpwstr>
  </property>
</Properties>
</file>