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Segoe UI" w:hAnsi="Segoe UI"/>
          <w:b/>
          <w:color w:val="1E3A8A"/>
          <w:sz w:val="44"/>
        </w:rPr>
        <w:t>BẢNG PHÂN CÔNG NHIỆM VỤ &amp; ĐÁNH GIÁ ĐÓNG GÓP</w:t>
      </w:r>
    </w:p>
    <w:p>
      <w:pPr>
        <w:spacing w:after="360"/>
        <w:jc w:val="center"/>
      </w:pPr>
      <w:r>
        <w:rPr>
          <w:rFonts w:ascii="Segoe UI" w:hAnsi="Segoe UI"/>
          <w:i/>
          <w:color w:val="4B5563"/>
          <w:sz w:val="24"/>
        </w:rPr>
        <w:t>Hệ Thống Quản Trị &amp; Vận Hành Phòng Gym FitLife (FitLife Pro) - Nhóm 12</w:t>
      </w:r>
    </w:p>
    <w:p>
      <w:pPr>
        <w:spacing w:after="80" w:line="276" w:lineRule="auto"/>
      </w:pPr>
      <w:r>
        <w:rPr>
          <w:rFonts w:ascii="Segoe UI" w:hAnsi="Segoe UI"/>
          <w:b/>
          <w:color w:val="111827"/>
          <w:sz w:val="21"/>
        </w:rPr>
        <w:t xml:space="preserve">Thông tin đề tài: </w:t>
      </w:r>
      <w:r>
        <w:rPr>
          <w:rFonts w:ascii="Segoe UI" w:hAnsi="Segoe UI"/>
          <w:i w:val="0"/>
          <w:color w:val="1F2937"/>
          <w:sz w:val="21"/>
        </w:rPr>
        <w:t>Đồ án tốt nghiệp / Cuối kỳ: Phần mềm Quản trị &amp; Vận hành Phòng Gym FitLife (FitLife Gym Management System). Báo cáo phân công công việc chi tiết và mức độ đóng góp của từng thành viên trong Nhóm 12.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0"/>
        </w:rPr>
        <w:t>1. Bảng Tổng Hợp Phân Công Nhiệm Vụ &amp; Đánh Giá Đóng Góp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Thành viên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54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Nhiệm vụ chính phụ trách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Đóng góp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Lê Anh Duy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Nhóm trưởng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• Quản lý tiến độ, thiết kế CSDL (Database.sql) và Hibernate.</w:t>
              <w:br/>
              <w:t>• Phát triển Module Xác thực, Phân quyền &amp; Khung MainDashboard.</w:t>
              <w:br/>
              <w:t>• Xây dựng chức năng Check-in hội viên &amp; Log ra/vào.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100%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Võ Lê Ngọc Hưng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Thành viên</w:t>
            </w:r>
          </w:p>
        </w:tc>
        <w:tc>
          <w:tcPr>
            <w:tcW w:type="dxa" w:w="54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• Module Quản lý Hội viên (đăng ký, gia hạn, hồ sơ chi tiết).</w:t>
              <w:br/>
              <w:t>• Module Quản lý Huấn luyện viên &amp; Phân ca nhân sự.</w:t>
              <w:br/>
              <w:t>• Module Lịch lớp học &amp; Huấn luyện (PT).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100%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Võ Tấn Phát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Thành viên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• Module Điểm bán hàng POS, Kho hàng &amp; Hóa đơn.</w:t>
              <w:br/>
              <w:t>• Module Báo cáo doanh thu &amp; Biểu đồ nhiệt (Heatmap).</w:t>
              <w:br/>
              <w:t>• Tích hợp tiện ích: Xuất Excel, sinh mã QR &amp; Âm thanh.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100%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0"/>
        </w:rPr>
        <w:t>2. Chi Tiết Khối Lượng Công Việc Của Từng Thành Viên</w:t>
      </w: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5"/>
        </w:rPr>
        <w:t>2.1. Lê Anh Duy — Nhóm Trưởng (Đóng góp: 100%)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11827"/>
          <w:sz w:val="21"/>
        </w:rPr>
        <w:t xml:space="preserve">• Quản lý tiến độ: </w:t>
      </w:r>
      <w:r>
        <w:rPr>
          <w:rFonts w:ascii="Segoe UI" w:hAnsi="Segoe UI"/>
          <w:color w:val="1F2937"/>
          <w:sz w:val="21"/>
        </w:rPr>
        <w:t>Lập kế hoạch phân bổ công việc, điều phối tiến độ, kiểm soát chất lượng mã nguồn.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11827"/>
          <w:sz w:val="21"/>
        </w:rPr>
        <w:t xml:space="preserve">• Thiết kế CSDL &amp; ORM: </w:t>
      </w:r>
      <w:r>
        <w:rPr>
          <w:rFonts w:ascii="Segoe UI" w:hAnsi="Segoe UI"/>
          <w:color w:val="1F2937"/>
          <w:sz w:val="21"/>
        </w:rPr>
        <w:t>Xây dựng Database.sql (8 bảng chuẩn quan hệ), cấu hình Hibernate ORM 6.4.4 (hibernate.cfg.xml, HibernateUtil).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11827"/>
          <w:sz w:val="21"/>
        </w:rPr>
        <w:t xml:space="preserve">• Xác thực &amp; Phân quyền: </w:t>
      </w:r>
      <w:r>
        <w:rPr>
          <w:rFonts w:ascii="Segoe UI" w:hAnsi="Segoe UI"/>
          <w:color w:val="1F2937"/>
          <w:sz w:val="21"/>
        </w:rPr>
        <w:t>Màn hình LoginForm, dịch vụ AuthService phân quyền 5 vai trò (Chủ, Lễ tân, HLV, Quản lý, Hội viên), cơ chế Offline Fallback Buffer.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11827"/>
          <w:sz w:val="21"/>
        </w:rPr>
        <w:t xml:space="preserve">• Khung điều hành: </w:t>
      </w:r>
      <w:r>
        <w:rPr>
          <w:rFonts w:ascii="Segoe UI" w:hAnsi="Segoe UI"/>
          <w:color w:val="1F2937"/>
          <w:sz w:val="21"/>
        </w:rPr>
        <w:t>Khung MainDashboard với thanh menu 2 tầng Ribbon 5 Trụ cột chiến lược và không gian nhúng đa vai trò.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11827"/>
          <w:sz w:val="21"/>
        </w:rPr>
        <w:t xml:space="preserve">• Use Case Check-in: </w:t>
      </w:r>
      <w:r>
        <w:rPr>
          <w:rFonts w:ascii="Segoe UI" w:hAnsi="Segoe UI"/>
          <w:color w:val="1F2937"/>
          <w:sz w:val="21"/>
        </w:rPr>
        <w:t>Use case lõi CheckInForm &amp; CheckInService: kiểm tra 5 Business Rules, âm thanh PCM 1200Hz/420Hz, cổng Flap Barrier, tối ưu hiệu năng 15-35ms, chính sách ẩn giá VIP Anh Đức, Audit Log thời gian thực.</w:t>
      </w: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5"/>
        </w:rPr>
        <w:t>2.2. Võ Lê Ngọc Hưng — Thành Viên (Đóng góp: 100%)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11827"/>
          <w:sz w:val="21"/>
        </w:rPr>
        <w:t xml:space="preserve">• Quản lý Hội viên: </w:t>
      </w:r>
      <w:r>
        <w:rPr>
          <w:rFonts w:ascii="Segoe UI" w:hAnsi="Segoe UI"/>
          <w:color w:val="1F2937"/>
          <w:sz w:val="21"/>
        </w:rPr>
        <w:t>Xây dựng DangKyHoiVienPanel (xem trước phôi thẻ VIP, tính giá, voucher), GiaHanGoiTapPanel (cộng dồn hạn thông minh), QuanLyHoiVienPanel, ChiTietHoiVienPanel và HoiVienDAO.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11827"/>
          <w:sz w:val="21"/>
        </w:rPr>
        <w:t xml:space="preserve">• Huấn luyện viên &amp; Phân ca: </w:t>
      </w:r>
      <w:r>
        <w:rPr>
          <w:rFonts w:ascii="Segoe UI" w:hAnsi="Segoe UI"/>
          <w:color w:val="1F2937"/>
          <w:sz w:val="21"/>
        </w:rPr>
        <w:t>Xây dựng QuanLyNhanSuPanel, HuanLuyenVienDAO (danh bạ HLV, kinh nghiệm, chuyên môn, sao đánh giá), PhanCaLamViecPanel (xếp ca trực tuần).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11827"/>
          <w:sz w:val="21"/>
        </w:rPr>
        <w:t xml:space="preserve">• Lớp học &amp; Huấn luyện PT: </w:t>
      </w:r>
      <w:r>
        <w:rPr>
          <w:rFonts w:ascii="Segoe UI" w:hAnsi="Segoe UI"/>
          <w:color w:val="1F2937"/>
          <w:sz w:val="21"/>
        </w:rPr>
        <w:t>Xây dựng LichLopHocPanel, LichDayHLVPanel, Hệ thống Điểm Danh Lớp Học (Có mặt / Vắng mặt), DangKyLopDAO, GhiChuTienDoPTPanel (sổ tay PT 1:1, kỷ lục tạ cá nhân Squat/Bench/Deadlift PR).</w:t>
      </w: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5"/>
        </w:rPr>
        <w:t>2.3. Võ Tấn Phát — Thành Viên (Đóng góp: 100%)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11827"/>
          <w:sz w:val="21"/>
        </w:rPr>
        <w:t xml:space="preserve">• Bán hàng POS &amp; Kho hàng: </w:t>
      </w:r>
      <w:r>
        <w:rPr>
          <w:rFonts w:ascii="Segoe UI" w:hAnsi="Segoe UI"/>
          <w:color w:val="1F2937"/>
          <w:sz w:val="21"/>
        </w:rPr>
        <w:t>Xây dựng BanHangPOSPanel (kệ hàng trực quan ảnh thật, giỏ hàng, thanh toán tiền mặt / VietQR), QuanLyKhoHangPanel (tồn kho), HoaDonDAO và LichSuGiaoDichPanel (quản lý hóa đơn).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11827"/>
          <w:sz w:val="21"/>
        </w:rPr>
        <w:t xml:space="preserve">• Báo cáo &amp; Heatmap: </w:t>
      </w:r>
      <w:r>
        <w:rPr>
          <w:rFonts w:ascii="Segoe UI" w:hAnsi="Segoe UI"/>
          <w:color w:val="1F2937"/>
          <w:sz w:val="21"/>
        </w:rPr>
        <w:t>Xây dựng BaoCaoThongKePanel &amp; BaoCaoService (Doanh thu 3 chi nhánh CN01, CN02, CN03; Cảnh báo hội viên sắp hết hạn kèm SMS/Zalo), HeatmapGioCaoDiemPanel (biểu đồ nhiệt lưu lượng 06:00 - 22:00, 2 khung giờ vàng).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11827"/>
          <w:sz w:val="21"/>
        </w:rPr>
        <w:t xml:space="preserve">• Bộ tiện ích hệ thống: </w:t>
      </w:r>
      <w:r>
        <w:rPr>
          <w:rFonts w:ascii="Segoe UI" w:hAnsi="Segoe UI"/>
          <w:color w:val="1F2937"/>
          <w:sz w:val="21"/>
        </w:rPr>
        <w:t>Xây dựng ExcelExportHelper (xuất Excel/CSV UTF-8 BOM chuẩn tiếng Việt 100%), SoundHelper (sóng âm PCM 1200Hz/420Hz mô phỏng máy quét Honeywell), ImageHelper &amp; GuiMaQRDialog (sinh mã QR định danh và xuất ảnh thẻ PNG).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0"/>
        </w:rPr>
        <w:t>3. Ma Trận Phân Chia Trách Nhiệm (RACI Matrix)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460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Phân hệ chức năng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Lê Anh Duy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Võ Lê Ngọc Hưng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Võ Tấn Phát</w:t>
            </w:r>
          </w:p>
        </w:tc>
      </w:tr>
      <w:tr>
        <w:tc>
          <w:tcPr>
            <w:tcW w:type="dxa" w:w="46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Thiết kế CSDL &amp; Hibernate ORM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Responsible (R)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</w:tr>
      <w:tr>
        <w:tc>
          <w:tcPr>
            <w:tcW w:type="dxa" w:w="46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Xác thực, Phân quyền &amp; LoginForm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Responsible (R)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</w:tr>
      <w:tr>
        <w:tc>
          <w:tcPr>
            <w:tcW w:type="dxa" w:w="46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Khung điều hành MainDashboard (5 Trụ cột)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Responsible (R)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Support (S)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Support (S)</w:t>
            </w:r>
          </w:p>
        </w:tc>
      </w:tr>
      <w:tr>
        <w:tc>
          <w:tcPr>
            <w:tcW w:type="dxa" w:w="46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Use Case Lõi: Check-in, Flap Barrier &amp; Log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Responsible (R)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</w:tr>
      <w:tr>
        <w:tc>
          <w:tcPr>
            <w:tcW w:type="dxa" w:w="46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Quản lý Hội viên (Đăng ký, Gia hạn, Hồ sơ)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Responsible (R)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Support (S)</w:t>
            </w:r>
          </w:p>
        </w:tc>
      </w:tr>
      <w:tr>
        <w:tc>
          <w:tcPr>
            <w:tcW w:type="dxa" w:w="46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Quản lý Huấn luyện viên &amp; Phân ca trực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Responsible (R)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</w:tr>
      <w:tr>
        <w:tc>
          <w:tcPr>
            <w:tcW w:type="dxa" w:w="46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Lịch lớp học &amp; Hệ thống Điểm danh lớp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Responsible (R)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</w:tr>
      <w:tr>
        <w:tc>
          <w:tcPr>
            <w:tcW w:type="dxa" w:w="46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Sổ tay PT 1:1 &amp; Theo dõi chỉ số InBody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Responsible (R)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Support (S)</w:t>
            </w:r>
          </w:p>
        </w:tc>
      </w:tr>
      <w:tr>
        <w:tc>
          <w:tcPr>
            <w:tcW w:type="dxa" w:w="46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Quầy bán hàng POS &amp; Quản lý Kho hàng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Support (S)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Responsible (R)</w:t>
            </w:r>
          </w:p>
        </w:tc>
      </w:tr>
      <w:tr>
        <w:tc>
          <w:tcPr>
            <w:tcW w:type="dxa" w:w="46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Báo cáo Doanh thu &amp; Cảnh báo hết hạn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Responsible (R)</w:t>
            </w:r>
          </w:p>
        </w:tc>
      </w:tr>
      <w:tr>
        <w:tc>
          <w:tcPr>
            <w:tcW w:type="dxa" w:w="46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Biểu đồ nhiệt Giờ cao điểm (Heatmap)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Responsible (R)</w:t>
            </w:r>
          </w:p>
        </w:tc>
      </w:tr>
      <w:tr>
        <w:tc>
          <w:tcPr>
            <w:tcW w:type="dxa" w:w="46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Tiện ích: Xuất Excel UTF-8, Mã QR, Âm thanh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Support (S)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Responsible (R)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0"/>
        </w:rPr>
        <w:t>4. Xác Nhận Của Các Thành Viên Trong Nhóm</w:t>
      </w:r>
    </w:p>
    <w:p>
      <w:pPr>
        <w:spacing w:after="80" w:line="276" w:lineRule="auto"/>
      </w:pPr>
      <w:r>
        <w:rPr>
          <w:rFonts w:ascii="Segoe UI" w:hAnsi="Segoe UI"/>
          <w:i w:val="0"/>
          <w:color w:val="1F2937"/>
          <w:sz w:val="21"/>
        </w:rPr>
        <w:t>Các thành viên cam kết nội dung phân công phản ánh trung thực và khách quan quá trình thực hiện đồ án.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Nhóm Trưởng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Thành Viên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Thành Viên</w:t>
            </w:r>
          </w:p>
        </w:tc>
      </w:tr>
      <w:tr>
        <w:tc>
          <w:tcPr>
            <w:tcW w:type="dxa" w:w="345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(Ký và ghi rõ họ tên)</w:t>
              <w:br/>
              <w:br/>
              <w:br/>
              <w:br/>
              <w:t>Lê Anh Duy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(Ký và ghi rõ họ tên)</w:t>
              <w:br/>
              <w:br/>
              <w:br/>
              <w:br/>
              <w:t>Võ Lê Ngọc Hưng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(Ký và ghi rõ họ tên)</w:t>
              <w:br/>
              <w:br/>
              <w:br/>
              <w:br/>
              <w:t>Võ Tấn Phát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787878"/>
        <w:sz w:val="17"/>
      </w:rPr>
      <w:t>Đồ Án Cuối Kỳ - Nhóm 12 | Hệ Thống Quản Trị &amp; Vận Hành Phòng Gym FitLife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87878"/>
        <w:sz w:val="17"/>
      </w:rPr>
      <w:t>FitLife Gym Pro | Bảng Phân Công Nhiệm Vụ Đồ Án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