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0F4C" w14:textId="77777777" w:rsidR="00A362C9" w:rsidRDefault="00000000">
      <w:pPr>
        <w:pStyle w:val="BodyText"/>
        <w:spacing w:before="80"/>
        <w:ind w:right="357"/>
        <w:jc w:val="center"/>
      </w:pPr>
      <w:r>
        <w:t>Lab</w:t>
      </w:r>
      <w:r>
        <w:rPr>
          <w:spacing w:val="-5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18BA7B8D" w14:textId="1FBD69D5" w:rsidR="00A362C9" w:rsidRDefault="003B24C5">
      <w:pPr>
        <w:pStyle w:val="BodyText"/>
        <w:spacing w:before="38"/>
        <w:ind w:left="7081"/>
        <w:jc w:val="center"/>
      </w:pPr>
      <w:r>
        <w:rPr>
          <w:spacing w:val="-2"/>
        </w:rPr>
        <w:t>Golu Sah</w:t>
      </w:r>
      <w:r w:rsidR="00000000">
        <w:rPr>
          <w:spacing w:val="-2"/>
        </w:rPr>
        <w:t>(2412100</w:t>
      </w:r>
      <w:r>
        <w:rPr>
          <w:spacing w:val="-2"/>
        </w:rPr>
        <w:t>4</w:t>
      </w:r>
      <w:r w:rsidR="00000000">
        <w:rPr>
          <w:spacing w:val="-2"/>
        </w:rPr>
        <w:t>0)</w:t>
      </w:r>
    </w:p>
    <w:p w14:paraId="452298C1" w14:textId="77777777" w:rsidR="00A362C9" w:rsidRDefault="00A362C9">
      <w:pPr>
        <w:pStyle w:val="BodyText"/>
        <w:spacing w:before="75"/>
      </w:pPr>
    </w:p>
    <w:p w14:paraId="5B4AF75B" w14:textId="77777777" w:rsidR="00A362C9" w:rsidRDefault="00000000">
      <w:pPr>
        <w:pStyle w:val="BodyText"/>
        <w:spacing w:before="1" w:line="276" w:lineRule="auto"/>
      </w:pPr>
      <w:r>
        <w:rPr>
          <w:rFonts w:ascii="Arial"/>
          <w:b/>
          <w:u w:val="single"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simulate,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Half</w:t>
      </w:r>
      <w:r>
        <w:rPr>
          <w:spacing w:val="-7"/>
        </w:rPr>
        <w:t xml:space="preserve"> </w:t>
      </w:r>
      <w:r>
        <w:t>Adder,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Adder,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4-bit</w:t>
      </w:r>
      <w:r>
        <w:rPr>
          <w:spacing w:val="-7"/>
        </w:rPr>
        <w:t xml:space="preserve"> </w:t>
      </w:r>
      <w:r>
        <w:t>Adder circuits using fundamental logic gates, and to implement Half Adder and Full Adder circuits exclusively with NAND gates.</w:t>
      </w:r>
    </w:p>
    <w:p w14:paraId="660056B1" w14:textId="77777777" w:rsidR="00A362C9" w:rsidRDefault="00A362C9">
      <w:pPr>
        <w:pStyle w:val="BodyText"/>
        <w:spacing w:before="37"/>
      </w:pPr>
    </w:p>
    <w:p w14:paraId="360AAF13" w14:textId="77777777" w:rsidR="00A362C9" w:rsidRDefault="00000000">
      <w:pPr>
        <w:pStyle w:val="Heading1"/>
        <w:rPr>
          <w:u w:val="none"/>
        </w:rPr>
      </w:pPr>
      <w:r>
        <w:rPr>
          <w:spacing w:val="-2"/>
        </w:rPr>
        <w:t>Theory:</w:t>
      </w:r>
    </w:p>
    <w:p w14:paraId="52EB3F86" w14:textId="77777777" w:rsidR="00A362C9" w:rsidRDefault="00A362C9">
      <w:pPr>
        <w:pStyle w:val="BodyText"/>
        <w:spacing w:before="76"/>
        <w:rPr>
          <w:rFonts w:ascii="Arial"/>
          <w:b/>
        </w:rPr>
      </w:pPr>
    </w:p>
    <w:p w14:paraId="25F0C66E" w14:textId="77777777" w:rsidR="00A362C9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0"/>
        <w:ind w:left="242" w:hanging="242"/>
      </w:pPr>
      <w:r>
        <w:t>Half</w:t>
      </w:r>
      <w:r>
        <w:rPr>
          <w:spacing w:val="-5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t>(Using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rPr>
          <w:spacing w:val="-2"/>
        </w:rPr>
        <w:t>Gates)</w:t>
      </w:r>
    </w:p>
    <w:p w14:paraId="20F94021" w14:textId="77777777" w:rsidR="00A362C9" w:rsidRDefault="00A362C9">
      <w:pPr>
        <w:pStyle w:val="BodyText"/>
        <w:spacing w:before="76"/>
      </w:pPr>
    </w:p>
    <w:p w14:paraId="151E077C" w14:textId="77777777" w:rsidR="00A362C9" w:rsidRDefault="00000000">
      <w:pPr>
        <w:pStyle w:val="BodyText"/>
        <w:spacing w:line="276" w:lineRule="auto"/>
        <w:ind w:right="784"/>
      </w:pPr>
      <w:r>
        <w:t>A</w:t>
      </w:r>
      <w:r>
        <w:rPr>
          <w:spacing w:val="-3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Adder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combinational</w:t>
      </w:r>
      <w:r>
        <w:rPr>
          <w:spacing w:val="-3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one-bit binary inputs, A and B. It generates two outputs:</w:t>
      </w:r>
    </w:p>
    <w:p w14:paraId="3C11DD30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spacing w:before="0"/>
        <w:ind w:left="133" w:hanging="133"/>
      </w:pPr>
      <w:r>
        <w:t>Sum</w:t>
      </w:r>
      <w:r>
        <w:rPr>
          <w:spacing w:val="-5"/>
        </w:rPr>
        <w:t xml:space="preserve"> </w:t>
      </w:r>
      <w:r>
        <w:t>(S):</w:t>
      </w:r>
      <w:r>
        <w:rPr>
          <w:spacing w:val="-5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significant</w:t>
      </w:r>
      <w:r>
        <w:rPr>
          <w:spacing w:val="-5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addition</w:t>
      </w:r>
    </w:p>
    <w:p w14:paraId="145F5CAC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ind w:left="133" w:hanging="133"/>
      </w:pPr>
      <w:r>
        <w:t>Carry</w:t>
      </w:r>
      <w:r>
        <w:rPr>
          <w:spacing w:val="-6"/>
        </w:rPr>
        <w:t xml:space="preserve"> </w:t>
      </w:r>
      <w:r>
        <w:t>(C):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overflow</w:t>
      </w:r>
      <w:r>
        <w:rPr>
          <w:spacing w:val="-6"/>
        </w:rPr>
        <w:t xml:space="preserve"> </w:t>
      </w:r>
      <w:r>
        <w:rPr>
          <w:spacing w:val="-5"/>
        </w:rPr>
        <w:t>bit</w:t>
      </w:r>
    </w:p>
    <w:p w14:paraId="2972EAFB" w14:textId="77777777" w:rsidR="00A362C9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25"/>
        <w:ind w:left="719" w:hanging="359"/>
      </w:pPr>
      <w:r>
        <w:t>Boolean</w:t>
      </w:r>
      <w:r>
        <w:rPr>
          <w:spacing w:val="-5"/>
        </w:rPr>
        <w:t xml:space="preserve"> </w:t>
      </w:r>
      <w:r>
        <w:t>Expressions:</w:t>
      </w:r>
      <w:r>
        <w:rPr>
          <w:spacing w:val="56"/>
        </w:rPr>
        <w:t xml:space="preserve"> </w:t>
      </w:r>
      <w:r>
        <w:rPr>
          <w:rFonts w:ascii="Arial" w:hAnsi="Arial"/>
          <w:b/>
        </w:rPr>
        <w:t>Sum</w:t>
      </w:r>
      <w:r>
        <w:t>:</w:t>
      </w:r>
      <w:r>
        <w:rPr>
          <w:spacing w:val="-2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MS PGothic" w:hAnsi="MS PGothic"/>
        </w:rPr>
        <w:t>⊕</w:t>
      </w:r>
      <w:r>
        <w:rPr>
          <w:rFonts w:ascii="MS PGothic" w:hAnsi="MS PGothic"/>
          <w:spacing w:val="-6"/>
        </w:rPr>
        <w:t xml:space="preserve"> </w:t>
      </w:r>
      <w:r>
        <w:t>B.</w:t>
      </w:r>
      <w:r>
        <w:rPr>
          <w:spacing w:val="-2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rPr>
          <w:rFonts w:ascii="Arial" w:hAnsi="Arial"/>
          <w:b/>
        </w:rPr>
        <w:t>Carry</w:t>
      </w:r>
      <w:r>
        <w:t>: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38AD7760" w14:textId="77777777" w:rsidR="00A362C9" w:rsidRDefault="00A362C9">
      <w:pPr>
        <w:pStyle w:val="BodyText"/>
        <w:spacing w:before="60"/>
      </w:pPr>
    </w:p>
    <w:p w14:paraId="71C96FB2" w14:textId="77777777" w:rsidR="00A362C9" w:rsidRDefault="00000000">
      <w:pPr>
        <w:pStyle w:val="BodyText"/>
        <w:spacing w:line="276" w:lineRule="auto"/>
        <w:ind w:right="130"/>
      </w:pPr>
      <w:r>
        <w:t>The</w:t>
      </w:r>
      <w:r>
        <w:rPr>
          <w:spacing w:val="-3"/>
        </w:rPr>
        <w:t xml:space="preserve"> </w:t>
      </w:r>
      <w:r>
        <w:t>XOR</w:t>
      </w:r>
      <w:r>
        <w:rPr>
          <w:spacing w:val="-3"/>
        </w:rPr>
        <w:t xml:space="preserve"> </w:t>
      </w:r>
      <w:r>
        <w:t>gate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 inputs differ. The AND gate generates the Carry output only when both inputs are HIGH.</w:t>
      </w:r>
    </w:p>
    <w:p w14:paraId="57CEE6FD" w14:textId="77777777" w:rsidR="00A362C9" w:rsidRDefault="00A362C9">
      <w:pPr>
        <w:pStyle w:val="BodyText"/>
        <w:spacing w:before="38"/>
      </w:pPr>
    </w:p>
    <w:p w14:paraId="37806455" w14:textId="77777777" w:rsidR="00A362C9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0"/>
        <w:ind w:left="242" w:hanging="242"/>
      </w:pPr>
      <w:r>
        <w:t>Half</w:t>
      </w:r>
      <w:r>
        <w:rPr>
          <w:spacing w:val="-5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t>(Using</w:t>
      </w:r>
      <w:r>
        <w:rPr>
          <w:spacing w:val="-5"/>
        </w:rPr>
        <w:t xml:space="preserve"> </w:t>
      </w:r>
      <w:r>
        <w:t>NAND</w:t>
      </w:r>
      <w:r>
        <w:rPr>
          <w:spacing w:val="-5"/>
        </w:rPr>
        <w:t xml:space="preserve"> </w:t>
      </w:r>
      <w:r>
        <w:t>Gates</w:t>
      </w:r>
      <w:r>
        <w:rPr>
          <w:spacing w:val="-4"/>
        </w:rPr>
        <w:t xml:space="preserve"> </w:t>
      </w:r>
      <w:r>
        <w:rPr>
          <w:spacing w:val="-2"/>
        </w:rPr>
        <w:t>Only)</w:t>
      </w:r>
    </w:p>
    <w:p w14:paraId="5395E459" w14:textId="77777777" w:rsidR="00A362C9" w:rsidRDefault="00A362C9">
      <w:pPr>
        <w:pStyle w:val="BodyText"/>
        <w:spacing w:before="76"/>
      </w:pPr>
    </w:p>
    <w:p w14:paraId="38661182" w14:textId="77777777" w:rsidR="00A362C9" w:rsidRDefault="00000000">
      <w:pPr>
        <w:pStyle w:val="BodyText"/>
        <w:spacing w:line="276" w:lineRule="auto"/>
      </w:pPr>
      <w:r>
        <w:t>Since</w:t>
      </w:r>
      <w:r>
        <w:rPr>
          <w:spacing w:val="-4"/>
        </w:rPr>
        <w:t xml:space="preserve"> </w:t>
      </w:r>
      <w:r>
        <w:t>NAND</w:t>
      </w:r>
      <w:r>
        <w:rPr>
          <w:spacing w:val="-4"/>
        </w:rPr>
        <w:t xml:space="preserve"> </w:t>
      </w:r>
      <w:r>
        <w:t>gates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universal</w:t>
      </w:r>
      <w:r>
        <w:rPr>
          <w:spacing w:val="-4"/>
        </w:rPr>
        <w:t xml:space="preserve"> </w:t>
      </w:r>
      <w:r>
        <w:t>gates,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only NAND gates.</w:t>
      </w:r>
    </w:p>
    <w:p w14:paraId="3EBA86A3" w14:textId="77777777" w:rsidR="00A362C9" w:rsidRDefault="00A362C9">
      <w:pPr>
        <w:pStyle w:val="BodyText"/>
        <w:spacing w:before="38"/>
      </w:pPr>
    </w:p>
    <w:p w14:paraId="14CBEFF6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spacing w:before="0"/>
        <w:ind w:left="133" w:hanging="133"/>
      </w:pPr>
      <w:r>
        <w:t>The</w:t>
      </w:r>
      <w:r>
        <w:rPr>
          <w:spacing w:val="-6"/>
        </w:rPr>
        <w:t xml:space="preserve"> </w:t>
      </w:r>
      <w:r>
        <w:t>XOR</w:t>
      </w:r>
      <w:r>
        <w:rPr>
          <w:spacing w:val="-5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constructed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NAND</w:t>
      </w:r>
      <w:r>
        <w:rPr>
          <w:spacing w:val="-5"/>
        </w:rPr>
        <w:t xml:space="preserve"> </w:t>
      </w:r>
      <w:r>
        <w:rPr>
          <w:spacing w:val="-2"/>
        </w:rPr>
        <w:t>gates</w:t>
      </w:r>
    </w:p>
    <w:p w14:paraId="6EC1748D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ind w:left="133" w:hanging="133"/>
      </w:pPr>
      <w:r>
        <w:t>The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NAND</w:t>
      </w:r>
      <w:r>
        <w:rPr>
          <w:spacing w:val="-4"/>
        </w:rPr>
        <w:t xml:space="preserve"> </w:t>
      </w:r>
      <w:r>
        <w:t>gate</w:t>
      </w:r>
      <w:r>
        <w:rPr>
          <w:spacing w:val="-4"/>
        </w:rPr>
        <w:t xml:space="preserve"> </w:t>
      </w:r>
      <w:r>
        <w:rPr>
          <w:spacing w:val="-2"/>
        </w:rPr>
        <w:t>configurations</w:t>
      </w:r>
    </w:p>
    <w:p w14:paraId="0EA12A4E" w14:textId="77777777" w:rsidR="00A362C9" w:rsidRDefault="00A362C9">
      <w:pPr>
        <w:pStyle w:val="BodyText"/>
        <w:spacing w:before="76"/>
      </w:pPr>
    </w:p>
    <w:p w14:paraId="57E0A729" w14:textId="77777777" w:rsidR="00A362C9" w:rsidRDefault="00000000">
      <w:pPr>
        <w:pStyle w:val="BodyText"/>
      </w:pP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Adder</w:t>
      </w:r>
      <w:r>
        <w:rPr>
          <w:spacing w:val="-4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XOR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gates</w:t>
      </w:r>
      <w:r>
        <w:rPr>
          <w:spacing w:val="-4"/>
        </w:rPr>
        <w:t xml:space="preserve"> </w:t>
      </w:r>
      <w:r>
        <w:rPr>
          <w:spacing w:val="-2"/>
        </w:rPr>
        <w:t>directly.</w:t>
      </w:r>
    </w:p>
    <w:p w14:paraId="6079ABE8" w14:textId="77777777" w:rsidR="00A362C9" w:rsidRDefault="00A362C9">
      <w:pPr>
        <w:pStyle w:val="BodyText"/>
        <w:spacing w:before="75"/>
      </w:pPr>
    </w:p>
    <w:p w14:paraId="36C4BF38" w14:textId="77777777" w:rsidR="00A362C9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1"/>
        <w:ind w:left="242" w:hanging="242"/>
      </w:pPr>
      <w:r>
        <w:t>Full</w:t>
      </w:r>
      <w:r>
        <w:rPr>
          <w:spacing w:val="-5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t>(Using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rPr>
          <w:spacing w:val="-2"/>
        </w:rPr>
        <w:t>Gates)</w:t>
      </w:r>
    </w:p>
    <w:p w14:paraId="34E89C50" w14:textId="77777777" w:rsidR="00A362C9" w:rsidRDefault="00000000">
      <w:pPr>
        <w:pStyle w:val="BodyText"/>
        <w:spacing w:before="38"/>
      </w:pPr>
      <w:r>
        <w:t>A</w:t>
      </w:r>
      <w:r>
        <w:rPr>
          <w:spacing w:val="-7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combinational</w:t>
      </w:r>
      <w:r>
        <w:rPr>
          <w:spacing w:val="-5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rPr>
          <w:spacing w:val="-2"/>
        </w:rPr>
        <w:t>inputs:</w:t>
      </w:r>
    </w:p>
    <w:p w14:paraId="5AC18227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spacing w:line="276" w:lineRule="auto"/>
        <w:ind w:left="0" w:right="7653" w:firstLine="0"/>
      </w:pPr>
      <w:proofErr w:type="gramStart"/>
      <w:r>
        <w:t>A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proofErr w:type="gramStart"/>
      <w:r>
        <w:t>B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r>
        <w:t>Carry-in</w:t>
      </w:r>
      <w:r>
        <w:rPr>
          <w:spacing w:val="-8"/>
        </w:rPr>
        <w:t xml:space="preserve"> </w:t>
      </w:r>
      <w:r>
        <w:t>(</w:t>
      </w:r>
      <w:proofErr w:type="spellStart"/>
      <w:r>
        <w:t>cin</w:t>
      </w:r>
      <w:proofErr w:type="spellEnd"/>
      <w:r>
        <w:t>) It produces:</w:t>
      </w:r>
    </w:p>
    <w:p w14:paraId="4CAAEAE2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spacing w:before="0"/>
        <w:ind w:left="133" w:hanging="133"/>
      </w:pPr>
      <w:r>
        <w:t>Sum</w:t>
      </w:r>
      <w:r>
        <w:rPr>
          <w:spacing w:val="-5"/>
        </w:rPr>
        <w:t xml:space="preserve"> (S)</w:t>
      </w:r>
    </w:p>
    <w:p w14:paraId="5401BC56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ind w:left="133" w:hanging="133"/>
      </w:pPr>
      <w:r>
        <w:t>Carry-out</w:t>
      </w:r>
      <w:r>
        <w:rPr>
          <w:spacing w:val="-9"/>
        </w:rPr>
        <w:t xml:space="preserve"> </w:t>
      </w:r>
      <w:r>
        <w:rPr>
          <w:spacing w:val="-2"/>
        </w:rPr>
        <w:t>(Cout)</w:t>
      </w:r>
    </w:p>
    <w:p w14:paraId="61A32015" w14:textId="77777777" w:rsidR="00A362C9" w:rsidRDefault="00A362C9">
      <w:pPr>
        <w:pStyle w:val="BodyText"/>
        <w:spacing w:before="75"/>
      </w:pPr>
    </w:p>
    <w:p w14:paraId="4A12B499" w14:textId="77777777" w:rsidR="00A362C9" w:rsidRDefault="00000000">
      <w:pPr>
        <w:pStyle w:val="BodyText"/>
      </w:pPr>
      <w:r>
        <w:t>Boolean</w:t>
      </w:r>
      <w:r>
        <w:rPr>
          <w:spacing w:val="-7"/>
        </w:rPr>
        <w:t xml:space="preserve"> </w:t>
      </w:r>
      <w:r>
        <w:rPr>
          <w:spacing w:val="-2"/>
        </w:rPr>
        <w:t>Expressions:</w:t>
      </w:r>
    </w:p>
    <w:p w14:paraId="4AA72BCC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spacing w:before="25"/>
        <w:ind w:left="133" w:hanging="133"/>
      </w:pPr>
      <w:r>
        <w:t>Sum: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rFonts w:ascii="MS PGothic" w:hAnsi="MS PGothic"/>
        </w:rPr>
        <w:t>⊕</w:t>
      </w:r>
      <w:r>
        <w:rPr>
          <w:rFonts w:ascii="MS PGothic" w:hAnsi="MS PGothic"/>
          <w:spacing w:val="-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rFonts w:ascii="MS PGothic" w:hAnsi="MS PGothic"/>
        </w:rPr>
        <w:t>⊕</w:t>
      </w:r>
      <w:r>
        <w:rPr>
          <w:rFonts w:ascii="MS PGothic" w:hAnsi="MS PGothic"/>
          <w:spacing w:val="-4"/>
        </w:rPr>
        <w:t xml:space="preserve"> </w:t>
      </w:r>
      <w:r>
        <w:rPr>
          <w:spacing w:val="-5"/>
        </w:rPr>
        <w:t>Cin</w:t>
      </w:r>
    </w:p>
    <w:p w14:paraId="0A47FF43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spacing w:before="9"/>
        <w:ind w:left="133" w:hanging="133"/>
      </w:pPr>
      <w:r>
        <w:t>Carry:</w:t>
      </w:r>
      <w:r>
        <w:rPr>
          <w:spacing w:val="-3"/>
        </w:rPr>
        <w:t xml:space="preserve"> </w:t>
      </w:r>
      <w:r>
        <w:t>Cout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AB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Cin(</w:t>
      </w:r>
      <w:proofErr w:type="gramEnd"/>
      <w:r>
        <w:t>A</w:t>
      </w:r>
      <w:r>
        <w:rPr>
          <w:spacing w:val="-3"/>
        </w:rPr>
        <w:t xml:space="preserve"> </w:t>
      </w:r>
      <w:r>
        <w:rPr>
          <w:rFonts w:ascii="MS PGothic" w:hAnsi="MS PGothic"/>
        </w:rPr>
        <w:t>⊕</w:t>
      </w:r>
      <w:r>
        <w:rPr>
          <w:rFonts w:ascii="MS PGothic" w:hAnsi="MS PGothic"/>
          <w:spacing w:val="-5"/>
        </w:rPr>
        <w:t xml:space="preserve"> </w:t>
      </w:r>
      <w:r>
        <w:rPr>
          <w:spacing w:val="-5"/>
        </w:rPr>
        <w:t>B)</w:t>
      </w:r>
    </w:p>
    <w:p w14:paraId="07187221" w14:textId="77777777" w:rsidR="00A362C9" w:rsidRDefault="00A362C9">
      <w:pPr>
        <w:pStyle w:val="BodyText"/>
        <w:spacing w:before="60"/>
      </w:pPr>
    </w:p>
    <w:p w14:paraId="4FDF05B9" w14:textId="77777777" w:rsidR="00A362C9" w:rsidRDefault="00000000">
      <w:pPr>
        <w:pStyle w:val="BodyText"/>
        <w:spacing w:line="276" w:lineRule="auto"/>
        <w:ind w:right="130"/>
      </w:pP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Adder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realized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connecting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Adders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their carry outputs through an OR gate.</w:t>
      </w:r>
    </w:p>
    <w:p w14:paraId="39EB6AB7" w14:textId="77777777" w:rsidR="00A362C9" w:rsidRDefault="00A362C9">
      <w:pPr>
        <w:pStyle w:val="BodyText"/>
        <w:spacing w:line="276" w:lineRule="auto"/>
        <w:sectPr w:rsidR="00A362C9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769C686" w14:textId="77777777" w:rsidR="00A362C9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80"/>
        <w:ind w:left="242" w:hanging="242"/>
      </w:pPr>
      <w:r>
        <w:lastRenderedPageBreak/>
        <w:t>4-bit</w:t>
      </w:r>
      <w:r>
        <w:rPr>
          <w:spacing w:val="-6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t>(Using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rPr>
          <w:spacing w:val="-2"/>
        </w:rPr>
        <w:t>Gates)</w:t>
      </w:r>
    </w:p>
    <w:p w14:paraId="4FF1C690" w14:textId="77777777" w:rsidR="00A362C9" w:rsidRDefault="00A362C9">
      <w:pPr>
        <w:pStyle w:val="BodyText"/>
        <w:spacing w:before="75"/>
      </w:pPr>
    </w:p>
    <w:p w14:paraId="095B71E2" w14:textId="77777777" w:rsidR="00A362C9" w:rsidRDefault="00000000">
      <w:pPr>
        <w:pStyle w:val="BodyText"/>
        <w:spacing w:before="1" w:line="276" w:lineRule="auto"/>
        <w:ind w:right="130"/>
      </w:pPr>
      <w:r>
        <w:t>A</w:t>
      </w:r>
      <w:r>
        <w:rPr>
          <w:spacing w:val="-3"/>
        </w:rPr>
        <w:t xml:space="preserve"> </w:t>
      </w:r>
      <w:r>
        <w:t>4-bit</w:t>
      </w:r>
      <w:r>
        <w:rPr>
          <w:spacing w:val="-3"/>
        </w:rPr>
        <w:t xml:space="preserve"> </w:t>
      </w:r>
      <w:r>
        <w:t>Adder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4-bit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numbers.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formed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cascading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Full Adders in series.</w:t>
      </w:r>
    </w:p>
    <w:p w14:paraId="142CB057" w14:textId="77777777" w:rsidR="00A362C9" w:rsidRDefault="00A362C9">
      <w:pPr>
        <w:pStyle w:val="BodyText"/>
        <w:spacing w:before="37"/>
      </w:pPr>
    </w:p>
    <w:p w14:paraId="1175A6CA" w14:textId="77777777" w:rsidR="00A362C9" w:rsidRDefault="00000000">
      <w:pPr>
        <w:pStyle w:val="BodyText"/>
        <w:spacing w:before="1"/>
      </w:pPr>
      <w:r>
        <w:t>Working</w:t>
      </w:r>
      <w:r>
        <w:rPr>
          <w:spacing w:val="-11"/>
        </w:rPr>
        <w:t xml:space="preserve"> </w:t>
      </w:r>
      <w:r>
        <w:rPr>
          <w:spacing w:val="-2"/>
        </w:rPr>
        <w:t>Principle:</w:t>
      </w:r>
    </w:p>
    <w:p w14:paraId="698C5B29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spacing w:before="37"/>
        <w:ind w:left="133" w:hanging="133"/>
      </w:pPr>
      <w:r>
        <w:t>Each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Adder</w:t>
      </w:r>
      <w:r>
        <w:rPr>
          <w:spacing w:val="-4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rPr>
          <w:spacing w:val="-2"/>
        </w:rPr>
        <w:t>position</w:t>
      </w:r>
    </w:p>
    <w:p w14:paraId="4892348C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ind w:left="133" w:hanging="133"/>
      </w:pPr>
      <w:r>
        <w:t>The</w:t>
      </w:r>
      <w:r>
        <w:rPr>
          <w:spacing w:val="-7"/>
        </w:rPr>
        <w:t xml:space="preserve"> </w:t>
      </w:r>
      <w:r>
        <w:t>carry</w:t>
      </w:r>
      <w:r>
        <w:rPr>
          <w:spacing w:val="-5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forwarded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2"/>
        </w:rPr>
        <w:t>stage</w:t>
      </w:r>
    </w:p>
    <w:p w14:paraId="2BF6B3FB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ind w:left="133" w:hanging="133"/>
      </w:pP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Adder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Cin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326364D9" w14:textId="77777777" w:rsidR="00A362C9" w:rsidRDefault="00000000">
      <w:pPr>
        <w:pStyle w:val="ListParagraph"/>
        <w:numPr>
          <w:ilvl w:val="1"/>
          <w:numId w:val="2"/>
        </w:numPr>
        <w:tabs>
          <w:tab w:val="left" w:pos="133"/>
        </w:tabs>
        <w:ind w:left="133" w:hanging="133"/>
      </w:pP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consists</w:t>
      </w:r>
      <w:r>
        <w:rPr>
          <w:spacing w:val="-5"/>
        </w:rPr>
        <w:t xml:space="preserve"> of:</w:t>
      </w:r>
    </w:p>
    <w:p w14:paraId="2A20A94F" w14:textId="77777777" w:rsidR="00A362C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133"/>
      </w:pPr>
      <w:r>
        <w:t>A</w:t>
      </w:r>
      <w:r>
        <w:rPr>
          <w:spacing w:val="-3"/>
        </w:rPr>
        <w:t xml:space="preserve"> </w:t>
      </w:r>
      <w:r>
        <w:t>4-bit</w:t>
      </w:r>
      <w:r>
        <w:rPr>
          <w:spacing w:val="-3"/>
        </w:rPr>
        <w:t xml:space="preserve"> </w:t>
      </w:r>
      <w:r>
        <w:rPr>
          <w:spacing w:val="-5"/>
        </w:rPr>
        <w:t>Sum</w:t>
      </w:r>
    </w:p>
    <w:p w14:paraId="420BF252" w14:textId="77777777" w:rsidR="00A362C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133"/>
      </w:pPr>
      <w:r>
        <w:t>A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Carry-</w:t>
      </w:r>
      <w:r>
        <w:rPr>
          <w:spacing w:val="-5"/>
        </w:rPr>
        <w:t>out</w:t>
      </w:r>
    </w:p>
    <w:p w14:paraId="5F5C1D96" w14:textId="77777777" w:rsidR="00A362C9" w:rsidRDefault="00A362C9">
      <w:pPr>
        <w:pStyle w:val="BodyText"/>
        <w:spacing w:before="76"/>
      </w:pPr>
    </w:p>
    <w:p w14:paraId="6BE7EF9D" w14:textId="77777777" w:rsidR="00A362C9" w:rsidRDefault="00000000">
      <w:pPr>
        <w:pStyle w:val="BodyText"/>
        <w:spacing w:line="276" w:lineRule="auto"/>
      </w:pPr>
      <w:r>
        <w:t>This</w:t>
      </w:r>
      <w:r>
        <w:rPr>
          <w:spacing w:val="-4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Ripple</w:t>
      </w:r>
      <w:r>
        <w:rPr>
          <w:spacing w:val="-4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Adder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 xml:space="preserve">carry </w:t>
      </w:r>
      <w:r>
        <w:rPr>
          <w:spacing w:val="-2"/>
        </w:rPr>
        <w:t>propagation.</w:t>
      </w:r>
    </w:p>
    <w:p w14:paraId="3BE037FF" w14:textId="77777777" w:rsidR="00A362C9" w:rsidRDefault="00A362C9">
      <w:pPr>
        <w:pStyle w:val="BodyText"/>
      </w:pPr>
    </w:p>
    <w:p w14:paraId="23D10316" w14:textId="77777777" w:rsidR="00A362C9" w:rsidRDefault="00A362C9">
      <w:pPr>
        <w:pStyle w:val="BodyText"/>
        <w:spacing w:before="76"/>
      </w:pPr>
    </w:p>
    <w:p w14:paraId="2470277B" w14:textId="77777777" w:rsidR="00A362C9" w:rsidRDefault="00000000">
      <w:pPr>
        <w:pStyle w:val="Heading1"/>
        <w:rPr>
          <w:u w:val="none"/>
        </w:rPr>
      </w:pPr>
      <w:r>
        <w:t>Logisim</w:t>
      </w:r>
      <w:r>
        <w:rPr>
          <w:spacing w:val="-7"/>
        </w:rPr>
        <w:t xml:space="preserve"> </w:t>
      </w:r>
      <w:r>
        <w:rPr>
          <w:spacing w:val="-2"/>
        </w:rPr>
        <w:t>Implementation:</w:t>
      </w:r>
    </w:p>
    <w:p w14:paraId="7DA74DE8" w14:textId="77777777" w:rsidR="00A362C9" w:rsidRDefault="00A362C9">
      <w:pPr>
        <w:pStyle w:val="BodyText"/>
        <w:spacing w:before="76"/>
        <w:rPr>
          <w:rFonts w:ascii="Arial"/>
          <w:b/>
        </w:rPr>
      </w:pPr>
    </w:p>
    <w:p w14:paraId="1664AE47" w14:textId="77777777" w:rsidR="00A362C9" w:rsidRDefault="00000000">
      <w:pPr>
        <w:pStyle w:val="BodyText"/>
        <w:spacing w:line="276" w:lineRule="auto"/>
        <w:ind w:right="479"/>
      </w:pPr>
      <w:r>
        <w:t>Circuit</w:t>
      </w:r>
      <w:r>
        <w:rPr>
          <w:spacing w:val="-5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Adder,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Adder,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4-bit</w:t>
      </w:r>
      <w:r>
        <w:rPr>
          <w:spacing w:val="-5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in Logisim to verify correct logical operation.</w:t>
      </w:r>
    </w:p>
    <w:p w14:paraId="2F7E89F9" w14:textId="77777777" w:rsidR="00A362C9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D95EA00" wp14:editId="5B3EDD56">
            <wp:simplePos x="0" y="0"/>
            <wp:positionH relativeFrom="page">
              <wp:posOffset>933450</wp:posOffset>
            </wp:positionH>
            <wp:positionV relativeFrom="paragraph">
              <wp:posOffset>238442</wp:posOffset>
            </wp:positionV>
            <wp:extent cx="5211549" cy="37376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549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FE76E" w14:textId="77777777" w:rsidR="00A362C9" w:rsidRDefault="00000000">
      <w:pPr>
        <w:pStyle w:val="Heading1"/>
        <w:spacing w:before="159"/>
        <w:ind w:right="357"/>
        <w:jc w:val="center"/>
        <w:rPr>
          <w:u w:val="none"/>
        </w:rPr>
      </w:pPr>
      <w:r>
        <w:t>Full</w:t>
      </w:r>
      <w:r>
        <w:rPr>
          <w:spacing w:val="-4"/>
        </w:rPr>
        <w:t xml:space="preserve"> </w:t>
      </w:r>
      <w:r>
        <w:t>adder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half</w:t>
      </w:r>
      <w:r>
        <w:rPr>
          <w:spacing w:val="-4"/>
        </w:rPr>
        <w:t xml:space="preserve"> </w:t>
      </w:r>
      <w:r>
        <w:rPr>
          <w:spacing w:val="-2"/>
        </w:rPr>
        <w:t>adder</w:t>
      </w:r>
    </w:p>
    <w:p w14:paraId="59DE35DC" w14:textId="77777777" w:rsidR="00A362C9" w:rsidRDefault="00A362C9">
      <w:pPr>
        <w:pStyle w:val="Heading1"/>
        <w:jc w:val="center"/>
        <w:sectPr w:rsidR="00A362C9">
          <w:pgSz w:w="12240" w:h="15840"/>
          <w:pgMar w:top="1360" w:right="1080" w:bottom="280" w:left="1440" w:header="720" w:footer="720" w:gutter="0"/>
          <w:cols w:space="720"/>
        </w:sectPr>
      </w:pPr>
    </w:p>
    <w:p w14:paraId="3CC51D07" w14:textId="77777777" w:rsidR="00A362C9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5BE1632" wp14:editId="3866297F">
            <wp:extent cx="5002895" cy="75567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895" cy="755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62CB" w14:textId="77777777" w:rsidR="00A362C9" w:rsidRDefault="00000000">
      <w:pPr>
        <w:spacing w:before="88"/>
        <w:ind w:right="357"/>
        <w:jc w:val="center"/>
        <w:rPr>
          <w:rFonts w:ascii="Arial"/>
          <w:b/>
        </w:rPr>
      </w:pPr>
      <w:proofErr w:type="gramStart"/>
      <w:r>
        <w:rPr>
          <w:rFonts w:ascii="Arial"/>
          <w:b/>
          <w:u w:val="single"/>
        </w:rPr>
        <w:t>4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bit</w:t>
      </w:r>
      <w:proofErr w:type="gramEnd"/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full</w:t>
      </w:r>
      <w:r>
        <w:rPr>
          <w:rFonts w:ascii="Arial"/>
          <w:b/>
          <w:spacing w:val="-2"/>
          <w:u w:val="single"/>
        </w:rPr>
        <w:t xml:space="preserve"> adder</w:t>
      </w:r>
    </w:p>
    <w:sectPr w:rsidR="00A362C9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04A1"/>
    <w:multiLevelType w:val="hybridMultilevel"/>
    <w:tmpl w:val="9042B3E0"/>
    <w:lvl w:ilvl="0" w:tplc="1660BCD8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462BD9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1F03A1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63D4485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4" w:tplc="6476A192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5" w:tplc="C6D45BE6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6" w:tplc="1E54C34C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7" w:tplc="C4A4786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890AB39E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C6001F"/>
    <w:multiLevelType w:val="hybridMultilevel"/>
    <w:tmpl w:val="A38811C8"/>
    <w:lvl w:ilvl="0" w:tplc="A89A88C8">
      <w:numFmt w:val="bullet"/>
      <w:lvlText w:val="-"/>
      <w:lvlJc w:val="left"/>
      <w:pPr>
        <w:ind w:left="256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D24B14">
      <w:numFmt w:val="bullet"/>
      <w:lvlText w:val="•"/>
      <w:lvlJc w:val="left"/>
      <w:pPr>
        <w:ind w:left="1206" w:hanging="135"/>
      </w:pPr>
      <w:rPr>
        <w:rFonts w:hint="default"/>
        <w:lang w:val="en-US" w:eastAsia="en-US" w:bidi="ar-SA"/>
      </w:rPr>
    </w:lvl>
    <w:lvl w:ilvl="2" w:tplc="A4E43D8C">
      <w:numFmt w:val="bullet"/>
      <w:lvlText w:val="•"/>
      <w:lvlJc w:val="left"/>
      <w:pPr>
        <w:ind w:left="2152" w:hanging="135"/>
      </w:pPr>
      <w:rPr>
        <w:rFonts w:hint="default"/>
        <w:lang w:val="en-US" w:eastAsia="en-US" w:bidi="ar-SA"/>
      </w:rPr>
    </w:lvl>
    <w:lvl w:ilvl="3" w:tplc="990CCC8E">
      <w:numFmt w:val="bullet"/>
      <w:lvlText w:val="•"/>
      <w:lvlJc w:val="left"/>
      <w:pPr>
        <w:ind w:left="3098" w:hanging="135"/>
      </w:pPr>
      <w:rPr>
        <w:rFonts w:hint="default"/>
        <w:lang w:val="en-US" w:eastAsia="en-US" w:bidi="ar-SA"/>
      </w:rPr>
    </w:lvl>
    <w:lvl w:ilvl="4" w:tplc="206A0C74">
      <w:numFmt w:val="bullet"/>
      <w:lvlText w:val="•"/>
      <w:lvlJc w:val="left"/>
      <w:pPr>
        <w:ind w:left="4044" w:hanging="135"/>
      </w:pPr>
      <w:rPr>
        <w:rFonts w:hint="default"/>
        <w:lang w:val="en-US" w:eastAsia="en-US" w:bidi="ar-SA"/>
      </w:rPr>
    </w:lvl>
    <w:lvl w:ilvl="5" w:tplc="15CEE40C">
      <w:numFmt w:val="bullet"/>
      <w:lvlText w:val="•"/>
      <w:lvlJc w:val="left"/>
      <w:pPr>
        <w:ind w:left="4990" w:hanging="135"/>
      </w:pPr>
      <w:rPr>
        <w:rFonts w:hint="default"/>
        <w:lang w:val="en-US" w:eastAsia="en-US" w:bidi="ar-SA"/>
      </w:rPr>
    </w:lvl>
    <w:lvl w:ilvl="6" w:tplc="1F50C4C4">
      <w:numFmt w:val="bullet"/>
      <w:lvlText w:val="•"/>
      <w:lvlJc w:val="left"/>
      <w:pPr>
        <w:ind w:left="5936" w:hanging="135"/>
      </w:pPr>
      <w:rPr>
        <w:rFonts w:hint="default"/>
        <w:lang w:val="en-US" w:eastAsia="en-US" w:bidi="ar-SA"/>
      </w:rPr>
    </w:lvl>
    <w:lvl w:ilvl="7" w:tplc="115073A8">
      <w:numFmt w:val="bullet"/>
      <w:lvlText w:val="•"/>
      <w:lvlJc w:val="left"/>
      <w:pPr>
        <w:ind w:left="6882" w:hanging="135"/>
      </w:pPr>
      <w:rPr>
        <w:rFonts w:hint="default"/>
        <w:lang w:val="en-US" w:eastAsia="en-US" w:bidi="ar-SA"/>
      </w:rPr>
    </w:lvl>
    <w:lvl w:ilvl="8" w:tplc="678AA564">
      <w:numFmt w:val="bullet"/>
      <w:lvlText w:val="•"/>
      <w:lvlJc w:val="left"/>
      <w:pPr>
        <w:ind w:left="7828" w:hanging="135"/>
      </w:pPr>
      <w:rPr>
        <w:rFonts w:hint="default"/>
        <w:lang w:val="en-US" w:eastAsia="en-US" w:bidi="ar-SA"/>
      </w:rPr>
    </w:lvl>
  </w:abstractNum>
  <w:num w:numId="1" w16cid:durableId="1811704813">
    <w:abstractNumId w:val="1"/>
  </w:num>
  <w:num w:numId="2" w16cid:durableId="28065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62C9"/>
    <w:rsid w:val="00140BD6"/>
    <w:rsid w:val="003B24C5"/>
    <w:rsid w:val="00A3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337B"/>
  <w15:docId w15:val="{1FD061A1-4361-40CC-AA78-131DA022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133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Golu Sah</cp:lastModifiedBy>
  <cp:revision>2</cp:revision>
  <dcterms:created xsi:type="dcterms:W3CDTF">2026-05-05T16:16:00Z</dcterms:created>
  <dcterms:modified xsi:type="dcterms:W3CDTF">2026-05-05T16:17:00Z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2026-05-05T00:00:00Z</vt:filetime>
  </property>
</Properties>
</file>