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Segoe UI"/>
          <w:b/>
          <w:sz w:val="44"/>
        </w:rPr>
      </w:pPr>
      <w:r>
        <w:rPr>
          <w:rFonts w:cs="Segoe UI"/>
          <w:b/>
          <w:sz w:val="44"/>
        </w:rPr>
        <w:t>Introduction to Software Engineering</w:t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1598295"/>
                        </a:xfrm>
                        <a:prstGeom prst="rect"/>
                        <a:solidFill>
                          <a:srgbClr val="4F81BD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>
                                <w:b/>
                                <w:color w:themeColor="background1" w:val="FFFFFF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themeColor="background1" w:val="FFFFFF"/>
                                <w:sz w:val="96"/>
                              </w:rPr>
                              <w:t>AI USAGE LOG</w:t>
                            </w:r>
                          </w:p>
                        </w:txbxContent>
                      </wps:txbx>
                      <wps:bodyPr anchor="t" lIns="68580" tIns="34290" rIns="68580" bIns="342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d="f" strokeweight="0pt" style="position:absolute;rotation:-0;width:536.1pt;height:125.85pt;mso-wrap-distance-left:9pt;mso-wrap-distance-right:9pt;mso-wrap-distance-top:0pt;mso-wrap-distance-bottom:0pt;margin-top:15.05pt;mso-position-vertical-relative:text;margin-left:-32.25pt;mso-position-horizontal-relative:text">
                <v:textbox inset="0.075in,0.0375in,0.075in,0.0375in">
                  <w:txbxContent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b/>
                          <w:color w:themeColor="background1" w:val="FFFFFF"/>
                          <w:sz w:val="96"/>
                        </w:rPr>
                      </w:pPr>
                      <w:r>
                        <w:rPr>
                          <w:b/>
                          <w:color w:themeColor="background1" w:val="FFFFFF"/>
                          <w:sz w:val="96"/>
                        </w:rPr>
                        <w:t>AI USAGE LOG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jc w:val="end"/>
        <w:rPr>
          <w:rFonts w:cs="Segoe UI"/>
          <w:b/>
          <w:i/>
          <w:i/>
          <w:color w:val="00B050"/>
        </w:rPr>
      </w:pPr>
      <w:r>
        <w:rPr>
          <w:rFonts w:cs="Segoe UI"/>
          <w:b/>
          <w:i/>
          <w:color w:val="00B050"/>
        </w:rPr>
      </w:r>
    </w:p>
    <w:p>
      <w:pPr>
        <w:pStyle w:val="Normal"/>
        <w:jc w:val="end"/>
        <w:rPr>
          <w:rFonts w:cs="Segoe UI"/>
          <w:i/>
          <w:i/>
          <w:color w:val="C00000"/>
        </w:rPr>
      </w:pPr>
      <w:r>
        <w:rPr>
          <w:rFonts w:cs="Segoe UI"/>
          <w:i/>
          <w:color w:val="C00000"/>
        </w:rPr>
      </w:r>
    </w:p>
    <w:p>
      <w:pPr>
        <w:pStyle w:val="Normal"/>
        <w:jc w:val="end"/>
        <w:rPr>
          <w:rFonts w:cs="Segoe UI"/>
          <w:i/>
          <w:i/>
          <w:color w:val="C00000"/>
        </w:rPr>
      </w:pPr>
      <w:r>
        <w:rPr>
          <w:rFonts w:cs="Segoe UI"/>
          <w:i/>
          <w:color w:val="C00000"/>
        </w:rPr>
      </w:r>
    </w:p>
    <w:p>
      <w:pPr>
        <w:pStyle w:val="Normal"/>
        <w:jc w:val="end"/>
        <w:rPr>
          <w:rFonts w:cs="Segoe UI"/>
          <w:i/>
          <w:i/>
          <w:color w:val="C00000"/>
        </w:rPr>
      </w:pPr>
      <w:r>
        <w:rPr>
          <w:rFonts w:cs="Segoe UI"/>
          <w:i/>
          <w:color w:val="C00000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</w:r>
    </w:p>
    <w:p>
      <w:pPr>
        <w:pStyle w:val="Normal"/>
        <w:rPr>
          <w:rFonts w:cs="Segoe UI"/>
        </w:rPr>
      </w:pPr>
      <w:r>
        <w:rPr>
          <w:rFonts w:cs="Segoe UI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2" name="Picture 1" descr="C:\Users\tdqua_000\Dropbox\SS-Slides\DeCuong-CDIO\Template CDIO v4.2\Templates\Hinh anh\LogoTruong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tdqua_000\Dropbox\SS-Slides\DeCuong-CDIO\Template CDIO v4.2\Templates\Hinh anh\LogoTruong.png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Segoe UI"/>
        </w:rPr>
      </w:pPr>
      <w:r>
        <w:rPr>
          <w:rFonts w:cs="Segoe UI"/>
        </w:rPr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1051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jc w:val="end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Software Engineering Department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end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Faculty of Information and Technology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end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University of Science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end"/>
                              <w:rPr>
                                <w:rFonts w:cs="Segoe UI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27.8pt;height:82.8pt;mso-wrap-distance-left:9pt;mso-wrap-distance-right:9pt;mso-wrap-distance-top:0pt;mso-wrap-distance-bottom:0pt;margin-top:0.3pt;mso-position-vertical-relative:text;margin-left:27pt;mso-position-horizontal-relative:text">
                <v:textbox>
                  <w:txbxContent>
                    <w:p>
                      <w:pPr>
                        <w:pStyle w:val="FrameContents"/>
                        <w:spacing w:lineRule="auto" w:line="276"/>
                        <w:jc w:val="end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Software Engineering Department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end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Faculty of Information and Technology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end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University of Science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end"/>
                        <w:rPr>
                          <w:rFonts w:cs="Segoe UI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440" w:right="9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cs="Segoe UI"/>
        </w:rPr>
      </w:pPr>
      <w:r>
        <w:rPr>
          <w:lang w:eastAsia="ja-JP"/>
        </w:rPr>
      </w:r>
    </w:p>
    <w:p>
      <w:pPr>
        <w:pStyle w:val="Normal"/>
        <w:jc w:val="center"/>
        <w:rPr>
          <w:rFonts w:cs="Segoe UI"/>
          <w:b/>
          <w:color w:themeColor="text2" w:themeTint="99" w:val="548DD4"/>
          <w:sz w:val="48"/>
        </w:rPr>
      </w:pPr>
      <w:r>
        <w:rPr>
          <w:rFonts w:cs="Segoe UI"/>
          <w:b/>
          <w:color w:themeColor="text2" w:themeTint="99" w:val="548DD4"/>
          <w:sz w:val="48"/>
        </w:rPr>
      </w:r>
    </w:p>
    <w:p>
      <w:pPr>
        <w:pStyle w:val="Normal"/>
        <w:jc w:val="center"/>
        <w:rPr>
          <w:rFonts w:cs="Segoe UI"/>
          <w:b/>
          <w:color w:val="0070C0"/>
          <w:sz w:val="80"/>
        </w:rPr>
      </w:pPr>
      <w:r>
        <w:rPr>
          <w:rFonts w:cs="Segoe UI"/>
          <w:b/>
          <w:color w:val="0070C0"/>
          <w:sz w:val="80"/>
        </w:rPr>
        <w:t>AI USAGE LOG OF PA</w:t>
      </w:r>
    </w:p>
    <w:p>
      <w:pPr>
        <w:pStyle w:val="Normal"/>
        <w:jc w:val="center"/>
        <w:rPr>
          <w:rFonts w:cs="Segoe UI"/>
          <w:b/>
          <w:color w:themeColor="text2" w:themeTint="99" w:val="548DD4"/>
          <w:sz w:val="44"/>
        </w:rPr>
      </w:pPr>
      <w:r>
        <w:rPr>
          <w:rFonts w:cs="Segoe UI"/>
          <w:b/>
          <w:color w:themeColor="text2" w:themeTint="99" w:val="548DD4"/>
          <w:sz w:val="44"/>
        </w:rPr>
      </w:r>
    </w:p>
    <w:p>
      <w:pPr>
        <w:pStyle w:val="Heading1"/>
        <w:numPr>
          <w:ilvl w:val="0"/>
          <w:numId w:val="0"/>
        </w:numPr>
        <w:ind w:hanging="851" w:start="851"/>
        <w:rPr>
          <w:rFonts w:cs="Segoe UI"/>
          <w:color w:themeColor="text1" w:val="000000"/>
        </w:rPr>
      </w:pPr>
      <w:bookmarkStart w:id="0" w:name="_Toc198459974"/>
      <w:bookmarkStart w:id="1" w:name="_Toc198456042"/>
      <w:bookmarkStart w:id="2" w:name="_Hlk198455971"/>
      <w:r>
        <w:rPr>
          <w:rFonts w:cs="Segoe UI"/>
          <w:color w:themeColor="text1" w:val="000000"/>
        </w:rPr>
        <w:t>Objectives</w:t>
      </w:r>
      <w:bookmarkEnd w:id="0"/>
      <w:bookmarkEnd w:id="1"/>
      <w:bookmarkEnd w:id="2"/>
    </w:p>
    <w:p>
      <w:pPr>
        <w:pStyle w:val="Normal"/>
        <w:rPr>
          <w:rFonts w:cs="Segoe UI"/>
        </w:rPr>
      </w:pPr>
      <w:bookmarkStart w:id="3" w:name="_Hlk198455978"/>
      <w:r>
        <w:rPr>
          <w:rFonts w:cs="Segoe UI"/>
        </w:rPr>
        <w:t>This document focus on the following topics:</w:t>
      </w:r>
      <w:bookmarkEnd w:id="3"/>
    </w:p>
    <w:p>
      <w:pPr>
        <w:pStyle w:val="Normal"/>
        <w:numPr>
          <w:ilvl w:val="0"/>
          <w:numId w:val="2"/>
        </w:numPr>
        <w:rPr/>
      </w:pPr>
      <w:r>
        <w:rPr/>
        <w:t>Logging each team member usage of AI tools for the PA.</w:t>
      </w:r>
    </w:p>
    <w:p>
      <w:pPr>
        <w:sectPr>
          <w:headerReference w:type="default" r:id="rId3"/>
          <w:footerReference w:type="default" r:id="rId4"/>
          <w:type w:val="nextPage"/>
          <w:pgSz w:w="12240" w:h="15840"/>
          <w:pgMar w:left="1080" w:right="1080" w:gutter="0" w:header="720" w:top="1080" w:footer="720" w:bottom="1080"/>
          <w:pgNumType w:start="1"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2"/>
        </w:numPr>
        <w:rPr/>
      </w:pPr>
      <w:r>
        <w:rPr/>
        <w:t>Provides disclosure of AI usage for the PA when referencing is needed.</w:t>
      </w:r>
    </w:p>
    <w:p>
      <w:pPr>
        <w:pStyle w:val="Heading1"/>
        <w:rPr/>
      </w:pPr>
      <w:r>
        <w:rPr/>
        <w:t>Submission</w:t>
      </w:r>
    </w:p>
    <w:p>
      <w:pPr>
        <w:pStyle w:val="Normal"/>
        <w:numPr>
          <w:ilvl w:val="0"/>
          <w:numId w:val="3"/>
        </w:numPr>
        <w:rPr/>
      </w:pPr>
      <w:r>
        <w:rPr/>
        <w:t>One Log for each PA, commit to the team’s repo after the the corresponding PA submission.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LOG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"/>
        <w:gridCol w:w="2001"/>
        <w:gridCol w:w="1208"/>
        <w:gridCol w:w="2407"/>
        <w:gridCol w:w="3209"/>
      </w:tblGrid>
      <w:tr>
        <w:trPr/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48DD4" w:val="clear"/>
          </w:tcPr>
          <w:p>
            <w:pPr>
              <w:pStyle w:val="Normal"/>
              <w:widowControl/>
              <w:spacing w:before="0" w:after="40"/>
              <w:jc w:val="start"/>
              <w:rPr>
                <w:rFonts w:ascii="Segoe UI" w:hAnsi="Segoe UI" w:eastAsia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Calibri" w:ascii="Segoe UI" w:hAnsi="Segoe U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48DD4" w:val="clear"/>
          </w:tcPr>
          <w:p>
            <w:pPr>
              <w:pStyle w:val="Normal"/>
              <w:widowControl/>
              <w:spacing w:before="0" w:after="40"/>
              <w:jc w:val="start"/>
              <w:rPr>
                <w:rFonts w:ascii="Segoe UI" w:hAnsi="Segoe UI" w:eastAsia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Calibri" w:ascii="Segoe UI" w:hAnsi="Segoe U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48DD4" w:val="clear"/>
          </w:tcPr>
          <w:p>
            <w:pPr>
              <w:pStyle w:val="Normal"/>
              <w:widowControl/>
              <w:spacing w:before="0" w:after="40"/>
              <w:jc w:val="start"/>
              <w:rPr>
                <w:rFonts w:ascii="Segoe UI" w:hAnsi="Segoe UI" w:eastAsia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Calibri" w:ascii="Segoe UI" w:hAnsi="Segoe U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Tool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48DD4" w:val="clear"/>
          </w:tcPr>
          <w:p>
            <w:pPr>
              <w:pStyle w:val="Normal"/>
              <w:widowControl/>
              <w:spacing w:before="0" w:after="40"/>
              <w:jc w:val="start"/>
              <w:rPr>
                <w:rFonts w:ascii="Segoe UI" w:hAnsi="Segoe UI" w:eastAsia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Calibri" w:ascii="Segoe UI" w:hAnsi="Segoe U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Task / purpose</w:t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48DD4" w:val="clear"/>
          </w:tcPr>
          <w:p>
            <w:pPr>
              <w:pStyle w:val="Normal"/>
              <w:widowControl/>
              <w:spacing w:before="0" w:after="40"/>
              <w:jc w:val="start"/>
              <w:rPr>
                <w:rFonts w:ascii="Segoe UI" w:hAnsi="Segoe UI" w:eastAsia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Calibri" w:ascii="Segoe UI" w:hAnsi="Segoe U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How the output was verified and changed</w:t>
            </w:r>
          </w:p>
        </w:tc>
      </w:tr>
      <w:tr>
        <w:trPr/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Nguyễn Lương Hoàng Duy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41" w:hRule="atLeas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Niê Ngọc Lâm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Nguyễn Việt Quang</w:t>
            </w:r>
          </w:p>
        </w:tc>
        <w:tc>
          <w:tcPr>
            <w:tcW w:w="1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Trần Phúc Đạt</w:t>
            </w:r>
          </w:p>
        </w:tc>
        <w:tc>
          <w:tcPr>
            <w:tcW w:w="1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/>
            </w:r>
          </w:p>
        </w:tc>
        <w:tc>
          <w:tcPr>
            <w:tcW w:w="32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2240" w:h="15840"/>
      <w:pgMar w:left="1080" w:right="1080" w:gutter="0" w:header="72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Tahoma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noHBand="0" w:noVBand="1" w:firstColumn="1" w:lastRow="0" w:lastColumn="0" w:firstRow="1"/>
    </w:tblPr>
    <w:tblGrid>
      <w:gridCol w:w="9071"/>
      <w:gridCol w:w="1008"/>
    </w:tblGrid>
    <w:tr>
      <w:trPr/>
      <w:tc>
        <w:tcPr>
          <w:tcW w:w="9071" w:type="dxa"/>
          <w:tcBorders>
            <w:top w:val="single" w:sz="4" w:space="0" w:color="0070C0"/>
          </w:tcBorders>
        </w:tcPr>
        <w:p>
          <w:pPr>
            <w:pStyle w:val="Footer"/>
            <w:rPr>
              <w:rFonts w:cs="Segoe UI"/>
            </w:rPr>
          </w:pPr>
          <w:r>
            <w:rPr>
              <w:rFonts w:cs="Segoe UI"/>
            </w:rPr>
            <w:t>HCMUS | SE Dept.</w:t>
          </w:r>
        </w:p>
      </w:tc>
      <w:tc>
        <w:tcPr>
          <w:tcW w:w="1008" w:type="dxa"/>
          <w:tcBorders>
            <w:top w:val="single" w:sz="4" w:space="0" w:color="0070C0"/>
          </w:tcBorders>
          <w:shd w:color="auto" w:fill="0070C0" w:val="clear"/>
        </w:tcPr>
        <w:p>
          <w:pPr>
            <w:pStyle w:val="Header"/>
            <w:jc w:val="center"/>
            <w:rPr>
              <w:b/>
              <w:color w:themeColor="background1" w:val="FFFFFF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noHBand="0" w:noVBand="1" w:firstColumn="1" w:lastRow="0" w:lastColumn="0" w:firstRow="1"/>
    </w:tblPr>
    <w:tblGrid>
      <w:gridCol w:w="9071"/>
      <w:gridCol w:w="1008"/>
    </w:tblGrid>
    <w:tr>
      <w:trPr/>
      <w:tc>
        <w:tcPr>
          <w:tcW w:w="9071" w:type="dxa"/>
          <w:tcBorders>
            <w:top w:val="single" w:sz="4" w:space="0" w:color="0070C0"/>
          </w:tcBorders>
        </w:tcPr>
        <w:p>
          <w:pPr>
            <w:pStyle w:val="Footer"/>
            <w:rPr>
              <w:rFonts w:cs="Segoe UI"/>
            </w:rPr>
          </w:pPr>
          <w:r>
            <w:rPr>
              <w:rFonts w:cs="Segoe UI"/>
            </w:rPr>
            <w:t>HCMUS | SE Dept.</w:t>
          </w:r>
        </w:p>
      </w:tc>
      <w:tc>
        <w:tcPr>
          <w:tcW w:w="1008" w:type="dxa"/>
          <w:tcBorders>
            <w:top w:val="single" w:sz="4" w:space="0" w:color="0070C0"/>
          </w:tcBorders>
          <w:shd w:color="auto" w:fill="0070C0" w:val="clear"/>
        </w:tcPr>
        <w:p>
          <w:pPr>
            <w:pStyle w:val="Header"/>
            <w:jc w:val="center"/>
            <w:rPr>
              <w:b/>
              <w:color w:themeColor="background1" w:val="FFFFFF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noHBand="0" w:noVBand="1" w:firstColumn="1" w:lastRow="0" w:lastColumn="0" w:firstRow="1"/>
    </w:tblPr>
    <w:tblGrid>
      <w:gridCol w:w="6120"/>
      <w:gridCol w:w="3959"/>
    </w:tblGrid>
    <w:tr>
      <w:trPr>
        <w:trHeight w:val="198" w:hRule="atLeast"/>
      </w:trPr>
      <w:tc>
        <w:tcPr>
          <w:tcW w:w="6120" w:type="dxa"/>
          <w:tcBorders>
            <w:bottom w:val="single" w:sz="4" w:space="0" w:color="0070C0"/>
          </w:tcBorders>
          <w:shd w:color="auto" w:fill="0070C0" w:val="clear"/>
        </w:tcPr>
        <w:p>
          <w:pPr>
            <w:pStyle w:val="Header"/>
            <w:tabs>
              <w:tab w:val="clear" w:pos="4680"/>
              <w:tab w:val="clear" w:pos="9360"/>
            </w:tabs>
            <w:jc w:val="start"/>
            <w:rPr>
              <w:rFonts w:cs="Segoe UI"/>
              <w:b/>
              <w:color w:themeColor="background1" w:val="FFFFFF"/>
            </w:rPr>
          </w:pPr>
          <w:r>
            <w:rPr>
              <w:rFonts w:cs="Segoe UI"/>
              <w:b/>
              <w:color w:themeColor="background1" w:val="FFFFFF"/>
            </w:rPr>
            <w:t>Introduction to Software Engineering</w:t>
          </w:r>
        </w:p>
      </w:tc>
      <w:tc>
        <w:tcPr>
          <w:tcW w:w="3959" w:type="dxa"/>
          <w:tcBorders>
            <w:bottom w:val="single" w:sz="4" w:space="0" w:color="0070C0"/>
          </w:tcBorders>
        </w:tcPr>
        <w:p>
          <w:pPr>
            <w:pStyle w:val="Header"/>
            <w:tabs>
              <w:tab w:val="clear" w:pos="4680"/>
              <w:tab w:val="right" w:pos="9360" w:leader="none"/>
            </w:tabs>
            <w:jc w:val="end"/>
            <w:rPr>
              <w:rFonts w:cs="Segoe UI"/>
              <w:color w:themeColor="text1" w:val="000000"/>
            </w:rPr>
          </w:pPr>
          <w:r>
            <w:rPr>
              <w:rFonts w:cs="Segoe UI"/>
              <w:b/>
              <w:bCs/>
              <w:color w:themeColor="text1" w:val="000000"/>
            </w:rPr>
            <w:t>Weekly Status Report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noHBand="0" w:noVBand="1" w:firstColumn="1" w:lastRow="0" w:lastColumn="0" w:firstRow="1"/>
    </w:tblPr>
    <w:tblGrid>
      <w:gridCol w:w="6120"/>
      <w:gridCol w:w="3959"/>
    </w:tblGrid>
    <w:tr>
      <w:trPr>
        <w:trHeight w:val="198" w:hRule="atLeast"/>
      </w:trPr>
      <w:tc>
        <w:tcPr>
          <w:tcW w:w="6120" w:type="dxa"/>
          <w:tcBorders>
            <w:bottom w:val="single" w:sz="4" w:space="0" w:color="0070C0"/>
          </w:tcBorders>
          <w:shd w:color="auto" w:fill="0070C0" w:val="clear"/>
        </w:tcPr>
        <w:p>
          <w:pPr>
            <w:pStyle w:val="Header"/>
            <w:tabs>
              <w:tab w:val="clear" w:pos="4680"/>
              <w:tab w:val="clear" w:pos="9360"/>
            </w:tabs>
            <w:jc w:val="start"/>
            <w:rPr>
              <w:rFonts w:cs="Segoe UI"/>
              <w:b/>
              <w:color w:themeColor="background1" w:val="FFFFFF"/>
            </w:rPr>
          </w:pPr>
          <w:r>
            <w:rPr>
              <w:rFonts w:cs="Segoe UI"/>
              <w:b/>
              <w:color w:themeColor="background1" w:val="FFFFFF"/>
            </w:rPr>
            <w:t>Introduction to Software Engineering</w:t>
          </w:r>
        </w:p>
      </w:tc>
      <w:tc>
        <w:tcPr>
          <w:tcW w:w="3959" w:type="dxa"/>
          <w:tcBorders>
            <w:bottom w:val="single" w:sz="4" w:space="0" w:color="0070C0"/>
          </w:tcBorders>
        </w:tcPr>
        <w:p>
          <w:pPr>
            <w:pStyle w:val="Header"/>
            <w:tabs>
              <w:tab w:val="clear" w:pos="4680"/>
              <w:tab w:val="right" w:pos="9360" w:leader="none"/>
            </w:tabs>
            <w:jc w:val="end"/>
            <w:rPr>
              <w:rFonts w:cs="Segoe UI"/>
              <w:color w:themeColor="text1" w:val="000000"/>
            </w:rPr>
          </w:pPr>
          <w:r>
            <w:rPr>
              <w:rFonts w:cs="Segoe UI"/>
              <w:b/>
              <w:bCs/>
              <w:color w:themeColor="text1" w:val="000000"/>
            </w:rPr>
            <w:t>Weekly Status Report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>
        <w:sz w:val="96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11bb"/>
    <w:pPr>
      <w:widowControl/>
      <w:bidi w:val="0"/>
      <w:spacing w:lineRule="auto" w:line="360" w:before="0" w:after="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 w:val="true"/>
      <w:keepLines/>
      <w:numPr>
        <w:ilvl w:val="0"/>
        <w:numId w:val="1"/>
      </w:numPr>
      <w:outlineLvl w:val="0"/>
    </w:pPr>
    <w:rPr>
      <w:rFonts w:eastAsia="" w:cs="" w:cstheme="majorBidi" w:eastAsiaTheme="majorEastAsia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 w:val="true"/>
      <w:keepLines/>
      <w:numPr>
        <w:ilvl w:val="1"/>
        <w:numId w:val="1"/>
      </w:numPr>
      <w:ind w:hanging="851" w:start="851"/>
      <w:outlineLvl w:val="1"/>
    </w:pPr>
    <w:rPr>
      <w:rFonts w:eastAsia="" w:cs="" w:cstheme="majorBidi" w:eastAsiaTheme="majorEastAsia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 w:val="true"/>
      <w:keepLines/>
      <w:numPr>
        <w:ilvl w:val="2"/>
        <w:numId w:val="1"/>
      </w:numPr>
      <w:ind w:hanging="850" w:start="1701"/>
      <w:outlineLvl w:val="2"/>
    </w:pPr>
    <w:rPr>
      <w:rFonts w:eastAsia="" w:cs="" w:cstheme="majorBidi" w:eastAsiaTheme="majorEastAsia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eastAsia="" w:cs="" w:cstheme="majorBidi" w:eastAsiaTheme="majorEastAsi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eastAsia="" w:cs="" w:cstheme="majorBidi" w:eastAsiaTheme="majorEastAsia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eastAsia="" w:cs="" w:cstheme="majorBidi" w:eastAsiaTheme="majorEastAsia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5451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54510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54510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84013"/>
    <w:rPr>
      <w:rFonts w:ascii="Cambria" w:hAnsi="Cambria" w:eastAsia="" w:cs="" w:asciiTheme="majorHAnsi" w:cstheme="majorBidi" w:eastAsiaTheme="majorEastAsia" w:hAnsiTheme="majorHAnsi"/>
      <w:b/>
      <w:bCs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20e39"/>
    <w:rPr>
      <w:rFonts w:ascii="Cambria" w:hAnsi="Cambria" w:eastAsia="" w:cs="" w:asciiTheme="majorHAnsi" w:cstheme="majorBidi" w:eastAsiaTheme="majorEastAsia" w:hAnsiTheme="majorHAnsi"/>
      <w:b/>
      <w:bCs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316c1"/>
    <w:rPr>
      <w:rFonts w:ascii="Cambria" w:hAnsi="Cambria" w:eastAsia="" w:cs="" w:asciiTheme="majorHAnsi" w:cstheme="majorBidi" w:eastAsiaTheme="majorEastAsia" w:hAnsiTheme="majorHAnsi"/>
      <w:b/>
      <w:bCs/>
      <w:i/>
      <w:sz w:val="26"/>
    </w:rPr>
  </w:style>
  <w:style w:type="character" w:styleId="Hyperlink">
    <w:name w:val="Hyperlink"/>
    <w:basedOn w:val="DefaultParagraphFont"/>
    <w:uiPriority w:val="99"/>
    <w:unhideWhenUsed/>
    <w:rsid w:val="00025192"/>
    <w:rPr>
      <w:color w:themeColor="hyperlink" w:val="0000FF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a2a44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2a2a44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630988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9b101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8401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84013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84013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84013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84013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lineRule="auto" w:line="240" w:before="0" w:after="200"/>
    </w:pPr>
    <w:rPr>
      <w:bCs/>
      <w:sz w:val="20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54510"/>
    <w:pPr>
      <w:spacing w:lineRule="auto" w:line="24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05253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numPr>
        <w:ilvl w:val="0"/>
        <w:numId w:val="1"/>
      </w:numPr>
      <w:spacing w:before="480" w:after="0"/>
      <w:outlineLvl w:val="9"/>
    </w:pPr>
    <w:rPr>
      <w:color w:themeColor="accent1" w:themeShade="bf" w:val="365F91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clear" w:pos="720"/>
        <w:tab w:val="right" w:pos="9350" w:leader="dot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start="216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clear" w:pos="720"/>
        <w:tab w:val="right" w:pos="9350" w:leader="dot"/>
      </w:tabs>
      <w:ind w:start="432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Rule="auto" w:line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before="0" w:after="100"/>
      <w:ind w:start="780"/>
    </w:pPr>
    <w:rPr/>
  </w:style>
  <w:style w:type="paragraph" w:styleId="FrameContents">
    <w:name w:val="Frame Contents"/>
    <w:basedOn w:val="Normal"/>
    <w:qFormat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EA148F04-36C2-DB4F-9BED-74161C3008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5</Pages>
  <Words>131</Words>
  <Characters>626</Characters>
  <CharactersWithSpaces>718</CharactersWithSpaces>
  <Paragraphs>34</Paragraphs>
  <Company>ĐH Khoa học Tự nhiên TPHCM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  <dc:description/>
  <dc:language>en-US</dc:language>
  <cp:lastModifiedBy/>
  <cp:lastPrinted>2025-05-28T08:17:00Z</cp:lastPrinted>
  <dcterms:modified xsi:type="dcterms:W3CDTF">2026-10-21T20:51:55Z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