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540"/>
          <w:sz w:val="24"/>
        </w:rPr>
        <w:t>BỘ GIÁO DỤC VÀ ĐÀO TẠO</w:t>
        <w:br/>
        <w:t>ĐẠI HỌC SƯ PHẠM KỸ THUẬT THÀNH PHỐ HỒ CHÍ MINH (HCMUTE)</w:t>
        <w:br/>
        <w:t>KHOA CÔNG NGHỆ THÔNG TIN - BỘ MÔN CÔNG NGHỆ PHẦN MỀM</w:t>
        <w:br/>
      </w:r>
    </w:p>
    <w:p>
      <w:pPr>
        <w:jc w:val="center"/>
      </w:pPr>
      <w:r>
        <w:rPr>
          <w:b/>
          <w:color w:val="B45309"/>
        </w:rPr>
        <w:t>------------------ *** ------------------</w:t>
        <w:br/>
        <w:br/>
      </w:r>
    </w:p>
    <w:p>
      <w:pPr>
        <w:jc w:val="center"/>
      </w:pPr>
      <w:r>
        <w:rPr>
          <w:rFonts w:ascii="Arial" w:hAnsi="Arial"/>
          <w:b/>
          <w:color w:val="2563EB"/>
          <w:sz w:val="28"/>
        </w:rPr>
        <w:t>BÁO CÁO CUỐI KỲ MÔN HỌC LẬP TRÌNH WEB</w:t>
        <w:br/>
        <w:t>(HỌC PHẦN: INPR2302 - HK1 NĂM HỌC 2026 - 2027)</w:t>
        <w:br/>
        <w:br/>
      </w:r>
    </w:p>
    <w:p>
      <w:pPr>
        <w:jc w:val="center"/>
      </w:pPr>
      <w:r>
        <w:rPr>
          <w:rFonts w:ascii="Arial" w:hAnsi="Arial"/>
          <w:b/>
          <w:color w:val="0A2540"/>
          <w:sz w:val="34"/>
        </w:rPr>
        <w:t>ĐỀ TÀI 2:</w:t>
        <w:br/>
        <w:t>XÂY DỰNG WEBSITE BÁN HÀNG THEO MÔ HÌNH CHUỖI CỬA HÀNG MÔ TÔ PHÂN KHỐI LỚN CAO CẤP</w:t>
        <w:br/>
        <w:t>"DUY TRƯƠNG MOTOR"</w:t>
        <w:br/>
        <w:br/>
      </w:r>
    </w:p>
    <w:tbl>
      <w:tblPr>
        <w:tblW w:type="auto" w:w="0"/>
        <w:jc w:val="center"/>
        <w:tblLayout w:type="fixed"/>
        <w:tblLook w:firstColumn="1" w:firstRow="1" w:lastColumn="0" w:lastRow="0" w:noHBand="0" w:noVBand="1" w:val="04A0"/>
      </w:tblPr>
      <w:tblGrid>
        <w:gridCol w:w="4514"/>
        <w:gridCol w:w="4514"/>
      </w:tblGrid>
      <w:tr>
        <w:tc>
          <w:tcPr>
            <w:tcW w:type="dxa" w:w="3600"/>
            <w:shd w:fill="F8FAFC"/>
            <w:tcMar>
              <w:top w:w="80" w:type="dxa"/>
              <w:bottom w:w="80" w:type="dxa"/>
              <w:left w:w="100" w:type="dxa"/>
              <w:right w:w="100" w:type="dxa"/>
            </w:tcMar>
          </w:tcPr>
          <w:p>
            <w:pPr>
              <w:spacing w:after="40"/>
            </w:pPr>
            <w:r>
              <w:rPr>
                <w:rFonts w:ascii="Arial" w:hAnsi="Arial"/>
                <w:b/>
                <w:color w:val="1E293B"/>
                <w:sz w:val="20"/>
              </w:rPr>
              <w:t>Nhóm học tập:</w:t>
            </w:r>
          </w:p>
        </w:tc>
        <w:tc>
          <w:tcPr>
            <w:tcW w:type="dxa" w:w="6048"/>
            <w:shd w:fill="F8FAFC"/>
            <w:tcMar>
              <w:top w:w="80" w:type="dxa"/>
              <w:bottom w:w="80" w:type="dxa"/>
              <w:left w:w="100" w:type="dxa"/>
              <w:right w:w="100" w:type="dxa"/>
            </w:tcMar>
          </w:tcPr>
          <w:p>
            <w:pPr>
              <w:spacing w:after="40"/>
            </w:pPr>
            <w:r>
              <w:rPr>
                <w:rFonts w:ascii="Arial" w:hAnsi="Arial"/>
                <w:b/>
                <w:color w:val="0A2540"/>
                <w:sz w:val="20"/>
              </w:rPr>
              <w:t>NHÓM 17 - ĐỀ TÀI 2</w:t>
            </w:r>
          </w:p>
        </w:tc>
      </w:tr>
      <w:tr>
        <w:tc>
          <w:tcPr>
            <w:tcW w:type="dxa" w:w="3600"/>
            <w:shd w:fill="FFFFFF"/>
            <w:tcMar>
              <w:top w:w="80" w:type="dxa"/>
              <w:bottom w:w="80" w:type="dxa"/>
              <w:left w:w="100" w:type="dxa"/>
              <w:right w:w="100" w:type="dxa"/>
            </w:tcMar>
          </w:tcPr>
          <w:p>
            <w:pPr>
              <w:spacing w:after="40"/>
            </w:pPr>
            <w:r>
              <w:rPr>
                <w:rFonts w:ascii="Arial" w:hAnsi="Arial"/>
                <w:b/>
                <w:color w:val="1E293B"/>
                <w:sz w:val="20"/>
              </w:rPr>
              <w:t>1. Trưởng nhóm (Leader):</w:t>
            </w:r>
          </w:p>
        </w:tc>
        <w:tc>
          <w:tcPr>
            <w:tcW w:type="dxa" w:w="6048"/>
            <w:shd w:fill="FFFFFF"/>
            <w:tcMar>
              <w:top w:w="80" w:type="dxa"/>
              <w:bottom w:w="80" w:type="dxa"/>
              <w:left w:w="100" w:type="dxa"/>
              <w:right w:w="100" w:type="dxa"/>
            </w:tcMar>
          </w:tcPr>
          <w:p>
            <w:pPr>
              <w:spacing w:after="40"/>
            </w:pPr>
            <w:r>
              <w:rPr>
                <w:rFonts w:ascii="Arial" w:hAnsi="Arial"/>
                <w:b/>
                <w:color w:val="0A2540"/>
                <w:sz w:val="20"/>
              </w:rPr>
              <w:t>TRƯƠNG QUỐC DUY - MSSV: 24133009 - Lớp: 24133A</w:t>
            </w:r>
          </w:p>
        </w:tc>
      </w:tr>
      <w:tr>
        <w:tc>
          <w:tcPr>
            <w:tcW w:type="dxa" w:w="3600"/>
            <w:shd w:fill="F8FAFC"/>
            <w:tcMar>
              <w:top w:w="80" w:type="dxa"/>
              <w:bottom w:w="80" w:type="dxa"/>
              <w:left w:w="100" w:type="dxa"/>
              <w:right w:w="100" w:type="dxa"/>
            </w:tcMar>
          </w:tcPr>
          <w:p>
            <w:pPr>
              <w:spacing w:after="40"/>
            </w:pPr>
            <w:r>
              <w:rPr>
                <w:rFonts w:ascii="Arial" w:hAnsi="Arial"/>
                <w:b/>
                <w:color w:val="1E293B"/>
                <w:sz w:val="20"/>
              </w:rPr>
              <w:t>2. Thành viên nhóm:</w:t>
            </w:r>
          </w:p>
        </w:tc>
        <w:tc>
          <w:tcPr>
            <w:tcW w:type="dxa" w:w="6048"/>
            <w:shd w:fill="F8FAFC"/>
            <w:tcMar>
              <w:top w:w="80" w:type="dxa"/>
              <w:bottom w:w="80" w:type="dxa"/>
              <w:left w:w="100" w:type="dxa"/>
              <w:right w:w="100" w:type="dxa"/>
            </w:tcMar>
          </w:tcPr>
          <w:p>
            <w:pPr>
              <w:spacing w:after="40"/>
            </w:pPr>
            <w:r>
              <w:rPr>
                <w:rFonts w:ascii="Arial" w:hAnsi="Arial"/>
                <w:b w:val="0"/>
                <w:color w:val="1E293B"/>
                <w:sz w:val="20"/>
              </w:rPr>
              <w:t>ĐỖ TRỌNG KHÔI - MSSV: 20133056 - Lớp: 201331A</w:t>
            </w:r>
          </w:p>
        </w:tc>
      </w:tr>
      <w:tr>
        <w:tc>
          <w:tcPr>
            <w:tcW w:type="dxa" w:w="3600"/>
            <w:shd w:fill="FFFFFF"/>
            <w:tcMar>
              <w:top w:w="80" w:type="dxa"/>
              <w:bottom w:w="80" w:type="dxa"/>
              <w:left w:w="100" w:type="dxa"/>
              <w:right w:w="100" w:type="dxa"/>
            </w:tcMar>
          </w:tcPr>
          <w:p>
            <w:pPr>
              <w:spacing w:after="40"/>
            </w:pPr>
            <w:r>
              <w:rPr>
                <w:rFonts w:ascii="Arial" w:hAnsi="Arial"/>
                <w:b/>
                <w:color w:val="1E293B"/>
                <w:sz w:val="20"/>
              </w:rPr>
              <w:t>3. Thành viên nhóm:</w:t>
            </w:r>
          </w:p>
        </w:tc>
        <w:tc>
          <w:tcPr>
            <w:tcW w:type="dxa" w:w="6048"/>
            <w:shd w:fill="FFFFFF"/>
            <w:tcMar>
              <w:top w:w="80" w:type="dxa"/>
              <w:bottom w:w="80" w:type="dxa"/>
              <w:left w:w="100" w:type="dxa"/>
              <w:right w:w="100" w:type="dxa"/>
            </w:tcMar>
          </w:tcPr>
          <w:p>
            <w:pPr>
              <w:spacing w:after="40"/>
            </w:pPr>
            <w:r>
              <w:rPr>
                <w:rFonts w:ascii="Arial" w:hAnsi="Arial"/>
                <w:b w:val="0"/>
                <w:color w:val="1E293B"/>
                <w:sz w:val="20"/>
              </w:rPr>
              <w:t>LÊ NGHĨA TÌNH - MSSV: 20133096 - Lớp: 201331A</w:t>
            </w:r>
          </w:p>
        </w:tc>
      </w:tr>
      <w:tr>
        <w:tc>
          <w:tcPr>
            <w:tcW w:type="dxa" w:w="3600"/>
            <w:shd w:fill="F8FAFC"/>
            <w:tcMar>
              <w:top w:w="80" w:type="dxa"/>
              <w:bottom w:w="80" w:type="dxa"/>
              <w:left w:w="100" w:type="dxa"/>
              <w:right w:w="100" w:type="dxa"/>
            </w:tcMar>
          </w:tcPr>
          <w:p>
            <w:pPr>
              <w:spacing w:after="40"/>
            </w:pPr>
            <w:r>
              <w:rPr>
                <w:rFonts w:ascii="Arial" w:hAnsi="Arial"/>
                <w:b/>
                <w:color w:val="1E293B"/>
                <w:sz w:val="20"/>
              </w:rPr>
              <w:t>Công nghệ cốt lõi Backend:</w:t>
            </w:r>
          </w:p>
        </w:tc>
        <w:tc>
          <w:tcPr>
            <w:tcW w:type="dxa" w:w="6048"/>
            <w:shd w:fill="F8FAFC"/>
            <w:tcMar>
              <w:top w:w="80" w:type="dxa"/>
              <w:bottom w:w="80" w:type="dxa"/>
              <w:left w:w="100" w:type="dxa"/>
              <w:right w:w="100" w:type="dxa"/>
            </w:tcMar>
          </w:tcPr>
          <w:p>
            <w:pPr>
              <w:spacing w:after="40"/>
            </w:pPr>
            <w:r>
              <w:rPr>
                <w:rFonts w:ascii="Arial" w:hAnsi="Arial"/>
                <w:b w:val="0"/>
                <w:color w:val="1E293B"/>
                <w:sz w:val="20"/>
              </w:rPr>
              <w:t>Spring Boot 3.2.5 + Spring Security 6 + Data JPA + Java 17 LTS</w:t>
            </w:r>
          </w:p>
        </w:tc>
      </w:tr>
      <w:tr>
        <w:tc>
          <w:tcPr>
            <w:tcW w:type="dxa" w:w="3600"/>
            <w:shd w:fill="FFFFFF"/>
            <w:tcMar>
              <w:top w:w="80" w:type="dxa"/>
              <w:bottom w:w="80" w:type="dxa"/>
              <w:left w:w="100" w:type="dxa"/>
              <w:right w:w="100" w:type="dxa"/>
            </w:tcMar>
          </w:tcPr>
          <w:p>
            <w:pPr>
              <w:spacing w:after="40"/>
            </w:pPr>
            <w:r>
              <w:rPr>
                <w:rFonts w:ascii="Arial" w:hAnsi="Arial"/>
                <w:b/>
                <w:color w:val="1E293B"/>
                <w:sz w:val="20"/>
              </w:rPr>
              <w:t>Công nghệ cốt lõi Frontend:</w:t>
            </w:r>
          </w:p>
        </w:tc>
        <w:tc>
          <w:tcPr>
            <w:tcW w:type="dxa" w:w="6048"/>
            <w:shd w:fill="FFFFFF"/>
            <w:tcMar>
              <w:top w:w="80" w:type="dxa"/>
              <w:bottom w:w="80" w:type="dxa"/>
              <w:left w:w="100" w:type="dxa"/>
              <w:right w:w="100" w:type="dxa"/>
            </w:tcMar>
          </w:tcPr>
          <w:p>
            <w:pPr>
              <w:spacing w:after="40"/>
            </w:pPr>
            <w:r>
              <w:rPr>
                <w:rFonts w:ascii="Arial" w:hAnsi="Arial"/>
                <w:b w:val="0"/>
                <w:color w:val="1E293B"/>
                <w:sz w:val="20"/>
              </w:rPr>
              <w:t>React 18 + Vite + 100% Vanilla CSS Dark Luxury (Font Montserrat &amp; Inter UTF-8 Chuẩn)</w:t>
            </w:r>
          </w:p>
        </w:tc>
      </w:tr>
      <w:tr>
        <w:tc>
          <w:tcPr>
            <w:tcW w:type="dxa" w:w="3600"/>
            <w:shd w:fill="F8FAFC"/>
            <w:tcMar>
              <w:top w:w="80" w:type="dxa"/>
              <w:bottom w:w="80" w:type="dxa"/>
              <w:left w:w="100" w:type="dxa"/>
              <w:right w:w="100" w:type="dxa"/>
            </w:tcMar>
          </w:tcPr>
          <w:p>
            <w:pPr>
              <w:spacing w:after="40"/>
            </w:pPr>
            <w:r>
              <w:rPr>
                <w:rFonts w:ascii="Arial" w:hAnsi="Arial"/>
                <w:b/>
                <w:color w:val="1E293B"/>
                <w:sz w:val="20"/>
              </w:rPr>
              <w:t>Cơ sở dữ liệu:</w:t>
            </w:r>
          </w:p>
        </w:tc>
        <w:tc>
          <w:tcPr>
            <w:tcW w:type="dxa" w:w="6048"/>
            <w:shd w:fill="F8FAFC"/>
            <w:tcMar>
              <w:top w:w="80" w:type="dxa"/>
              <w:bottom w:w="80" w:type="dxa"/>
              <w:left w:w="100" w:type="dxa"/>
              <w:right w:w="100" w:type="dxa"/>
            </w:tcMar>
          </w:tcPr>
          <w:p>
            <w:pPr>
              <w:spacing w:after="40"/>
            </w:pPr>
            <w:r>
              <w:rPr>
                <w:rFonts w:ascii="Arial" w:hAnsi="Arial"/>
                <w:b w:val="0"/>
                <w:color w:val="1E293B"/>
                <w:sz w:val="20"/>
              </w:rPr>
              <w:t>Microsoft SQL Server 2022 (DuyTruongMotoDB - 19 Bảng Toàn Vẹn)</w:t>
            </w:r>
          </w:p>
        </w:tc>
      </w:tr>
      <w:tr>
        <w:tc>
          <w:tcPr>
            <w:tcW w:type="dxa" w:w="3600"/>
            <w:shd w:fill="FFFFFF"/>
            <w:tcMar>
              <w:top w:w="80" w:type="dxa"/>
              <w:bottom w:w="80" w:type="dxa"/>
              <w:left w:w="100" w:type="dxa"/>
              <w:right w:w="100" w:type="dxa"/>
            </w:tcMar>
          </w:tcPr>
          <w:p>
            <w:pPr>
              <w:spacing w:after="40"/>
            </w:pPr>
            <w:r>
              <w:rPr>
                <w:rFonts w:ascii="Arial" w:hAnsi="Arial"/>
                <w:b/>
                <w:color w:val="1E293B"/>
                <w:sz w:val="20"/>
              </w:rPr>
              <w:t>Tích hợp sáng tạo mở rộng:</w:t>
            </w:r>
          </w:p>
        </w:tc>
        <w:tc>
          <w:tcPr>
            <w:tcW w:type="dxa" w:w="6048"/>
            <w:shd w:fill="FFFFFF"/>
            <w:tcMar>
              <w:top w:w="80" w:type="dxa"/>
              <w:bottom w:w="80" w:type="dxa"/>
              <w:left w:w="100" w:type="dxa"/>
              <w:right w:w="100" w:type="dxa"/>
            </w:tcMar>
          </w:tcPr>
          <w:p>
            <w:pPr>
              <w:spacing w:after="40"/>
            </w:pPr>
            <w:r>
              <w:rPr>
                <w:rFonts w:ascii="Arial" w:hAnsi="Arial"/>
                <w:b w:val="0"/>
                <w:color w:val="1E293B"/>
                <w:sz w:val="20"/>
              </w:rPr>
              <w:t>VNPAY QR Sandbox, Cloudinary CDN, WebSocket STOMP, Mail OTP</w:t>
            </w:r>
          </w:p>
        </w:tc>
      </w:tr>
    </w:tbl>
    <w:p>
      <w:pPr>
        <w:spacing w:before="600"/>
        <w:jc w:val="center"/>
      </w:pPr>
      <w:r>
        <w:rPr>
          <w:rFonts w:ascii="Arial" w:hAnsi="Arial"/>
          <w:b/>
          <w:color w:val="64748B"/>
          <w:sz w:val="21"/>
        </w:rPr>
        <w:t>THÀNH PHỐ HỒ CHÍ MINH - THÁNG 10 NĂM 2026</w:t>
      </w:r>
    </w:p>
    <w:p>
      <w:r>
        <w:br w:type="page"/>
      </w:r>
    </w:p>
    <w:p>
      <w:pPr>
        <w:keepNext/>
        <w:spacing w:before="360" w:after="160"/>
      </w:pPr>
      <w:r>
        <w:rPr>
          <w:rFonts w:ascii="Arial" w:hAnsi="Arial"/>
          <w:b/>
          <w:color w:val="0A2540"/>
          <w:sz w:val="32"/>
        </w:rPr>
        <w:t>LỜI MỞ ĐẦU VÀ TỔNG QUAN ĐỀ TÀI</w:t>
      </w:r>
    </w:p>
    <w:p>
      <w:pPr>
        <w:spacing w:before="0" w:after="100" w:line="276" w:lineRule="auto"/>
      </w:pPr>
      <w:r>
        <w:rPr>
          <w:rFonts w:ascii="Arial" w:hAnsi="Arial"/>
          <w:b w:val="0"/>
          <w:i w:val="0"/>
          <w:color w:val="1E293B"/>
          <w:sz w:val="21"/>
        </w:rPr>
        <w:t>Trong kỷ nguyên số hóa mạnh mẽ và xu hướng thương mại điện tử bùng nổ, việc sở hữu một nền tảng bán hàng trực tuyến đồng bộ, chuyên nghiệp là yếu tố sống còn đối với các doanh nghiệp phân phối xe mô tô phân khối lớn (PKL) cao cấp. Mô hình chuỗi cửa hàng (Multi-Store/Multi-Showroom) đặt ra những thách thức rất lớn về mặt kỹ thuật: quản lý kho hàng phân tán tại nhiều thành phố lớn (TP. Hồ Chí Minh, Hà Nội, Đà Nẵng), đồng bộ trạng thái đơn hàng thời gian thực, điều phối giao vận xe thùng chuyên dụng an toàn tuyệt đối, cũng như giải quyết bài toán hoa hồng sàn giữa Ban quản trị và các Showroom đối tác.</w:t>
      </w:r>
    </w:p>
    <w:p>
      <w:pPr>
        <w:spacing w:before="0" w:after="100" w:line="276" w:lineRule="auto"/>
      </w:pPr>
      <w:r>
        <w:rPr>
          <w:rFonts w:ascii="Arial" w:hAnsi="Arial"/>
          <w:b w:val="0"/>
          <w:i w:val="0"/>
          <w:color w:val="1E293B"/>
          <w:sz w:val="21"/>
        </w:rPr>
        <w:t>Được sự định hướng từ đề bài môn học Lập trình Web tại Trường Đại học Sư Phạm Kỹ Thuật TP. Hồ Chí Minh (HCMUTE), Nhóm 17 đã nghiên cứu và phát triển hoàn chỉnh hệ sinh thái website bán xe phân khối lớn mang thương hiệu "Duy Trương Motor". Ứng dụng đáp ứng trọn vẹn và vượt bậc 100% các tiêu chí khắt khe của Đề tài 2, kết hợp hoàn hảo giữa kiến trúc Backend Spring Boot 3 mạnh mẽ và Frontend React SPA hiện đại, thẩm mỹ Luxury Dark Theme đẳng cấp thượng lưu.</w:t>
      </w:r>
    </w:p>
    <w:tbl>
      <w:tblPr>
        <w:tblW w:type="auto" w:w="0"/>
        <w:jc w:val="center"/>
        <w:tblLook w:firstColumn="1" w:firstRow="1" w:lastColumn="0" w:lastRow="0" w:noHBand="0" w:noVBand="1" w:val="04A0"/>
      </w:tblPr>
      <w:tblGrid>
        <w:gridCol w:w="9029"/>
      </w:tblGrid>
      <w:tr>
        <w:tc>
          <w:tcPr>
            <w:tcW w:type="dxa" w:w="9029"/>
            <w:shd w:fill="E0F2FE"/>
            <w:tcMar>
              <w:top w:w="140" w:type="dxa"/>
              <w:bottom w:w="140" w:type="dxa"/>
              <w:left w:w="180" w:type="dxa"/>
              <w:right w:w="180" w:type="dxa"/>
            </w:tcMar>
          </w:tcPr>
          <w:p>
            <w:pPr>
              <w:spacing w:after="80"/>
            </w:pPr>
            <w:r>
              <w:rPr>
                <w:rFonts w:ascii="Arial" w:hAnsi="Arial"/>
                <w:b/>
                <w:color w:val="0A2540"/>
                <w:sz w:val="21"/>
              </w:rPr>
              <w:t>MỤC TIÊU CỐT LÕI CỦA DỰ ÁN DUY TRƯƠNG MOTOR:</w:t>
              <w:br/>
            </w:r>
            <w:r>
              <w:rPr>
                <w:rFonts w:ascii="Arial" w:hAnsi="Arial"/>
                <w:color w:val="1E293B"/>
                <w:sz w:val="19"/>
              </w:rPr>
              <w:t>1. Xây dựng nền tảng chuỗi showroom mô tô PKL chuẩn 5 sao với 5 phân hệ người dùng độc lập: Guest, User, Vendor (Đại lý), Admin (Quản trị), Shipper (Vận chuyển VIP).</w:t>
              <w:br/>
              <w:t>2. Áp dụng chuẩn bảo mật Spring Security 6, JWT, OTP Email 5 phút TTL, mã hóa mật khẩu BCrypt.</w:t>
              <w:br/>
              <w:t>3. Tích hợp thanh toán Cổng VNPAY QR Sandbox tiêu chuẩn ngân hàng và lưu trữ media Cloudinary.</w:t>
              <w:br/>
              <w:t>4. Xây dựng giao diện React 18 SPA với 100% Vanilla CSS Dark Luxury, không dùng template rập khuôn.</w:t>
            </w:r>
          </w:p>
        </w:tc>
      </w:tr>
    </w:tbl>
    <w:p>
      <w:pPr>
        <w:spacing w:after="80"/>
      </w:pPr>
    </w:p>
    <w:p>
      <w:pPr>
        <w:keepNext/>
        <w:spacing w:before="360" w:after="160"/>
      </w:pPr>
      <w:r>
        <w:rPr>
          <w:rFonts w:ascii="Arial" w:hAnsi="Arial"/>
          <w:b/>
          <w:color w:val="0A2540"/>
          <w:sz w:val="32"/>
        </w:rPr>
        <w:t>CHƯƠNG 1: PHÂN CÔNG NHIỆM VỤ 3 THÀNH VIÊN VÀ LỊCH SỬ GIT</w:t>
      </w:r>
    </w:p>
    <w:p>
      <w:pPr>
        <w:spacing w:before="0" w:after="100" w:line="276" w:lineRule="auto"/>
      </w:pPr>
      <w:r>
        <w:rPr>
          <w:rFonts w:ascii="Arial" w:hAnsi="Arial"/>
          <w:b w:val="0"/>
          <w:i w:val="0"/>
          <w:color w:val="1E293B"/>
          <w:sz w:val="21"/>
        </w:rPr>
        <w:t>Nhóm 17 gồm 3 thành viên, được tổ chức theo mô hình Agile Scrum thu nhỏ. Trưởng nhóm Trương Quốc Duy chịu trách nhiệm phân rã backlog, thiết kế kiến trúc và tích hợp hệ thống. Mỗi thành viên đảm nhiệm trọn vẹn một khối chức năng end-to-end từ Database, Backend Service, REST Controller cho đến UI Frontend và Kiểm thử.</w:t>
      </w:r>
    </w:p>
    <w:p>
      <w:pPr>
        <w:keepNext/>
        <w:spacing w:before="280" w:after="120"/>
      </w:pPr>
      <w:r>
        <w:rPr>
          <w:rFonts w:ascii="Arial" w:hAnsi="Arial"/>
          <w:b/>
          <w:color w:val="B45309"/>
          <w:sz w:val="26"/>
        </w:rPr>
        <w:t>1.1 Bảng ma trận phân công nhiệm vụ chi tiết (Tỷ lệ 34% - 33% - 33%)</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0A2540"/>
            <w:tcMar>
              <w:top w:w="100" w:type="dxa"/>
              <w:bottom w:w="100" w:type="dxa"/>
              <w:left w:w="100" w:type="dxa"/>
              <w:right w:w="100" w:type="dxa"/>
            </w:tcMar>
          </w:tcPr>
          <w:p>
            <w:r>
              <w:rPr>
                <w:rFonts w:ascii="Arial" w:hAnsi="Arial"/>
                <w:b/>
                <w:color w:val="FFFFFF"/>
                <w:sz w:val="19"/>
              </w:rPr>
              <w:t>Thành viên / MSSV</w:t>
            </w:r>
          </w:p>
        </w:tc>
        <w:tc>
          <w:tcPr>
            <w:tcW w:type="dxa" w:w="1505"/>
            <w:shd w:fill="0A2540"/>
            <w:tcMar>
              <w:top w:w="100" w:type="dxa"/>
              <w:bottom w:w="100" w:type="dxa"/>
              <w:left w:w="100" w:type="dxa"/>
              <w:right w:w="100" w:type="dxa"/>
            </w:tcMar>
          </w:tcPr>
          <w:p>
            <w:r>
              <w:rPr>
                <w:rFonts w:ascii="Arial" w:hAnsi="Arial"/>
                <w:b/>
                <w:color w:val="FFFFFF"/>
                <w:sz w:val="19"/>
              </w:rPr>
              <w:t>Vai trò đảm nhiệm</w:t>
            </w:r>
          </w:p>
        </w:tc>
        <w:tc>
          <w:tcPr>
            <w:tcW w:type="dxa" w:w="1505"/>
            <w:shd w:fill="0A2540"/>
            <w:tcMar>
              <w:top w:w="100" w:type="dxa"/>
              <w:bottom w:w="100" w:type="dxa"/>
              <w:left w:w="100" w:type="dxa"/>
              <w:right w:w="100" w:type="dxa"/>
            </w:tcMar>
          </w:tcPr>
          <w:p>
            <w:r>
              <w:rPr>
                <w:rFonts w:ascii="Arial" w:hAnsi="Arial"/>
                <w:b/>
                <w:color w:val="FFFFFF"/>
                <w:sz w:val="19"/>
              </w:rPr>
              <w:t>Khối chức năng phụ trách</w:t>
            </w:r>
          </w:p>
        </w:tc>
        <w:tc>
          <w:tcPr>
            <w:tcW w:type="dxa" w:w="1505"/>
            <w:shd w:fill="0A2540"/>
            <w:tcMar>
              <w:top w:w="100" w:type="dxa"/>
              <w:bottom w:w="100" w:type="dxa"/>
              <w:left w:w="100" w:type="dxa"/>
              <w:right w:w="100" w:type="dxa"/>
            </w:tcMar>
          </w:tcPr>
          <w:p>
            <w:r>
              <w:rPr>
                <w:rFonts w:ascii="Arial" w:hAnsi="Arial"/>
                <w:b/>
                <w:color w:val="FFFFFF"/>
                <w:sz w:val="19"/>
              </w:rPr>
              <w:t>Công nghệ sử dụng</w:t>
            </w:r>
          </w:p>
        </w:tc>
        <w:tc>
          <w:tcPr>
            <w:tcW w:type="dxa" w:w="1505"/>
            <w:shd w:fill="0A2540"/>
            <w:tcMar>
              <w:top w:w="100" w:type="dxa"/>
              <w:bottom w:w="100" w:type="dxa"/>
              <w:left w:w="100" w:type="dxa"/>
              <w:right w:w="100" w:type="dxa"/>
            </w:tcMar>
          </w:tcPr>
          <w:p>
            <w:r>
              <w:rPr>
                <w:rFonts w:ascii="Arial" w:hAnsi="Arial"/>
                <w:b/>
                <w:color w:val="FFFFFF"/>
                <w:sz w:val="19"/>
              </w:rPr>
              <w:t>Sản phẩm bàn giao</w:t>
            </w:r>
          </w:p>
        </w:tc>
        <w:tc>
          <w:tcPr>
            <w:tcW w:type="dxa" w:w="1505"/>
            <w:shd w:fill="0A2540"/>
            <w:tcMar>
              <w:top w:w="100" w:type="dxa"/>
              <w:bottom w:w="100" w:type="dxa"/>
              <w:left w:w="100" w:type="dxa"/>
              <w:right w:w="100" w:type="dxa"/>
            </w:tcMar>
          </w:tcPr>
          <w:p>
            <w:r>
              <w:rPr>
                <w:rFonts w:ascii="Arial" w:hAnsi="Arial"/>
                <w:b/>
                <w:color w:val="FFFFFF"/>
                <w:sz w:val="19"/>
              </w:rPr>
              <w:t>Tỷ lệ &amp; Điểm</w:t>
            </w:r>
          </w:p>
        </w:tc>
      </w:tr>
      <w:tr>
        <w:tc>
          <w:tcPr>
            <w:tcW w:type="dxa" w:w="1505"/>
            <w:shd w:fill="F8FAFC"/>
            <w:tcMar>
              <w:top w:w="80" w:type="dxa"/>
              <w:bottom w:w="80" w:type="dxa"/>
              <w:left w:w="80" w:type="dxa"/>
              <w:right w:w="80" w:type="dxa"/>
            </w:tcMar>
          </w:tcPr>
          <w:p>
            <w:pPr>
              <w:spacing w:after="40"/>
            </w:pPr>
            <w:r>
              <w:rPr>
                <w:rFonts w:ascii="Arial" w:hAnsi="Arial"/>
                <w:b/>
                <w:color w:val="0A2540"/>
                <w:sz w:val="17"/>
              </w:rPr>
              <w:t>1. Trương Quốc Duy</w:t>
              <w:br/>
              <w:t>MSSV: 24133009</w:t>
              <w:br/>
              <w:t>(Nhóm trưởng / Leader)</w:t>
            </w:r>
          </w:p>
        </w:tc>
        <w:tc>
          <w:tcPr>
            <w:tcW w:type="dxa" w:w="1505"/>
            <w:shd w:fill="F8FAFC"/>
            <w:tcMar>
              <w:top w:w="80" w:type="dxa"/>
              <w:bottom w:w="80" w:type="dxa"/>
              <w:left w:w="80" w:type="dxa"/>
              <w:right w:w="80" w:type="dxa"/>
            </w:tcMar>
          </w:tcPr>
          <w:p>
            <w:pPr>
              <w:spacing w:after="40"/>
            </w:pPr>
            <w:r>
              <w:rPr>
                <w:rFonts w:ascii="Arial" w:hAnsi="Arial"/>
                <w:b w:val="0"/>
                <w:color w:val="1E293B"/>
                <w:sz w:val="17"/>
              </w:rPr>
              <w:t>System Architect</w:t>
              <w:br/>
              <w:t>&amp; Fullstack Lead Developer</w:t>
            </w:r>
          </w:p>
        </w:tc>
        <w:tc>
          <w:tcPr>
            <w:tcW w:type="dxa" w:w="1505"/>
            <w:shd w:fill="F8FAFC"/>
            <w:tcMar>
              <w:top w:w="80" w:type="dxa"/>
              <w:bottom w:w="80" w:type="dxa"/>
              <w:left w:w="80" w:type="dxa"/>
              <w:right w:w="80" w:type="dxa"/>
            </w:tcMar>
          </w:tcPr>
          <w:p>
            <w:pPr>
              <w:spacing w:after="40"/>
            </w:pPr>
            <w:r>
              <w:rPr>
                <w:rFonts w:ascii="Arial" w:hAnsi="Arial"/>
                <w:b w:val="0"/>
                <w:color w:val="1E293B"/>
                <w:sz w:val="17"/>
              </w:rPr>
              <w:t>• Thiết kế toàn bộ kiến trúc 3 tầng (Spring Boot 3 + React SPA)</w:t>
              <w:br/>
              <w:t>• Cấu hình Spring Security 6, Stateless JWT, OTP Email xác thực</w:t>
              <w:br/>
              <w:t>• Phát triển toàn diện Frontend React 18 SPA &amp; Luxury Dark Theme</w:t>
              <w:br/>
              <w:t>• Lập trình 19 Entity JPA, CSDL, VNPAY Sandbox &amp; STOMP WebSocket</w:t>
              <w:br/>
              <w:t>• Phân hệ Quản trị sàn (Admin Dashboard, thống kê GMV doanh thu)</w:t>
            </w:r>
          </w:p>
        </w:tc>
        <w:tc>
          <w:tcPr>
            <w:tcW w:type="dxa" w:w="1505"/>
            <w:shd w:fill="F8FAFC"/>
            <w:tcMar>
              <w:top w:w="80" w:type="dxa"/>
              <w:bottom w:w="80" w:type="dxa"/>
              <w:left w:w="80" w:type="dxa"/>
              <w:right w:w="80" w:type="dxa"/>
            </w:tcMar>
          </w:tcPr>
          <w:p>
            <w:pPr>
              <w:spacing w:after="40"/>
            </w:pPr>
            <w:r>
              <w:rPr>
                <w:rFonts w:ascii="Arial" w:hAnsi="Arial"/>
                <w:b w:val="0"/>
                <w:color w:val="1E293B"/>
                <w:sz w:val="17"/>
              </w:rPr>
              <w:t>Spring Boot 3, Java 17,</w:t>
              <w:br/>
              <w:t>React 18 SPA, Vite,</w:t>
              <w:br/>
              <w:t>Spring Security 6, JWT,</w:t>
              <w:br/>
              <w:t>WebSocket, VNPAY,</w:t>
              <w:br/>
              <w:t>SQL Server 2022</w:t>
            </w:r>
          </w:p>
        </w:tc>
        <w:tc>
          <w:tcPr>
            <w:tcW w:type="dxa" w:w="1505"/>
            <w:shd w:fill="F8FAFC"/>
            <w:tcMar>
              <w:top w:w="80" w:type="dxa"/>
              <w:bottom w:w="80" w:type="dxa"/>
              <w:left w:w="80" w:type="dxa"/>
              <w:right w:w="80" w:type="dxa"/>
            </w:tcMar>
          </w:tcPr>
          <w:p>
            <w:pPr>
              <w:spacing w:after="40"/>
            </w:pPr>
            <w:r>
              <w:rPr>
                <w:rFonts w:ascii="Arial" w:hAnsi="Arial"/>
                <w:b w:val="0"/>
                <w:color w:val="1E293B"/>
                <w:sz w:val="17"/>
              </w:rPr>
              <w:t>• Mã nguồn Fullstack hoàn chỉnh (Front-end &amp; Back-end)</w:t>
              <w:br/>
              <w:t>• Cấu hình Security, JWT, OTP, WebSocket, VNPAY Sandbox</w:t>
              <w:br/>
              <w:t>• Cơ sở dữ liệu DuyTruongMotoDB (19 bảng)</w:t>
              <w:br/>
              <w:t>• Quản lý và điều phối toàn bộ dự án</w:t>
            </w:r>
          </w:p>
        </w:tc>
        <w:tc>
          <w:tcPr>
            <w:tcW w:type="dxa" w:w="1505"/>
            <w:shd w:fill="F8FAFC"/>
            <w:tcMar>
              <w:top w:w="80" w:type="dxa"/>
              <w:bottom w:w="80" w:type="dxa"/>
              <w:left w:w="80" w:type="dxa"/>
              <w:right w:w="80" w:type="dxa"/>
            </w:tcMar>
          </w:tcPr>
          <w:p>
            <w:pPr>
              <w:spacing w:after="40"/>
            </w:pPr>
            <w:r>
              <w:rPr>
                <w:rFonts w:ascii="Arial" w:hAnsi="Arial"/>
                <w:b/>
                <w:color w:val="B45309"/>
                <w:sz w:val="17"/>
              </w:rPr>
              <w:t>60% Đóng góp kỹ thuật</w:t>
              <w:br/>
              <w:br/>
              <w:t>10/10 Điểm</w:t>
              <w:br/>
              <w:t>(Hoàn thành xuất sắc)</w:t>
            </w:r>
          </w:p>
        </w:tc>
      </w:tr>
      <w:tr>
        <w:tc>
          <w:tcPr>
            <w:tcW w:type="dxa" w:w="1505"/>
            <w:shd w:fill="FFFFFF"/>
            <w:tcMar>
              <w:top w:w="80" w:type="dxa"/>
              <w:bottom w:w="80" w:type="dxa"/>
              <w:left w:w="80" w:type="dxa"/>
              <w:right w:w="80" w:type="dxa"/>
            </w:tcMar>
          </w:tcPr>
          <w:p>
            <w:pPr>
              <w:spacing w:after="40"/>
            </w:pPr>
            <w:r>
              <w:rPr>
                <w:rFonts w:ascii="Arial" w:hAnsi="Arial"/>
                <w:b/>
                <w:color w:val="0A2540"/>
                <w:sz w:val="17"/>
              </w:rPr>
              <w:t>2. Đỗ Trọng Khôi</w:t>
              <w:br/>
              <w:t>MSSV: 20133056</w:t>
              <w:br/>
              <w:t>(Thành viên)</w:t>
            </w:r>
          </w:p>
        </w:tc>
        <w:tc>
          <w:tcPr>
            <w:tcW w:type="dxa" w:w="1505"/>
            <w:shd w:fill="FFFFFF"/>
            <w:tcMar>
              <w:top w:w="80" w:type="dxa"/>
              <w:bottom w:w="80" w:type="dxa"/>
              <w:left w:w="80" w:type="dxa"/>
              <w:right w:w="80" w:type="dxa"/>
            </w:tcMar>
          </w:tcPr>
          <w:p>
            <w:pPr>
              <w:spacing w:after="40"/>
            </w:pPr>
            <w:r>
              <w:rPr>
                <w:rFonts w:ascii="Arial" w:hAnsi="Arial"/>
                <w:b w:val="0"/>
                <w:color w:val="1E293B"/>
                <w:sz w:val="17"/>
              </w:rPr>
              <w:t>Database Analyst</w:t>
              <w:br/>
              <w:t>&amp; QA / Testing Lead</w:t>
            </w:r>
          </w:p>
        </w:tc>
        <w:tc>
          <w:tcPr>
            <w:tcW w:type="dxa" w:w="1505"/>
            <w:shd w:fill="FFFFFF"/>
            <w:tcMar>
              <w:top w:w="80" w:type="dxa"/>
              <w:bottom w:w="80" w:type="dxa"/>
              <w:left w:w="80" w:type="dxa"/>
              <w:right w:w="80" w:type="dxa"/>
            </w:tcMar>
          </w:tcPr>
          <w:p>
            <w:pPr>
              <w:spacing w:after="40"/>
            </w:pPr>
            <w:r>
              <w:rPr>
                <w:rFonts w:ascii="Arial" w:hAnsi="Arial"/>
                <w:b w:val="0"/>
                <w:color w:val="1E293B"/>
                <w:sz w:val="17"/>
              </w:rPr>
              <w:t>• Khảo sát hiện trạng chuỗi showroom mô tô &amp; xe cào cào</w:t>
              <w:br/>
              <w:t>• Thu thập và số hóa dữ liệu 15 dòng siêu mô tô &amp; đồ chơi cao cấp</w:t>
              <w:br/>
              <w:t>• Tham gia thiết kế lược đồ quan hệ CSDL (ERD, Data Dictionary)</w:t>
              <w:br/>
              <w:t>• Xây dựng bộ kịch bản kiểm thử chức năng (QA Test Cases)</w:t>
              <w:br/>
              <w:t>• Thực hiện kiểm thử tính năng (Review &gt;= 50 chars, Cart, Filter)</w:t>
            </w:r>
          </w:p>
        </w:tc>
        <w:tc>
          <w:tcPr>
            <w:tcW w:type="dxa" w:w="1505"/>
            <w:shd w:fill="FFFFFF"/>
            <w:tcMar>
              <w:top w:w="80" w:type="dxa"/>
              <w:bottom w:w="80" w:type="dxa"/>
              <w:left w:w="80" w:type="dxa"/>
              <w:right w:w="80" w:type="dxa"/>
            </w:tcMar>
          </w:tcPr>
          <w:p>
            <w:pPr>
              <w:spacing w:after="40"/>
            </w:pPr>
            <w:r>
              <w:rPr>
                <w:rFonts w:ascii="Arial" w:hAnsi="Arial"/>
                <w:b w:val="0"/>
                <w:color w:val="1E293B"/>
                <w:sz w:val="17"/>
              </w:rPr>
              <w:t>SQL Server 2022, DBeaver,</w:t>
              <w:br/>
              <w:t>Postman, Excel Test Cases,</w:t>
              <w:br/>
              <w:t>Manual Testing, QA Check</w:t>
            </w:r>
          </w:p>
        </w:tc>
        <w:tc>
          <w:tcPr>
            <w:tcW w:type="dxa" w:w="1505"/>
            <w:shd w:fill="FFFFFF"/>
            <w:tcMar>
              <w:top w:w="80" w:type="dxa"/>
              <w:bottom w:w="80" w:type="dxa"/>
              <w:left w:w="80" w:type="dxa"/>
              <w:right w:w="80" w:type="dxa"/>
            </w:tcMar>
          </w:tcPr>
          <w:p>
            <w:pPr>
              <w:spacing w:after="40"/>
            </w:pPr>
            <w:r>
              <w:rPr>
                <w:rFonts w:ascii="Arial" w:hAnsi="Arial"/>
                <w:b w:val="0"/>
                <w:color w:val="1E293B"/>
                <w:sz w:val="17"/>
              </w:rPr>
              <w:t>• Tài liệu Khảo sát hiện trạng chuỗi showroom</w:t>
              <w:br/>
              <w:t>• Bộ dữ liệu mẫu sản phẩm xe (Seed Data)</w:t>
              <w:br/>
              <w:t>• Bảng kịch bản &amp; kết quả kiểm thử chức năng (QA Test Log)</w:t>
              <w:br/>
              <w:t>• Báo cáo chất lượng phần mềm</w:t>
            </w:r>
          </w:p>
        </w:tc>
        <w:tc>
          <w:tcPr>
            <w:tcW w:type="dxa" w:w="1505"/>
            <w:shd w:fill="FFFFFF"/>
            <w:tcMar>
              <w:top w:w="80" w:type="dxa"/>
              <w:bottom w:w="80" w:type="dxa"/>
              <w:left w:w="80" w:type="dxa"/>
              <w:right w:w="80" w:type="dxa"/>
            </w:tcMar>
          </w:tcPr>
          <w:p>
            <w:pPr>
              <w:spacing w:after="40"/>
            </w:pPr>
            <w:r>
              <w:rPr>
                <w:rFonts w:ascii="Arial" w:hAnsi="Arial"/>
                <w:b/>
                <w:color w:val="B45309"/>
                <w:sz w:val="17"/>
              </w:rPr>
              <w:t>20% Đóng góp</w:t>
              <w:br/>
              <w:br/>
              <w:t>10/10 Điểm</w:t>
              <w:br/>
              <w:t>(Hoàn thành 100%)</w:t>
            </w:r>
          </w:p>
        </w:tc>
      </w:tr>
      <w:tr>
        <w:tc>
          <w:tcPr>
            <w:tcW w:type="dxa" w:w="1505"/>
            <w:shd w:fill="F8FAFC"/>
            <w:tcMar>
              <w:top w:w="80" w:type="dxa"/>
              <w:bottom w:w="80" w:type="dxa"/>
              <w:left w:w="80" w:type="dxa"/>
              <w:right w:w="80" w:type="dxa"/>
            </w:tcMar>
          </w:tcPr>
          <w:p>
            <w:pPr>
              <w:spacing w:after="40"/>
            </w:pPr>
            <w:r>
              <w:rPr>
                <w:rFonts w:ascii="Arial" w:hAnsi="Arial"/>
                <w:b/>
                <w:color w:val="0A2540"/>
                <w:sz w:val="17"/>
              </w:rPr>
              <w:t>3. Lê Nghĩa Tình</w:t>
              <w:br/>
              <w:t>MSSV: 20133096</w:t>
              <w:br/>
              <w:t>(Thành viên)</w:t>
            </w:r>
          </w:p>
        </w:tc>
        <w:tc>
          <w:tcPr>
            <w:tcW w:type="dxa" w:w="1505"/>
            <w:shd w:fill="F8FAFC"/>
            <w:tcMar>
              <w:top w:w="80" w:type="dxa"/>
              <w:bottom w:w="80" w:type="dxa"/>
              <w:left w:w="80" w:type="dxa"/>
              <w:right w:w="80" w:type="dxa"/>
            </w:tcMar>
          </w:tcPr>
          <w:p>
            <w:pPr>
              <w:spacing w:after="40"/>
            </w:pPr>
            <w:r>
              <w:rPr>
                <w:rFonts w:ascii="Arial" w:hAnsi="Arial"/>
                <w:b w:val="0"/>
                <w:color w:val="1E293B"/>
                <w:sz w:val="17"/>
              </w:rPr>
              <w:t>System Analyst</w:t>
              <w:br/>
              <w:t>&amp; Technical Documentation</w:t>
            </w:r>
          </w:p>
        </w:tc>
        <w:tc>
          <w:tcPr>
            <w:tcW w:type="dxa" w:w="1505"/>
            <w:shd w:fill="F8FAFC"/>
            <w:tcMar>
              <w:top w:w="80" w:type="dxa"/>
              <w:bottom w:w="80" w:type="dxa"/>
              <w:left w:w="80" w:type="dxa"/>
              <w:right w:w="80" w:type="dxa"/>
            </w:tcMar>
          </w:tcPr>
          <w:p>
            <w:pPr>
              <w:spacing w:after="40"/>
            </w:pPr>
            <w:r>
              <w:rPr>
                <w:rFonts w:ascii="Arial" w:hAnsi="Arial"/>
                <w:b w:val="0"/>
                <w:color w:val="1E293B"/>
                <w:sz w:val="17"/>
              </w:rPr>
              <w:t>• Phân tích đặc tả yêu cầu phần mềm (SRS) cho 5 phân hệ người dùng</w:t>
              <w:br/>
              <w:t>• Thiết kế sơ đồ Use Case, Activity Diagram (luồng Shipper, VNPAY, OTP)</w:t>
              <w:br/>
              <w:t>• Biên soạn tài liệu Báo cáo kỹ thuật đồ án (.docx chuẩn khoa học)</w:t>
              <w:br/>
              <w:t>• Xây dựng kịch bản video demo, chuẩn bị slide thuyết trình</w:t>
              <w:br/>
              <w:t>• Hỗ trợ quay và dựng video thao tác phần mềm có mặt thành viên</w:t>
            </w:r>
          </w:p>
        </w:tc>
        <w:tc>
          <w:tcPr>
            <w:tcW w:type="dxa" w:w="1505"/>
            <w:shd w:fill="F8FAFC"/>
            <w:tcMar>
              <w:top w:w="80" w:type="dxa"/>
              <w:bottom w:w="80" w:type="dxa"/>
              <w:left w:w="80" w:type="dxa"/>
              <w:right w:w="80" w:type="dxa"/>
            </w:tcMar>
          </w:tcPr>
          <w:p>
            <w:pPr>
              <w:spacing w:after="40"/>
            </w:pPr>
            <w:r>
              <w:rPr>
                <w:rFonts w:ascii="Arial" w:hAnsi="Arial"/>
                <w:b w:val="0"/>
                <w:color w:val="1E293B"/>
                <w:sz w:val="17"/>
              </w:rPr>
              <w:t>Draw.io, StarUML, MS Word,</w:t>
              <w:br/>
              <w:t>Camtasia / OBS Studio,</w:t>
              <w:br/>
              <w:t>PowerPoint, SRS Template</w:t>
            </w:r>
          </w:p>
        </w:tc>
        <w:tc>
          <w:tcPr>
            <w:tcW w:type="dxa" w:w="1505"/>
            <w:shd w:fill="F8FAFC"/>
            <w:tcMar>
              <w:top w:w="80" w:type="dxa"/>
              <w:bottom w:w="80" w:type="dxa"/>
              <w:left w:w="80" w:type="dxa"/>
              <w:right w:w="80" w:type="dxa"/>
            </w:tcMar>
          </w:tcPr>
          <w:p>
            <w:pPr>
              <w:spacing w:after="40"/>
            </w:pPr>
            <w:r>
              <w:rPr>
                <w:rFonts w:ascii="Arial" w:hAnsi="Arial"/>
                <w:b w:val="0"/>
                <w:color w:val="1E293B"/>
                <w:sz w:val="17"/>
              </w:rPr>
              <w:t>• Hồ sơ Đặc tả yêu cầu phần mềm (SRS 5 Actor)</w:t>
              <w:br/>
              <w:t>• Bộ sơ đồ Use Case &amp; Activity Diagram luồng nghiệp vụ</w:t>
              <w:br/>
              <w:t>• Cuốn tài liệu Báo cáo đồ án (.docx 40+ trang)</w:t>
              <w:br/>
              <w:t>• Kịch bản &amp; Video Demo thao tác chức năng</w:t>
            </w:r>
          </w:p>
        </w:tc>
        <w:tc>
          <w:tcPr>
            <w:tcW w:type="dxa" w:w="1505"/>
            <w:shd w:fill="F8FAFC"/>
            <w:tcMar>
              <w:top w:w="80" w:type="dxa"/>
              <w:bottom w:w="80" w:type="dxa"/>
              <w:left w:w="80" w:type="dxa"/>
              <w:right w:w="80" w:type="dxa"/>
            </w:tcMar>
          </w:tcPr>
          <w:p>
            <w:pPr>
              <w:spacing w:after="40"/>
            </w:pPr>
            <w:r>
              <w:rPr>
                <w:rFonts w:ascii="Arial" w:hAnsi="Arial"/>
                <w:b/>
                <w:color w:val="B45309"/>
                <w:sz w:val="17"/>
              </w:rPr>
              <w:t>20% Đóng góp</w:t>
              <w:br/>
              <w:br/>
              <w:t>10/10 Điểm</w:t>
              <w:br/>
              <w:t>(Hoàn thành 100%)</w:t>
            </w:r>
          </w:p>
        </w:tc>
      </w:tr>
    </w:tbl>
    <w:p>
      <w:pPr>
        <w:keepNext/>
        <w:spacing w:before="280" w:after="120"/>
      </w:pPr>
      <w:r>
        <w:rPr>
          <w:rFonts w:ascii="Arial" w:hAnsi="Arial"/>
          <w:b/>
          <w:color w:val="B45309"/>
          <w:sz w:val="26"/>
        </w:rPr>
        <w:t>1.2 Lịch sử Git Commit chuẩn Conventional Commits trên GitHub</w:t>
      </w:r>
    </w:p>
    <w:p>
      <w:pPr>
        <w:spacing w:before="0" w:after="100" w:line="276" w:lineRule="auto"/>
      </w:pPr>
      <w:r>
        <w:rPr>
          <w:rFonts w:ascii="Arial" w:hAnsi="Arial"/>
          <w:b w:val="0"/>
          <w:i w:val="0"/>
          <w:color w:val="1E293B"/>
          <w:sz w:val="21"/>
        </w:rPr>
        <w:t>Mọi tiến trình lập trình của 3 thành viên đều được đồng bộ chặt chẽ lên kho mã nguồn Git, thể hiện sự cộng tác chuyên nghiệp với các commit rõ ràng, chia nhánh tính năng và tuân thủ định dạng commit chuẩn quốc tế:</w:t>
      </w:r>
    </w:p>
    <w:p>
      <w:pPr>
        <w:pStyle w:val="ListBullet"/>
        <w:spacing w:before="0" w:after="60" w:line="276" w:lineRule="auto"/>
      </w:pPr>
      <w:r>
        <w:rPr>
          <w:rFonts w:ascii="Arial" w:hAnsi="Arial"/>
          <w:b/>
          <w:color w:val="1E293B"/>
          <w:sz w:val="20"/>
        </w:rPr>
        <w:t xml:space="preserve">Commit 36eed40 (Trương Quốc Duy): </w:t>
      </w:r>
      <w:r>
        <w:rPr>
          <w:rFonts w:ascii="Arial" w:hAnsi="Arial"/>
          <w:color w:val="1E293B"/>
          <w:sz w:val="20"/>
        </w:rPr>
        <w:t>feat(core): setup 3-tier architecture, JPA entities, Spring Security 6, JWT and Email OTP. Khởi tạo toàn bộ kiến trúc Maven, 19 Entity JPA, bảo mật và dịch vụ gửi OTP qua Gmail.</w:t>
      </w:r>
    </w:p>
    <w:p>
      <w:pPr>
        <w:pStyle w:val="ListBullet"/>
        <w:spacing w:before="0" w:after="60" w:line="276" w:lineRule="auto"/>
      </w:pPr>
      <w:r>
        <w:rPr>
          <w:rFonts w:ascii="Arial" w:hAnsi="Arial"/>
          <w:b/>
          <w:color w:val="1E293B"/>
          <w:sz w:val="20"/>
        </w:rPr>
        <w:t xml:space="preserve">Commit 57cf3d8 (Trương Quốc Duy): </w:t>
      </w:r>
      <w:r>
        <w:rPr>
          <w:rFonts w:ascii="Arial" w:hAnsi="Arial"/>
          <w:color w:val="1E293B"/>
          <w:sz w:val="20"/>
        </w:rPr>
        <w:t>feat(ui): implement Dark Luxury UI, Guest Top 10 bikes, DB-cart, checkout, and review &gt;= 50 chars. Xây dựng toàn bộ giao diện mua sắm thượng lưu, giỏ hàng lưu database, kiểm duyệt đánh giá và sổ địa chỉ.</w:t>
      </w:r>
    </w:p>
    <w:p>
      <w:pPr>
        <w:pStyle w:val="ListBullet"/>
        <w:spacing w:before="0" w:after="60" w:line="276" w:lineRule="auto"/>
      </w:pPr>
      <w:r>
        <w:rPr>
          <w:rFonts w:ascii="Arial" w:hAnsi="Arial"/>
          <w:b/>
          <w:color w:val="1E293B"/>
          <w:sz w:val="20"/>
        </w:rPr>
        <w:t xml:space="preserve">Commit b793472 (Trương Quốc Duy): </w:t>
      </w:r>
      <w:r>
        <w:rPr>
          <w:rFonts w:ascii="Arial" w:hAnsi="Arial"/>
          <w:color w:val="1E293B"/>
          <w:sz w:val="20"/>
        </w:rPr>
        <w:t>feat(integration): VNPAY QR payment gateway, STOMP WebSocket live chat, and 6-stage shipper tracking. Hoàn thiện cổng thanh toán VNPAY, điều phối xe cứu hộ shipper và chat real-time.</w:t>
      </w:r>
    </w:p>
    <w:p>
      <w:pPr>
        <w:pStyle w:val="ListBullet"/>
        <w:spacing w:before="0" w:after="60" w:line="276" w:lineRule="auto"/>
      </w:pPr>
      <w:r>
        <w:rPr>
          <w:rFonts w:ascii="Arial" w:hAnsi="Arial"/>
          <w:b/>
          <w:color w:val="1E293B"/>
          <w:sz w:val="20"/>
        </w:rPr>
        <w:t xml:space="preserve">Commit 00ab3e4 (Trương Quốc Duy): </w:t>
      </w:r>
      <w:r>
        <w:rPr>
          <w:rFonts w:ascii="Arial" w:hAnsi="Arial"/>
          <w:color w:val="1E293B"/>
          <w:sz w:val="20"/>
        </w:rPr>
        <w:t>feat(spa): add React 18 + Vite + Vanilla CSS luxury storefront and 5-role switcher HUD. Tích hợp giao diện Single Page Application chuyên nghiệp.</w:t>
      </w:r>
    </w:p>
    <w:p>
      <w:pPr>
        <w:pStyle w:val="ListBullet"/>
        <w:spacing w:before="0" w:after="60" w:line="276" w:lineRule="auto"/>
      </w:pPr>
      <w:r>
        <w:rPr>
          <w:rFonts w:ascii="Arial" w:hAnsi="Arial"/>
          <w:b/>
          <w:color w:val="1E293B"/>
          <w:sz w:val="20"/>
        </w:rPr>
        <w:t xml:space="preserve">Commit f41a92e (Đỗ Trọng Khôi): </w:t>
      </w:r>
      <w:r>
        <w:rPr>
          <w:rFonts w:ascii="Arial" w:hAnsi="Arial"/>
          <w:color w:val="1E293B"/>
          <w:sz w:val="20"/>
        </w:rPr>
        <w:t>test(qa): add test cases for database cart, filter, and review &gt;= 50 chars validation. Xây dựng bộ kịch bản kiểm thử tính năng và số hóa dữ liệu xe cào cào.</w:t>
      </w:r>
    </w:p>
    <w:p>
      <w:pPr>
        <w:pStyle w:val="ListBullet"/>
        <w:spacing w:before="0" w:after="60" w:line="276" w:lineRule="auto"/>
      </w:pPr>
      <w:r>
        <w:rPr>
          <w:rFonts w:ascii="Arial" w:hAnsi="Arial"/>
          <w:b/>
          <w:color w:val="1E293B"/>
          <w:sz w:val="20"/>
        </w:rPr>
        <w:t xml:space="preserve">Commit 821cd1b (Lê Nghĩa Tình): </w:t>
      </w:r>
      <w:r>
        <w:rPr>
          <w:rFonts w:ascii="Arial" w:hAnsi="Arial"/>
          <w:color w:val="1E293B"/>
          <w:sz w:val="20"/>
        </w:rPr>
        <w:t>docs(srs): add system analysis diagrams, use cases, and video walkthrough script. Biên soạn tài liệu phân tích hệ thống và kịch bản video demo.</w:t>
      </w:r>
    </w:p>
    <w:p>
      <w:pPr>
        <w:keepNext/>
        <w:spacing w:before="360" w:after="160"/>
      </w:pPr>
      <w:r>
        <w:rPr>
          <w:rFonts w:ascii="Arial" w:hAnsi="Arial"/>
          <w:b/>
          <w:color w:val="0A2540"/>
          <w:sz w:val="32"/>
        </w:rPr>
        <w:t>CHƯƠNG 2: KIẾN TRÚC HỆ THỐNG VÀ THIẾT KẾ CƠ SỞ DỮ LIỆU</w:t>
      </w:r>
    </w:p>
    <w:p>
      <w:pPr>
        <w:spacing w:before="0" w:after="100" w:line="276" w:lineRule="auto"/>
      </w:pPr>
      <w:r>
        <w:rPr>
          <w:rFonts w:ascii="Arial" w:hAnsi="Arial"/>
          <w:b w:val="0"/>
          <w:i w:val="0"/>
          <w:color w:val="1E293B"/>
          <w:sz w:val="21"/>
        </w:rPr>
        <w:t>Hệ thống "Duy Trương Motor" được thiết kế theo mô hình kiến trúc phân lớp hiện đại (3-Tier Layered Architecture) kết hợp mô hình Micro-Frontend / SPA, đảm bảo tính mở rộng cao (Scalability), tính bảo mật (Security) và trải nghiệm người dùng siêu mượt mà (Ultra Performance).</w:t>
      </w:r>
    </w:p>
    <w:p>
      <w:pPr>
        <w:keepNext/>
        <w:spacing w:before="280" w:after="120"/>
      </w:pPr>
      <w:r>
        <w:rPr>
          <w:rFonts w:ascii="Arial" w:hAnsi="Arial"/>
          <w:b/>
          <w:color w:val="B45309"/>
          <w:sz w:val="26"/>
        </w:rPr>
        <w:t>2.1 Sơ đồ kiến trúc tổng thể hệ thống</w:t>
      </w:r>
    </w:p>
    <w:p>
      <w:pPr>
        <w:spacing w:before="200" w:after="8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644537"/>
                    </a:xfrm>
                    <a:prstGeom prst="rect"/>
                  </pic:spPr>
                </pic:pic>
              </a:graphicData>
            </a:graphic>
          </wp:inline>
        </w:drawing>
      </w:r>
    </w:p>
    <w:p>
      <w:pPr>
        <w:spacing w:before="0" w:after="240"/>
        <w:jc w:val="center"/>
      </w:pPr>
      <w:r>
        <w:rPr>
          <w:rFonts w:ascii="Arial" w:hAnsi="Arial"/>
          <w:i/>
          <w:color w:val="64748B"/>
          <w:sz w:val="19"/>
        </w:rPr>
        <w:t>Hình: Kiến trúc tổng thể hệ thống Duy Trương Motor (React SPA + Spring Boot 3 + SQL Server)</w:t>
      </w:r>
    </w:p>
    <w:p>
      <w:pPr>
        <w:spacing w:before="0" w:after="100" w:line="276" w:lineRule="auto"/>
      </w:pPr>
      <w:r>
        <w:rPr>
          <w:rFonts w:ascii="Arial" w:hAnsi="Arial"/>
          <w:b w:val="0"/>
          <w:i w:val="0"/>
          <w:color w:val="1E293B"/>
          <w:sz w:val="21"/>
        </w:rPr>
        <w:t>Hệ thống bao gồm 5 tầng công nghệ phân định rành mạch:</w:t>
      </w:r>
    </w:p>
    <w:p>
      <w:pPr>
        <w:pStyle w:val="ListBullet"/>
        <w:spacing w:before="0" w:after="60" w:line="276" w:lineRule="auto"/>
      </w:pPr>
      <w:r>
        <w:rPr>
          <w:rFonts w:ascii="Arial" w:hAnsi="Arial"/>
          <w:b/>
          <w:color w:val="1E293B"/>
          <w:sz w:val="20"/>
        </w:rPr>
        <w:t xml:space="preserve">1. Client Layer (React 18 SPA): </w:t>
      </w:r>
      <w:r>
        <w:rPr>
          <w:rFonts w:ascii="Arial" w:hAnsi="Arial"/>
          <w:color w:val="1E293B"/>
          <w:sz w:val="20"/>
        </w:rPr>
        <w:t>Chạy trên cổng 5173 với công nghệ Vite siêu tốc. Giao diện được xây dựng bằng 100% Vanilla CSS theo phong cách Luxury Dark Theme, tích hợp Role Switcher HUD thông minh giúp chuyển đổi 5 phân hệ chỉ bằng 1 cú nhấp chuột.</w:t>
      </w:r>
    </w:p>
    <w:p>
      <w:pPr>
        <w:pStyle w:val="ListBullet"/>
        <w:spacing w:before="0" w:after="60" w:line="276" w:lineRule="auto"/>
      </w:pPr>
      <w:r>
        <w:rPr>
          <w:rFonts w:ascii="Arial" w:hAnsi="Arial"/>
          <w:b/>
          <w:color w:val="1E293B"/>
          <w:sz w:val="20"/>
        </w:rPr>
        <w:t xml:space="preserve">2. Security &amp; API Gateway: </w:t>
      </w:r>
      <w:r>
        <w:rPr>
          <w:rFonts w:ascii="Arial" w:hAnsi="Arial"/>
          <w:color w:val="1E293B"/>
          <w:sz w:val="20"/>
        </w:rPr>
        <w:t>Spring Security 6 cấu hình Stateless Session kết hợp JwtAuthenticationFilter. Mọi request từ Client đều phải kèm JWT Bearer Token trong Authorization Header. Mật khẩu người dùng được mã hóa bằng thuật toán BCrypt với độ muối (salt) cấp 12.</w:t>
      </w:r>
    </w:p>
    <w:p>
      <w:pPr>
        <w:pStyle w:val="ListBullet"/>
        <w:spacing w:before="0" w:after="60" w:line="276" w:lineRule="auto"/>
      </w:pPr>
      <w:r>
        <w:rPr>
          <w:rFonts w:ascii="Arial" w:hAnsi="Arial"/>
          <w:b/>
          <w:color w:val="1E293B"/>
          <w:sz w:val="20"/>
        </w:rPr>
        <w:t xml:space="preserve">3. Business Logic Layer (Spring Boot 3.2.5): </w:t>
      </w:r>
      <w:r>
        <w:rPr>
          <w:rFonts w:ascii="Arial" w:hAnsi="Arial"/>
          <w:color w:val="1E293B"/>
          <w:sz w:val="20"/>
        </w:rPr>
        <w:t>Chạy trên nền tảng Java 17 LTS. Đảm nhiệm toàn bộ quy tắc nghiệp vụ (Business Rules) thông qua 10 REST/MVC Controllers và 9 Service chuyên trách.</w:t>
      </w:r>
    </w:p>
    <w:p>
      <w:pPr>
        <w:pStyle w:val="ListBullet"/>
        <w:spacing w:before="0" w:after="60" w:line="276" w:lineRule="auto"/>
      </w:pPr>
      <w:r>
        <w:rPr>
          <w:rFonts w:ascii="Arial" w:hAnsi="Arial"/>
          <w:b/>
          <w:color w:val="1E293B"/>
          <w:sz w:val="20"/>
        </w:rPr>
        <w:t xml:space="preserve">4. Persistence Layer (Microsoft SQL Server 2022): </w:t>
      </w:r>
      <w:r>
        <w:rPr>
          <w:rFonts w:ascii="Arial" w:hAnsi="Arial"/>
          <w:color w:val="1E293B"/>
          <w:sz w:val="20"/>
        </w:rPr>
        <w:t>Cơ sở dữ liệu DuyTruongMotoDB được quản lý qua Spring Data JPA và Hibernate ORM. Hệ thống tự động kiểm soát ràng buộc toàn vẹn, đánh index trên các trường thường xuyên tra cứu như slug, email, order_code.</w:t>
      </w:r>
    </w:p>
    <w:p>
      <w:pPr>
        <w:pStyle w:val="ListBullet"/>
        <w:spacing w:before="0" w:after="60" w:line="276" w:lineRule="auto"/>
      </w:pPr>
      <w:r>
        <w:rPr>
          <w:rFonts w:ascii="Arial" w:hAnsi="Arial"/>
          <w:b/>
          <w:color w:val="1E293B"/>
          <w:sz w:val="20"/>
        </w:rPr>
        <w:t xml:space="preserve">5. External Cloud Services: </w:t>
      </w:r>
      <w:r>
        <w:rPr>
          <w:rFonts w:ascii="Arial" w:hAnsi="Arial"/>
          <w:color w:val="1E293B"/>
          <w:sz w:val="20"/>
        </w:rPr>
        <w:t>Tích hợp sâu rộng các dịch vụ đám mây tiên tiến: Cổng thanh toán VNPAY QR Sandbox, CDN lưu trữ đa phương tiện Cloudinary, máy chủ gửi thư Gmail SMTP và giao thức mạng WebSocket STOMP.</w:t>
      </w:r>
    </w:p>
    <w:p>
      <w:pPr>
        <w:keepNext/>
        <w:spacing w:before="280" w:after="120"/>
      </w:pPr>
      <w:r>
        <w:rPr>
          <w:rFonts w:ascii="Arial" w:hAnsi="Arial"/>
          <w:b/>
          <w:color w:val="B45309"/>
          <w:sz w:val="26"/>
        </w:rPr>
        <w:t>2.2 Thiết kế Cơ sở dữ liệu - Sơ đồ Thực thể Quan hệ (ERD)</w:t>
      </w:r>
    </w:p>
    <w:p>
      <w:pPr>
        <w:spacing w:before="200" w:after="8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669280" cy="3779520"/>
                    </a:xfrm>
                    <a:prstGeom prst="rect"/>
                  </pic:spPr>
                </pic:pic>
              </a:graphicData>
            </a:graphic>
          </wp:inline>
        </w:drawing>
      </w:r>
    </w:p>
    <w:p>
      <w:pPr>
        <w:spacing w:before="0" w:after="240"/>
        <w:jc w:val="center"/>
      </w:pPr>
      <w:r>
        <w:rPr>
          <w:rFonts w:ascii="Arial" w:hAnsi="Arial"/>
          <w:i/>
          <w:color w:val="64748B"/>
          <w:sz w:val="19"/>
        </w:rPr>
        <w:t>Hình: Sơ đồ Thực thể Quan hệ (ERD) - 19 bảng liên kết toàn vẹn trong DuyTruongMotoDB</w:t>
      </w:r>
    </w:p>
    <w:p>
      <w:pPr>
        <w:spacing w:before="0" w:after="100" w:line="276" w:lineRule="auto"/>
      </w:pPr>
      <w:r>
        <w:rPr>
          <w:rFonts w:ascii="Arial" w:hAnsi="Arial"/>
          <w:b w:val="0"/>
          <w:i w:val="0"/>
          <w:color w:val="1E293B"/>
          <w:sz w:val="21"/>
        </w:rPr>
        <w:t>Cơ sở dữ liệu được chuẩn hóa ở dạng chuẩn 3NF (Third Normal Form) gồm 19 bảng, chia thành 4 nhóm nghiệp vụ chính:</w:t>
      </w:r>
    </w:p>
    <w:tbl>
      <w:tblPr>
        <w:tblW w:type="auto" w:w="0"/>
        <w:jc w:val="center"/>
        <w:tblLook w:firstColumn="1" w:firstRow="1" w:lastColumn="0" w:lastRow="0" w:noHBand="0" w:noVBand="1" w:val="04A0"/>
      </w:tblPr>
      <w:tblGrid>
        <w:gridCol w:w="3010"/>
        <w:gridCol w:w="3010"/>
        <w:gridCol w:w="3010"/>
      </w:tblGrid>
      <w:tr>
        <w:tc>
          <w:tcPr>
            <w:tcW w:type="dxa" w:w="3010"/>
            <w:shd w:fill="0A2540"/>
            <w:tcMar>
              <w:top w:w="80" w:type="dxa"/>
              <w:bottom w:w="80" w:type="dxa"/>
              <w:left w:w="80" w:type="dxa"/>
              <w:right w:w="80" w:type="dxa"/>
            </w:tcMar>
          </w:tcPr>
          <w:p>
            <w:r>
              <w:rPr>
                <w:rFonts w:ascii="Arial" w:hAnsi="Arial"/>
                <w:b/>
                <w:color w:val="FFFFFF"/>
                <w:sz w:val="19"/>
              </w:rPr>
              <w:t>Nhóm nghiệp vụ</w:t>
            </w:r>
          </w:p>
        </w:tc>
        <w:tc>
          <w:tcPr>
            <w:tcW w:type="dxa" w:w="3010"/>
            <w:shd w:fill="0A2540"/>
            <w:tcMar>
              <w:top w:w="80" w:type="dxa"/>
              <w:bottom w:w="80" w:type="dxa"/>
              <w:left w:w="80" w:type="dxa"/>
              <w:right w:w="80" w:type="dxa"/>
            </w:tcMar>
          </w:tcPr>
          <w:p>
            <w:r>
              <w:rPr>
                <w:rFonts w:ascii="Arial" w:hAnsi="Arial"/>
                <w:b/>
                <w:color w:val="FFFFFF"/>
                <w:sz w:val="19"/>
              </w:rPr>
              <w:t>Danh sách các bảng (Tables)</w:t>
            </w:r>
          </w:p>
        </w:tc>
        <w:tc>
          <w:tcPr>
            <w:tcW w:type="dxa" w:w="3010"/>
            <w:shd w:fill="0A2540"/>
            <w:tcMar>
              <w:top w:w="80" w:type="dxa"/>
              <w:bottom w:w="80" w:type="dxa"/>
              <w:left w:w="80" w:type="dxa"/>
              <w:right w:w="80" w:type="dxa"/>
            </w:tcMar>
          </w:tcPr>
          <w:p>
            <w:r>
              <w:rPr>
                <w:rFonts w:ascii="Arial" w:hAnsi="Arial"/>
                <w:b/>
                <w:color w:val="FFFFFF"/>
                <w:sz w:val="19"/>
              </w:rPr>
              <w:t>Vai trò &amp; Ràng buộc toàn vẹn</w:t>
            </w:r>
          </w:p>
        </w:tc>
      </w:tr>
      <w:tr>
        <w:tc>
          <w:tcPr>
            <w:tcW w:type="dxa" w:w="3010"/>
            <w:shd w:fill="F8FAFC"/>
            <w:tcMar>
              <w:top w:w="60" w:type="dxa"/>
              <w:bottom w:w="60" w:type="dxa"/>
              <w:left w:w="60" w:type="dxa"/>
              <w:right w:w="60" w:type="dxa"/>
            </w:tcMar>
          </w:tcPr>
          <w:p>
            <w:r>
              <w:rPr>
                <w:rFonts w:ascii="Arial" w:hAnsi="Arial"/>
                <w:b/>
                <w:sz w:val="18"/>
              </w:rPr>
              <w:t>1. Định danh &amp; Phân quyền</w:t>
            </w:r>
          </w:p>
        </w:tc>
        <w:tc>
          <w:tcPr>
            <w:tcW w:type="dxa" w:w="3010"/>
            <w:shd w:fill="F8FAFC"/>
            <w:tcMar>
              <w:top w:w="60" w:type="dxa"/>
              <w:bottom w:w="60" w:type="dxa"/>
              <w:left w:w="60" w:type="dxa"/>
              <w:right w:w="60" w:type="dxa"/>
            </w:tcMar>
          </w:tcPr>
          <w:p>
            <w:r>
              <w:rPr>
                <w:rFonts w:ascii="Arial" w:hAnsi="Arial"/>
                <w:b w:val="0"/>
                <w:sz w:val="18"/>
              </w:rPr>
              <w:t>users, roles, user_levels, user_addresses</w:t>
            </w:r>
          </w:p>
        </w:tc>
        <w:tc>
          <w:tcPr>
            <w:tcW w:type="dxa" w:w="3010"/>
            <w:shd w:fill="F8FAFC"/>
            <w:tcMar>
              <w:top w:w="60" w:type="dxa"/>
              <w:bottom w:w="60" w:type="dxa"/>
              <w:left w:w="60" w:type="dxa"/>
              <w:right w:w="60" w:type="dxa"/>
            </w:tcMar>
          </w:tcPr>
          <w:p>
            <w:r>
              <w:rPr>
                <w:rFonts w:ascii="Arial" w:hAnsi="Arial"/>
                <w:b w:val="0"/>
                <w:sz w:val="18"/>
              </w:rPr>
              <w:t>Quản lý 5 nhóm tài khoản, tích lũy điểm thưởng thăng hạng VIP (Đồng, Bạc, Vàng, Kim Cương), lưu trữ sổ địa chỉ tối đa 6 địa chỉ cho mỗi khách hàng.</w:t>
            </w:r>
          </w:p>
        </w:tc>
      </w:tr>
      <w:tr>
        <w:tc>
          <w:tcPr>
            <w:tcW w:type="dxa" w:w="3010"/>
            <w:shd w:fill="FFFFFF"/>
            <w:tcMar>
              <w:top w:w="60" w:type="dxa"/>
              <w:bottom w:w="60" w:type="dxa"/>
              <w:left w:w="60" w:type="dxa"/>
              <w:right w:w="60" w:type="dxa"/>
            </w:tcMar>
          </w:tcPr>
          <w:p>
            <w:r>
              <w:rPr>
                <w:rFonts w:ascii="Arial" w:hAnsi="Arial"/>
                <w:b/>
                <w:sz w:val="18"/>
              </w:rPr>
              <w:t>2. Chuỗi Showroom &amp; Xe PKL</w:t>
            </w:r>
          </w:p>
        </w:tc>
        <w:tc>
          <w:tcPr>
            <w:tcW w:type="dxa" w:w="3010"/>
            <w:shd w:fill="FFFFFF"/>
            <w:tcMar>
              <w:top w:w="60" w:type="dxa"/>
              <w:bottom w:w="60" w:type="dxa"/>
              <w:left w:w="60" w:type="dxa"/>
              <w:right w:w="60" w:type="dxa"/>
            </w:tcMar>
          </w:tcPr>
          <w:p>
            <w:r>
              <w:rPr>
                <w:rFonts w:ascii="Arial" w:hAnsi="Arial"/>
                <w:b w:val="0"/>
                <w:sz w:val="18"/>
              </w:rPr>
              <w:t>stores, commissions, categories, styles, style_values, products, product_style_values</w:t>
            </w:r>
          </w:p>
        </w:tc>
        <w:tc>
          <w:tcPr>
            <w:tcW w:type="dxa" w:w="3010"/>
            <w:shd w:fill="FFFFFF"/>
            <w:tcMar>
              <w:top w:w="60" w:type="dxa"/>
              <w:bottom w:w="60" w:type="dxa"/>
              <w:left w:w="60" w:type="dxa"/>
              <w:right w:w="60" w:type="dxa"/>
            </w:tcMar>
          </w:tcPr>
          <w:p>
            <w:r>
              <w:rPr>
                <w:rFonts w:ascii="Arial" w:hAnsi="Arial"/>
                <w:b w:val="0"/>
                <w:sz w:val="18"/>
              </w:rPr>
              <w:t>Quản lý hệ thống 3 showroom tại TP.HCM, Hà Nội, Đà Nẵng; danh mục phân loại siêu mô tô; thông số kỹ thuật động cơ (cc, HP); chính sách trích hoa hồng sàn 5%.</w:t>
            </w:r>
          </w:p>
        </w:tc>
      </w:tr>
      <w:tr>
        <w:tc>
          <w:tcPr>
            <w:tcW w:type="dxa" w:w="3010"/>
            <w:shd w:fill="F8FAFC"/>
            <w:tcMar>
              <w:top w:w="60" w:type="dxa"/>
              <w:bottom w:w="60" w:type="dxa"/>
              <w:left w:w="60" w:type="dxa"/>
              <w:right w:w="60" w:type="dxa"/>
            </w:tcMar>
          </w:tcPr>
          <w:p>
            <w:r>
              <w:rPr>
                <w:rFonts w:ascii="Arial" w:hAnsi="Arial"/>
                <w:b/>
                <w:sz w:val="18"/>
              </w:rPr>
              <w:t>3. Giỏ hàng, Đơn hàng &amp; Thanh toán</w:t>
            </w:r>
          </w:p>
        </w:tc>
        <w:tc>
          <w:tcPr>
            <w:tcW w:type="dxa" w:w="3010"/>
            <w:shd w:fill="F8FAFC"/>
            <w:tcMar>
              <w:top w:w="60" w:type="dxa"/>
              <w:bottom w:w="60" w:type="dxa"/>
              <w:left w:w="60" w:type="dxa"/>
              <w:right w:w="60" w:type="dxa"/>
            </w:tcMar>
          </w:tcPr>
          <w:p>
            <w:r>
              <w:rPr>
                <w:rFonts w:ascii="Arial" w:hAnsi="Arial"/>
                <w:b w:val="0"/>
                <w:sz w:val="18"/>
              </w:rPr>
              <w:t>carts, cart_items, orders, order_items, transactions</w:t>
            </w:r>
          </w:p>
        </w:tc>
        <w:tc>
          <w:tcPr>
            <w:tcW w:type="dxa" w:w="3010"/>
            <w:shd w:fill="F8FAFC"/>
            <w:tcMar>
              <w:top w:w="60" w:type="dxa"/>
              <w:bottom w:w="60" w:type="dxa"/>
              <w:left w:w="60" w:type="dxa"/>
              <w:right w:w="60" w:type="dxa"/>
            </w:tcMar>
          </w:tcPr>
          <w:p>
            <w:r>
              <w:rPr>
                <w:rFonts w:ascii="Arial" w:hAnsi="Arial"/>
                <w:b w:val="0"/>
                <w:sz w:val="18"/>
              </w:rPr>
              <w:t>Lưu trữ giỏ hàng độc lập trên Database (không mất khi đổi trình duyệt); quản lý đơn hàng qua 6 trạng thái; lưu vết giao dịch VNPAY với mã HMAC checksum.</w:t>
            </w:r>
          </w:p>
        </w:tc>
      </w:tr>
      <w:tr>
        <w:tc>
          <w:tcPr>
            <w:tcW w:type="dxa" w:w="3010"/>
            <w:shd w:fill="FFFFFF"/>
            <w:tcMar>
              <w:top w:w="60" w:type="dxa"/>
              <w:bottom w:w="60" w:type="dxa"/>
              <w:left w:w="60" w:type="dxa"/>
              <w:right w:w="60" w:type="dxa"/>
            </w:tcMar>
          </w:tcPr>
          <w:p>
            <w:r>
              <w:rPr>
                <w:rFonts w:ascii="Arial" w:hAnsi="Arial"/>
                <w:b/>
                <w:sz w:val="18"/>
              </w:rPr>
              <w:t>4. Vận chuyển, Đánh giá &amp; Tương tác</w:t>
            </w:r>
          </w:p>
        </w:tc>
        <w:tc>
          <w:tcPr>
            <w:tcW w:type="dxa" w:w="3010"/>
            <w:shd w:fill="FFFFFF"/>
            <w:tcMar>
              <w:top w:w="60" w:type="dxa"/>
              <w:bottom w:w="60" w:type="dxa"/>
              <w:left w:w="60" w:type="dxa"/>
              <w:right w:w="60" w:type="dxa"/>
            </w:tcMar>
          </w:tcPr>
          <w:p>
            <w:r>
              <w:rPr>
                <w:rFonts w:ascii="Arial" w:hAnsi="Arial"/>
                <w:b w:val="0"/>
                <w:sz w:val="18"/>
              </w:rPr>
              <w:t>deliveries, reviews, chat_messages, wishlists</w:t>
            </w:r>
          </w:p>
        </w:tc>
        <w:tc>
          <w:tcPr>
            <w:tcW w:type="dxa" w:w="3010"/>
            <w:shd w:fill="FFFFFF"/>
            <w:tcMar>
              <w:top w:w="60" w:type="dxa"/>
              <w:bottom w:w="60" w:type="dxa"/>
              <w:left w:w="60" w:type="dxa"/>
              <w:right w:w="60" w:type="dxa"/>
            </w:tcMar>
          </w:tcPr>
          <w:p>
            <w:r>
              <w:rPr>
                <w:rFonts w:ascii="Arial" w:hAnsi="Arial"/>
                <w:b w:val="0"/>
                <w:sz w:val="18"/>
              </w:rPr>
              <w:t>Điều phối xe thùng chuyên dụng cho Shipper; lưu trữ đánh giá xe bắt buộc &gt;= 50 ký tự kèm ảnh Cloudinary; lưu trữ tin nhắn tư vấn trực tuyến qua WebSocket.</w:t>
            </w:r>
          </w:p>
        </w:tc>
      </w:tr>
    </w:tbl>
    <w:p>
      <w:pPr>
        <w:keepNext/>
        <w:spacing w:before="360" w:after="160"/>
      </w:pPr>
      <w:r>
        <w:rPr>
          <w:rFonts w:ascii="Arial" w:hAnsi="Arial"/>
          <w:b/>
          <w:color w:val="0A2540"/>
          <w:sz w:val="32"/>
        </w:rPr>
        <w:t>CHƯƠNG 3: SƠ ĐỒ HOẠT ĐỘNG CÁC CHỨC NĂNG CỐT LÕI VÀ DIỄN GIẢI CODE</w:t>
      </w:r>
    </w:p>
    <w:p>
      <w:pPr>
        <w:keepNext/>
        <w:spacing w:before="280" w:after="120"/>
      </w:pPr>
      <w:r>
        <w:rPr>
          <w:rFonts w:ascii="Arial" w:hAnsi="Arial"/>
          <w:b/>
          <w:color w:val="B45309"/>
          <w:sz w:val="26"/>
        </w:rPr>
        <w:t>3.1 Chức năng Đăng ký tài khoản, gửi mã OTP kích hoạt qua Email</w:t>
      </w:r>
    </w:p>
    <w:p>
      <w:pPr>
        <w:spacing w:before="200" w:after="80"/>
        <w:jc w:val="center"/>
      </w:pPr>
      <w:r>
        <w:drawing>
          <wp:inline xmlns:a="http://schemas.openxmlformats.org/drawingml/2006/main" xmlns:pic="http://schemas.openxmlformats.org/drawingml/2006/picture">
            <wp:extent cx="5669280" cy="2616591"/>
            <wp:docPr id="3" name="Picture 3"/>
            <wp:cNvGraphicFramePr>
              <a:graphicFrameLocks noChangeAspect="1"/>
            </wp:cNvGraphicFramePr>
            <a:graphic>
              <a:graphicData uri="http://schemas.openxmlformats.org/drawingml/2006/picture">
                <pic:pic>
                  <pic:nvPicPr>
                    <pic:cNvPr id="0" name="otp_flowchart.png"/>
                    <pic:cNvPicPr/>
                  </pic:nvPicPr>
                  <pic:blipFill>
                    <a:blip r:embed="rId11"/>
                    <a:stretch>
                      <a:fillRect/>
                    </a:stretch>
                  </pic:blipFill>
                  <pic:spPr>
                    <a:xfrm>
                      <a:off x="0" y="0"/>
                      <a:ext cx="5669280" cy="2616591"/>
                    </a:xfrm>
                    <a:prstGeom prst="rect"/>
                  </pic:spPr>
                </pic:pic>
              </a:graphicData>
            </a:graphic>
          </wp:inline>
        </w:drawing>
      </w:r>
    </w:p>
    <w:p>
      <w:pPr>
        <w:spacing w:before="0" w:after="240"/>
        <w:jc w:val="center"/>
      </w:pPr>
      <w:r>
        <w:rPr>
          <w:rFonts w:ascii="Arial" w:hAnsi="Arial"/>
          <w:i/>
          <w:color w:val="64748B"/>
          <w:sz w:val="19"/>
        </w:rPr>
        <w:t>Hình: Sơ đồ hoạt động quy trình Đăng ký tài khoản và Xác thực OTP qua Email (TTL 5 phút)</w:t>
      </w:r>
    </w:p>
    <w:p>
      <w:pPr>
        <w:spacing w:before="0" w:after="100" w:line="276" w:lineRule="auto"/>
      </w:pPr>
      <w:r>
        <w:rPr>
          <w:rFonts w:ascii="Arial" w:hAnsi="Arial"/>
          <w:b w:val="0"/>
          <w:i w:val="0"/>
          <w:color w:val="1E293B"/>
          <w:sz w:val="21"/>
        </w:rPr>
        <w:t>Quy trình xác thực người dùng được thiết kế theo tiêu chuẩn bảo mật ngân hàng:</w:t>
      </w:r>
    </w:p>
    <w:p>
      <w:pPr>
        <w:pStyle w:val="ListBullet"/>
        <w:spacing w:before="0" w:after="60" w:line="276" w:lineRule="auto"/>
      </w:pPr>
      <w:r>
        <w:rPr>
          <w:rFonts w:ascii="Arial" w:hAnsi="Arial"/>
          <w:b/>
          <w:color w:val="1E293B"/>
          <w:sz w:val="20"/>
        </w:rPr>
        <w:t xml:space="preserve">Bước 1: </w:t>
      </w:r>
      <w:r>
        <w:rPr>
          <w:rFonts w:ascii="Arial" w:hAnsi="Arial"/>
          <w:color w:val="1E293B"/>
          <w:sz w:val="20"/>
        </w:rPr>
        <w:t>Khách hàng nhập Họ tên, Email, Số điện thoại và Mật khẩu tại trang Đăng ký.</w:t>
      </w:r>
    </w:p>
    <w:p>
      <w:pPr>
        <w:pStyle w:val="ListBullet"/>
        <w:spacing w:before="0" w:after="60" w:line="276" w:lineRule="auto"/>
      </w:pPr>
      <w:r>
        <w:rPr>
          <w:rFonts w:ascii="Arial" w:hAnsi="Arial"/>
          <w:b/>
          <w:color w:val="1E293B"/>
          <w:sz w:val="20"/>
        </w:rPr>
        <w:t xml:space="preserve">Bước 2: </w:t>
      </w:r>
      <w:r>
        <w:rPr>
          <w:rFonts w:ascii="Arial" w:hAnsi="Arial"/>
          <w:color w:val="1E293B"/>
          <w:sz w:val="20"/>
        </w:rPr>
        <w:t>Hệ thống kiểm tra tính duy nhất của Email. Mật khẩu được mã hóa một chiều bằng BCrypt. Tài khoản được khởi tạo với trạng thái isEmailActive = false.</w:t>
      </w:r>
    </w:p>
    <w:p>
      <w:pPr>
        <w:pStyle w:val="ListBullet"/>
        <w:spacing w:before="0" w:after="60" w:line="276" w:lineRule="auto"/>
      </w:pPr>
      <w:r>
        <w:rPr>
          <w:rFonts w:ascii="Arial" w:hAnsi="Arial"/>
          <w:b/>
          <w:color w:val="1E293B"/>
          <w:sz w:val="20"/>
        </w:rPr>
        <w:t xml:space="preserve">Bước 3: </w:t>
      </w:r>
      <w:r>
        <w:rPr>
          <w:rFonts w:ascii="Arial" w:hAnsi="Arial"/>
          <w:color w:val="1E293B"/>
          <w:sz w:val="20"/>
        </w:rPr>
        <w:t>Hệ thống sinh chuỗi mã số ngẫu nhiên gồm 6 chữ số (ví dụ: '826491'), lưu vào database kèm mốc thời gian hết hạn otp_expiry chính xác 5 phút (TTL).</w:t>
      </w:r>
    </w:p>
    <w:p>
      <w:pPr>
        <w:pStyle w:val="ListBullet"/>
        <w:spacing w:before="0" w:after="60" w:line="276" w:lineRule="auto"/>
      </w:pPr>
      <w:r>
        <w:rPr>
          <w:rFonts w:ascii="Arial" w:hAnsi="Arial"/>
          <w:b/>
          <w:color w:val="1E293B"/>
          <w:sz w:val="20"/>
        </w:rPr>
        <w:t xml:space="preserve">Bước 4: </w:t>
      </w:r>
      <w:r>
        <w:rPr>
          <w:rFonts w:ascii="Arial" w:hAnsi="Arial"/>
          <w:color w:val="1E293B"/>
          <w:sz w:val="20"/>
        </w:rPr>
        <w:t>JavaMailSender tự động gửi email với template HTML phong cách Duy Trương Motorr sang trọng đến hộp thư của người dùng.</w:t>
      </w:r>
    </w:p>
    <w:p>
      <w:pPr>
        <w:pStyle w:val="ListBullet"/>
        <w:spacing w:before="0" w:after="60" w:line="276" w:lineRule="auto"/>
      </w:pPr>
      <w:r>
        <w:rPr>
          <w:rFonts w:ascii="Arial" w:hAnsi="Arial"/>
          <w:b/>
          <w:color w:val="1E293B"/>
          <w:sz w:val="20"/>
        </w:rPr>
        <w:t xml:space="preserve">Bước 5: </w:t>
      </w:r>
      <w:r>
        <w:rPr>
          <w:rFonts w:ascii="Arial" w:hAnsi="Arial"/>
          <w:color w:val="1E293B"/>
          <w:sz w:val="20"/>
        </w:rPr>
        <w:t>Khách hàng nhập mã OTP trên giao diện kích hoạt. Nếu mã trùng khớp và thời gian hiện tại &lt;= otp_expiry, hệ thống cập nhật isEmailActive = true và cấp quyền ROLE_USER.</w:t>
      </w:r>
    </w:p>
    <w:tbl>
      <w:tblPr>
        <w:tblW w:type="auto" w:w="0"/>
        <w:jc w:val="center"/>
        <w:tblLook w:firstColumn="1" w:firstRow="1" w:lastColumn="0" w:lastRow="0" w:noHBand="0" w:noVBand="1" w:val="04A0"/>
      </w:tblPr>
      <w:tblGrid>
        <w:gridCol w:w="9029"/>
      </w:tblGrid>
      <w:tr>
        <w:tc>
          <w:tcPr>
            <w:tcW w:type="dxa" w:w="9029"/>
            <w:shd w:fill="E0F2FE"/>
            <w:tcMar>
              <w:top w:w="140" w:type="dxa"/>
              <w:bottom w:w="140" w:type="dxa"/>
              <w:left w:w="180" w:type="dxa"/>
              <w:right w:w="180" w:type="dxa"/>
            </w:tcMar>
          </w:tcPr>
          <w:p>
            <w:pPr>
              <w:spacing w:after="80"/>
            </w:pPr>
            <w:r>
              <w:rPr>
                <w:rFonts w:ascii="Arial" w:hAnsi="Arial"/>
                <w:b/>
                <w:color w:val="0A2540"/>
                <w:sz w:val="21"/>
              </w:rPr>
              <w:t>ĐOẠN MÃ XỬ LÝ SINH VÀ XÁC THỰC OTP TRONG EmailOtpService.java:</w:t>
              <w:br/>
            </w:r>
            <w:r>
              <w:rPr>
                <w:rFonts w:ascii="Arial" w:hAnsi="Arial"/>
                <w:color w:val="1E293B"/>
                <w:sz w:val="19"/>
              </w:rPr>
              <w:t>public String generateAndSendOtp(String email) {</w:t>
              <w:br/>
              <w:t xml:space="preserve">    String otp = String.format("%06d", new SecureRandom().nextInt(999999));</w:t>
              <w:br/>
              <w:t xml:space="preserve">    User user = userRepository.findByEmail(email).orElseThrow();</w:t>
              <w:br/>
              <w:t xml:space="preserve">    user.setOtpCode(otp);</w:t>
              <w:br/>
              <w:t xml:space="preserve">    user.setOtpExpiry(LocalDateTime.now().plusMinutes(5)); // TTL 5 phút</w:t>
              <w:br/>
              <w:t xml:space="preserve">    userRepository.save(user);</w:t>
              <w:br/>
              <w:t xml:space="preserve">    sendHtmlEmail(email, "Mã xác thực tài khoản Duy Trương Motor", buildEmailBody(otp));</w:t>
              <w:br/>
              <w:t xml:space="preserve">    return otp;</w:t>
              <w:br/>
              <w:t>}</w:t>
            </w:r>
          </w:p>
        </w:tc>
      </w:tr>
    </w:tbl>
    <w:p>
      <w:pPr>
        <w:spacing w:after="80"/>
      </w:pPr>
    </w:p>
    <w:p>
      <w:pPr>
        <w:keepNext/>
        <w:spacing w:before="280" w:after="120"/>
      </w:pPr>
      <w:r>
        <w:rPr>
          <w:rFonts w:ascii="Arial" w:hAnsi="Arial"/>
          <w:b/>
          <w:color w:val="B45309"/>
          <w:sz w:val="26"/>
        </w:rPr>
        <w:t>3.2 Chức năng Đặt hàng và Thanh toán Cổng VNPAY QR Sandbox</w:t>
      </w:r>
    </w:p>
    <w:p>
      <w:pPr>
        <w:spacing w:before="200" w:after="80"/>
        <w:jc w:val="center"/>
      </w:pPr>
      <w:r>
        <w:drawing>
          <wp:inline xmlns:a="http://schemas.openxmlformats.org/drawingml/2006/main" xmlns:pic="http://schemas.openxmlformats.org/drawingml/2006/picture">
            <wp:extent cx="5669280" cy="2616591"/>
            <wp:docPr id="4" name="Picture 4"/>
            <wp:cNvGraphicFramePr>
              <a:graphicFrameLocks noChangeAspect="1"/>
            </wp:cNvGraphicFramePr>
            <a:graphic>
              <a:graphicData uri="http://schemas.openxmlformats.org/drawingml/2006/picture">
                <pic:pic>
                  <pic:nvPicPr>
                    <pic:cNvPr id="0" name="order_vnpay_flowchart.png"/>
                    <pic:cNvPicPr/>
                  </pic:nvPicPr>
                  <pic:blipFill>
                    <a:blip r:embed="rId12"/>
                    <a:stretch>
                      <a:fillRect/>
                    </a:stretch>
                  </pic:blipFill>
                  <pic:spPr>
                    <a:xfrm>
                      <a:off x="0" y="0"/>
                      <a:ext cx="5669280" cy="2616591"/>
                    </a:xfrm>
                    <a:prstGeom prst="rect"/>
                  </pic:spPr>
                </pic:pic>
              </a:graphicData>
            </a:graphic>
          </wp:inline>
        </w:drawing>
      </w:r>
    </w:p>
    <w:p>
      <w:pPr>
        <w:spacing w:before="0" w:after="240"/>
        <w:jc w:val="center"/>
      </w:pPr>
      <w:r>
        <w:rPr>
          <w:rFonts w:ascii="Arial" w:hAnsi="Arial"/>
          <w:i/>
          <w:color w:val="64748B"/>
          <w:sz w:val="19"/>
        </w:rPr>
        <w:t>Hình: Sơ đồ quy trình Thanh toán VNPAY QR Sandbox và Tự động xác thực giao dịch</w:t>
      </w:r>
    </w:p>
    <w:p>
      <w:pPr>
        <w:spacing w:before="0" w:after="100" w:line="276" w:lineRule="auto"/>
      </w:pPr>
      <w:r>
        <w:rPr>
          <w:rFonts w:ascii="Arial" w:hAnsi="Arial"/>
          <w:b w:val="0"/>
          <w:i w:val="0"/>
          <w:color w:val="1E293B"/>
          <w:sz w:val="21"/>
        </w:rPr>
        <w:t>Để tạo sự tiện lợi tối đa cho các giao dịch siêu xe giá trị cao, hệ thống tích hợp giải pháp thanh toán VNPAY QR Sandbox:</w:t>
      </w:r>
    </w:p>
    <w:p>
      <w:pPr>
        <w:pStyle w:val="ListBullet"/>
        <w:spacing w:before="0" w:after="60" w:line="276" w:lineRule="auto"/>
      </w:pPr>
      <w:r>
        <w:rPr>
          <w:rFonts w:ascii="Arial" w:hAnsi="Arial"/>
          <w:b/>
          <w:color w:val="1E293B"/>
          <w:sz w:val="20"/>
        </w:rPr>
        <w:t xml:space="preserve">Khởi tạo đơn hàng: </w:t>
      </w:r>
      <w:r>
        <w:rPr>
          <w:rFonts w:ascii="Arial" w:hAnsi="Arial"/>
          <w:color w:val="1E293B"/>
          <w:sz w:val="20"/>
        </w:rPr>
        <w:t>Khách hàng chọn hình thức thanh toán VNPAY trong giỏ hàng. Backend kiểm tra tồn kho xe và tạo bản ghi Order ở trạng thái PENDING.</w:t>
      </w:r>
    </w:p>
    <w:p>
      <w:pPr>
        <w:pStyle w:val="ListBullet"/>
        <w:spacing w:before="0" w:after="60" w:line="276" w:lineRule="auto"/>
      </w:pPr>
      <w:r>
        <w:rPr>
          <w:rFonts w:ascii="Arial" w:hAnsi="Arial"/>
          <w:b/>
          <w:color w:val="1E293B"/>
          <w:sz w:val="20"/>
        </w:rPr>
        <w:t xml:space="preserve">Sinh mã HMAC-SHA512: </w:t>
      </w:r>
      <w:r>
        <w:rPr>
          <w:rFonts w:ascii="Arial" w:hAnsi="Arial"/>
          <w:color w:val="1E293B"/>
          <w:sz w:val="20"/>
        </w:rPr>
        <w:t>VnPayService sắp xếp các tham số truy vấn theo bảng chữ cái alphabet, sau đó băm dữ liệu với Secret Key của VNPAY bằng thuật toán HMAC-SHA512 để chống can thiệp dữ liệu trên đường truyền.</w:t>
      </w:r>
    </w:p>
    <w:p>
      <w:pPr>
        <w:pStyle w:val="ListBullet"/>
        <w:spacing w:before="0" w:after="60" w:line="276" w:lineRule="auto"/>
      </w:pPr>
      <w:r>
        <w:rPr>
          <w:rFonts w:ascii="Arial" w:hAnsi="Arial"/>
          <w:b/>
          <w:color w:val="1E293B"/>
          <w:sz w:val="20"/>
        </w:rPr>
        <w:t xml:space="preserve">Giao diện Quét mã QR: </w:t>
      </w:r>
      <w:r>
        <w:rPr>
          <w:rFonts w:ascii="Arial" w:hAnsi="Arial"/>
          <w:color w:val="1E293B"/>
          <w:sz w:val="20"/>
        </w:rPr>
        <w:t>Trên màn hình xuất hiện mã QR động cùng đồng hồ đếm ngược 15 phút. Khách hàng có thể quét mã qua ứng dụng ngân hàng di động hoặc bấm nút mô phỏng thanh toán thành công.</w:t>
      </w:r>
    </w:p>
    <w:p>
      <w:pPr>
        <w:pStyle w:val="ListBullet"/>
        <w:spacing w:before="0" w:after="60" w:line="276" w:lineRule="auto"/>
      </w:pPr>
      <w:r>
        <w:rPr>
          <w:rFonts w:ascii="Arial" w:hAnsi="Arial"/>
          <w:b/>
          <w:color w:val="1E293B"/>
          <w:sz w:val="20"/>
        </w:rPr>
        <w:t xml:space="preserve">Xác thực Webhook / IPN: </w:t>
      </w:r>
      <w:r>
        <w:rPr>
          <w:rFonts w:ascii="Arial" w:hAnsi="Arial"/>
          <w:color w:val="1E293B"/>
          <w:sz w:val="20"/>
        </w:rPr>
        <w:t>Hệ thống đối chiếu mã hash phản hồi. Khi hợp lệ, trạng thái đơn hàng tự động chuyển sang CONFIRMED, tạo bản ghi Transaction thành công và kích hoạt hiệu ứng pháo hoa chúc mừng trên trình duyệt.</w:t>
      </w:r>
    </w:p>
    <w:p>
      <w:pPr>
        <w:keepNext/>
        <w:spacing w:before="280" w:after="120"/>
      </w:pPr>
      <w:r>
        <w:rPr>
          <w:rFonts w:ascii="Arial" w:hAnsi="Arial"/>
          <w:b/>
          <w:color w:val="B45309"/>
          <w:sz w:val="26"/>
        </w:rPr>
        <w:t>3.3 Chức năng Đánh giá sản phẩm: Ràng buộc &gt;= 50 ký tự và Cloudinary CDN</w:t>
      </w:r>
    </w:p>
    <w:p>
      <w:pPr>
        <w:spacing w:before="200" w:after="80"/>
        <w:jc w:val="center"/>
      </w:pPr>
      <w:r>
        <w:drawing>
          <wp:inline xmlns:a="http://schemas.openxmlformats.org/drawingml/2006/main" xmlns:pic="http://schemas.openxmlformats.org/drawingml/2006/picture">
            <wp:extent cx="5669280" cy="2398542"/>
            <wp:docPr id="5" name="Picture 5"/>
            <wp:cNvGraphicFramePr>
              <a:graphicFrameLocks noChangeAspect="1"/>
            </wp:cNvGraphicFramePr>
            <a:graphic>
              <a:graphicData uri="http://schemas.openxmlformats.org/drawingml/2006/picture">
                <pic:pic>
                  <pic:nvPicPr>
                    <pic:cNvPr id="0" name="review_flowchart.png"/>
                    <pic:cNvPicPr/>
                  </pic:nvPicPr>
                  <pic:blipFill>
                    <a:blip r:embed="rId13"/>
                    <a:stretch>
                      <a:fillRect/>
                    </a:stretch>
                  </pic:blipFill>
                  <pic:spPr>
                    <a:xfrm>
                      <a:off x="0" y="0"/>
                      <a:ext cx="5669280" cy="2398542"/>
                    </a:xfrm>
                    <a:prstGeom prst="rect"/>
                  </pic:spPr>
                </pic:pic>
              </a:graphicData>
            </a:graphic>
          </wp:inline>
        </w:drawing>
      </w:r>
    </w:p>
    <w:p>
      <w:pPr>
        <w:spacing w:before="0" w:after="240"/>
        <w:jc w:val="center"/>
      </w:pPr>
      <w:r>
        <w:rPr>
          <w:rFonts w:ascii="Arial" w:hAnsi="Arial"/>
          <w:i/>
          <w:color w:val="64748B"/>
          <w:sz w:val="19"/>
        </w:rPr>
        <w:t>Hình: Sơ đồ quy trình Kiểm duyệt Đánh giá &gt;= 50 ký tự và Lưu trữ Media Cloudinary</w:t>
      </w:r>
    </w:p>
    <w:p>
      <w:pPr>
        <w:spacing w:before="0" w:after="100" w:line="276" w:lineRule="auto"/>
      </w:pPr>
      <w:r>
        <w:rPr>
          <w:rFonts w:ascii="Arial" w:hAnsi="Arial"/>
          <w:b w:val="0"/>
          <w:i w:val="0"/>
          <w:color w:val="1E293B"/>
          <w:sz w:val="21"/>
        </w:rPr>
        <w:t>Chức năng đánh giá được thiết kế đặc thù nhằm ngăn chặn đánh giá rác, nâng cao chất lượng trải nghiệm cộng đồng Biker:</w:t>
      </w:r>
    </w:p>
    <w:p>
      <w:pPr>
        <w:pStyle w:val="ListBullet"/>
        <w:spacing w:before="0" w:after="60" w:line="276" w:lineRule="auto"/>
      </w:pPr>
      <w:r>
        <w:rPr>
          <w:rFonts w:ascii="Arial" w:hAnsi="Arial"/>
          <w:b/>
          <w:color w:val="1E293B"/>
          <w:sz w:val="20"/>
        </w:rPr>
        <w:t xml:space="preserve">Validation Real-time: </w:t>
      </w:r>
      <w:r>
        <w:rPr>
          <w:rFonts w:ascii="Arial" w:hAnsi="Arial"/>
          <w:color w:val="1E293B"/>
          <w:sz w:val="20"/>
        </w:rPr>
        <w:t>Ô nhập nhận xét có bộ đếm ký tự trực quan. Nút 'Gửi Đánh Giá' bị vô hiệu hóa (disabled) và chuyển viền vàng/đỏ cho đến khi người dùng nhập đủ tối thiểu 50 ký tự có nghĩa.</w:t>
      </w:r>
    </w:p>
    <w:p>
      <w:pPr>
        <w:pStyle w:val="ListBullet"/>
        <w:spacing w:before="0" w:after="60" w:line="276" w:lineRule="auto"/>
      </w:pPr>
      <w:r>
        <w:rPr>
          <w:rFonts w:ascii="Arial" w:hAnsi="Arial"/>
          <w:b/>
          <w:color w:val="1E293B"/>
          <w:sz w:val="20"/>
        </w:rPr>
        <w:t xml:space="preserve">Upload Đa phương tiện Cloudinary: </w:t>
      </w:r>
      <w:r>
        <w:rPr>
          <w:rFonts w:ascii="Arial" w:hAnsi="Arial"/>
          <w:color w:val="1E293B"/>
          <w:sz w:val="20"/>
        </w:rPr>
        <w:t>Khách hàng có thể đính kèm ảnh chụp xe thực tế hoặc clip ngắn tiếng pô xe. Tệp được upload trực tiếp lên Cloudinary Media Server và lưu trữ dưới dạng Secure CDN URL.</w:t>
      </w:r>
    </w:p>
    <w:p>
      <w:pPr>
        <w:pStyle w:val="ListBullet"/>
        <w:spacing w:before="0" w:after="60" w:line="276" w:lineRule="auto"/>
      </w:pPr>
      <w:r>
        <w:rPr>
          <w:rFonts w:ascii="Arial" w:hAnsi="Arial"/>
          <w:b/>
          <w:color w:val="1E293B"/>
          <w:sz w:val="20"/>
        </w:rPr>
        <w:t xml:space="preserve">Tự động tính điểm sao: </w:t>
      </w:r>
      <w:r>
        <w:rPr>
          <w:rFonts w:ascii="Arial" w:hAnsi="Arial"/>
          <w:color w:val="1E293B"/>
          <w:sz w:val="20"/>
        </w:rPr>
        <w:t>Khi đánh giá được phê duyệt, hệ thống tính toán lại điểm rating trung bình của chiếc mô tô và cập nhật vào bảng products.</w:t>
      </w:r>
    </w:p>
    <w:p>
      <w:pPr>
        <w:keepNext/>
        <w:spacing w:before="280" w:after="120"/>
      </w:pPr>
      <w:r>
        <w:rPr>
          <w:rFonts w:ascii="Arial" w:hAnsi="Arial"/>
          <w:b/>
          <w:color w:val="B45309"/>
          <w:sz w:val="26"/>
        </w:rPr>
        <w:t>3.4 Quy trình Vận chuyển 6 chặng chuyên biệt cho Siêu mô tô</w:t>
      </w:r>
    </w:p>
    <w:p>
      <w:pPr>
        <w:spacing w:before="200" w:after="80"/>
        <w:jc w:val="center"/>
      </w:pPr>
      <w:r>
        <w:drawing>
          <wp:inline xmlns:a="http://schemas.openxmlformats.org/drawingml/2006/main" xmlns:pic="http://schemas.openxmlformats.org/drawingml/2006/picture">
            <wp:extent cx="5669280" cy="2227217"/>
            <wp:docPr id="6" name="Picture 6"/>
            <wp:cNvGraphicFramePr>
              <a:graphicFrameLocks noChangeAspect="1"/>
            </wp:cNvGraphicFramePr>
            <a:graphic>
              <a:graphicData uri="http://schemas.openxmlformats.org/drawingml/2006/picture">
                <pic:pic>
                  <pic:nvPicPr>
                    <pic:cNvPr id="0" name="shipper_flowchart.png"/>
                    <pic:cNvPicPr/>
                  </pic:nvPicPr>
                  <pic:blipFill>
                    <a:blip r:embed="rId14"/>
                    <a:stretch>
                      <a:fillRect/>
                    </a:stretch>
                  </pic:blipFill>
                  <pic:spPr>
                    <a:xfrm>
                      <a:off x="0" y="0"/>
                      <a:ext cx="5669280" cy="2227217"/>
                    </a:xfrm>
                    <a:prstGeom prst="rect"/>
                  </pic:spPr>
                </pic:pic>
              </a:graphicData>
            </a:graphic>
          </wp:inline>
        </w:drawing>
      </w:r>
    </w:p>
    <w:p>
      <w:pPr>
        <w:spacing w:before="0" w:after="240"/>
        <w:jc w:val="center"/>
      </w:pPr>
      <w:r>
        <w:rPr>
          <w:rFonts w:ascii="Arial" w:hAnsi="Arial"/>
          <w:i/>
          <w:color w:val="64748B"/>
          <w:sz w:val="19"/>
        </w:rPr>
        <w:t>Hình: Quy trình Logistics 6 chặng vận chuyển xe mô tô phân khối lớn bằng xe cứu hộ/xe thùng VIP</w:t>
      </w:r>
    </w:p>
    <w:p>
      <w:pPr>
        <w:spacing w:before="0" w:after="100" w:line="276" w:lineRule="auto"/>
      </w:pPr>
      <w:r>
        <w:rPr>
          <w:rFonts w:ascii="Arial" w:hAnsi="Arial"/>
          <w:b w:val="0"/>
          <w:i w:val="0"/>
          <w:color w:val="1E293B"/>
          <w:sz w:val="21"/>
        </w:rPr>
        <w:t>Khác với hàng hóa thông thường, xe phân khối lớn trị giá hàng trăm triệu đến hàng tỷ đồng đòi hỏi quy trình giao vận nghiêm ngặt:</w:t>
      </w:r>
    </w:p>
    <w:p>
      <w:pPr>
        <w:pStyle w:val="ListBullet"/>
        <w:spacing w:before="0" w:after="60" w:line="276" w:lineRule="auto"/>
      </w:pPr>
      <w:r>
        <w:rPr>
          <w:rFonts w:ascii="Arial" w:hAnsi="Arial"/>
          <w:b/>
          <w:color w:val="1E293B"/>
          <w:sz w:val="20"/>
        </w:rPr>
        <w:t xml:space="preserve">Chặng 1 - PENDING: </w:t>
      </w:r>
      <w:r>
        <w:rPr>
          <w:rFonts w:ascii="Arial" w:hAnsi="Arial"/>
          <w:color w:val="1E293B"/>
          <w:sz w:val="20"/>
        </w:rPr>
        <w:t>Đơn hàng mới được tạo trên hệ thống, chờ showroom xác nhận tình trạng xe trong kho.</w:t>
      </w:r>
    </w:p>
    <w:p>
      <w:pPr>
        <w:pStyle w:val="ListBullet"/>
        <w:spacing w:before="0" w:after="60" w:line="276" w:lineRule="auto"/>
      </w:pPr>
      <w:r>
        <w:rPr>
          <w:rFonts w:ascii="Arial" w:hAnsi="Arial"/>
          <w:b/>
          <w:color w:val="1E293B"/>
          <w:sz w:val="20"/>
        </w:rPr>
        <w:t xml:space="preserve">Chặng 2 - CONFIRMED: </w:t>
      </w:r>
      <w:r>
        <w:rPr>
          <w:rFonts w:ascii="Arial" w:hAnsi="Arial"/>
          <w:color w:val="1E293B"/>
          <w:sz w:val="20"/>
        </w:rPr>
        <w:t>Đại lý kiểm tra giấy tờ hải quan, số khung số máy và duyệt đơn hàng.</w:t>
      </w:r>
    </w:p>
    <w:p>
      <w:pPr>
        <w:pStyle w:val="ListBullet"/>
        <w:spacing w:before="0" w:after="60" w:line="276" w:lineRule="auto"/>
      </w:pPr>
      <w:r>
        <w:rPr>
          <w:rFonts w:ascii="Arial" w:hAnsi="Arial"/>
          <w:b/>
          <w:color w:val="1E293B"/>
          <w:sz w:val="20"/>
        </w:rPr>
        <w:t xml:space="preserve">Chặng 3 - PREPARING: </w:t>
      </w:r>
      <w:r>
        <w:rPr>
          <w:rFonts w:ascii="Arial" w:hAnsi="Arial"/>
          <w:color w:val="1E293B"/>
          <w:sz w:val="20"/>
        </w:rPr>
        <w:t>Kỹ thuật viên showroom tiến hành rửa xe, kiểm tra áp suất lốp, chằng buộc lên xe sàn trượt flatbed chuyên dụng.</w:t>
      </w:r>
    </w:p>
    <w:p>
      <w:pPr>
        <w:pStyle w:val="ListBullet"/>
        <w:spacing w:before="0" w:after="60" w:line="276" w:lineRule="auto"/>
      </w:pPr>
      <w:r>
        <w:rPr>
          <w:rFonts w:ascii="Arial" w:hAnsi="Arial"/>
          <w:b/>
          <w:color w:val="1E293B"/>
          <w:sz w:val="20"/>
        </w:rPr>
        <w:t xml:space="preserve">Chặng 4 - SHIPPING: </w:t>
      </w:r>
      <w:r>
        <w:rPr>
          <w:rFonts w:ascii="Arial" w:hAnsi="Arial"/>
          <w:color w:val="1E293B"/>
          <w:sz w:val="20"/>
        </w:rPr>
        <w:t>Shipper VIP tiếp nhận, hệ thống cấp mã tracking và biển số xe vận chuyển để khách hàng theo dõi.</w:t>
      </w:r>
    </w:p>
    <w:p>
      <w:pPr>
        <w:pStyle w:val="ListBullet"/>
        <w:spacing w:before="0" w:after="60" w:line="276" w:lineRule="auto"/>
      </w:pPr>
      <w:r>
        <w:rPr>
          <w:rFonts w:ascii="Arial" w:hAnsi="Arial"/>
          <w:b/>
          <w:color w:val="1E293B"/>
          <w:sz w:val="20"/>
        </w:rPr>
        <w:t xml:space="preserve">Chặng 5 - DELIVERED: </w:t>
      </w:r>
      <w:r>
        <w:rPr>
          <w:rFonts w:ascii="Arial" w:hAnsi="Arial"/>
          <w:color w:val="1E293B"/>
          <w:sz w:val="20"/>
        </w:rPr>
        <w:t>Xe được hạ sàn tại địa chỉ của khách hàng, hai bên cùng kiểm tra ngoại quan và ký biên bản bàn giao.</w:t>
      </w:r>
    </w:p>
    <w:p>
      <w:pPr>
        <w:pStyle w:val="ListBullet"/>
        <w:spacing w:before="0" w:after="60" w:line="276" w:lineRule="auto"/>
      </w:pPr>
      <w:r>
        <w:rPr>
          <w:rFonts w:ascii="Arial" w:hAnsi="Arial"/>
          <w:b/>
          <w:color w:val="1E293B"/>
          <w:sz w:val="20"/>
        </w:rPr>
        <w:t xml:space="preserve">Chặng 6 - COMPLETED: </w:t>
      </w:r>
      <w:r>
        <w:rPr>
          <w:rFonts w:ascii="Arial" w:hAnsi="Arial"/>
          <w:color w:val="1E293B"/>
          <w:sz w:val="20"/>
        </w:rPr>
        <w:t>Khách hàng xác nhận hài lòng trên ứng dụng, kích hoạt sổ bảo hành điện tử chính hãng.</w:t>
      </w:r>
    </w:p>
    <w:p>
      <w:pPr>
        <w:keepNext/>
        <w:spacing w:before="280" w:after="120"/>
      </w:pPr>
      <w:r>
        <w:rPr>
          <w:rFonts w:ascii="Arial" w:hAnsi="Arial"/>
          <w:b/>
          <w:color w:val="B45309"/>
          <w:sz w:val="26"/>
        </w:rPr>
        <w:t>3.5 Kênh Live Chat tư vấn kỹ thuật Real-time qua WebSocket STOMP</w:t>
      </w:r>
    </w:p>
    <w:p>
      <w:pPr>
        <w:spacing w:before="0" w:after="100" w:line="276" w:lineRule="auto"/>
      </w:pPr>
      <w:r>
        <w:rPr>
          <w:rFonts w:ascii="Arial" w:hAnsi="Arial"/>
          <w:b w:val="0"/>
          <w:i w:val="0"/>
          <w:color w:val="1E293B"/>
          <w:sz w:val="21"/>
        </w:rPr>
        <w:t>Hệ thống tích hợp máy chủ WebSocket Message Broker theo chuẩn giao thức STOMP trên đường dẫn /ws-duytruong. Khách hàng khi cần hỏi đáp thông số kỹ thuật (chiều cao yên, công suất, chế độ bảo hành) chỉ cần mở Floating Chat Widget. Tin nhắn được truyền tải hai chiều ngay tức khắc mà không cần tải lại trang.</w:t>
      </w:r>
    </w:p>
    <w:p>
      <w:pPr>
        <w:keepNext/>
        <w:spacing w:before="360" w:after="160"/>
      </w:pPr>
      <w:r>
        <w:rPr>
          <w:rFonts w:ascii="Arial" w:hAnsi="Arial"/>
          <w:b/>
          <w:color w:val="0A2540"/>
          <w:sz w:val="32"/>
        </w:rPr>
        <w:t>CHƯƠNG 4: DIỄN GIẢI GIAO DIỆN CHƯƠNG TRÌNH ĐẲNG CẤP LUXURY</w:t>
      </w:r>
    </w:p>
    <w:p>
      <w:pPr>
        <w:spacing w:before="0" w:after="100" w:line="276" w:lineRule="auto"/>
      </w:pPr>
      <w:r>
        <w:rPr>
          <w:rFonts w:ascii="Arial" w:hAnsi="Arial"/>
          <w:b w:val="0"/>
          <w:i w:val="0"/>
          <w:color w:val="1E293B"/>
          <w:sz w:val="21"/>
        </w:rPr>
        <w:t>Toàn bộ giao diện hệ thống được thiết kế theo trường phái Dark Luxury Aesthetic, lấy cảm hứng từ các thương hiệu siêu xe hàng đầu thế giới (Ferrari, Ducati, Lamborghini). Bảng màu chủ đạo gồm Đen Huyền Bí (#0B0E14), Xám Khói Titan (#161B22), Vàng Kim Hoàng Gia (#E5C07B) và Đỏ Đua Ý (#EF4444).</w:t>
      </w:r>
    </w:p>
    <w:p>
      <w:pPr>
        <w:keepNext/>
        <w:spacing w:before="280" w:after="120"/>
      </w:pPr>
      <w:r>
        <w:rPr>
          <w:rFonts w:ascii="Arial" w:hAnsi="Arial"/>
          <w:b/>
          <w:color w:val="B45309"/>
          <w:sz w:val="26"/>
        </w:rPr>
        <w:t>4.1 Role Switcher HUD - Bảng điều khiển chuyển vai trò tức thì</w:t>
      </w:r>
    </w:p>
    <w:p>
      <w:pPr>
        <w:spacing w:before="0" w:after="100" w:line="276" w:lineRule="auto"/>
      </w:pPr>
      <w:r>
        <w:rPr>
          <w:rFonts w:ascii="Arial" w:hAnsi="Arial"/>
          <w:b w:val="0"/>
          <w:i w:val="0"/>
          <w:color w:val="1E293B"/>
          <w:sz w:val="21"/>
        </w:rPr>
        <w:t>Nhằm phục vụ công tác chấm thi và kiểm thử trực quan nhất cho Giảng viên, Nhóm 17 đã xây dựng Role Switcher HUD nằm ngay góc trên cùng bên phải thanh điều hướng. Chỉ với 1 cú click chuột, Giảng viên có thể chuyển đổi qua lại giữa 5 vai trò:</w:t>
      </w:r>
    </w:p>
    <w:p>
      <w:pPr>
        <w:pStyle w:val="ListBullet"/>
        <w:spacing w:before="0" w:after="60" w:line="276" w:lineRule="auto"/>
      </w:pPr>
      <w:r>
        <w:rPr>
          <w:rFonts w:ascii="Arial" w:hAnsi="Arial"/>
          <w:b/>
          <w:color w:val="1E293B"/>
          <w:sz w:val="20"/>
        </w:rPr>
        <w:t xml:space="preserve">1. Khách (Guest): </w:t>
      </w:r>
      <w:r>
        <w:rPr>
          <w:rFonts w:ascii="Arial" w:hAnsi="Arial"/>
          <w:color w:val="1E293B"/>
          <w:sz w:val="20"/>
        </w:rPr>
        <w:t>Trải nghiệm trang chủ công khai, xem Bảng xếp hạng Top siêu xe bán trên 10 chiếc sắp xếp theo thứ tự từ lớn đến nhỏ.</w:t>
      </w:r>
    </w:p>
    <w:p>
      <w:pPr>
        <w:pStyle w:val="ListBullet"/>
        <w:spacing w:before="0" w:after="60" w:line="276" w:lineRule="auto"/>
      </w:pPr>
      <w:r>
        <w:rPr>
          <w:rFonts w:ascii="Arial" w:hAnsi="Arial"/>
          <w:b/>
          <w:color w:val="1E293B"/>
          <w:sz w:val="20"/>
        </w:rPr>
        <w:t xml:space="preserve">2. Người dùng (User - Hoàng Biker): </w:t>
      </w:r>
      <w:r>
        <w:rPr>
          <w:rFonts w:ascii="Arial" w:hAnsi="Arial"/>
          <w:color w:val="1E293B"/>
          <w:sz w:val="20"/>
        </w:rPr>
        <w:t>Trải nghiệm mua sắm, lọc xe theo dung tích cc và mã lực HP, thêm vào giỏ hàng DB, thanh toán VNPAY QR, quản lý sổ 6 địa chỉ.</w:t>
      </w:r>
    </w:p>
    <w:p>
      <w:pPr>
        <w:pStyle w:val="ListBullet"/>
        <w:spacing w:before="0" w:after="60" w:line="276" w:lineRule="auto"/>
      </w:pPr>
      <w:r>
        <w:rPr>
          <w:rFonts w:ascii="Arial" w:hAnsi="Arial"/>
          <w:b/>
          <w:color w:val="1E293B"/>
          <w:sz w:val="20"/>
        </w:rPr>
        <w:t xml:space="preserve">3. Đại lý (Vendor - Showroom Q1): </w:t>
      </w:r>
      <w:r>
        <w:rPr>
          <w:rFonts w:ascii="Arial" w:hAnsi="Arial"/>
          <w:color w:val="1E293B"/>
          <w:sz w:val="20"/>
        </w:rPr>
        <w:t>Truy cập bảng điều khiển kho xe, bật/tắt công tắc Bán/Lưu kho (Selling/Stored toggle), xem doanh số showroom.</w:t>
      </w:r>
    </w:p>
    <w:p>
      <w:pPr>
        <w:pStyle w:val="ListBullet"/>
        <w:spacing w:before="0" w:after="60" w:line="276" w:lineRule="auto"/>
      </w:pPr>
      <w:r>
        <w:rPr>
          <w:rFonts w:ascii="Arial" w:hAnsi="Arial"/>
          <w:b/>
          <w:color w:val="1E293B"/>
          <w:sz w:val="20"/>
        </w:rPr>
        <w:t xml:space="preserve">4. Quản trị viên (Admin - Duy Trường): </w:t>
      </w:r>
      <w:r>
        <w:rPr>
          <w:rFonts w:ascii="Arial" w:hAnsi="Arial"/>
          <w:color w:val="1E293B"/>
          <w:sz w:val="20"/>
        </w:rPr>
        <w:t>Xem bức tranh tài chính toàn sàn (Tổng GMV, Doanh thu hoa hồng 5%), phê duyệt showroom, cấp phép đại lý mới.</w:t>
      </w:r>
    </w:p>
    <w:p>
      <w:pPr>
        <w:pStyle w:val="ListBullet"/>
        <w:spacing w:before="0" w:after="60" w:line="276" w:lineRule="auto"/>
      </w:pPr>
      <w:r>
        <w:rPr>
          <w:rFonts w:ascii="Arial" w:hAnsi="Arial"/>
          <w:b/>
          <w:color w:val="1E293B"/>
          <w:sz w:val="20"/>
        </w:rPr>
        <w:t xml:space="preserve">5. Đơn vị Vận chuyển (Shipper - Tài xế Tuấn): </w:t>
      </w:r>
      <w:r>
        <w:rPr>
          <w:rFonts w:ascii="Arial" w:hAnsi="Arial"/>
          <w:color w:val="1E293B"/>
          <w:sz w:val="20"/>
        </w:rPr>
        <w:t>Xem danh sách xe cần vận chuyển, cập nhật trạng thái giao nhận xe cứu hộ chuyên dụng theo thời gian thực.</w:t>
      </w:r>
    </w:p>
    <w:p>
      <w:pPr>
        <w:keepNext/>
        <w:spacing w:before="280" w:after="120"/>
      </w:pPr>
      <w:r>
        <w:rPr>
          <w:rFonts w:ascii="Arial" w:hAnsi="Arial"/>
          <w:b/>
          <w:color w:val="B45309"/>
          <w:sz w:val="26"/>
        </w:rPr>
        <w:t>4.2 Phân hệ Khách (Guest) - Bảng xếp hạng Top xe bán &gt; 10 sản phẩm</w:t>
      </w:r>
    </w:p>
    <w:p>
      <w:pPr>
        <w:spacing w:before="0" w:after="100" w:line="276" w:lineRule="auto"/>
      </w:pPr>
      <w:r>
        <w:rPr>
          <w:rFonts w:ascii="Arial" w:hAnsi="Arial"/>
          <w:b w:val="0"/>
          <w:i w:val="0"/>
          <w:color w:val="1E293B"/>
          <w:sz w:val="21"/>
        </w:rPr>
        <w:t>Đáp ứng chính xác yêu cầu của đề bài: Trang chủ hiển thị nổi bật mục 'Top Siêu Xe Bán Chạy (Bán &gt; 10 Chiếc Toàn Hệ Thống)', sắp xếp theo số lượng bán giảm dần:</w:t>
      </w:r>
    </w:p>
    <w:p>
      <w:pPr>
        <w:pStyle w:val="ListBullet"/>
        <w:spacing w:before="0" w:after="60" w:line="276" w:lineRule="auto"/>
      </w:pPr>
      <w:r>
        <w:rPr>
          <w:rFonts w:ascii="Arial" w:hAnsi="Arial"/>
          <w:b/>
          <w:color w:val="1E293B"/>
          <w:sz w:val="20"/>
        </w:rPr>
        <w:t xml:space="preserve">Top 1 - BMW R1250GS Adventure: </w:t>
      </w:r>
      <w:r>
        <w:rPr>
          <w:rFonts w:ascii="Arial" w:hAnsi="Arial"/>
          <w:color w:val="1E293B"/>
          <w:sz w:val="20"/>
        </w:rPr>
        <w:t>Đã bán: 18 xe | Giá: 770.000.000 VNĐ | Rating: 4.96 sao.</w:t>
      </w:r>
    </w:p>
    <w:p>
      <w:pPr>
        <w:pStyle w:val="ListBullet"/>
        <w:spacing w:before="0" w:after="60" w:line="276" w:lineRule="auto"/>
      </w:pPr>
      <w:r>
        <w:rPr>
          <w:rFonts w:ascii="Arial" w:hAnsi="Arial"/>
          <w:b/>
          <w:color w:val="1E293B"/>
          <w:sz w:val="20"/>
        </w:rPr>
        <w:t xml:space="preserve">Top 2 - Kawasaki Ninja H2 Carbon: </w:t>
      </w:r>
      <w:r>
        <w:rPr>
          <w:rFonts w:ascii="Arial" w:hAnsi="Arial"/>
          <w:color w:val="1E293B"/>
          <w:sz w:val="20"/>
        </w:rPr>
        <w:t>Đã bán: 16 xe | Giá: 1.290.000.000 VNĐ | Rating: 4.98 sao.</w:t>
      </w:r>
    </w:p>
    <w:p>
      <w:pPr>
        <w:pStyle w:val="ListBullet"/>
        <w:spacing w:before="0" w:after="60" w:line="276" w:lineRule="auto"/>
      </w:pPr>
      <w:r>
        <w:rPr>
          <w:rFonts w:ascii="Arial" w:hAnsi="Arial"/>
          <w:b/>
          <w:color w:val="1E293B"/>
          <w:sz w:val="20"/>
        </w:rPr>
        <w:t xml:space="preserve">Top 3 - Ducati Streetfighter V4 SP2: </w:t>
      </w:r>
      <w:r>
        <w:rPr>
          <w:rFonts w:ascii="Arial" w:hAnsi="Arial"/>
          <w:color w:val="1E293B"/>
          <w:sz w:val="20"/>
        </w:rPr>
        <w:t>Đã bán: 15 xe | Giá: 1.200.000.000 VNĐ | Rating: 4.97 sao.</w:t>
      </w:r>
    </w:p>
    <w:p>
      <w:pPr>
        <w:pStyle w:val="ListBullet"/>
        <w:spacing w:before="0" w:after="60" w:line="276" w:lineRule="auto"/>
      </w:pPr>
      <w:r>
        <w:rPr>
          <w:rFonts w:ascii="Arial" w:hAnsi="Arial"/>
          <w:b/>
          <w:color w:val="1E293B"/>
          <w:sz w:val="20"/>
        </w:rPr>
        <w:t xml:space="preserve">Top 4 - Ducati Panigale V4 S: </w:t>
      </w:r>
      <w:r>
        <w:rPr>
          <w:rFonts w:ascii="Arial" w:hAnsi="Arial"/>
          <w:color w:val="1E293B"/>
          <w:sz w:val="20"/>
        </w:rPr>
        <w:t>Đã bán: 14 xe | Giá: 1.150.000.000 VNĐ | Rating: 4.95 sao.</w:t>
      </w:r>
    </w:p>
    <w:p>
      <w:pPr>
        <w:pStyle w:val="ListBullet"/>
        <w:spacing w:before="0" w:after="60" w:line="276" w:lineRule="auto"/>
      </w:pPr>
      <w:r>
        <w:rPr>
          <w:rFonts w:ascii="Arial" w:hAnsi="Arial"/>
          <w:b/>
          <w:color w:val="1E293B"/>
          <w:sz w:val="20"/>
        </w:rPr>
        <w:t xml:space="preserve">Top 5 - BMW S1000RR M Package: </w:t>
      </w:r>
      <w:r>
        <w:rPr>
          <w:rFonts w:ascii="Arial" w:hAnsi="Arial"/>
          <w:color w:val="1E293B"/>
          <w:sz w:val="20"/>
        </w:rPr>
        <w:t>Đã bán: 12 xe | Giá: 1.050.000.000 VNĐ | Rating: 4.92 sao.</w:t>
      </w:r>
    </w:p>
    <w:p>
      <w:pPr>
        <w:pStyle w:val="ListBullet"/>
        <w:spacing w:before="0" w:after="60" w:line="276" w:lineRule="auto"/>
      </w:pPr>
      <w:r>
        <w:rPr>
          <w:rFonts w:ascii="Arial" w:hAnsi="Arial"/>
          <w:b/>
          <w:color w:val="1E293B"/>
          <w:sz w:val="20"/>
        </w:rPr>
        <w:t xml:space="preserve">Top 6 - Harley-Davidson Fat Boy 114: </w:t>
      </w:r>
      <w:r>
        <w:rPr>
          <w:rFonts w:ascii="Arial" w:hAnsi="Arial"/>
          <w:color w:val="1E293B"/>
          <w:sz w:val="20"/>
        </w:rPr>
        <w:t>Đã bán: 11 xe | Giá: 860.000.000 VNĐ | Rating: 4.88 sao.</w:t>
      </w:r>
    </w:p>
    <w:p>
      <w:pPr>
        <w:keepNext/>
        <w:spacing w:before="280" w:after="120"/>
      </w:pPr>
      <w:r>
        <w:rPr>
          <w:rFonts w:ascii="Arial" w:hAnsi="Arial"/>
          <w:b/>
          <w:color w:val="B45309"/>
          <w:sz w:val="26"/>
        </w:rPr>
        <w:t>4.3 Phân hệ Khách hàng (User) - Trải nghiệm mua sắm &amp; Thanh toán</w:t>
      </w:r>
    </w:p>
    <w:p>
      <w:pPr>
        <w:spacing w:before="0" w:after="100" w:line="276" w:lineRule="auto"/>
      </w:pPr>
      <w:r>
        <w:rPr>
          <w:rFonts w:ascii="Arial" w:hAnsi="Arial"/>
          <w:b w:val="0"/>
          <w:i w:val="0"/>
          <w:color w:val="1E293B"/>
          <w:sz w:val="21"/>
        </w:rPr>
        <w:t>Giao diện người dùng mang đến trải nghiệm tiện nghi vượt bậc:</w:t>
      </w:r>
    </w:p>
    <w:p>
      <w:pPr>
        <w:pStyle w:val="ListBullet"/>
        <w:spacing w:before="0" w:after="60" w:line="276" w:lineRule="auto"/>
      </w:pPr>
      <w:r>
        <w:rPr>
          <w:rFonts w:ascii="Arial" w:hAnsi="Arial"/>
          <w:b/>
          <w:color w:val="1E293B"/>
          <w:sz w:val="20"/>
        </w:rPr>
        <w:t xml:space="preserve">Bộ lọc thông minh: </w:t>
      </w:r>
      <w:r>
        <w:rPr>
          <w:rFonts w:ascii="Arial" w:hAnsi="Arial"/>
          <w:color w:val="1E293B"/>
          <w:sz w:val="20"/>
        </w:rPr>
        <w:t>Cho phép tìm kiếm theo từ khóa, lọc theo Thương hiệu (Ducati, Kawasaki, BMW, Harley), lọc theo tầm giá (dưới 800 triệu đến trên 1.2 tỷ), và chuyển đổi các danh mục Superbike, Hypernaked, Cruiser.</w:t>
      </w:r>
    </w:p>
    <w:p>
      <w:pPr>
        <w:pStyle w:val="ListBullet"/>
        <w:spacing w:before="0" w:after="60" w:line="276" w:lineRule="auto"/>
      </w:pPr>
      <w:r>
        <w:rPr>
          <w:rFonts w:ascii="Arial" w:hAnsi="Arial"/>
          <w:b/>
          <w:color w:val="1E293B"/>
          <w:sz w:val="20"/>
        </w:rPr>
        <w:t xml:space="preserve">Modal chi tiết xe: </w:t>
      </w:r>
      <w:r>
        <w:rPr>
          <w:rFonts w:ascii="Arial" w:hAnsi="Arial"/>
          <w:color w:val="1E293B"/>
          <w:sz w:val="20"/>
        </w:rPr>
        <w:t>Hiển thị đầy đủ thông số kỹ thuật động cơ, hình ảnh sắc nét, chính sách bảo hành và danh sách đánh giá thực tế của khách hàng trước đó.</w:t>
      </w:r>
    </w:p>
    <w:p>
      <w:pPr>
        <w:pStyle w:val="ListBullet"/>
        <w:spacing w:before="0" w:after="60" w:line="276" w:lineRule="auto"/>
      </w:pPr>
      <w:r>
        <w:rPr>
          <w:rFonts w:ascii="Arial" w:hAnsi="Arial"/>
          <w:b/>
          <w:color w:val="1E293B"/>
          <w:sz w:val="20"/>
        </w:rPr>
        <w:t xml:space="preserve">Giỏ hàng Database: </w:t>
      </w:r>
      <w:r>
        <w:rPr>
          <w:rFonts w:ascii="Arial" w:hAnsi="Arial"/>
          <w:color w:val="1E293B"/>
          <w:sz w:val="20"/>
        </w:rPr>
        <w:t>Dữ liệu giỏ hàng được đồng bộ thẳng vào bảng carts và cart_items trong SQL Server, đảm bảo khách hàng đăng nhập trên bất kỳ thiết bị nào cũng không bị thất lạc hàng hóa.</w:t>
      </w:r>
    </w:p>
    <w:p>
      <w:pPr>
        <w:pStyle w:val="ListBullet"/>
        <w:spacing w:before="0" w:after="60" w:line="276" w:lineRule="auto"/>
      </w:pPr>
      <w:r>
        <w:rPr>
          <w:rFonts w:ascii="Arial" w:hAnsi="Arial"/>
          <w:b/>
          <w:color w:val="1E293B"/>
          <w:sz w:val="20"/>
        </w:rPr>
        <w:t xml:space="preserve">Thanh toán VNPAY QR: </w:t>
      </w:r>
      <w:r>
        <w:rPr>
          <w:rFonts w:ascii="Arial" w:hAnsi="Arial"/>
          <w:color w:val="1E293B"/>
          <w:sz w:val="20"/>
        </w:rPr>
        <w:t>Giao diện hiển thị mã QR kèm hiệu ứng đếm ngược 15 phút, hướng dẫn chuyển khoản và nút xác nhận thành công kích hoạt hiệu ứng pháo hoa rực rỡ.</w:t>
      </w:r>
    </w:p>
    <w:p>
      <w:pPr>
        <w:keepNext/>
        <w:spacing w:before="280" w:after="120"/>
      </w:pPr>
      <w:r>
        <w:rPr>
          <w:rFonts w:ascii="Arial" w:hAnsi="Arial"/>
          <w:b/>
          <w:color w:val="B45309"/>
          <w:sz w:val="26"/>
        </w:rPr>
        <w:t>4.4 Phân hệ Đại lý (Vendor), Quản trị (Admin) và Vận chuyển (Shipper)</w:t>
      </w:r>
    </w:p>
    <w:p>
      <w:pPr>
        <w:spacing w:before="0" w:after="100" w:line="276" w:lineRule="auto"/>
      </w:pPr>
      <w:r>
        <w:rPr>
          <w:rFonts w:ascii="Arial" w:hAnsi="Arial"/>
          <w:b w:val="0"/>
          <w:i w:val="0"/>
          <w:color w:val="1E293B"/>
          <w:sz w:val="21"/>
        </w:rPr>
        <w:t>Hệ thống quản trị chuyên sâu đáp ứng vận hành chuỗi showroom:</w:t>
      </w:r>
    </w:p>
    <w:p>
      <w:pPr>
        <w:pStyle w:val="ListBullet"/>
        <w:spacing w:before="0" w:after="60" w:line="276" w:lineRule="auto"/>
      </w:pPr>
      <w:r>
        <w:rPr>
          <w:rFonts w:ascii="Arial" w:hAnsi="Arial"/>
          <w:b/>
          <w:color w:val="1E293B"/>
          <w:sz w:val="20"/>
        </w:rPr>
        <w:t xml:space="preserve">Vendor Portal: </w:t>
      </w:r>
      <w:r>
        <w:rPr>
          <w:rFonts w:ascii="Arial" w:hAnsi="Arial"/>
          <w:color w:val="1E293B"/>
          <w:sz w:val="20"/>
        </w:rPr>
        <w:t>Giao diện quản lý từng showroom riêng biệt, cho phép cập nhật nhanh giá bán, bật/tắt trạng thái trưng bày xe và theo dõi số dư ví điện tử.</w:t>
      </w:r>
    </w:p>
    <w:p>
      <w:pPr>
        <w:pStyle w:val="ListBullet"/>
        <w:spacing w:before="0" w:after="60" w:line="276" w:lineRule="auto"/>
      </w:pPr>
      <w:r>
        <w:rPr>
          <w:rFonts w:ascii="Arial" w:hAnsi="Arial"/>
          <w:b/>
          <w:color w:val="1E293B"/>
          <w:sz w:val="20"/>
        </w:rPr>
        <w:t xml:space="preserve">Admin Portal: </w:t>
      </w:r>
      <w:r>
        <w:rPr>
          <w:rFonts w:ascii="Arial" w:hAnsi="Arial"/>
          <w:color w:val="1E293B"/>
          <w:sz w:val="20"/>
        </w:rPr>
        <w:t>Cung cấp biểu đồ thống kê GMV toàn chuỗi, tổng số xe đã giao thành công và nguồn thu từ 5% phí hoa hồng sàn của mỗi giao dịch.</w:t>
      </w:r>
    </w:p>
    <w:p>
      <w:pPr>
        <w:pStyle w:val="ListBullet"/>
        <w:spacing w:before="0" w:after="60" w:line="276" w:lineRule="auto"/>
      </w:pPr>
      <w:r>
        <w:rPr>
          <w:rFonts w:ascii="Arial" w:hAnsi="Arial"/>
          <w:b/>
          <w:color w:val="1E293B"/>
          <w:sz w:val="20"/>
        </w:rPr>
        <w:t xml:space="preserve">Shipper Board: </w:t>
      </w:r>
      <w:r>
        <w:rPr>
          <w:rFonts w:ascii="Arial" w:hAnsi="Arial"/>
          <w:color w:val="1E293B"/>
          <w:sz w:val="20"/>
        </w:rPr>
        <w:t>Bảng điều phối logistics trực quan giúp tài xế xe flatbed tiếp nhận cuốc vận chuyển và cập nhật trạng thái bàn giao xe cho khách hàng.</w:t>
      </w:r>
    </w:p>
    <w:p>
      <w:pPr>
        <w:keepNext/>
        <w:spacing w:before="360" w:after="160"/>
      </w:pPr>
      <w:r>
        <w:rPr>
          <w:rFonts w:ascii="Arial" w:hAnsi="Arial"/>
          <w:b/>
          <w:color w:val="0A2540"/>
          <w:sz w:val="32"/>
        </w:rPr>
        <w:t>CHƯƠNG 5: CẨM NANG HƯỚNG DẪN CÀI ĐẶT VÀ TRIỂN KHAI TỪ A-Z</w:t>
      </w:r>
    </w:p>
    <w:p>
      <w:pPr>
        <w:spacing w:before="0" w:after="100" w:line="276" w:lineRule="auto"/>
      </w:pPr>
      <w:r>
        <w:rPr>
          <w:rFonts w:ascii="Arial" w:hAnsi="Arial"/>
          <w:b w:val="0"/>
          <w:i w:val="0"/>
          <w:color w:val="1E293B"/>
          <w:sz w:val="21"/>
        </w:rPr>
        <w:t>Toàn bộ mã nguồn dự án được thiết kế đồng bộ, đóng gói chuẩn mực để Giảng viên có thể khởi chạy và chấm điểm nhanh chóng trong vòng 3 phút.</w:t>
      </w:r>
    </w:p>
    <w:p>
      <w:pPr>
        <w:keepNext/>
        <w:spacing w:before="280" w:after="120"/>
      </w:pPr>
      <w:r>
        <w:rPr>
          <w:rFonts w:ascii="Arial" w:hAnsi="Arial"/>
          <w:b/>
          <w:color w:val="B45309"/>
          <w:sz w:val="26"/>
        </w:rPr>
        <w:t>5.1 Yêu cầu môi trường cài đặt (Prerequisites)</w:t>
      </w:r>
    </w:p>
    <w:p>
      <w:pPr>
        <w:pStyle w:val="ListBullet"/>
        <w:spacing w:before="0" w:after="60" w:line="276" w:lineRule="auto"/>
      </w:pPr>
      <w:r>
        <w:rPr>
          <w:rFonts w:ascii="Arial" w:hAnsi="Arial"/>
          <w:b/>
          <w:color w:val="1E293B"/>
          <w:sz w:val="20"/>
        </w:rPr>
        <w:t xml:space="preserve">1. Hệ điều hành: </w:t>
      </w:r>
      <w:r>
        <w:rPr>
          <w:rFonts w:ascii="Arial" w:hAnsi="Arial"/>
          <w:color w:val="1E293B"/>
          <w:sz w:val="20"/>
        </w:rPr>
        <w:t>Windows 10 / 11, macOS hoặc Linux.</w:t>
      </w:r>
    </w:p>
    <w:p>
      <w:pPr>
        <w:pStyle w:val="ListBullet"/>
        <w:spacing w:before="0" w:after="60" w:line="276" w:lineRule="auto"/>
      </w:pPr>
      <w:r>
        <w:rPr>
          <w:rFonts w:ascii="Arial" w:hAnsi="Arial"/>
          <w:b/>
          <w:color w:val="1E293B"/>
          <w:sz w:val="20"/>
        </w:rPr>
        <w:t xml:space="preserve">2. Java Development Kit (JDK): </w:t>
      </w:r>
      <w:r>
        <w:rPr>
          <w:rFonts w:ascii="Arial" w:hAnsi="Arial"/>
          <w:color w:val="1E293B"/>
          <w:sz w:val="20"/>
        </w:rPr>
        <w:t>Java 17 LTS (Đã kiểm thử hoàn hảo trên Microsoft OpenJDK 17 và Oracle JDK 17).</w:t>
      </w:r>
    </w:p>
    <w:p>
      <w:pPr>
        <w:pStyle w:val="ListBullet"/>
        <w:spacing w:before="0" w:after="60" w:line="276" w:lineRule="auto"/>
      </w:pPr>
      <w:r>
        <w:rPr>
          <w:rFonts w:ascii="Arial" w:hAnsi="Arial"/>
          <w:b/>
          <w:color w:val="1E293B"/>
          <w:sz w:val="20"/>
        </w:rPr>
        <w:t xml:space="preserve">3. Node.js &amp; npm: </w:t>
      </w:r>
      <w:r>
        <w:rPr>
          <w:rFonts w:ascii="Arial" w:hAnsi="Arial"/>
          <w:color w:val="1E293B"/>
          <w:sz w:val="20"/>
        </w:rPr>
        <w:t>Node.js phiên bản 18.x trở lên (Khuyến nghị Node.js 20 LTS hoặc 24 LTS).</w:t>
      </w:r>
    </w:p>
    <w:p>
      <w:pPr>
        <w:pStyle w:val="ListBullet"/>
        <w:spacing w:before="0" w:after="60" w:line="276" w:lineRule="auto"/>
      </w:pPr>
      <w:r>
        <w:rPr>
          <w:rFonts w:ascii="Arial" w:hAnsi="Arial"/>
          <w:b/>
          <w:color w:val="1E293B"/>
          <w:sz w:val="20"/>
        </w:rPr>
        <w:t xml:space="preserve">4. Cơ sở dữ liệu: </w:t>
      </w:r>
      <w:r>
        <w:rPr>
          <w:rFonts w:ascii="Arial" w:hAnsi="Arial"/>
          <w:color w:val="1E293B"/>
          <w:sz w:val="20"/>
        </w:rPr>
        <w:t>Microsoft SQL Server 2019 / 2022 (Bản Developer hoặc Express).</w:t>
      </w:r>
    </w:p>
    <w:p>
      <w:pPr>
        <w:pStyle w:val="ListBullet"/>
        <w:spacing w:before="0" w:after="60" w:line="276" w:lineRule="auto"/>
      </w:pPr>
      <w:r>
        <w:rPr>
          <w:rFonts w:ascii="Arial" w:hAnsi="Arial"/>
          <w:b/>
          <w:color w:val="1E293B"/>
          <w:sz w:val="20"/>
        </w:rPr>
        <w:t xml:space="preserve">5. Công cụ Build: </w:t>
      </w:r>
      <w:r>
        <w:rPr>
          <w:rFonts w:ascii="Arial" w:hAnsi="Arial"/>
          <w:color w:val="1E293B"/>
          <w:sz w:val="20"/>
        </w:rPr>
        <w:t>Apache Maven 3.8+ và npm 10+.</w:t>
      </w:r>
    </w:p>
    <w:p>
      <w:pPr>
        <w:keepNext/>
        <w:spacing w:before="280" w:after="120"/>
      </w:pPr>
      <w:r>
        <w:rPr>
          <w:rFonts w:ascii="Arial" w:hAnsi="Arial"/>
          <w:b/>
          <w:color w:val="B45309"/>
          <w:sz w:val="26"/>
        </w:rPr>
        <w:t>5.2 Các bước khôi phục Cơ sở dữ liệu (Database Setup)</w:t>
      </w:r>
    </w:p>
    <w:p>
      <w:pPr>
        <w:spacing w:before="0" w:after="100" w:line="276" w:lineRule="auto"/>
      </w:pPr>
      <w:r>
        <w:rPr>
          <w:rFonts w:ascii="Arial" w:hAnsi="Arial"/>
          <w:b w:val="0"/>
          <w:i w:val="0"/>
          <w:color w:val="1E293B"/>
          <w:sz w:val="21"/>
        </w:rPr>
        <w:t>Cách 1: Khôi phục bằng file SQL đính kèm (Khuyến nghị):</w:t>
      </w:r>
    </w:p>
    <w:p>
      <w:pPr>
        <w:pStyle w:val="ListBullet"/>
        <w:spacing w:before="0" w:after="60" w:line="276" w:lineRule="auto"/>
      </w:pPr>
      <w:r>
        <w:rPr>
          <w:rFonts w:ascii="Arial" w:hAnsi="Arial"/>
          <w:b/>
          <w:color w:val="1E293B"/>
          <w:sz w:val="20"/>
        </w:rPr>
        <w:t xml:space="preserve">Bước 1: </w:t>
      </w:r>
      <w:r>
        <w:rPr>
          <w:rFonts w:ascii="Arial" w:hAnsi="Arial"/>
          <w:color w:val="1E293B"/>
          <w:sz w:val="20"/>
        </w:rPr>
        <w:t>Mở công cụ SQL Server Management Studio (SSMS) hoặc Azure Data Studio.</w:t>
      </w:r>
    </w:p>
    <w:p>
      <w:pPr>
        <w:pStyle w:val="ListBullet"/>
        <w:spacing w:before="0" w:after="60" w:line="276" w:lineRule="auto"/>
      </w:pPr>
      <w:r>
        <w:rPr>
          <w:rFonts w:ascii="Arial" w:hAnsi="Arial"/>
          <w:b/>
          <w:color w:val="1E293B"/>
          <w:sz w:val="20"/>
        </w:rPr>
        <w:t xml:space="preserve">Bước 2: </w:t>
      </w:r>
      <w:r>
        <w:rPr>
          <w:rFonts w:ascii="Arial" w:hAnsi="Arial"/>
          <w:color w:val="1E293B"/>
          <w:sz w:val="20"/>
        </w:rPr>
        <w:t>Mở file d:\WEB\duytruong_moto_db.sql đính kèm trong thư mục nộp bài.</w:t>
      </w:r>
    </w:p>
    <w:p>
      <w:pPr>
        <w:pStyle w:val="ListBullet"/>
        <w:spacing w:before="0" w:after="60" w:line="276" w:lineRule="auto"/>
      </w:pPr>
      <w:r>
        <w:rPr>
          <w:rFonts w:ascii="Arial" w:hAnsi="Arial"/>
          <w:b/>
          <w:color w:val="1E293B"/>
          <w:sz w:val="20"/>
        </w:rPr>
        <w:t xml:space="preserve">Bước 3: </w:t>
      </w:r>
      <w:r>
        <w:rPr>
          <w:rFonts w:ascii="Arial" w:hAnsi="Arial"/>
          <w:color w:val="1E293B"/>
          <w:sz w:val="20"/>
        </w:rPr>
        <w:t>Nhấn nút 'Execute' (hoặc phím F5). Hệ thống sẽ tự động tạo cơ sở dữ liệu DuyTruongMotoDB, thiết lập 19 bảng và nạp toàn bộ dữ liệu mẫu chuẩn.</w:t>
      </w:r>
    </w:p>
    <w:p>
      <w:pPr>
        <w:spacing w:before="0" w:after="100" w:line="276" w:lineRule="auto"/>
      </w:pPr>
      <w:r>
        <w:rPr>
          <w:rFonts w:ascii="Arial" w:hAnsi="Arial"/>
          <w:b w:val="0"/>
          <w:i w:val="0"/>
          <w:color w:val="1E293B"/>
          <w:sz w:val="21"/>
        </w:rPr>
        <w:t>Cách 2: Khởi tạo tự động bằng Spring Boot Data JPA:</w:t>
      </w:r>
    </w:p>
    <w:p>
      <w:pPr>
        <w:spacing w:before="0" w:after="100" w:line="276" w:lineRule="auto"/>
      </w:pPr>
      <w:r>
        <w:rPr>
          <w:rFonts w:ascii="Arial" w:hAnsi="Arial"/>
          <w:b w:val="0"/>
          <w:i w:val="0"/>
          <w:color w:val="1E293B"/>
          <w:sz w:val="21"/>
        </w:rPr>
        <w:t>Nếu không muốn chạy script SQL thủ công, chỉ cần tạo sẵn Database trống tên DuyTruongMotoDB trên SQL Server, khi khởi động ứng dụng Spring Boot với cấu hình spring.jpa.hibernate.ddl-auto=update, DataInitializer.java sẽ tự động sinh bảng và nạp toàn bộ dữ liệu mẫu.</w:t>
      </w:r>
    </w:p>
    <w:p>
      <w:pPr>
        <w:keepNext/>
        <w:spacing w:before="280" w:after="120"/>
      </w:pPr>
      <w:r>
        <w:rPr>
          <w:rFonts w:ascii="Arial" w:hAnsi="Arial"/>
          <w:b/>
          <w:color w:val="B45309"/>
          <w:sz w:val="26"/>
        </w:rPr>
        <w:t>5.3 Cấu hình kết nối trong application.properties</w:t>
      </w:r>
    </w:p>
    <w:p>
      <w:pPr>
        <w:spacing w:before="0" w:after="100" w:line="276" w:lineRule="auto"/>
      </w:pPr>
      <w:r>
        <w:rPr>
          <w:rFonts w:ascii="Arial" w:hAnsi="Arial"/>
          <w:b w:val="0"/>
          <w:i w:val="0"/>
          <w:color w:val="1E293B"/>
          <w:sz w:val="21"/>
        </w:rPr>
        <w:t>File cấu hình đặt tại d:\WEB\src\main\resources\application.properties đã được điền sẵn thông số chuẩn:</w:t>
      </w:r>
    </w:p>
    <w:tbl>
      <w:tblPr>
        <w:tblW w:type="auto" w:w="0"/>
        <w:jc w:val="center"/>
        <w:tblLook w:firstColumn="1" w:firstRow="1" w:lastColumn="0" w:lastRow="0" w:noHBand="0" w:noVBand="1" w:val="04A0"/>
      </w:tblPr>
      <w:tblGrid>
        <w:gridCol w:w="9029"/>
      </w:tblGrid>
      <w:tr>
        <w:tc>
          <w:tcPr>
            <w:tcW w:type="dxa" w:w="9029"/>
            <w:shd w:fill="E0F2FE"/>
            <w:tcMar>
              <w:top w:w="140" w:type="dxa"/>
              <w:bottom w:w="140" w:type="dxa"/>
              <w:left w:w="180" w:type="dxa"/>
              <w:right w:w="180" w:type="dxa"/>
            </w:tcMar>
          </w:tcPr>
          <w:p>
            <w:pPr>
              <w:spacing w:after="80"/>
            </w:pPr>
            <w:r>
              <w:rPr>
                <w:rFonts w:ascii="Arial" w:hAnsi="Arial"/>
                <w:b/>
                <w:color w:val="0A2540"/>
                <w:sz w:val="21"/>
              </w:rPr>
              <w:t>NỘI DUNG CẤU HÌNH APPLICATION.PROPERTIES:</w:t>
              <w:br/>
            </w:r>
            <w:r>
              <w:rPr>
                <w:rFonts w:ascii="Arial" w:hAnsi="Arial"/>
                <w:color w:val="1E293B"/>
                <w:sz w:val="19"/>
              </w:rPr>
              <w:t>spring.datasource.url=jdbc:sqlserver://localhost:1433;databaseName=DuyTruongMotoDB;encrypt=true;trustServerCertificate=true</w:t>
              <w:br/>
              <w:t>spring.datasource.username=duytruong_admin</w:t>
              <w:br/>
              <w:t>spring.datasource.password=Password123@</w:t>
              <w:br/>
              <w:t>spring.jpa.hibernate.ddl-auto=update</w:t>
              <w:br/>
              <w:t>server.port=8080</w:t>
              <w:br/>
              <w:t># Cấu hình JWT Token</w:t>
              <w:br/>
              <w:t>duytruongmoto.jwt.secret=DuyTruongMotoSecretKeySuperUltraSecure2026LuxurySuperbikesChain9999</w:t>
              <w:br/>
              <w:t>duytruongmoto.jwt.expirationMs=86400000</w:t>
              <w:br/>
              <w:t># Cấu hình Cổng VNPAY Sandbox</w:t>
              <w:br/>
              <w:t>vnpay.tmnCode=DUYTRUONG</w:t>
              <w:br/>
              <w:t>vnpay.hashSecret=DUYTRUONGSECRETKEY2026MOTOVNPAY999</w:t>
              <w:br/>
              <w:t>vnpay.url=https://sandbox.vnpayment.vn/paymentv2/vpcpay.html</w:t>
            </w:r>
          </w:p>
        </w:tc>
      </w:tr>
    </w:tbl>
    <w:p>
      <w:pPr>
        <w:spacing w:after="80"/>
      </w:pPr>
    </w:p>
    <w:p>
      <w:pPr>
        <w:keepNext/>
        <w:spacing w:before="280" w:after="120"/>
      </w:pPr>
      <w:r>
        <w:rPr>
          <w:rFonts w:ascii="Arial" w:hAnsi="Arial"/>
          <w:b/>
          <w:color w:val="B45309"/>
          <w:sz w:val="26"/>
        </w:rPr>
        <w:t>5.4 Các lệnh khởi chạy Backend và Frontend</w:t>
      </w:r>
    </w:p>
    <w:p>
      <w:pPr>
        <w:spacing w:before="0" w:after="100" w:line="276" w:lineRule="auto"/>
      </w:pPr>
      <w:r>
        <w:rPr>
          <w:rFonts w:ascii="Arial" w:hAnsi="Arial"/>
          <w:b w:val="0"/>
          <w:i w:val="0"/>
          <w:color w:val="1E293B"/>
          <w:sz w:val="21"/>
        </w:rPr>
        <w:t>Bước 1: Khởi động Backend Spring Boot:</w:t>
      </w:r>
    </w:p>
    <w:tbl>
      <w:tblPr>
        <w:tblW w:type="auto" w:w="0"/>
        <w:jc w:val="center"/>
        <w:tblLook w:firstColumn="1" w:firstRow="1" w:lastColumn="0" w:lastRow="0" w:noHBand="0" w:noVBand="1" w:val="04A0"/>
      </w:tblPr>
      <w:tblGrid>
        <w:gridCol w:w="9029"/>
      </w:tblGrid>
      <w:tr>
        <w:tc>
          <w:tcPr>
            <w:tcW w:type="dxa" w:w="9029"/>
            <w:shd w:fill="E0F2FE"/>
            <w:tcMar>
              <w:top w:w="140" w:type="dxa"/>
              <w:bottom w:w="140" w:type="dxa"/>
              <w:left w:w="180" w:type="dxa"/>
              <w:right w:w="180" w:type="dxa"/>
            </w:tcMar>
          </w:tcPr>
          <w:p>
            <w:pPr>
              <w:spacing w:after="80"/>
            </w:pPr>
            <w:r>
              <w:rPr>
                <w:rFonts w:ascii="Arial" w:hAnsi="Arial"/>
                <w:b/>
                <w:color w:val="0A2540"/>
                <w:sz w:val="21"/>
              </w:rPr>
              <w:t>LỆNH RUN BACKEND TẠI THƯ MỤC GỐC D:\WEB:</w:t>
              <w:br/>
            </w:r>
            <w:r>
              <w:rPr>
                <w:rFonts w:ascii="Arial" w:hAnsi="Arial"/>
                <w:color w:val="1E293B"/>
                <w:sz w:val="19"/>
              </w:rPr>
              <w:t># Đóng gói ứng dụng thành file JAR:</w:t>
              <w:br/>
              <w:t>mvn package -DskipTests</w:t>
              <w:br/>
              <w:br/>
              <w:t># Khởi chạy dịch vụ Spring Boot trên cổng 8080:</w:t>
              <w:br/>
              <w:t>java -jar target/duy-truong-moto-1.0.0.jar</w:t>
              <w:br/>
              <w:br/>
              <w:t>-&gt; Dịch vụ Backend sẵn sàng tại: http://localhost:8080/</w:t>
            </w:r>
          </w:p>
        </w:tc>
      </w:tr>
    </w:tbl>
    <w:p>
      <w:pPr>
        <w:spacing w:after="80"/>
      </w:pPr>
    </w:p>
    <w:p>
      <w:pPr>
        <w:spacing w:before="0" w:after="100" w:line="276" w:lineRule="auto"/>
      </w:pPr>
      <w:r>
        <w:rPr>
          <w:rFonts w:ascii="Arial" w:hAnsi="Arial"/>
          <w:b w:val="0"/>
          <w:i w:val="0"/>
          <w:color w:val="1E293B"/>
          <w:sz w:val="21"/>
        </w:rPr>
        <w:t>Bước 2: Khởi động Frontend React SPA:</w:t>
      </w:r>
    </w:p>
    <w:tbl>
      <w:tblPr>
        <w:tblW w:type="auto" w:w="0"/>
        <w:jc w:val="center"/>
        <w:tblLook w:firstColumn="1" w:firstRow="1" w:lastColumn="0" w:lastRow="0" w:noHBand="0" w:noVBand="1" w:val="04A0"/>
      </w:tblPr>
      <w:tblGrid>
        <w:gridCol w:w="9029"/>
      </w:tblGrid>
      <w:tr>
        <w:tc>
          <w:tcPr>
            <w:tcW w:type="dxa" w:w="9029"/>
            <w:shd w:fill="E0F2FE"/>
            <w:tcMar>
              <w:top w:w="140" w:type="dxa"/>
              <w:bottom w:w="140" w:type="dxa"/>
              <w:left w:w="180" w:type="dxa"/>
              <w:right w:w="180" w:type="dxa"/>
            </w:tcMar>
          </w:tcPr>
          <w:p>
            <w:pPr>
              <w:spacing w:after="80"/>
            </w:pPr>
            <w:r>
              <w:rPr>
                <w:rFonts w:ascii="Arial" w:hAnsi="Arial"/>
                <w:b/>
                <w:color w:val="0A2540"/>
                <w:sz w:val="21"/>
              </w:rPr>
              <w:t>LỆNH RUN FRONTEND TẠI THƯ MỤC D:\WEB\FRONTEND:</w:t>
              <w:br/>
            </w:r>
            <w:r>
              <w:rPr>
                <w:rFonts w:ascii="Arial" w:hAnsi="Arial"/>
                <w:color w:val="1E293B"/>
                <w:sz w:val="19"/>
              </w:rPr>
              <w:t># Cài đặt các gói thư viện phụ thuộc:</w:t>
              <w:br/>
              <w:t>npm install</w:t>
              <w:br/>
              <w:br/>
              <w:t># Khởi chạy máy chủ phát triển Vite trên cổng 5173:</w:t>
              <w:br/>
              <w:t>npm run dev -- --host --port 5173</w:t>
              <w:br/>
              <w:br/>
              <w:t>-&gt; Giao diện Storefront sẵn sàng tại: http://localhost:5173/</w:t>
            </w:r>
          </w:p>
        </w:tc>
      </w:tr>
    </w:tbl>
    <w:p>
      <w:pPr>
        <w:spacing w:after="80"/>
      </w:pPr>
    </w:p>
    <w:p>
      <w:pPr>
        <w:keepNext/>
        <w:spacing w:before="280" w:after="120"/>
      </w:pPr>
      <w:r>
        <w:rPr>
          <w:rFonts w:ascii="Arial" w:hAnsi="Arial"/>
          <w:b/>
          <w:color w:val="B45309"/>
          <w:sz w:val="26"/>
        </w:rPr>
        <w:t>5.5 Bảng tài khoản mẫu phục vụ Giảng viên chấm thi</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0A2540"/>
            <w:tcMar>
              <w:top w:w="80" w:type="dxa"/>
              <w:bottom w:w="80" w:type="dxa"/>
              <w:left w:w="80" w:type="dxa"/>
              <w:right w:w="80" w:type="dxa"/>
            </w:tcMar>
          </w:tcPr>
          <w:p>
            <w:r>
              <w:rPr>
                <w:rFonts w:ascii="Arial" w:hAnsi="Arial"/>
                <w:b/>
                <w:color w:val="FFFFFF"/>
                <w:sz w:val="19"/>
              </w:rPr>
              <w:t>Phân hệ / Vai trò</w:t>
            </w:r>
          </w:p>
        </w:tc>
        <w:tc>
          <w:tcPr>
            <w:tcW w:type="dxa" w:w="1806"/>
            <w:shd w:fill="0A2540"/>
            <w:tcMar>
              <w:top w:w="80" w:type="dxa"/>
              <w:bottom w:w="80" w:type="dxa"/>
              <w:left w:w="80" w:type="dxa"/>
              <w:right w:w="80" w:type="dxa"/>
            </w:tcMar>
          </w:tcPr>
          <w:p>
            <w:r>
              <w:rPr>
                <w:rFonts w:ascii="Arial" w:hAnsi="Arial"/>
                <w:b/>
                <w:color w:val="FFFFFF"/>
                <w:sz w:val="19"/>
              </w:rPr>
              <w:t>Tài khoản (Email / Username)</w:t>
            </w:r>
          </w:p>
        </w:tc>
        <w:tc>
          <w:tcPr>
            <w:tcW w:type="dxa" w:w="1806"/>
            <w:shd w:fill="0A2540"/>
            <w:tcMar>
              <w:top w:w="80" w:type="dxa"/>
              <w:bottom w:w="80" w:type="dxa"/>
              <w:left w:w="80" w:type="dxa"/>
              <w:right w:w="80" w:type="dxa"/>
            </w:tcMar>
          </w:tcPr>
          <w:p>
            <w:r>
              <w:rPr>
                <w:rFonts w:ascii="Arial" w:hAnsi="Arial"/>
                <w:b/>
                <w:color w:val="FFFFFF"/>
                <w:sz w:val="19"/>
              </w:rPr>
              <w:t>Mật khẩu mặc định</w:t>
            </w:r>
          </w:p>
        </w:tc>
        <w:tc>
          <w:tcPr>
            <w:tcW w:type="dxa" w:w="1806"/>
            <w:shd w:fill="0A2540"/>
            <w:tcMar>
              <w:top w:w="80" w:type="dxa"/>
              <w:bottom w:w="80" w:type="dxa"/>
              <w:left w:w="80" w:type="dxa"/>
              <w:right w:w="80" w:type="dxa"/>
            </w:tcMar>
          </w:tcPr>
          <w:p>
            <w:r>
              <w:rPr>
                <w:rFonts w:ascii="Arial" w:hAnsi="Arial"/>
                <w:b/>
                <w:color w:val="FFFFFF"/>
                <w:sz w:val="19"/>
              </w:rPr>
              <w:t>Người đại diện</w:t>
            </w:r>
          </w:p>
        </w:tc>
        <w:tc>
          <w:tcPr>
            <w:tcW w:type="dxa" w:w="1806"/>
            <w:shd w:fill="0A2540"/>
            <w:tcMar>
              <w:top w:w="80" w:type="dxa"/>
              <w:bottom w:w="80" w:type="dxa"/>
              <w:left w:w="80" w:type="dxa"/>
              <w:right w:w="80" w:type="dxa"/>
            </w:tcMar>
          </w:tcPr>
          <w:p>
            <w:r>
              <w:rPr>
                <w:rFonts w:ascii="Arial" w:hAnsi="Arial"/>
                <w:b/>
                <w:color w:val="FFFFFF"/>
                <w:sz w:val="19"/>
              </w:rPr>
              <w:t>Ghi chú kiểm thử nhanh</w:t>
            </w:r>
          </w:p>
        </w:tc>
      </w:tr>
      <w:tr>
        <w:tc>
          <w:tcPr>
            <w:tcW w:type="dxa" w:w="1806"/>
            <w:shd w:fill="F8FAFC"/>
            <w:tcMar>
              <w:top w:w="60" w:type="dxa"/>
              <w:bottom w:w="60" w:type="dxa"/>
              <w:left w:w="60" w:type="dxa"/>
              <w:right w:w="60" w:type="dxa"/>
            </w:tcMar>
          </w:tcPr>
          <w:p>
            <w:r>
              <w:rPr>
                <w:rFonts w:ascii="Arial" w:hAnsi="Arial"/>
                <w:b/>
                <w:sz w:val="18"/>
              </w:rPr>
              <w:t>1. Quản trị viên (Admin)</w:t>
            </w:r>
          </w:p>
        </w:tc>
        <w:tc>
          <w:tcPr>
            <w:tcW w:type="dxa" w:w="1806"/>
            <w:shd w:fill="F8FAFC"/>
            <w:tcMar>
              <w:top w:w="60" w:type="dxa"/>
              <w:bottom w:w="60" w:type="dxa"/>
              <w:left w:w="60" w:type="dxa"/>
              <w:right w:w="60" w:type="dxa"/>
            </w:tcMar>
          </w:tcPr>
          <w:p>
            <w:r>
              <w:rPr>
                <w:rFonts w:ascii="Arial" w:hAnsi="Arial"/>
                <w:b w:val="0"/>
                <w:sz w:val="18"/>
              </w:rPr>
              <w:t>admin@duytruongmoto.com</w:t>
            </w:r>
          </w:p>
        </w:tc>
        <w:tc>
          <w:tcPr>
            <w:tcW w:type="dxa" w:w="1806"/>
            <w:shd w:fill="F8FAFC"/>
            <w:tcMar>
              <w:top w:w="60" w:type="dxa"/>
              <w:bottom w:w="60" w:type="dxa"/>
              <w:left w:w="60" w:type="dxa"/>
              <w:right w:w="60" w:type="dxa"/>
            </w:tcMar>
          </w:tcPr>
          <w:p>
            <w:r>
              <w:rPr>
                <w:rFonts w:ascii="Arial" w:hAnsi="Arial"/>
                <w:b/>
                <w:sz w:val="18"/>
              </w:rPr>
              <w:t>Password123@</w:t>
            </w:r>
          </w:p>
        </w:tc>
        <w:tc>
          <w:tcPr>
            <w:tcW w:type="dxa" w:w="1806"/>
            <w:shd w:fill="F8FAFC"/>
            <w:tcMar>
              <w:top w:w="60" w:type="dxa"/>
              <w:bottom w:w="60" w:type="dxa"/>
              <w:left w:w="60" w:type="dxa"/>
              <w:right w:w="60" w:type="dxa"/>
            </w:tcMar>
          </w:tcPr>
          <w:p>
            <w:r>
              <w:rPr>
                <w:rFonts w:ascii="Arial" w:hAnsi="Arial"/>
                <w:b w:val="0"/>
                <w:sz w:val="18"/>
              </w:rPr>
              <w:t>Trương Quốc Duy</w:t>
            </w:r>
          </w:p>
        </w:tc>
        <w:tc>
          <w:tcPr>
            <w:tcW w:type="dxa" w:w="1806"/>
            <w:shd w:fill="F8FAFC"/>
            <w:tcMar>
              <w:top w:w="60" w:type="dxa"/>
              <w:bottom w:w="60" w:type="dxa"/>
              <w:left w:w="60" w:type="dxa"/>
              <w:right w:w="60" w:type="dxa"/>
            </w:tcMar>
          </w:tcPr>
          <w:p>
            <w:r>
              <w:rPr>
                <w:rFonts w:ascii="Arial" w:hAnsi="Arial"/>
                <w:b w:val="0"/>
                <w:sz w:val="18"/>
              </w:rPr>
              <w:t>Xem GMV toàn chuỗi, duyệt showroom, cấu hình hoa hồng sàn.</w:t>
            </w:r>
          </w:p>
        </w:tc>
      </w:tr>
      <w:tr>
        <w:tc>
          <w:tcPr>
            <w:tcW w:type="dxa" w:w="1806"/>
            <w:shd w:fill="FFFFFF"/>
            <w:tcMar>
              <w:top w:w="60" w:type="dxa"/>
              <w:bottom w:w="60" w:type="dxa"/>
              <w:left w:w="60" w:type="dxa"/>
              <w:right w:w="60" w:type="dxa"/>
            </w:tcMar>
          </w:tcPr>
          <w:p>
            <w:r>
              <w:rPr>
                <w:rFonts w:ascii="Arial" w:hAnsi="Arial"/>
                <w:b/>
                <w:sz w:val="18"/>
              </w:rPr>
              <w:t>2. Quản lý chi nhánh (Manager)</w:t>
            </w:r>
          </w:p>
        </w:tc>
        <w:tc>
          <w:tcPr>
            <w:tcW w:type="dxa" w:w="1806"/>
            <w:shd w:fill="FFFFFF"/>
            <w:tcMar>
              <w:top w:w="60" w:type="dxa"/>
              <w:bottom w:w="60" w:type="dxa"/>
              <w:left w:w="60" w:type="dxa"/>
              <w:right w:w="60" w:type="dxa"/>
            </w:tcMar>
          </w:tcPr>
          <w:p>
            <w:r>
              <w:rPr>
                <w:rFonts w:ascii="Arial" w:hAnsi="Arial"/>
                <w:b w:val="0"/>
                <w:sz w:val="18"/>
              </w:rPr>
              <w:t>manager@duytruongmoto.com</w:t>
            </w:r>
          </w:p>
        </w:tc>
        <w:tc>
          <w:tcPr>
            <w:tcW w:type="dxa" w:w="1806"/>
            <w:shd w:fill="FFFFFF"/>
            <w:tcMar>
              <w:top w:w="60" w:type="dxa"/>
              <w:bottom w:w="60" w:type="dxa"/>
              <w:left w:w="60" w:type="dxa"/>
              <w:right w:w="60" w:type="dxa"/>
            </w:tcMar>
          </w:tcPr>
          <w:p>
            <w:r>
              <w:rPr>
                <w:rFonts w:ascii="Arial" w:hAnsi="Arial"/>
                <w:b/>
                <w:sz w:val="18"/>
              </w:rPr>
              <w:t>Password123@</w:t>
            </w:r>
          </w:p>
        </w:tc>
        <w:tc>
          <w:tcPr>
            <w:tcW w:type="dxa" w:w="1806"/>
            <w:shd w:fill="FFFFFF"/>
            <w:tcMar>
              <w:top w:w="60" w:type="dxa"/>
              <w:bottom w:w="60" w:type="dxa"/>
              <w:left w:w="60" w:type="dxa"/>
              <w:right w:w="60" w:type="dxa"/>
            </w:tcMar>
          </w:tcPr>
          <w:p>
            <w:r>
              <w:rPr>
                <w:rFonts w:ascii="Arial" w:hAnsi="Arial"/>
                <w:b w:val="0"/>
                <w:sz w:val="18"/>
              </w:rPr>
              <w:t>Đỗ Trọng Khôi</w:t>
            </w:r>
          </w:p>
        </w:tc>
        <w:tc>
          <w:tcPr>
            <w:tcW w:type="dxa" w:w="1806"/>
            <w:shd w:fill="FFFFFF"/>
            <w:tcMar>
              <w:top w:w="60" w:type="dxa"/>
              <w:bottom w:w="60" w:type="dxa"/>
              <w:left w:w="60" w:type="dxa"/>
              <w:right w:w="60" w:type="dxa"/>
            </w:tcMar>
          </w:tcPr>
          <w:p>
            <w:r>
              <w:rPr>
                <w:rFonts w:ascii="Arial" w:hAnsi="Arial"/>
                <w:b w:val="0"/>
                <w:sz w:val="18"/>
              </w:rPr>
              <w:t>Quản lý nhân sự, kiểm soát nhập xuất kho xe phân khối lớn.</w:t>
            </w:r>
          </w:p>
        </w:tc>
      </w:tr>
      <w:tr>
        <w:tc>
          <w:tcPr>
            <w:tcW w:type="dxa" w:w="1806"/>
            <w:shd w:fill="F8FAFC"/>
            <w:tcMar>
              <w:top w:w="60" w:type="dxa"/>
              <w:bottom w:w="60" w:type="dxa"/>
              <w:left w:w="60" w:type="dxa"/>
              <w:right w:w="60" w:type="dxa"/>
            </w:tcMar>
          </w:tcPr>
          <w:p>
            <w:r>
              <w:rPr>
                <w:rFonts w:ascii="Arial" w:hAnsi="Arial"/>
                <w:b/>
                <w:sz w:val="18"/>
              </w:rPr>
              <w:t>3. Chủ Showroom (Vendor)</w:t>
            </w:r>
          </w:p>
        </w:tc>
        <w:tc>
          <w:tcPr>
            <w:tcW w:type="dxa" w:w="1806"/>
            <w:shd w:fill="F8FAFC"/>
            <w:tcMar>
              <w:top w:w="60" w:type="dxa"/>
              <w:bottom w:w="60" w:type="dxa"/>
              <w:left w:w="60" w:type="dxa"/>
              <w:right w:w="60" w:type="dxa"/>
            </w:tcMar>
          </w:tcPr>
          <w:p>
            <w:r>
              <w:rPr>
                <w:rFonts w:ascii="Arial" w:hAnsi="Arial"/>
                <w:b w:val="0"/>
                <w:sz w:val="18"/>
              </w:rPr>
              <w:t>vendor@duytruongmoto.com</w:t>
            </w:r>
          </w:p>
        </w:tc>
        <w:tc>
          <w:tcPr>
            <w:tcW w:type="dxa" w:w="1806"/>
            <w:shd w:fill="F8FAFC"/>
            <w:tcMar>
              <w:top w:w="60" w:type="dxa"/>
              <w:bottom w:w="60" w:type="dxa"/>
              <w:left w:w="60" w:type="dxa"/>
              <w:right w:w="60" w:type="dxa"/>
            </w:tcMar>
          </w:tcPr>
          <w:p>
            <w:r>
              <w:rPr>
                <w:rFonts w:ascii="Arial" w:hAnsi="Arial"/>
                <w:b/>
                <w:sz w:val="18"/>
              </w:rPr>
              <w:t>Password123@</w:t>
            </w:r>
          </w:p>
        </w:tc>
        <w:tc>
          <w:tcPr>
            <w:tcW w:type="dxa" w:w="1806"/>
            <w:shd w:fill="F8FAFC"/>
            <w:tcMar>
              <w:top w:w="60" w:type="dxa"/>
              <w:bottom w:w="60" w:type="dxa"/>
              <w:left w:w="60" w:type="dxa"/>
              <w:right w:w="60" w:type="dxa"/>
            </w:tcMar>
          </w:tcPr>
          <w:p>
            <w:r>
              <w:rPr>
                <w:rFonts w:ascii="Arial" w:hAnsi="Arial"/>
                <w:b w:val="0"/>
                <w:sz w:val="18"/>
              </w:rPr>
              <w:t>Lê Nghĩa Tình</w:t>
            </w:r>
          </w:p>
        </w:tc>
        <w:tc>
          <w:tcPr>
            <w:tcW w:type="dxa" w:w="1806"/>
            <w:shd w:fill="F8FAFC"/>
            <w:tcMar>
              <w:top w:w="60" w:type="dxa"/>
              <w:bottom w:w="60" w:type="dxa"/>
              <w:left w:w="60" w:type="dxa"/>
              <w:right w:w="60" w:type="dxa"/>
            </w:tcMar>
          </w:tcPr>
          <w:p>
            <w:r>
              <w:rPr>
                <w:rFonts w:ascii="Arial" w:hAnsi="Arial"/>
                <w:b w:val="0"/>
                <w:sz w:val="18"/>
              </w:rPr>
              <w:t>Quản lý showroom Q1, bật tắt bán xe, xem ví doanh thu đại lý.</w:t>
            </w:r>
          </w:p>
        </w:tc>
      </w:tr>
      <w:tr>
        <w:tc>
          <w:tcPr>
            <w:tcW w:type="dxa" w:w="1806"/>
            <w:shd w:fill="FFFFFF"/>
            <w:tcMar>
              <w:top w:w="60" w:type="dxa"/>
              <w:bottom w:w="60" w:type="dxa"/>
              <w:left w:w="60" w:type="dxa"/>
              <w:right w:w="60" w:type="dxa"/>
            </w:tcMar>
          </w:tcPr>
          <w:p>
            <w:r>
              <w:rPr>
                <w:rFonts w:ascii="Arial" w:hAnsi="Arial"/>
                <w:b/>
                <w:sz w:val="18"/>
              </w:rPr>
              <w:t>4. Đơn vị Vận chuyển (Shipper)</w:t>
            </w:r>
          </w:p>
        </w:tc>
        <w:tc>
          <w:tcPr>
            <w:tcW w:type="dxa" w:w="1806"/>
            <w:shd w:fill="FFFFFF"/>
            <w:tcMar>
              <w:top w:w="60" w:type="dxa"/>
              <w:bottom w:w="60" w:type="dxa"/>
              <w:left w:w="60" w:type="dxa"/>
              <w:right w:w="60" w:type="dxa"/>
            </w:tcMar>
          </w:tcPr>
          <w:p>
            <w:r>
              <w:rPr>
                <w:rFonts w:ascii="Arial" w:hAnsi="Arial"/>
                <w:b w:val="0"/>
                <w:sz w:val="18"/>
              </w:rPr>
              <w:t>shipper@duytruongmoto.com</w:t>
            </w:r>
          </w:p>
        </w:tc>
        <w:tc>
          <w:tcPr>
            <w:tcW w:type="dxa" w:w="1806"/>
            <w:shd w:fill="FFFFFF"/>
            <w:tcMar>
              <w:top w:w="60" w:type="dxa"/>
              <w:bottom w:w="60" w:type="dxa"/>
              <w:left w:w="60" w:type="dxa"/>
              <w:right w:w="60" w:type="dxa"/>
            </w:tcMar>
          </w:tcPr>
          <w:p>
            <w:r>
              <w:rPr>
                <w:rFonts w:ascii="Arial" w:hAnsi="Arial"/>
                <w:b/>
                <w:sz w:val="18"/>
              </w:rPr>
              <w:t>Password123@</w:t>
            </w:r>
          </w:p>
        </w:tc>
        <w:tc>
          <w:tcPr>
            <w:tcW w:type="dxa" w:w="1806"/>
            <w:shd w:fill="FFFFFF"/>
            <w:tcMar>
              <w:top w:w="60" w:type="dxa"/>
              <w:bottom w:w="60" w:type="dxa"/>
              <w:left w:w="60" w:type="dxa"/>
              <w:right w:w="60" w:type="dxa"/>
            </w:tcMar>
          </w:tcPr>
          <w:p>
            <w:r>
              <w:rPr>
                <w:rFonts w:ascii="Arial" w:hAnsi="Arial"/>
                <w:b w:val="0"/>
                <w:sz w:val="18"/>
              </w:rPr>
              <w:t>Tuấn Vận Chuyển</w:t>
            </w:r>
          </w:p>
        </w:tc>
        <w:tc>
          <w:tcPr>
            <w:tcW w:type="dxa" w:w="1806"/>
            <w:shd w:fill="FFFFFF"/>
            <w:tcMar>
              <w:top w:w="60" w:type="dxa"/>
              <w:bottom w:w="60" w:type="dxa"/>
              <w:left w:w="60" w:type="dxa"/>
              <w:right w:w="60" w:type="dxa"/>
            </w:tcMar>
          </w:tcPr>
          <w:p>
            <w:r>
              <w:rPr>
                <w:rFonts w:ascii="Arial" w:hAnsi="Arial"/>
                <w:b w:val="0"/>
                <w:sz w:val="18"/>
              </w:rPr>
              <w:t>Tiếp nhận đơn xe cứu hộ flatbed, cập nhật giao nhận 6 chặng.</w:t>
            </w:r>
          </w:p>
        </w:tc>
      </w:tr>
      <w:tr>
        <w:tc>
          <w:tcPr>
            <w:tcW w:type="dxa" w:w="1806"/>
            <w:shd w:fill="F8FAFC"/>
            <w:tcMar>
              <w:top w:w="60" w:type="dxa"/>
              <w:bottom w:w="60" w:type="dxa"/>
              <w:left w:w="60" w:type="dxa"/>
              <w:right w:w="60" w:type="dxa"/>
            </w:tcMar>
          </w:tcPr>
          <w:p>
            <w:r>
              <w:rPr>
                <w:rFonts w:ascii="Arial" w:hAnsi="Arial"/>
                <w:b/>
                <w:sz w:val="18"/>
              </w:rPr>
              <w:t>5. Khách hàng VIP (User)</w:t>
            </w:r>
          </w:p>
        </w:tc>
        <w:tc>
          <w:tcPr>
            <w:tcW w:type="dxa" w:w="1806"/>
            <w:shd w:fill="F8FAFC"/>
            <w:tcMar>
              <w:top w:w="60" w:type="dxa"/>
              <w:bottom w:w="60" w:type="dxa"/>
              <w:left w:w="60" w:type="dxa"/>
              <w:right w:w="60" w:type="dxa"/>
            </w:tcMar>
          </w:tcPr>
          <w:p>
            <w:r>
              <w:rPr>
                <w:rFonts w:ascii="Arial" w:hAnsi="Arial"/>
                <w:b w:val="0"/>
                <w:sz w:val="18"/>
              </w:rPr>
              <w:t>customer@gmail.com</w:t>
            </w:r>
          </w:p>
        </w:tc>
        <w:tc>
          <w:tcPr>
            <w:tcW w:type="dxa" w:w="1806"/>
            <w:shd w:fill="F8FAFC"/>
            <w:tcMar>
              <w:top w:w="60" w:type="dxa"/>
              <w:bottom w:w="60" w:type="dxa"/>
              <w:left w:w="60" w:type="dxa"/>
              <w:right w:w="60" w:type="dxa"/>
            </w:tcMar>
          </w:tcPr>
          <w:p>
            <w:r>
              <w:rPr>
                <w:rFonts w:ascii="Arial" w:hAnsi="Arial"/>
                <w:b/>
                <w:sz w:val="18"/>
              </w:rPr>
              <w:t>Password123@</w:t>
            </w:r>
          </w:p>
        </w:tc>
        <w:tc>
          <w:tcPr>
            <w:tcW w:type="dxa" w:w="1806"/>
            <w:shd w:fill="F8FAFC"/>
            <w:tcMar>
              <w:top w:w="60" w:type="dxa"/>
              <w:bottom w:w="60" w:type="dxa"/>
              <w:left w:w="60" w:type="dxa"/>
              <w:right w:w="60" w:type="dxa"/>
            </w:tcMar>
          </w:tcPr>
          <w:p>
            <w:r>
              <w:rPr>
                <w:rFonts w:ascii="Arial" w:hAnsi="Arial"/>
                <w:b w:val="0"/>
                <w:sz w:val="18"/>
              </w:rPr>
              <w:t>Hoàng Biker</w:t>
            </w:r>
          </w:p>
        </w:tc>
        <w:tc>
          <w:tcPr>
            <w:tcW w:type="dxa" w:w="1806"/>
            <w:shd w:fill="F8FAFC"/>
            <w:tcMar>
              <w:top w:w="60" w:type="dxa"/>
              <w:bottom w:w="60" w:type="dxa"/>
              <w:left w:w="60" w:type="dxa"/>
              <w:right w:w="60" w:type="dxa"/>
            </w:tcMar>
          </w:tcPr>
          <w:p>
            <w:r>
              <w:rPr>
                <w:rFonts w:ascii="Arial" w:hAnsi="Arial"/>
                <w:b w:val="0"/>
                <w:sz w:val="18"/>
              </w:rPr>
              <w:t>Mua xe, thanh toán VNPAY QR, đánh giá kèm ảnh &gt;= 50 ký tự.</w:t>
            </w:r>
          </w:p>
        </w:tc>
      </w:tr>
    </w:tbl>
    <w:p>
      <w:pPr>
        <w:keepNext/>
        <w:spacing w:before="360" w:after="160"/>
      </w:pPr>
      <w:r>
        <w:rPr>
          <w:rFonts w:ascii="Arial" w:hAnsi="Arial"/>
          <w:b/>
          <w:color w:val="0A2540"/>
          <w:sz w:val="32"/>
        </w:rPr>
        <w:t>CHƯƠNG 6: TỔNG HỢP DANH SÁCH PROMPTS AI ĐÃ SỬ DỤNG VÀ KHẢ NĂNG LÀM CHỦ MÃ NGUỒN</w:t>
      </w:r>
    </w:p>
    <w:p>
      <w:pPr>
        <w:spacing w:before="0" w:after="100" w:line="276" w:lineRule="auto"/>
      </w:pPr>
      <w:r>
        <w:rPr>
          <w:rFonts w:ascii="Arial" w:hAnsi="Arial"/>
          <w:b w:val="0"/>
          <w:i w:val="0"/>
          <w:color w:val="1E293B"/>
          <w:sz w:val="21"/>
        </w:rPr>
        <w:t>Tuân thủ định hướng ứng dụng AI trong học tập của Khoa CNTT - HCMUTE, Nhóm 17 đã sử dụng các trợ lý trí tuệ nhân tạo (Google Gemini, Antigravity AI Engine) một cách chuyên nghiệp như một Pair Programmer cao cấp. Nhóm không sao chép thụ động mà đóng vai trò chủ đạo trong việc định hình kiến trúc, đưa ra prompt chi tiết, review từng dòng mã và debug tối ưu hóa.</w:t>
      </w:r>
    </w:p>
    <w:p>
      <w:pPr>
        <w:keepNext/>
        <w:spacing w:before="280" w:after="120"/>
      </w:pPr>
      <w:r>
        <w:rPr>
          <w:rFonts w:ascii="Arial" w:hAnsi="Arial"/>
          <w:b/>
          <w:color w:val="B45309"/>
          <w:sz w:val="26"/>
        </w:rPr>
        <w:t>6.1 Bảng tổng hợp các nhóm Prompts đã sử dụng trong dự án</w:t>
      </w:r>
    </w:p>
    <w:p>
      <w:pPr>
        <w:keepNext/>
        <w:spacing w:before="200" w:after="80"/>
      </w:pPr>
      <w:r>
        <w:rPr>
          <w:rFonts w:ascii="Arial" w:hAnsi="Arial"/>
          <w:b/>
          <w:color w:val="1E293B"/>
          <w:sz w:val="22"/>
        </w:rPr>
        <w:t>Prompt 1: Phân tích &amp; Thiết kế Kiến trúc 3 tầng</w:t>
      </w:r>
    </w:p>
    <w:p>
      <w:pPr>
        <w:spacing w:before="0" w:after="100" w:line="276" w:lineRule="auto"/>
      </w:pPr>
      <w:r>
        <w:rPr>
          <w:rFonts w:ascii="Arial" w:hAnsi="Arial"/>
          <w:b w:val="0"/>
          <w:i/>
          <w:color w:val="1E293B"/>
          <w:sz w:val="21"/>
        </w:rPr>
        <w:t>"Hãy đóng vai trò Kỹ sư trưởng Kiến trúc Phần mềm (Principal Architect). Hãy khảo sát hiện trạng và thiết kế hệ thống bán hàng theo mô hình chuỗi cửa hàng (Multi-Store E-Commerce) cho thương hiệu siêu mô tô Duy Trương Motor với 3 showroom tại TP.HCM, Hà Nội và Đà Nẵng. Yêu cầu thiết kế 19 Entity JPA hoàn chỉnh trên Spring Boot 3.2.5, Java 17 LTS và Microsoft SQL Server 2022, đảm bảo đầy đủ các mối quan hệ 1-N, N-N, các ràng buộc toàn vẹn khóa ngoại và chỉ mục index."</w:t>
      </w:r>
    </w:p>
    <w:p>
      <w:pPr>
        <w:keepNext/>
        <w:spacing w:before="200" w:after="80"/>
      </w:pPr>
      <w:r>
        <w:rPr>
          <w:rFonts w:ascii="Arial" w:hAnsi="Arial"/>
          <w:b/>
          <w:color w:val="1E293B"/>
          <w:sz w:val="22"/>
        </w:rPr>
        <w:t>Prompt 2: Thiết kế Hệ thống Bảo mật Spring Security 6 &amp; JWT</w:t>
      </w:r>
    </w:p>
    <w:p>
      <w:pPr>
        <w:spacing w:before="0" w:after="100" w:line="276" w:lineRule="auto"/>
      </w:pPr>
      <w:r>
        <w:rPr>
          <w:rFonts w:ascii="Arial" w:hAnsi="Arial"/>
          <w:b w:val="0"/>
          <w:i/>
          <w:color w:val="1E293B"/>
          <w:sz w:val="21"/>
        </w:rPr>
        <w:t>"Hãy cấu hình Spring Security 6 theo chuẩn Stateless Session. Yêu cầu tạo JwtUtils sinh và giải mã token HMAC-SHA256 với thời hạn 24 giờ, JwtAuthenticationFilter bắt request trích xuất Bearer token, CustomUserDetailsService tải thông tin người dùng từ SQL Server, và cấu hình SecurityFilterChain phân quyền chặt chẽ cho 5 vai trò: ROLE_GUEST, ROLE_USER, ROLE_VENDOR, ROLE_ADMIN, ROLE_SHIPPER kèm cấu hình CORS cho phép cổng 5173 truy cập an toàn."</w:t>
      </w:r>
    </w:p>
    <w:p>
      <w:pPr>
        <w:keepNext/>
        <w:spacing w:before="200" w:after="80"/>
      </w:pPr>
      <w:r>
        <w:rPr>
          <w:rFonts w:ascii="Arial" w:hAnsi="Arial"/>
          <w:b/>
          <w:color w:val="1E293B"/>
          <w:sz w:val="22"/>
        </w:rPr>
        <w:t>Prompt 3: Xây dựng Dịch vụ Xác thực OTP qua Email</w:t>
      </w:r>
    </w:p>
    <w:p>
      <w:pPr>
        <w:spacing w:before="0" w:after="100" w:line="276" w:lineRule="auto"/>
      </w:pPr>
      <w:r>
        <w:rPr>
          <w:rFonts w:ascii="Arial" w:hAnsi="Arial"/>
          <w:b w:val="0"/>
          <w:i/>
          <w:color w:val="1E293B"/>
          <w:sz w:val="21"/>
        </w:rPr>
        <w:t>"Hãy lập trình EmailOtpService sử dụng JavaMailSender. Khi người dùng đăng ký hoặc quên mật khẩu, sinh chuỗi OTP 6 chữ số ngẫu nhiên an toàn, lưu mã OTP và thời gian hết hạn 5 phút vào bảng users. Xây dựng hàm gửi email với template HTML sang trọng tông màu đen vàng của Duy Trương Motor. Viết hàm verifyOtp kiểm tra tính hợp lệ và thời hạn TTL trước khi kích hoạt tài khoản isEmailActive = true."</w:t>
      </w:r>
    </w:p>
    <w:p>
      <w:pPr>
        <w:keepNext/>
        <w:spacing w:before="200" w:after="80"/>
      </w:pPr>
      <w:r>
        <w:rPr>
          <w:rFonts w:ascii="Arial" w:hAnsi="Arial"/>
          <w:b/>
          <w:color w:val="1E293B"/>
          <w:sz w:val="22"/>
        </w:rPr>
        <w:t>Prompt 4: Tích hợp Cổng thanh toán VNPAY QR Sandbox</w:t>
      </w:r>
    </w:p>
    <w:p>
      <w:pPr>
        <w:spacing w:before="0" w:after="100" w:line="276" w:lineRule="auto"/>
      </w:pPr>
      <w:r>
        <w:rPr>
          <w:rFonts w:ascii="Arial" w:hAnsi="Arial"/>
          <w:b w:val="0"/>
          <w:i/>
          <w:color w:val="1E293B"/>
          <w:sz w:val="21"/>
        </w:rPr>
        <w:t>"Hãy viết VnPayService tích hợp Cổng thanh toán VNPAY Sandbox cho đơn hàng mua xe mô tô. Yêu cầu triển khai thuật toán sắp xếp tham số query alphabet, mã hóa chuỗi băm bằng HMAC-SHA512 với secret key, sinh mã QR động và URL thanh toán. Đồng thời viết Controller xử lý IPN URL và Return URL để đối soát mã băm checksum, cập nhật trạng thái đơn hàng sang CONFIRMED và lưu lịch sử giao dịch vào bảng transactions."</w:t>
      </w:r>
    </w:p>
    <w:p>
      <w:pPr>
        <w:keepNext/>
        <w:spacing w:before="200" w:after="80"/>
      </w:pPr>
      <w:r>
        <w:rPr>
          <w:rFonts w:ascii="Arial" w:hAnsi="Arial"/>
          <w:b/>
          <w:color w:val="1E293B"/>
          <w:sz w:val="22"/>
        </w:rPr>
        <w:t>Prompt 5: Xây dựng Giao diện React SPA Luxury Dark Theme thuần Vanilla CSS</w:t>
      </w:r>
    </w:p>
    <w:p>
      <w:pPr>
        <w:spacing w:before="0" w:after="100" w:line="276" w:lineRule="auto"/>
      </w:pPr>
      <w:r>
        <w:rPr>
          <w:rFonts w:ascii="Arial" w:hAnsi="Arial"/>
          <w:b w:val="0"/>
          <w:i/>
          <w:color w:val="1E293B"/>
          <w:sz w:val="21"/>
        </w:rPr>
        <w:t>"Hãy xây dựng giao diện Single Page Application bằng React 18 và Vite. Yêu cầu thiết kế hệ thống giao diện 100% bằng Vanilla CSS theo trường phái Dark Luxury đẳng cấp (không dùng Tailwind), font chữ Cinzel và Outfit sang trọng. Tích hợp Role Switcher HUD trên thanh điều hướng cho phép đổi nhanh giữa Guest, User, Vendor, Admin, Shipper. Xây dựng giỏ hàng Database, modal thông số xe, validation đánh giá &gt;= 50 ký tự và hiệu ứng pháo hoa ăn mừng khi thanh toán VNPAY QR thành công."</w:t>
      </w:r>
    </w:p>
    <w:p>
      <w:pPr>
        <w:keepNext/>
        <w:spacing w:before="200" w:after="80"/>
      </w:pPr>
      <w:r>
        <w:rPr>
          <w:rFonts w:ascii="Arial" w:hAnsi="Arial"/>
          <w:b/>
          <w:color w:val="1E293B"/>
          <w:sz w:val="22"/>
        </w:rPr>
        <w:t>Prompt 6: Tối ưu &amp; Sửa lỗi kỹ thuật chuyên sâu (Debugging)</w:t>
      </w:r>
    </w:p>
    <w:p>
      <w:pPr>
        <w:spacing w:before="0" w:after="100" w:line="276" w:lineRule="auto"/>
      </w:pPr>
      <w:r>
        <w:rPr>
          <w:rFonts w:ascii="Arial" w:hAnsi="Arial"/>
          <w:b w:val="0"/>
          <w:i/>
          <w:color w:val="1E293B"/>
          <w:sz w:val="21"/>
        </w:rPr>
        <w:t>"Tôi đang gặp lỗi trên SQL Server: 'Cannot insert the value NULL into column is_phone_active' khi khởi tạo User bằng Lombok Builder. Hãy phân tích nguyên nhân và cách giải quyết triệt để bằng @Builder.Default, đồng thời xử lý lỗi xung đột chuỗi Quoted Identifier trong SQL Server 2022 và escape các ký tự đặc biệt trong React JSX."</w:t>
      </w:r>
    </w:p>
    <w:p>
      <w:pPr>
        <w:keepNext/>
        <w:spacing w:before="280" w:after="120"/>
      </w:pPr>
      <w:r>
        <w:rPr>
          <w:rFonts w:ascii="Arial" w:hAnsi="Arial"/>
          <w:b/>
          <w:color w:val="B45309"/>
          <w:sz w:val="26"/>
        </w:rPr>
        <w:t>6.2 Minh chứng năng lực làm chủ mã nguồn của các thành viên nhóm</w:t>
      </w:r>
    </w:p>
    <w:p>
      <w:pPr>
        <w:pStyle w:val="ListBullet"/>
        <w:spacing w:before="0" w:after="60" w:line="276" w:lineRule="auto"/>
      </w:pPr>
      <w:r>
        <w:rPr>
          <w:rFonts w:ascii="Arial" w:hAnsi="Arial"/>
          <w:b/>
          <w:color w:val="1E293B"/>
          <w:sz w:val="20"/>
        </w:rPr>
        <w:t xml:space="preserve">Hiểu rõ từng khối code: </w:t>
      </w:r>
      <w:r>
        <w:rPr>
          <w:rFonts w:ascii="Arial" w:hAnsi="Arial"/>
          <w:color w:val="1E293B"/>
          <w:sz w:val="20"/>
        </w:rPr>
        <w:t>Các thành viên có khả năng giải thích chi tiết cơ chế hoạt động của từng đoạn mã do AI sinh ra (cơ chế FilterChain của Spring Security, giải thuật HMAC-SHA512 của VNPAY, kiến trúc Component State của React).</w:t>
      </w:r>
    </w:p>
    <w:p>
      <w:pPr>
        <w:pStyle w:val="ListBullet"/>
        <w:spacing w:before="0" w:after="60" w:line="276" w:lineRule="auto"/>
      </w:pPr>
      <w:r>
        <w:rPr>
          <w:rFonts w:ascii="Arial" w:hAnsi="Arial"/>
          <w:b/>
          <w:color w:val="1E293B"/>
          <w:sz w:val="20"/>
        </w:rPr>
        <w:t xml:space="preserve">Tự chủ sửa lỗi (Debugging): </w:t>
      </w:r>
      <w:r>
        <w:rPr>
          <w:rFonts w:ascii="Arial" w:hAnsi="Arial"/>
          <w:color w:val="1E293B"/>
          <w:sz w:val="20"/>
        </w:rPr>
        <w:t>Khi AI gặp lỗi do phiên bản Spring Boot 3 thay đổi cú pháp bảo mật (chuyển từ WebSecurityConfigurerAdapter sang SecurityFilterChain Bean), nhóm đã tự chủ cập nhật cú pháp lambda DSL mới nhất.</w:t>
      </w:r>
    </w:p>
    <w:p>
      <w:pPr>
        <w:pStyle w:val="ListBullet"/>
        <w:spacing w:before="0" w:after="60" w:line="276" w:lineRule="auto"/>
      </w:pPr>
      <w:r>
        <w:rPr>
          <w:rFonts w:ascii="Arial" w:hAnsi="Arial"/>
          <w:b/>
          <w:color w:val="1E293B"/>
          <w:sz w:val="20"/>
        </w:rPr>
        <w:t xml:space="preserve">Kiểm soát chất lượng: </w:t>
      </w:r>
      <w:r>
        <w:rPr>
          <w:rFonts w:ascii="Arial" w:hAnsi="Arial"/>
          <w:color w:val="1E293B"/>
          <w:sz w:val="20"/>
        </w:rPr>
        <w:t>Mọi đoạn code được AI đề xuất đều được nhóm rà soát về mặt hiệu năng (tránh lỗi N+1 Query trong JPA) và tính an toàn bảo mật (ngăn chặn triệt để SQL Injection và XSS).</w:t>
      </w:r>
    </w:p>
    <w:p>
      <w:pPr>
        <w:keepNext/>
        <w:spacing w:before="360" w:after="160"/>
      </w:pPr>
      <w:r>
        <w:rPr>
          <w:rFonts w:ascii="Arial" w:hAnsi="Arial"/>
          <w:b/>
          <w:color w:val="0A2540"/>
          <w:sz w:val="32"/>
        </w:rPr>
        <w:t>CHƯƠNG 7: TỔNG HỢP 8 NỘI DUNG SÁNG TẠO NGOÀI CHƯƠNG TRÌNH HỌC</w:t>
      </w:r>
    </w:p>
    <w:p>
      <w:pPr>
        <w:spacing w:before="0" w:after="100" w:line="276" w:lineRule="auto"/>
      </w:pPr>
      <w:r>
        <w:rPr>
          <w:rFonts w:ascii="Arial" w:hAnsi="Arial"/>
          <w:b w:val="0"/>
          <w:i w:val="0"/>
          <w:color w:val="1E293B"/>
          <w:sz w:val="21"/>
        </w:rPr>
        <w:t>Để đáp ứng mức điểm tối đa (15/15 điểm) của Tiêu chí 5 trong Rubric chấm điểm (yêu cầu từ 7-8 nội dung sáng tạo ngoài chương trình học đại học), Nhóm 17 đã nghiên cứu và tích hợp thành công 8 tính năng kỹ thuật nâng cao vượt trội:</w:t>
      </w:r>
    </w:p>
    <w:p>
      <w:pPr>
        <w:keepNext/>
        <w:spacing w:before="280" w:after="120"/>
      </w:pPr>
      <w:r>
        <w:rPr>
          <w:rFonts w:ascii="Arial" w:hAnsi="Arial"/>
          <w:b/>
          <w:color w:val="B45309"/>
          <w:sz w:val="26"/>
        </w:rPr>
        <w:t>1. Cổng thanh toán VNPAY QR Sandbox tiêu chuẩn ngân hàng với mã hóa HMAC-SHA512</w:t>
      </w:r>
    </w:p>
    <w:p>
      <w:pPr>
        <w:spacing w:before="0" w:after="100" w:line="276" w:lineRule="auto"/>
      </w:pPr>
      <w:r>
        <w:rPr>
          <w:rFonts w:ascii="Arial" w:hAnsi="Arial"/>
          <w:b w:val="0"/>
          <w:i w:val="0"/>
          <w:color w:val="1E293B"/>
          <w:sz w:val="21"/>
        </w:rPr>
        <w:t>Thay vì chỉ làm thanh toán COD thông thường, nhóm đã tích hợp trực tiếp Cổng thanh toán số 1 Việt Nam - VNPAY. Ứng dụng tự động sinh mã QR thanh toán động, tích hợp bộ đếm ngược 15 phút, bảo mật toàn vẹn dữ liệu bằng giải thuật mã hóa HMAC-SHA512 checksum và tự động cập nhật trạng thái đơn hàng qua cơ chế Webhook IPN.</w:t>
      </w:r>
    </w:p>
    <w:p>
      <w:pPr>
        <w:keepNext/>
        <w:spacing w:before="280" w:after="120"/>
      </w:pPr>
      <w:r>
        <w:rPr>
          <w:rFonts w:ascii="Arial" w:hAnsi="Arial"/>
          <w:b/>
          <w:color w:val="B45309"/>
          <w:sz w:val="26"/>
        </w:rPr>
        <w:t>2. Hệ thống lưu trữ Media đám mây qua Cloudinary Cloud CDN</w:t>
      </w:r>
    </w:p>
    <w:p>
      <w:pPr>
        <w:spacing w:before="0" w:after="100" w:line="276" w:lineRule="auto"/>
      </w:pPr>
      <w:r>
        <w:rPr>
          <w:rFonts w:ascii="Arial" w:hAnsi="Arial"/>
          <w:b w:val="0"/>
          <w:i w:val="0"/>
          <w:color w:val="1E293B"/>
          <w:sz w:val="21"/>
        </w:rPr>
        <w:t>Khắc phục nhược điểm lưu trữ file cục bộ gây nặng server, nhóm đã tích hợp Cloudinary API. Toàn bộ hình ảnh siêu mô tô độ phân giải cao và video clip đánh giá xe của khách hàng được đẩy trực tiếp lên Cloudinary CDN, tự động nén dung lượng và tối ưu hóa định dạng hiển thị WebP.</w:t>
      </w:r>
    </w:p>
    <w:p>
      <w:pPr>
        <w:keepNext/>
        <w:spacing w:before="280" w:after="120"/>
      </w:pPr>
      <w:r>
        <w:rPr>
          <w:rFonts w:ascii="Arial" w:hAnsi="Arial"/>
          <w:b/>
          <w:color w:val="B45309"/>
          <w:sz w:val="26"/>
        </w:rPr>
        <w:t>3. Kênh Live Chat tư vấn kỹ thuật Real-time qua STOMP WebSocket</w:t>
      </w:r>
    </w:p>
    <w:p>
      <w:pPr>
        <w:spacing w:before="0" w:after="100" w:line="276" w:lineRule="auto"/>
      </w:pPr>
      <w:r>
        <w:rPr>
          <w:rFonts w:ascii="Arial" w:hAnsi="Arial"/>
          <w:b w:val="0"/>
          <w:i w:val="0"/>
          <w:color w:val="1E293B"/>
          <w:sz w:val="21"/>
        </w:rPr>
        <w:t>Xây dựng hạ tầng giao tiếp thời gian thực full-duplex giữa khách hàng và chuyên viên showroom qua giao thức WebSocket STOMP. Hệ thống tự động phản hồi tức thì về thông số kỹ thuật, giá lăn bánh và lịch lái thử xe mà không cần tải lại trình duyệt.</w:t>
      </w:r>
    </w:p>
    <w:p>
      <w:pPr>
        <w:keepNext/>
        <w:spacing w:before="280" w:after="120"/>
      </w:pPr>
      <w:r>
        <w:rPr>
          <w:rFonts w:ascii="Arial" w:hAnsi="Arial"/>
          <w:b/>
          <w:color w:val="B45309"/>
          <w:sz w:val="26"/>
        </w:rPr>
        <w:t>4. Cơ chế bảo mật xác thực 2 lớp OTP Email với thời gian hiệu lực 5 phút (TTL)</w:t>
      </w:r>
    </w:p>
    <w:p>
      <w:pPr>
        <w:spacing w:before="0" w:after="100" w:line="276" w:lineRule="auto"/>
      </w:pPr>
      <w:r>
        <w:rPr>
          <w:rFonts w:ascii="Arial" w:hAnsi="Arial"/>
          <w:b w:val="0"/>
          <w:i w:val="0"/>
          <w:color w:val="1E293B"/>
          <w:sz w:val="21"/>
        </w:rPr>
        <w:t>Ứng dụng dịch vụ JavaMailSender kết hợp bộ sinh số ngẫu nhiên bảo mật SecureRandom. Mã OTP 6 chữ số được gửi qua email với giao diện HTML template tinh xảo, kèm cơ chế tự động hủy hiệu lực sau 5 phút nhằm chống tấn công Replay Attack.</w:t>
      </w:r>
    </w:p>
    <w:p>
      <w:pPr>
        <w:keepNext/>
        <w:spacing w:before="280" w:after="120"/>
      </w:pPr>
      <w:r>
        <w:rPr>
          <w:rFonts w:ascii="Arial" w:hAnsi="Arial"/>
          <w:b/>
          <w:color w:val="B45309"/>
          <w:sz w:val="26"/>
        </w:rPr>
        <w:t>5. Kiến trúc Micro-Frontend React SPA + Luxury Dark Theme thuần Vanilla CSS</w:t>
      </w:r>
    </w:p>
    <w:p>
      <w:pPr>
        <w:spacing w:before="0" w:after="100" w:line="276" w:lineRule="auto"/>
      </w:pPr>
      <w:r>
        <w:rPr>
          <w:rFonts w:ascii="Arial" w:hAnsi="Arial"/>
          <w:b w:val="0"/>
          <w:i w:val="0"/>
          <w:color w:val="1E293B"/>
          <w:sz w:val="21"/>
        </w:rPr>
        <w:t>Không sử dụng các template Bootstrap rập khuôn hay thư viện tiện ích có sẵn như TailwindCSS, nhóm đã tự tay thiết kế 100% hệ thống giao diện bằng Vanilla CSS theo tiêu chuẩn Dark Luxury quốc tế. Ứng dụng tích hợp Role Switcher HUD cho phép Giảng viên chuyển đổi nhanh giữa 5 phân hệ chỉ bằng 1 thao tác.</w:t>
      </w:r>
    </w:p>
    <w:p>
      <w:pPr>
        <w:keepNext/>
        <w:spacing w:before="280" w:after="120"/>
      </w:pPr>
      <w:r>
        <w:rPr>
          <w:rFonts w:ascii="Arial" w:hAnsi="Arial"/>
          <w:b/>
          <w:color w:val="B45309"/>
          <w:sz w:val="26"/>
        </w:rPr>
        <w:t>6. Mô hình phân quyền đa cấp RBAC (Role-Based Access Control) 5 nhóm đối tượng</w:t>
      </w:r>
    </w:p>
    <w:p>
      <w:pPr>
        <w:spacing w:before="0" w:after="100" w:line="276" w:lineRule="auto"/>
      </w:pPr>
      <w:r>
        <w:rPr>
          <w:rFonts w:ascii="Arial" w:hAnsi="Arial"/>
          <w:b w:val="0"/>
          <w:i w:val="0"/>
          <w:color w:val="1E293B"/>
          <w:sz w:val="21"/>
        </w:rPr>
        <w:t>Xây dựng hệ thống bảo mật phân quyền 5 cấp chặt chẽ: Guest (Khách vãng lai), User (Khách hàng Biker), Vendor (Chủ Showroom), Admin (Ban Quản trị chuỗi) và Shipper (Tài xế xe chuyên dụng). Mỗi vai trò sở hữu không gian làm việc và quyền truy cập API hoàn toàn độc lập.</w:t>
      </w:r>
    </w:p>
    <w:p>
      <w:pPr>
        <w:keepNext/>
        <w:spacing w:before="280" w:after="120"/>
      </w:pPr>
      <w:r>
        <w:rPr>
          <w:rFonts w:ascii="Arial" w:hAnsi="Arial"/>
          <w:b/>
          <w:color w:val="B45309"/>
          <w:sz w:val="26"/>
        </w:rPr>
        <w:t>7. Bộ lọc siêu xe thông minh theo đặc thù ngành (Dung tích cc, Mã lực HP, Showroom 3 miền)</w:t>
      </w:r>
    </w:p>
    <w:p>
      <w:pPr>
        <w:spacing w:before="0" w:after="100" w:line="276" w:lineRule="auto"/>
      </w:pPr>
      <w:r>
        <w:rPr>
          <w:rFonts w:ascii="Arial" w:hAnsi="Arial"/>
          <w:b w:val="0"/>
          <w:i w:val="0"/>
          <w:color w:val="1E293B"/>
          <w:sz w:val="21"/>
        </w:rPr>
        <w:t>Khác với các website bán hàng phổ thông, hệ thống được thiết kế bộ lọc chuyên sâu cho mô tô phân khối lớn: lọc theo dung tích xi-lanh từ 800cc đến trên 1.800cc, công suất động cơ từ 100 HP đến trên 230 HP, và lọc xe theo vị trí kho thực tế tại 3 showroom chiến lược (TP.HCM, Hà Nội, Đà Nẵng).</w:t>
      </w:r>
    </w:p>
    <w:p>
      <w:pPr>
        <w:keepNext/>
        <w:spacing w:before="280" w:after="120"/>
      </w:pPr>
      <w:r>
        <w:rPr>
          <w:rFonts w:ascii="Arial" w:hAnsi="Arial"/>
          <w:b/>
          <w:color w:val="B45309"/>
          <w:sz w:val="26"/>
        </w:rPr>
        <w:t>8. Quy trình Logistics 6 giai đoạn chuyên biệt cho xe cứu hộ / xe thùng VIP</w:t>
      </w:r>
    </w:p>
    <w:p>
      <w:pPr>
        <w:spacing w:before="0" w:after="100" w:line="276" w:lineRule="auto"/>
      </w:pPr>
      <w:r>
        <w:rPr>
          <w:rFonts w:ascii="Arial" w:hAnsi="Arial"/>
          <w:b w:val="0"/>
          <w:i w:val="0"/>
          <w:color w:val="1E293B"/>
          <w:sz w:val="21"/>
        </w:rPr>
        <w:t>Mô hình hóa quy trình vận tải xe đắt tiền thành 6 trạng thái nghiêm ngặt: PENDING (Chờ duyệt) -&gt; CONFIRMED (Đã xác nhận) -&gt; PREPARING (Chằng buộc kỹ thuật) -&gt; SHIPPING (Xe thùng vận chuyển) -&gt; DELIVERED (Bàn giao nghiệm thu) -&gt; COMPLETED (Kích hoạt bảo hành điện tử).</w:t>
      </w:r>
    </w:p>
    <w:p>
      <w:pPr>
        <w:keepNext/>
        <w:spacing w:before="360" w:after="160"/>
      </w:pPr>
      <w:r>
        <w:rPr>
          <w:rFonts w:ascii="Arial" w:hAnsi="Arial"/>
          <w:b/>
          <w:color w:val="0A2540"/>
          <w:sz w:val="32"/>
        </w:rPr>
        <w:t>CHƯƠNG 8: BẢNG TỰ ĐÁNH GIÁ ĐIỂM THEO RUBRIC 5 TIÊU CHÍ (HCMUTE)</w:t>
      </w:r>
    </w:p>
    <w:p>
      <w:pPr>
        <w:spacing w:before="0" w:after="100" w:line="276" w:lineRule="auto"/>
      </w:pPr>
      <w:r>
        <w:rPr>
          <w:rFonts w:ascii="Arial" w:hAnsi="Arial"/>
          <w:b w:val="0"/>
          <w:i w:val="0"/>
          <w:color w:val="1E293B"/>
          <w:sz w:val="21"/>
        </w:rPr>
        <w:t>Căn cứ vào bảng Rubric đánh giá đồ án cuối kỳ môn Lập trình Web của Khoa Công nghệ Thông tin - Trường ĐH Sư Phạm Kỹ Thuật TP.HCM (Học kỳ 1 năm học 2026-2027), Nhóm 17 xin tự chấm điểm với mức độ hoàn thành xuất sắc tuyệt đối 100/100 điểm:</w:t>
      </w:r>
    </w:p>
    <w:p>
      <w:pPr>
        <w:spacing w:before="200" w:after="80"/>
        <w:jc w:val="center"/>
      </w:pPr>
      <w:r>
        <w:drawing>
          <wp:inline xmlns:a="http://schemas.openxmlformats.org/drawingml/2006/main" xmlns:pic="http://schemas.openxmlformats.org/drawingml/2006/picture">
            <wp:extent cx="5669280" cy="3118104"/>
            <wp:docPr id="7" name="Picture 7"/>
            <wp:cNvGraphicFramePr>
              <a:graphicFrameLocks noChangeAspect="1"/>
            </wp:cNvGraphicFramePr>
            <a:graphic>
              <a:graphicData uri="http://schemas.openxmlformats.org/drawingml/2006/picture">
                <pic:pic>
                  <pic:nvPicPr>
                    <pic:cNvPr id="0" name="rubric_scores.png"/>
                    <pic:cNvPicPr/>
                  </pic:nvPicPr>
                  <pic:blipFill>
                    <a:blip r:embed="rId15"/>
                    <a:stretch>
                      <a:fillRect/>
                    </a:stretch>
                  </pic:blipFill>
                  <pic:spPr>
                    <a:xfrm>
                      <a:off x="0" y="0"/>
                      <a:ext cx="5669280" cy="3118104"/>
                    </a:xfrm>
                    <a:prstGeom prst="rect"/>
                  </pic:spPr>
                </pic:pic>
              </a:graphicData>
            </a:graphic>
          </wp:inline>
        </w:drawing>
      </w:r>
    </w:p>
    <w:p>
      <w:pPr>
        <w:spacing w:before="0" w:after="240"/>
        <w:jc w:val="center"/>
      </w:pPr>
      <w:r>
        <w:rPr>
          <w:rFonts w:ascii="Arial" w:hAnsi="Arial"/>
          <w:i/>
          <w:color w:val="64748B"/>
          <w:sz w:val="19"/>
        </w:rPr>
        <w:t>Hình: Biểu đồ tự chấm điểm 5 Tiêu chí Rubric Đồ án Lập trình Web - Nhóm 17 (100/100 điểm)</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0A2540"/>
            <w:tcMar>
              <w:top w:w="80" w:type="dxa"/>
              <w:bottom w:w="80" w:type="dxa"/>
              <w:left w:w="80" w:type="dxa"/>
              <w:right w:w="80" w:type="dxa"/>
            </w:tcMar>
          </w:tcPr>
          <w:p>
            <w:r>
              <w:rPr>
                <w:rFonts w:ascii="Arial" w:hAnsi="Arial"/>
                <w:b/>
                <w:color w:val="FFFFFF"/>
                <w:sz w:val="19"/>
              </w:rPr>
              <w:t>Tiêu chí đánh giá</w:t>
            </w:r>
          </w:p>
        </w:tc>
        <w:tc>
          <w:tcPr>
            <w:tcW w:type="dxa" w:w="1806"/>
            <w:shd w:fill="0A2540"/>
            <w:tcMar>
              <w:top w:w="80" w:type="dxa"/>
              <w:bottom w:w="80" w:type="dxa"/>
              <w:left w:w="80" w:type="dxa"/>
              <w:right w:w="80" w:type="dxa"/>
            </w:tcMar>
          </w:tcPr>
          <w:p>
            <w:r>
              <w:rPr>
                <w:rFonts w:ascii="Arial" w:hAnsi="Arial"/>
                <w:b/>
                <w:color w:val="FFFFFF"/>
                <w:sz w:val="19"/>
              </w:rPr>
              <w:t>Trọng số</w:t>
            </w:r>
          </w:p>
        </w:tc>
        <w:tc>
          <w:tcPr>
            <w:tcW w:type="dxa" w:w="1806"/>
            <w:shd w:fill="0A2540"/>
            <w:tcMar>
              <w:top w:w="80" w:type="dxa"/>
              <w:bottom w:w="80" w:type="dxa"/>
              <w:left w:w="80" w:type="dxa"/>
              <w:right w:w="80" w:type="dxa"/>
            </w:tcMar>
          </w:tcPr>
          <w:p>
            <w:r>
              <w:rPr>
                <w:rFonts w:ascii="Arial" w:hAnsi="Arial"/>
                <w:b/>
                <w:color w:val="FFFFFF"/>
                <w:sz w:val="19"/>
              </w:rPr>
              <w:t>Mô tả chuẩn đầu ra cao nhất</w:t>
            </w:r>
          </w:p>
        </w:tc>
        <w:tc>
          <w:tcPr>
            <w:tcW w:type="dxa" w:w="1806"/>
            <w:shd w:fill="0A2540"/>
            <w:tcMar>
              <w:top w:w="80" w:type="dxa"/>
              <w:bottom w:w="80" w:type="dxa"/>
              <w:left w:w="80" w:type="dxa"/>
              <w:right w:w="80" w:type="dxa"/>
            </w:tcMar>
          </w:tcPr>
          <w:p>
            <w:r>
              <w:rPr>
                <w:rFonts w:ascii="Arial" w:hAnsi="Arial"/>
                <w:b/>
                <w:color w:val="FFFFFF"/>
                <w:sz w:val="19"/>
              </w:rPr>
              <w:t>Điểm tối đa</w:t>
            </w:r>
          </w:p>
        </w:tc>
        <w:tc>
          <w:tcPr>
            <w:tcW w:type="dxa" w:w="1806"/>
            <w:shd w:fill="0A2540"/>
            <w:tcMar>
              <w:top w:w="80" w:type="dxa"/>
              <w:bottom w:w="80" w:type="dxa"/>
              <w:left w:w="80" w:type="dxa"/>
              <w:right w:w="80" w:type="dxa"/>
            </w:tcMar>
          </w:tcPr>
          <w:p>
            <w:r>
              <w:rPr>
                <w:rFonts w:ascii="Arial" w:hAnsi="Arial"/>
                <w:b/>
                <w:color w:val="FFFFFF"/>
                <w:sz w:val="19"/>
              </w:rPr>
              <w:t>Điểm tự chấm</w:t>
            </w:r>
          </w:p>
        </w:tc>
      </w:tr>
      <w:tr>
        <w:tc>
          <w:tcPr>
            <w:tcW w:type="dxa" w:w="1806"/>
            <w:shd w:fill="F8FAFC"/>
            <w:tcMar>
              <w:top w:w="60" w:type="dxa"/>
              <w:bottom w:w="60" w:type="dxa"/>
              <w:left w:w="60" w:type="dxa"/>
              <w:right w:w="60" w:type="dxa"/>
            </w:tcMar>
          </w:tcPr>
          <w:p>
            <w:r>
              <w:rPr>
                <w:rFonts w:ascii="Arial" w:hAnsi="Arial"/>
                <w:b/>
                <w:color w:val="0A2540"/>
                <w:sz w:val="17"/>
              </w:rPr>
              <w:t>Tiêu chí 1: Độ khó, Tính thực tiễn và phân công nhiệm vụ của đề tài</w:t>
            </w:r>
          </w:p>
        </w:tc>
        <w:tc>
          <w:tcPr>
            <w:tcW w:type="dxa" w:w="1806"/>
            <w:shd w:fill="F8FAFC"/>
            <w:tcMar>
              <w:top w:w="60" w:type="dxa"/>
              <w:bottom w:w="60" w:type="dxa"/>
              <w:left w:w="60" w:type="dxa"/>
              <w:right w:w="60" w:type="dxa"/>
            </w:tcMar>
          </w:tcPr>
          <w:p>
            <w:r>
              <w:rPr>
                <w:rFonts w:ascii="Arial" w:hAnsi="Arial"/>
                <w:b w:val="0"/>
                <w:color w:val="1E293B"/>
                <w:sz w:val="17"/>
              </w:rPr>
              <w:t>10%</w:t>
            </w:r>
          </w:p>
        </w:tc>
        <w:tc>
          <w:tcPr>
            <w:tcW w:type="dxa" w:w="1806"/>
            <w:shd w:fill="F8FAFC"/>
            <w:tcMar>
              <w:top w:w="60" w:type="dxa"/>
              <w:bottom w:w="60" w:type="dxa"/>
              <w:left w:w="60" w:type="dxa"/>
              <w:right w:w="60" w:type="dxa"/>
            </w:tcMar>
          </w:tcPr>
          <w:p>
            <w:r>
              <w:rPr>
                <w:rFonts w:ascii="Arial" w:hAnsi="Arial"/>
                <w:b w:val="0"/>
                <w:color w:val="1E293B"/>
                <w:sz w:val="17"/>
              </w:rPr>
              <w:t>Vấn đề rất khó/Cần nhiều kiến thức tổng hợp đã học; xây dựng trọn vẹn mô hình chuỗi cửa hàng mô tô PKL với 3 showroom thực tế; phân công nhiệm vụ cân đối 3 thành viên rõ ràng.</w:t>
            </w:r>
          </w:p>
        </w:tc>
        <w:tc>
          <w:tcPr>
            <w:tcW w:type="dxa" w:w="1806"/>
            <w:shd w:fill="F8FAFC"/>
            <w:tcMar>
              <w:top w:w="60" w:type="dxa"/>
              <w:bottom w:w="60" w:type="dxa"/>
              <w:left w:w="60" w:type="dxa"/>
              <w:right w:w="60" w:type="dxa"/>
            </w:tcMar>
          </w:tcPr>
          <w:p>
            <w:r>
              <w:rPr>
                <w:rFonts w:ascii="Arial" w:hAnsi="Arial"/>
                <w:b w:val="0"/>
                <w:color w:val="1E293B"/>
                <w:sz w:val="17"/>
              </w:rPr>
              <w:t>10 đ</w:t>
            </w:r>
          </w:p>
        </w:tc>
        <w:tc>
          <w:tcPr>
            <w:tcW w:type="dxa" w:w="1806"/>
            <w:shd w:fill="F8FAFC"/>
            <w:tcMar>
              <w:top w:w="60" w:type="dxa"/>
              <w:bottom w:w="60" w:type="dxa"/>
              <w:left w:w="60" w:type="dxa"/>
              <w:right w:w="60" w:type="dxa"/>
            </w:tcMar>
          </w:tcPr>
          <w:p>
            <w:r>
              <w:rPr>
                <w:rFonts w:ascii="Arial" w:hAnsi="Arial"/>
                <w:b/>
                <w:color w:val="0A2540"/>
                <w:sz w:val="17"/>
              </w:rPr>
              <w:t>10 / 10 đ</w:t>
            </w:r>
          </w:p>
        </w:tc>
      </w:tr>
      <w:tr>
        <w:tc>
          <w:tcPr>
            <w:tcW w:type="dxa" w:w="1806"/>
            <w:shd w:fill="FFFFFF"/>
            <w:tcMar>
              <w:top w:w="60" w:type="dxa"/>
              <w:bottom w:w="60" w:type="dxa"/>
              <w:left w:w="60" w:type="dxa"/>
              <w:right w:w="60" w:type="dxa"/>
            </w:tcMar>
          </w:tcPr>
          <w:p>
            <w:r>
              <w:rPr>
                <w:rFonts w:ascii="Arial" w:hAnsi="Arial"/>
                <w:b/>
                <w:color w:val="0A2540"/>
                <w:sz w:val="17"/>
              </w:rPr>
              <w:t>Tiêu chí 2: Khả năng sử dụng AI hỗ trợ và sự cộng tác các thành viên trên Github</w:t>
            </w:r>
          </w:p>
        </w:tc>
        <w:tc>
          <w:tcPr>
            <w:tcW w:type="dxa" w:w="1806"/>
            <w:shd w:fill="FFFFFF"/>
            <w:tcMar>
              <w:top w:w="60" w:type="dxa"/>
              <w:bottom w:w="60" w:type="dxa"/>
              <w:left w:w="60" w:type="dxa"/>
              <w:right w:w="60" w:type="dxa"/>
            </w:tcMar>
          </w:tcPr>
          <w:p>
            <w:r>
              <w:rPr>
                <w:rFonts w:ascii="Arial" w:hAnsi="Arial"/>
                <w:b w:val="0"/>
                <w:color w:val="1E293B"/>
                <w:sz w:val="17"/>
              </w:rPr>
              <w:t>20%</w:t>
            </w:r>
          </w:p>
        </w:tc>
        <w:tc>
          <w:tcPr>
            <w:tcW w:type="dxa" w:w="1806"/>
            <w:shd w:fill="FFFFFF"/>
            <w:tcMar>
              <w:top w:w="60" w:type="dxa"/>
              <w:bottom w:w="60" w:type="dxa"/>
              <w:left w:w="60" w:type="dxa"/>
              <w:right w:w="60" w:type="dxa"/>
            </w:tcMar>
          </w:tcPr>
          <w:p>
            <w:r>
              <w:rPr>
                <w:rFonts w:ascii="Arial" w:hAnsi="Arial"/>
                <w:b w:val="0"/>
                <w:color w:val="1E293B"/>
                <w:sz w:val="17"/>
              </w:rPr>
              <w:t>Thành thạo sử dụng AI trong kiến trúc, sinh code, sinh hình, giải quyết bug; nắm vững và làm chủ 100% mã nguồn; lịch sử commit Git đều đặn, chuẩn mực giữa 3 thành viên.</w:t>
            </w:r>
          </w:p>
        </w:tc>
        <w:tc>
          <w:tcPr>
            <w:tcW w:type="dxa" w:w="1806"/>
            <w:shd w:fill="FFFFFF"/>
            <w:tcMar>
              <w:top w:w="60" w:type="dxa"/>
              <w:bottom w:w="60" w:type="dxa"/>
              <w:left w:w="60" w:type="dxa"/>
              <w:right w:w="60" w:type="dxa"/>
            </w:tcMar>
          </w:tcPr>
          <w:p>
            <w:r>
              <w:rPr>
                <w:rFonts w:ascii="Arial" w:hAnsi="Arial"/>
                <w:b w:val="0"/>
                <w:color w:val="1E293B"/>
                <w:sz w:val="17"/>
              </w:rPr>
              <w:t>20 đ</w:t>
            </w:r>
          </w:p>
        </w:tc>
        <w:tc>
          <w:tcPr>
            <w:tcW w:type="dxa" w:w="1806"/>
            <w:shd w:fill="FFFFFF"/>
            <w:tcMar>
              <w:top w:w="60" w:type="dxa"/>
              <w:bottom w:w="60" w:type="dxa"/>
              <w:left w:w="60" w:type="dxa"/>
              <w:right w:w="60" w:type="dxa"/>
            </w:tcMar>
          </w:tcPr>
          <w:p>
            <w:r>
              <w:rPr>
                <w:rFonts w:ascii="Arial" w:hAnsi="Arial"/>
                <w:b/>
                <w:color w:val="0A2540"/>
                <w:sz w:val="17"/>
              </w:rPr>
              <w:t>20 / 20 đ</w:t>
            </w:r>
          </w:p>
        </w:tc>
      </w:tr>
      <w:tr>
        <w:tc>
          <w:tcPr>
            <w:tcW w:type="dxa" w:w="1806"/>
            <w:shd w:fill="F8FAFC"/>
            <w:tcMar>
              <w:top w:w="60" w:type="dxa"/>
              <w:bottom w:w="60" w:type="dxa"/>
              <w:left w:w="60" w:type="dxa"/>
              <w:right w:w="60" w:type="dxa"/>
            </w:tcMar>
          </w:tcPr>
          <w:p>
            <w:r>
              <w:rPr>
                <w:rFonts w:ascii="Arial" w:hAnsi="Arial"/>
                <w:b/>
                <w:color w:val="0A2540"/>
                <w:sz w:val="17"/>
              </w:rPr>
              <w:t>Tiêu chí 3: Chất lượng về hình thức (Cấu trúc dữ liệu, vai trò người dùng, Giao diện)</w:t>
            </w:r>
          </w:p>
        </w:tc>
        <w:tc>
          <w:tcPr>
            <w:tcW w:type="dxa" w:w="1806"/>
            <w:shd w:fill="F8FAFC"/>
            <w:tcMar>
              <w:top w:w="60" w:type="dxa"/>
              <w:bottom w:w="60" w:type="dxa"/>
              <w:left w:w="60" w:type="dxa"/>
              <w:right w:w="60" w:type="dxa"/>
            </w:tcMar>
          </w:tcPr>
          <w:p>
            <w:r>
              <w:rPr>
                <w:rFonts w:ascii="Arial" w:hAnsi="Arial"/>
                <w:b w:val="0"/>
                <w:color w:val="1E293B"/>
                <w:sz w:val="17"/>
              </w:rPr>
              <w:t>20%</w:t>
            </w:r>
          </w:p>
        </w:tc>
        <w:tc>
          <w:tcPr>
            <w:tcW w:type="dxa" w:w="1806"/>
            <w:shd w:fill="F8FAFC"/>
            <w:tcMar>
              <w:top w:w="60" w:type="dxa"/>
              <w:bottom w:w="60" w:type="dxa"/>
              <w:left w:w="60" w:type="dxa"/>
              <w:right w:w="60" w:type="dxa"/>
            </w:tcMar>
          </w:tcPr>
          <w:p>
            <w:r>
              <w:rPr>
                <w:rFonts w:ascii="Arial" w:hAnsi="Arial"/>
                <w:b w:val="0"/>
                <w:color w:val="1E293B"/>
                <w:sz w:val="17"/>
              </w:rPr>
              <w:t>Phương pháp nghiên cứu rõ ràng, định hướng đúng; cấu trúc dữ liệu 19 bảng chuẩn 3NF; phân quyền 5 vai trò; giao diện Luxury Dark Theme thuần Vanilla CSS đẳng cấp quốc tế.</w:t>
            </w:r>
          </w:p>
        </w:tc>
        <w:tc>
          <w:tcPr>
            <w:tcW w:type="dxa" w:w="1806"/>
            <w:shd w:fill="F8FAFC"/>
            <w:tcMar>
              <w:top w:w="60" w:type="dxa"/>
              <w:bottom w:w="60" w:type="dxa"/>
              <w:left w:w="60" w:type="dxa"/>
              <w:right w:w="60" w:type="dxa"/>
            </w:tcMar>
          </w:tcPr>
          <w:p>
            <w:r>
              <w:rPr>
                <w:rFonts w:ascii="Arial" w:hAnsi="Arial"/>
                <w:b w:val="0"/>
                <w:color w:val="1E293B"/>
                <w:sz w:val="17"/>
              </w:rPr>
              <w:t>20 đ</w:t>
            </w:r>
          </w:p>
        </w:tc>
        <w:tc>
          <w:tcPr>
            <w:tcW w:type="dxa" w:w="1806"/>
            <w:shd w:fill="F8FAFC"/>
            <w:tcMar>
              <w:top w:w="60" w:type="dxa"/>
              <w:bottom w:w="60" w:type="dxa"/>
              <w:left w:w="60" w:type="dxa"/>
              <w:right w:w="60" w:type="dxa"/>
            </w:tcMar>
          </w:tcPr>
          <w:p>
            <w:r>
              <w:rPr>
                <w:rFonts w:ascii="Arial" w:hAnsi="Arial"/>
                <w:b/>
                <w:color w:val="0A2540"/>
                <w:sz w:val="17"/>
              </w:rPr>
              <w:t>20 / 20 đ</w:t>
            </w:r>
          </w:p>
        </w:tc>
      </w:tr>
      <w:tr>
        <w:tc>
          <w:tcPr>
            <w:tcW w:type="dxa" w:w="1806"/>
            <w:shd w:fill="FFFFFF"/>
            <w:tcMar>
              <w:top w:w="60" w:type="dxa"/>
              <w:bottom w:w="60" w:type="dxa"/>
              <w:left w:w="60" w:type="dxa"/>
              <w:right w:w="60" w:type="dxa"/>
            </w:tcMar>
          </w:tcPr>
          <w:p>
            <w:r>
              <w:rPr>
                <w:rFonts w:ascii="Arial" w:hAnsi="Arial"/>
                <w:b/>
                <w:color w:val="0A2540"/>
                <w:sz w:val="17"/>
              </w:rPr>
              <w:t>Tiêu chí 4: Chất lượng của ứng dụng, code, cài đặt, hoàn thiện các chức năng</w:t>
            </w:r>
          </w:p>
        </w:tc>
        <w:tc>
          <w:tcPr>
            <w:tcW w:type="dxa" w:w="1806"/>
            <w:shd w:fill="FFFFFF"/>
            <w:tcMar>
              <w:top w:w="60" w:type="dxa"/>
              <w:bottom w:w="60" w:type="dxa"/>
              <w:left w:w="60" w:type="dxa"/>
              <w:right w:w="60" w:type="dxa"/>
            </w:tcMar>
          </w:tcPr>
          <w:p>
            <w:r>
              <w:rPr>
                <w:rFonts w:ascii="Arial" w:hAnsi="Arial"/>
                <w:b w:val="0"/>
                <w:color w:val="1E293B"/>
                <w:sz w:val="17"/>
              </w:rPr>
              <w:t>35%</w:t>
            </w:r>
          </w:p>
        </w:tc>
        <w:tc>
          <w:tcPr>
            <w:tcW w:type="dxa" w:w="1806"/>
            <w:shd w:fill="FFFFFF"/>
            <w:tcMar>
              <w:top w:w="60" w:type="dxa"/>
              <w:bottom w:w="60" w:type="dxa"/>
              <w:left w:w="60" w:type="dxa"/>
              <w:right w:w="60" w:type="dxa"/>
            </w:tcMar>
          </w:tcPr>
          <w:p>
            <w:r>
              <w:rPr>
                <w:rFonts w:ascii="Arial" w:hAnsi="Arial"/>
                <w:b w:val="0"/>
                <w:color w:val="1E293B"/>
                <w:sz w:val="17"/>
              </w:rPr>
              <w:t>Giải pháp rõ ràng, quy trình thực hiện bài bản; ứng dụng vận hành mượt mà; hoàn thiện 100% chức năng Guest Top 10, giỏ hàng DB, VNPAY QR, OTP Email, Live Chat.</w:t>
            </w:r>
          </w:p>
        </w:tc>
        <w:tc>
          <w:tcPr>
            <w:tcW w:type="dxa" w:w="1806"/>
            <w:shd w:fill="FFFFFF"/>
            <w:tcMar>
              <w:top w:w="60" w:type="dxa"/>
              <w:bottom w:w="60" w:type="dxa"/>
              <w:left w:w="60" w:type="dxa"/>
              <w:right w:w="60" w:type="dxa"/>
            </w:tcMar>
          </w:tcPr>
          <w:p>
            <w:r>
              <w:rPr>
                <w:rFonts w:ascii="Arial" w:hAnsi="Arial"/>
                <w:b w:val="0"/>
                <w:color w:val="1E293B"/>
                <w:sz w:val="17"/>
              </w:rPr>
              <w:t>35 đ</w:t>
            </w:r>
          </w:p>
        </w:tc>
        <w:tc>
          <w:tcPr>
            <w:tcW w:type="dxa" w:w="1806"/>
            <w:shd w:fill="FFFFFF"/>
            <w:tcMar>
              <w:top w:w="60" w:type="dxa"/>
              <w:bottom w:w="60" w:type="dxa"/>
              <w:left w:w="60" w:type="dxa"/>
              <w:right w:w="60" w:type="dxa"/>
            </w:tcMar>
          </w:tcPr>
          <w:p>
            <w:r>
              <w:rPr>
                <w:rFonts w:ascii="Arial" w:hAnsi="Arial"/>
                <w:b/>
                <w:color w:val="0A2540"/>
                <w:sz w:val="17"/>
              </w:rPr>
              <w:t>35 / 35 đ</w:t>
            </w:r>
          </w:p>
        </w:tc>
      </w:tr>
      <w:tr>
        <w:tc>
          <w:tcPr>
            <w:tcW w:type="dxa" w:w="1806"/>
            <w:shd w:fill="F8FAFC"/>
            <w:tcMar>
              <w:top w:w="60" w:type="dxa"/>
              <w:bottom w:w="60" w:type="dxa"/>
              <w:left w:w="60" w:type="dxa"/>
              <w:right w:w="60" w:type="dxa"/>
            </w:tcMar>
          </w:tcPr>
          <w:p>
            <w:r>
              <w:rPr>
                <w:rFonts w:ascii="Arial" w:hAnsi="Arial"/>
                <w:b/>
                <w:color w:val="0A2540"/>
                <w:sz w:val="17"/>
              </w:rPr>
              <w:t>Tiêu chí 5: Tính sáng tạo (Những nội dung ngoài chương trình học)</w:t>
            </w:r>
          </w:p>
        </w:tc>
        <w:tc>
          <w:tcPr>
            <w:tcW w:type="dxa" w:w="1806"/>
            <w:shd w:fill="F8FAFC"/>
            <w:tcMar>
              <w:top w:w="60" w:type="dxa"/>
              <w:bottom w:w="60" w:type="dxa"/>
              <w:left w:w="60" w:type="dxa"/>
              <w:right w:w="60" w:type="dxa"/>
            </w:tcMar>
          </w:tcPr>
          <w:p>
            <w:r>
              <w:rPr>
                <w:rFonts w:ascii="Arial" w:hAnsi="Arial"/>
                <w:b w:val="0"/>
                <w:color w:val="1E293B"/>
                <w:sz w:val="17"/>
              </w:rPr>
              <w:t>15%</w:t>
            </w:r>
          </w:p>
        </w:tc>
        <w:tc>
          <w:tcPr>
            <w:tcW w:type="dxa" w:w="1806"/>
            <w:shd w:fill="F8FAFC"/>
            <w:tcMar>
              <w:top w:w="60" w:type="dxa"/>
              <w:bottom w:w="60" w:type="dxa"/>
              <w:left w:w="60" w:type="dxa"/>
              <w:right w:w="60" w:type="dxa"/>
            </w:tcMar>
          </w:tcPr>
          <w:p>
            <w:r>
              <w:rPr>
                <w:rFonts w:ascii="Arial" w:hAnsi="Arial"/>
                <w:b w:val="0"/>
                <w:color w:val="1E293B"/>
                <w:sz w:val="17"/>
              </w:rPr>
              <w:t>Tích hợp đủ 8 nội dung sáng tạo vượt trội ngoài chương trình học (VNPAY QR Sandbox, Cloudinary CDN, STOMP WebSocket, Email OTP TTL, Vanilla Luxury CSS, RBAC 5 cấp, lọc cc/HP, logistics 6 chặng).</w:t>
            </w:r>
          </w:p>
        </w:tc>
        <w:tc>
          <w:tcPr>
            <w:tcW w:type="dxa" w:w="1806"/>
            <w:shd w:fill="F8FAFC"/>
            <w:tcMar>
              <w:top w:w="60" w:type="dxa"/>
              <w:bottom w:w="60" w:type="dxa"/>
              <w:left w:w="60" w:type="dxa"/>
              <w:right w:w="60" w:type="dxa"/>
            </w:tcMar>
          </w:tcPr>
          <w:p>
            <w:r>
              <w:rPr>
                <w:rFonts w:ascii="Arial" w:hAnsi="Arial"/>
                <w:b w:val="0"/>
                <w:color w:val="1E293B"/>
                <w:sz w:val="17"/>
              </w:rPr>
              <w:t>15 đ</w:t>
            </w:r>
          </w:p>
        </w:tc>
        <w:tc>
          <w:tcPr>
            <w:tcW w:type="dxa" w:w="1806"/>
            <w:shd w:fill="F8FAFC"/>
            <w:tcMar>
              <w:top w:w="60" w:type="dxa"/>
              <w:bottom w:w="60" w:type="dxa"/>
              <w:left w:w="60" w:type="dxa"/>
              <w:right w:w="60" w:type="dxa"/>
            </w:tcMar>
          </w:tcPr>
          <w:p>
            <w:r>
              <w:rPr>
                <w:rFonts w:ascii="Arial" w:hAnsi="Arial"/>
                <w:b/>
                <w:color w:val="0A2540"/>
                <w:sz w:val="17"/>
              </w:rPr>
              <w:t>15 / 15 đ</w:t>
            </w:r>
          </w:p>
        </w:tc>
      </w:tr>
      <w:tr>
        <w:tc>
          <w:tcPr>
            <w:tcW w:type="dxa" w:w="1806"/>
            <w:shd w:fill="FEF3C7"/>
            <w:tcMar>
              <w:top w:w="60" w:type="dxa"/>
              <w:bottom w:w="60" w:type="dxa"/>
              <w:left w:w="60" w:type="dxa"/>
              <w:right w:w="60" w:type="dxa"/>
            </w:tcMar>
          </w:tcPr>
          <w:p>
            <w:r>
              <w:rPr>
                <w:rFonts w:ascii="Arial" w:hAnsi="Arial"/>
                <w:b/>
                <w:color w:val="B45309"/>
                <w:sz w:val="19"/>
              </w:rPr>
              <w:t>TỔNG ĐIỂM TỰ ĐÁNH GIÁ ĐỒ ÁN:</w:t>
            </w:r>
          </w:p>
        </w:tc>
        <w:tc>
          <w:tcPr>
            <w:tcW w:type="dxa" w:w="1806"/>
            <w:shd w:fill="FEF3C7"/>
            <w:tcMar>
              <w:top w:w="60" w:type="dxa"/>
              <w:bottom w:w="60" w:type="dxa"/>
              <w:left w:w="60" w:type="dxa"/>
              <w:right w:w="60" w:type="dxa"/>
            </w:tcMar>
          </w:tcPr>
          <w:p>
            <w:r>
              <w:rPr>
                <w:rFonts w:ascii="Arial" w:hAnsi="Arial"/>
                <w:b/>
                <w:color w:val="B45309"/>
                <w:sz w:val="19"/>
              </w:rPr>
              <w:t>100%</w:t>
            </w:r>
          </w:p>
        </w:tc>
        <w:tc>
          <w:tcPr>
            <w:tcW w:type="dxa" w:w="1806"/>
            <w:shd w:fill="FEF3C7"/>
            <w:tcMar>
              <w:top w:w="60" w:type="dxa"/>
              <w:bottom w:w="60" w:type="dxa"/>
              <w:left w:w="60" w:type="dxa"/>
              <w:right w:w="60" w:type="dxa"/>
            </w:tcMar>
          </w:tcPr>
          <w:p>
            <w:r>
              <w:rPr>
                <w:rFonts w:ascii="Arial" w:hAnsi="Arial"/>
                <w:b/>
                <w:color w:val="B45309"/>
                <w:sz w:val="19"/>
              </w:rPr>
              <w:t>TOÀN BỘ 3 THÀNH VIÊN ĐỀ NGHỊ ĐẠT ĐIỂM A+ (XUẤT SẮC TUYỆT ĐỐI)</w:t>
            </w:r>
          </w:p>
        </w:tc>
        <w:tc>
          <w:tcPr>
            <w:tcW w:type="dxa" w:w="1806"/>
            <w:shd w:fill="FEF3C7"/>
            <w:tcMar>
              <w:top w:w="60" w:type="dxa"/>
              <w:bottom w:w="60" w:type="dxa"/>
              <w:left w:w="60" w:type="dxa"/>
              <w:right w:w="60" w:type="dxa"/>
            </w:tcMar>
          </w:tcPr>
          <w:p>
            <w:r>
              <w:rPr>
                <w:rFonts w:ascii="Arial" w:hAnsi="Arial"/>
                <w:b/>
                <w:color w:val="B45309"/>
                <w:sz w:val="19"/>
              </w:rPr>
              <w:t>100 đ</w:t>
            </w:r>
          </w:p>
        </w:tc>
        <w:tc>
          <w:tcPr>
            <w:tcW w:type="dxa" w:w="1806"/>
            <w:shd w:fill="FEF3C7"/>
            <w:tcMar>
              <w:top w:w="60" w:type="dxa"/>
              <w:bottom w:w="60" w:type="dxa"/>
              <w:left w:w="60" w:type="dxa"/>
              <w:right w:w="60" w:type="dxa"/>
            </w:tcMar>
          </w:tcPr>
          <w:p>
            <w:r>
              <w:rPr>
                <w:rFonts w:ascii="Arial" w:hAnsi="Arial"/>
                <w:b/>
                <w:color w:val="B45309"/>
                <w:sz w:val="19"/>
              </w:rPr>
              <w:t>100 / 100 đ</w:t>
              <w:br/>
              <w:t>(10.0 / 10.0)</w:t>
            </w:r>
          </w:p>
        </w:tc>
      </w:tr>
    </w:tbl>
    <w:p>
      <w:pPr>
        <w:keepNext/>
        <w:spacing w:before="280" w:after="120"/>
      </w:pPr>
      <w:r>
        <w:rPr>
          <w:rFonts w:ascii="Arial" w:hAnsi="Arial"/>
          <w:b/>
          <w:color w:val="B45309"/>
          <w:sz w:val="26"/>
        </w:rPr>
        <w:t>8.1 Bảng điểm tự chấm chi tiết cho từng thành viên Nhóm 17</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0A2540"/>
            <w:tcMar>
              <w:top w:w="60" w:type="dxa"/>
              <w:bottom w:w="60" w:type="dxa"/>
              <w:left w:w="60" w:type="dxa"/>
              <w:right w:w="60" w:type="dxa"/>
            </w:tcMar>
          </w:tcPr>
          <w:p>
            <w:r>
              <w:rPr>
                <w:rFonts w:ascii="Arial" w:hAnsi="Arial"/>
                <w:b/>
                <w:color w:val="FFFFFF"/>
                <w:sz w:val="18"/>
              </w:rPr>
              <w:t>STT</w:t>
            </w:r>
          </w:p>
        </w:tc>
        <w:tc>
          <w:tcPr>
            <w:tcW w:type="dxa" w:w="1129"/>
            <w:shd w:fill="0A2540"/>
            <w:tcMar>
              <w:top w:w="60" w:type="dxa"/>
              <w:bottom w:w="60" w:type="dxa"/>
              <w:left w:w="60" w:type="dxa"/>
              <w:right w:w="60" w:type="dxa"/>
            </w:tcMar>
          </w:tcPr>
          <w:p>
            <w:r>
              <w:rPr>
                <w:rFonts w:ascii="Arial" w:hAnsi="Arial"/>
                <w:b/>
                <w:color w:val="FFFFFF"/>
                <w:sz w:val="18"/>
              </w:rPr>
              <w:t>Họ và Tên</w:t>
            </w:r>
          </w:p>
        </w:tc>
        <w:tc>
          <w:tcPr>
            <w:tcW w:type="dxa" w:w="1129"/>
            <w:shd w:fill="0A2540"/>
            <w:tcMar>
              <w:top w:w="60" w:type="dxa"/>
              <w:bottom w:w="60" w:type="dxa"/>
              <w:left w:w="60" w:type="dxa"/>
              <w:right w:w="60" w:type="dxa"/>
            </w:tcMar>
          </w:tcPr>
          <w:p>
            <w:r>
              <w:rPr>
                <w:rFonts w:ascii="Arial" w:hAnsi="Arial"/>
                <w:b/>
                <w:color w:val="FFFFFF"/>
                <w:sz w:val="18"/>
              </w:rPr>
              <w:t>MSSV</w:t>
            </w:r>
          </w:p>
        </w:tc>
        <w:tc>
          <w:tcPr>
            <w:tcW w:type="dxa" w:w="1129"/>
            <w:shd w:fill="0A2540"/>
            <w:tcMar>
              <w:top w:w="60" w:type="dxa"/>
              <w:bottom w:w="60" w:type="dxa"/>
              <w:left w:w="60" w:type="dxa"/>
              <w:right w:w="60" w:type="dxa"/>
            </w:tcMar>
          </w:tcPr>
          <w:p>
            <w:r>
              <w:rPr>
                <w:rFonts w:ascii="Arial" w:hAnsi="Arial"/>
                <w:b/>
                <w:color w:val="FFFFFF"/>
                <w:sz w:val="18"/>
              </w:rPr>
              <w:t>TC1 (10đ)</w:t>
            </w:r>
          </w:p>
        </w:tc>
        <w:tc>
          <w:tcPr>
            <w:tcW w:type="dxa" w:w="1129"/>
            <w:shd w:fill="0A2540"/>
            <w:tcMar>
              <w:top w:w="60" w:type="dxa"/>
              <w:bottom w:w="60" w:type="dxa"/>
              <w:left w:w="60" w:type="dxa"/>
              <w:right w:w="60" w:type="dxa"/>
            </w:tcMar>
          </w:tcPr>
          <w:p>
            <w:r>
              <w:rPr>
                <w:rFonts w:ascii="Arial" w:hAnsi="Arial"/>
                <w:b/>
                <w:color w:val="FFFFFF"/>
                <w:sz w:val="18"/>
              </w:rPr>
              <w:t>TC2 (20đ)</w:t>
            </w:r>
          </w:p>
        </w:tc>
        <w:tc>
          <w:tcPr>
            <w:tcW w:type="dxa" w:w="1129"/>
            <w:shd w:fill="0A2540"/>
            <w:tcMar>
              <w:top w:w="60" w:type="dxa"/>
              <w:bottom w:w="60" w:type="dxa"/>
              <w:left w:w="60" w:type="dxa"/>
              <w:right w:w="60" w:type="dxa"/>
            </w:tcMar>
          </w:tcPr>
          <w:p>
            <w:r>
              <w:rPr>
                <w:rFonts w:ascii="Arial" w:hAnsi="Arial"/>
                <w:b/>
                <w:color w:val="FFFFFF"/>
                <w:sz w:val="18"/>
              </w:rPr>
              <w:t>TC3 (20đ)</w:t>
            </w:r>
          </w:p>
        </w:tc>
        <w:tc>
          <w:tcPr>
            <w:tcW w:type="dxa" w:w="1129"/>
            <w:shd w:fill="0A2540"/>
            <w:tcMar>
              <w:top w:w="60" w:type="dxa"/>
              <w:bottom w:w="60" w:type="dxa"/>
              <w:left w:w="60" w:type="dxa"/>
              <w:right w:w="60" w:type="dxa"/>
            </w:tcMar>
          </w:tcPr>
          <w:p>
            <w:r>
              <w:rPr>
                <w:rFonts w:ascii="Arial" w:hAnsi="Arial"/>
                <w:b/>
                <w:color w:val="FFFFFF"/>
                <w:sz w:val="18"/>
              </w:rPr>
              <w:t>TC4 (35đ)</w:t>
            </w:r>
          </w:p>
        </w:tc>
        <w:tc>
          <w:tcPr>
            <w:tcW w:type="dxa" w:w="1129"/>
            <w:shd w:fill="0A2540"/>
            <w:tcMar>
              <w:top w:w="60" w:type="dxa"/>
              <w:bottom w:w="60" w:type="dxa"/>
              <w:left w:w="60" w:type="dxa"/>
              <w:right w:w="60" w:type="dxa"/>
            </w:tcMar>
          </w:tcPr>
          <w:p>
            <w:r>
              <w:rPr>
                <w:rFonts w:ascii="Arial" w:hAnsi="Arial"/>
                <w:b/>
                <w:color w:val="FFFFFF"/>
                <w:sz w:val="18"/>
              </w:rPr>
              <w:t>TC5 (15đ) - Tổng</w:t>
            </w:r>
          </w:p>
        </w:tc>
      </w:tr>
      <w:tr>
        <w:tc>
          <w:tcPr>
            <w:tcW w:type="dxa" w:w="1129"/>
            <w:shd w:fill="F8FAFC"/>
            <w:tcMar>
              <w:top w:w="60" w:type="dxa"/>
              <w:bottom w:w="60" w:type="dxa"/>
              <w:left w:w="60" w:type="dxa"/>
              <w:right w:w="60" w:type="dxa"/>
            </w:tcMar>
          </w:tcPr>
          <w:p>
            <w:r>
              <w:rPr>
                <w:rFonts w:ascii="Arial" w:hAnsi="Arial"/>
                <w:b w:val="0"/>
                <w:color w:val="1E293B"/>
                <w:sz w:val="18"/>
              </w:rPr>
              <w:t>1</w:t>
            </w:r>
          </w:p>
        </w:tc>
        <w:tc>
          <w:tcPr>
            <w:tcW w:type="dxa" w:w="1129"/>
            <w:shd w:fill="F8FAFC"/>
            <w:tcMar>
              <w:top w:w="60" w:type="dxa"/>
              <w:bottom w:w="60" w:type="dxa"/>
              <w:left w:w="60" w:type="dxa"/>
              <w:right w:w="60" w:type="dxa"/>
            </w:tcMar>
          </w:tcPr>
          <w:p>
            <w:r>
              <w:rPr>
                <w:rFonts w:ascii="Arial" w:hAnsi="Arial"/>
                <w:b/>
                <w:color w:val="0A2540"/>
                <w:sz w:val="18"/>
              </w:rPr>
              <w:t>Trương Quốc Duy</w:t>
              <w:br/>
              <w:t>(Leader)</w:t>
            </w:r>
          </w:p>
        </w:tc>
        <w:tc>
          <w:tcPr>
            <w:tcW w:type="dxa" w:w="1129"/>
            <w:shd w:fill="F8FAFC"/>
            <w:tcMar>
              <w:top w:w="60" w:type="dxa"/>
              <w:bottom w:w="60" w:type="dxa"/>
              <w:left w:w="60" w:type="dxa"/>
              <w:right w:w="60" w:type="dxa"/>
            </w:tcMar>
          </w:tcPr>
          <w:p>
            <w:r>
              <w:rPr>
                <w:rFonts w:ascii="Arial" w:hAnsi="Arial"/>
                <w:b w:val="0"/>
                <w:color w:val="1E293B"/>
                <w:sz w:val="18"/>
              </w:rPr>
              <w:t>24133009</w:t>
            </w:r>
          </w:p>
        </w:tc>
        <w:tc>
          <w:tcPr>
            <w:tcW w:type="dxa" w:w="1129"/>
            <w:shd w:fill="F8FAFC"/>
            <w:tcMar>
              <w:top w:w="60" w:type="dxa"/>
              <w:bottom w:w="60" w:type="dxa"/>
              <w:left w:w="60" w:type="dxa"/>
              <w:right w:w="60" w:type="dxa"/>
            </w:tcMar>
          </w:tcPr>
          <w:p>
            <w:r>
              <w:rPr>
                <w:rFonts w:ascii="Arial" w:hAnsi="Arial"/>
                <w:b w:val="0"/>
                <w:color w:val="1E293B"/>
                <w:sz w:val="18"/>
              </w:rPr>
              <w:t>10</w:t>
            </w:r>
          </w:p>
        </w:tc>
        <w:tc>
          <w:tcPr>
            <w:tcW w:type="dxa" w:w="1129"/>
            <w:shd w:fill="F8FAFC"/>
            <w:tcMar>
              <w:top w:w="60" w:type="dxa"/>
              <w:bottom w:w="60" w:type="dxa"/>
              <w:left w:w="60" w:type="dxa"/>
              <w:right w:w="60" w:type="dxa"/>
            </w:tcMar>
          </w:tcPr>
          <w:p>
            <w:r>
              <w:rPr>
                <w:rFonts w:ascii="Arial" w:hAnsi="Arial"/>
                <w:b w:val="0"/>
                <w:color w:val="1E293B"/>
                <w:sz w:val="18"/>
              </w:rPr>
              <w:t>20</w:t>
            </w:r>
          </w:p>
        </w:tc>
        <w:tc>
          <w:tcPr>
            <w:tcW w:type="dxa" w:w="1129"/>
            <w:shd w:fill="F8FAFC"/>
            <w:tcMar>
              <w:top w:w="60" w:type="dxa"/>
              <w:bottom w:w="60" w:type="dxa"/>
              <w:left w:w="60" w:type="dxa"/>
              <w:right w:w="60" w:type="dxa"/>
            </w:tcMar>
          </w:tcPr>
          <w:p>
            <w:r>
              <w:rPr>
                <w:rFonts w:ascii="Arial" w:hAnsi="Arial"/>
                <w:b w:val="0"/>
                <w:color w:val="1E293B"/>
                <w:sz w:val="18"/>
              </w:rPr>
              <w:t>20</w:t>
            </w:r>
          </w:p>
        </w:tc>
        <w:tc>
          <w:tcPr>
            <w:tcW w:type="dxa" w:w="1129"/>
            <w:shd w:fill="F8FAFC"/>
            <w:tcMar>
              <w:top w:w="60" w:type="dxa"/>
              <w:bottom w:w="60" w:type="dxa"/>
              <w:left w:w="60" w:type="dxa"/>
              <w:right w:w="60" w:type="dxa"/>
            </w:tcMar>
          </w:tcPr>
          <w:p>
            <w:r>
              <w:rPr>
                <w:rFonts w:ascii="Arial" w:hAnsi="Arial"/>
                <w:b w:val="0"/>
                <w:color w:val="1E293B"/>
                <w:sz w:val="18"/>
              </w:rPr>
              <w:t>35</w:t>
            </w:r>
          </w:p>
        </w:tc>
        <w:tc>
          <w:tcPr>
            <w:tcW w:type="dxa" w:w="1129"/>
            <w:shd w:fill="F8FAFC"/>
            <w:tcMar>
              <w:top w:w="60" w:type="dxa"/>
              <w:bottom w:w="60" w:type="dxa"/>
              <w:left w:w="60" w:type="dxa"/>
              <w:right w:w="60" w:type="dxa"/>
            </w:tcMar>
          </w:tcPr>
          <w:p>
            <w:r>
              <w:rPr>
                <w:rFonts w:ascii="Arial" w:hAnsi="Arial"/>
                <w:b/>
                <w:color w:val="B45309"/>
                <w:sz w:val="18"/>
              </w:rPr>
              <w:t>15  -&gt;  100 / 100đ</w:t>
            </w:r>
          </w:p>
        </w:tc>
      </w:tr>
      <w:tr>
        <w:tc>
          <w:tcPr>
            <w:tcW w:type="dxa" w:w="1129"/>
            <w:shd w:fill="FFFFFF"/>
            <w:tcMar>
              <w:top w:w="60" w:type="dxa"/>
              <w:bottom w:w="60" w:type="dxa"/>
              <w:left w:w="60" w:type="dxa"/>
              <w:right w:w="60" w:type="dxa"/>
            </w:tcMar>
          </w:tcPr>
          <w:p>
            <w:r>
              <w:rPr>
                <w:rFonts w:ascii="Arial" w:hAnsi="Arial"/>
                <w:b w:val="0"/>
                <w:color w:val="1E293B"/>
                <w:sz w:val="18"/>
              </w:rPr>
              <w:t>2</w:t>
            </w:r>
          </w:p>
        </w:tc>
        <w:tc>
          <w:tcPr>
            <w:tcW w:type="dxa" w:w="1129"/>
            <w:shd w:fill="FFFFFF"/>
            <w:tcMar>
              <w:top w:w="60" w:type="dxa"/>
              <w:bottom w:w="60" w:type="dxa"/>
              <w:left w:w="60" w:type="dxa"/>
              <w:right w:w="60" w:type="dxa"/>
            </w:tcMar>
          </w:tcPr>
          <w:p>
            <w:r>
              <w:rPr>
                <w:rFonts w:ascii="Arial" w:hAnsi="Arial"/>
                <w:b/>
                <w:color w:val="0A2540"/>
                <w:sz w:val="18"/>
              </w:rPr>
              <w:t>Đỗ Trọng Khôi</w:t>
            </w:r>
          </w:p>
        </w:tc>
        <w:tc>
          <w:tcPr>
            <w:tcW w:type="dxa" w:w="1129"/>
            <w:shd w:fill="FFFFFF"/>
            <w:tcMar>
              <w:top w:w="60" w:type="dxa"/>
              <w:bottom w:w="60" w:type="dxa"/>
              <w:left w:w="60" w:type="dxa"/>
              <w:right w:w="60" w:type="dxa"/>
            </w:tcMar>
          </w:tcPr>
          <w:p>
            <w:r>
              <w:rPr>
                <w:rFonts w:ascii="Arial" w:hAnsi="Arial"/>
                <w:b w:val="0"/>
                <w:color w:val="1E293B"/>
                <w:sz w:val="18"/>
              </w:rPr>
              <w:t>20133056</w:t>
            </w:r>
          </w:p>
        </w:tc>
        <w:tc>
          <w:tcPr>
            <w:tcW w:type="dxa" w:w="1129"/>
            <w:shd w:fill="FFFFFF"/>
            <w:tcMar>
              <w:top w:w="60" w:type="dxa"/>
              <w:bottom w:w="60" w:type="dxa"/>
              <w:left w:w="60" w:type="dxa"/>
              <w:right w:w="60" w:type="dxa"/>
            </w:tcMar>
          </w:tcPr>
          <w:p>
            <w:r>
              <w:rPr>
                <w:rFonts w:ascii="Arial" w:hAnsi="Arial"/>
                <w:b w:val="0"/>
                <w:color w:val="1E293B"/>
                <w:sz w:val="18"/>
              </w:rPr>
              <w:t>10</w:t>
            </w:r>
          </w:p>
        </w:tc>
        <w:tc>
          <w:tcPr>
            <w:tcW w:type="dxa" w:w="1129"/>
            <w:shd w:fill="FFFFFF"/>
            <w:tcMar>
              <w:top w:w="60" w:type="dxa"/>
              <w:bottom w:w="60" w:type="dxa"/>
              <w:left w:w="60" w:type="dxa"/>
              <w:right w:w="60" w:type="dxa"/>
            </w:tcMar>
          </w:tcPr>
          <w:p>
            <w:r>
              <w:rPr>
                <w:rFonts w:ascii="Arial" w:hAnsi="Arial"/>
                <w:b w:val="0"/>
                <w:color w:val="1E293B"/>
                <w:sz w:val="18"/>
              </w:rPr>
              <w:t>20</w:t>
            </w:r>
          </w:p>
        </w:tc>
        <w:tc>
          <w:tcPr>
            <w:tcW w:type="dxa" w:w="1129"/>
            <w:shd w:fill="FFFFFF"/>
            <w:tcMar>
              <w:top w:w="60" w:type="dxa"/>
              <w:bottom w:w="60" w:type="dxa"/>
              <w:left w:w="60" w:type="dxa"/>
              <w:right w:w="60" w:type="dxa"/>
            </w:tcMar>
          </w:tcPr>
          <w:p>
            <w:r>
              <w:rPr>
                <w:rFonts w:ascii="Arial" w:hAnsi="Arial"/>
                <w:b w:val="0"/>
                <w:color w:val="1E293B"/>
                <w:sz w:val="18"/>
              </w:rPr>
              <w:t>20</w:t>
            </w:r>
          </w:p>
        </w:tc>
        <w:tc>
          <w:tcPr>
            <w:tcW w:type="dxa" w:w="1129"/>
            <w:shd w:fill="FFFFFF"/>
            <w:tcMar>
              <w:top w:w="60" w:type="dxa"/>
              <w:bottom w:w="60" w:type="dxa"/>
              <w:left w:w="60" w:type="dxa"/>
              <w:right w:w="60" w:type="dxa"/>
            </w:tcMar>
          </w:tcPr>
          <w:p>
            <w:r>
              <w:rPr>
                <w:rFonts w:ascii="Arial" w:hAnsi="Arial"/>
                <w:b w:val="0"/>
                <w:color w:val="1E293B"/>
                <w:sz w:val="18"/>
              </w:rPr>
              <w:t>35</w:t>
            </w:r>
          </w:p>
        </w:tc>
        <w:tc>
          <w:tcPr>
            <w:tcW w:type="dxa" w:w="1129"/>
            <w:shd w:fill="FFFFFF"/>
            <w:tcMar>
              <w:top w:w="60" w:type="dxa"/>
              <w:bottom w:w="60" w:type="dxa"/>
              <w:left w:w="60" w:type="dxa"/>
              <w:right w:w="60" w:type="dxa"/>
            </w:tcMar>
          </w:tcPr>
          <w:p>
            <w:r>
              <w:rPr>
                <w:rFonts w:ascii="Arial" w:hAnsi="Arial"/>
                <w:b/>
                <w:color w:val="B45309"/>
                <w:sz w:val="18"/>
              </w:rPr>
              <w:t>15  -&gt;  100 / 100đ</w:t>
            </w:r>
          </w:p>
        </w:tc>
      </w:tr>
      <w:tr>
        <w:tc>
          <w:tcPr>
            <w:tcW w:type="dxa" w:w="1129"/>
            <w:shd w:fill="F8FAFC"/>
            <w:tcMar>
              <w:top w:w="60" w:type="dxa"/>
              <w:bottom w:w="60" w:type="dxa"/>
              <w:left w:w="60" w:type="dxa"/>
              <w:right w:w="60" w:type="dxa"/>
            </w:tcMar>
          </w:tcPr>
          <w:p>
            <w:r>
              <w:rPr>
                <w:rFonts w:ascii="Arial" w:hAnsi="Arial"/>
                <w:b w:val="0"/>
                <w:color w:val="1E293B"/>
                <w:sz w:val="18"/>
              </w:rPr>
              <w:t>3</w:t>
            </w:r>
          </w:p>
        </w:tc>
        <w:tc>
          <w:tcPr>
            <w:tcW w:type="dxa" w:w="1129"/>
            <w:shd w:fill="F8FAFC"/>
            <w:tcMar>
              <w:top w:w="60" w:type="dxa"/>
              <w:bottom w:w="60" w:type="dxa"/>
              <w:left w:w="60" w:type="dxa"/>
              <w:right w:w="60" w:type="dxa"/>
            </w:tcMar>
          </w:tcPr>
          <w:p>
            <w:r>
              <w:rPr>
                <w:rFonts w:ascii="Arial" w:hAnsi="Arial"/>
                <w:b/>
                <w:color w:val="0A2540"/>
                <w:sz w:val="18"/>
              </w:rPr>
              <w:t>Lê Nghĩa Tình</w:t>
            </w:r>
          </w:p>
        </w:tc>
        <w:tc>
          <w:tcPr>
            <w:tcW w:type="dxa" w:w="1129"/>
            <w:shd w:fill="F8FAFC"/>
            <w:tcMar>
              <w:top w:w="60" w:type="dxa"/>
              <w:bottom w:w="60" w:type="dxa"/>
              <w:left w:w="60" w:type="dxa"/>
              <w:right w:w="60" w:type="dxa"/>
            </w:tcMar>
          </w:tcPr>
          <w:p>
            <w:r>
              <w:rPr>
                <w:rFonts w:ascii="Arial" w:hAnsi="Arial"/>
                <w:b w:val="0"/>
                <w:color w:val="1E293B"/>
                <w:sz w:val="18"/>
              </w:rPr>
              <w:t>20133096</w:t>
            </w:r>
          </w:p>
        </w:tc>
        <w:tc>
          <w:tcPr>
            <w:tcW w:type="dxa" w:w="1129"/>
            <w:shd w:fill="F8FAFC"/>
            <w:tcMar>
              <w:top w:w="60" w:type="dxa"/>
              <w:bottom w:w="60" w:type="dxa"/>
              <w:left w:w="60" w:type="dxa"/>
              <w:right w:w="60" w:type="dxa"/>
            </w:tcMar>
          </w:tcPr>
          <w:p>
            <w:r>
              <w:rPr>
                <w:rFonts w:ascii="Arial" w:hAnsi="Arial"/>
                <w:b w:val="0"/>
                <w:color w:val="1E293B"/>
                <w:sz w:val="18"/>
              </w:rPr>
              <w:t>10</w:t>
            </w:r>
          </w:p>
        </w:tc>
        <w:tc>
          <w:tcPr>
            <w:tcW w:type="dxa" w:w="1129"/>
            <w:shd w:fill="F8FAFC"/>
            <w:tcMar>
              <w:top w:w="60" w:type="dxa"/>
              <w:bottom w:w="60" w:type="dxa"/>
              <w:left w:w="60" w:type="dxa"/>
              <w:right w:w="60" w:type="dxa"/>
            </w:tcMar>
          </w:tcPr>
          <w:p>
            <w:r>
              <w:rPr>
                <w:rFonts w:ascii="Arial" w:hAnsi="Arial"/>
                <w:b w:val="0"/>
                <w:color w:val="1E293B"/>
                <w:sz w:val="18"/>
              </w:rPr>
              <w:t>20</w:t>
            </w:r>
          </w:p>
        </w:tc>
        <w:tc>
          <w:tcPr>
            <w:tcW w:type="dxa" w:w="1129"/>
            <w:shd w:fill="F8FAFC"/>
            <w:tcMar>
              <w:top w:w="60" w:type="dxa"/>
              <w:bottom w:w="60" w:type="dxa"/>
              <w:left w:w="60" w:type="dxa"/>
              <w:right w:w="60" w:type="dxa"/>
            </w:tcMar>
          </w:tcPr>
          <w:p>
            <w:r>
              <w:rPr>
                <w:rFonts w:ascii="Arial" w:hAnsi="Arial"/>
                <w:b w:val="0"/>
                <w:color w:val="1E293B"/>
                <w:sz w:val="18"/>
              </w:rPr>
              <w:t>20</w:t>
            </w:r>
          </w:p>
        </w:tc>
        <w:tc>
          <w:tcPr>
            <w:tcW w:type="dxa" w:w="1129"/>
            <w:shd w:fill="F8FAFC"/>
            <w:tcMar>
              <w:top w:w="60" w:type="dxa"/>
              <w:bottom w:w="60" w:type="dxa"/>
              <w:left w:w="60" w:type="dxa"/>
              <w:right w:w="60" w:type="dxa"/>
            </w:tcMar>
          </w:tcPr>
          <w:p>
            <w:r>
              <w:rPr>
                <w:rFonts w:ascii="Arial" w:hAnsi="Arial"/>
                <w:b w:val="0"/>
                <w:color w:val="1E293B"/>
                <w:sz w:val="18"/>
              </w:rPr>
              <w:t>35</w:t>
            </w:r>
          </w:p>
        </w:tc>
        <w:tc>
          <w:tcPr>
            <w:tcW w:type="dxa" w:w="1129"/>
            <w:shd w:fill="F8FAFC"/>
            <w:tcMar>
              <w:top w:w="60" w:type="dxa"/>
              <w:bottom w:w="60" w:type="dxa"/>
              <w:left w:w="60" w:type="dxa"/>
              <w:right w:w="60" w:type="dxa"/>
            </w:tcMar>
          </w:tcPr>
          <w:p>
            <w:r>
              <w:rPr>
                <w:rFonts w:ascii="Arial" w:hAnsi="Arial"/>
                <w:b/>
                <w:color w:val="B45309"/>
                <w:sz w:val="18"/>
              </w:rPr>
              <w:t>15  -&gt;  100 / 100đ</w:t>
            </w:r>
          </w:p>
        </w:tc>
      </w:tr>
    </w:tbl>
    <w:p>
      <w:pPr>
        <w:keepNext/>
        <w:spacing w:before="360" w:after="160"/>
      </w:pPr>
      <w:r>
        <w:rPr>
          <w:rFonts w:ascii="Arial" w:hAnsi="Arial"/>
          <w:b/>
          <w:color w:val="0A2540"/>
          <w:sz w:val="32"/>
        </w:rPr>
        <w:t>KẾT LUẬN VÀ CAM ĐOAN HỌC THUẬT</w:t>
      </w:r>
    </w:p>
    <w:p>
      <w:pPr>
        <w:spacing w:before="0" w:after="100" w:line="276" w:lineRule="auto"/>
      </w:pPr>
      <w:r>
        <w:rPr>
          <w:rFonts w:ascii="Arial" w:hAnsi="Arial"/>
          <w:b w:val="0"/>
          <w:i w:val="0"/>
          <w:color w:val="1E293B"/>
          <w:sz w:val="21"/>
        </w:rPr>
        <w:t>Đồ án môn học Lập trình Web của Nhóm 17 đã hoàn thành xuất sắc 100% mục tiêu đề ra ban đầu. Ứng dụng "Duy Trương Motor" không chỉ là một bài tập học phần đơn thuần mà đã đạt mức độ hoàn thiện cao, sẵn sàng phục vụ triển khai thực tế cho các showroom mô tô phân khối lớn tại Việt Nam.</w:t>
      </w:r>
    </w:p>
    <w:p>
      <w:pPr>
        <w:spacing w:before="0" w:after="100" w:line="276" w:lineRule="auto"/>
      </w:pPr>
      <w:r>
        <w:rPr>
          <w:rFonts w:ascii="Arial" w:hAnsi="Arial"/>
          <w:b w:val="0"/>
          <w:i w:val="0"/>
          <w:color w:val="1E293B"/>
          <w:sz w:val="21"/>
        </w:rPr>
        <w:t>Tập thể Nhóm 17 xin cam đoan: Toàn bộ mã nguồn, cơ sở dữ liệu, tài liệu báo cáo và video trình diễn chức năng đều do các thành viên nhóm phối hợp thực hiện với sự hỗ trợ bài bản từ các công cụ AI. Nhóm nắm vững 100% cấu trúc mã nguồn và sẵn sàng trả lời mọi câu hỏi phản biện từ Hội đồng chấm thi.</w:t>
      </w:r>
    </w:p>
    <w:p>
      <w:pPr>
        <w:spacing w:before="500"/>
        <w:jc w:val="right"/>
      </w:pPr>
      <w:r>
        <w:rPr>
          <w:rFonts w:ascii="Arial" w:hAnsi="Arial"/>
          <w:b/>
          <w:color w:val="0A2540"/>
          <w:sz w:val="22"/>
        </w:rPr>
        <w:t>TP. Hồ Chí Minh, ngày 25 tháng 10 năm 2026</w:t>
        <w:br/>
        <w:t>ĐẠI DIỆN NHÓM 17 - TRƯỞNG NHÓM</w:t>
        <w:br/>
        <w:br/>
        <w:br/>
        <w:br/>
        <w:t>Trương Quốc Duy</w:t>
        <w:br/>
        <w:t>(MSSV: 24133009)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