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tle"/>
      <w:bookmarkEnd w:id="21"/>
      <w:r>
        <w:t xml:space="preserve">Title</w:t>
      </w:r>
    </w:p>
    <w:p>
      <w:pPr>
        <w:pStyle w:val="FirstParagraph"/>
      </w:pPr>
      <w:r>
        <w:t xml:space="preserve">Possible titles:</w:t>
      </w:r>
    </w:p>
    <w:p>
      <w:pPr>
        <w:pStyle w:val="Compact"/>
        <w:numPr>
          <w:numId w:val="1001"/>
          <w:ilvl w:val="0"/>
        </w:numPr>
      </w:pPr>
      <w:r>
        <w:t xml:space="preserve">Got Git?</w:t>
      </w:r>
    </w:p>
    <w:p>
      <w:pPr>
        <w:pStyle w:val="Compact"/>
        <w:numPr>
          <w:numId w:val="1001"/>
          <w:ilvl w:val="0"/>
        </w:numPr>
      </w:pPr>
      <w:r>
        <w:t xml:space="preserve">Contribute to a GitHub Project in 10 Steps</w:t>
      </w:r>
    </w:p>
    <w:p>
      <w:pPr>
        <w:pStyle w:val="Compact"/>
        <w:numPr>
          <w:numId w:val="1001"/>
          <w:ilvl w:val="0"/>
        </w:numPr>
      </w:pPr>
      <w:r>
        <w:t xml:space="preserve">Contributing to a GitHub Project</w:t>
      </w:r>
    </w:p>
    <w:p>
      <w:pPr>
        <w:pStyle w:val="Compact"/>
        <w:numPr>
          <w:numId w:val="1001"/>
          <w:ilvl w:val="0"/>
        </w:numPr>
      </w:pPr>
      <w:r>
        <w:t xml:space="preserve">Contributing using Git and GitHub in 10 Steps</w:t>
      </w:r>
    </w:p>
    <w:p>
      <w:pPr>
        <w:pStyle w:val="Compact"/>
        <w:numPr>
          <w:numId w:val="1001"/>
          <w:ilvl w:val="0"/>
        </w:numPr>
      </w:pPr>
      <w:r>
        <w:t xml:space="preserve">A 10 Step Workflow for Contributing to a Project on GitHub</w:t>
      </w:r>
    </w:p>
    <w:p>
      <w:pPr>
        <w:pStyle w:val="Compact"/>
        <w:numPr>
          <w:numId w:val="1001"/>
          <w:ilvl w:val="0"/>
        </w:numPr>
      </w:pPr>
      <w:r>
        <w:t xml:space="preserve">Get Git</w:t>
      </w:r>
    </w:p>
    <w:p>
      <w:pPr>
        <w:pStyle w:val="Compact"/>
        <w:numPr>
          <w:numId w:val="1001"/>
          <w:ilvl w:val="0"/>
        </w:numPr>
      </w:pPr>
      <w:r>
        <w:t xml:space="preserve">Learning Git in Context</w:t>
      </w:r>
    </w:p>
    <w:p>
      <w:pPr>
        <w:pStyle w:val="Compact"/>
        <w:numPr>
          <w:numId w:val="1001"/>
          <w:ilvl w:val="0"/>
        </w:numPr>
      </w:pPr>
      <w:r>
        <w:t xml:space="preserve">Learn Git and Start Contributing</w:t>
      </w:r>
    </w:p>
    <w:p>
      <w:pPr>
        <w:pStyle w:val="Compact"/>
        <w:numPr>
          <w:numId w:val="1001"/>
          <w:ilvl w:val="0"/>
        </w:numPr>
      </w:pPr>
      <w:r>
        <w:t xml:space="preserve">A Use-Case Approach to Learning Git</w:t>
      </w:r>
    </w:p>
    <w:p>
      <w:pPr>
        <w:pStyle w:val="Compact"/>
        <w:numPr>
          <w:numId w:val="1001"/>
          <w:ilvl w:val="0"/>
        </w:numPr>
      </w:pPr>
      <w:r>
        <w:t xml:space="preserve">What to Contribute but Don't Know Git?</w:t>
      </w:r>
    </w:p>
    <w:p>
      <w:pPr>
        <w:pStyle w:val="Compact"/>
        <w:numPr>
          <w:numId w:val="1001"/>
          <w:ilvl w:val="0"/>
        </w:numPr>
      </w:pPr>
      <w:r>
        <w:t xml:space="preserve">Git: the What, Where, When, Why, and How? The Who? You!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Git is an industrial strength, distributed, version control system. One of its</w:t>
      </w:r>
      <w:r>
        <w:t xml:space="preserve"> </w:t>
      </w:r>
      <w:r>
        <w:t xml:space="preserve">greatest strengths is its ability to be used in a wide range of workflows,</w:t>
      </w:r>
      <w:r>
        <w:t xml:space="preserve"> </w:t>
      </w:r>
      <w:r>
        <w:t xml:space="preserve">allowing developers to decide how best to coordinated, develop, and</w:t>
      </w:r>
      <w:r>
        <w:t xml:space="preserve"> </w:t>
      </w:r>
      <w:r>
        <w:t xml:space="preserve">manage their code. However, this flexibility comes with a cost: a</w:t>
      </w:r>
      <w:r>
        <w:t xml:space="preserve"> </w:t>
      </w:r>
      <w:r>
        <w:t xml:space="preserve">complex interface. Git has over 150 commands; and some of these commands</w:t>
      </w:r>
      <w:r>
        <w:t xml:space="preserve"> </w:t>
      </w:r>
      <w:r>
        <w:t xml:space="preserve">behave very differently depending on the set of options and parameters you pass</w:t>
      </w:r>
      <w:r>
        <w:t xml:space="preserve"> </w:t>
      </w:r>
      <w:r>
        <w:t xml:space="preserve">to them. More, to understand how to use these commands effectively there are</w:t>
      </w:r>
      <w:r>
        <w:t xml:space="preserve"> </w:t>
      </w:r>
      <w:r>
        <w:t xml:space="preserve">several abstract concepts that you must understand. For a more complete</w:t>
      </w:r>
      <w:r>
        <w:t xml:space="preserve"> </w:t>
      </w:r>
      <w:r>
        <w:t xml:space="preserve">analysis of why git is hard to learn and use see</w:t>
      </w:r>
      <w:r>
        <w:t xml:space="preserve"> </w:t>
      </w:r>
      <w:r>
        <w:t xml:space="preserve">http://stevebennett.me/2012/02/24/10-things-i-hate-about-git/ .</w:t>
      </w:r>
    </w:p>
    <w:p>
      <w:pPr>
        <w:pStyle w:val="BodyText"/>
      </w:pPr>
      <w:r>
        <w:t xml:space="preserve">This tutorial teaches git by following the steps in a workflow for contributing</w:t>
      </w:r>
      <w:r>
        <w:t xml:space="preserve"> </w:t>
      </w:r>
      <w:r>
        <w:t xml:space="preserve">to a project on GitHub. By the end of this tutorial you will have a working</w:t>
      </w:r>
      <w:r>
        <w:t xml:space="preserve"> </w:t>
      </w:r>
      <w:r>
        <w:t xml:space="preserve">understanding of git, and a workflow by which to use it to contribute to</w:t>
      </w:r>
      <w:r>
        <w:t xml:space="preserve"> </w:t>
      </w:r>
      <w:r>
        <w:t xml:space="preserve">projects. Both are important, as one without the other isn't of much use.</w:t>
      </w:r>
    </w:p>
    <w:p>
      <w:pPr>
        <w:pStyle w:val="BodyText"/>
      </w:pPr>
      <w:r>
        <w:t xml:space="preserve">The workflow used in this tutorial has the following elements:</w:t>
      </w:r>
    </w:p>
    <w:p>
      <w:pPr>
        <w:pStyle w:val="Compact"/>
        <w:numPr>
          <w:numId w:val="1002"/>
          <w:ilvl w:val="0"/>
        </w:numPr>
      </w:pPr>
      <w:r>
        <w:t xml:space="preserve">Uses GitHub's fork and pull-request mechanisms</w:t>
      </w:r>
    </w:p>
    <w:p>
      <w:pPr>
        <w:pStyle w:val="Compact"/>
        <w:numPr>
          <w:numId w:val="1002"/>
          <w:ilvl w:val="0"/>
        </w:numPr>
      </w:pPr>
      <w:r>
        <w:t xml:space="preserve">Uses feature branches</w:t>
      </w:r>
    </w:p>
    <w:p>
      <w:pPr>
        <w:pStyle w:val="Compact"/>
        <w:numPr>
          <w:numId w:val="1002"/>
          <w:ilvl w:val="0"/>
        </w:numPr>
      </w:pPr>
      <w:r>
        <w:t xml:space="preserve">Uses rebase to update feature branches</w:t>
      </w:r>
    </w:p>
    <w:p>
      <w:pPr>
        <w:pStyle w:val="Compact"/>
        <w:numPr>
          <w:numId w:val="1002"/>
          <w:ilvl w:val="0"/>
        </w:numPr>
      </w:pPr>
      <w:r>
        <w:t xml:space="preserve">Uses interactive rebase to squash and reorganize commits on a branch</w:t>
      </w:r>
    </w:p>
    <w:p>
      <w:pPr>
        <w:pStyle w:val="Compact"/>
        <w:numPr>
          <w:numId w:val="1002"/>
          <w:ilvl w:val="0"/>
        </w:numPr>
      </w:pPr>
      <w:r>
        <w:t xml:space="preserve">Does not use git's merge</w:t>
      </w:r>
    </w:p>
    <w:p>
      <w:pPr>
        <w:pStyle w:val="Compact"/>
        <w:numPr>
          <w:numId w:val="1002"/>
          <w:ilvl w:val="0"/>
        </w:numPr>
      </w:pPr>
      <w:r>
        <w:t xml:space="preserve">Assumes only you have commit privileges on the fork your created</w:t>
      </w:r>
    </w:p>
    <w:p>
      <w:pPr>
        <w:pStyle w:val="Compact"/>
        <w:numPr>
          <w:numId w:val="1002"/>
          <w:ilvl w:val="0"/>
        </w:numPr>
      </w:pPr>
      <w:r>
        <w:t xml:space="preserve">Assumes you work on a single local repository on one computer (i.e., you</w:t>
      </w:r>
      <w:r>
        <w:t xml:space="preserve"> </w:t>
      </w:r>
      <w:r>
        <w:t xml:space="preserve">don't clone to a laptop and a desktop and try to develop on both)</w:t>
      </w:r>
    </w:p>
    <w:p>
      <w:pPr>
        <w:pStyle w:val="FirstParagraph"/>
      </w:pPr>
      <w:r>
        <w:t xml:space="preserve">There are many workflows to choose from. Each project and its developers select</w:t>
      </w:r>
      <w:r>
        <w:t xml:space="preserve"> </w:t>
      </w:r>
      <w:r>
        <w:t xml:space="preserve">and customize a workflow that best fits the ecology of their project and the</w:t>
      </w:r>
      <w:r>
        <w:t xml:space="preserve"> </w:t>
      </w:r>
      <w:r>
        <w:t xml:space="preserve">developers working on the project. We wanted a workflow that</w:t>
      </w:r>
    </w:p>
    <w:p>
      <w:pPr>
        <w:pStyle w:val="Compact"/>
        <w:numPr>
          <w:numId w:val="1003"/>
          <w:ilvl w:val="0"/>
        </w:numPr>
      </w:pPr>
      <w:r>
        <w:t xml:space="preserve">could reasonably be used to contribute to many projects</w:t>
      </w:r>
    </w:p>
    <w:p>
      <w:pPr>
        <w:pStyle w:val="Compact"/>
        <w:numPr>
          <w:numId w:val="1003"/>
          <w:ilvl w:val="0"/>
        </w:numPr>
      </w:pPr>
      <w:r>
        <w:t xml:space="preserve">embodied common, best practices</w:t>
      </w:r>
    </w:p>
    <w:p>
      <w:pPr>
        <w:pStyle w:val="Compact"/>
        <w:numPr>
          <w:numId w:val="1003"/>
          <w:ilvl w:val="0"/>
        </w:numPr>
      </w:pPr>
      <w:r>
        <w:t xml:space="preserve">was as simple as possible (but no simpler)</w:t>
      </w:r>
    </w:p>
    <w:p>
      <w:pPr>
        <w:pStyle w:val="FirstParagraph"/>
      </w:pPr>
      <w:r>
        <w:t xml:space="preserve">The first two go hand-in-hand. A workflow can't reasonably be used to</w:t>
      </w:r>
      <w:r>
        <w:t xml:space="preserve"> </w:t>
      </w:r>
      <w:r>
        <w:t xml:space="preserve">contribute to a real project unless it follows best practices. For that reason,</w:t>
      </w:r>
      <w:r>
        <w:t xml:space="preserve"> </w:t>
      </w:r>
      <w:r>
        <w:t xml:space="preserve">advanced concepts like rebasing are included. However, concepts like</w:t>
      </w:r>
      <w:r>
        <w:t xml:space="preserve"> </w:t>
      </w:r>
      <w:r>
        <w:t xml:space="preserve">merging were left out because we could. That doesn't mean merging is</w:t>
      </w:r>
      <w:r>
        <w:t xml:space="preserve"> </w:t>
      </w:r>
      <w:r>
        <w:t xml:space="preserve">unimportant. But in the context of this workflow, it is not</w:t>
      </w:r>
      <w:r>
        <w:t xml:space="preserve"> </w:t>
      </w:r>
      <w:r>
        <w:t xml:space="preserve">necessary. After completing this tutorial, the authors hope/believe that you</w:t>
      </w:r>
      <w:r>
        <w:t xml:space="preserve"> </w:t>
      </w:r>
      <w:r>
        <w:t xml:space="preserve">will be better prepared to learn other git concepts and workflows on</w:t>
      </w:r>
      <w:r>
        <w:t xml:space="preserve"> </w:t>
      </w:r>
      <w:r>
        <w:t xml:space="preserve">your own.</w:t>
      </w:r>
    </w:p>
    <w:p>
      <w:pPr>
        <w:pStyle w:val="Heading2"/>
      </w:pPr>
      <w:bookmarkStart w:id="23" w:name="the-workflow"/>
      <w:bookmarkEnd w:id="23"/>
      <w:r>
        <w:t xml:space="preserve">The workflow</w:t>
      </w:r>
    </w:p>
    <w:p>
      <w:pPr>
        <w:pStyle w:val="FirstParagraph"/>
      </w:pPr>
      <w:r>
        <w:t xml:space="preserve">The first is important to maximize the practical value of this tutorial to its</w:t>
      </w:r>
      <w:r>
        <w:t xml:space="preserve"> </w:t>
      </w:r>
      <w:r>
        <w:t xml:space="preserve">reader. The second is important because we believe that if it is work teaching,</w:t>
      </w:r>
      <w:r>
        <w:t xml:space="preserve"> </w:t>
      </w:r>
      <w:r>
        <w:t xml:space="preserve">it is worth teaching right. The last is important to make this tutorial less</w:t>
      </w:r>
      <w:r>
        <w:t xml:space="preserve"> </w:t>
      </w:r>
      <w:r>
        <w:t xml:space="preserve">than a book. If we taught you everything, then this wouldn't be a tutorial.</w:t>
      </w:r>
      <w:r>
        <w:t xml:space="preserve"> </w:t>
      </w:r>
      <w:r>
        <w:t xml:space="preserve">Clearly the last two are in conflict. When there is a conflict, we error on the</w:t>
      </w:r>
      <w:r>
        <w:t xml:space="preserve"> </w:t>
      </w:r>
      <w:r>
        <w:t xml:space="preserve">side of best practices. Again, let's get it right.</w:t>
      </w:r>
    </w:p>
    <w:p>
      <w:pPr>
        <w:pStyle w:val="BodyText"/>
      </w:pPr>
      <w:r>
        <w:t xml:space="preserve">Git is very</w:t>
      </w:r>
      <w:r>
        <w:t xml:space="preserve"> </w:t>
      </w:r>
      <w:r>
        <w:t xml:space="preserve">flexible, allowing for developers to use it in a way that works best for them.</w:t>
      </w:r>
      <w:r>
        <w:t xml:space="preserve"> </w:t>
      </w:r>
      <w:r>
        <w:t xml:space="preserve">However, this flexibility comes at the cost of complexity. Git has many</w:t>
      </w:r>
      <w:r>
        <w:t xml:space="preserve"> </w:t>
      </w:r>
      <w:r>
        <w:t xml:space="preserve">commands, subcommands, parameters, options, and abstract concepts. And with so</w:t>
      </w:r>
      <w:r>
        <w:t xml:space="preserve"> </w:t>
      </w:r>
      <w:r>
        <w:t xml:space="preserve">much flexibility, newcomers are left wondering which way is the "right" way?</w:t>
      </w:r>
      <w:r>
        <w:t xml:space="preserve"> </w:t>
      </w:r>
      <w:r>
        <w:t xml:space="preserve">Ask a 100 developers that question and you're likely to get a hundred answers.</w:t>
      </w:r>
      <w:r>
        <w:t xml:space="preserve"> </w:t>
      </w:r>
      <w:r>
        <w:t xml:space="preserve">So even after you learn the basic commands, next you have to figure out a</w:t>
      </w:r>
      <w:r>
        <w:t xml:space="preserve"> </w:t>
      </w:r>
      <w:r>
        <w:t xml:space="preserve">proper workflow. There are many to choose from. And there are many variations</w:t>
      </w:r>
      <w:r>
        <w:t xml:space="preserve"> </w:t>
      </w:r>
      <w:r>
        <w:t xml:space="preserve">on each. Each project and its developers use their own custom workflow. And</w:t>
      </w:r>
      <w:r>
        <w:t xml:space="preserve"> </w:t>
      </w:r>
      <w:r>
        <w:t xml:space="preserve">that workflow probably evolves over time as they learn what works and what</w:t>
      </w:r>
      <w:r>
        <w:t xml:space="preserve"> </w:t>
      </w:r>
      <w:r>
        <w:t xml:space="preserve">doesn't. Different workflows will require a different set of commands in a</w:t>
      </w:r>
      <w:r>
        <w:t xml:space="preserve"> </w:t>
      </w:r>
      <w:r>
        <w:t xml:space="preserve">different order.</w:t>
      </w:r>
    </w:p>
    <w:p>
      <w:pPr>
        <w:pStyle w:val="BodyText"/>
      </w:pPr>
      <w:r>
        <w:t xml:space="preserve">This tutorial will walk you through a typical workflow for contributing to a</w:t>
      </w:r>
      <w:r>
        <w:t xml:space="preserve"> </w:t>
      </w:r>
      <w:r>
        <w:t xml:space="preserve">project on GitHub. Along the way, you will learn the basic concepts and</w:t>
      </w:r>
      <w:r>
        <w:t xml:space="preserve"> </w:t>
      </w:r>
      <w:r>
        <w:t xml:space="preserve">commands to use git effectively.</w:t>
      </w:r>
    </w:p>
    <w:p>
      <w:pPr>
        <w:pStyle w:val="BodyText"/>
      </w:pPr>
      <w:r>
        <w:t xml:space="preserve">The workflow presented in this tutorial is not meant to cover every special</w:t>
      </w:r>
      <w:r>
        <w:t xml:space="preserve"> </w:t>
      </w:r>
      <w:r>
        <w:t xml:space="preserve">case nor will it work for every project. However, this workflow touches on</w:t>
      </w:r>
      <w:r>
        <w:t xml:space="preserve"> </w:t>
      </w:r>
      <w:r>
        <w:t xml:space="preserve">most of the major concepts needed for using git in a practical manner. It also</w:t>
      </w:r>
      <w:r>
        <w:t xml:space="preserve"> </w:t>
      </w:r>
      <w:r>
        <w:t xml:space="preserve">supports many best practices.</w:t>
      </w:r>
    </w:p>
    <w:p>
      <w:pPr>
        <w:pStyle w:val="BodyText"/>
      </w:pPr>
      <w:r>
        <w:t xml:space="preserve">The workflow used in this tutorial may not work for every project, nor does it</w:t>
      </w:r>
      <w:r>
        <w:t xml:space="preserve"> </w:t>
      </w:r>
      <w:r>
        <w:t xml:space="preserve">handle every special case. It was designed to be as simple as possible while</w:t>
      </w:r>
      <w:r>
        <w:t xml:space="preserve"> </w:t>
      </w:r>
      <w:r>
        <w:t xml:space="preserve">observing common best practices. Thus, as you follow this workflow, you will be</w:t>
      </w:r>
      <w:r>
        <w:t xml:space="preserve"> </w:t>
      </w:r>
      <w:r>
        <w:t xml:space="preserve">learn the key concepts that you need in order to use git effectively and</w:t>
      </w:r>
      <w:r>
        <w:t xml:space="preserve"> </w:t>
      </w:r>
      <w:r>
        <w:t xml:space="preserve">provide the foundation on which to learn more about git.</w:t>
      </w:r>
    </w:p>
    <w:p>
      <w:pPr>
        <w:pStyle w:val="Heading2"/>
      </w:pPr>
      <w:bookmarkStart w:id="24" w:name="prerequisites"/>
      <w:bookmarkEnd w:id="24"/>
      <w:r>
        <w:t xml:space="preserve">Prerequisites</w:t>
      </w:r>
    </w:p>
    <w:p>
      <w:pPr>
        <w:pStyle w:val="FirstParagraph"/>
      </w:pPr>
      <w:r>
        <w:t xml:space="preserve">To participate, you will need:</w:t>
      </w:r>
    </w:p>
    <w:p>
      <w:pPr>
        <w:pStyle w:val="Compact"/>
        <w:numPr>
          <w:numId w:val="1004"/>
          <w:ilvl w:val="0"/>
        </w:numPr>
      </w:pPr>
      <w:r>
        <w:t xml:space="preserve">A GitHub account</w:t>
      </w:r>
    </w:p>
    <w:p>
      <w:pPr>
        <w:pStyle w:val="Compact"/>
        <w:numPr>
          <w:numId w:val="1004"/>
          <w:ilvl w:val="0"/>
        </w:numPr>
      </w:pPr>
      <w:r>
        <w:t xml:space="preserve">A laptop with</w:t>
      </w:r>
    </w:p>
    <w:p>
      <w:pPr>
        <w:pStyle w:val="Compact"/>
        <w:numPr>
          <w:numId w:val="1004"/>
          <w:ilvl w:val="0"/>
        </w:numPr>
      </w:pPr>
      <w:r>
        <w:t xml:space="preserve">bash</w:t>
      </w:r>
    </w:p>
    <w:p>
      <w:pPr>
        <w:pStyle w:val="Compact"/>
        <w:numPr>
          <w:numId w:val="1004"/>
          <w:ilvl w:val="0"/>
        </w:numPr>
      </w:pPr>
      <w:r>
        <w:t xml:space="preserve">git</w:t>
      </w:r>
    </w:p>
    <w:p>
      <w:pPr>
        <w:pStyle w:val="Compact"/>
        <w:numPr>
          <w:numId w:val="1004"/>
          <w:ilvl w:val="0"/>
        </w:numPr>
      </w:pPr>
      <w:r>
        <w:t xml:space="preserve">vim</w:t>
      </w:r>
    </w:p>
    <w:p>
      <w:pPr>
        <w:pStyle w:val="Compact"/>
        <w:numPr>
          <w:numId w:val="1004"/>
          <w:ilvl w:val="0"/>
        </w:numPr>
      </w:pPr>
      <w:r>
        <w:t xml:space="preserve">ssh (optional, but recommended)</w:t>
      </w:r>
    </w:p>
    <w:p>
      <w:pPr>
        <w:pStyle w:val="FirstParagraph"/>
      </w:pPr>
      <w:r>
        <w:t xml:space="preserve">For Windows, install Git for Windows. This will give you everything you need.</w:t>
      </w:r>
    </w:p>
    <w:p>
      <w:pPr>
        <w:pStyle w:val="BodyText"/>
      </w:pPr>
      <w:r>
        <w:t xml:space="preserve">For Linux, you probably already have everything. Try each of the commands in a</w:t>
      </w:r>
      <w:r>
        <w:t xml:space="preserve"> </w:t>
      </w:r>
      <w:r>
        <w:t xml:space="preserve">terminal. If any complain that the command doesn't exist, install that command</w:t>
      </w:r>
      <w:r>
        <w:t xml:space="preserve"> </w:t>
      </w:r>
      <w:r>
        <w:t xml:space="preserve">using your package manager (e.g., apt-get, yum, etc.).</w:t>
      </w:r>
    </w:p>
    <w:p>
      <w:pPr>
        <w:pStyle w:val="BodyText"/>
      </w:pPr>
      <w:r>
        <w:t xml:space="preserve">For OS X, you have bash (just user terminal), ssh, and vim. You'll need to</w:t>
      </w:r>
      <w:r>
        <w:t xml:space="preserve"> </w:t>
      </w:r>
      <w:r>
        <w:t xml:space="preserve">install git. If you have a package manager like Homebrew ore MacPorts, use it</w:t>
      </w:r>
      <w:r>
        <w:t xml:space="preserve"> </w:t>
      </w:r>
      <w:r>
        <w:t xml:space="preserve">to install git (if you don't have one, consider installing Homebrew).</w:t>
      </w:r>
      <w:r>
        <w:t xml:space="preserve"> </w:t>
      </w:r>
      <w:r>
        <w:t xml:space="preserve">Otherwise, download and install git from git-scm.com.</w:t>
      </w:r>
    </w:p>
    <w:p>
      <w:pPr>
        <w:pStyle w:val="Heading2"/>
      </w:pPr>
      <w:bookmarkStart w:id="25" w:name="a-work-flow"/>
      <w:bookmarkEnd w:id="25"/>
      <w:r>
        <w:t xml:space="preserve">A Work Flow</w:t>
      </w:r>
    </w:p>
    <w:p>
      <w:pPr>
        <w:pStyle w:val="Heading2"/>
      </w:pPr>
      <w:bookmarkStart w:id="26" w:name="appendix-a---bash-cheat-sheet"/>
      <w:bookmarkEnd w:id="26"/>
      <w:r>
        <w:t xml:space="preserve">Appendix A - Bash Cheat Sheet</w:t>
      </w:r>
    </w:p>
    <w:p>
      <w:pPr>
        <w:pStyle w:val="Heading2"/>
      </w:pPr>
      <w:bookmarkStart w:id="27" w:name="appendix-b---vim-cheat-sheet"/>
      <w:bookmarkEnd w:id="27"/>
      <w:r>
        <w:t xml:space="preserve">Appendix B - VIM Cheat Sheet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728a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06af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