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52DBA" w14:textId="77777777" w:rsidR="00E41E50" w:rsidRPr="00E41E50" w:rsidRDefault="00E41E50" w:rsidP="00E41E50">
      <w:pPr>
        <w:pStyle w:val="Author"/>
        <w:rPr>
          <w:sz w:val="40"/>
          <w:szCs w:val="40"/>
          <w:lang w:val="en-IN"/>
        </w:rPr>
      </w:pPr>
      <w:r w:rsidRPr="00E41E50">
        <w:rPr>
          <w:sz w:val="40"/>
          <w:szCs w:val="40"/>
          <w:lang w:val="en-IN"/>
        </w:rPr>
        <w:t>Student Performance Analytics Dashboard</w:t>
      </w:r>
    </w:p>
    <w:p w14:paraId="20C779BD" w14:textId="77777777" w:rsidR="00D7522C" w:rsidRDefault="00D7522C" w:rsidP="0003577F">
      <w:pPr>
        <w:pStyle w:val="Author"/>
        <w:spacing w:before="100" w:beforeAutospacing="1" w:after="100" w:afterAutospacing="1" w:line="120" w:lineRule="auto"/>
        <w:jc w:val="both"/>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B01B955" w:rsidR="00BD670B" w:rsidRDefault="005733BB" w:rsidP="00336025">
      <w:pPr>
        <w:pStyle w:val="Author"/>
        <w:spacing w:before="100" w:beforeAutospacing="1"/>
        <w:rPr>
          <w:sz w:val="18"/>
          <w:szCs w:val="18"/>
        </w:rPr>
      </w:pPr>
      <w:r>
        <w:rPr>
          <w:sz w:val="18"/>
          <w:szCs w:val="18"/>
        </w:rPr>
        <w:t>T.SUSMITHA</w:t>
      </w:r>
      <w:r w:rsidR="001A3B3D" w:rsidRPr="00F847A6">
        <w:rPr>
          <w:sz w:val="18"/>
          <w:szCs w:val="18"/>
        </w:rPr>
        <w:t xml:space="preserve"> </w:t>
      </w:r>
      <w:r w:rsidR="001A3B3D" w:rsidRPr="00F847A6">
        <w:rPr>
          <w:sz w:val="18"/>
          <w:szCs w:val="18"/>
        </w:rPr>
        <w:br/>
      </w:r>
      <w:r>
        <w:rPr>
          <w:sz w:val="18"/>
          <w:szCs w:val="18"/>
        </w:rPr>
        <w:t>CSE DEPARTMENT</w:t>
      </w:r>
      <w:r w:rsidR="009303D9" w:rsidRPr="00F847A6">
        <w:rPr>
          <w:i/>
          <w:sz w:val="18"/>
          <w:szCs w:val="18"/>
        </w:rPr>
        <w:t xml:space="preserve"> </w:t>
      </w:r>
      <w:r w:rsidR="00D72D06" w:rsidRPr="00F847A6">
        <w:rPr>
          <w:sz w:val="18"/>
          <w:szCs w:val="18"/>
        </w:rPr>
        <w:br/>
      </w:r>
      <w:r w:rsidR="00FA1EEB">
        <w:rPr>
          <w:sz w:val="18"/>
          <w:szCs w:val="18"/>
        </w:rPr>
        <w:t>KLEF,BACHUPALLY CAMPUS</w:t>
      </w:r>
      <w:r w:rsidR="009303D9" w:rsidRPr="00F847A6">
        <w:rPr>
          <w:sz w:val="18"/>
          <w:szCs w:val="18"/>
        </w:rPr>
        <w:t xml:space="preserve"> </w:t>
      </w:r>
      <w:r w:rsidR="001A3B3D" w:rsidRPr="00F847A6">
        <w:rPr>
          <w:i/>
          <w:sz w:val="18"/>
          <w:szCs w:val="18"/>
        </w:rPr>
        <w:br/>
      </w:r>
      <w:r w:rsidR="00FA1EEB">
        <w:rPr>
          <w:sz w:val="18"/>
          <w:szCs w:val="18"/>
        </w:rPr>
        <w:t>HYDERABAD,INDIA</w:t>
      </w:r>
      <w:r w:rsidR="001A3B3D" w:rsidRPr="00F847A6">
        <w:rPr>
          <w:sz w:val="18"/>
          <w:szCs w:val="18"/>
        </w:rPr>
        <w:br/>
        <w:t xml:space="preserve"> </w:t>
      </w:r>
      <w:r w:rsidR="00FA1EEB">
        <w:rPr>
          <w:sz w:val="18"/>
          <w:szCs w:val="18"/>
        </w:rPr>
        <w:t>2420030045@klh.edu.in</w:t>
      </w:r>
    </w:p>
    <w:p w14:paraId="64001BCC" w14:textId="0C2FE306" w:rsidR="00981410" w:rsidRDefault="00BD670B" w:rsidP="00336025">
      <w:pPr>
        <w:pStyle w:val="Author"/>
        <w:spacing w:before="100" w:beforeAutospacing="1"/>
        <w:rPr>
          <w:sz w:val="18"/>
          <w:szCs w:val="18"/>
        </w:rPr>
      </w:pPr>
      <w:r>
        <w:rPr>
          <w:sz w:val="18"/>
          <w:szCs w:val="18"/>
        </w:rPr>
        <w:br w:type="column"/>
      </w:r>
      <w:r w:rsidR="00981410">
        <w:rPr>
          <w:sz w:val="18"/>
          <w:szCs w:val="18"/>
        </w:rPr>
        <w:t>GUDURU MANVITHA REDDY</w:t>
      </w:r>
      <w:r w:rsidR="00981410" w:rsidRPr="00F847A6">
        <w:rPr>
          <w:sz w:val="18"/>
          <w:szCs w:val="18"/>
        </w:rPr>
        <w:t xml:space="preserve"> </w:t>
      </w:r>
      <w:r w:rsidR="00981410" w:rsidRPr="00F847A6">
        <w:rPr>
          <w:sz w:val="18"/>
          <w:szCs w:val="18"/>
        </w:rPr>
        <w:br/>
      </w:r>
      <w:r w:rsidR="00981410">
        <w:rPr>
          <w:sz w:val="18"/>
          <w:szCs w:val="18"/>
        </w:rPr>
        <w:t>CSE DEPARTMENT</w:t>
      </w:r>
      <w:r w:rsidR="00981410" w:rsidRPr="00F847A6">
        <w:rPr>
          <w:i/>
          <w:sz w:val="18"/>
          <w:szCs w:val="18"/>
        </w:rPr>
        <w:t xml:space="preserve"> </w:t>
      </w:r>
      <w:r w:rsidR="00981410" w:rsidRPr="00F847A6">
        <w:rPr>
          <w:sz w:val="18"/>
          <w:szCs w:val="18"/>
        </w:rPr>
        <w:br/>
      </w:r>
      <w:r w:rsidR="00981410">
        <w:rPr>
          <w:sz w:val="18"/>
          <w:szCs w:val="18"/>
        </w:rPr>
        <w:t>KLEF,BACHUPALLY CAMPUS</w:t>
      </w:r>
      <w:r w:rsidR="00981410" w:rsidRPr="00F847A6">
        <w:rPr>
          <w:sz w:val="18"/>
          <w:szCs w:val="18"/>
        </w:rPr>
        <w:t xml:space="preserve"> </w:t>
      </w:r>
      <w:r w:rsidR="00981410" w:rsidRPr="00F847A6">
        <w:rPr>
          <w:i/>
          <w:sz w:val="18"/>
          <w:szCs w:val="18"/>
        </w:rPr>
        <w:br/>
      </w:r>
      <w:r w:rsidR="00981410">
        <w:rPr>
          <w:sz w:val="18"/>
          <w:szCs w:val="18"/>
        </w:rPr>
        <w:t>HYDERABAD,INDIA</w:t>
      </w:r>
      <w:r w:rsidR="00981410" w:rsidRPr="00F847A6">
        <w:rPr>
          <w:sz w:val="18"/>
          <w:szCs w:val="18"/>
        </w:rPr>
        <w:br/>
        <w:t xml:space="preserve"> </w:t>
      </w:r>
      <w:r w:rsidR="00981410">
        <w:rPr>
          <w:sz w:val="18"/>
          <w:szCs w:val="18"/>
        </w:rPr>
        <w:t>2420030752@klh.edu.in</w:t>
      </w:r>
    </w:p>
    <w:p w14:paraId="1FCCE042" w14:textId="733752B3" w:rsidR="001A3B3D" w:rsidRPr="00F847A6" w:rsidRDefault="001A3B3D" w:rsidP="00336025">
      <w:pPr>
        <w:pStyle w:val="Author"/>
        <w:spacing w:before="100" w:beforeAutospacing="1"/>
        <w:rPr>
          <w:sz w:val="18"/>
          <w:szCs w:val="18"/>
        </w:rPr>
      </w:pPr>
    </w:p>
    <w:p w14:paraId="6E32B416" w14:textId="24251B72" w:rsidR="0068549A" w:rsidRDefault="00BD670B" w:rsidP="00336025">
      <w:pPr>
        <w:pStyle w:val="Author"/>
        <w:spacing w:before="100" w:beforeAutospacing="1"/>
        <w:rPr>
          <w:sz w:val="18"/>
          <w:szCs w:val="18"/>
        </w:rPr>
      </w:pPr>
      <w:r>
        <w:rPr>
          <w:sz w:val="18"/>
          <w:szCs w:val="18"/>
        </w:rPr>
        <w:br w:type="column"/>
      </w:r>
      <w:r w:rsidR="0068549A">
        <w:rPr>
          <w:sz w:val="18"/>
          <w:szCs w:val="18"/>
        </w:rPr>
        <w:t>AKULA SINDHUJA</w:t>
      </w:r>
      <w:r w:rsidR="0068549A" w:rsidRPr="00F847A6">
        <w:rPr>
          <w:sz w:val="18"/>
          <w:szCs w:val="18"/>
        </w:rPr>
        <w:t xml:space="preserve"> </w:t>
      </w:r>
      <w:r w:rsidR="0068549A" w:rsidRPr="00F847A6">
        <w:rPr>
          <w:sz w:val="18"/>
          <w:szCs w:val="18"/>
        </w:rPr>
        <w:br/>
      </w:r>
      <w:r w:rsidR="0068549A">
        <w:rPr>
          <w:sz w:val="18"/>
          <w:szCs w:val="18"/>
        </w:rPr>
        <w:t>CSE DEPARTMENT</w:t>
      </w:r>
      <w:r w:rsidR="0068549A" w:rsidRPr="00F847A6">
        <w:rPr>
          <w:i/>
          <w:sz w:val="18"/>
          <w:szCs w:val="18"/>
        </w:rPr>
        <w:t xml:space="preserve"> </w:t>
      </w:r>
      <w:r w:rsidR="0068549A" w:rsidRPr="00F847A6">
        <w:rPr>
          <w:sz w:val="18"/>
          <w:szCs w:val="18"/>
        </w:rPr>
        <w:br/>
      </w:r>
      <w:r w:rsidR="0068549A">
        <w:rPr>
          <w:sz w:val="18"/>
          <w:szCs w:val="18"/>
        </w:rPr>
        <w:t>KLEF,BACHUPALLY CAMPUS</w:t>
      </w:r>
      <w:r w:rsidR="0068549A" w:rsidRPr="00F847A6">
        <w:rPr>
          <w:sz w:val="18"/>
          <w:szCs w:val="18"/>
        </w:rPr>
        <w:t xml:space="preserve"> </w:t>
      </w:r>
      <w:r w:rsidR="0068549A" w:rsidRPr="00F847A6">
        <w:rPr>
          <w:i/>
          <w:sz w:val="18"/>
          <w:szCs w:val="18"/>
        </w:rPr>
        <w:br/>
      </w:r>
      <w:r w:rsidR="0068549A">
        <w:rPr>
          <w:sz w:val="18"/>
          <w:szCs w:val="18"/>
        </w:rPr>
        <w:t>HYDERABAD,INDIA</w:t>
      </w:r>
      <w:r w:rsidR="0068549A" w:rsidRPr="00F847A6">
        <w:rPr>
          <w:sz w:val="18"/>
          <w:szCs w:val="18"/>
        </w:rPr>
        <w:br/>
        <w:t xml:space="preserve"> </w:t>
      </w:r>
      <w:r w:rsidR="0068549A">
        <w:rPr>
          <w:sz w:val="18"/>
          <w:szCs w:val="18"/>
        </w:rPr>
        <w:t>2420030094@klh.edu.in</w:t>
      </w:r>
    </w:p>
    <w:p w14:paraId="11C3FF66" w14:textId="2A339094" w:rsidR="001A3B3D" w:rsidRPr="00F847A6" w:rsidRDefault="001A3B3D" w:rsidP="00336025">
      <w:pPr>
        <w:pStyle w:val="Author"/>
        <w:spacing w:before="100"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18E0120" w:rsidR="004D72B5" w:rsidRPr="0050328E" w:rsidRDefault="009303D9" w:rsidP="00972203">
      <w:pPr>
        <w:pStyle w:val="Abstract"/>
        <w:rPr>
          <w:b w:val="0"/>
          <w:bCs w:val="0"/>
          <w:i/>
          <w:iCs/>
        </w:rPr>
      </w:pPr>
      <w:r>
        <w:rPr>
          <w:i/>
          <w:iCs/>
        </w:rPr>
        <w:t>Abstract</w:t>
      </w:r>
      <w:r>
        <w:t>—</w:t>
      </w:r>
      <w:r w:rsidR="0050328E" w:rsidRPr="0050328E">
        <w:rPr>
          <w:i/>
          <w:iCs/>
          <w:sz w:val="20"/>
          <w:szCs w:val="20"/>
        </w:rPr>
        <w:t>Student academic performance is influenced by factors such as attendance, study habits previous academic scores, participation, and subject performance. This paper presents a Student Performance Analytics Dashboard that applies exploratory data analysis, statistical analysis and visualization to identify meaningful pattern in academic data.</w:t>
      </w:r>
    </w:p>
    <w:p w14:paraId="58B10678" w14:textId="3F9AD738" w:rsidR="009303D9" w:rsidRPr="004D72B5" w:rsidRDefault="004D72B5" w:rsidP="00972203">
      <w:pPr>
        <w:pStyle w:val="Keywords"/>
      </w:pPr>
      <w:r w:rsidRPr="004D72B5">
        <w:t>Keywords—</w:t>
      </w:r>
      <w:r w:rsidR="0050328E">
        <w:t>Student Performance, Analytics, Educational Data Analytics, Exploratory Data Analysis, Data Visualization, Academic Performance, Correlation Analysis, Student Segmentation.</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0B575891" w:rsidR="009303D9" w:rsidRDefault="00826192" w:rsidP="00E7596C">
      <w:pPr>
        <w:pStyle w:val="BodyText"/>
      </w:pPr>
      <w:r>
        <w:t>Educational institution collect substantial amounts of student academic data through examinations, attendance records, study activities participation and subject-wise assessments . However, these factors are often maintained as separate records, making it in academic performance, The Student Performance Analytics Dashboard addresses this challenge by integration multiple academic and behavioural attributes into a unified analytical platform. The proposed system applies data preprocessing and Exploratory Data Analysis to examine relationships between attendance, study hours, previous academic scores, participation, subject -wise performance , and final grades. Statistical analysis, and performance segmentation are used to transform raw educational data into meaningful insights. The dashboard presents these findings through interactive charts and analytical indicators, enabling users to examine overall trends and individual performance profiles, The system also highlights potential academic risk indicators to support data-informed analysis and timely academic attention</w:t>
      </w:r>
    </w:p>
    <w:p w14:paraId="2A122F60" w14:textId="77777777" w:rsidR="00826192" w:rsidRPr="005B520E" w:rsidRDefault="00826192" w:rsidP="00E7596C">
      <w:pPr>
        <w:pStyle w:val="BodyText"/>
      </w:pPr>
    </w:p>
    <w:p w14:paraId="179EA777" w14:textId="77777777" w:rsidR="009303D9" w:rsidRPr="006B6B66" w:rsidRDefault="009303D9" w:rsidP="006B6B66">
      <w:pPr>
        <w:pStyle w:val="Heading1"/>
      </w:pPr>
      <w:r w:rsidRPr="006B6B66">
        <w:t>Ease of Use</w:t>
      </w:r>
    </w:p>
    <w:p w14:paraId="3C8B3FFF" w14:textId="2F35EE1A" w:rsidR="009303D9" w:rsidRDefault="00DF7811" w:rsidP="00ED0149">
      <w:pPr>
        <w:pStyle w:val="Heading2"/>
      </w:pPr>
      <w:r>
        <w:t>Data Collection</w:t>
      </w:r>
    </w:p>
    <w:p w14:paraId="4522E337" w14:textId="7E6D5F42" w:rsidR="009303D9" w:rsidRPr="005B520E" w:rsidRDefault="00DF7811" w:rsidP="00E7596C">
      <w:pPr>
        <w:pStyle w:val="BodyText"/>
      </w:pPr>
      <w:r>
        <w:t>The proposed system uses student academic datasets containing relevant attributes such as attendance percentage, study hours, previous academic scores, participation, subject-wise performance, and final grades. These variables are considered to examine relationships and patterns associated with student academic outcomes. The collected data provides the foundations for preprocessing, exploratory analysis, statistical evaluation and dashboard development.</w:t>
      </w:r>
    </w:p>
    <w:p w14:paraId="66739D0E" w14:textId="77777777" w:rsidR="009303D9" w:rsidRPr="005B520E" w:rsidRDefault="009303D9" w:rsidP="00ED0149">
      <w:pPr>
        <w:pStyle w:val="Heading2"/>
      </w:pPr>
      <w:r w:rsidRPr="005B520E">
        <w:t>Maintaining the Integrity of the Specifications</w:t>
      </w:r>
    </w:p>
    <w:p w14:paraId="7C5D0763" w14:textId="0852E832" w:rsidR="009303D9" w:rsidRPr="005B520E" w:rsidRDefault="00DF7811" w:rsidP="00E7596C">
      <w:pPr>
        <w:pStyle w:val="BodyText"/>
      </w:pPr>
      <w:r>
        <w:t xml:space="preserve">Research in educational data analytics has increasingly focused on using student academic </w:t>
      </w:r>
      <w:r w:rsidR="00E00584">
        <w:t>information</w:t>
      </w:r>
      <w:r>
        <w:t xml:space="preserve"> to understand </w:t>
      </w:r>
      <w:r>
        <w:t xml:space="preserve">factors associated with learning outcomes. Studies commonly examine </w:t>
      </w:r>
      <w:r w:rsidR="00E00584">
        <w:t>variables</w:t>
      </w:r>
      <w:r>
        <w:t xml:space="preserve"> such as attendance, study habits, previous academic performance, and student participation to identify meaningful </w:t>
      </w:r>
      <w:r w:rsidR="00E00584">
        <w:t>performance</w:t>
      </w:r>
      <w:r>
        <w:t xml:space="preserve"> patters. Data analysis and </w:t>
      </w:r>
      <w:r w:rsidR="00E00584">
        <w:t>visualization</w:t>
      </w:r>
      <w:r>
        <w:t xml:space="preserve"> techniques provide useful methods for examining </w:t>
      </w:r>
      <w:r w:rsidR="00E00584">
        <w:t>relationships</w:t>
      </w:r>
      <w:r>
        <w:t xml:space="preserve">, distribution, and </w:t>
      </w:r>
      <w:r w:rsidR="00E00584">
        <w:t>variations</w:t>
      </w:r>
      <w:r>
        <w:t xml:space="preserve"> within academic datasets. However, </w:t>
      </w:r>
      <w:r w:rsidR="00E00584">
        <w:t>existing</w:t>
      </w:r>
      <w:r>
        <w:t xml:space="preserve"> approaches may consider these factors </w:t>
      </w:r>
      <w:r w:rsidR="00E00584">
        <w:t>separately</w:t>
      </w:r>
      <w:r>
        <w:t xml:space="preserve"> rather than presenting them through a unified analytical dimensions to provide a comprehensive view of </w:t>
      </w:r>
      <w:r w:rsidR="00E00584">
        <w:t>student</w:t>
      </w:r>
      <w:r>
        <w:t xml:space="preserve"> </w:t>
      </w:r>
      <w:r w:rsidR="00E00584">
        <w:t>performance</w:t>
      </w:r>
      <w:r>
        <w:t>.</w:t>
      </w:r>
    </w:p>
    <w:p w14:paraId="17F150FC" w14:textId="4E2B4CEC" w:rsidR="009303D9" w:rsidRDefault="009303D9" w:rsidP="006B6B66">
      <w:pPr>
        <w:pStyle w:val="Heading1"/>
      </w:pPr>
      <w:r>
        <w:t>Pr</w:t>
      </w:r>
      <w:r w:rsidR="00E00584">
        <w:t>oposed Approach</w:t>
      </w:r>
    </w:p>
    <w:p w14:paraId="21C51E20" w14:textId="6AEBB23C" w:rsidR="009303D9" w:rsidRPr="005B520E" w:rsidRDefault="00E00584" w:rsidP="00E7596C">
      <w:pPr>
        <w:pStyle w:val="BodyText"/>
      </w:pPr>
      <w:r>
        <w:t xml:space="preserve">The proposed student Performance Analytics Dashboard provides an integrated platform  for </w:t>
      </w:r>
      <w:r w:rsidR="006D519D">
        <w:t>analysing</w:t>
      </w:r>
      <w:r>
        <w:t xml:space="preserve"> student academic </w:t>
      </w:r>
      <w:r w:rsidR="006D519D">
        <w:t>performance</w:t>
      </w:r>
      <w:r>
        <w:t xml:space="preserve"> using multiple academic and </w:t>
      </w:r>
      <w:r w:rsidR="006D519D">
        <w:t>behavioural</w:t>
      </w:r>
      <w:r>
        <w:t xml:space="preserve"> attributes. The system collects and preprocesses data related to attendance, study hours, previous academic scores, participation , subject wise </w:t>
      </w:r>
      <w:r w:rsidR="006D519D">
        <w:t>performance</w:t>
      </w:r>
      <w:r>
        <w:t xml:space="preserve">, and final grades. The processed data is </w:t>
      </w:r>
      <w:r w:rsidR="006D519D">
        <w:t>analysed</w:t>
      </w:r>
      <w:r>
        <w:t xml:space="preserve"> using exploratory data analysis, descriptive </w:t>
      </w:r>
      <w:r w:rsidR="006D519D">
        <w:t>statics</w:t>
      </w:r>
      <w:r>
        <w:t xml:space="preserve">, correlation analysis , and </w:t>
      </w:r>
      <w:r w:rsidR="006D519D">
        <w:t>comparative</w:t>
      </w:r>
      <w:r>
        <w:t xml:space="preserve"> visualization techniques. The dashboard presents the </w:t>
      </w:r>
      <w:r w:rsidR="006D519D">
        <w:t>analysed</w:t>
      </w:r>
      <w:r>
        <w:t xml:space="preserve"> information through charts, </w:t>
      </w:r>
      <w:r w:rsidR="006D519D">
        <w:t>performance</w:t>
      </w:r>
      <w:r>
        <w:t xml:space="preserve"> indicators and interactive </w:t>
      </w:r>
      <w:r w:rsidR="006D519D">
        <w:t>views</w:t>
      </w:r>
      <w:r>
        <w:t xml:space="preserve">, allowing users to identify patterns and </w:t>
      </w:r>
      <w:r w:rsidR="006D519D">
        <w:t>variations</w:t>
      </w:r>
      <w:r>
        <w:t xml:space="preserve"> in student </w:t>
      </w:r>
      <w:r w:rsidR="006D519D">
        <w:t>performance</w:t>
      </w:r>
      <w:r>
        <w:t xml:space="preserve">. It also </w:t>
      </w:r>
      <w:r w:rsidR="006D519D">
        <w:t>supports</w:t>
      </w:r>
      <w:r>
        <w:t xml:space="preserve"> </w:t>
      </w:r>
      <w:r w:rsidR="006D519D">
        <w:t>performance</w:t>
      </w:r>
      <w:r>
        <w:t xml:space="preserve"> segmentation and highlights potential academic risk indicators based on observed trends. The </w:t>
      </w:r>
      <w:r w:rsidR="006D519D">
        <w:t>proposed</w:t>
      </w:r>
      <w:r>
        <w:t xml:space="preserve"> </w:t>
      </w:r>
      <w:r w:rsidR="006D519D">
        <w:t>approach</w:t>
      </w:r>
      <w:r>
        <w:t xml:space="preserve"> aims to </w:t>
      </w:r>
      <w:r w:rsidR="006D519D">
        <w:t>transform</w:t>
      </w:r>
      <w:r>
        <w:t xml:space="preserve"> raw student data into meaningful and </w:t>
      </w:r>
      <w:r w:rsidR="006D519D">
        <w:t>easily</w:t>
      </w:r>
      <w:r>
        <w:t xml:space="preserve"> interpretable insights for academic analysis </w:t>
      </w:r>
      <w:r w:rsidR="006D519D">
        <w:t>and decision</w:t>
      </w:r>
      <w:r>
        <w:t xml:space="preserve">-making. </w:t>
      </w:r>
    </w:p>
    <w:p w14:paraId="22217789" w14:textId="300E12F9" w:rsidR="009303D9" w:rsidRDefault="006D519D" w:rsidP="00ED0149">
      <w:pPr>
        <w:pStyle w:val="Heading2"/>
      </w:pPr>
      <w:r>
        <w:t xml:space="preserve">Data collection and Preprocessing </w:t>
      </w:r>
    </w:p>
    <w:p w14:paraId="78F3884D" w14:textId="6AD90CC5" w:rsidR="009303D9" w:rsidRPr="005B520E" w:rsidRDefault="006D519D" w:rsidP="00E7596C">
      <w:pPr>
        <w:pStyle w:val="BodyText"/>
      </w:pPr>
      <w:r>
        <w:t>The dataset includes attendance, study hours, previous academic scores, participation , subject performance, and final grades. The data is pre-processed by handling missing values, duplicates, inconsistencies and outliers. The cleaned dataset is then used for analysis, visualization, and identifying student performance patterns.</w:t>
      </w:r>
    </w:p>
    <w:p w14:paraId="31C0E164" w14:textId="54073C99" w:rsidR="009303D9" w:rsidRDefault="006D519D" w:rsidP="00ED0149">
      <w:pPr>
        <w:pStyle w:val="Heading2"/>
      </w:pPr>
      <w:r>
        <w:t>Exploratory Data Analysis</w:t>
      </w:r>
    </w:p>
    <w:p w14:paraId="5AC031FE" w14:textId="4D23911B" w:rsidR="006D519D" w:rsidRDefault="006D519D" w:rsidP="00E7596C">
      <w:pPr>
        <w:pStyle w:val="bulletlist"/>
      </w:pPr>
      <w:r>
        <w:t>Analyse attendance, study hours, previous academic scores, participation and subject-wise performance.</w:t>
      </w:r>
    </w:p>
    <w:p w14:paraId="14CB0212" w14:textId="653C6D87" w:rsidR="006D519D" w:rsidRDefault="006D519D" w:rsidP="00E7596C">
      <w:pPr>
        <w:pStyle w:val="bulletlist"/>
      </w:pPr>
      <w:r>
        <w:t>Use descriptive statists to understand the distribution and variations of student performance.</w:t>
      </w:r>
    </w:p>
    <w:p w14:paraId="10013E3E" w14:textId="4EB74DFB" w:rsidR="006D519D" w:rsidRDefault="006D519D" w:rsidP="00E7596C">
      <w:pPr>
        <w:pStyle w:val="bulletlist"/>
      </w:pPr>
      <w:r>
        <w:t>Use correlation analysis to identify relationships between academic and behaviour factors.</w:t>
      </w:r>
    </w:p>
    <w:p w14:paraId="5D5B553A" w14:textId="5EA8E328" w:rsidR="006D519D" w:rsidRDefault="006D519D" w:rsidP="00E7596C">
      <w:pPr>
        <w:pStyle w:val="bulletlist"/>
      </w:pPr>
      <w:r>
        <w:t>Use visualizations such as bar charts, scatter plots, and distribution plots to identify performance patters.</w:t>
      </w:r>
    </w:p>
    <w:p w14:paraId="1EB2E47A" w14:textId="2DB235DE" w:rsidR="006D519D" w:rsidRDefault="006D519D" w:rsidP="00E7596C">
      <w:pPr>
        <w:pStyle w:val="bulletlist"/>
      </w:pPr>
      <w:r>
        <w:lastRenderedPageBreak/>
        <w:t>Compare student performance across different subjects and performance categories.</w:t>
      </w:r>
    </w:p>
    <w:p w14:paraId="7E54C8D6" w14:textId="1875E39A" w:rsidR="009303D9" w:rsidRPr="005B520E" w:rsidRDefault="00702893" w:rsidP="00ED0149">
      <w:pPr>
        <w:pStyle w:val="Heading2"/>
      </w:pPr>
      <w:r>
        <w:t>Performance Analysis</w:t>
      </w:r>
    </w:p>
    <w:p w14:paraId="0508F2B5" w14:textId="77777777" w:rsidR="00702893" w:rsidRDefault="00702893" w:rsidP="00E7596C">
      <w:pPr>
        <w:pStyle w:val="BodyText"/>
      </w:pPr>
      <w:r>
        <w:t xml:space="preserve">The proposed system analyses student performance using academic and behaviour attributes such attendance, study hours, previous academic scores , participation and subject-wise performance, Statistical measures are applied to understand the distribution and variation of the collected data. </w:t>
      </w:r>
    </w:p>
    <w:p w14:paraId="313CE351" w14:textId="5FCDB2B4" w:rsidR="00702893" w:rsidRDefault="00702893" w:rsidP="00E7596C">
      <w:pPr>
        <w:pStyle w:val="BodyText"/>
      </w:pPr>
      <w:r>
        <w:t xml:space="preserve">Correlation analysis is used to examine relationships between different factors and final grades. The results are represented through appropriate visualizations, including charts, scatter lots, and distribution plots, to provide clear insights into student performance patterns. </w:t>
      </w:r>
    </w:p>
    <w:p w14:paraId="5665659C" w14:textId="16BDD381" w:rsidR="00702893" w:rsidRDefault="00702893" w:rsidP="00E7596C">
      <w:pPr>
        <w:pStyle w:val="BodyText"/>
      </w:pPr>
      <w:r>
        <w:t>The analysis also supports performance comparison and segmentation , helping identify high, average and potentially at-risk performance categories. These indicators are treated as  analytical signals and are not considered definitive judgements about individual students.</w:t>
      </w:r>
    </w:p>
    <w:p w14:paraId="4E83D1CD" w14:textId="77777777" w:rsidR="00702893" w:rsidRDefault="00702893" w:rsidP="00702893">
      <w:pPr>
        <w:pStyle w:val="BodyText"/>
        <w:ind w:firstLine="0"/>
      </w:pPr>
    </w:p>
    <w:p w14:paraId="05B407AB" w14:textId="3F4FBA6C" w:rsidR="00785475" w:rsidRDefault="009303D9" w:rsidP="00785475">
      <w:pPr>
        <w:pStyle w:val="Heading2"/>
      </w:pPr>
      <w:r>
        <w:t xml:space="preserve">Common </w:t>
      </w:r>
      <w:r w:rsidR="00785475">
        <w:t>Data Analysis Considerations</w:t>
      </w:r>
    </w:p>
    <w:p w14:paraId="0C46C609" w14:textId="24DC2B44" w:rsidR="00785475" w:rsidRDefault="00785475" w:rsidP="00E7596C">
      <w:pPr>
        <w:pStyle w:val="bulletlist"/>
      </w:pPr>
      <w:r>
        <w:t>Ensure that the students dataset contains consistent and meaningful academic attributes.</w:t>
      </w:r>
    </w:p>
    <w:p w14:paraId="6BD5A986" w14:textId="05D371C2" w:rsidR="00785475" w:rsidRDefault="00785475" w:rsidP="00E7596C">
      <w:pPr>
        <w:pStyle w:val="bulletlist"/>
      </w:pPr>
      <w:r>
        <w:t>Handle missing values, duplicate records, inconsistent entries, and outlies before analysis.</w:t>
      </w:r>
    </w:p>
    <w:p w14:paraId="26F8E43D" w14:textId="32AC8156" w:rsidR="00785475" w:rsidRDefault="00785475" w:rsidP="00E7596C">
      <w:pPr>
        <w:pStyle w:val="bulletlist"/>
      </w:pPr>
      <w:r>
        <w:t>Use appropriate statical measure to accurately intercept student performance.</w:t>
      </w:r>
    </w:p>
    <w:p w14:paraId="3EB2ADAD" w14:textId="7F5578E8" w:rsidR="00785475" w:rsidRDefault="00785475" w:rsidP="00E7596C">
      <w:pPr>
        <w:pStyle w:val="bulletlist"/>
      </w:pPr>
      <w:r>
        <w:t>Avoid assuming that correlation between two variables directly indicates causation.</w:t>
      </w:r>
    </w:p>
    <w:p w14:paraId="5C35C6BE" w14:textId="00F5A6D2" w:rsidR="00785475" w:rsidRDefault="00785475" w:rsidP="00E7596C">
      <w:pPr>
        <w:pStyle w:val="bulletlist"/>
      </w:pPr>
      <w:r>
        <w:t>Use clear and suitable visualization to represent academic performance patterns.</w:t>
      </w:r>
    </w:p>
    <w:p w14:paraId="0032F84D" w14:textId="245D5D64" w:rsidR="00785475" w:rsidRDefault="00785475" w:rsidP="00E7596C">
      <w:pPr>
        <w:pStyle w:val="bulletlist"/>
      </w:pPr>
      <w:r>
        <w:t>Treat identified risk indicators as analytical signals rather than definitive judgments about students.</w:t>
      </w:r>
    </w:p>
    <w:p w14:paraId="3A7571F5" w14:textId="2E5B1621" w:rsidR="00785475" w:rsidRDefault="00785475" w:rsidP="00E7596C">
      <w:pPr>
        <w:pStyle w:val="bulletlist"/>
      </w:pPr>
      <w:r>
        <w:t>Maintain consistency in data labels, categories and numerical values throughout the analysis.</w:t>
      </w:r>
    </w:p>
    <w:p w14:paraId="22EA9A88" w14:textId="39D4449B" w:rsidR="00785475" w:rsidRDefault="00785475" w:rsidP="00E7596C">
      <w:pPr>
        <w:pStyle w:val="bulletlist"/>
      </w:pPr>
      <w:r>
        <w:t>Ensure that missing values are properly identified and handled before performing analysis.</w:t>
      </w:r>
    </w:p>
    <w:p w14:paraId="395A062F" w14:textId="1C6E706B" w:rsidR="00785475" w:rsidRDefault="00785475" w:rsidP="00E7596C">
      <w:pPr>
        <w:pStyle w:val="bulletlist"/>
      </w:pPr>
      <w:r>
        <w:t>Remove duplicate and inconsistent records to maintain the quality of the student dataset.</w:t>
      </w:r>
    </w:p>
    <w:p w14:paraId="5A2B8D49" w14:textId="7E411E81" w:rsidR="00785475" w:rsidRDefault="00785475" w:rsidP="00E7596C">
      <w:pPr>
        <w:pStyle w:val="bulletlist"/>
      </w:pPr>
      <w:r>
        <w:t>Use appropriate statical methods to identify meaningful relationships between academic factors.</w:t>
      </w:r>
    </w:p>
    <w:p w14:paraId="5DAE204B" w14:textId="7D03EF17" w:rsidR="00785475" w:rsidRDefault="00785475" w:rsidP="00E7596C">
      <w:pPr>
        <w:pStyle w:val="bulletlist"/>
      </w:pPr>
      <w:r>
        <w:t>Correlation results should be interpreted carefully and should not be considered as proof of caution.</w:t>
      </w:r>
    </w:p>
    <w:p w14:paraId="2EABD33A" w14:textId="4EB03BAE" w:rsidR="00785475" w:rsidRDefault="00785475" w:rsidP="00E7596C">
      <w:pPr>
        <w:pStyle w:val="bulletlist"/>
      </w:pPr>
      <w:r>
        <w:t xml:space="preserve">Visualization should be clearly </w:t>
      </w:r>
      <w:proofErr w:type="spellStart"/>
      <w:r>
        <w:t>labeled</w:t>
      </w:r>
      <w:proofErr w:type="spellEnd"/>
      <w:r>
        <w:t xml:space="preserve"> and selected according to the type of data being presented.</w:t>
      </w:r>
    </w:p>
    <w:p w14:paraId="5D2DD83B" w14:textId="5589CF8C" w:rsidR="009303D9" w:rsidRDefault="00785475" w:rsidP="006B6B66">
      <w:pPr>
        <w:pStyle w:val="Heading1"/>
      </w:pPr>
      <w:r>
        <w:t>Dashboard implementation</w:t>
      </w:r>
    </w:p>
    <w:p w14:paraId="550E2495" w14:textId="4A37E9EA" w:rsidR="009303D9" w:rsidRDefault="00785475" w:rsidP="00785475">
      <w:pPr>
        <w:pStyle w:val="BodyText"/>
        <w:ind w:firstLine="0"/>
      </w:pPr>
      <w:r>
        <w:t>The student Performance Analytics dashboard is developed to present academic insights though an interactive and user friendly interface. The processed dataset is i</w:t>
      </w:r>
      <w:r w:rsidR="00633FFD">
        <w:t>ntegrated</w:t>
      </w:r>
      <w:r>
        <w:t xml:space="preserve"> into the dashboard, where key performance indicators, charts , filters, and comparative visualizations are used to </w:t>
      </w:r>
      <w:r w:rsidR="00633FFD">
        <w:t>present</w:t>
      </w:r>
      <w:r>
        <w:t xml:space="preserve"> student performance. Users can explore overall trends , subject-wise results, performance  </w:t>
      </w:r>
      <w:r w:rsidR="00633FFD">
        <w:t>categories</w:t>
      </w:r>
      <w:r>
        <w:t xml:space="preserve"> and relationships between different academic </w:t>
      </w:r>
      <w:r w:rsidR="00633FFD">
        <w:t>factors</w:t>
      </w:r>
      <w:r>
        <w:t xml:space="preserve">. The dashboard provides a consolidated view of the </w:t>
      </w:r>
      <w:r w:rsidR="00633FFD">
        <w:t>analysed</w:t>
      </w:r>
      <w:r>
        <w:t xml:space="preserve"> data, making complex </w:t>
      </w:r>
      <w:r>
        <w:t xml:space="preserve">academic information easier to </w:t>
      </w:r>
      <w:r w:rsidR="00633FFD">
        <w:t>understand</w:t>
      </w:r>
      <w:r>
        <w:t xml:space="preserve"> and interpret. </w:t>
      </w:r>
      <w:r w:rsidR="009303D9" w:rsidRPr="005B520E">
        <w:t>Authors</w:t>
      </w:r>
      <w:r w:rsidR="009303D9">
        <w:t xml:space="preserve"> and Affiliations</w:t>
      </w:r>
    </w:p>
    <w:p w14:paraId="1A9E45B8" w14:textId="77777777" w:rsidR="009303D9"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02D9DBF" w14:textId="20D6C28E" w:rsidR="00633FFD" w:rsidRDefault="00633FFD" w:rsidP="00633FFD">
      <w:pPr>
        <w:pStyle w:val="Heading2"/>
      </w:pPr>
      <w:r>
        <w:t>Dashboard Design</w:t>
      </w:r>
    </w:p>
    <w:p w14:paraId="18F9F086" w14:textId="77777777" w:rsidR="00633FFD" w:rsidRPr="00633FFD" w:rsidRDefault="00633FFD" w:rsidP="00633FFD"/>
    <w:p w14:paraId="444A0212" w14:textId="77777777" w:rsidR="00633FFD" w:rsidRDefault="00633FFD" w:rsidP="00794804">
      <w:pPr>
        <w:pStyle w:val="Heading3"/>
      </w:pPr>
      <w:r>
        <w:t>The dashboard presents student performace using interactive charts and key indicators.</w:t>
      </w:r>
    </w:p>
    <w:p w14:paraId="1D6E687A" w14:textId="34D5C245" w:rsidR="00633FFD" w:rsidRDefault="00633FFD" w:rsidP="00794804">
      <w:pPr>
        <w:pStyle w:val="Heading3"/>
      </w:pPr>
      <w:r>
        <w:t>It allows users to analyze attendance, study hours, scores, and participation.</w:t>
      </w:r>
    </w:p>
    <w:p w14:paraId="695D1E41" w14:textId="68BD017F" w:rsidR="00633FFD" w:rsidRDefault="00633FFD" w:rsidP="00794804">
      <w:pPr>
        <w:pStyle w:val="Heading3"/>
      </w:pPr>
      <w:r>
        <w:t>Subject-wise comparions and perfomace categories provide clear academic insights.</w:t>
      </w:r>
    </w:p>
    <w:p w14:paraId="09C2BA81" w14:textId="29FC0C9C" w:rsidR="00633FFD" w:rsidRDefault="00633FFD" w:rsidP="00794804">
      <w:pPr>
        <w:pStyle w:val="Heading3"/>
      </w:pPr>
      <w:r>
        <w:t>Interactive filters help users explore overall and individual studetnt  perfomance.</w:t>
      </w:r>
    </w:p>
    <w:p w14:paraId="4AC68130" w14:textId="77777777" w:rsidR="006F6D3D" w:rsidRDefault="006F6D3D" w:rsidP="006F6D3D">
      <w:pPr>
        <w:jc w:val="left"/>
        <w:rPr>
          <w:i/>
          <w:iCs/>
          <w:noProof/>
        </w:rPr>
      </w:pPr>
    </w:p>
    <w:p w14:paraId="3C56E4E8" w14:textId="4C6390F7" w:rsidR="009303D9" w:rsidRDefault="00633FFD" w:rsidP="00ED0149">
      <w:pPr>
        <w:pStyle w:val="Heading2"/>
      </w:pPr>
      <w:r>
        <w:t xml:space="preserve">Perfomance Visualization </w:t>
      </w:r>
    </w:p>
    <w:p w14:paraId="2C7D005C" w14:textId="441E0402" w:rsidR="00633FFD" w:rsidRDefault="00633FFD" w:rsidP="00633FFD">
      <w:pPr>
        <w:jc w:val="both"/>
      </w:pPr>
      <w:r>
        <w:t xml:space="preserve">The dashboard uses different visualization techniques to represent student academic performance in a clear and understandable manner. Charts such as bar graphs, scatter plots, distribution plots, and correlation matrices are used to examine relationships between attendance, study hours, previous scores, participation and final grades. These visualizations help users observes trends, variations and performance differences across the dataset. </w:t>
      </w:r>
    </w:p>
    <w:p w14:paraId="03F2B444" w14:textId="77777777" w:rsidR="00633FFD" w:rsidRDefault="00633FFD" w:rsidP="00633FFD">
      <w:pPr>
        <w:jc w:val="both"/>
      </w:pPr>
    </w:p>
    <w:p w14:paraId="6A70F83F" w14:textId="0FE3D029" w:rsidR="00633FFD" w:rsidRPr="005B520E" w:rsidRDefault="00633FFD" w:rsidP="00633FFD">
      <w:pPr>
        <w:jc w:val="both"/>
      </w:pPr>
      <w:r>
        <w:t xml:space="preserve">Interactive filters and performance indicators allow users to explore the analyzed information from different perspectives. Subject-wise companions, grade distribution, and student performance categories, grade distribution and student performance </w:t>
      </w:r>
      <w:r w:rsidR="00365017">
        <w:t>categories</w:t>
      </w:r>
      <w:r>
        <w:t xml:space="preserve"> provide a detailed view of academic outcomes. The combination pf statistical analysis and visual reservation make </w:t>
      </w:r>
      <w:r w:rsidR="00365017">
        <w:t>complex student data</w:t>
      </w:r>
      <w:r>
        <w:t xml:space="preserve"> easier to </w:t>
      </w:r>
      <w:r w:rsidR="00365017">
        <w:t>interpret</w:t>
      </w:r>
      <w:r>
        <w:t xml:space="preserve"> and supports meaningful academic analysis.</w:t>
      </w:r>
    </w:p>
    <w:p w14:paraId="04D6A610" w14:textId="77777777" w:rsidR="009303D9" w:rsidRDefault="009303D9" w:rsidP="00ED0149">
      <w:pPr>
        <w:pStyle w:val="Heading2"/>
      </w:pPr>
      <w:r>
        <w:t>Figures and Tables</w:t>
      </w:r>
    </w:p>
    <w:p w14:paraId="5A576EE7" w14:textId="2AD0D205" w:rsidR="00365017" w:rsidRDefault="0004781E" w:rsidP="00FA4C32">
      <w:pPr>
        <w:pStyle w:val="Heading4"/>
      </w:pPr>
      <w:r>
        <w:t xml:space="preserve"> </w:t>
      </w:r>
      <w:r w:rsidR="009303D9" w:rsidRPr="005B520E">
        <w:t>Positioning Figures and Tables</w:t>
      </w:r>
      <w:r w:rsidR="00365017">
        <w:t xml:space="preserve"> to present student perfomance results in a clear and organized manner. Figures should be positioned near the relevant discusion and refrenced appropriately in the text.</w:t>
      </w:r>
    </w:p>
    <w:p w14:paraId="4F34A927" w14:textId="69C6B418" w:rsidR="00365017" w:rsidRDefault="00365017" w:rsidP="00365017">
      <w:pPr>
        <w:pStyle w:val="Heading4"/>
      </w:pPr>
      <w:r>
        <w:t xml:space="preserve">Charts such as bar graphs , scatter plots, distibuoints plots, and correlation matrcies can be used to represent relastionships between attendace, study hours, previous scores, participation and final grades. </w:t>
      </w:r>
    </w:p>
    <w:p w14:paraId="4B46A03A" w14:textId="30D0A41D" w:rsidR="009303D9" w:rsidRPr="005B520E" w:rsidRDefault="009303D9" w:rsidP="00365017">
      <w:pPr>
        <w:pStyle w:val="Heading4"/>
      </w:pPr>
      <w:r>
        <w:t>Table Type Styles</w:t>
      </w:r>
    </w:p>
    <w:tbl>
      <w:tblPr>
        <w:tblW w:w="39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415"/>
        <w:gridCol w:w="2568"/>
      </w:tblGrid>
      <w:tr w:rsidR="00365017" w14:paraId="0C0C9371" w14:textId="77777777" w:rsidTr="00365017">
        <w:trPr>
          <w:cantSplit/>
          <w:trHeight w:val="222"/>
          <w:tblHeader/>
          <w:jc w:val="center"/>
        </w:trPr>
        <w:tc>
          <w:tcPr>
            <w:tcW w:w="1415" w:type="dxa"/>
            <w:vAlign w:val="center"/>
          </w:tcPr>
          <w:p w14:paraId="11BB8345" w14:textId="13D41ECA" w:rsidR="00365017" w:rsidRDefault="00365017">
            <w:pPr>
              <w:pStyle w:val="tablecolsubhead"/>
            </w:pPr>
            <w:r>
              <w:t xml:space="preserve">Performance Factor </w:t>
            </w:r>
          </w:p>
        </w:tc>
        <w:tc>
          <w:tcPr>
            <w:tcW w:w="2568" w:type="dxa"/>
            <w:vAlign w:val="center"/>
          </w:tcPr>
          <w:p w14:paraId="61A7AA28" w14:textId="1C677259" w:rsidR="00365017" w:rsidRDefault="00365017">
            <w:pPr>
              <w:pStyle w:val="tablecolsubhead"/>
            </w:pPr>
            <w:r>
              <w:t>Analysis used</w:t>
            </w:r>
          </w:p>
        </w:tc>
      </w:tr>
      <w:tr w:rsidR="00365017" w14:paraId="581500F7" w14:textId="77777777" w:rsidTr="00365017">
        <w:trPr>
          <w:trHeight w:val="296"/>
          <w:jc w:val="center"/>
        </w:trPr>
        <w:tc>
          <w:tcPr>
            <w:tcW w:w="1415" w:type="dxa"/>
            <w:vAlign w:val="center"/>
          </w:tcPr>
          <w:p w14:paraId="454EDD9D" w14:textId="4614E7FB" w:rsidR="00365017" w:rsidRDefault="00365017">
            <w:pPr>
              <w:pStyle w:val="tablecopy"/>
            </w:pPr>
            <w:r>
              <w:t>Attendance</w:t>
            </w:r>
          </w:p>
        </w:tc>
        <w:tc>
          <w:tcPr>
            <w:tcW w:w="2568" w:type="dxa"/>
            <w:vAlign w:val="center"/>
          </w:tcPr>
          <w:p w14:paraId="7D98A4ED" w14:textId="062DE52C" w:rsidR="00365017" w:rsidRDefault="00365017">
            <w:pPr>
              <w:rPr>
                <w:sz w:val="16"/>
                <w:szCs w:val="16"/>
              </w:rPr>
            </w:pPr>
            <w:r>
              <w:rPr>
                <w:sz w:val="16"/>
                <w:szCs w:val="16"/>
              </w:rPr>
              <w:t>Percentage and correlation</w:t>
            </w:r>
          </w:p>
        </w:tc>
      </w:tr>
      <w:tr w:rsidR="00365017" w14:paraId="76B29EDF" w14:textId="77777777" w:rsidTr="00365017">
        <w:trPr>
          <w:trHeight w:val="296"/>
          <w:jc w:val="center"/>
        </w:trPr>
        <w:tc>
          <w:tcPr>
            <w:tcW w:w="1415" w:type="dxa"/>
            <w:vAlign w:val="center"/>
          </w:tcPr>
          <w:p w14:paraId="5D8A9667" w14:textId="1F2C6701" w:rsidR="00365017" w:rsidRDefault="00365017">
            <w:pPr>
              <w:pStyle w:val="tablecopy"/>
            </w:pPr>
            <w:r>
              <w:t>Study hours</w:t>
            </w:r>
          </w:p>
        </w:tc>
        <w:tc>
          <w:tcPr>
            <w:tcW w:w="2568" w:type="dxa"/>
            <w:vAlign w:val="center"/>
          </w:tcPr>
          <w:p w14:paraId="28B8D844" w14:textId="054A2FB3" w:rsidR="00365017" w:rsidRDefault="00365017">
            <w:pPr>
              <w:rPr>
                <w:sz w:val="16"/>
                <w:szCs w:val="16"/>
              </w:rPr>
            </w:pPr>
            <w:r>
              <w:rPr>
                <w:sz w:val="16"/>
                <w:szCs w:val="16"/>
              </w:rPr>
              <w:t xml:space="preserve">Distribution and comparison </w:t>
            </w:r>
          </w:p>
        </w:tc>
      </w:tr>
      <w:tr w:rsidR="00365017" w14:paraId="7BC88990" w14:textId="77777777" w:rsidTr="00365017">
        <w:trPr>
          <w:trHeight w:val="296"/>
          <w:jc w:val="center"/>
        </w:trPr>
        <w:tc>
          <w:tcPr>
            <w:tcW w:w="1415" w:type="dxa"/>
            <w:vAlign w:val="center"/>
          </w:tcPr>
          <w:p w14:paraId="5139826B" w14:textId="0737D6F4" w:rsidR="00365017" w:rsidRDefault="00365017">
            <w:pPr>
              <w:pStyle w:val="tablecopy"/>
            </w:pPr>
            <w:r>
              <w:t xml:space="preserve">Previous scores </w:t>
            </w:r>
          </w:p>
        </w:tc>
        <w:tc>
          <w:tcPr>
            <w:tcW w:w="2568" w:type="dxa"/>
            <w:vAlign w:val="center"/>
          </w:tcPr>
          <w:p w14:paraId="264D18BE" w14:textId="57439DF6" w:rsidR="00365017" w:rsidRDefault="00365017">
            <w:pPr>
              <w:rPr>
                <w:sz w:val="16"/>
                <w:szCs w:val="16"/>
              </w:rPr>
            </w:pPr>
            <w:r>
              <w:rPr>
                <w:sz w:val="16"/>
                <w:szCs w:val="16"/>
              </w:rPr>
              <w:t xml:space="preserve">Performance comparison </w:t>
            </w:r>
          </w:p>
        </w:tc>
      </w:tr>
      <w:tr w:rsidR="00365017" w14:paraId="442D359D" w14:textId="77777777" w:rsidTr="00365017">
        <w:trPr>
          <w:trHeight w:val="296"/>
          <w:jc w:val="center"/>
        </w:trPr>
        <w:tc>
          <w:tcPr>
            <w:tcW w:w="1415" w:type="dxa"/>
            <w:vAlign w:val="center"/>
          </w:tcPr>
          <w:p w14:paraId="0E4962CE" w14:textId="55BFBC65" w:rsidR="00365017" w:rsidRDefault="00365017">
            <w:pPr>
              <w:pStyle w:val="tablecopy"/>
            </w:pPr>
            <w:r>
              <w:t xml:space="preserve">Participation </w:t>
            </w:r>
          </w:p>
        </w:tc>
        <w:tc>
          <w:tcPr>
            <w:tcW w:w="2568" w:type="dxa"/>
            <w:vAlign w:val="center"/>
          </w:tcPr>
          <w:p w14:paraId="30603754" w14:textId="6CAADFAA" w:rsidR="00365017" w:rsidRDefault="00365017">
            <w:pPr>
              <w:rPr>
                <w:sz w:val="16"/>
                <w:szCs w:val="16"/>
              </w:rPr>
            </w:pPr>
            <w:r>
              <w:rPr>
                <w:sz w:val="16"/>
                <w:szCs w:val="16"/>
              </w:rPr>
              <w:t>Relationship analysis</w:t>
            </w:r>
          </w:p>
        </w:tc>
      </w:tr>
      <w:tr w:rsidR="00365017" w14:paraId="6C2AF220" w14:textId="77777777" w:rsidTr="00365017">
        <w:trPr>
          <w:trHeight w:val="296"/>
          <w:jc w:val="center"/>
        </w:trPr>
        <w:tc>
          <w:tcPr>
            <w:tcW w:w="1415" w:type="dxa"/>
            <w:vAlign w:val="center"/>
          </w:tcPr>
          <w:p w14:paraId="48390902" w14:textId="7C341816" w:rsidR="00365017" w:rsidRDefault="00365017">
            <w:pPr>
              <w:pStyle w:val="tablecopy"/>
            </w:pPr>
            <w:r>
              <w:t xml:space="preserve">Subjct Performance </w:t>
            </w:r>
          </w:p>
        </w:tc>
        <w:tc>
          <w:tcPr>
            <w:tcW w:w="2568" w:type="dxa"/>
            <w:vAlign w:val="center"/>
          </w:tcPr>
          <w:p w14:paraId="4F1B7A2D" w14:textId="249BFF3F" w:rsidR="00365017" w:rsidRDefault="00365017">
            <w:pPr>
              <w:rPr>
                <w:sz w:val="16"/>
                <w:szCs w:val="16"/>
              </w:rPr>
            </w:pPr>
            <w:r>
              <w:rPr>
                <w:sz w:val="16"/>
                <w:szCs w:val="16"/>
              </w:rPr>
              <w:t>Subject-wise comparison</w:t>
            </w:r>
          </w:p>
        </w:tc>
      </w:tr>
      <w:tr w:rsidR="00365017" w14:paraId="1D228409" w14:textId="77777777" w:rsidTr="00365017">
        <w:trPr>
          <w:trHeight w:val="296"/>
          <w:jc w:val="center"/>
        </w:trPr>
        <w:tc>
          <w:tcPr>
            <w:tcW w:w="1415" w:type="dxa"/>
            <w:vAlign w:val="center"/>
          </w:tcPr>
          <w:p w14:paraId="4697B767" w14:textId="219A7044" w:rsidR="00365017" w:rsidRDefault="00365017">
            <w:pPr>
              <w:pStyle w:val="tablecopy"/>
            </w:pPr>
            <w:r>
              <w:lastRenderedPageBreak/>
              <w:t>Final Grades</w:t>
            </w:r>
          </w:p>
        </w:tc>
        <w:tc>
          <w:tcPr>
            <w:tcW w:w="2568" w:type="dxa"/>
            <w:vAlign w:val="center"/>
          </w:tcPr>
          <w:p w14:paraId="4563B4F9" w14:textId="64D75A9B" w:rsidR="00365017" w:rsidRDefault="00365017">
            <w:pPr>
              <w:rPr>
                <w:sz w:val="16"/>
                <w:szCs w:val="16"/>
              </w:rPr>
            </w:pPr>
            <w:r>
              <w:rPr>
                <w:sz w:val="16"/>
                <w:szCs w:val="16"/>
              </w:rPr>
              <w:t xml:space="preserve">Grade distribution </w:t>
            </w:r>
          </w:p>
        </w:tc>
      </w:tr>
    </w:tbl>
    <w:p w14:paraId="2F999E57" w14:textId="77777777" w:rsidR="00C0461A" w:rsidRDefault="00C0461A" w:rsidP="00E7596C">
      <w:pPr>
        <w:pStyle w:val="BodyText"/>
      </w:pPr>
    </w:p>
    <w:p w14:paraId="6C54798D" w14:textId="667B9F42" w:rsidR="0080791D" w:rsidRPr="005B520E" w:rsidRDefault="009303D9" w:rsidP="00E7596C">
      <w:pPr>
        <w:pStyle w:val="BodyText"/>
      </w:pPr>
      <w:r w:rsidRPr="005B520E">
        <w:t xml:space="preserve">Figure Labels: </w:t>
      </w:r>
      <w:r w:rsidR="00DF69B2">
        <w:t xml:space="preserve">use clear and descriptive labels for all dashboard figures and graphs. Use words such as “Attendance Percentage”, “Study hours” and “Final Grade” instead of unclear symbols or abbreviations. Include appropriate unites or percentages where required. Axis labels should clear indicate the academic measure being represented so that visualizations can be easily understood and interpreted. </w:t>
      </w:r>
    </w:p>
    <w:p w14:paraId="7FC814EC" w14:textId="42F89AE4" w:rsidR="0080791D" w:rsidRDefault="0080791D" w:rsidP="0080791D">
      <w:pPr>
        <w:pStyle w:val="Heading5"/>
      </w:pPr>
      <w:r w:rsidRPr="005B520E">
        <w:t>Acknowledgment</w:t>
      </w:r>
      <w:r>
        <w:t xml:space="preserve"> </w:t>
      </w:r>
    </w:p>
    <w:p w14:paraId="39D7A7EF" w14:textId="1800EEBB" w:rsidR="00575BCA" w:rsidRDefault="00D542CF" w:rsidP="00836367">
      <w:pPr>
        <w:pStyle w:val="BodyText"/>
      </w:pPr>
      <w:r w:rsidRPr="00D542CF">
        <w:rPr>
          <w:lang w:val="en-US"/>
        </w:rPr>
        <w:t>The authors would like to express their sincere gratitude to their project guide, Dr. N. Sunanda, for her valuable guidance, continuous support, and constructive suggestions throughout the development of the Student Performance Analytics Dashboard. The authors also thank the faculty and department for providing the necessary resources and academic support required to complete this work successfully.</w:t>
      </w:r>
    </w:p>
    <w:p w14:paraId="21523B97" w14:textId="77777777" w:rsidR="009303D9" w:rsidRDefault="009303D9" w:rsidP="00A059B3">
      <w:pPr>
        <w:pStyle w:val="Heading5"/>
      </w:pPr>
      <w:r w:rsidRPr="005B520E">
        <w:t>References</w:t>
      </w:r>
    </w:p>
    <w:p w14:paraId="19A1AEE2" w14:textId="77777777" w:rsidR="006F07E5" w:rsidRPr="006F07E5" w:rsidRDefault="006F07E5" w:rsidP="006F07E5">
      <w:pPr>
        <w:jc w:val="both"/>
        <w:rPr>
          <w:lang w:val="en-IN"/>
        </w:rPr>
      </w:pPr>
      <w:r w:rsidRPr="006F07E5">
        <w:rPr>
          <w:lang w:val="en-IN"/>
        </w:rPr>
        <w:t>[1] UCI Machine Learning Repository, “Student Performance,” University of California, Irvine.</w:t>
      </w:r>
    </w:p>
    <w:p w14:paraId="6ABEE34C" w14:textId="77777777" w:rsidR="006F07E5" w:rsidRPr="006F07E5" w:rsidRDefault="006F07E5" w:rsidP="006F07E5">
      <w:pPr>
        <w:jc w:val="both"/>
        <w:rPr>
          <w:lang w:val="en-IN"/>
        </w:rPr>
      </w:pPr>
      <w:r w:rsidRPr="006F07E5">
        <w:rPr>
          <w:lang w:val="en-IN"/>
        </w:rPr>
        <w:t xml:space="preserve">[2] W. McKinney, </w:t>
      </w:r>
      <w:r w:rsidRPr="006F07E5">
        <w:rPr>
          <w:i/>
          <w:iCs/>
          <w:lang w:val="en-IN"/>
        </w:rPr>
        <w:t>Python for Data Analysis: Data Wrangling with pandas, NumPy, and Jupyter</w:t>
      </w:r>
      <w:r w:rsidRPr="006F07E5">
        <w:rPr>
          <w:lang w:val="en-IN"/>
        </w:rPr>
        <w:t>, 3rd ed. Sebastopol, CA, USA: O’Reilly Media, 2022.</w:t>
      </w:r>
    </w:p>
    <w:p w14:paraId="3822DA96" w14:textId="77777777" w:rsidR="006F07E5" w:rsidRPr="006F07E5" w:rsidRDefault="006F07E5" w:rsidP="006F07E5">
      <w:pPr>
        <w:jc w:val="both"/>
        <w:rPr>
          <w:lang w:val="en-IN"/>
        </w:rPr>
      </w:pPr>
      <w:r w:rsidRPr="006F07E5">
        <w:rPr>
          <w:lang w:val="en-IN"/>
        </w:rPr>
        <w:t xml:space="preserve">[3] J. D. Hunter, “Matplotlib: A 2D graphics environment,” </w:t>
      </w:r>
      <w:r w:rsidRPr="006F07E5">
        <w:rPr>
          <w:i/>
          <w:iCs/>
          <w:lang w:val="en-IN"/>
        </w:rPr>
        <w:t>Computing in Science &amp; Engineering</w:t>
      </w:r>
      <w:r w:rsidRPr="006F07E5">
        <w:rPr>
          <w:lang w:val="en-IN"/>
        </w:rPr>
        <w:t>, vol. 9, no. 3, pp. 90–95, 2007.</w:t>
      </w:r>
    </w:p>
    <w:p w14:paraId="2C288FA0" w14:textId="77777777" w:rsidR="006F07E5" w:rsidRPr="006F07E5" w:rsidRDefault="006F07E5" w:rsidP="006F07E5">
      <w:pPr>
        <w:jc w:val="both"/>
        <w:rPr>
          <w:lang w:val="en-IN"/>
        </w:rPr>
      </w:pPr>
      <w:r w:rsidRPr="006F07E5">
        <w:rPr>
          <w:lang w:val="en-IN"/>
        </w:rPr>
        <w:t xml:space="preserve">[4] M. Waskom, “Seaborn: Statistical data visualization,” </w:t>
      </w:r>
      <w:r w:rsidRPr="006F07E5">
        <w:rPr>
          <w:i/>
          <w:iCs/>
          <w:lang w:val="en-IN"/>
        </w:rPr>
        <w:t xml:space="preserve">Journal of </w:t>
      </w:r>
      <w:proofErr w:type="gramStart"/>
      <w:r w:rsidRPr="006F07E5">
        <w:rPr>
          <w:i/>
          <w:iCs/>
          <w:lang w:val="en-IN"/>
        </w:rPr>
        <w:t>Open Source</w:t>
      </w:r>
      <w:proofErr w:type="gramEnd"/>
      <w:r w:rsidRPr="006F07E5">
        <w:rPr>
          <w:i/>
          <w:iCs/>
          <w:lang w:val="en-IN"/>
        </w:rPr>
        <w:t xml:space="preserve"> Software</w:t>
      </w:r>
      <w:r w:rsidRPr="006F07E5">
        <w:rPr>
          <w:lang w:val="en-IN"/>
        </w:rPr>
        <w:t>, vol. 6, no. 60, p. 3021, 2021.</w:t>
      </w:r>
    </w:p>
    <w:p w14:paraId="2B1AAC84" w14:textId="77777777" w:rsidR="006F07E5" w:rsidRPr="006F07E5" w:rsidRDefault="006F07E5" w:rsidP="006F07E5">
      <w:pPr>
        <w:jc w:val="both"/>
        <w:rPr>
          <w:lang w:val="en-IN"/>
        </w:rPr>
      </w:pPr>
      <w:r w:rsidRPr="006F07E5">
        <w:rPr>
          <w:lang w:val="en-IN"/>
        </w:rPr>
        <w:t xml:space="preserve">[5] F. Pedregosa </w:t>
      </w:r>
      <w:r w:rsidRPr="006F07E5">
        <w:rPr>
          <w:i/>
          <w:iCs/>
          <w:lang w:val="en-IN"/>
        </w:rPr>
        <w:t>et al</w:t>
      </w:r>
      <w:r w:rsidRPr="006F07E5">
        <w:rPr>
          <w:lang w:val="en-IN"/>
        </w:rPr>
        <w:t xml:space="preserve">., “Scikit-learn: Machine learning in Python,” </w:t>
      </w:r>
      <w:r w:rsidRPr="006F07E5">
        <w:rPr>
          <w:i/>
          <w:iCs/>
          <w:lang w:val="en-IN"/>
        </w:rPr>
        <w:t>Journal of Machine Learning Research</w:t>
      </w:r>
      <w:r w:rsidRPr="006F07E5">
        <w:rPr>
          <w:lang w:val="en-IN"/>
        </w:rPr>
        <w:t>, vol. 12, pp. 2825–2830, 2011.</w:t>
      </w:r>
    </w:p>
    <w:p w14:paraId="3959110E" w14:textId="77777777" w:rsidR="006F07E5" w:rsidRPr="006F07E5" w:rsidRDefault="006F07E5" w:rsidP="006F07E5">
      <w:pPr>
        <w:jc w:val="both"/>
        <w:rPr>
          <w:lang w:val="en-IN"/>
        </w:rPr>
      </w:pPr>
      <w:r w:rsidRPr="006F07E5">
        <w:rPr>
          <w:lang w:val="en-IN"/>
        </w:rPr>
        <w:t xml:space="preserve">[6] C. Romero and S. Ventura, “Educational data mining: A review of the state of the art,” </w:t>
      </w:r>
      <w:r w:rsidRPr="006F07E5">
        <w:rPr>
          <w:i/>
          <w:iCs/>
          <w:lang w:val="en-IN"/>
        </w:rPr>
        <w:t>IEEE Transactions on Systems, Man, and Cybernetics, Part C</w:t>
      </w:r>
      <w:r w:rsidRPr="006F07E5">
        <w:rPr>
          <w:lang w:val="en-IN"/>
        </w:rPr>
        <w:t>, vol. 40, no. 6, pp. 601–618, 2010.</w:t>
      </w:r>
    </w:p>
    <w:p w14:paraId="28F01C68" w14:textId="77777777" w:rsidR="006F07E5" w:rsidRPr="006F07E5" w:rsidRDefault="006F07E5" w:rsidP="006F07E5">
      <w:pPr>
        <w:jc w:val="both"/>
        <w:rPr>
          <w:lang w:val="en-IN"/>
        </w:rPr>
      </w:pPr>
      <w:r w:rsidRPr="006F07E5">
        <w:rPr>
          <w:lang w:val="en-IN"/>
        </w:rPr>
        <w:t xml:space="preserve">[7] R. S. Baker and K. </w:t>
      </w:r>
      <w:proofErr w:type="spellStart"/>
      <w:r w:rsidRPr="006F07E5">
        <w:rPr>
          <w:lang w:val="en-IN"/>
        </w:rPr>
        <w:t>Yacef</w:t>
      </w:r>
      <w:proofErr w:type="spellEnd"/>
      <w:r w:rsidRPr="006F07E5">
        <w:rPr>
          <w:lang w:val="en-IN"/>
        </w:rPr>
        <w:t xml:space="preserve">, “The state of educational data mining in 2009: A review and future visions,” </w:t>
      </w:r>
      <w:r w:rsidRPr="006F07E5">
        <w:rPr>
          <w:i/>
          <w:iCs/>
          <w:lang w:val="en-IN"/>
        </w:rPr>
        <w:t>Journal of Educational Data Mining</w:t>
      </w:r>
      <w:r w:rsidRPr="006F07E5">
        <w:rPr>
          <w:lang w:val="en-IN"/>
        </w:rPr>
        <w:t>, vol. 1, no. 1, pp. 3–17, 2009.</w:t>
      </w:r>
    </w:p>
    <w:p w14:paraId="1E7E7EDA" w14:textId="77777777" w:rsidR="006F07E5" w:rsidRPr="006F07E5" w:rsidRDefault="006F07E5" w:rsidP="006F07E5">
      <w:pPr>
        <w:jc w:val="both"/>
        <w:rPr>
          <w:lang w:val="en-IN"/>
        </w:rPr>
      </w:pPr>
      <w:r w:rsidRPr="006F07E5">
        <w:rPr>
          <w:lang w:val="en-IN"/>
        </w:rPr>
        <w:t xml:space="preserve">[8] C. Romero, S. Ventura, A. Zafra, and G. P. N. C. A. Romero, “Applying web usage mining for predicting final marks of students that use Moodle courses,” </w:t>
      </w:r>
      <w:r w:rsidRPr="006F07E5">
        <w:rPr>
          <w:i/>
          <w:iCs/>
          <w:lang w:val="en-IN"/>
        </w:rPr>
        <w:t>Computer Applications in Engineering Education</w:t>
      </w:r>
      <w:r w:rsidRPr="006F07E5">
        <w:rPr>
          <w:lang w:val="en-IN"/>
        </w:rPr>
        <w:t>, vol. 19, no. 1, pp. 135–146, 2011.</w:t>
      </w:r>
    </w:p>
    <w:p w14:paraId="75D52617" w14:textId="77777777" w:rsidR="006F07E5" w:rsidRPr="006F07E5" w:rsidRDefault="006F07E5" w:rsidP="006F07E5">
      <w:pPr>
        <w:jc w:val="both"/>
        <w:rPr>
          <w:lang w:val="en-IN"/>
        </w:rPr>
      </w:pPr>
      <w:r w:rsidRPr="006F07E5">
        <w:rPr>
          <w:lang w:val="en-IN"/>
        </w:rPr>
        <w:t xml:space="preserve">[9] J. Han, M. Kamber, and J. Pei, </w:t>
      </w:r>
      <w:r w:rsidRPr="006F07E5">
        <w:rPr>
          <w:i/>
          <w:iCs/>
          <w:lang w:val="en-IN"/>
        </w:rPr>
        <w:t>Data Mining: Concepts and Techniques</w:t>
      </w:r>
      <w:r w:rsidRPr="006F07E5">
        <w:rPr>
          <w:lang w:val="en-IN"/>
        </w:rPr>
        <w:t>, 3rd ed. Waltham, MA, USA: Morgan Kaufmann, 2011.</w:t>
      </w:r>
    </w:p>
    <w:p w14:paraId="0D2349B4" w14:textId="77777777" w:rsidR="006F07E5" w:rsidRPr="006F07E5" w:rsidRDefault="006F07E5" w:rsidP="006F07E5">
      <w:pPr>
        <w:jc w:val="both"/>
        <w:rPr>
          <w:lang w:val="en-IN"/>
        </w:rPr>
      </w:pPr>
      <w:r w:rsidRPr="006F07E5">
        <w:rPr>
          <w:lang w:val="en-IN"/>
        </w:rPr>
        <w:t xml:space="preserve">[10] T. Hastie, R. </w:t>
      </w:r>
      <w:proofErr w:type="spellStart"/>
      <w:r w:rsidRPr="006F07E5">
        <w:rPr>
          <w:lang w:val="en-IN"/>
        </w:rPr>
        <w:t>Tibshirani</w:t>
      </w:r>
      <w:proofErr w:type="spellEnd"/>
      <w:r w:rsidRPr="006F07E5">
        <w:rPr>
          <w:lang w:val="en-IN"/>
        </w:rPr>
        <w:t xml:space="preserve">, and J. Friedman, </w:t>
      </w:r>
      <w:r w:rsidRPr="006F07E5">
        <w:rPr>
          <w:i/>
          <w:iCs/>
          <w:lang w:val="en-IN"/>
        </w:rPr>
        <w:t>The Elements of Statistical Learning</w:t>
      </w:r>
      <w:r w:rsidRPr="006F07E5">
        <w:rPr>
          <w:lang w:val="en-IN"/>
        </w:rPr>
        <w:t>, 2nd ed. New York, NY, USA: Springer, 2009.</w:t>
      </w:r>
    </w:p>
    <w:p w14:paraId="1DCF2FEC" w14:textId="77777777" w:rsidR="006F07E5" w:rsidRPr="006F07E5" w:rsidRDefault="006F07E5" w:rsidP="006F07E5">
      <w:pPr>
        <w:jc w:val="both"/>
        <w:rPr>
          <w:lang w:val="en-IN"/>
        </w:rPr>
      </w:pPr>
      <w:r w:rsidRPr="006F07E5">
        <w:rPr>
          <w:lang w:val="en-IN"/>
        </w:rPr>
        <w:t xml:space="preserve">[11] W. McKinney, “pandas: A Python data analysis library,” </w:t>
      </w:r>
      <w:r w:rsidRPr="006F07E5">
        <w:rPr>
          <w:i/>
          <w:iCs/>
          <w:lang w:val="en-IN"/>
        </w:rPr>
        <w:t>Proceedings of the 9th Python in Science Conference</w:t>
      </w:r>
      <w:r w:rsidRPr="006F07E5">
        <w:rPr>
          <w:lang w:val="en-IN"/>
        </w:rPr>
        <w:t>, pp. 51–56, 2010.</w:t>
      </w:r>
    </w:p>
    <w:p w14:paraId="144D91D7" w14:textId="77777777" w:rsidR="009303D9" w:rsidRPr="005B520E" w:rsidRDefault="009303D9"/>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6F660806"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57D968B6"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896F" w14:textId="77777777" w:rsidR="00C55B5F" w:rsidRDefault="00C55B5F" w:rsidP="001A3B3D">
      <w:r>
        <w:separator/>
      </w:r>
    </w:p>
  </w:endnote>
  <w:endnote w:type="continuationSeparator" w:id="0">
    <w:p w14:paraId="74B8DA00" w14:textId="77777777" w:rsidR="00C55B5F" w:rsidRDefault="00C55B5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4FD7" w14:textId="77777777" w:rsidR="00C55B5F" w:rsidRDefault="00C55B5F" w:rsidP="001A3B3D">
      <w:r>
        <w:separator/>
      </w:r>
    </w:p>
  </w:footnote>
  <w:footnote w:type="continuationSeparator" w:id="0">
    <w:p w14:paraId="3056422D" w14:textId="77777777" w:rsidR="00C55B5F" w:rsidRDefault="00C55B5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577F"/>
    <w:rsid w:val="0004781E"/>
    <w:rsid w:val="0008758A"/>
    <w:rsid w:val="000C1E68"/>
    <w:rsid w:val="001A2EFD"/>
    <w:rsid w:val="001A3B3D"/>
    <w:rsid w:val="001B67DC"/>
    <w:rsid w:val="002254A9"/>
    <w:rsid w:val="00233D97"/>
    <w:rsid w:val="002347A2"/>
    <w:rsid w:val="00271FBD"/>
    <w:rsid w:val="002850E3"/>
    <w:rsid w:val="00336025"/>
    <w:rsid w:val="00354FCF"/>
    <w:rsid w:val="00365017"/>
    <w:rsid w:val="003A19E2"/>
    <w:rsid w:val="003B2B40"/>
    <w:rsid w:val="003B4E04"/>
    <w:rsid w:val="003F5A08"/>
    <w:rsid w:val="00420716"/>
    <w:rsid w:val="004325FB"/>
    <w:rsid w:val="004432BA"/>
    <w:rsid w:val="0044407E"/>
    <w:rsid w:val="00447BB9"/>
    <w:rsid w:val="0046031D"/>
    <w:rsid w:val="00473AC9"/>
    <w:rsid w:val="004B7EB6"/>
    <w:rsid w:val="004D72B5"/>
    <w:rsid w:val="0050328E"/>
    <w:rsid w:val="00551B7F"/>
    <w:rsid w:val="0056610F"/>
    <w:rsid w:val="005733BB"/>
    <w:rsid w:val="00575BCA"/>
    <w:rsid w:val="005B0344"/>
    <w:rsid w:val="005B520E"/>
    <w:rsid w:val="005E2800"/>
    <w:rsid w:val="00605825"/>
    <w:rsid w:val="00633FFD"/>
    <w:rsid w:val="00643F99"/>
    <w:rsid w:val="00645D22"/>
    <w:rsid w:val="00651A08"/>
    <w:rsid w:val="00654204"/>
    <w:rsid w:val="00670434"/>
    <w:rsid w:val="0068549A"/>
    <w:rsid w:val="006A5D82"/>
    <w:rsid w:val="006B6B66"/>
    <w:rsid w:val="006D12EC"/>
    <w:rsid w:val="006D519D"/>
    <w:rsid w:val="006F07E5"/>
    <w:rsid w:val="006F6D3D"/>
    <w:rsid w:val="00702893"/>
    <w:rsid w:val="00715BEA"/>
    <w:rsid w:val="00740EEA"/>
    <w:rsid w:val="0074452B"/>
    <w:rsid w:val="00785475"/>
    <w:rsid w:val="00794804"/>
    <w:rsid w:val="007B33F1"/>
    <w:rsid w:val="007B6DDA"/>
    <w:rsid w:val="007C0308"/>
    <w:rsid w:val="007C2FF2"/>
    <w:rsid w:val="007D6232"/>
    <w:rsid w:val="007F1F99"/>
    <w:rsid w:val="007F3276"/>
    <w:rsid w:val="007F768F"/>
    <w:rsid w:val="0080791D"/>
    <w:rsid w:val="008147B5"/>
    <w:rsid w:val="00814BCC"/>
    <w:rsid w:val="00826192"/>
    <w:rsid w:val="00836367"/>
    <w:rsid w:val="00873603"/>
    <w:rsid w:val="008A2C7D"/>
    <w:rsid w:val="008B6524"/>
    <w:rsid w:val="008C4B23"/>
    <w:rsid w:val="008F6E2C"/>
    <w:rsid w:val="009303D9"/>
    <w:rsid w:val="00933C64"/>
    <w:rsid w:val="00972203"/>
    <w:rsid w:val="00981410"/>
    <w:rsid w:val="009F1D79"/>
    <w:rsid w:val="00A059B3"/>
    <w:rsid w:val="00AE3409"/>
    <w:rsid w:val="00B11A60"/>
    <w:rsid w:val="00B22613"/>
    <w:rsid w:val="00B44A76"/>
    <w:rsid w:val="00B768D1"/>
    <w:rsid w:val="00BA1025"/>
    <w:rsid w:val="00BC3420"/>
    <w:rsid w:val="00BD670B"/>
    <w:rsid w:val="00BE7D3C"/>
    <w:rsid w:val="00BF5FF6"/>
    <w:rsid w:val="00C0207F"/>
    <w:rsid w:val="00C0461A"/>
    <w:rsid w:val="00C16117"/>
    <w:rsid w:val="00C3075A"/>
    <w:rsid w:val="00C55B5F"/>
    <w:rsid w:val="00C919A4"/>
    <w:rsid w:val="00CA4392"/>
    <w:rsid w:val="00CC393F"/>
    <w:rsid w:val="00D2176E"/>
    <w:rsid w:val="00D542CF"/>
    <w:rsid w:val="00D632BE"/>
    <w:rsid w:val="00D72D06"/>
    <w:rsid w:val="00D7522C"/>
    <w:rsid w:val="00D7536F"/>
    <w:rsid w:val="00D76668"/>
    <w:rsid w:val="00DD1997"/>
    <w:rsid w:val="00DF69B2"/>
    <w:rsid w:val="00DF7811"/>
    <w:rsid w:val="00E00584"/>
    <w:rsid w:val="00E07383"/>
    <w:rsid w:val="00E165BC"/>
    <w:rsid w:val="00E41E50"/>
    <w:rsid w:val="00E61E12"/>
    <w:rsid w:val="00E7596C"/>
    <w:rsid w:val="00E878F2"/>
    <w:rsid w:val="00ED0149"/>
    <w:rsid w:val="00EF41B8"/>
    <w:rsid w:val="00EF7DE3"/>
    <w:rsid w:val="00F03103"/>
    <w:rsid w:val="00F271DE"/>
    <w:rsid w:val="00F374FF"/>
    <w:rsid w:val="00F627DA"/>
    <w:rsid w:val="00F7288F"/>
    <w:rsid w:val="00F847A6"/>
    <w:rsid w:val="00F9441B"/>
    <w:rsid w:val="00FA1EEB"/>
    <w:rsid w:val="00FA4C32"/>
    <w:rsid w:val="00FD003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F07E5"/>
    <w:rPr>
      <w:color w:val="0563C1" w:themeColor="hyperlink"/>
      <w:u w:val="single"/>
    </w:rPr>
  </w:style>
  <w:style w:type="character" w:styleId="UnresolvedMention">
    <w:name w:val="Unresolved Mention"/>
    <w:basedOn w:val="DefaultParagraphFont"/>
    <w:uiPriority w:val="99"/>
    <w:semiHidden/>
    <w:unhideWhenUsed/>
    <w:rsid w:val="006F0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Susmitha T</cp:lastModifiedBy>
  <cp:revision>18</cp:revision>
  <dcterms:created xsi:type="dcterms:W3CDTF">2026-09-10T18:42:00Z</dcterms:created>
  <dcterms:modified xsi:type="dcterms:W3CDTF">2026-09-11T03:40:00Z</dcterms:modified>
</cp:coreProperties>
</file>