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7539" w14:textId="77777777" w:rsidR="00643A37" w:rsidRPr="00643A37" w:rsidRDefault="00643A37" w:rsidP="00643A37">
      <w:pPr>
        <w:spacing w:line="360" w:lineRule="auto"/>
        <w:jc w:val="center"/>
        <w:rPr>
          <w:rFonts w:ascii="Times New Roman" w:hAnsi="Times New Roman" w:cs="Times New Roman"/>
          <w:b/>
          <w:bCs/>
          <w:sz w:val="32"/>
          <w:szCs w:val="32"/>
        </w:rPr>
      </w:pPr>
      <w:r w:rsidRPr="00643A37">
        <w:rPr>
          <w:rFonts w:ascii="Times New Roman" w:hAnsi="Times New Roman" w:cs="Times New Roman"/>
          <w:b/>
          <w:bCs/>
          <w:sz w:val="32"/>
          <w:szCs w:val="32"/>
        </w:rPr>
        <w:t>Abstract</w:t>
      </w:r>
    </w:p>
    <w:p w14:paraId="0F8DF49C" w14:textId="77777777" w:rsidR="00643A37" w:rsidRPr="00643A37" w:rsidRDefault="00643A37" w:rsidP="00643A37">
      <w:pPr>
        <w:spacing w:line="360" w:lineRule="auto"/>
        <w:rPr>
          <w:rFonts w:ascii="Times New Roman" w:hAnsi="Times New Roman" w:cs="Times New Roman"/>
          <w:b/>
          <w:bCs/>
          <w:u w:val="single"/>
        </w:rPr>
      </w:pPr>
      <w:proofErr w:type="spellStart"/>
      <w:r w:rsidRPr="00643A37">
        <w:rPr>
          <w:rFonts w:ascii="Times New Roman" w:hAnsi="Times New Roman" w:cs="Times New Roman"/>
          <w:b/>
          <w:bCs/>
          <w:u w:val="single"/>
        </w:rPr>
        <w:t>RescueNet</w:t>
      </w:r>
      <w:proofErr w:type="spellEnd"/>
      <w:r w:rsidRPr="00643A37">
        <w:rPr>
          <w:rFonts w:ascii="Times New Roman" w:hAnsi="Times New Roman" w:cs="Times New Roman"/>
          <w:b/>
          <w:bCs/>
          <w:u w:val="single"/>
        </w:rPr>
        <w:t xml:space="preserve"> AI: A Multi-Agent Disaster Prediction, Emergency Coordination, and Resource Allocation Framework</w:t>
      </w:r>
    </w:p>
    <w:p w14:paraId="53EDC389" w14:textId="77777777" w:rsidR="00643A37" w:rsidRPr="00643A37" w:rsidRDefault="00643A37" w:rsidP="00643A37">
      <w:pPr>
        <w:spacing w:line="360" w:lineRule="auto"/>
        <w:rPr>
          <w:rFonts w:ascii="Times New Roman" w:hAnsi="Times New Roman" w:cs="Times New Roman"/>
        </w:rPr>
      </w:pPr>
      <w:proofErr w:type="spellStart"/>
      <w:r w:rsidRPr="00643A37">
        <w:rPr>
          <w:rFonts w:ascii="Times New Roman" w:hAnsi="Times New Roman" w:cs="Times New Roman"/>
        </w:rPr>
        <w:t>RescueNet</w:t>
      </w:r>
      <w:proofErr w:type="spellEnd"/>
      <w:r w:rsidRPr="00643A37">
        <w:rPr>
          <w:rFonts w:ascii="Times New Roman" w:hAnsi="Times New Roman" w:cs="Times New Roman"/>
        </w:rPr>
        <w:t xml:space="preserve"> AI is a </w:t>
      </w:r>
      <w:proofErr w:type="spellStart"/>
      <w:r w:rsidRPr="00643A37">
        <w:rPr>
          <w:rFonts w:ascii="Times New Roman" w:hAnsi="Times New Roman" w:cs="Times New Roman"/>
        </w:rPr>
        <w:t>Streamlit</w:t>
      </w:r>
      <w:proofErr w:type="spellEnd"/>
      <w:r w:rsidRPr="00643A37">
        <w:rPr>
          <w:rFonts w:ascii="Times New Roman" w:hAnsi="Times New Roman" w:cs="Times New Roman"/>
        </w:rPr>
        <w:t xml:space="preserve">-based intelligent disaster management application designed to assist authorities in disaster prediction, emergency coordination, and efficient resource allocation. The system is developed using Python and integrates Pandas and NumPy for data processing, Scikit-learn for machine learning–based disaster prediction, </w:t>
      </w:r>
      <w:proofErr w:type="spellStart"/>
      <w:r w:rsidRPr="00643A37">
        <w:rPr>
          <w:rFonts w:ascii="Times New Roman" w:hAnsi="Times New Roman" w:cs="Times New Roman"/>
        </w:rPr>
        <w:t>Plotly</w:t>
      </w:r>
      <w:proofErr w:type="spellEnd"/>
      <w:r w:rsidRPr="00643A37">
        <w:rPr>
          <w:rFonts w:ascii="Times New Roman" w:hAnsi="Times New Roman" w:cs="Times New Roman"/>
        </w:rPr>
        <w:t xml:space="preserve"> for interactive analytics, and Folium with </w:t>
      </w:r>
      <w:proofErr w:type="spellStart"/>
      <w:r w:rsidRPr="00643A37">
        <w:rPr>
          <w:rFonts w:ascii="Times New Roman" w:hAnsi="Times New Roman" w:cs="Times New Roman"/>
        </w:rPr>
        <w:t>Streamlit</w:t>
      </w:r>
      <w:proofErr w:type="spellEnd"/>
      <w:r w:rsidRPr="00643A37">
        <w:rPr>
          <w:rFonts w:ascii="Times New Roman" w:hAnsi="Times New Roman" w:cs="Times New Roman"/>
        </w:rPr>
        <w:t xml:space="preserve"> for geospatial visualization.</w:t>
      </w:r>
    </w:p>
    <w:p w14:paraId="637347D1" w14:textId="77777777" w:rsidR="00643A37" w:rsidRPr="00643A37" w:rsidRDefault="00643A37" w:rsidP="00643A37">
      <w:pPr>
        <w:spacing w:line="360" w:lineRule="auto"/>
        <w:rPr>
          <w:rFonts w:ascii="Times New Roman" w:hAnsi="Times New Roman" w:cs="Times New Roman"/>
        </w:rPr>
      </w:pPr>
      <w:r w:rsidRPr="00643A37">
        <w:rPr>
          <w:rFonts w:ascii="Times New Roman" w:hAnsi="Times New Roman" w:cs="Times New Roman"/>
        </w:rPr>
        <w:t xml:space="preserve">The application follows a multi-agent framework consisting of a Prediction Agent, Coordination Agent, Allocation Agent, and Monitoring Agent. The Prediction Agent </w:t>
      </w:r>
      <w:proofErr w:type="spellStart"/>
      <w:r w:rsidRPr="00643A37">
        <w:rPr>
          <w:rFonts w:ascii="Times New Roman" w:hAnsi="Times New Roman" w:cs="Times New Roman"/>
        </w:rPr>
        <w:t>analyzes</w:t>
      </w:r>
      <w:proofErr w:type="spellEnd"/>
      <w:r w:rsidRPr="00643A37">
        <w:rPr>
          <w:rFonts w:ascii="Times New Roman" w:hAnsi="Times New Roman" w:cs="Times New Roman"/>
        </w:rPr>
        <w:t xml:space="preserve"> historical and environmental data such as rainfall, temperature, flood indicators, and seismic information to estimate disaster probability and severity. The Coordination Agent manages incident reporting, rescue-team assignment, and status tracking during emergencies. The Allocation Agent prioritizes affected regions and distributes available resources including medical kits, food supplies, water tankers, shelters, and transport units based on urgency and availability. The Monitoring Agent continuously updates the operational status and displays affected areas on an interactive map.</w:t>
      </w:r>
    </w:p>
    <w:p w14:paraId="58971017" w14:textId="77777777" w:rsidR="00643A37" w:rsidRPr="00643A37" w:rsidRDefault="00643A37" w:rsidP="00643A37">
      <w:pPr>
        <w:spacing w:line="360" w:lineRule="auto"/>
        <w:rPr>
          <w:rFonts w:ascii="Times New Roman" w:hAnsi="Times New Roman" w:cs="Times New Roman"/>
        </w:rPr>
      </w:pPr>
      <w:r w:rsidRPr="00643A37">
        <w:rPr>
          <w:rFonts w:ascii="Times New Roman" w:hAnsi="Times New Roman" w:cs="Times New Roman"/>
        </w:rPr>
        <w:t xml:space="preserve">The entire framework is implemented as a multi-page </w:t>
      </w:r>
      <w:proofErr w:type="spellStart"/>
      <w:r w:rsidRPr="00643A37">
        <w:rPr>
          <w:rFonts w:ascii="Times New Roman" w:hAnsi="Times New Roman" w:cs="Times New Roman"/>
        </w:rPr>
        <w:t>Streamlit</w:t>
      </w:r>
      <w:proofErr w:type="spellEnd"/>
      <w:r w:rsidRPr="00643A37">
        <w:rPr>
          <w:rFonts w:ascii="Times New Roman" w:hAnsi="Times New Roman" w:cs="Times New Roman"/>
        </w:rPr>
        <w:t xml:space="preserve"> dashboard that functions as a centralized command </w:t>
      </w:r>
      <w:proofErr w:type="spellStart"/>
      <w:r w:rsidRPr="00643A37">
        <w:rPr>
          <w:rFonts w:ascii="Times New Roman" w:hAnsi="Times New Roman" w:cs="Times New Roman"/>
        </w:rPr>
        <w:t>center</w:t>
      </w:r>
      <w:proofErr w:type="spellEnd"/>
      <w:r w:rsidRPr="00643A37">
        <w:rPr>
          <w:rFonts w:ascii="Times New Roman" w:hAnsi="Times New Roman" w:cs="Times New Roman"/>
        </w:rPr>
        <w:t xml:space="preserve">. The dashboard provides live alert panels, risk indicators, </w:t>
      </w:r>
      <w:proofErr w:type="spellStart"/>
      <w:r w:rsidRPr="00643A37">
        <w:rPr>
          <w:rFonts w:ascii="Times New Roman" w:hAnsi="Times New Roman" w:cs="Times New Roman"/>
        </w:rPr>
        <w:t>Plotly</w:t>
      </w:r>
      <w:proofErr w:type="spellEnd"/>
      <w:r w:rsidRPr="00643A37">
        <w:rPr>
          <w:rFonts w:ascii="Times New Roman" w:hAnsi="Times New Roman" w:cs="Times New Roman"/>
        </w:rPr>
        <w:t>-based charts, resource-monitoring cards, and Folium-based disaster maps, enabling users to visualize predictions, monitor rescue operations, and make informed decisions in real time.</w:t>
      </w:r>
    </w:p>
    <w:p w14:paraId="3651232A" w14:textId="77777777" w:rsidR="00643A37" w:rsidRPr="00643A37" w:rsidRDefault="00643A37" w:rsidP="00643A37">
      <w:pPr>
        <w:spacing w:line="360" w:lineRule="auto"/>
        <w:rPr>
          <w:rFonts w:ascii="Times New Roman" w:hAnsi="Times New Roman" w:cs="Times New Roman"/>
        </w:rPr>
      </w:pPr>
      <w:r w:rsidRPr="00643A37">
        <w:rPr>
          <w:rFonts w:ascii="Times New Roman" w:hAnsi="Times New Roman" w:cs="Times New Roman"/>
        </w:rPr>
        <w:t xml:space="preserve">By combining machine learning, data analytics, geospatial mapping, and an enhanced </w:t>
      </w:r>
      <w:proofErr w:type="spellStart"/>
      <w:r w:rsidRPr="00643A37">
        <w:rPr>
          <w:rFonts w:ascii="Times New Roman" w:hAnsi="Times New Roman" w:cs="Times New Roman"/>
        </w:rPr>
        <w:t>Streamlit</w:t>
      </w:r>
      <w:proofErr w:type="spellEnd"/>
      <w:r w:rsidRPr="00643A37">
        <w:rPr>
          <w:rFonts w:ascii="Times New Roman" w:hAnsi="Times New Roman" w:cs="Times New Roman"/>
        </w:rPr>
        <w:t xml:space="preserve"> user interface, </w:t>
      </w:r>
      <w:proofErr w:type="spellStart"/>
      <w:r w:rsidRPr="00643A37">
        <w:rPr>
          <w:rFonts w:ascii="Times New Roman" w:hAnsi="Times New Roman" w:cs="Times New Roman"/>
        </w:rPr>
        <w:t>RescueNet</w:t>
      </w:r>
      <w:proofErr w:type="spellEnd"/>
      <w:r w:rsidRPr="00643A37">
        <w:rPr>
          <w:rFonts w:ascii="Times New Roman" w:hAnsi="Times New Roman" w:cs="Times New Roman"/>
        </w:rPr>
        <w:t xml:space="preserve"> AI offers a scalable and user-friendly solution for academic and prototype-level disaster management systems. The proposed framework aims to improve situational awareness, reduce emergency response time, optimize the use of limited resources, and strengthen disaster preparedness and resilience.</w:t>
      </w:r>
    </w:p>
    <w:p w14:paraId="603A60E7" w14:textId="5FB96C80" w:rsidR="00643A37" w:rsidRPr="00133162" w:rsidRDefault="00133162" w:rsidP="00133162">
      <w:pPr>
        <w:spacing w:line="360" w:lineRule="auto"/>
        <w:jc w:val="right"/>
        <w:rPr>
          <w:rFonts w:ascii="Times New Roman" w:hAnsi="Times New Roman" w:cs="Times New Roman"/>
        </w:rPr>
      </w:pPr>
      <w:r w:rsidRPr="00133162">
        <w:rPr>
          <w:rFonts w:ascii="Times New Roman" w:hAnsi="Times New Roman" w:cs="Times New Roman"/>
          <w:b/>
          <w:bCs/>
        </w:rPr>
        <w:t>Team Members (</w:t>
      </w:r>
      <w:r w:rsidRPr="00133162">
        <w:rPr>
          <w:rFonts w:ascii="Times New Roman" w:hAnsi="Times New Roman" w:cs="Times New Roman"/>
          <w:b/>
          <w:bCs/>
        </w:rPr>
        <w:t>Batch 12</w:t>
      </w:r>
      <w:r w:rsidRPr="00133162">
        <w:rPr>
          <w:rFonts w:ascii="Times New Roman" w:hAnsi="Times New Roman" w:cs="Times New Roman"/>
          <w:b/>
          <w:bCs/>
        </w:rPr>
        <w:t>):</w:t>
      </w:r>
      <w:r w:rsidRPr="00133162">
        <w:rPr>
          <w:rFonts w:ascii="Times New Roman" w:hAnsi="Times New Roman" w:cs="Times New Roman"/>
        </w:rPr>
        <w:br/>
        <w:t>2420030197- Sai Neeraj</w:t>
      </w:r>
      <w:r w:rsidRPr="00133162">
        <w:rPr>
          <w:rFonts w:ascii="Times New Roman" w:hAnsi="Times New Roman" w:cs="Times New Roman"/>
        </w:rPr>
        <w:br/>
      </w:r>
      <w:r w:rsidRPr="00133162">
        <w:rPr>
          <w:rFonts w:ascii="Times New Roman" w:hAnsi="Times New Roman" w:cs="Times New Roman"/>
        </w:rPr>
        <w:t>2420090006-</w:t>
      </w:r>
      <w:r>
        <w:rPr>
          <w:rFonts w:ascii="Times New Roman" w:hAnsi="Times New Roman" w:cs="Times New Roman"/>
        </w:rPr>
        <w:t xml:space="preserve"> </w:t>
      </w:r>
      <w:r w:rsidRPr="00133162">
        <w:rPr>
          <w:rFonts w:ascii="Times New Roman" w:hAnsi="Times New Roman" w:cs="Times New Roman"/>
        </w:rPr>
        <w:t>V</w:t>
      </w:r>
      <w:r w:rsidRPr="00133162">
        <w:rPr>
          <w:rFonts w:ascii="Times New Roman" w:hAnsi="Times New Roman" w:cs="Times New Roman"/>
        </w:rPr>
        <w:t xml:space="preserve">ignesh </w:t>
      </w:r>
      <w:r>
        <w:rPr>
          <w:rFonts w:ascii="Times New Roman" w:hAnsi="Times New Roman" w:cs="Times New Roman"/>
        </w:rPr>
        <w:t>R</w:t>
      </w:r>
      <w:r w:rsidRPr="00133162">
        <w:rPr>
          <w:rFonts w:ascii="Times New Roman" w:hAnsi="Times New Roman" w:cs="Times New Roman"/>
        </w:rPr>
        <w:t>eddy</w:t>
      </w:r>
      <w:r w:rsidRPr="00133162">
        <w:rPr>
          <w:rFonts w:ascii="Times New Roman" w:hAnsi="Times New Roman" w:cs="Times New Roman"/>
        </w:rPr>
        <w:br/>
      </w:r>
      <w:r w:rsidRPr="00133162">
        <w:rPr>
          <w:rFonts w:ascii="Times New Roman" w:hAnsi="Times New Roman" w:cs="Times New Roman"/>
        </w:rPr>
        <w:t>2420040098-</w:t>
      </w:r>
      <w:r>
        <w:rPr>
          <w:rFonts w:ascii="Times New Roman" w:hAnsi="Times New Roman" w:cs="Times New Roman"/>
        </w:rPr>
        <w:t xml:space="preserve"> </w:t>
      </w:r>
      <w:r w:rsidRPr="00133162">
        <w:rPr>
          <w:rFonts w:ascii="Times New Roman" w:hAnsi="Times New Roman" w:cs="Times New Roman"/>
        </w:rPr>
        <w:t>R</w:t>
      </w:r>
      <w:r w:rsidRPr="00133162">
        <w:rPr>
          <w:rFonts w:ascii="Times New Roman" w:hAnsi="Times New Roman" w:cs="Times New Roman"/>
        </w:rPr>
        <w:t>ahul</w:t>
      </w:r>
    </w:p>
    <w:sectPr w:rsidR="00643A37" w:rsidRPr="001331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37"/>
    <w:rsid w:val="00133162"/>
    <w:rsid w:val="00643A37"/>
    <w:rsid w:val="00ED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A47F"/>
  <w15:chartTrackingRefBased/>
  <w15:docId w15:val="{02AFF9B1-6EC0-488D-AFE7-37213BDF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A37"/>
    <w:rPr>
      <w:rFonts w:eastAsiaTheme="majorEastAsia" w:cstheme="majorBidi"/>
      <w:color w:val="272727" w:themeColor="text1" w:themeTint="D8"/>
    </w:rPr>
  </w:style>
  <w:style w:type="paragraph" w:styleId="Title">
    <w:name w:val="Title"/>
    <w:basedOn w:val="Normal"/>
    <w:next w:val="Normal"/>
    <w:link w:val="TitleChar"/>
    <w:uiPriority w:val="10"/>
    <w:qFormat/>
    <w:rsid w:val="0064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A37"/>
    <w:pPr>
      <w:spacing w:before="160"/>
      <w:jc w:val="center"/>
    </w:pPr>
    <w:rPr>
      <w:i/>
      <w:iCs/>
      <w:color w:val="404040" w:themeColor="text1" w:themeTint="BF"/>
    </w:rPr>
  </w:style>
  <w:style w:type="character" w:customStyle="1" w:styleId="QuoteChar">
    <w:name w:val="Quote Char"/>
    <w:basedOn w:val="DefaultParagraphFont"/>
    <w:link w:val="Quote"/>
    <w:uiPriority w:val="29"/>
    <w:rsid w:val="00643A37"/>
    <w:rPr>
      <w:i/>
      <w:iCs/>
      <w:color w:val="404040" w:themeColor="text1" w:themeTint="BF"/>
    </w:rPr>
  </w:style>
  <w:style w:type="paragraph" w:styleId="ListParagraph">
    <w:name w:val="List Paragraph"/>
    <w:basedOn w:val="Normal"/>
    <w:uiPriority w:val="34"/>
    <w:qFormat/>
    <w:rsid w:val="00643A37"/>
    <w:pPr>
      <w:ind w:left="720"/>
      <w:contextualSpacing/>
    </w:pPr>
  </w:style>
  <w:style w:type="character" w:styleId="IntenseEmphasis">
    <w:name w:val="Intense Emphasis"/>
    <w:basedOn w:val="DefaultParagraphFont"/>
    <w:uiPriority w:val="21"/>
    <w:qFormat/>
    <w:rsid w:val="00643A37"/>
    <w:rPr>
      <w:i/>
      <w:iCs/>
      <w:color w:val="2F5496" w:themeColor="accent1" w:themeShade="BF"/>
    </w:rPr>
  </w:style>
  <w:style w:type="paragraph" w:styleId="IntenseQuote">
    <w:name w:val="Intense Quote"/>
    <w:basedOn w:val="Normal"/>
    <w:next w:val="Normal"/>
    <w:link w:val="IntenseQuoteChar"/>
    <w:uiPriority w:val="30"/>
    <w:qFormat/>
    <w:rsid w:val="00643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A37"/>
    <w:rPr>
      <w:i/>
      <w:iCs/>
      <w:color w:val="2F5496" w:themeColor="accent1" w:themeShade="BF"/>
    </w:rPr>
  </w:style>
  <w:style w:type="character" w:styleId="IntenseReference">
    <w:name w:val="Intense Reference"/>
    <w:basedOn w:val="DefaultParagraphFont"/>
    <w:uiPriority w:val="32"/>
    <w:qFormat/>
    <w:rsid w:val="00643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Yugandhar Prakash Tadavarthy</dc:creator>
  <cp:keywords/>
  <dc:description/>
  <cp:lastModifiedBy>Yugandhar Prakash Tadavarthy</cp:lastModifiedBy>
  <cp:revision>1</cp:revision>
  <dcterms:created xsi:type="dcterms:W3CDTF">2026-08-12T13:37:00Z</dcterms:created>
  <dcterms:modified xsi:type="dcterms:W3CDTF">2026-08-12T15:01:00Z</dcterms:modified>
</cp:coreProperties>
</file>