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Times New Roman" w:hAnsi="Times New Roman" w:cs="Times New Roman" w:eastAsia="黑体"/>
          <w:b/>
          <w:i w:val="0"/>
          <w:color w:val="1F4E79"/>
          <w:sz w:val="52"/>
        </w:rPr>
        <w:t>创造性答复撰写</w:t>
      </w:r>
    </w:p>
    <w:p>
      <w:pPr>
        <w:spacing w:before="0" w:after="160"/>
        <w:jc w:val="center"/>
      </w:pPr>
      <w:r>
        <w:rPr>
          <w:rFonts w:ascii="Times New Roman" w:hAnsi="Times New Roman" w:cs="Times New Roman" w:eastAsia="黑体"/>
          <w:b/>
          <w:i w:val="0"/>
          <w:color w:val="1F4E79"/>
          <w:sz w:val="52"/>
        </w:rPr>
        <w:t>Skill 全文汇编</w:t>
      </w:r>
    </w:p>
    <w:p>
      <w:pPr>
        <w:spacing w:after="200"/>
        <w:jc w:val="center"/>
        <w:pBdr>
          <w:bottom w:val="single" w:sz="12" w:space="1" w:color="1F4E79"/>
        </w:pBdr>
      </w:pPr>
    </w:p>
    <w:p>
      <w:pPr>
        <w:spacing w:after="280"/>
        <w:jc w:val="center"/>
      </w:pPr>
      <w:r>
        <w:rPr>
          <w:rFonts w:ascii="Times New Roman" w:hAnsi="Times New Roman" w:cs="Times New Roman" w:eastAsia="宋体"/>
          <w:b w:val="0"/>
          <w:i w:val="0"/>
          <w:color w:val="475569"/>
          <w:sz w:val="24"/>
        </w:rPr>
        <w:t>审查意见答复　·　专利法第22条第3款</w:t>
      </w:r>
    </w:p>
    <w:p>
      <w:pPr>
        <w:spacing w:after="160"/>
        <w:ind w:firstLine="420"/>
      </w:pPr>
      <w:r>
        <w:rPr>
          <w:rFonts w:ascii="Times New Roman" w:hAnsi="Times New Roman" w:cs="Times New Roman" w:eastAsia="宋体"/>
          <w:b w:val="0"/>
          <w:i w:val="0"/>
          <w:sz w:val="24"/>
        </w:rPr>
        <w:t>本文收录仓库「审查意见答复」分支现有全部 skill 正文，按跑案顺序编排。当前只有创造性答复这一套；新颖性、修改超范围、不清楚或得不到说明书支持的答复尚未单列。跑案入口是「创造性答复总控」。各节正文与对应 SKILL.md 一致，并保留 name、用途与状态。</w:t>
      </w:r>
    </w:p>
    <w:p>
      <w:pPr>
        <w:spacing w:before="160" w:after="120"/>
      </w:pPr>
      <w:r>
        <w:rPr>
          <w:rFonts w:ascii="Times New Roman" w:hAnsi="Times New Roman" w:cs="Times New Roman" w:eastAsia="黑体"/>
          <w:b/>
          <w:i w:val="0"/>
          <w:color w:val="1F4E79"/>
          <w:sz w:val="28"/>
        </w:rPr>
        <w:t>目录</w:t>
      </w:r>
    </w:p>
    <w:tbl>
      <w:tblPr>
        <w:tblW w:type="dxa" w:w="9752"/>
        <w:tblLayout w:type="fixed"/>
        <w:tblLook w:firstColumn="1" w:firstRow="1" w:lastColumn="0" w:lastRow="0" w:noHBand="0" w:noVBand="1" w:val="04A0"/>
        <w:tblBorders>
          <w:top w:val="single" w:sz="4" w:space="0" w:color="C5D0DC"/>
          <w:left w:val="single" w:sz="4" w:space="0" w:color="C5D0DC"/>
          <w:bottom w:val="single" w:sz="4" w:space="0" w:color="C5D0DC"/>
          <w:right w:val="single" w:sz="4" w:space="0" w:color="C5D0DC"/>
          <w:insideH w:val="single" w:sz="4" w:space="0" w:color="C5D0DC"/>
          <w:insideV w:val="single" w:sz="4" w:space="0" w:color="C5D0DC"/>
        </w:tblBorders>
      </w:tblPr>
      <w:tblGrid>
        <w:gridCol w:w="3251"/>
        <w:gridCol w:w="3251"/>
        <w:gridCol w:w="3251"/>
      </w:tblGrid>
      <w:tr>
        <w:trPr>
          <w:tblHeader/>
        </w:trPr>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序号</w:t>
            </w:r>
          </w:p>
        </w:tc>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名称</w:t>
            </w:r>
          </w:p>
        </w:tc>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角色</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一</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审查意见答复</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分支说明</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二</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创造性答复</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目录说明、挂接契约与迁出映射</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三</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创造性答复总控</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入口：一通/二通、plan、分步挂接、其他权利要求、组装</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四</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创造性答复共用硬性规则</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命题权属、语言分轨、两种协同、加粗与流程禁令</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五</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创造性答复反驳手法工具箱</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第1步选法（手法 A–I）</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六</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创造性答复修改策略</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第2步：情形分支、修改分层，与 plan 同批</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七</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创造性答复修改说明撰写</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第3步：修改说明 / 坚持原权</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八</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创造性答复区别特征与技术问题撰写</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2.1 / 3.1</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九</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创造性答复非显而易见性撰写</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2.2 / 3.2 / 二通第一部分</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十</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创造性答复显著技术进步撰写</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2.3 / 3.3</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十一</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创造性答复意见陈述书撰写</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旧名跳转页（改走总控）</w:t>
            </w:r>
          </w:p>
        </w:tc>
      </w:tr>
    </w:tbl>
    <w:p>
      <w:pPr>
        <w:spacing w:before="40" w:after="40"/>
      </w:pPr>
    </w:p>
    <w:p>
      <w:pPr>
        <w:spacing w:before="80"/>
      </w:pPr>
      <w:r>
        <w:rPr>
          <w:rFonts w:ascii="Times New Roman" w:hAnsi="Times New Roman" w:cs="Times New Roman" w:eastAsia="宋体"/>
          <w:b w:val="0"/>
          <w:i w:val="0"/>
          <w:color w:val="475569"/>
          <w:sz w:val="21"/>
        </w:rPr>
        <w:t>说明两节在前，其后 9 个 skill 按总控挂接顺序排列。旧名「创造性答复意见陈述书撰写」仅作跳转，不单独成文。</w:t>
      </w:r>
    </w:p>
    <w:p>
      <w:pPr>
        <w:pStyle w:val="Heading1"/>
      </w:pPr>
      <w:r>
        <w:rPr>
          <w:rFonts w:ascii="Times New Roman" w:hAnsi="Times New Roman" w:cs="Times New Roman" w:eastAsia="黑体"/>
          <w:b/>
          <w:i w:val="0"/>
          <w:color w:val="1F4E79"/>
          <w:sz w:val="32"/>
        </w:rPr>
        <w:t>一、审查意见答复</w:t>
      </w:r>
    </w:p>
    <w:p>
      <w:pPr>
        <w:spacing w:before="0" w:after="120"/>
      </w:pPr>
      <w:r>
        <w:rPr>
          <w:rFonts w:ascii="Times New Roman" w:hAnsi="Times New Roman" w:cs="Times New Roman" w:eastAsia="宋体"/>
          <w:b w:val="0"/>
          <w:i w:val="0"/>
          <w:color w:val="64748B"/>
          <w:sz w:val="21"/>
        </w:rPr>
        <w:t>分支说明</w:t>
      </w:r>
    </w:p>
    <w:p>
      <w:pPr>
        <w:spacing w:after="120"/>
      </w:pPr>
      <w:r>
        <w:rPr>
          <w:rFonts w:ascii="Times New Roman" w:hAnsi="Times New Roman" w:cs="Times New Roman" w:eastAsia="宋体"/>
          <w:b w:val="0"/>
          <w:i w:val="0"/>
          <w:color w:val="64748B"/>
          <w:sz w:val="21"/>
        </w:rPr>
        <w:t>来源：.cursor/skills/专利/审查意见答复/README.md</w:t>
      </w:r>
    </w:p>
    <w:p>
      <w:r>
        <w:rPr>
          <w:rFonts w:ascii="Times New Roman" w:hAnsi="Times New Roman" w:cs="Times New Roman" w:eastAsia="宋体"/>
          <w:b w:val="0"/>
          <w:i w:val="0"/>
          <w:sz w:val="24"/>
        </w:rPr>
        <w:t>本分支用于存放</w:t>
      </w:r>
      <w:r>
        <w:rPr>
          <w:rFonts w:ascii="Times New Roman" w:hAnsi="Times New Roman" w:cs="Times New Roman" w:eastAsia="宋体"/>
          <w:b/>
          <w:i w:val="0"/>
          <w:sz w:val="24"/>
        </w:rPr>
        <w:t>答复审查意见通知书</w:t>
      </w:r>
      <w:r>
        <w:rPr>
          <w:rFonts w:ascii="Times New Roman" w:hAnsi="Times New Roman" w:cs="Times New Roman" w:eastAsia="宋体"/>
          <w:b w:val="0"/>
          <w:i w:val="0"/>
          <w:sz w:val="24"/>
        </w:rPr>
        <w:t>相关的 skill，与"专利撰写"（撰写申请文件）、"权利要求质检"（对已撰写权利要求书的质检）是并列的顶层分支，对应专利审查阶段的工作。</w:t>
      </w:r>
    </w:p>
    <w:p>
      <w:pPr>
        <w:pStyle w:val="Heading2"/>
      </w:pPr>
      <w:r>
        <w:rPr>
          <w:rFonts w:ascii="Times New Roman" w:hAnsi="Times New Roman" w:cs="Times New Roman" w:eastAsia="黑体"/>
          <w:b/>
          <w:i w:val="0"/>
          <w:color w:val="1F4E79"/>
          <w:sz w:val="28"/>
        </w:rPr>
        <w:t>现有 skill</w:t>
      </w:r>
    </w:p>
    <w:p>
      <w:pPr>
        <w:pStyle w:val="Heading3"/>
      </w:pPr>
      <w:r>
        <w:rPr>
          <w:rFonts w:ascii="Times New Roman" w:hAnsi="Times New Roman" w:cs="Times New Roman" w:eastAsia="黑体"/>
          <w:b/>
          <w:i w:val="0"/>
          <w:color w:val="1F4E79"/>
          <w:sz w:val="24"/>
        </w:rPr>
        <w:t>创造性答复（</w:t>
      </w:r>
      <w:r>
        <w:rPr>
          <w:rFonts w:ascii="Times New Roman" w:hAnsi="Times New Roman" w:cs="Times New Roman" w:eastAsia="黑体"/>
          <w:b/>
          <w:i w:val="0"/>
          <w:color w:val="1F4E79"/>
          <w:sz w:val="24"/>
        </w:rPr>
        <w:t>创造性答复/</w:t>
      </w:r>
      <w:r>
        <w:rPr>
          <w:rFonts w:ascii="Times New Roman" w:hAnsi="Times New Roman" w:cs="Times New Roman" w:eastAsia="黑体"/>
          <w:b/>
          <w:i w:val="0"/>
          <w:color w:val="1F4E79"/>
          <w:sz w:val="24"/>
        </w:rPr>
        <w:t>）</w:t>
      </w:r>
    </w:p>
    <w:tbl>
      <w:tblPr>
        <w:tblW w:type="dxa" w:w="9752"/>
        <w:tblLayout w:type="fixed"/>
        <w:tblLook w:firstColumn="1" w:firstRow="1" w:lastColumn="0" w:lastRow="0" w:noHBand="0" w:noVBand="1" w:val="04A0"/>
        <w:tblBorders>
          <w:top w:val="single" w:sz="4" w:space="0" w:color="C5D0DC"/>
          <w:left w:val="single" w:sz="4" w:space="0" w:color="C5D0DC"/>
          <w:bottom w:val="single" w:sz="4" w:space="0" w:color="C5D0DC"/>
          <w:right w:val="single" w:sz="4" w:space="0" w:color="C5D0DC"/>
          <w:insideH w:val="single" w:sz="4" w:space="0" w:color="C5D0DC"/>
          <w:insideV w:val="single" w:sz="4" w:space="0" w:color="C5D0DC"/>
        </w:tblBorders>
      </w:tblPr>
      <w:tblGrid>
        <w:gridCol w:w="2438"/>
        <w:gridCol w:w="2438"/>
        <w:gridCol w:w="2438"/>
        <w:gridCol w:w="2438"/>
      </w:tblGrid>
      <w:tr>
        <w:trPr>
          <w:tblHeader/>
        </w:trPr>
        <w:tc>
          <w:tcPr>
            <w:tcW w:type="dxa" w:w="2438"/>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skill</w:t>
            </w:r>
          </w:p>
        </w:tc>
        <w:tc>
          <w:tcPr>
            <w:tcW w:type="dxa" w:w="2438"/>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路径</w:t>
            </w:r>
          </w:p>
        </w:tc>
        <w:tc>
          <w:tcPr>
            <w:tcW w:type="dxa" w:w="2438"/>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状态</w:t>
            </w:r>
          </w:p>
        </w:tc>
        <w:tc>
          <w:tcPr>
            <w:tcW w:type="dxa" w:w="2438"/>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用途</w:t>
            </w:r>
          </w:p>
        </w:tc>
      </w:tr>
      <w:tr>
        <w:trPr>
          <w:cantSplit/>
        </w:trPr>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创造性答复意见陈述书撰写</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创造性答复/创造性答复意见陈述书撰写/</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i w:val="0"/>
                <w:sz w:val="21"/>
              </w:rPr>
              <w:t>跳转页</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旧名兼容；请改用总控</w:t>
            </w:r>
          </w:p>
        </w:tc>
      </w:tr>
      <w:tr>
        <w:trPr>
          <w:cantSplit/>
        </w:trPr>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创造性答复总控</w:t>
            </w:r>
          </w:p>
        </w:tc>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创造性答复/创造性答复总控/</w:t>
            </w:r>
          </w:p>
        </w:tc>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i w:val="0"/>
                <w:sz w:val="21"/>
              </w:rPr>
              <w:t>入口（已满配）</w:t>
            </w:r>
          </w:p>
        </w:tc>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一通/二通、plan、第1步底稿栏位、按步挂接</w:t>
            </w:r>
          </w:p>
        </w:tc>
      </w:tr>
      <w:tr>
        <w:trPr>
          <w:cantSplit/>
        </w:trPr>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创造性答复共用硬性规则</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创造性答复/创造性答复共用硬性规则/</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i w:val="0"/>
                <w:sz w:val="21"/>
              </w:rPr>
              <w:t>已迁入</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权属/分轨/协同、跨步硬规则（加粗/流程/问题锚点等）</w:t>
            </w:r>
          </w:p>
        </w:tc>
      </w:tr>
      <w:tr>
        <w:trPr>
          <w:cantSplit/>
        </w:trPr>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创造性答复修改策略</w:t>
            </w:r>
          </w:p>
        </w:tc>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创造性答复/创造性答复修改策略/</w:t>
            </w:r>
          </w:p>
        </w:tc>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i w:val="0"/>
                <w:sz w:val="21"/>
              </w:rPr>
              <w:t>已迁入</w:t>
            </w:r>
          </w:p>
        </w:tc>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情形分支 + 修改分层策略 + 第2步交付</w:t>
            </w:r>
          </w:p>
        </w:tc>
      </w:tr>
      <w:tr>
        <w:trPr>
          <w:cantSplit/>
        </w:trPr>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创造性答复修改说明撰写</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创造性答复/创造性答复修改说明撰写/</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i w:val="0"/>
                <w:sz w:val="21"/>
              </w:rPr>
              <w:t>已迁入</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修改说明/坚持原权全文规范</w:t>
            </w:r>
          </w:p>
        </w:tc>
      </w:tr>
      <w:tr>
        <w:trPr>
          <w:cantSplit/>
        </w:trPr>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创造性答复区别特征与技术问题撰写</w:t>
            </w:r>
          </w:p>
        </w:tc>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创造性答复/创造性答复区别特征与技术问题撰写/</w:t>
            </w:r>
          </w:p>
        </w:tc>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i w:val="0"/>
                <w:sz w:val="21"/>
              </w:rPr>
              <w:t>已迁入</w:t>
            </w:r>
          </w:p>
        </w:tc>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2.1/3.1 模板与问题要素规范</w:t>
            </w:r>
          </w:p>
        </w:tc>
      </w:tr>
      <w:tr>
        <w:trPr>
          <w:cantSplit/>
        </w:trPr>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创造性答复非显而易见性撰写</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创造性答复/创造性答复非显而易见性撰写/</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i w:val="0"/>
                <w:sz w:val="21"/>
              </w:rPr>
              <w:t>已迁入</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2.2/二通主战场；归纳按缺口填写</w:t>
            </w:r>
          </w:p>
        </w:tc>
      </w:tr>
      <w:tr>
        <w:trPr>
          <w:cantSplit/>
        </w:trPr>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创造性答复显著技术进步撰写</w:t>
            </w:r>
          </w:p>
        </w:tc>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创造性答复/创造性答复显著技术进步撰写/</w:t>
            </w:r>
          </w:p>
        </w:tc>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i w:val="0"/>
                <w:sz w:val="21"/>
              </w:rPr>
              <w:t>已迁入</w:t>
            </w:r>
          </w:p>
        </w:tc>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2.3/3.3 因果单元（运行→各要素因果→效果协同；禁止两段收工）</w:t>
            </w:r>
          </w:p>
        </w:tc>
      </w:tr>
      <w:tr>
        <w:trPr>
          <w:cantSplit/>
        </w:trPr>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创造性答复反驳手法工具箱</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创造性答复/创造性答复反驳手法工具箱/</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i w:val="0"/>
                <w:sz w:val="21"/>
              </w:rPr>
              <w:t>已迁入</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第1步选法 A–I 手法库</w:t>
            </w:r>
          </w:p>
        </w:tc>
      </w:tr>
    </w:tbl>
    <w:p>
      <w:pPr>
        <w:spacing w:before="40" w:after="40"/>
      </w:pPr>
    </w:p>
    <w:p>
      <w:r>
        <w:rPr>
          <w:rFonts w:ascii="Times New Roman" w:hAnsi="Times New Roman" w:cs="Times New Roman" w:eastAsia="宋体"/>
          <w:b w:val="0"/>
          <w:i w:val="0"/>
          <w:sz w:val="24"/>
        </w:rPr>
        <w:t>命名冻结、迁出映射与过渡期策略见：</w:t>
      </w:r>
      <w:r>
        <w:rPr>
          <w:rFonts w:ascii="Consolas" w:hAnsi="Consolas" w:cs="Consolas" w:eastAsia="宋体"/>
          <w:b w:val="0"/>
          <w:i w:val="0"/>
          <w:color w:val="9A3412"/>
          <w:sz w:val="22"/>
        </w:rPr>
        <w:t>创造性答复/README.md</w:t>
      </w:r>
      <w:r>
        <w:rPr>
          <w:rFonts w:ascii="Times New Roman" w:hAnsi="Times New Roman" w:cs="Times New Roman" w:eastAsia="宋体"/>
          <w:b w:val="0"/>
          <w:i w:val="0"/>
          <w:sz w:val="24"/>
        </w:rPr>
        <w:t>。</w:t>
      </w:r>
    </w:p>
    <w:p>
      <w:r>
        <w:rPr>
          <w:rFonts w:ascii="Times New Roman" w:hAnsi="Times New Roman" w:cs="Times New Roman" w:eastAsia="宋体"/>
          <w:b/>
          <w:i w:val="0"/>
          <w:sz w:val="24"/>
        </w:rPr>
        <w:t>当前跑案入口</w:t>
      </w:r>
      <w:r>
        <w:rPr>
          <w:rFonts w:ascii="Times New Roman" w:hAnsi="Times New Roman" w:cs="Times New Roman" w:eastAsia="宋体"/>
          <w:b w:val="0"/>
          <w:i w:val="0"/>
          <w:sz w:val="24"/>
        </w:rPr>
        <w:t>：</w:t>
      </w:r>
      <w:r>
        <w:rPr>
          <w:rFonts w:ascii="Times New Roman" w:hAnsi="Times New Roman" w:cs="Times New Roman" w:eastAsia="黑体"/>
          <w:b/>
          <w:i w:val="0"/>
          <w:color w:val="1F4E79"/>
          <w:sz w:val="24"/>
        </w:rPr>
        <w:t>创造性答复总控</w:t>
      </w:r>
      <w:r>
        <w:rPr>
          <w:rFonts w:ascii="Times New Roman" w:hAnsi="Times New Roman" w:cs="Times New Roman" w:eastAsia="宋体"/>
          <w:b w:val="0"/>
          <w:i w:val="0"/>
          <w:sz w:val="24"/>
        </w:rPr>
        <w:t xml:space="preserve">。旧名 </w:t>
      </w:r>
      <w:r>
        <w:rPr>
          <w:rFonts w:ascii="Times New Roman" w:hAnsi="Times New Roman" w:cs="Times New Roman" w:eastAsia="黑体"/>
          <w:b/>
          <w:i w:val="0"/>
          <w:color w:val="1F4E79"/>
          <w:sz w:val="24"/>
        </w:rPr>
        <w:t>创造性答复意见陈述书撰写</w:t>
      </w:r>
      <w:r>
        <w:rPr>
          <w:rFonts w:ascii="Times New Roman" w:hAnsi="Times New Roman" w:cs="Times New Roman" w:eastAsia="宋体"/>
          <w:b w:val="0"/>
          <w:i w:val="0"/>
          <w:sz w:val="24"/>
        </w:rPr>
        <w:t xml:space="preserve"> 仅作跳转。</w:t>
      </w:r>
    </w:p>
    <w:p>
      <w:pPr>
        <w:pStyle w:val="Heading2"/>
      </w:pPr>
      <w:r>
        <w:rPr>
          <w:rFonts w:ascii="Times New Roman" w:hAnsi="Times New Roman" w:cs="Times New Roman" w:eastAsia="黑体"/>
          <w:b/>
          <w:i w:val="0"/>
          <w:color w:val="1F4E79"/>
          <w:sz w:val="28"/>
        </w:rPr>
        <w:t>可继续细分子分支（尚未建立）</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新颖性答复</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修改超范围答复</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权利要求不清楚/得不到说明书支持的答复</w:t>
      </w:r>
    </w:p>
    <w:p>
      <w:r>
        <w:rPr>
          <w:rFonts w:ascii="Times New Roman" w:hAnsi="Times New Roman" w:cs="Times New Roman" w:eastAsia="宋体"/>
          <w:b w:val="0"/>
          <w:i w:val="0"/>
          <w:sz w:val="24"/>
        </w:rPr>
        <w:t xml:space="preserve">新增相关 skill 时，请在本目录下按照 </w:t>
      </w:r>
      <w:r>
        <w:rPr>
          <w:rFonts w:ascii="Consolas" w:hAnsi="Consolas" w:cs="Consolas" w:eastAsia="宋体"/>
          <w:b w:val="0"/>
          <w:i w:val="0"/>
          <w:color w:val="9A3412"/>
          <w:sz w:val="22"/>
        </w:rPr>
        <w:t>.cursor/skills/专利/审查意见答复/&lt;子分支（可选）&gt;/&lt;中文名称&gt;/SKILL.md</w:t>
      </w:r>
      <w:r>
        <w:rPr>
          <w:rFonts w:ascii="Times New Roman" w:hAnsi="Times New Roman" w:cs="Times New Roman" w:eastAsia="宋体"/>
          <w:b w:val="0"/>
          <w:i w:val="0"/>
          <w:sz w:val="24"/>
        </w:rPr>
        <w:t xml:space="preserve"> 的结构添加。</w:t>
      </w:r>
    </w:p>
    <w:p>
      <w:pPr>
        <w:pStyle w:val="Heading1"/>
      </w:pPr>
      <w:r>
        <w:rPr>
          <w:rFonts w:ascii="Times New Roman" w:hAnsi="Times New Roman" w:cs="Times New Roman" w:eastAsia="黑体"/>
          <w:b/>
          <w:i w:val="0"/>
          <w:color w:val="1F4E79"/>
          <w:sz w:val="32"/>
        </w:rPr>
        <w:t>二、创造性答复</w:t>
      </w:r>
    </w:p>
    <w:p>
      <w:pPr>
        <w:spacing w:before="0" w:after="120"/>
      </w:pPr>
      <w:r>
        <w:rPr>
          <w:rFonts w:ascii="Times New Roman" w:hAnsi="Times New Roman" w:cs="Times New Roman" w:eastAsia="宋体"/>
          <w:b w:val="0"/>
          <w:i w:val="0"/>
          <w:color w:val="64748B"/>
          <w:sz w:val="21"/>
        </w:rPr>
        <w:t>目录说明、挂接契约与迁出映射</w:t>
      </w:r>
    </w:p>
    <w:p>
      <w:pPr>
        <w:spacing w:after="120"/>
      </w:pPr>
      <w:r>
        <w:rPr>
          <w:rFonts w:ascii="Times New Roman" w:hAnsi="Times New Roman" w:cs="Times New Roman" w:eastAsia="宋体"/>
          <w:b w:val="0"/>
          <w:i w:val="0"/>
          <w:color w:val="64748B"/>
          <w:sz w:val="21"/>
        </w:rPr>
        <w:t>来源：.cursor/skills/专利/审查意见答复/创造性答复/README.md</w:t>
      </w:r>
    </w:p>
    <w:p>
      <w:pPr>
        <w:spacing w:before="0" w:after="120"/>
      </w:pPr>
      <w:r>
        <w:rPr>
          <w:rFonts w:ascii="Times New Roman" w:hAnsi="Times New Roman" w:cs="Times New Roman" w:eastAsia="黑体"/>
          <w:b/>
          <w:i w:val="0"/>
          <w:color w:val="1F4E79"/>
          <w:sz w:val="24"/>
        </w:rPr>
        <w:t>创造性答复（拆分完成）</w:t>
      </w:r>
    </w:p>
    <w:p>
      <w:r>
        <w:rPr>
          <w:rFonts w:ascii="Times New Roman" w:hAnsi="Times New Roman" w:cs="Times New Roman" w:eastAsia="宋体"/>
          <w:b w:val="0"/>
          <w:i w:val="0"/>
          <w:sz w:val="24"/>
        </w:rPr>
        <w:t>本目录存放针对专利法第22条第3款（创造性）意见陈述书相关的 skill。</w:t>
      </w:r>
    </w:p>
    <w:p>
      <w:pPr>
        <w:pStyle w:val="Heading2"/>
      </w:pPr>
      <w:r>
        <w:rPr>
          <w:rFonts w:ascii="Times New Roman" w:hAnsi="Times New Roman" w:cs="Times New Roman" w:eastAsia="黑体"/>
          <w:b/>
          <w:i w:val="0"/>
          <w:color w:val="1F4E79"/>
          <w:sz w:val="28"/>
        </w:rPr>
        <w:t>跑案入口</w:t>
      </w:r>
    </w:p>
    <w:p>
      <w:r>
        <w:rPr>
          <w:rFonts w:ascii="Times New Roman" w:hAnsi="Times New Roman" w:cs="Times New Roman" w:eastAsia="黑体"/>
          <w:b/>
          <w:i w:val="0"/>
          <w:color w:val="1F4E79"/>
          <w:sz w:val="24"/>
        </w:rPr>
        <w:t>创造性答复总控</w:t>
      </w:r>
      <w:r>
        <w:rPr>
          <w:rFonts w:ascii="Times New Roman" w:hAnsi="Times New Roman" w:cs="Times New Roman" w:eastAsia="宋体"/>
          <w:b w:val="0"/>
          <w:i w:val="0"/>
          <w:sz w:val="24"/>
        </w:rPr>
        <w:t xml:space="preserve"> — 一通/二通判定、plan 控步、第1步底稿栏位、按步挂接。命题权属见 </w:t>
      </w:r>
      <w:r>
        <w:rPr>
          <w:rFonts w:ascii="Times New Roman" w:hAnsi="Times New Roman" w:cs="Times New Roman" w:eastAsia="黑体"/>
          <w:b/>
          <w:i w:val="0"/>
          <w:color w:val="1F4E79"/>
          <w:sz w:val="24"/>
        </w:rPr>
        <w:t>创造性答复共用硬性规则</w:t>
      </w:r>
      <w:r>
        <w:rPr>
          <w:rFonts w:ascii="Times New Roman" w:hAnsi="Times New Roman" w:cs="Times New Roman" w:eastAsia="宋体"/>
          <w:b w:val="0"/>
          <w:i w:val="0"/>
          <w:sz w:val="24"/>
        </w:rPr>
        <w:t>。</w:t>
      </w:r>
    </w:p>
    <w:p>
      <w:r>
        <w:rPr>
          <w:rFonts w:ascii="Times New Roman" w:hAnsi="Times New Roman" w:cs="Times New Roman" w:eastAsia="宋体"/>
          <w:b w:val="0"/>
          <w:i w:val="0"/>
          <w:sz w:val="24"/>
        </w:rPr>
        <w:t xml:space="preserve">旧名 </w:t>
      </w:r>
      <w:r>
        <w:rPr>
          <w:rFonts w:ascii="Times New Roman" w:hAnsi="Times New Roman" w:cs="Times New Roman" w:eastAsia="黑体"/>
          <w:b/>
          <w:i w:val="0"/>
          <w:color w:val="1F4E79"/>
          <w:sz w:val="24"/>
        </w:rPr>
        <w:t>创造性答复意见陈述书撰写</w:t>
      </w:r>
      <w:r>
        <w:rPr>
          <w:rFonts w:ascii="Times New Roman" w:hAnsi="Times New Roman" w:cs="Times New Roman" w:eastAsia="宋体"/>
          <w:b w:val="0"/>
          <w:i w:val="0"/>
          <w:sz w:val="24"/>
        </w:rPr>
        <w:t xml:space="preserve"> 保留为跳转页（兼容旧触发语 → 改读总控）。目录名已与 </w:t>
      </w:r>
      <w:r>
        <w:rPr>
          <w:rFonts w:ascii="Consolas" w:hAnsi="Consolas" w:cs="Consolas" w:eastAsia="宋体"/>
          <w:b w:val="0"/>
          <w:i w:val="0"/>
          <w:color w:val="9A3412"/>
          <w:sz w:val="22"/>
        </w:rPr>
        <w:t>name</w:t>
      </w:r>
      <w:r>
        <w:rPr>
          <w:rFonts w:ascii="Times New Roman" w:hAnsi="Times New Roman" w:cs="Times New Roman" w:eastAsia="宋体"/>
          <w:b w:val="0"/>
          <w:i w:val="0"/>
          <w:sz w:val="24"/>
        </w:rPr>
        <w:t xml:space="preserve"> 对齐。</w:t>
      </w:r>
    </w:p>
    <w:p>
      <w:pPr>
        <w:pStyle w:val="Heading2"/>
      </w:pPr>
      <w:r>
        <w:rPr>
          <w:rFonts w:ascii="Times New Roman" w:hAnsi="Times New Roman" w:cs="Times New Roman" w:eastAsia="黑体"/>
          <w:b/>
          <w:i w:val="0"/>
          <w:color w:val="1F4E79"/>
          <w:sz w:val="28"/>
        </w:rPr>
        <w:t>Skill 一览</w:t>
      </w:r>
    </w:p>
    <w:tbl>
      <w:tblPr>
        <w:tblW w:type="dxa" w:w="9752"/>
        <w:tblLayout w:type="fixed"/>
        <w:tblLook w:firstColumn="1" w:firstRow="1" w:lastColumn="0" w:lastRow="0" w:noHBand="0" w:noVBand="1" w:val="04A0"/>
        <w:tblBorders>
          <w:top w:val="single" w:sz="4" w:space="0" w:color="C5D0DC"/>
          <w:left w:val="single" w:sz="4" w:space="0" w:color="C5D0DC"/>
          <w:bottom w:val="single" w:sz="4" w:space="0" w:color="C5D0DC"/>
          <w:right w:val="single" w:sz="4" w:space="0" w:color="C5D0DC"/>
          <w:insideH w:val="single" w:sz="4" w:space="0" w:color="C5D0DC"/>
          <w:insideV w:val="single" w:sz="4" w:space="0" w:color="C5D0DC"/>
        </w:tblBorders>
      </w:tblPr>
      <w:tblGrid>
        <w:gridCol w:w="3251"/>
        <w:gridCol w:w="3251"/>
        <w:gridCol w:w="3251"/>
      </w:tblGrid>
      <w:tr>
        <w:trPr>
          <w:tblHeader/>
        </w:trPr>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skill</w:t>
            </w:r>
          </w:p>
        </w:tc>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角色</w:t>
            </w:r>
          </w:p>
        </w:tc>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状态</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创造性答复总控</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入口：分支/plan/挂接/第1步底稿栏位/其他权利要求/组装/检查清单</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已满配</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创造性答复共用硬性规则</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权属与一次展开、语言分轨、两种协同、加粗、流程禁令、问题↔启示、效果归属、多项独权增量、AI 边界</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已迁入</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创造性答复反驳手法工具箱</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第1步选法 A–I；I 类全篇一次</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已迁入</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创造性答复修改策略</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情形分支 + 修改分层 + 第2步交付（plan 预标归纳缺口）</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已迁入</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创造性答复修改说明撰写</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第3步修改说明/坚持原权</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已迁入</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创造性答复区别特征与技术问题撰写</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2.1 / 3.1（埋点只命名）</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已迁入</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创造性答复非显而易见性撰写</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2.2 / 3.2；二通主战场；归纳/收束缺口填写</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已迁入</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创造性答复显著技术进步撰写</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2.3 / 3.3（因果单元；效果协同）</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已迁入</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创造性答复意见陈述书撰写</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旧名跳转</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保留兼容</w:t>
            </w:r>
          </w:p>
        </w:tc>
      </w:tr>
    </w:tbl>
    <w:p>
      <w:pPr>
        <w:spacing w:before="40" w:after="40"/>
      </w:pPr>
    </w:p>
    <w:p>
      <w:pPr>
        <w:pStyle w:val="Heading2"/>
      </w:pPr>
      <w:r>
        <w:rPr>
          <w:rFonts w:ascii="Times New Roman" w:hAnsi="Times New Roman" w:cs="Times New Roman" w:eastAsia="黑体"/>
          <w:b/>
          <w:i w:val="0"/>
          <w:color w:val="1F4E79"/>
          <w:sz w:val="28"/>
        </w:rPr>
        <w:t>挂接契约</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 xml:space="preserve">只按中文 </w:t>
      </w:r>
      <w:r>
        <w:rPr>
          <w:rFonts w:ascii="Consolas" w:hAnsi="Consolas" w:cs="Consolas" w:eastAsia="宋体"/>
          <w:b w:val="0"/>
          <w:i w:val="0"/>
          <w:color w:val="9A3412"/>
          <w:sz w:val="22"/>
        </w:rPr>
        <w:t>name</w:t>
      </w:r>
      <w:r>
        <w:rPr>
          <w:rFonts w:ascii="Times New Roman" w:hAnsi="Times New Roman" w:cs="Times New Roman" w:eastAsia="宋体"/>
          <w:b w:val="0"/>
          <w:i w:val="0"/>
          <w:sz w:val="24"/>
        </w:rPr>
        <w:t xml:space="preserve"> 挂接，不写死路径；文件夹名 = </w:t>
      </w:r>
      <w:r>
        <w:rPr>
          <w:rFonts w:ascii="Consolas" w:hAnsi="Consolas" w:cs="Consolas" w:eastAsia="宋体"/>
          <w:b w:val="0"/>
          <w:i w:val="0"/>
          <w:color w:val="9A3412"/>
          <w:sz w:val="22"/>
        </w:rPr>
        <w:t>name</w:t>
      </w:r>
      <w:r>
        <w:rPr>
          <w:rFonts w:ascii="Times New Roman" w:hAnsi="Times New Roman" w:cs="Times New Roman" w:eastAsia="宋体"/>
          <w:b w:val="0"/>
          <w:i w:val="0"/>
          <w:sz w:val="24"/>
        </w:rPr>
        <w:t>。</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用户写创造性答复时先触发总控；各步由总控要求 Read 具体 skill。</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 xml:space="preserve">命题权属、2.2/2.3 语言分轨、两种协同、同一事实支点只展开一次：见 </w:t>
      </w:r>
      <w:r>
        <w:rPr>
          <w:rFonts w:ascii="Times New Roman" w:hAnsi="Times New Roman" w:cs="Times New Roman" w:eastAsia="黑体"/>
          <w:b/>
          <w:i w:val="0"/>
          <w:color w:val="1F4E79"/>
          <w:sz w:val="24"/>
        </w:rPr>
        <w:t>创造性答复共用硬性规则</w:t>
      </w:r>
      <w:r>
        <w:rPr>
          <w:rFonts w:ascii="Times New Roman" w:hAnsi="Times New Roman" w:cs="Times New Roman" w:eastAsia="宋体"/>
          <w:b w:val="0"/>
          <w:i w:val="0"/>
          <w:sz w:val="24"/>
        </w:rPr>
        <w:t>。</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第1步交付对比文件卡 + 争点账本（栏位见总控）；2.2 归纳 / 二通 2.2 收束按缺口填写，禁止换骨架重写逐条。</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 xml:space="preserve">2.2 / 二通第一部分逐条「针对审查意见」须 </w:t>
      </w:r>
      <w:r>
        <w:rPr>
          <w:rFonts w:ascii="Times New Roman" w:hAnsi="Times New Roman" w:cs="Times New Roman" w:eastAsia="宋体"/>
          <w:b/>
          <w:i w:val="0"/>
          <w:sz w:val="24"/>
        </w:rPr>
        <w:t>3～5 条</w:t>
      </w:r>
      <w:r>
        <w:rPr>
          <w:rFonts w:ascii="Times New Roman" w:hAnsi="Times New Roman" w:cs="Times New Roman" w:eastAsia="宋体"/>
          <w:b w:val="0"/>
          <w:i w:val="0"/>
          <w:sz w:val="24"/>
        </w:rPr>
        <w:t xml:space="preserve">（见 </w:t>
      </w:r>
      <w:r>
        <w:rPr>
          <w:rFonts w:ascii="Times New Roman" w:hAnsi="Times New Roman" w:cs="Times New Roman" w:eastAsia="黑体"/>
          <w:b/>
          <w:i w:val="0"/>
          <w:color w:val="1F4E79"/>
          <w:sz w:val="24"/>
        </w:rPr>
        <w:t>创造性答复非显而易见性撰写</w:t>
      </w:r>
      <w:r>
        <w:rPr>
          <w:rFonts w:ascii="Times New Roman" w:hAnsi="Times New Roman" w:cs="Times New Roman" w:eastAsia="宋体"/>
          <w:b w:val="0"/>
          <w:i w:val="0"/>
          <w:sz w:val="24"/>
        </w:rPr>
        <w:t>），禁止 D1＋Dx 两条收工，禁止拆一条审查逻辑凑 K；独权已≥3条不得抽从权凑数。</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 xml:space="preserve">2.3 / 3.3 以因果单元计量充分（见 </w:t>
      </w:r>
      <w:r>
        <w:rPr>
          <w:rFonts w:ascii="Times New Roman" w:hAnsi="Times New Roman" w:cs="Times New Roman" w:eastAsia="黑体"/>
          <w:b/>
          <w:i w:val="0"/>
          <w:color w:val="1F4E79"/>
          <w:sz w:val="24"/>
        </w:rPr>
        <w:t>创造性答复显著技术进步撰写</w:t>
      </w:r>
      <w:r>
        <w:rPr>
          <w:rFonts w:ascii="Times New Roman" w:hAnsi="Times New Roman" w:cs="Times New Roman" w:eastAsia="宋体"/>
          <w:b w:val="0"/>
          <w:i w:val="0"/>
          <w:sz w:val="24"/>
        </w:rPr>
        <w:t>），禁止作业故事两段收工，禁止重写启示链。</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 xml:space="preserve">二通主战场暂并入 </w:t>
      </w:r>
      <w:r>
        <w:rPr>
          <w:rFonts w:ascii="Times New Roman" w:hAnsi="Times New Roman" w:cs="Times New Roman" w:eastAsia="黑体"/>
          <w:b/>
          <w:i w:val="0"/>
          <w:color w:val="1F4E79"/>
          <w:sz w:val="24"/>
        </w:rPr>
        <w:t>创造性答复非显而易见性撰写</w:t>
      </w:r>
      <w:r>
        <w:rPr>
          <w:rFonts w:ascii="Times New Roman" w:hAnsi="Times New Roman" w:cs="Times New Roman" w:eastAsia="宋体"/>
          <w:b w:val="0"/>
          <w:i w:val="0"/>
          <w:sz w:val="24"/>
        </w:rPr>
        <w:t>；收束只填第一部分未覆盖缺口。</w:t>
      </w:r>
    </w:p>
    <w:p>
      <w:pPr>
        <w:pStyle w:val="Heading2"/>
      </w:pPr>
      <w:r>
        <w:rPr>
          <w:rFonts w:ascii="Times New Roman" w:hAnsi="Times New Roman" w:cs="Times New Roman" w:eastAsia="黑体"/>
          <w:b/>
          <w:i w:val="0"/>
          <w:color w:val="1F4E79"/>
          <w:sz w:val="28"/>
        </w:rPr>
        <w:t>迁出映射（自原单体）</w:t>
      </w:r>
    </w:p>
    <w:tbl>
      <w:tblPr>
        <w:tblW w:type="dxa" w:w="9752"/>
        <w:tblLayout w:type="fixed"/>
        <w:tblLook w:firstColumn="1" w:firstRow="1" w:lastColumn="0" w:lastRow="0" w:noHBand="0" w:noVBand="1" w:val="04A0"/>
        <w:tblBorders>
          <w:top w:val="single" w:sz="4" w:space="0" w:color="C5D0DC"/>
          <w:left w:val="single" w:sz="4" w:space="0" w:color="C5D0DC"/>
          <w:bottom w:val="single" w:sz="4" w:space="0" w:color="C5D0DC"/>
          <w:right w:val="single" w:sz="4" w:space="0" w:color="C5D0DC"/>
          <w:insideH w:val="single" w:sz="4" w:space="0" w:color="C5D0DC"/>
          <w:insideV w:val="single" w:sz="4" w:space="0" w:color="C5D0DC"/>
        </w:tblBorders>
      </w:tblPr>
      <w:tblGrid>
        <w:gridCol w:w="4876"/>
        <w:gridCol w:w="4876"/>
      </w:tblGrid>
      <w:tr>
        <w:trPr>
          <w:tblHeader/>
        </w:trPr>
        <w:tc>
          <w:tcPr>
            <w:tcW w:type="dxa" w:w="4876"/>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旧章节（概要）</w:t>
            </w:r>
          </w:p>
        </w:tc>
        <w:tc>
          <w:tcPr>
            <w:tcW w:type="dxa" w:w="4876"/>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现归属</w:t>
            </w:r>
          </w:p>
        </w:tc>
      </w:tr>
      <w:tr>
        <w:trPr>
          <w:cantSplit/>
        </w:trPr>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加粗/硬性流程/问题↔启示/有益效果/AI 边界；现并入权属/分轨/两种协同/独权增量</w:t>
            </w:r>
          </w:p>
        </w:tc>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创造性答复共用硬性规则</w:t>
            </w:r>
          </w:p>
        </w:tc>
      </w:tr>
      <w:tr>
        <w:trPr>
          <w:cantSplit/>
        </w:trPr>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通知书次数分支、分步流程、第1步底稿栏位、其他权利要求、组装、检查清单</w:t>
            </w:r>
          </w:p>
        </w:tc>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创造性答复总控</w:t>
            </w:r>
          </w:p>
        </w:tc>
      </w:tr>
      <w:tr>
        <w:trPr>
          <w:cantSplit/>
        </w:trPr>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修改策略</w:t>
            </w:r>
          </w:p>
        </w:tc>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创造性答复修改策略</w:t>
            </w:r>
          </w:p>
        </w:tc>
      </w:tr>
      <w:tr>
        <w:trPr>
          <w:cantSplit/>
        </w:trPr>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修改说明 / 坚持原权</w:t>
            </w:r>
          </w:p>
        </w:tc>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创造性答复修改说明撰写</w:t>
            </w:r>
          </w:p>
        </w:tc>
      </w:tr>
      <w:tr>
        <w:trPr>
          <w:cantSplit/>
        </w:trPr>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2.1</w:t>
            </w:r>
          </w:p>
        </w:tc>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创造性答复区别特征与技术问题撰写</w:t>
            </w:r>
          </w:p>
        </w:tc>
      </w:tr>
      <w:tr>
        <w:trPr>
          <w:cantSplit/>
        </w:trPr>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2.2 / 二通主战场</w:t>
            </w:r>
          </w:p>
        </w:tc>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创造性答复非显而易见性撰写</w:t>
            </w:r>
          </w:p>
        </w:tc>
      </w:tr>
      <w:tr>
        <w:trPr>
          <w:cantSplit/>
        </w:trPr>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2.3</w:t>
            </w:r>
          </w:p>
        </w:tc>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创造性答复显著技术进步撰写</w:t>
            </w:r>
          </w:p>
        </w:tc>
      </w:tr>
      <w:tr>
        <w:trPr>
          <w:cantSplit/>
        </w:trPr>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手法工具箱 A–I</w:t>
            </w:r>
          </w:p>
        </w:tc>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创造性答复反驳手法工具箱</w:t>
            </w:r>
          </w:p>
        </w:tc>
      </w:tr>
    </w:tbl>
    <w:p>
      <w:pPr>
        <w:spacing w:before="40" w:after="40"/>
      </w:pPr>
    </w:p>
    <w:p>
      <w:pPr>
        <w:pStyle w:val="Heading2"/>
      </w:pPr>
      <w:r>
        <w:rPr>
          <w:rFonts w:ascii="Times New Roman" w:hAnsi="Times New Roman" w:cs="Times New Roman" w:eastAsia="黑体"/>
          <w:b/>
          <w:i w:val="0"/>
          <w:color w:val="1F4E79"/>
          <w:sz w:val="28"/>
        </w:rPr>
        <w:t>阶段 6｜联调结论</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全部 skill：</w:t>
      </w:r>
      <w:r>
        <w:rPr>
          <w:rFonts w:ascii="Consolas" w:hAnsi="Consolas" w:cs="Consolas" w:eastAsia="宋体"/>
          <w:b w:val="0"/>
          <w:i w:val="0"/>
          <w:color w:val="9A3412"/>
          <w:sz w:val="22"/>
        </w:rPr>
        <w:t>name</w:t>
      </w:r>
      <w:r>
        <w:rPr>
          <w:rFonts w:ascii="Times New Roman" w:hAnsi="Times New Roman" w:cs="Times New Roman" w:eastAsia="宋体"/>
          <w:b w:val="0"/>
          <w:i w:val="0"/>
          <w:sz w:val="24"/>
        </w:rPr>
        <w:t xml:space="preserve"> = 文件夹名</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总控挂接的 7 个具体 skill 均存在且含正文</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保留</w:t>
      </w:r>
      <w:r>
        <w:rPr>
          <w:rFonts w:ascii="Times New Roman" w:hAnsi="Times New Roman" w:cs="Times New Roman" w:eastAsia="宋体"/>
          <w:b w:val="0"/>
          <w:i w:val="0"/>
          <w:sz w:val="24"/>
        </w:rPr>
        <w:t>旧名跳转页，不删除（兼容旧触发语）</w:t>
      </w:r>
    </w:p>
    <w:p>
      <w:pPr>
        <w:pStyle w:val="Heading2"/>
      </w:pPr>
      <w:r>
        <w:rPr>
          <w:rFonts w:ascii="Times New Roman" w:hAnsi="Times New Roman" w:cs="Times New Roman" w:eastAsia="黑体"/>
          <w:b/>
          <w:i w:val="0"/>
          <w:color w:val="1F4E79"/>
          <w:sz w:val="28"/>
        </w:rPr>
        <w:t>阶段 7｜充分且不重复</w:t>
      </w:r>
    </w:p>
    <w:p>
      <w:r>
        <w:rPr>
          <w:rFonts w:ascii="Times New Roman" w:hAnsi="Times New Roman" w:cs="Times New Roman" w:eastAsia="宋体"/>
          <w:b w:val="0"/>
          <w:i w:val="0"/>
          <w:sz w:val="24"/>
        </w:rPr>
        <w:t>已在硬规则落地命题权属、语言分轨、两种协同、一次展开；2.2 归纳改为缺口填写；2.3 以因果单元计量；第1步补对比文件卡/争点账本。细则以现行 skill 为准，不再承诺「相对原单体 0 丢失」。</w:t>
      </w:r>
    </w:p>
    <w:p>
      <w:pPr>
        <w:pStyle w:val="Heading1"/>
      </w:pPr>
      <w:r>
        <w:rPr>
          <w:rFonts w:ascii="Times New Roman" w:hAnsi="Times New Roman" w:cs="Times New Roman" w:eastAsia="黑体"/>
          <w:b/>
          <w:i w:val="0"/>
          <w:color w:val="1F4E79"/>
          <w:sz w:val="32"/>
        </w:rPr>
        <w:t>三、创造性答复总控</w:t>
      </w:r>
    </w:p>
    <w:p>
      <w:pPr>
        <w:spacing w:before="0" w:after="120"/>
      </w:pPr>
      <w:r>
        <w:rPr>
          <w:rFonts w:ascii="Times New Roman" w:hAnsi="Times New Roman" w:cs="Times New Roman" w:eastAsia="宋体"/>
          <w:b w:val="0"/>
          <w:i w:val="0"/>
          <w:color w:val="64748B"/>
          <w:sz w:val="21"/>
        </w:rPr>
        <w:t>入口：一通/二通、plan、分步挂接、其他权利要求、组装</w:t>
      </w:r>
    </w:p>
    <w:tbl>
      <w:tblPr>
        <w:tblW w:type="dxa" w:w="9752"/>
        <w:tblLayout w:type="fixed"/>
        <w:tblLook w:firstColumn="1" w:firstRow="1" w:lastColumn="0" w:lastRow="0" w:noHBand="0" w:noVBand="1" w:val="04A0"/>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4876"/>
        <w:gridCol w:w="4876"/>
      </w:tblGrid>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name</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创造性答复总控</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中文名称</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创造性答复总控</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用途</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答复创造性（专利法第22条第3款）意见陈述书的入口。负责一通/二通判定、plan 控步、按步挂接具体撰写 skill；禁止一次生成全文或整节2.2。用户要写创造性答复时必先用本总控。不覆盖新颖性、修改超范围、不清楚/得不到说明书支持等专题答复。</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所属分支</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专利/审查意见答复/创造性答复</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状态</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已满配</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文件</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.cursor/skills/专利/审查意见答复/创造性答复/创造性答复总控/SKILL.md</w:t>
            </w:r>
          </w:p>
        </w:tc>
      </w:tr>
    </w:tbl>
    <w:p>
      <w:pPr>
        <w:spacing w:before="40" w:after="80"/>
      </w:pPr>
    </w:p>
    <w:p>
      <w:r>
        <w:rPr>
          <w:rFonts w:ascii="Times New Roman" w:hAnsi="Times New Roman" w:cs="Times New Roman" w:eastAsia="宋体"/>
          <w:b w:val="0"/>
          <w:i w:val="0"/>
          <w:sz w:val="24"/>
        </w:rPr>
        <w:t>创造性答复</w:t>
      </w:r>
      <w:r>
        <w:rPr>
          <w:rFonts w:ascii="Times New Roman" w:hAnsi="Times New Roman" w:cs="Times New Roman" w:eastAsia="宋体"/>
          <w:b/>
          <w:i w:val="0"/>
          <w:sz w:val="24"/>
        </w:rPr>
        <w:t>唯一入口</w:t>
      </w:r>
      <w:r>
        <w:rPr>
          <w:rFonts w:ascii="Times New Roman" w:hAnsi="Times New Roman" w:cs="Times New Roman" w:eastAsia="宋体"/>
          <w:b w:val="0"/>
          <w:i w:val="0"/>
          <w:sz w:val="24"/>
        </w:rPr>
        <w:t>。负责一通/二通判定、plan 驱动、按步挂接；</w:t>
      </w:r>
      <w:r>
        <w:rPr>
          <w:rFonts w:ascii="Times New Roman" w:hAnsi="Times New Roman" w:cs="Times New Roman" w:eastAsia="宋体"/>
          <w:b/>
          <w:i w:val="0"/>
          <w:sz w:val="24"/>
        </w:rPr>
        <w:t>禁止同一次回复写出全文或整节 2.2</w:t>
      </w:r>
      <w:r>
        <w:rPr>
          <w:rFonts w:ascii="Times New Roman" w:hAnsi="Times New Roman" w:cs="Times New Roman" w:eastAsia="宋体"/>
          <w:b w:val="0"/>
          <w:i w:val="0"/>
          <w:sz w:val="24"/>
        </w:rPr>
        <w:t>。</w:t>
      </w:r>
    </w:p>
    <w:p>
      <w:r>
        <w:rPr>
          <w:rFonts w:ascii="Times New Roman" w:hAnsi="Times New Roman" w:cs="Times New Roman" w:eastAsia="宋体"/>
          <w:b w:val="0"/>
          <w:i w:val="0"/>
          <w:sz w:val="24"/>
        </w:rPr>
        <w:t xml:space="preserve">细则（加粗/权属/硬规则、手法、修改策略、修改说明、2.1/2.2/2.3）已外置到挂接 skill；本总控只保留调度、骨架、第1步底稿栏位、其他权利要求节、组装契约与检查清单。命题权属、语言分轨、两种协同、第二独权增量以 </w:t>
      </w:r>
      <w:r>
        <w:rPr>
          <w:rFonts w:ascii="Times New Roman" w:hAnsi="Times New Roman" w:cs="Times New Roman" w:eastAsia="黑体"/>
          <w:b/>
          <w:i w:val="0"/>
          <w:color w:val="1F4E79"/>
          <w:sz w:val="24"/>
        </w:rPr>
        <w:t>创造性答复共用硬性规则</w:t>
      </w:r>
      <w:r>
        <w:rPr>
          <w:rFonts w:ascii="Times New Roman" w:hAnsi="Times New Roman" w:cs="Times New Roman" w:eastAsia="宋体"/>
          <w:b w:val="0"/>
          <w:i w:val="0"/>
          <w:sz w:val="24"/>
        </w:rPr>
        <w:t xml:space="preserve"> 为准。</w:t>
      </w:r>
    </w:p>
    <w:p>
      <w:pPr>
        <w:pStyle w:val="Heading2"/>
      </w:pPr>
      <w:r>
        <w:rPr>
          <w:rFonts w:ascii="Times New Roman" w:hAnsi="Times New Roman" w:cs="Times New Roman" w:eastAsia="黑体"/>
          <w:b/>
          <w:i w:val="0"/>
          <w:color w:val="1F4E79"/>
          <w:sz w:val="28"/>
        </w:rPr>
        <w:t>挂接总表（每步先 Read 再写）</w:t>
      </w:r>
    </w:p>
    <w:tbl>
      <w:tblPr>
        <w:tblW w:type="dxa" w:w="9752"/>
        <w:tblLayout w:type="fixed"/>
        <w:tblLook w:firstColumn="1" w:firstRow="1" w:lastColumn="0" w:lastRow="0" w:noHBand="0" w:noVBand="1" w:val="04A0"/>
        <w:tblBorders>
          <w:top w:val="single" w:sz="4" w:space="0" w:color="C5D0DC"/>
          <w:left w:val="single" w:sz="4" w:space="0" w:color="C5D0DC"/>
          <w:bottom w:val="single" w:sz="4" w:space="0" w:color="C5D0DC"/>
          <w:right w:val="single" w:sz="4" w:space="0" w:color="C5D0DC"/>
          <w:insideH w:val="single" w:sz="4" w:space="0" w:color="C5D0DC"/>
          <w:insideV w:val="single" w:sz="4" w:space="0" w:color="C5D0DC"/>
        </w:tblBorders>
      </w:tblPr>
      <w:tblGrid>
        <w:gridCol w:w="4876"/>
        <w:gridCol w:w="4876"/>
      </w:tblGrid>
      <w:tr>
        <w:trPr>
          <w:tblHeader/>
        </w:trPr>
        <w:tc>
          <w:tcPr>
            <w:tcW w:type="dxa" w:w="4876"/>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步骤</w:t>
            </w:r>
          </w:p>
        </w:tc>
        <w:tc>
          <w:tcPr>
            <w:tcW w:type="dxa" w:w="4876"/>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必读 skill</w:t>
            </w:r>
          </w:p>
        </w:tc>
      </w:tr>
      <w:tr>
        <w:trPr>
          <w:cantSplit/>
        </w:trPr>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任一答复正文步</w:t>
            </w:r>
          </w:p>
        </w:tc>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创造性答复共用硬性规则</w:t>
            </w:r>
          </w:p>
        </w:tc>
      </w:tr>
      <w:tr>
        <w:trPr>
          <w:cantSplit/>
        </w:trPr>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第1步选法</w:t>
            </w:r>
          </w:p>
        </w:tc>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创造性答复反驳手法工具箱</w:t>
            </w:r>
            <w:r>
              <w:rPr>
                <w:rFonts w:ascii="Times New Roman" w:hAnsi="Times New Roman" w:cs="Times New Roman" w:eastAsia="宋体"/>
                <w:b w:val="0"/>
                <w:i w:val="0"/>
                <w:sz w:val="21"/>
              </w:rPr>
              <w:t xml:space="preserve"> + 共用硬性规则（选法条款、权属表）</w:t>
            </w:r>
          </w:p>
        </w:tc>
      </w:tr>
      <w:tr>
        <w:trPr>
          <w:cantSplit/>
        </w:trPr>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第2步 修改策略+plan</w:t>
            </w:r>
          </w:p>
        </w:tc>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创造性答复修改策略</w:t>
            </w:r>
          </w:p>
        </w:tc>
      </w:tr>
      <w:tr>
        <w:trPr>
          <w:cantSplit/>
        </w:trPr>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第3步 修改说明/坚持原权</w:t>
            </w:r>
          </w:p>
        </w:tc>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创造性答复修改说明撰写</w:t>
            </w:r>
            <w:r>
              <w:rPr>
                <w:rFonts w:ascii="Times New Roman" w:hAnsi="Times New Roman" w:cs="Times New Roman" w:eastAsia="宋体"/>
                <w:b w:val="0"/>
                <w:i w:val="0"/>
                <w:sz w:val="21"/>
              </w:rPr>
              <w:t xml:space="preserve"> + 共用硬性规则</w:t>
            </w:r>
          </w:p>
        </w:tc>
      </w:tr>
      <w:tr>
        <w:trPr>
          <w:cantSplit/>
        </w:trPr>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2.1 / 3.1</w:t>
            </w:r>
          </w:p>
        </w:tc>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创造性答复区别特征与技术问题撰写</w:t>
            </w:r>
            <w:r>
              <w:rPr>
                <w:rFonts w:ascii="Times New Roman" w:hAnsi="Times New Roman" w:cs="Times New Roman" w:eastAsia="宋体"/>
                <w:b w:val="0"/>
                <w:i w:val="0"/>
                <w:sz w:val="21"/>
              </w:rPr>
              <w:t xml:space="preserve"> + 共用硬性规则</w:t>
            </w:r>
          </w:p>
        </w:tc>
      </w:tr>
      <w:tr>
        <w:trPr>
          <w:cantSplit/>
        </w:trPr>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2.2 / 3.2 / 二通第一部分 / 2.2收束</w:t>
            </w:r>
          </w:p>
        </w:tc>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创造性答复非显而易见性撰写</w:t>
            </w:r>
            <w:r>
              <w:rPr>
                <w:rFonts w:ascii="Times New Roman" w:hAnsi="Times New Roman" w:cs="Times New Roman" w:eastAsia="宋体"/>
                <w:b w:val="0"/>
                <w:i w:val="0"/>
                <w:sz w:val="21"/>
              </w:rPr>
              <w:t xml:space="preserve"> + 共用硬性规则（手法回查工具箱）</w:t>
            </w:r>
          </w:p>
        </w:tc>
      </w:tr>
      <w:tr>
        <w:trPr>
          <w:cantSplit/>
        </w:trPr>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2.3 / 3.3</w:t>
            </w:r>
          </w:p>
        </w:tc>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创造性答复显著技术进步撰写</w:t>
            </w:r>
            <w:r>
              <w:rPr>
                <w:rFonts w:ascii="Times New Roman" w:hAnsi="Times New Roman" w:cs="Times New Roman" w:eastAsia="宋体"/>
                <w:b w:val="0"/>
                <w:i w:val="0"/>
                <w:sz w:val="21"/>
              </w:rPr>
              <w:t xml:space="preserve"> + 共用硬性规则</w:t>
            </w:r>
          </w:p>
        </w:tc>
      </w:tr>
      <w:tr>
        <w:trPr>
          <w:cantSplit/>
        </w:trPr>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其他权利要求 / 组装</w:t>
            </w:r>
          </w:p>
        </w:tc>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本总控下文 + 共用硬性规则</w:t>
            </w:r>
          </w:p>
        </w:tc>
      </w:tr>
    </w:tbl>
    <w:p>
      <w:pPr>
        <w:spacing w:before="40" w:after="40"/>
      </w:pPr>
    </w:p>
    <w:p>
      <w:r>
        <w:rPr>
          <w:rFonts w:ascii="Times New Roman" w:hAnsi="Times New Roman" w:cs="Times New Roman" w:eastAsia="宋体"/>
          <w:b/>
          <w:i w:val="0"/>
          <w:sz w:val="24"/>
        </w:rPr>
        <w:t>硬禁令（摘要；全文见共用硬性规则）：</w:t>
      </w:r>
      <w:r>
        <w:rPr>
          <w:rFonts w:ascii="Times New Roman" w:hAnsi="Times New Roman" w:cs="Times New Roman" w:eastAsia="宋体"/>
          <w:b w:val="0"/>
          <w:i w:val="0"/>
          <w:sz w:val="24"/>
        </w:rPr>
        <w:t xml:space="preserve"> 第1步不得夹带修改分层与完整 plan；2.2 须「逐条 3～5 条、每步一条 + 归纳单独一步（只填缺口）」；禁止只写两条收工，也禁止拆一条审查逻辑凑 K；2.3 按因果单元写满，禁止作业故事两段收工；有益效果归 2.3；同一事实支点只展开一次；只交一份正文并用 </w:t>
      </w:r>
      <w:r>
        <w:rPr>
          <w:rFonts w:ascii="Consolas" w:hAnsi="Consolas" w:cs="Consolas" w:eastAsia="宋体"/>
          <w:b w:val="0"/>
          <w:i w:val="0"/>
          <w:color w:val="9A3412"/>
          <w:sz w:val="22"/>
        </w:rPr>
        <w:t>**…**</w:t>
      </w:r>
      <w:r>
        <w:rPr>
          <w:rFonts w:ascii="Times New Roman" w:hAnsi="Times New Roman" w:cs="Times New Roman" w:eastAsia="宋体"/>
          <w:b w:val="0"/>
          <w:i w:val="0"/>
          <w:sz w:val="24"/>
        </w:rPr>
        <w:t xml:space="preserve"> 标加粗。</w:t>
      </w:r>
    </w:p>
    <w:p>
      <w:pPr>
        <w:pStyle w:val="Heading2"/>
      </w:pPr>
      <w:r>
        <w:rPr>
          <w:rFonts w:ascii="Times New Roman" w:hAnsi="Times New Roman" w:cs="Times New Roman" w:eastAsia="黑体"/>
          <w:b/>
          <w:i w:val="0"/>
          <w:color w:val="1F4E79"/>
          <w:sz w:val="28"/>
        </w:rPr>
        <w:t>一通 / 二通分支（第1步先判明）</w:t>
      </w:r>
    </w:p>
    <w:p>
      <w:pPr>
        <w:pStyle w:val="Heading3"/>
      </w:pPr>
      <w:r>
        <w:rPr>
          <w:rFonts w:ascii="Times New Roman" w:hAnsi="Times New Roman" w:cs="Times New Roman" w:eastAsia="黑体"/>
          <w:b/>
          <w:i w:val="0"/>
          <w:color w:val="1F4E79"/>
          <w:sz w:val="24"/>
        </w:rPr>
        <w:t>一通｜三段论为主</w:t>
      </w:r>
    </w:p>
    <w:p>
      <w:pPr>
        <w:spacing w:before="40" w:after="0" w:line="240" w:lineRule="auto"/>
        <w:ind w:left="170"/>
        <w:shd w:val="clear" w:color="auto" w:fill="F3F4F6"/>
      </w:pPr>
      <w:r>
        <w:rPr>
          <w:rFonts w:ascii="Consolas" w:hAnsi="Consolas" w:cs="Consolas" w:eastAsia="宋体"/>
          <w:b w:val="0"/>
          <w:i w:val="0"/>
          <w:color w:val="1F2937"/>
          <w:sz w:val="18"/>
        </w:rPr>
        <w:t>一、修改说明 / 坚持原权</w:t>
      </w:r>
    </w:p>
    <w:p>
      <w:pPr>
        <w:spacing w:before="0" w:after="0" w:line="240" w:lineRule="auto"/>
        <w:ind w:left="170"/>
        <w:shd w:val="clear" w:color="auto" w:fill="F3F4F6"/>
      </w:pPr>
      <w:r>
        <w:rPr>
          <w:rFonts w:ascii="Consolas" w:hAnsi="Consolas" w:cs="Consolas" w:eastAsia="宋体"/>
          <w:b w:val="0"/>
          <w:i w:val="0"/>
          <w:color w:val="1F2937"/>
          <w:sz w:val="18"/>
        </w:rPr>
        <w:t>二、权利要求1具备创造性</w:t>
      </w:r>
    </w:p>
    <w:p>
      <w:pPr>
        <w:spacing w:before="0" w:after="0" w:line="240" w:lineRule="auto"/>
        <w:ind w:left="170"/>
        <w:shd w:val="clear" w:color="auto" w:fill="F3F4F6"/>
      </w:pPr>
      <w:r>
        <w:rPr>
          <w:rFonts w:ascii="Consolas" w:hAnsi="Consolas" w:cs="Consolas" w:eastAsia="宋体"/>
          <w:b w:val="0"/>
          <w:i w:val="0"/>
          <w:color w:val="1F2937"/>
          <w:sz w:val="18"/>
        </w:rPr>
        <w:t xml:space="preserve">   2.1 区别特征 → 实际技术问题 → 与审查员概括对比</w:t>
      </w:r>
    </w:p>
    <w:p>
      <w:pPr>
        <w:spacing w:before="0" w:after="0" w:line="240" w:lineRule="auto"/>
        <w:ind w:left="170"/>
        <w:shd w:val="clear" w:color="auto" w:fill="F3F4F6"/>
      </w:pPr>
      <w:r>
        <w:rPr>
          <w:rFonts w:ascii="Consolas" w:hAnsi="Consolas" w:cs="Consolas" w:eastAsia="宋体"/>
          <w:b w:val="0"/>
          <w:i w:val="0"/>
          <w:color w:val="1F2937"/>
          <w:sz w:val="18"/>
        </w:rPr>
        <w:t xml:space="preserve">   2.2 非显而易见性（审查员结论性观点嵌入；以2.1问题为锚否定启示）</w:t>
      </w:r>
    </w:p>
    <w:p>
      <w:pPr>
        <w:spacing w:before="0" w:after="0" w:line="240" w:lineRule="auto"/>
        <w:ind w:left="170"/>
        <w:shd w:val="clear" w:color="auto" w:fill="F3F4F6"/>
      </w:pPr>
      <w:r>
        <w:rPr>
          <w:rFonts w:ascii="Consolas" w:hAnsi="Consolas" w:cs="Consolas" w:eastAsia="宋体"/>
          <w:b w:val="0"/>
          <w:i w:val="0"/>
          <w:color w:val="1F2937"/>
          <w:sz w:val="18"/>
        </w:rPr>
        <w:t xml:space="preserve">   2.3 显著技术进步（镜像2.1）</w:t>
      </w:r>
    </w:p>
    <w:p>
      <w:pPr>
        <w:spacing w:before="0" w:after="0" w:line="240" w:lineRule="auto"/>
        <w:ind w:left="170"/>
        <w:shd w:val="clear" w:color="auto" w:fill="F3F4F6"/>
      </w:pPr>
      <w:r>
        <w:rPr>
          <w:rFonts w:ascii="Consolas" w:hAnsi="Consolas" w:cs="Consolas" w:eastAsia="宋体"/>
          <w:b w:val="0"/>
          <w:i w:val="0"/>
          <w:color w:val="1F2937"/>
          <w:sz w:val="18"/>
        </w:rPr>
        <w:t>三、第二项独权 3.1/3.2/3.3（若有）</w:t>
      </w:r>
    </w:p>
    <w:p>
      <w:pPr>
        <w:spacing w:before="0" w:after="40" w:line="240" w:lineRule="auto"/>
        <w:ind w:left="170"/>
        <w:shd w:val="clear" w:color="auto" w:fill="F3F4F6"/>
      </w:pPr>
      <w:r>
        <w:rPr>
          <w:rFonts w:ascii="Consolas" w:hAnsi="Consolas" w:cs="Consolas" w:eastAsia="宋体"/>
          <w:b w:val="0"/>
          <w:i w:val="0"/>
          <w:color w:val="1F2937"/>
          <w:sz w:val="18"/>
        </w:rPr>
        <w:t>四、其他权利要求</w:t>
      </w:r>
    </w:p>
    <w:p>
      <w:r>
        <w:rPr>
          <w:rFonts w:ascii="Times New Roman" w:hAnsi="Times New Roman" w:cs="Times New Roman" w:eastAsia="宋体"/>
          <w:b w:val="0"/>
          <w:i w:val="0"/>
          <w:sz w:val="24"/>
        </w:rPr>
        <w:t>骨架不可改；引述嵌入 2.2，不另设并列大节。</w:t>
      </w:r>
    </w:p>
    <w:p>
      <w:pPr>
        <w:pStyle w:val="Heading3"/>
      </w:pPr>
      <w:r>
        <w:rPr>
          <w:rFonts w:ascii="Times New Roman" w:hAnsi="Times New Roman" w:cs="Times New Roman" w:eastAsia="黑体"/>
          <w:b/>
          <w:i w:val="0"/>
          <w:color w:val="1F4E79"/>
          <w:sz w:val="24"/>
        </w:rPr>
        <w:t>二通及以后｜观点作答为主</w:t>
      </w:r>
    </w:p>
    <w:p>
      <w:pPr>
        <w:spacing w:before="40" w:after="0" w:line="240" w:lineRule="auto"/>
        <w:ind w:left="170"/>
        <w:shd w:val="clear" w:color="auto" w:fill="F3F4F6"/>
      </w:pPr>
      <w:r>
        <w:rPr>
          <w:rFonts w:ascii="Consolas" w:hAnsi="Consolas" w:cs="Consolas" w:eastAsia="宋体"/>
          <w:b w:val="0"/>
          <w:i w:val="0"/>
          <w:color w:val="1F2937"/>
          <w:sz w:val="18"/>
        </w:rPr>
        <w:t>一、针对第N次审查意见核心观点逐条作答（主战场）</w:t>
      </w:r>
    </w:p>
    <w:p>
      <w:pPr>
        <w:spacing w:before="0" w:after="0" w:line="240" w:lineRule="auto"/>
        <w:ind w:left="170"/>
        <w:shd w:val="clear" w:color="auto" w:fill="F3F4F6"/>
      </w:pPr>
      <w:r>
        <w:rPr>
          <w:rFonts w:ascii="Consolas" w:hAnsi="Consolas" w:cs="Consolas" w:eastAsia="宋体"/>
          <w:b w:val="0"/>
          <w:i w:val="0"/>
          <w:color w:val="1F2937"/>
          <w:sz w:val="18"/>
        </w:rPr>
        <w:t>二、权利要求1具备创造性</w:t>
      </w:r>
    </w:p>
    <w:p>
      <w:pPr>
        <w:spacing w:before="0" w:after="0" w:line="240" w:lineRule="auto"/>
        <w:ind w:left="170"/>
        <w:shd w:val="clear" w:color="auto" w:fill="F3F4F6"/>
      </w:pPr>
      <w:r>
        <w:rPr>
          <w:rFonts w:ascii="Consolas" w:hAnsi="Consolas" w:cs="Consolas" w:eastAsia="宋体"/>
          <w:b w:val="0"/>
          <w:i w:val="0"/>
          <w:color w:val="1F2937"/>
          <w:sz w:val="18"/>
        </w:rPr>
        <w:t xml:space="preserve">   2.1 仍须完整</w:t>
      </w:r>
    </w:p>
    <w:p>
      <w:pPr>
        <w:spacing w:before="0" w:after="0" w:line="240" w:lineRule="auto"/>
        <w:ind w:left="170"/>
        <w:shd w:val="clear" w:color="auto" w:fill="F3F4F6"/>
      </w:pPr>
      <w:r>
        <w:rPr>
          <w:rFonts w:ascii="Consolas" w:hAnsi="Consolas" w:cs="Consolas" w:eastAsia="宋体"/>
          <w:b w:val="0"/>
          <w:i w:val="0"/>
          <w:color w:val="1F2937"/>
          <w:sz w:val="18"/>
        </w:rPr>
        <w:t xml:space="preserve">   2.2 收束：回引第一部分，**只补**尚未覆盖的启示缺口</w:t>
      </w:r>
    </w:p>
    <w:p>
      <w:pPr>
        <w:spacing w:before="0" w:after="0" w:line="240" w:lineRule="auto"/>
        <w:ind w:left="170"/>
        <w:shd w:val="clear" w:color="auto" w:fill="F3F4F6"/>
      </w:pPr>
      <w:r>
        <w:rPr>
          <w:rFonts w:ascii="Consolas" w:hAnsi="Consolas" w:cs="Consolas" w:eastAsia="宋体"/>
          <w:b w:val="0"/>
          <w:i w:val="0"/>
          <w:color w:val="1F2937"/>
          <w:sz w:val="18"/>
        </w:rPr>
        <w:t xml:space="preserve">   2.3 仍须按因果单元写满（运行→各问题要素因果→效果协同），不得因二通缩成两段，也不得重写第一部分的启示链</w:t>
      </w:r>
    </w:p>
    <w:p>
      <w:pPr>
        <w:spacing w:before="0" w:after="0" w:line="240" w:lineRule="auto"/>
        <w:ind w:left="170"/>
        <w:shd w:val="clear" w:color="auto" w:fill="F3F4F6"/>
      </w:pPr>
      <w:r>
        <w:rPr>
          <w:rFonts w:ascii="Consolas" w:hAnsi="Consolas" w:cs="Consolas" w:eastAsia="宋体"/>
          <w:b w:val="0"/>
          <w:i w:val="0"/>
          <w:color w:val="1F2937"/>
          <w:sz w:val="18"/>
        </w:rPr>
        <w:t>三、第二项独权（若有）</w:t>
      </w:r>
    </w:p>
    <w:p>
      <w:pPr>
        <w:spacing w:before="0" w:after="40" w:line="240" w:lineRule="auto"/>
        <w:ind w:left="170"/>
        <w:shd w:val="clear" w:color="auto" w:fill="F3F4F6"/>
      </w:pPr>
      <w:r>
        <w:rPr>
          <w:rFonts w:ascii="Consolas" w:hAnsi="Consolas" w:cs="Consolas" w:eastAsia="宋体"/>
          <w:b w:val="0"/>
          <w:i w:val="0"/>
          <w:color w:val="1F2937"/>
          <w:sz w:val="18"/>
        </w:rPr>
        <w:t>四、其他权利要求</w:t>
      </w:r>
    </w:p>
    <w:p>
      <w:r>
        <w:rPr>
          <w:rFonts w:ascii="Times New Roman" w:hAnsi="Times New Roman" w:cs="Times New Roman" w:eastAsia="宋体"/>
          <w:b w:val="0"/>
          <w:i w:val="0"/>
          <w:sz w:val="24"/>
        </w:rPr>
        <w:t>禁止二通再写一通同构长文；新争点必须在第一部分正面拆解。</w:t>
      </w:r>
    </w:p>
    <w:p>
      <w:pPr>
        <w:pStyle w:val="Heading3"/>
      </w:pPr>
      <w:r>
        <w:rPr>
          <w:rFonts w:ascii="Times New Roman" w:hAnsi="Times New Roman" w:cs="Times New Roman" w:eastAsia="黑体"/>
          <w:b/>
          <w:i w:val="0"/>
          <w:color w:val="1F4E79"/>
          <w:sz w:val="24"/>
        </w:rPr>
        <w:t>逻辑递进（共用，硬性）</w:t>
      </w:r>
    </w:p>
    <w:p>
      <w:r>
        <w:rPr>
          <w:rFonts w:ascii="Times New Roman" w:hAnsi="Times New Roman" w:cs="Times New Roman" w:eastAsia="宋体"/>
          <w:b w:val="0"/>
          <w:i w:val="0"/>
          <w:sz w:val="24"/>
        </w:rPr>
        <w:t>可选进阶层级（按事实取舍，非必须写满）：</w:t>
      </w:r>
    </w:p>
    <w:p>
      <w:pPr>
        <w:spacing w:before="40" w:after="0" w:line="240" w:lineRule="auto"/>
        <w:ind w:left="170"/>
        <w:shd w:val="clear" w:color="auto" w:fill="F3F4F6"/>
      </w:pPr>
      <w:r>
        <w:rPr>
          <w:rFonts w:ascii="Consolas" w:hAnsi="Consolas" w:cs="Consolas" w:eastAsia="宋体"/>
          <w:b w:val="0"/>
          <w:i w:val="0"/>
          <w:color w:val="1F2937"/>
          <w:sz w:val="18"/>
        </w:rPr>
        <w:t>纠错问题上位 → 客观教导与真实差异 → 针对2.1问题有无启示/动机</w:t>
      </w:r>
    </w:p>
    <w:p>
      <w:pPr>
        <w:spacing w:before="0" w:after="0" w:line="240" w:lineRule="auto"/>
        <w:ind w:left="170"/>
        <w:shd w:val="clear" w:color="auto" w:fill="F3F4F6"/>
      </w:pPr>
      <w:r>
        <w:rPr>
          <w:rFonts w:ascii="Consolas" w:hAnsi="Consolas" w:cs="Consolas" w:eastAsia="宋体"/>
          <w:b w:val="0"/>
          <w:i w:val="0"/>
          <w:color w:val="1F2937"/>
          <w:sz w:val="18"/>
        </w:rPr>
        <w:t xml:space="preserve">  →（事实支持时）思想到方案的鸿沟 →（事实支持时）结合冲突/失败预期</w:t>
      </w:r>
    </w:p>
    <w:p>
      <w:pPr>
        <w:spacing w:before="0" w:after="40" w:line="240" w:lineRule="auto"/>
        <w:ind w:left="170"/>
        <w:shd w:val="clear" w:color="auto" w:fill="F3F4F6"/>
      </w:pPr>
      <w:r>
        <w:rPr>
          <w:rFonts w:ascii="Consolas" w:hAnsi="Consolas" w:cs="Consolas" w:eastAsia="宋体"/>
          <w:b w:val="0"/>
          <w:i w:val="0"/>
          <w:color w:val="1F2937"/>
          <w:sz w:val="18"/>
        </w:rPr>
        <w:t xml:space="preserve">  →（特征间有前提关系时）评价协同（仅 2.2 归纳；见共用硬性规则「两种协同」）</w:t>
      </w:r>
    </w:p>
    <w:p>
      <w:r>
        <w:rPr>
          <w:rFonts w:ascii="Times New Roman" w:hAnsi="Times New Roman" w:cs="Times New Roman" w:eastAsia="宋体"/>
          <w:b w:val="0"/>
          <w:i w:val="0"/>
          <w:sz w:val="24"/>
        </w:rPr>
        <w:t>每层须能回答「删去本层，上层是否仍缺关键论证」；删上则下失前提才算递进，否则是并列堆砌。</w:t>
      </w:r>
      <w:r>
        <w:rPr>
          <w:rFonts w:ascii="Times New Roman" w:hAnsi="Times New Roman" w:cs="Times New Roman" w:eastAsia="宋体"/>
          <w:b/>
          <w:i w:val="0"/>
          <w:sz w:val="24"/>
        </w:rPr>
        <w:t>以上是选法/逐条内部的可选梯子，不是归纳必须再写一遍的大纲。</w:t>
      </w:r>
      <w:r>
        <w:rPr>
          <w:rFonts w:ascii="Times New Roman" w:hAnsi="Times New Roman" w:cs="Times New Roman" w:eastAsia="宋体"/>
          <w:b w:val="0"/>
          <w:i w:val="0"/>
          <w:sz w:val="24"/>
        </w:rPr>
        <w:t xml:space="preserve"> 已在某一逐条写透的层，归纳只回引。效果协同（缺一退化）只在 2.3，不进入本梯子。</w:t>
      </w:r>
    </w:p>
    <w:p>
      <w:pPr>
        <w:pStyle w:val="Heading2"/>
      </w:pPr>
      <w:r>
        <w:rPr>
          <w:rFonts w:ascii="Times New Roman" w:hAnsi="Times New Roman" w:cs="Times New Roman" w:eastAsia="黑体"/>
          <w:b/>
          <w:i w:val="0"/>
          <w:color w:val="1F4E79"/>
          <w:sz w:val="28"/>
        </w:rPr>
        <w:t>分步流程</w:t>
      </w:r>
    </w:p>
    <w:p>
      <w:r>
        <w:rPr>
          <w:rFonts w:ascii="Times New Roman" w:hAnsi="Times New Roman" w:cs="Times New Roman" w:eastAsia="宋体"/>
          <w:b/>
          <w:i w:val="0"/>
          <w:sz w:val="24"/>
        </w:rPr>
        <w:t>一通：</w:t>
      </w:r>
      <w:r>
        <w:rPr>
          <w:rFonts w:ascii="Times New Roman" w:hAnsi="Times New Roman" w:cs="Times New Roman" w:eastAsia="宋体"/>
          <w:b w:val="0"/>
          <w:i w:val="0"/>
          <w:sz w:val="24"/>
        </w:rPr>
        <w:t xml:space="preserve"> 第1步事实底稿+选法 → 第2步修改策略+plan（同批）→ 第3步修改说明 → 第4步2.1 → 第5步起2.2逐条（每条一步）→ 2.2末归纳（只填缺口） → 2.3 → 第二独权（若有，只写增量）→ 其他权利要求→组装。</w:t>
      </w:r>
    </w:p>
    <w:p>
      <w:r>
        <w:rPr>
          <w:rFonts w:ascii="Times New Roman" w:hAnsi="Times New Roman" w:cs="Times New Roman" w:eastAsia="宋体"/>
          <w:b/>
          <w:i w:val="0"/>
          <w:sz w:val="24"/>
        </w:rPr>
        <w:t>二通：</w:t>
      </w:r>
      <w:r>
        <w:rPr>
          <w:rFonts w:ascii="Times New Roman" w:hAnsi="Times New Roman" w:cs="Times New Roman" w:eastAsia="宋体"/>
          <w:b w:val="0"/>
          <w:i w:val="0"/>
          <w:sz w:val="24"/>
        </w:rPr>
        <w:t xml:space="preserve"> 第1步 → 第2步策略+plan → 第3步修改说明（若有）→ 第4步起第一部分逐条 → 2.1 → 2.2收束（只填第一部分未覆盖缺口）→ 2.3 → 第二独权 → 其他→组装。</w:t>
      </w:r>
    </w:p>
    <w:p>
      <w:pPr>
        <w:pStyle w:val="Heading3"/>
      </w:pPr>
      <w:r>
        <w:rPr>
          <w:rFonts w:ascii="Times New Roman" w:hAnsi="Times New Roman" w:cs="Times New Roman" w:eastAsia="黑体"/>
          <w:b/>
          <w:i w:val="0"/>
          <w:color w:val="1F4E79"/>
          <w:sz w:val="24"/>
        </w:rPr>
        <w:t>第1步过程性底稿（不进答复正文）</w:t>
      </w:r>
    </w:p>
    <w:p>
      <w:r>
        <w:rPr>
          <w:rFonts w:ascii="Times New Roman" w:hAnsi="Times New Roman" w:cs="Times New Roman" w:eastAsia="宋体"/>
          <w:b w:val="0"/>
          <w:i w:val="0"/>
          <w:sz w:val="24"/>
        </w:rPr>
        <w:t>对比文件卡（每篇一行）：</w:t>
      </w:r>
    </w:p>
    <w:tbl>
      <w:tblPr>
        <w:tblW w:type="dxa" w:w="9752"/>
        <w:tblLayout w:type="fixed"/>
        <w:tblLook w:firstColumn="1" w:firstRow="1" w:lastColumn="0" w:lastRow="0" w:noHBand="0" w:noVBand="1" w:val="04A0"/>
        <w:tblBorders>
          <w:top w:val="single" w:sz="4" w:space="0" w:color="C5D0DC"/>
          <w:left w:val="single" w:sz="4" w:space="0" w:color="C5D0DC"/>
          <w:bottom w:val="single" w:sz="4" w:space="0" w:color="C5D0DC"/>
          <w:right w:val="single" w:sz="4" w:space="0" w:color="C5D0DC"/>
          <w:insideH w:val="single" w:sz="4" w:space="0" w:color="C5D0DC"/>
          <w:insideV w:val="single" w:sz="4" w:space="0" w:color="C5D0DC"/>
        </w:tblBorders>
      </w:tblPr>
      <w:tblGrid>
        <w:gridCol w:w="1219"/>
        <w:gridCol w:w="1219"/>
        <w:gridCol w:w="1219"/>
        <w:gridCol w:w="1219"/>
        <w:gridCol w:w="1219"/>
        <w:gridCol w:w="1219"/>
        <w:gridCol w:w="1219"/>
        <w:gridCol w:w="1219"/>
      </w:tblGrid>
      <w:tr>
        <w:trPr>
          <w:tblHeader/>
        </w:trPr>
        <w:tc>
          <w:tcPr>
            <w:tcW w:type="dxa" w:w="1219"/>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16"/>
              </w:rPr>
              <w:t>文件</w:t>
            </w:r>
          </w:p>
        </w:tc>
        <w:tc>
          <w:tcPr>
            <w:tcW w:type="dxa" w:w="1219"/>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16"/>
              </w:rPr>
              <w:t>自身技术目的</w:t>
            </w:r>
          </w:p>
        </w:tc>
        <w:tc>
          <w:tcPr>
            <w:tcW w:type="dxa" w:w="1219"/>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16"/>
              </w:rPr>
              <w:t>客观手段</w:t>
            </w:r>
          </w:p>
        </w:tc>
        <w:tc>
          <w:tcPr>
            <w:tcW w:type="dxa" w:w="1219"/>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16"/>
              </w:rPr>
              <w:t>作用</w:t>
            </w:r>
          </w:p>
        </w:tc>
        <w:tc>
          <w:tcPr>
            <w:tcW w:type="dxa" w:w="1219"/>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16"/>
              </w:rPr>
              <w:t>必要前提/场景</w:t>
            </w:r>
          </w:p>
        </w:tc>
        <w:tc>
          <w:tcPr>
            <w:tcW w:type="dxa" w:w="1219"/>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16"/>
              </w:rPr>
              <w:t>段号</w:t>
            </w:r>
          </w:p>
        </w:tc>
        <w:tc>
          <w:tcPr>
            <w:tcW w:type="dxa" w:w="1219"/>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16"/>
              </w:rPr>
              <w:t>与2.1问题是否接近</w:t>
            </w:r>
          </w:p>
        </w:tc>
        <w:tc>
          <w:tcPr>
            <w:tcW w:type="dxa" w:w="1219"/>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16"/>
              </w:rPr>
              <w:t>与区别特征(N)作用是否同一</w:t>
            </w:r>
          </w:p>
        </w:tc>
      </w:tr>
    </w:tbl>
    <w:p>
      <w:pPr>
        <w:spacing w:before="40" w:after="40"/>
      </w:pPr>
    </w:p>
    <w:p>
      <w:r>
        <w:rPr>
          <w:rFonts w:ascii="Times New Roman" w:hAnsi="Times New Roman" w:cs="Times New Roman" w:eastAsia="宋体"/>
          <w:b w:val="0"/>
          <w:i w:val="0"/>
          <w:sz w:val="24"/>
        </w:rPr>
        <w:t>争点账本（拟入 2.2 / 第一部分的每一条一行；K＝3～5）：</w:t>
      </w:r>
    </w:p>
    <w:tbl>
      <w:tblPr>
        <w:tblW w:type="dxa" w:w="9752"/>
        <w:tblLayout w:type="fixed"/>
        <w:tblLook w:firstColumn="1" w:firstRow="1" w:lastColumn="0" w:lastRow="0" w:noHBand="0" w:noVBand="1" w:val="04A0"/>
        <w:tblBorders>
          <w:top w:val="single" w:sz="4" w:space="0" w:color="C5D0DC"/>
          <w:left w:val="single" w:sz="4" w:space="0" w:color="C5D0DC"/>
          <w:bottom w:val="single" w:sz="4" w:space="0" w:color="C5D0DC"/>
          <w:right w:val="single" w:sz="4" w:space="0" w:color="C5D0DC"/>
          <w:insideH w:val="single" w:sz="4" w:space="0" w:color="C5D0DC"/>
          <w:insideV w:val="single" w:sz="4" w:space="0" w:color="C5D0DC"/>
        </w:tblBorders>
      </w:tblPr>
      <w:tblGrid>
        <w:gridCol w:w="1393"/>
        <w:gridCol w:w="1393"/>
        <w:gridCol w:w="1393"/>
        <w:gridCol w:w="1393"/>
        <w:gridCol w:w="1393"/>
        <w:gridCol w:w="1393"/>
        <w:gridCol w:w="1393"/>
      </w:tblGrid>
      <w:tr>
        <w:trPr>
          <w:tblHeader/>
        </w:trPr>
        <w:tc>
          <w:tcPr>
            <w:tcW w:type="dxa" w:w="1393"/>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16"/>
              </w:rPr>
              <w:t>条序</w:t>
            </w:r>
          </w:p>
        </w:tc>
        <w:tc>
          <w:tcPr>
            <w:tcW w:type="dxa" w:w="1393"/>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16"/>
              </w:rPr>
              <w:t>审查逻辑链（公开/作用相同/启示/动机/常规）</w:t>
            </w:r>
          </w:p>
        </w:tc>
        <w:tc>
          <w:tcPr>
            <w:tcW w:type="dxa" w:w="1393"/>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16"/>
              </w:rPr>
              <w:t>手法2～4环+递进序</w:t>
            </w:r>
          </w:p>
        </w:tc>
        <w:tc>
          <w:tcPr>
            <w:tcW w:type="dxa" w:w="1393"/>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16"/>
              </w:rPr>
              <w:t>事实支点（段号）</w:t>
            </w:r>
          </w:p>
        </w:tc>
        <w:tc>
          <w:tcPr>
            <w:tcW w:type="dxa" w:w="1393"/>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16"/>
              </w:rPr>
              <w:t>本条独占命题</w:t>
            </w:r>
          </w:p>
        </w:tc>
        <w:tc>
          <w:tcPr>
            <w:tcW w:type="dxa" w:w="1393"/>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16"/>
              </w:rPr>
              <w:t>留给归纳/2.3/从权末节</w:t>
            </w:r>
          </w:p>
        </w:tc>
        <w:tc>
          <w:tcPr>
            <w:tcW w:type="dxa" w:w="1393"/>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16"/>
              </w:rPr>
              <w:t>I类外壳（全篇至多一处）</w:t>
            </w:r>
          </w:p>
        </w:tc>
      </w:tr>
    </w:tbl>
    <w:p>
      <w:pPr>
        <w:spacing w:before="40" w:after="40"/>
      </w:pPr>
    </w:p>
    <w:p>
      <w:r>
        <w:rPr>
          <w:rFonts w:ascii="Times New Roman" w:hAnsi="Times New Roman" w:cs="Times New Roman" w:eastAsia="宋体"/>
          <w:b w:val="0"/>
          <w:i w:val="0"/>
          <w:sz w:val="24"/>
        </w:rPr>
        <w:t>从权补入 2.2 的权号必须记入本账本，并在「留给末节」列标「已排除」。I 类金句/比喻指定出现位置后，2.3 不得再用。</w:t>
      </w:r>
    </w:p>
    <w:p>
      <w:pPr>
        <w:pStyle w:val="Heading3"/>
      </w:pPr>
      <w:r>
        <w:rPr>
          <w:rFonts w:ascii="Times New Roman" w:hAnsi="Times New Roman" w:cs="Times New Roman" w:eastAsia="黑体"/>
          <w:b/>
          <w:i w:val="0"/>
          <w:color w:val="1F4E79"/>
          <w:sz w:val="24"/>
        </w:rPr>
        <w:t>各步交付契约（细则在挂接 skill）</w:t>
      </w:r>
    </w:p>
    <w:tbl>
      <w:tblPr>
        <w:tblW w:type="dxa" w:w="9752"/>
        <w:tblLayout w:type="fixed"/>
        <w:tblLook w:firstColumn="1" w:firstRow="1" w:lastColumn="0" w:lastRow="0" w:noHBand="0" w:noVBand="1" w:val="04A0"/>
        <w:tblBorders>
          <w:top w:val="single" w:sz="4" w:space="0" w:color="C5D0DC"/>
          <w:left w:val="single" w:sz="4" w:space="0" w:color="C5D0DC"/>
          <w:bottom w:val="single" w:sz="4" w:space="0" w:color="C5D0DC"/>
          <w:right w:val="single" w:sz="4" w:space="0" w:color="C5D0DC"/>
          <w:insideH w:val="single" w:sz="4" w:space="0" w:color="C5D0DC"/>
          <w:insideV w:val="single" w:sz="4" w:space="0" w:color="C5D0DC"/>
        </w:tblBorders>
      </w:tblPr>
      <w:tblGrid>
        <w:gridCol w:w="3251"/>
        <w:gridCol w:w="3251"/>
        <w:gridCol w:w="3251"/>
      </w:tblGrid>
      <w:tr>
        <w:trPr>
          <w:tblHeader/>
        </w:trPr>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步</w:t>
            </w:r>
          </w:p>
        </w:tc>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交付要点</w:t>
            </w:r>
          </w:p>
        </w:tc>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禁止</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1</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对比文件卡+争点账本；一通/二通；结论清单（</w:t>
            </w:r>
            <w:r>
              <w:rPr>
                <w:rFonts w:ascii="Times New Roman" w:hAnsi="Times New Roman" w:cs="Times New Roman" w:eastAsia="宋体"/>
                <w:b/>
                <w:i w:val="0"/>
                <w:sz w:val="21"/>
              </w:rPr>
              <w:t>拟入 2.2 者须 3～5 条</w:t>
            </w:r>
            <w:r>
              <w:rPr>
                <w:rFonts w:ascii="Times New Roman" w:hAnsi="Times New Roman" w:cs="Times New Roman" w:eastAsia="宋体"/>
                <w:b w:val="0"/>
                <w:i w:val="0"/>
                <w:sz w:val="21"/>
              </w:rPr>
              <w:t>）；手法组合+递进序+事实支点；独权清点；篇幅倾向一句</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修改分层表；完整 plan；拟入 2.2 只圈两条；拆一条审查逻辑凑 K；独权已≥3条仍抽从权凑数</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2</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修改策略/分层清单 + plan（含2.2子步拆分与归纳缺口预标）同批</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并回第1步；拆成两步</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3</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修改说明或坚持原权（四拍体例等见修改说明 skill）</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2.1</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编号区别特征+原文；问题要素为主；与审查员概括对比；发明构思只命名</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手段写入问题句；展开完整启示否定</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2.2</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一通：每步仅一条「针对审查意见」；</w:t>
            </w:r>
            <w:r>
              <w:rPr>
                <w:rFonts w:ascii="Times New Roman" w:hAnsi="Times New Roman" w:cs="Times New Roman" w:eastAsia="宋体"/>
                <w:b/>
                <w:i w:val="0"/>
                <w:sz w:val="21"/>
              </w:rPr>
              <w:t>K＝3～5</w:t>
            </w:r>
            <w:r>
              <w:rPr>
                <w:rFonts w:ascii="Times New Roman" w:hAnsi="Times New Roman" w:cs="Times New Roman" w:eastAsia="宋体"/>
                <w:b w:val="0"/>
                <w:i w:val="0"/>
                <w:sz w:val="21"/>
              </w:rPr>
              <w:t>；末步</w:t>
            </w:r>
            <w:r>
              <w:rPr>
                <w:rFonts w:ascii="Times New Roman" w:hAnsi="Times New Roman" w:cs="Times New Roman" w:eastAsia="宋体"/>
                <w:b/>
                <w:i w:val="0"/>
                <w:sz w:val="21"/>
              </w:rPr>
              <w:t>只填缺口</w:t>
            </w:r>
            <w:r>
              <w:rPr>
                <w:rFonts w:ascii="Times New Roman" w:hAnsi="Times New Roman" w:cs="Times New Roman" w:eastAsia="宋体"/>
                <w:b w:val="0"/>
                <w:i w:val="0"/>
                <w:sz w:val="21"/>
              </w:rPr>
              <w:t>（已覆盖则短收束回引）</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一次整节2.2；只写第一、第二两条；归纳重写逐条；逐条写效果</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2.3</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因果单元：运行中间状态+每问题要素一处因果+效果协同；对比只写停点/效果差</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效果写在 2.2；作业故事两段收工；重写启示/动机；为凑段数注水</w:t>
            </w:r>
          </w:p>
        </w:tc>
      </w:tr>
    </w:tbl>
    <w:p>
      <w:pPr>
        <w:spacing w:before="40" w:after="40"/>
      </w:pPr>
    </w:p>
    <w:p>
      <w:r>
        <w:rPr>
          <w:rFonts w:ascii="Times New Roman" w:hAnsi="Times New Roman" w:cs="Times New Roman" w:eastAsia="宋体"/>
          <w:b w:val="0"/>
          <w:i w:val="0"/>
          <w:sz w:val="24"/>
        </w:rPr>
        <w:t>第二项独权：3.1/3.2/3.3 分步见对应撰写 skill，</w:t>
      </w:r>
      <w:r>
        <w:rPr>
          <w:rFonts w:ascii="Times New Roman" w:hAnsi="Times New Roman" w:cs="Times New Roman" w:eastAsia="宋体"/>
          <w:b/>
          <w:i w:val="0"/>
          <w:sz w:val="24"/>
        </w:rPr>
        <w:t>增量边界见共用硬性规则</w:t>
      </w:r>
      <w:r>
        <w:rPr>
          <w:rFonts w:ascii="Times New Roman" w:hAnsi="Times New Roman" w:cs="Times New Roman" w:eastAsia="宋体"/>
          <w:b w:val="0"/>
          <w:i w:val="0"/>
          <w:sz w:val="24"/>
        </w:rPr>
        <w:t>；共用发明构思一律回引 2.x。无则 plan 标不适用。</w:t>
      </w:r>
    </w:p>
    <w:p>
      <w:pPr>
        <w:pStyle w:val="Heading2"/>
      </w:pPr>
      <w:r>
        <w:rPr>
          <w:rFonts w:ascii="Times New Roman" w:hAnsi="Times New Roman" w:cs="Times New Roman" w:eastAsia="黑体"/>
          <w:b/>
          <w:i w:val="0"/>
          <w:color w:val="1F4E79"/>
          <w:sz w:val="28"/>
        </w:rPr>
        <w:t>其他权利要求（本总控保留）</w:t>
      </w:r>
    </w:p>
    <w:p>
      <w:r>
        <w:rPr>
          <w:rFonts w:ascii="Times New Roman" w:hAnsi="Times New Roman" w:cs="Times New Roman" w:eastAsia="宋体"/>
          <w:b w:val="0"/>
          <w:i w:val="0"/>
          <w:sz w:val="24"/>
        </w:rPr>
        <w:t>两层：</w:t>
      </w:r>
      <w:r>
        <w:rPr>
          <w:rFonts w:ascii="Times New Roman" w:hAnsi="Times New Roman" w:cs="Times New Roman" w:eastAsia="宋体"/>
          <w:b/>
          <w:i w:val="0"/>
          <w:sz w:val="24"/>
        </w:rPr>
        <w:t>全体从权</w:t>
      </w:r>
      <w:r>
        <w:rPr>
          <w:rFonts w:ascii="Times New Roman" w:hAnsi="Times New Roman" w:cs="Times New Roman" w:eastAsia="宋体"/>
          <w:b w:val="0"/>
          <w:i w:val="0"/>
          <w:sz w:val="24"/>
        </w:rPr>
        <w:t>一句依附概括；</w:t>
      </w:r>
      <w:r>
        <w:rPr>
          <w:rFonts w:ascii="Times New Roman" w:hAnsi="Times New Roman" w:cs="Times New Roman" w:eastAsia="宋体"/>
          <w:b/>
          <w:i w:val="0"/>
          <w:sz w:val="24"/>
        </w:rPr>
        <w:t>仅精选 1～2 项</w:t>
      </w:r>
      <w:r>
        <w:rPr>
          <w:rFonts w:ascii="Times New Roman" w:hAnsi="Times New Roman" w:cs="Times New Roman" w:eastAsia="宋体"/>
          <w:b w:val="0"/>
          <w:i w:val="0"/>
          <w:sz w:val="24"/>
        </w:rPr>
        <w:t>作「退一步·独立防线」。禁止对每项从权按小独权展开。</w:t>
      </w:r>
    </w:p>
    <w:p>
      <w:r>
        <w:rPr>
          <w:rFonts w:ascii="Times New Roman" w:hAnsi="Times New Roman" w:cs="Times New Roman" w:eastAsia="宋体"/>
          <w:b/>
          <w:i w:val="0"/>
          <w:sz w:val="24"/>
        </w:rPr>
        <w:t>精选优先级：</w:t>
      </w:r>
      <w:r>
        <w:rPr>
          <w:rFonts w:ascii="Times New Roman" w:hAnsi="Times New Roman" w:cs="Times New Roman" w:eastAsia="宋体"/>
          <w:b w:val="0"/>
          <w:i w:val="0"/>
          <w:sz w:val="24"/>
        </w:rPr>
        <w:t xml:space="preserve"> ①审查员点名且</w:t>
      </w:r>
      <w:r>
        <w:rPr>
          <w:rFonts w:ascii="Times New Roman" w:hAnsi="Times New Roman" w:cs="Times New Roman" w:eastAsia="宋体"/>
          <w:b/>
          <w:i w:val="0"/>
          <w:sz w:val="24"/>
        </w:rPr>
        <w:t>未</w:t>
      </w:r>
      <w:r>
        <w:rPr>
          <w:rFonts w:ascii="Times New Roman" w:hAnsi="Times New Roman" w:cs="Times New Roman" w:eastAsia="宋体"/>
          <w:b w:val="0"/>
          <w:i w:val="0"/>
          <w:sz w:val="24"/>
        </w:rPr>
        <w:t>记入争点账本（未在 2.2 / 第一部分正面交锋）→ ②与对比文件差异最立体且仍在精选池内 → ③补强独权且 2.2 未覆盖该附加特征。纯参数/数量/角度默认不选。</w:t>
      </w:r>
      <w:r>
        <w:rPr>
          <w:rFonts w:ascii="Times New Roman" w:hAnsi="Times New Roman" w:cs="Times New Roman" w:eastAsia="宋体"/>
          <w:b/>
          <w:i w:val="0"/>
          <w:sz w:val="24"/>
        </w:rPr>
        <w:t>已写入 2.2 的从权评述自动排除，末节不得换说法复读。</w:t>
      </w:r>
      <w:r>
        <w:rPr>
          <w:rFonts w:ascii="Times New Roman" w:hAnsi="Times New Roman" w:cs="Times New Roman" w:eastAsia="宋体"/>
          <w:b w:val="0"/>
          <w:i w:val="0"/>
          <w:sz w:val="24"/>
        </w:rPr>
        <w:t xml:space="preserve"> 修改策略步须写明精选权号及理由，并与第1步账本交叉核对。</w:t>
      </w:r>
    </w:p>
    <w:p>
      <w:r>
        <w:rPr>
          <w:rFonts w:ascii="Times New Roman" w:hAnsi="Times New Roman" w:cs="Times New Roman" w:eastAsia="宋体"/>
          <w:b/>
          <w:i w:val="0"/>
          <w:sz w:val="24"/>
        </w:rPr>
        <w:t>第一层（必写）：</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新的权利要求【2】至【N】直接或间接引用权利要求1。在权利要求1具备创造性的前提下，上述从属权利要求亦具备创造性，符合专利法第22条第3款。</w:t>
      </w:r>
    </w:p>
    <w:p>
      <w:r>
        <w:rPr>
          <w:rFonts w:ascii="Times New Roman" w:hAnsi="Times New Roman" w:cs="Times New Roman" w:eastAsia="宋体"/>
          <w:b/>
          <w:i w:val="0"/>
          <w:sz w:val="24"/>
        </w:rPr>
        <w:t>第二层（≤2项）：</w:t>
      </w:r>
      <w:r>
        <w:rPr>
          <w:rFonts w:ascii="Times New Roman" w:hAnsi="Times New Roman" w:cs="Times New Roman" w:eastAsia="宋体"/>
          <w:b w:val="0"/>
          <w:i w:val="0"/>
          <w:sz w:val="24"/>
        </w:rPr>
        <w:t xml:space="preserve"> 统一起句后，每项一段，只写增量：该附加特征含义 → 对比文件未公开该附加限定 / 未教导将该附加限定用于解决如 2.1 所述问题 → 落回该从权具备创造性。禁止重述独权区别特征（N）全文或 2.2/2.3 已论内容；须有该附加特征自己的事实支点。</w:t>
      </w:r>
    </w:p>
    <w:p>
      <w:pPr>
        <w:pStyle w:val="Heading2"/>
      </w:pPr>
      <w:r>
        <w:rPr>
          <w:rFonts w:ascii="Times New Roman" w:hAnsi="Times New Roman" w:cs="Times New Roman" w:eastAsia="黑体"/>
          <w:b/>
          <w:i w:val="0"/>
          <w:color w:val="1F4E79"/>
          <w:sz w:val="28"/>
        </w:rPr>
        <w:t>组装</w:t>
      </w:r>
    </w:p>
    <w:p>
      <w:r>
        <w:rPr>
          <w:rFonts w:ascii="Times New Roman" w:hAnsi="Times New Roman" w:cs="Times New Roman" w:eastAsia="宋体"/>
          <w:b w:val="0"/>
          <w:i w:val="0"/>
          <w:sz w:val="24"/>
        </w:rPr>
        <w:t>各步确认后再拼接。开场/结尾套话与一通/二通全文骨架见下（未修改则去掉修改说明，用语改「本申请权利要求1」）。</w:t>
      </w:r>
    </w:p>
    <w:p>
      <w:r>
        <w:rPr>
          <w:rFonts w:ascii="Times New Roman" w:hAnsi="Times New Roman" w:cs="Times New Roman" w:eastAsia="宋体"/>
          <w:b w:val="0"/>
          <w:i w:val="0"/>
          <w:sz w:val="24"/>
        </w:rPr>
        <w:t>开场：已收到【发文日】第【N】次审查意见通知书（申请号【…】）…答复如下。</w:t>
      </w:r>
    </w:p>
    <w:p>
      <w:r>
        <w:rPr>
          <w:rFonts w:ascii="Times New Roman" w:hAnsi="Times New Roman" w:cs="Times New Roman" w:eastAsia="宋体"/>
          <w:b w:val="0"/>
          <w:i w:val="0"/>
          <w:sz w:val="24"/>
        </w:rPr>
        <w:t>结尾：综上所述…恳请再次给予答复机会…此致。</w:t>
      </w:r>
    </w:p>
    <w:p>
      <w:pPr>
        <w:pStyle w:val="Heading3"/>
      </w:pPr>
      <w:r>
        <w:rPr>
          <w:rFonts w:ascii="Times New Roman" w:hAnsi="Times New Roman" w:cs="Times New Roman" w:eastAsia="黑体"/>
          <w:b/>
          <w:i w:val="0"/>
          <w:color w:val="1F4E79"/>
          <w:sz w:val="24"/>
        </w:rPr>
        <w:t>一通骨架（已修改）</w:t>
      </w:r>
    </w:p>
    <w:p>
      <w:pPr>
        <w:spacing w:before="40" w:after="0" w:line="240" w:lineRule="auto"/>
        <w:ind w:left="170"/>
        <w:shd w:val="clear" w:color="auto" w:fill="F3F4F6"/>
      </w:pPr>
      <w:r>
        <w:rPr>
          <w:rFonts w:ascii="Consolas" w:hAnsi="Consolas" w:cs="Consolas" w:eastAsia="宋体"/>
          <w:b w:val="0"/>
          <w:i w:val="0"/>
          <w:color w:val="1F2937"/>
          <w:sz w:val="18"/>
        </w:rPr>
        <w:t>开场 → 一、修改说明 → 二、权1创造性（2.1/2.2/2.3）</w:t>
      </w:r>
    </w:p>
    <w:p>
      <w:pPr>
        <w:spacing w:before="0" w:after="40" w:line="240" w:lineRule="auto"/>
        <w:ind w:left="170"/>
        <w:shd w:val="clear" w:color="auto" w:fill="F3F4F6"/>
      </w:pPr>
      <w:r>
        <w:rPr>
          <w:rFonts w:ascii="Consolas" w:hAnsi="Consolas" w:cs="Consolas" w:eastAsia="宋体"/>
          <w:b w:val="0"/>
          <w:i w:val="0"/>
          <w:color w:val="1F2937"/>
          <w:sz w:val="18"/>
        </w:rPr>
        <w:t>→ 三、第二独权（若有）→ 四、其他权利要求（依附概括+精选1～2项）→ 结尾</w:t>
      </w:r>
    </w:p>
    <w:p>
      <w:pPr>
        <w:pStyle w:val="Heading3"/>
      </w:pPr>
      <w:r>
        <w:rPr>
          <w:rFonts w:ascii="Times New Roman" w:hAnsi="Times New Roman" w:cs="Times New Roman" w:eastAsia="黑体"/>
          <w:b/>
          <w:i w:val="0"/>
          <w:color w:val="1F4E79"/>
          <w:sz w:val="24"/>
        </w:rPr>
        <w:t>二通骨架（已修改）</w:t>
      </w:r>
    </w:p>
    <w:p>
      <w:pPr>
        <w:spacing w:before="40" w:after="0" w:line="240" w:lineRule="auto"/>
        <w:ind w:left="170"/>
        <w:shd w:val="clear" w:color="auto" w:fill="F3F4F6"/>
      </w:pPr>
      <w:r>
        <w:rPr>
          <w:rFonts w:ascii="Consolas" w:hAnsi="Consolas" w:cs="Consolas" w:eastAsia="宋体"/>
          <w:b w:val="0"/>
          <w:i w:val="0"/>
          <w:color w:val="1F2937"/>
          <w:sz w:val="18"/>
        </w:rPr>
        <w:t>开场 → 一、核心观点逐条作答 → 二、修改说明（可前移）</w:t>
      </w:r>
    </w:p>
    <w:p>
      <w:pPr>
        <w:spacing w:before="0" w:after="40" w:line="240" w:lineRule="auto"/>
        <w:ind w:left="170"/>
        <w:shd w:val="clear" w:color="auto" w:fill="F3F4F6"/>
      </w:pPr>
      <w:r>
        <w:rPr>
          <w:rFonts w:ascii="Consolas" w:hAnsi="Consolas" w:cs="Consolas" w:eastAsia="宋体"/>
          <w:b w:val="0"/>
          <w:i w:val="0"/>
          <w:color w:val="1F2937"/>
          <w:sz w:val="18"/>
        </w:rPr>
        <w:t>→ 三、权1创造性（2.1完整；2.2收束；2.3仍须写满）→ 四、第二独权 → 五、其他权利要求 → 结尾</w:t>
      </w:r>
    </w:p>
    <w:p>
      <w:pPr>
        <w:pStyle w:val="Heading2"/>
      </w:pPr>
      <w:r>
        <w:rPr>
          <w:rFonts w:ascii="Times New Roman" w:hAnsi="Times New Roman" w:cs="Times New Roman" w:eastAsia="黑体"/>
          <w:b/>
          <w:i w:val="0"/>
          <w:color w:val="1F4E79"/>
          <w:sz w:val="28"/>
        </w:rPr>
        <w:t>检查清单</w:t>
      </w:r>
    </w:p>
    <w:p>
      <w:pPr>
        <w:spacing w:after="40"/>
        <w:ind w:left="425" w:hanging="255"/>
      </w:pPr>
      <w:r>
        <w:rPr>
          <w:rFonts w:ascii="Times New Roman" w:hAnsi="Times New Roman" w:cs="Times New Roman" w:eastAsia="宋体"/>
          <w:b w:val="0"/>
          <w:i w:val="0"/>
          <w:sz w:val="24"/>
        </w:rPr>
        <w:t xml:space="preserve">☐ </w:t>
      </w:r>
      <w:r>
        <w:rPr>
          <w:rFonts w:ascii="Times New Roman" w:hAnsi="Times New Roman" w:cs="Times New Roman" w:eastAsia="宋体"/>
          <w:b w:val="0"/>
          <w:i w:val="0"/>
          <w:sz w:val="24"/>
        </w:rPr>
        <w:t xml:space="preserve">已判明一通/二通并选用正确骨架  </w:t>
      </w:r>
    </w:p>
    <w:p>
      <w:pPr>
        <w:spacing w:after="40"/>
        <w:ind w:left="425" w:hanging="255"/>
      </w:pPr>
      <w:r>
        <w:rPr>
          <w:rFonts w:ascii="Times New Roman" w:hAnsi="Times New Roman" w:cs="Times New Roman" w:eastAsia="宋体"/>
          <w:b w:val="0"/>
          <w:i w:val="0"/>
          <w:sz w:val="24"/>
        </w:rPr>
        <w:t xml:space="preserve">☐ </w:t>
      </w:r>
      <w:r>
        <w:rPr>
          <w:rFonts w:ascii="Times New Roman" w:hAnsi="Times New Roman" w:cs="Times New Roman" w:eastAsia="宋体"/>
          <w:b w:val="0"/>
          <w:i w:val="0"/>
          <w:sz w:val="24"/>
        </w:rPr>
        <w:t xml:space="preserve">第1步有对比文件卡+争点账本（每条独占命题、事实支点、I类至多一处）；拟入 2.2 结论 </w:t>
      </w:r>
      <w:r>
        <w:rPr>
          <w:rFonts w:ascii="Times New Roman" w:hAnsi="Times New Roman" w:cs="Times New Roman" w:eastAsia="宋体"/>
          <w:b/>
          <w:i w:val="0"/>
          <w:sz w:val="24"/>
        </w:rPr>
        <w:t>3～5 条</w:t>
      </w:r>
      <w:r>
        <w:rPr>
          <w:rFonts w:ascii="Times New Roman" w:hAnsi="Times New Roman" w:cs="Times New Roman" w:eastAsia="宋体"/>
          <w:b w:val="0"/>
          <w:i w:val="0"/>
          <w:sz w:val="24"/>
        </w:rPr>
        <w:t xml:space="preserve">；未拆一条审查逻辑凑 K；未输出分层/完整plan  </w:t>
      </w:r>
    </w:p>
    <w:p>
      <w:pPr>
        <w:spacing w:after="40"/>
        <w:ind w:left="425" w:hanging="255"/>
      </w:pPr>
      <w:r>
        <w:rPr>
          <w:rFonts w:ascii="Times New Roman" w:hAnsi="Times New Roman" w:cs="Times New Roman" w:eastAsia="宋体"/>
          <w:b w:val="0"/>
          <w:i w:val="0"/>
          <w:sz w:val="24"/>
        </w:rPr>
        <w:t xml:space="preserve">☐ </w:t>
      </w:r>
      <w:r>
        <w:rPr>
          <w:rFonts w:ascii="Times New Roman" w:hAnsi="Times New Roman" w:cs="Times New Roman" w:eastAsia="宋体"/>
          <w:b w:val="0"/>
          <w:i w:val="0"/>
          <w:sz w:val="24"/>
        </w:rPr>
        <w:t xml:space="preserve">第2步策略与plan同批；归纳子步已预标缺口；并入够立住且保护范围未过窄  </w:t>
      </w:r>
    </w:p>
    <w:p>
      <w:pPr>
        <w:spacing w:after="40"/>
        <w:ind w:left="425" w:hanging="255"/>
      </w:pPr>
      <w:r>
        <w:rPr>
          <w:rFonts w:ascii="Times New Roman" w:hAnsi="Times New Roman" w:cs="Times New Roman" w:eastAsia="宋体"/>
          <w:b w:val="0"/>
          <w:i w:val="0"/>
          <w:sz w:val="24"/>
        </w:rPr>
        <w:t xml:space="preserve">☐ </w:t>
      </w:r>
      <w:r>
        <w:rPr>
          <w:rFonts w:ascii="Times New Roman" w:hAnsi="Times New Roman" w:cs="Times New Roman" w:eastAsia="宋体"/>
          <w:b w:val="0"/>
          <w:i w:val="0"/>
          <w:sz w:val="24"/>
        </w:rPr>
        <w:t xml:space="preserve">分步完成；2.2 已按 3～5 条逐条拆步 + 归纳只填缺口（未用 D1＋Dx 两条收工；未把逐条再写一遍）  </w:t>
      </w:r>
    </w:p>
    <w:p>
      <w:pPr>
        <w:spacing w:after="40"/>
        <w:ind w:left="425" w:hanging="255"/>
      </w:pPr>
      <w:r>
        <w:rPr>
          <w:rFonts w:ascii="Times New Roman" w:hAnsi="Times New Roman" w:cs="Times New Roman" w:eastAsia="宋体"/>
          <w:b w:val="0"/>
          <w:i w:val="0"/>
          <w:sz w:val="24"/>
        </w:rPr>
        <w:t xml:space="preserve">☐ </w:t>
      </w:r>
      <w:r>
        <w:rPr>
          <w:rFonts w:ascii="Times New Roman" w:hAnsi="Times New Roman" w:cs="Times New Roman" w:eastAsia="宋体"/>
          <w:b w:val="0"/>
          <w:i w:val="0"/>
          <w:sz w:val="24"/>
        </w:rPr>
        <w:t xml:space="preserve">2.3 因果单元写满（运行中间状态；2.1 各问题要素均有中间过程→直接效果；效果协同/缺一退化）；未写启示/动机；未用作业故事两段收工  </w:t>
      </w:r>
    </w:p>
    <w:p>
      <w:pPr>
        <w:spacing w:after="40"/>
        <w:ind w:left="425" w:hanging="255"/>
      </w:pPr>
      <w:r>
        <w:rPr>
          <w:rFonts w:ascii="Times New Roman" w:hAnsi="Times New Roman" w:cs="Times New Roman" w:eastAsia="宋体"/>
          <w:b w:val="0"/>
          <w:i w:val="0"/>
          <w:sz w:val="24"/>
        </w:rPr>
        <w:t xml:space="preserve">☐ </w:t>
      </w:r>
      <w:r>
        <w:rPr>
          <w:rFonts w:ascii="Times New Roman" w:hAnsi="Times New Roman" w:cs="Times New Roman" w:eastAsia="宋体"/>
          <w:b w:val="0"/>
          <w:i w:val="0"/>
          <w:sz w:val="24"/>
        </w:rPr>
        <w:t xml:space="preserve">每项独权均有2.1类区别/问题、非显而易见（含启示否定）、2.3技术进步；第二独权只补增量，未用「同理」带过，也未整节克隆 2.x  </w:t>
      </w:r>
    </w:p>
    <w:p>
      <w:pPr>
        <w:spacing w:after="40"/>
        <w:ind w:left="425" w:hanging="255"/>
      </w:pPr>
      <w:r>
        <w:rPr>
          <w:rFonts w:ascii="Times New Roman" w:hAnsi="Times New Roman" w:cs="Times New Roman" w:eastAsia="宋体"/>
          <w:b w:val="0"/>
          <w:i w:val="0"/>
          <w:sz w:val="24"/>
        </w:rPr>
        <w:t xml:space="preserve">☐ </w:t>
      </w:r>
      <w:r>
        <w:rPr>
          <w:rFonts w:ascii="Times New Roman" w:hAnsi="Times New Roman" w:cs="Times New Roman" w:eastAsia="宋体"/>
          <w:b w:val="0"/>
          <w:i w:val="0"/>
          <w:sz w:val="24"/>
        </w:rPr>
        <w:t>有益效果只在2.3/3.3；同一事实支点只展开一次；正文只交一份且关键句已</w:t>
      </w:r>
      <w:r>
        <w:rPr>
          <w:rFonts w:ascii="Consolas" w:hAnsi="Consolas" w:cs="Consolas" w:eastAsia="宋体"/>
          <w:b w:val="0"/>
          <w:i w:val="0"/>
          <w:color w:val="9A3412"/>
          <w:sz w:val="22"/>
        </w:rPr>
        <w:t>**加粗**</w:t>
      </w:r>
      <w:r>
        <w:rPr>
          <w:rFonts w:ascii="Times New Roman" w:hAnsi="Times New Roman" w:cs="Times New Roman" w:eastAsia="宋体"/>
          <w:b w:val="0"/>
          <w:i w:val="0"/>
          <w:sz w:val="24"/>
        </w:rPr>
        <w:t xml:space="preserve">  </w:t>
      </w:r>
    </w:p>
    <w:p>
      <w:pPr>
        <w:spacing w:after="40"/>
        <w:ind w:left="425" w:hanging="255"/>
      </w:pPr>
      <w:r>
        <w:rPr>
          <w:rFonts w:ascii="Times New Roman" w:hAnsi="Times New Roman" w:cs="Times New Roman" w:eastAsia="宋体"/>
          <w:b w:val="0"/>
          <w:i w:val="0"/>
          <w:sz w:val="24"/>
        </w:rPr>
        <w:t xml:space="preserve">☐ </w:t>
      </w:r>
      <w:r>
        <w:rPr>
          <w:rFonts w:ascii="Times New Roman" w:hAnsi="Times New Roman" w:cs="Times New Roman" w:eastAsia="宋体"/>
          <w:b w:val="0"/>
          <w:i w:val="0"/>
          <w:sz w:val="24"/>
        </w:rPr>
        <w:t xml:space="preserve">其他权利要求仅精选≤2项深入且权号不在 2.2 账本内，其余一句依附概括  </w:t>
      </w:r>
    </w:p>
    <w:p>
      <w:pPr>
        <w:spacing w:after="40"/>
        <w:ind w:left="425" w:hanging="255"/>
      </w:pPr>
      <w:r>
        <w:rPr>
          <w:rFonts w:ascii="Times New Roman" w:hAnsi="Times New Roman" w:cs="Times New Roman" w:eastAsia="宋体"/>
          <w:b w:val="0"/>
          <w:i w:val="0"/>
          <w:sz w:val="24"/>
        </w:rPr>
        <w:t xml:space="preserve">☐ </w:t>
      </w:r>
      <w:r>
        <w:rPr>
          <w:rFonts w:ascii="Times New Roman" w:hAnsi="Times New Roman" w:cs="Times New Roman" w:eastAsia="宋体"/>
          <w:b w:val="0"/>
          <w:i w:val="0"/>
          <w:sz w:val="24"/>
        </w:rPr>
        <w:t xml:space="preserve">细则自检：修改说明体例、2.1/2.2/2.3写法以各挂接 skill + 共用硬性规则（权属/分轨）为准  </w:t>
      </w:r>
    </w:p>
    <w:p>
      <w:r>
        <w:rPr>
          <w:rFonts w:ascii="Times New Roman" w:hAnsi="Times New Roman" w:cs="Times New Roman" w:eastAsia="宋体"/>
          <w:b w:val="0"/>
          <w:i w:val="0"/>
          <w:sz w:val="24"/>
        </w:rPr>
        <w:t>不适用：仅新颖性、超范围、不清楚、得不到说明书支持等且不夹带创造性评述。</w:t>
      </w:r>
    </w:p>
    <w:p>
      <w:pPr>
        <w:pStyle w:val="Heading1"/>
      </w:pPr>
      <w:r>
        <w:rPr>
          <w:rFonts w:ascii="Times New Roman" w:hAnsi="Times New Roman" w:cs="Times New Roman" w:eastAsia="黑体"/>
          <w:b/>
          <w:i w:val="0"/>
          <w:color w:val="1F4E79"/>
          <w:sz w:val="32"/>
        </w:rPr>
        <w:t>四、创造性答复共用硬性规则</w:t>
      </w:r>
    </w:p>
    <w:p>
      <w:pPr>
        <w:spacing w:before="0" w:after="120"/>
      </w:pPr>
      <w:r>
        <w:rPr>
          <w:rFonts w:ascii="Times New Roman" w:hAnsi="Times New Roman" w:cs="Times New Roman" w:eastAsia="宋体"/>
          <w:b w:val="0"/>
          <w:i w:val="0"/>
          <w:color w:val="64748B"/>
          <w:sz w:val="21"/>
        </w:rPr>
        <w:t>命题权属、语言分轨、两种协同、加粗与流程禁令</w:t>
      </w:r>
    </w:p>
    <w:tbl>
      <w:tblPr>
        <w:tblW w:type="dxa" w:w="9752"/>
        <w:tblLayout w:type="fixed"/>
        <w:tblLook w:firstColumn="1" w:firstRow="1" w:lastColumn="0" w:lastRow="0" w:noHBand="0" w:noVBand="1" w:val="04A0"/>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4876"/>
        <w:gridCol w:w="4876"/>
      </w:tblGrid>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name</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创造性答复共用硬性规则</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中文名称</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创造性答复共用硬性规则</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用途</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各步共用硬规则：命题权属与一次展开、2.2/2.3语言分轨、加粗星号、只交一份正文、技术问题只在2.1展开且2.2须以该问题为启示锚点、有益效果归2.3、内在合理性优先于套模板、多项独权只补增量。总控及各正文撰写步前必读。</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所属分支</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专利/审查意见答复/创造性答复</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状态</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已迁入</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文件</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.cursor/skills/专利/审查意见答复/创造性答复/创造性答复共用硬性规则/SKILL.md</w:t>
            </w:r>
          </w:p>
        </w:tc>
      </w:tr>
    </w:tbl>
    <w:p>
      <w:pPr>
        <w:spacing w:before="40" w:after="80"/>
      </w:pPr>
    </w:p>
    <w:p>
      <w:r>
        <w:rPr>
          <w:rFonts w:ascii="Times New Roman" w:hAnsi="Times New Roman" w:cs="Times New Roman" w:eastAsia="宋体"/>
          <w:b w:val="0"/>
          <w:i w:val="0"/>
          <w:sz w:val="24"/>
        </w:rPr>
        <w:t>本 skill 汇集创造性答复</w:t>
      </w:r>
      <w:r>
        <w:rPr>
          <w:rFonts w:ascii="Times New Roman" w:hAnsi="Times New Roman" w:cs="Times New Roman" w:eastAsia="宋体"/>
          <w:b/>
          <w:i w:val="0"/>
          <w:sz w:val="24"/>
        </w:rPr>
        <w:t>跨步骤共用</w:t>
      </w:r>
      <w:r>
        <w:rPr>
          <w:rFonts w:ascii="Times New Roman" w:hAnsi="Times New Roman" w:cs="Times New Roman" w:eastAsia="宋体"/>
          <w:b w:val="0"/>
          <w:i w:val="0"/>
          <w:sz w:val="24"/>
        </w:rPr>
        <w:t xml:space="preserve">的硬性规则。由 </w:t>
      </w:r>
      <w:r>
        <w:rPr>
          <w:rFonts w:ascii="Times New Roman" w:hAnsi="Times New Roman" w:cs="Times New Roman" w:eastAsia="黑体"/>
          <w:b/>
          <w:i w:val="0"/>
          <w:color w:val="1F4E79"/>
          <w:sz w:val="24"/>
        </w:rPr>
        <w:t>创造性答复总控</w:t>
      </w:r>
      <w:r>
        <w:rPr>
          <w:rFonts w:ascii="Times New Roman" w:hAnsi="Times New Roman" w:cs="Times New Roman" w:eastAsia="宋体"/>
          <w:b w:val="0"/>
          <w:i w:val="0"/>
          <w:sz w:val="24"/>
        </w:rPr>
        <w:t xml:space="preserve"> 在相关步骤要求 Read；</w:t>
      </w:r>
      <w:r>
        <w:rPr>
          <w:rFonts w:ascii="Times New Roman" w:hAnsi="Times New Roman" w:cs="Times New Roman" w:eastAsia="宋体"/>
          <w:b/>
          <w:i w:val="0"/>
          <w:sz w:val="24"/>
        </w:rPr>
        <w:t>本文件为上述规则的权威出处</w:t>
      </w:r>
      <w:r>
        <w:rPr>
          <w:rFonts w:ascii="Times New Roman" w:hAnsi="Times New Roman" w:cs="Times New Roman" w:eastAsia="宋体"/>
          <w:b w:val="0"/>
          <w:i w:val="0"/>
          <w:sz w:val="24"/>
        </w:rPr>
        <w:t>。</w:t>
      </w:r>
    </w:p>
    <w:p>
      <w:pPr>
        <w:pStyle w:val="Heading2"/>
      </w:pPr>
      <w:r>
        <w:rPr>
          <w:rFonts w:ascii="Times New Roman" w:hAnsi="Times New Roman" w:cs="Times New Roman" w:eastAsia="黑体"/>
          <w:b/>
          <w:i w:val="0"/>
          <w:color w:val="1F4E79"/>
          <w:sz w:val="28"/>
        </w:rPr>
        <w:t>何时必读</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撰写修改说明、2.1/2.2/2.3、二通第一部分、其他权利要求、组装等</w:t>
      </w:r>
      <w:r>
        <w:rPr>
          <w:rFonts w:ascii="Times New Roman" w:hAnsi="Times New Roman" w:cs="Times New Roman" w:eastAsia="宋体"/>
          <w:b/>
          <w:i w:val="0"/>
          <w:sz w:val="24"/>
        </w:rPr>
        <w:t>任一答复正文步</w:t>
      </w:r>
      <w:r>
        <w:rPr>
          <w:rFonts w:ascii="Times New Roman" w:hAnsi="Times New Roman" w:cs="Times New Roman" w:eastAsia="宋体"/>
          <w:b w:val="0"/>
          <w:i w:val="0"/>
          <w:sz w:val="24"/>
        </w:rPr>
        <w:t>之前</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第1步选法时：至少遵循「内在合理性优先于套模板」「选法须有事实支点」与下文「命题权属与一次展开」</w:t>
      </w:r>
    </w:p>
    <w:p>
      <w:pPr>
        <w:pStyle w:val="Heading2"/>
      </w:pPr>
      <w:r>
        <w:rPr>
          <w:rFonts w:ascii="Times New Roman" w:hAnsi="Times New Roman" w:cs="Times New Roman" w:eastAsia="黑体"/>
          <w:b/>
          <w:i w:val="0"/>
          <w:color w:val="1F4E79"/>
          <w:sz w:val="28"/>
        </w:rPr>
        <w:t>命题权属与一次展开（硬性；充分且不重复）</w:t>
      </w:r>
    </w:p>
    <w:p>
      <w:r>
        <w:rPr>
          <w:rFonts w:ascii="Times New Roman" w:hAnsi="Times New Roman" w:cs="Times New Roman" w:eastAsia="宋体"/>
          <w:b/>
          <w:i w:val="0"/>
          <w:sz w:val="24"/>
        </w:rPr>
        <w:t>充分</w:t>
      </w:r>
      <w:r>
        <w:rPr>
          <w:rFonts w:ascii="Times New Roman" w:hAnsi="Times New Roman" w:cs="Times New Roman" w:eastAsia="宋体"/>
          <w:b w:val="0"/>
          <w:i w:val="0"/>
          <w:sz w:val="24"/>
        </w:rPr>
        <w:t xml:space="preserve"> = 每个拟交锋争点的推理链闭合，且下表各命题在全篇</w:t>
      </w:r>
      <w:r>
        <w:rPr>
          <w:rFonts w:ascii="Times New Roman" w:hAnsi="Times New Roman" w:cs="Times New Roman" w:eastAsia="宋体"/>
          <w:b/>
          <w:i w:val="0"/>
          <w:sz w:val="24"/>
        </w:rPr>
        <w:t>写透一次</w:t>
      </w:r>
      <w:r>
        <w:rPr>
          <w:rFonts w:ascii="Times New Roman" w:hAnsi="Times New Roman" w:cs="Times New Roman" w:eastAsia="宋体"/>
          <w:b w:val="0"/>
          <w:i w:val="0"/>
          <w:sz w:val="24"/>
        </w:rPr>
        <w:t>。不是每一子步、每一层骨架都重写一遍，也不是用条数/层数/段数填满来冒充充分。</w:t>
      </w:r>
    </w:p>
    <w:p>
      <w:r>
        <w:rPr>
          <w:rFonts w:ascii="Times New Roman" w:hAnsi="Times New Roman" w:cs="Times New Roman" w:eastAsia="宋体"/>
          <w:b/>
          <w:i w:val="0"/>
          <w:sz w:val="24"/>
        </w:rPr>
        <w:t>同一事实支点只展开一次</w:t>
      </w:r>
      <w:r>
        <w:rPr>
          <w:rFonts w:ascii="Times New Roman" w:hAnsi="Times New Roman" w:cs="Times New Roman" w:eastAsia="宋体"/>
          <w:b w:val="0"/>
          <w:i w:val="0"/>
          <w:sz w:val="24"/>
        </w:rPr>
        <w:t>：同一对比文件段号 + 同一作用/教导认定，或同一区别特征编号的同一层含义，全篇只展开一次。后文只准回引「如 2.1 所述」「如本意见前文针对审查意见第×点所述」「上述区别特征（N）」，</w:t>
      </w:r>
      <w:r>
        <w:rPr>
          <w:rFonts w:ascii="Times New Roman" w:hAnsi="Times New Roman" w:cs="Times New Roman" w:eastAsia="宋体"/>
          <w:b/>
          <w:i w:val="0"/>
          <w:sz w:val="24"/>
        </w:rPr>
        <w:t>不准</w:t>
      </w:r>
      <w:r>
        <w:rPr>
          <w:rFonts w:ascii="Times New Roman" w:hAnsi="Times New Roman" w:cs="Times New Roman" w:eastAsia="宋体"/>
          <w:b w:val="0"/>
          <w:i w:val="0"/>
          <w:sz w:val="24"/>
        </w:rPr>
        <w:t>换「首先/其次」或「其一/其二」骨架重述同一命题。</w:t>
      </w:r>
    </w:p>
    <w:tbl>
      <w:tblPr>
        <w:tblW w:type="dxa" w:w="9752"/>
        <w:tblLayout w:type="fixed"/>
        <w:tblLook w:firstColumn="1" w:firstRow="1" w:lastColumn="0" w:lastRow="0" w:noHBand="0" w:noVBand="1" w:val="04A0"/>
        <w:tblBorders>
          <w:top w:val="single" w:sz="4" w:space="0" w:color="C5D0DC"/>
          <w:left w:val="single" w:sz="4" w:space="0" w:color="C5D0DC"/>
          <w:bottom w:val="single" w:sz="4" w:space="0" w:color="C5D0DC"/>
          <w:right w:val="single" w:sz="4" w:space="0" w:color="C5D0DC"/>
          <w:insideH w:val="single" w:sz="4" w:space="0" w:color="C5D0DC"/>
          <w:insideV w:val="single" w:sz="4" w:space="0" w:color="C5D0DC"/>
        </w:tblBorders>
      </w:tblPr>
      <w:tblGrid>
        <w:gridCol w:w="3251"/>
        <w:gridCol w:w="3251"/>
        <w:gridCol w:w="3251"/>
      </w:tblGrid>
      <w:tr>
        <w:trPr>
          <w:tblHeader/>
        </w:trPr>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命题</w:t>
            </w:r>
          </w:p>
        </w:tc>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独占位置</w:t>
            </w:r>
          </w:p>
        </w:tc>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后文只准</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区别特征原文、问题要素、与审查员概括对比</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2.1 / 3.1</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短回扣「如 2.1 所述……」</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发明构思命名、范式级定性（一两句点名）</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2.1 / 3.1</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2.2/2.3 使用该名称，不再解释「何谓不同范式」</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审查员某一句为何错（教导、作用、动机、常规）</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对应那一条 2.2 逐条（二通：第一部分对应条）</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归纳/收束一句回引</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三步法第三步闭合：组合四问、改造清单或「拆核心+造新系统」、公知常识总评、落回权要整体</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i w:val="0"/>
                <w:sz w:val="21"/>
              </w:rPr>
              <w:t>仅</w:t>
            </w:r>
            <w:r>
              <w:rPr>
                <w:rFonts w:ascii="Times New Roman" w:hAnsi="Times New Roman" w:cs="Times New Roman" w:eastAsia="宋体"/>
                <w:b w:val="0"/>
                <w:i w:val="0"/>
                <w:sz w:val="21"/>
              </w:rPr>
              <w:t xml:space="preserve"> 2.2 归纳（二通：2.2 收束）</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2.3 不写</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评价上不能把区别特征拆成孤立常规手段</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i w:val="0"/>
                <w:sz w:val="21"/>
              </w:rPr>
              <w:t>仅</w:t>
            </w:r>
            <w:r>
              <w:rPr>
                <w:rFonts w:ascii="Times New Roman" w:hAnsi="Times New Roman" w:cs="Times New Roman" w:eastAsia="宋体"/>
                <w:b w:val="0"/>
                <w:i w:val="0"/>
                <w:sz w:val="21"/>
              </w:rPr>
              <w:t xml:space="preserve"> 2.2 归纳</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2.3 不重复「不能拆开评」</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方案如何运行、中间状态、问题要素→直接效果、缺一退化的效果落差</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i w:val="0"/>
                <w:sz w:val="21"/>
              </w:rPr>
              <w:t>仅</w:t>
            </w:r>
            <w:r>
              <w:rPr>
                <w:rFonts w:ascii="Times New Roman" w:hAnsi="Times New Roman" w:cs="Times New Roman" w:eastAsia="宋体"/>
                <w:b w:val="0"/>
                <w:i w:val="0"/>
                <w:sz w:val="21"/>
              </w:rPr>
              <w:t xml:space="preserve"> 2.3 / 3.3</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2.2 不写「从而提高了」</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第二独权模块/连接/数据流及独有结构</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i w:val="0"/>
                <w:sz w:val="21"/>
              </w:rPr>
              <w:t>仅</w:t>
            </w:r>
            <w:r>
              <w:rPr>
                <w:rFonts w:ascii="Times New Roman" w:hAnsi="Times New Roman" w:cs="Times New Roman" w:eastAsia="宋体"/>
                <w:b w:val="0"/>
                <w:i w:val="0"/>
                <w:sz w:val="21"/>
              </w:rPr>
              <w:t xml:space="preserve"> 3.1/3.2/3.3 增量</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禁止重放 2.x 已展开的事实段</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从权附加特征自己的未公开 + 未教导</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i w:val="0"/>
                <w:sz w:val="21"/>
              </w:rPr>
              <w:t>仅</w:t>
            </w:r>
            <w:r>
              <w:rPr>
                <w:rFonts w:ascii="Times New Roman" w:hAnsi="Times New Roman" w:cs="Times New Roman" w:eastAsia="宋体"/>
                <w:b w:val="0"/>
                <w:i w:val="0"/>
                <w:sz w:val="21"/>
              </w:rPr>
              <w:t xml:space="preserve"> 其他权利要求精选段</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禁止把该从权再塞进 2.2 凑 K</w:t>
            </w:r>
          </w:p>
        </w:tc>
      </w:tr>
    </w:tbl>
    <w:p>
      <w:pPr>
        <w:spacing w:before="40" w:after="40"/>
      </w:pPr>
    </w:p>
    <w:p>
      <w:r>
        <w:rPr>
          <w:rFonts w:ascii="Times New Roman" w:hAnsi="Times New Roman" w:cs="Times New Roman" w:eastAsia="宋体"/>
          <w:b w:val="0"/>
          <w:i w:val="0"/>
          <w:sz w:val="24"/>
        </w:rPr>
        <w:t xml:space="preserve">第1步须产出「对比文件卡 + 争点账本」（过程性，不进答复正文；栏位见 </w:t>
      </w:r>
      <w:r>
        <w:rPr>
          <w:rFonts w:ascii="Times New Roman" w:hAnsi="Times New Roman" w:cs="Times New Roman" w:eastAsia="黑体"/>
          <w:b/>
          <w:i w:val="0"/>
          <w:color w:val="1F4E79"/>
          <w:sz w:val="24"/>
        </w:rPr>
        <w:t>创造性答复总控</w:t>
      </w:r>
      <w:r>
        <w:rPr>
          <w:rFonts w:ascii="Times New Roman" w:hAnsi="Times New Roman" w:cs="Times New Roman" w:eastAsia="宋体"/>
          <w:b w:val="0"/>
          <w:i w:val="0"/>
          <w:sz w:val="24"/>
        </w:rPr>
        <w:t>）。后文撰写前先查账本：本步独占哪一命题、哪些只准回引。</w:t>
      </w:r>
    </w:p>
    <w:p>
      <w:pPr>
        <w:pStyle w:val="Heading2"/>
      </w:pPr>
      <w:r>
        <w:rPr>
          <w:rFonts w:ascii="Times New Roman" w:hAnsi="Times New Roman" w:cs="Times New Roman" w:eastAsia="黑体"/>
          <w:b/>
          <w:i w:val="0"/>
          <w:color w:val="1F4E79"/>
          <w:sz w:val="28"/>
        </w:rPr>
        <w:t>2.2 与 2.3 语言分轨（硬性）</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2.2 / 3.2 / 二通第一部分</w:t>
      </w:r>
      <w:r>
        <w:rPr>
          <w:rFonts w:ascii="Times New Roman" w:hAnsi="Times New Roman" w:cs="Times New Roman" w:eastAsia="宋体"/>
          <w:b w:val="0"/>
          <w:i w:val="0"/>
          <w:sz w:val="24"/>
        </w:rPr>
        <w:t>：只写目的、教导、作用是否相同、有无动机、能否结合、是否常规、有无针对如 2.1 所述问题采用区别特征（N）的启示。禁止效果形容词与「显著进步」「从而提高了……」。</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2.3 / 3.3</w:t>
      </w:r>
      <w:r>
        <w:rPr>
          <w:rFonts w:ascii="Times New Roman" w:hAnsi="Times New Roman" w:cs="Times New Roman" w:eastAsia="宋体"/>
          <w:b w:val="0"/>
          <w:i w:val="0"/>
          <w:sz w:val="24"/>
        </w:rPr>
        <w:t>：只写运行中间量、因果、缺一之后效果停在现有技术哪一步、相对现有多实现了什么 / 避免了什么。禁止「技术启示」「结合动机」「非显而易见」「不是显而易见地得到」。</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2.3「穿插对比文件得不到该效果」= 只对比</w:t>
      </w:r>
      <w:r>
        <w:rPr>
          <w:rFonts w:ascii="Times New Roman" w:hAnsi="Times New Roman" w:cs="Times New Roman" w:eastAsia="宋体"/>
          <w:b/>
          <w:i w:val="0"/>
          <w:sz w:val="24"/>
        </w:rPr>
        <w:t>运行停点与直接效果差</w:t>
      </w:r>
      <w:r>
        <w:rPr>
          <w:rFonts w:ascii="Times New Roman" w:hAnsi="Times New Roman" w:cs="Times New Roman" w:eastAsia="宋体"/>
          <w:b w:val="0"/>
          <w:i w:val="0"/>
          <w:sz w:val="24"/>
        </w:rPr>
        <w:t>，禁止把 2.2 的启示/动机链再叙述一遍。</w:t>
      </w:r>
    </w:p>
    <w:p>
      <w:pPr>
        <w:pStyle w:val="Heading2"/>
      </w:pPr>
      <w:r>
        <w:rPr>
          <w:rFonts w:ascii="Times New Roman" w:hAnsi="Times New Roman" w:cs="Times New Roman" w:eastAsia="黑体"/>
          <w:b/>
          <w:i w:val="0"/>
          <w:color w:val="1F4E79"/>
          <w:sz w:val="28"/>
        </w:rPr>
        <w:t>两种协同（硬性；只写一次、各写各的）</w:t>
      </w:r>
    </w:p>
    <w:p>
      <w:r>
        <w:rPr>
          <w:rFonts w:ascii="Times New Roman" w:hAnsi="Times New Roman" w:cs="Times New Roman" w:eastAsia="宋体"/>
          <w:b w:val="0"/>
          <w:i w:val="0"/>
          <w:sz w:val="24"/>
        </w:rPr>
        <w:t>「协同」不是第三处必写的递进层。事实支持时按下表劈开，写一处即勾选，禁止 2.2 与 2.3 互抄：</w:t>
      </w:r>
    </w:p>
    <w:tbl>
      <w:tblPr>
        <w:tblW w:type="dxa" w:w="9752"/>
        <w:tblLayout w:type="fixed"/>
        <w:tblLook w:firstColumn="1" w:firstRow="1" w:lastColumn="0" w:lastRow="0" w:noHBand="0" w:noVBand="1" w:val="04A0"/>
        <w:tblBorders>
          <w:top w:val="single" w:sz="4" w:space="0" w:color="C5D0DC"/>
          <w:left w:val="single" w:sz="4" w:space="0" w:color="C5D0DC"/>
          <w:bottom w:val="single" w:sz="4" w:space="0" w:color="C5D0DC"/>
          <w:right w:val="single" w:sz="4" w:space="0" w:color="C5D0DC"/>
          <w:insideH w:val="single" w:sz="4" w:space="0" w:color="C5D0DC"/>
          <w:insideV w:val="single" w:sz="4" w:space="0" w:color="C5D0DC"/>
        </w:tblBorders>
      </w:tblPr>
      <w:tblGrid>
        <w:gridCol w:w="2438"/>
        <w:gridCol w:w="2438"/>
        <w:gridCol w:w="2438"/>
        <w:gridCol w:w="2438"/>
      </w:tblGrid>
      <w:tr>
        <w:trPr>
          <w:tblHeader/>
        </w:trPr>
        <w:tc>
          <w:tcPr>
            <w:tcW w:type="dxa" w:w="2438"/>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类型</w:t>
            </w:r>
          </w:p>
        </w:tc>
        <w:tc>
          <w:tcPr>
            <w:tcW w:type="dxa" w:w="2438"/>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独占</w:t>
            </w:r>
          </w:p>
        </w:tc>
        <w:tc>
          <w:tcPr>
            <w:tcW w:type="dxa" w:w="2438"/>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写什么</w:t>
            </w:r>
          </w:p>
        </w:tc>
        <w:tc>
          <w:tcPr>
            <w:tcW w:type="dxa" w:w="2438"/>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不写什么</w:t>
            </w:r>
          </w:p>
        </w:tc>
      </w:tr>
      <w:tr>
        <w:trPr>
          <w:cantSplit/>
        </w:trPr>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评价协同</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仅 2.2 归纳</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区别特征互相提供前提/输入/约束，</w:t>
            </w:r>
            <w:r>
              <w:rPr>
                <w:rFonts w:ascii="Times New Roman" w:hAnsi="Times New Roman" w:cs="Times New Roman" w:eastAsia="宋体"/>
                <w:b/>
                <w:i w:val="0"/>
                <w:sz w:val="21"/>
              </w:rPr>
              <w:t>评价上</w:t>
            </w:r>
            <w:r>
              <w:rPr>
                <w:rFonts w:ascii="Times New Roman" w:hAnsi="Times New Roman" w:cs="Times New Roman" w:eastAsia="宋体"/>
                <w:b w:val="0"/>
                <w:i w:val="0"/>
                <w:sz w:val="21"/>
              </w:rPr>
              <w:t>不能拆成孤立常规手段逐项评</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缺一之后效果变差的故事</w:t>
            </w:r>
          </w:p>
        </w:tc>
      </w:tr>
      <w:tr>
        <w:trPr>
          <w:cantSplit/>
        </w:trPr>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效果协同</w:t>
            </w:r>
          </w:p>
        </w:tc>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仅 2.3</w:t>
            </w:r>
          </w:p>
        </w:tc>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物理/控制上少一块会停在现有技术</w:t>
            </w:r>
            <w:r>
              <w:rPr>
                <w:rFonts w:ascii="Times New Roman" w:hAnsi="Times New Roman" w:cs="Times New Roman" w:eastAsia="宋体"/>
                <w:b/>
                <w:i w:val="0"/>
                <w:sz w:val="21"/>
              </w:rPr>
              <w:t>哪一停点</w:t>
            </w:r>
            <w:r>
              <w:rPr>
                <w:rFonts w:ascii="Times New Roman" w:hAnsi="Times New Roman" w:cs="Times New Roman" w:eastAsia="宋体"/>
                <w:b w:val="0"/>
                <w:i w:val="0"/>
                <w:sz w:val="21"/>
              </w:rPr>
              <w:t>；整体效果不是已知手段叠加</w:t>
            </w:r>
          </w:p>
        </w:tc>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「不能拆开评价」「无技术启示」</w:t>
            </w:r>
          </w:p>
        </w:tc>
      </w:tr>
    </w:tbl>
    <w:p>
      <w:pPr>
        <w:spacing w:before="40" w:after="40"/>
      </w:pPr>
    </w:p>
    <w:p>
      <w:r>
        <w:rPr>
          <w:rFonts w:ascii="Times New Roman" w:hAnsi="Times New Roman" w:cs="Times New Roman" w:eastAsia="宋体"/>
          <w:b w:val="0"/>
          <w:i w:val="0"/>
          <w:sz w:val="24"/>
        </w:rPr>
        <w:t>总控「逻辑递进」末层的整体协同 = 上表评价协同，不在 2.3 再写一遍，也不在逐条里预写归纳才该写的不可拆评价。</w:t>
      </w:r>
    </w:p>
    <w:p>
      <w:pPr>
        <w:pStyle w:val="Heading2"/>
      </w:pPr>
      <w:r>
        <w:rPr>
          <w:rFonts w:ascii="Times New Roman" w:hAnsi="Times New Roman" w:cs="Times New Roman" w:eastAsia="黑体"/>
          <w:b/>
          <w:i w:val="0"/>
          <w:color w:val="1F4E79"/>
          <w:sz w:val="28"/>
        </w:rPr>
        <w:t>加粗星号标记规则（硬性）</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i w:val="0"/>
          <w:sz w:val="24"/>
        </w:rPr>
        <w:t>只交一份答复正文</w:t>
      </w:r>
      <w:r>
        <w:rPr>
          <w:rFonts w:ascii="Times New Roman" w:hAnsi="Times New Roman" w:cs="Times New Roman" w:eastAsia="宋体"/>
          <w:b w:val="0"/>
          <w:i w:val="0"/>
          <w:sz w:val="24"/>
        </w:rPr>
        <w:t>：修改说明、2.1/2.2/2.3、二通第一部分、其他权利要求抗辩、组装全文，只输出一份正文（对话与工作稿相同），</w:t>
      </w:r>
      <w:r>
        <w:rPr>
          <w:rFonts w:ascii="Times New Roman" w:hAnsi="Times New Roman" w:cs="Times New Roman" w:eastAsia="宋体"/>
          <w:b/>
          <w:i w:val="0"/>
          <w:sz w:val="24"/>
        </w:rPr>
        <w:t>不要</w:t>
      </w:r>
      <w:r>
        <w:rPr>
          <w:rFonts w:ascii="Times New Roman" w:hAnsi="Times New Roman" w:cs="Times New Roman" w:eastAsia="宋体"/>
          <w:b w:val="0"/>
          <w:i w:val="0"/>
          <w:sz w:val="24"/>
        </w:rPr>
        <w:t>再拆“展示版/纯文本版”两套。</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i w:val="0"/>
          <w:sz w:val="24"/>
        </w:rPr>
        <w:t>用一对星号标出加粗位置</w:t>
      </w:r>
      <w:r>
        <w:rPr>
          <w:rFonts w:ascii="Times New Roman" w:hAnsi="Times New Roman" w:cs="Times New Roman" w:eastAsia="宋体"/>
          <w:b w:val="0"/>
          <w:i w:val="0"/>
          <w:sz w:val="24"/>
        </w:rPr>
        <w:t xml:space="preserve">：对每步最关键的 1～3 处表述，在正文中直接用 </w:t>
      </w:r>
      <w:r>
        <w:rPr>
          <w:rFonts w:ascii="Consolas" w:hAnsi="Consolas" w:cs="Consolas" w:eastAsia="宋体"/>
          <w:b w:val="0"/>
          <w:i w:val="0"/>
          <w:color w:val="9A3412"/>
          <w:sz w:val="22"/>
        </w:rPr>
        <w:t>**……**</w:t>
      </w:r>
      <w:r>
        <w:rPr>
          <w:rFonts w:ascii="Times New Roman" w:hAnsi="Times New Roman" w:cs="Times New Roman" w:eastAsia="宋体"/>
          <w:b w:val="0"/>
          <w:i w:val="0"/>
          <w:sz w:val="24"/>
        </w:rPr>
        <w:t xml:space="preserve"> 包住（如实际技术问题句、发明构思命名、无技术启示结论句、法条收束句）。用户粘贴后按星号位置在文书中加粗，再自行删掉星号。不得整段包星号。</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i w:val="0"/>
          <w:sz w:val="24"/>
        </w:rPr>
        <w:t>禁止</w:t>
      </w:r>
      <w:r>
        <w:rPr>
          <w:rFonts w:ascii="Times New Roman" w:hAnsi="Times New Roman" w:cs="Times New Roman" w:eastAsia="宋体"/>
          <w:b w:val="0"/>
          <w:i w:val="0"/>
          <w:sz w:val="24"/>
        </w:rPr>
        <w:t>文末另列「建议手动加粗：……」段；星号本身即提示。</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val="0"/>
          <w:i w:val="0"/>
          <w:sz w:val="24"/>
        </w:rPr>
        <w:t xml:space="preserve">第1步对比文件卡/争点账本、第2步修改策略/plan 等过程性交付：不插 </w:t>
      </w:r>
      <w:r>
        <w:rPr>
          <w:rFonts w:ascii="Consolas" w:hAnsi="Consolas" w:cs="Consolas" w:eastAsia="宋体"/>
          <w:b w:val="0"/>
          <w:i w:val="0"/>
          <w:color w:val="9A3412"/>
          <w:sz w:val="22"/>
        </w:rPr>
        <w:t>**……**</w:t>
      </w:r>
      <w:r>
        <w:rPr>
          <w:rFonts w:ascii="Times New Roman" w:hAnsi="Times New Roman" w:cs="Times New Roman" w:eastAsia="宋体"/>
          <w:b w:val="0"/>
          <w:i w:val="0"/>
          <w:sz w:val="24"/>
        </w:rPr>
        <w:t>。</w:t>
      </w:r>
    </w:p>
    <w:p>
      <w:pPr>
        <w:pStyle w:val="Heading2"/>
      </w:pPr>
      <w:r>
        <w:rPr>
          <w:rFonts w:ascii="Times New Roman" w:hAnsi="Times New Roman" w:cs="Times New Roman" w:eastAsia="黑体"/>
          <w:b/>
          <w:i w:val="0"/>
          <w:color w:val="1F4E79"/>
          <w:sz w:val="28"/>
        </w:rPr>
        <w:t>有益效果归属与技术问题展开边界（硬性）</w:t>
      </w:r>
    </w:p>
    <w:p>
      <w:r>
        <w:rPr>
          <w:rFonts w:ascii="Times New Roman" w:hAnsi="Times New Roman" w:cs="Times New Roman" w:eastAsia="宋体"/>
          <w:b/>
          <w:i w:val="0"/>
          <w:sz w:val="24"/>
        </w:rPr>
        <w:t>有益效果归属（硬性）</w:t>
      </w:r>
      <w:r>
        <w:rPr>
          <w:rFonts w:ascii="Times New Roman" w:hAnsi="Times New Roman" w:cs="Times New Roman" w:eastAsia="宋体"/>
          <w:b w:val="0"/>
          <w:i w:val="0"/>
          <w:sz w:val="24"/>
        </w:rPr>
        <w:t>：凡 2.2 针对性答复中本来会写的“本申请能够……效果”“取得预料不到的技术效果”等，</w:t>
      </w:r>
      <w:r>
        <w:rPr>
          <w:rFonts w:ascii="Times New Roman" w:hAnsi="Times New Roman" w:cs="Times New Roman" w:eastAsia="宋体"/>
          <w:b/>
          <w:i w:val="0"/>
          <w:sz w:val="24"/>
        </w:rPr>
        <w:t>一律放到对应独权的技术进步一节</w:t>
      </w:r>
      <w:r>
        <w:rPr>
          <w:rFonts w:ascii="Times New Roman" w:hAnsi="Times New Roman" w:cs="Times New Roman" w:eastAsia="宋体"/>
          <w:b w:val="0"/>
          <w:i w:val="0"/>
          <w:sz w:val="24"/>
        </w:rPr>
        <w:t>（第一项独权为 2.3，第二项独权为 3.3）集中论述，不在逐条答复的“其一/其二/其三”里做效果收束。</w:t>
      </w:r>
      <w:r>
        <w:rPr>
          <w:rFonts w:ascii="Times New Roman" w:hAnsi="Times New Roman" w:cs="Times New Roman" w:eastAsia="宋体"/>
          <w:b/>
          <w:i w:val="0"/>
          <w:sz w:val="24"/>
        </w:rPr>
        <w:t>归入 2.3 不等于可以短收束</w:t>
      </w:r>
      <w:r>
        <w:rPr>
          <w:rFonts w:ascii="Times New Roman" w:hAnsi="Times New Roman" w:cs="Times New Roman" w:eastAsia="宋体"/>
          <w:b w:val="0"/>
          <w:i w:val="0"/>
          <w:sz w:val="24"/>
        </w:rPr>
        <w:t xml:space="preserve">：2.3 须按 </w:t>
      </w:r>
      <w:r>
        <w:rPr>
          <w:rFonts w:ascii="Times New Roman" w:hAnsi="Times New Roman" w:cs="Times New Roman" w:eastAsia="黑体"/>
          <w:b/>
          <w:i w:val="0"/>
          <w:color w:val="1F4E79"/>
          <w:sz w:val="24"/>
        </w:rPr>
        <w:t>创造性答复显著技术进步撰写</w:t>
      </w:r>
      <w:r>
        <w:rPr>
          <w:rFonts w:ascii="Times New Roman" w:hAnsi="Times New Roman" w:cs="Times New Roman" w:eastAsia="宋体"/>
          <w:b w:val="0"/>
          <w:i w:val="0"/>
          <w:sz w:val="24"/>
        </w:rPr>
        <w:t xml:space="preserve"> 以</w:t>
      </w:r>
      <w:r>
        <w:rPr>
          <w:rFonts w:ascii="Times New Roman" w:hAnsi="Times New Roman" w:cs="Times New Roman" w:eastAsia="宋体"/>
          <w:b/>
          <w:i w:val="0"/>
          <w:sz w:val="24"/>
        </w:rPr>
        <w:t>因果单元</w:t>
      </w:r>
      <w:r>
        <w:rPr>
          <w:rFonts w:ascii="Times New Roman" w:hAnsi="Times New Roman" w:cs="Times New Roman" w:eastAsia="宋体"/>
          <w:b w:val="0"/>
          <w:i w:val="0"/>
          <w:sz w:val="24"/>
        </w:rPr>
        <w:t>写满（运行中间状态 + 每个 2.1 问题要素一处「特征→中间过程→直接效果」+ 效果协同/缺一退化）；禁止「作业过程两段 + 因此句」收工。段数是结果不是尺：通常 4～7 段，问题要素仅 1 个时不得注水凑段。</w:t>
      </w:r>
    </w:p>
    <w:p>
      <w:r>
        <w:rPr>
          <w:rFonts w:ascii="Times New Roman" w:hAnsi="Times New Roman" w:cs="Times New Roman" w:eastAsia="宋体"/>
          <w:b/>
          <w:i w:val="0"/>
          <w:sz w:val="24"/>
        </w:rPr>
        <w:t>技术问题只在区别特征节展开（硬性）</w:t>
      </w:r>
      <w:r>
        <w:rPr>
          <w:rFonts w:ascii="Times New Roman" w:hAnsi="Times New Roman" w:cs="Times New Roman" w:eastAsia="宋体"/>
          <w:b w:val="0"/>
          <w:i w:val="0"/>
          <w:sz w:val="24"/>
        </w:rPr>
        <w:t>：实际技术问题的界定、展开，以及与审查员问题概括的对比，</w:t>
      </w:r>
      <w:r>
        <w:rPr>
          <w:rFonts w:ascii="Times New Roman" w:hAnsi="Times New Roman" w:cs="Times New Roman" w:eastAsia="宋体"/>
          <w:b/>
          <w:i w:val="0"/>
          <w:sz w:val="24"/>
        </w:rPr>
        <w:t>只在 2.1（或第二项独权的 3.1）完整论述一次</w:t>
      </w:r>
      <w:r>
        <w:rPr>
          <w:rFonts w:ascii="Times New Roman" w:hAnsi="Times New Roman" w:cs="Times New Roman" w:eastAsia="宋体"/>
          <w:b w:val="0"/>
          <w:i w:val="0"/>
          <w:sz w:val="24"/>
        </w:rPr>
        <w:t>。进入 2.2/3.2 后，不得再次整段复述申请人的技术问题或再次展开与审查员概括的对比；若审查结论本身就是问题界定类，仅用一句“如 2.1 所述……”指向前文，随即转入动机、启示、常规手段等非显而易见性论证。</w:t>
      </w:r>
    </w:p>
    <w:p>
      <w:r>
        <w:rPr>
          <w:rFonts w:ascii="Times New Roman" w:hAnsi="Times New Roman" w:cs="Times New Roman" w:eastAsia="宋体"/>
          <w:b/>
          <w:i w:val="0"/>
          <w:sz w:val="24"/>
        </w:rPr>
        <w:t>“不重复”≠“不衔接”（硬性）</w:t>
      </w:r>
      <w:r>
        <w:rPr>
          <w:rFonts w:ascii="Times New Roman" w:hAnsi="Times New Roman" w:cs="Times New Roman" w:eastAsia="宋体"/>
          <w:b w:val="0"/>
          <w:i w:val="0"/>
          <w:sz w:val="24"/>
        </w:rPr>
        <w:t xml:space="preserve">：禁止在 2.2/3.2 </w:t>
      </w:r>
      <w:r>
        <w:rPr>
          <w:rFonts w:ascii="Times New Roman" w:hAnsi="Times New Roman" w:cs="Times New Roman" w:eastAsia="宋体"/>
          <w:b/>
          <w:i w:val="0"/>
          <w:sz w:val="24"/>
        </w:rPr>
        <w:t>重写</w:t>
      </w:r>
      <w:r>
        <w:rPr>
          <w:rFonts w:ascii="Times New Roman" w:hAnsi="Times New Roman" w:cs="Times New Roman" w:eastAsia="宋体"/>
          <w:b w:val="0"/>
          <w:i w:val="0"/>
          <w:sz w:val="24"/>
        </w:rPr>
        <w:t>技术问题整段，但</w:t>
      </w:r>
      <w:r>
        <w:rPr>
          <w:rFonts w:ascii="Times New Roman" w:hAnsi="Times New Roman" w:cs="Times New Roman" w:eastAsia="宋体"/>
          <w:b/>
          <w:i w:val="0"/>
          <w:sz w:val="24"/>
        </w:rPr>
        <w:t>必须把 2.1/3.1 已界定的实际技术问题当作非显而易见性与技术启示论证的锚点</w:t>
      </w:r>
      <w:r>
        <w:rPr>
          <w:rFonts w:ascii="Times New Roman" w:hAnsi="Times New Roman" w:cs="Times New Roman" w:eastAsia="宋体"/>
          <w:b w:val="0"/>
          <w:i w:val="0"/>
          <w:sz w:val="24"/>
        </w:rPr>
        <w:t>。凡写“有无技术启示 / 有无结合动机 / 是否常规手段”，一律回答：现有技术是否给出了将区别特征（N）用于最接近现有技术、</w:t>
      </w:r>
      <w:r>
        <w:rPr>
          <w:rFonts w:ascii="Times New Roman" w:hAnsi="Times New Roman" w:cs="Times New Roman" w:eastAsia="宋体"/>
          <w:b/>
          <w:i w:val="0"/>
          <w:sz w:val="24"/>
        </w:rPr>
        <w:t>以解决如 2.1（或 3.1）所述实际技术问题</w:t>
      </w:r>
      <w:r>
        <w:rPr>
          <w:rFonts w:ascii="Times New Roman" w:hAnsi="Times New Roman" w:cs="Times New Roman" w:eastAsia="宋体"/>
          <w:b w:val="0"/>
          <w:i w:val="0"/>
          <w:sz w:val="24"/>
        </w:rPr>
        <w:t>的教导。禁止只写“对比文件未公开某特征”就停笔，也禁止脱离该技术问题空谈“无启示”。</w:t>
      </w:r>
    </w:p>
    <w:p>
      <w:pPr>
        <w:pStyle w:val="Heading3"/>
      </w:pPr>
      <w:r>
        <w:rPr>
          <w:rFonts w:ascii="Times New Roman" w:hAnsi="Times New Roman" w:cs="Times New Roman" w:eastAsia="黑体"/>
          <w:b/>
          <w:i w:val="0"/>
          <w:color w:val="1F4E79"/>
          <w:sz w:val="24"/>
        </w:rPr>
        <w:t>技术问题 → 技术启示衔接（硬性；三步法第三步）</w:t>
      </w:r>
    </w:p>
    <w:p>
      <w:r>
        <w:rPr>
          <w:rFonts w:ascii="Times New Roman" w:hAnsi="Times New Roman" w:cs="Times New Roman" w:eastAsia="宋体"/>
          <w:b w:val="0"/>
          <w:i w:val="0"/>
          <w:sz w:val="24"/>
        </w:rPr>
        <w:t>创造性三步法第三步的判断对象不是抽象的“特征是否已知”，而是：在已确定区别特征与实际技术问题后，现有技术整体上是否给出将所述区别特征应用到最接近现有技术以解决</w:t>
      </w:r>
      <w:r>
        <w:rPr>
          <w:rFonts w:ascii="Times New Roman" w:hAnsi="Times New Roman" w:cs="Times New Roman" w:eastAsia="宋体"/>
          <w:b/>
          <w:i w:val="0"/>
          <w:sz w:val="24"/>
        </w:rPr>
        <w:t>该</w:t>
      </w:r>
      <w:r>
        <w:rPr>
          <w:rFonts w:ascii="Times New Roman" w:hAnsi="Times New Roman" w:cs="Times New Roman" w:eastAsia="宋体"/>
          <w:b w:val="0"/>
          <w:i w:val="0"/>
          <w:sz w:val="24"/>
        </w:rPr>
        <w:t>实际技术问题的</w:t>
      </w:r>
      <w:r>
        <w:rPr>
          <w:rFonts w:ascii="Times New Roman" w:hAnsi="Times New Roman" w:cs="Times New Roman" w:eastAsia="宋体"/>
          <w:b/>
          <w:i w:val="0"/>
          <w:sz w:val="24"/>
        </w:rPr>
        <w:t>技术启示</w:t>
      </w:r>
      <w:r>
        <w:rPr>
          <w:rFonts w:ascii="Times New Roman" w:hAnsi="Times New Roman" w:cs="Times New Roman" w:eastAsia="宋体"/>
          <w:b w:val="0"/>
          <w:i w:val="0"/>
          <w:sz w:val="24"/>
        </w:rPr>
        <w:t>。本 skill 要求：</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i w:val="0"/>
          <w:sz w:val="24"/>
        </w:rPr>
        <w:t>2.1/3.1 产出可被引用的问题表述</w:t>
      </w:r>
      <w:r>
        <w:rPr>
          <w:rFonts w:ascii="Times New Roman" w:hAnsi="Times New Roman" w:cs="Times New Roman" w:eastAsia="宋体"/>
          <w:b w:val="0"/>
          <w:i w:val="0"/>
          <w:sz w:val="24"/>
        </w:rPr>
        <w:t>：技术问题须以</w:t>
      </w:r>
      <w:r>
        <w:rPr>
          <w:rFonts w:ascii="Times New Roman" w:hAnsi="Times New Roman" w:cs="Times New Roman" w:eastAsia="宋体"/>
          <w:b/>
          <w:i w:val="0"/>
          <w:sz w:val="24"/>
        </w:rPr>
        <w:t>问题要素</w:t>
      </w:r>
      <w:r>
        <w:rPr>
          <w:rFonts w:ascii="Times New Roman" w:hAnsi="Times New Roman" w:cs="Times New Roman" w:eastAsia="宋体"/>
          <w:b w:val="0"/>
          <w:i w:val="0"/>
          <w:sz w:val="24"/>
        </w:rPr>
        <w:t>具体到可由区别特征（N）解决的层面，避免宽泛到任何改进都能对上，也</w:t>
      </w:r>
      <w:r>
        <w:rPr>
          <w:rFonts w:ascii="Times New Roman" w:hAnsi="Times New Roman" w:cs="Times New Roman" w:eastAsia="宋体"/>
          <w:b/>
          <w:i w:val="0"/>
          <w:sz w:val="24"/>
        </w:rPr>
        <w:t>禁止把技术方案手段写入问题句</w:t>
      </w:r>
      <w:r>
        <w:rPr>
          <w:rFonts w:ascii="Times New Roman" w:hAnsi="Times New Roman" w:cs="Times New Roman" w:eastAsia="宋体"/>
          <w:b w:val="0"/>
          <w:i w:val="0"/>
          <w:sz w:val="24"/>
        </w:rPr>
        <w:t>；写完后应能用一短句回指（如“如 2.1 所述，实际要解决的是……”）。</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i w:val="0"/>
          <w:sz w:val="24"/>
        </w:rPr>
        <w:t>2.2/3.2 必须完成技术启示论证</w:t>
      </w:r>
      <w:r>
        <w:rPr>
          <w:rFonts w:ascii="Times New Roman" w:hAnsi="Times New Roman" w:cs="Times New Roman" w:eastAsia="宋体"/>
          <w:b w:val="0"/>
          <w:i w:val="0"/>
          <w:sz w:val="24"/>
        </w:rPr>
        <w:t>：针对如 2.1 所述问题有无采用区别特征（N）的启示，须在</w:t>
      </w:r>
      <w:r>
        <w:rPr>
          <w:rFonts w:ascii="Times New Roman" w:hAnsi="Times New Roman" w:cs="Times New Roman" w:eastAsia="宋体"/>
          <w:b/>
          <w:i w:val="0"/>
          <w:sz w:val="24"/>
        </w:rPr>
        <w:t>整节 2.2</w:t>
      </w:r>
      <w:r>
        <w:rPr>
          <w:rFonts w:ascii="Times New Roman" w:hAnsi="Times New Roman" w:cs="Times New Roman" w:eastAsia="宋体"/>
          <w:b w:val="0"/>
          <w:i w:val="0"/>
          <w:sz w:val="24"/>
        </w:rPr>
        <w:t>闭合一次。逐条负责打掉本条审查员逻辑；归纳只填逐条未覆盖的缺口（组合四问、改造清单、评价协同、公知常识总评、落回整体），</w:t>
      </w:r>
      <w:r>
        <w:rPr>
          <w:rFonts w:ascii="Times New Roman" w:hAnsi="Times New Roman" w:cs="Times New Roman" w:eastAsia="宋体"/>
          <w:b/>
          <w:i w:val="0"/>
          <w:sz w:val="24"/>
        </w:rPr>
        <w:t>禁止</w:t>
      </w:r>
      <w:r>
        <w:rPr>
          <w:rFonts w:ascii="Times New Roman" w:hAnsi="Times New Roman" w:cs="Times New Roman" w:eastAsia="宋体"/>
          <w:b w:val="0"/>
          <w:i w:val="0"/>
          <w:sz w:val="24"/>
        </w:rPr>
        <w:t>为凑「首先/其次/再次/最后」把已写透的层再写一遍。已覆盖的层：归纳一句回引 + 启示锚点句即可。不得用“未公开”替代“无启示”。</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i w:val="0"/>
          <w:sz w:val="24"/>
        </w:rPr>
        <w:t>技术启示的标准问句</w:t>
      </w:r>
      <w:r>
        <w:rPr>
          <w:rFonts w:ascii="Times New Roman" w:hAnsi="Times New Roman" w:cs="Times New Roman" w:eastAsia="宋体"/>
          <w:b w:val="0"/>
          <w:i w:val="0"/>
          <w:sz w:val="24"/>
        </w:rPr>
        <w:t>（每项独权整节至少完整回答一遍；可分摊在对应逐条与归纳，禁止每条逐条都把四问重答一遍）：</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对比文件自身要解决的技术问题/技术目的是什么？与 2.1 所述实际技术问题是否相同或足够接近？</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对比文件客观教导的技术手段与作用是什么？是否指向采用区别特征（N）这一手段？</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即使公开了相似部件/步骤名称，其在该文件中的作用、前提、数据关系是否与解决 2.1 所述问题所需的作用相同？</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审查员主张的“作用相同 / 有动机结合 / 常规技术手段”，是否建立在其上位概括的技术问题上，而非建立在 2.1 所述具体技术问题上？</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i w:val="0"/>
          <w:sz w:val="24"/>
        </w:rPr>
        <w:t>衔接用语（推荐，可替换同义表述）</w:t>
      </w:r>
      <w:r>
        <w:rPr>
          <w:rFonts w:ascii="Times New Roman" w:hAnsi="Times New Roman" w:cs="Times New Roman" w:eastAsia="宋体"/>
          <w:b w:val="0"/>
          <w:i w:val="0"/>
          <w:sz w:val="24"/>
        </w:rPr>
        <w:t>：</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黑体"/>
          <w:b/>
          <w:i w:val="0"/>
          <w:color w:val="1F4E79"/>
          <w:sz w:val="24"/>
        </w:rPr>
        <w:t>针对如 2.1 所述实际技术问题，对比文件【X】……并未给出采用上述区别特征（N）的技术启示。</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黑体"/>
          <w:b/>
          <w:i w:val="0"/>
          <w:color w:val="1F4E79"/>
          <w:sz w:val="24"/>
        </w:rPr>
        <w:t>对比文件【X】所要解决的是……问题，与如 2.1 所述……问题并不相同；其教导停留在……，本领域技术人员据此不会为解决如 2.1 所述问题而……。</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黑体"/>
          <w:b/>
          <w:i w:val="0"/>
          <w:color w:val="1F4E79"/>
          <w:sz w:val="24"/>
        </w:rPr>
        <w:t>审查意见所谓“有技术启示”，是以其概括的“……”问题为前提；在如 2.1 所述更具体的技术问题之下，该前提不成立。</w:t>
      </w:r>
    </w:p>
    <w:p>
      <w:pPr>
        <w:spacing w:after="40"/>
        <w:ind w:left="425" w:hanging="255"/>
      </w:pPr>
      <w:r>
        <w:rPr>
          <w:rFonts w:ascii="Times New Roman" w:hAnsi="Times New Roman" w:cs="Times New Roman" w:eastAsia="宋体"/>
          <w:b w:val="0"/>
          <w:i w:val="0"/>
          <w:color w:val="1F4E79"/>
          <w:sz w:val="24"/>
        </w:rPr>
        <w:t xml:space="preserve">5. </w:t>
      </w:r>
      <w:r>
        <w:rPr>
          <w:rFonts w:ascii="Times New Roman" w:hAnsi="Times New Roman" w:cs="Times New Roman" w:eastAsia="宋体"/>
          <w:b/>
          <w:i w:val="0"/>
          <w:sz w:val="24"/>
        </w:rPr>
        <w:t>有益效果仍归 2.3</w:t>
      </w:r>
      <w:r>
        <w:rPr>
          <w:rFonts w:ascii="Times New Roman" w:hAnsi="Times New Roman" w:cs="Times New Roman" w:eastAsia="宋体"/>
          <w:b w:val="0"/>
          <w:i w:val="0"/>
          <w:sz w:val="24"/>
        </w:rPr>
        <w:t>：2.2 论证“无启示”时，可点明“因此不能显而易见地获得本申请方案”，但具体技术效果展开仍放 2.3，并与 2.1 技术问题镜像对应。</w:t>
      </w:r>
    </w:p>
    <w:p>
      <w:pPr>
        <w:pStyle w:val="Heading3"/>
      </w:pPr>
      <w:r>
        <w:rPr>
          <w:rFonts w:ascii="Times New Roman" w:hAnsi="Times New Roman" w:cs="Times New Roman" w:eastAsia="黑体"/>
          <w:b/>
          <w:i w:val="0"/>
          <w:color w:val="1F4E79"/>
          <w:sz w:val="24"/>
        </w:rPr>
        <w:t>两项或多项独立权利要求的处理（硬性）</w:t>
      </w:r>
    </w:p>
    <w:p>
      <w:r>
        <w:rPr>
          <w:rFonts w:ascii="Times New Roman" w:hAnsi="Times New Roman" w:cs="Times New Roman" w:eastAsia="宋体"/>
          <w:b w:val="0"/>
          <w:i w:val="0"/>
          <w:sz w:val="24"/>
        </w:rPr>
        <w:t>若权利要求书包含两项独立权利要求（常见为“方法独权 + 系统/装置独权”），不得只完整论证第一项独权，再用一句“另一独权与其对应，故也具备创造性”带过。应当：</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i w:val="0"/>
          <w:sz w:val="24"/>
        </w:rPr>
        <w:t>逐项识别创造性基础</w:t>
      </w:r>
      <w:r>
        <w:rPr>
          <w:rFonts w:ascii="Times New Roman" w:hAnsi="Times New Roman" w:cs="Times New Roman" w:eastAsia="宋体"/>
          <w:b w:val="0"/>
          <w:i w:val="0"/>
          <w:sz w:val="24"/>
        </w:rPr>
        <w:t>：分别确定每项独权的最接近现有技术、区别技术特征、实际技术问题及审查员对该项独权的评述。两项独权共用同一对比文件时也要分别核对其公开内容。</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i w:val="0"/>
          <w:sz w:val="24"/>
        </w:rPr>
        <w:t>逐项设置论证，结构二选一（据发明构思关系择一，均须每项都有区别特征/充分非显而易见性/单独深入技术进步）</w:t>
      </w:r>
      <w:r>
        <w:rPr>
          <w:rFonts w:ascii="Times New Roman" w:hAnsi="Times New Roman" w:cs="Times New Roman" w:eastAsia="宋体"/>
          <w:b w:val="0"/>
          <w:i w:val="0"/>
          <w:sz w:val="24"/>
        </w:rPr>
        <w:t>：</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构思相异 → 分章</w:t>
      </w:r>
      <w:r>
        <w:rPr>
          <w:rFonts w:ascii="Times New Roman" w:hAnsi="Times New Roman" w:cs="Times New Roman" w:eastAsia="宋体"/>
          <w:b w:val="0"/>
          <w:i w:val="0"/>
          <w:sz w:val="24"/>
        </w:rPr>
        <w:t>：第一项独权写“2.1 / 2.2 / 2.3”，第二项独权另设下一大节写“3.1 / 3.2 / 3.3”（后续从权章节顺延）。</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共用同一发明构思与同一对比文件 → 共享 2.1/2.2/2.3 内部并列</w:t>
      </w:r>
      <w:r>
        <w:rPr>
          <w:rFonts w:ascii="Times New Roman" w:hAnsi="Times New Roman" w:cs="Times New Roman" w:eastAsia="宋体"/>
          <w:b w:val="0"/>
          <w:i w:val="0"/>
          <w:sz w:val="24"/>
        </w:rPr>
        <w:t>（范文范式）：2.1 内并列列"区别特征（1）=第一独权""区别特征（2）=第二独权"，2.2 内以"第一/第二"分别针对各独权评述作答，2.3 内并列分述各独权效果。此法省重复、更清晰，但</w:t>
      </w:r>
      <w:r>
        <w:rPr>
          <w:rFonts w:ascii="Times New Roman" w:hAnsi="Times New Roman" w:cs="Times New Roman" w:eastAsia="宋体"/>
          <w:b/>
          <w:i w:val="0"/>
          <w:sz w:val="24"/>
        </w:rPr>
        <w:t>并列不等于合并</w:t>
      </w:r>
      <w:r>
        <w:rPr>
          <w:rFonts w:ascii="Times New Roman" w:hAnsi="Times New Roman" w:cs="Times New Roman" w:eastAsia="宋体"/>
          <w:b w:val="0"/>
          <w:i w:val="0"/>
          <w:sz w:val="24"/>
        </w:rPr>
        <w:t>——每项独权的区别特征、启示否定、技术进步仍须各自写足，不得共用一段带过。</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i w:val="0"/>
          <w:sz w:val="24"/>
        </w:rPr>
        <w:t>系统独权不得只作形式映射（增量模板；权威出处在本条）</w:t>
      </w:r>
      <w:r>
        <w:rPr>
          <w:rFonts w:ascii="Times New Roman" w:hAnsi="Times New Roman" w:cs="Times New Roman" w:eastAsia="宋体"/>
          <w:b w:val="0"/>
          <w:i w:val="0"/>
          <w:sz w:val="24"/>
        </w:rPr>
        <w:t>：若第二项独权是与方法独权对应的系统/装置：</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共同发明构思、已在 2.1/2.2/2.3 展开的对比文件教导与启示否定，</w:t>
      </w:r>
      <w:r>
        <w:rPr>
          <w:rFonts w:ascii="Times New Roman" w:hAnsi="Times New Roman" w:cs="Times New Roman" w:eastAsia="宋体"/>
          <w:b/>
          <w:i w:val="0"/>
          <w:sz w:val="24"/>
        </w:rPr>
        <w:t>一律回引</w:t>
      </w:r>
      <w:r>
        <w:rPr>
          <w:rFonts w:ascii="Times New Roman" w:hAnsi="Times New Roman" w:cs="Times New Roman" w:eastAsia="宋体"/>
          <w:b w:val="0"/>
          <w:i w:val="0"/>
          <w:sz w:val="24"/>
        </w:rPr>
        <w:t>，禁止重放事实段；</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本步只允许写增量：模块是否对应实施方法步骤、连接/数据流/协同是否独有、独有结构的启示否定与效果；</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「不得同理带过」= 必须有增量事实，</w:t>
      </w:r>
      <w:r>
        <w:rPr>
          <w:rFonts w:ascii="Times New Roman" w:hAnsi="Times New Roman" w:cs="Times New Roman" w:eastAsia="宋体"/>
          <w:b/>
          <w:i w:val="0"/>
          <w:sz w:val="24"/>
        </w:rPr>
        <w:t>不是</w:t>
      </w:r>
      <w:r>
        <w:rPr>
          <w:rFonts w:ascii="Times New Roman" w:hAnsi="Times New Roman" w:cs="Times New Roman" w:eastAsia="宋体"/>
          <w:b w:val="0"/>
          <w:i w:val="0"/>
          <w:sz w:val="24"/>
        </w:rPr>
        <w:t>必须有与 2.x 同等篇幅。3.2 各条篇幅以增量写清为度，原则上不超过对应 2.2 条的一半；3.3 不得写成 2.3 的一句改写，也不得整节克隆 2.3。</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i w:val="0"/>
          <w:sz w:val="24"/>
        </w:rPr>
        <w:t>独立发明构思分别论证</w:t>
      </w:r>
      <w:r>
        <w:rPr>
          <w:rFonts w:ascii="Times New Roman" w:hAnsi="Times New Roman" w:cs="Times New Roman" w:eastAsia="宋体"/>
          <w:b w:val="0"/>
          <w:i w:val="0"/>
          <w:sz w:val="24"/>
        </w:rPr>
        <w:t>：若两项独权解决不同技术问题或采用不同核心手段，不得合并论述；分别建立完整创造性逻辑链（此时 3.x 不是增量而是完整链，仍遵守命题权属，不得与 2.x 互抄同一事实支点的展开）。</w:t>
      </w:r>
    </w:p>
    <w:p>
      <w:pPr>
        <w:spacing w:after="40"/>
        <w:ind w:left="425" w:hanging="255"/>
      </w:pPr>
      <w:r>
        <w:rPr>
          <w:rFonts w:ascii="Times New Roman" w:hAnsi="Times New Roman" w:cs="Times New Roman" w:eastAsia="宋体"/>
          <w:b w:val="0"/>
          <w:i w:val="0"/>
          <w:color w:val="1F4E79"/>
          <w:sz w:val="24"/>
        </w:rPr>
        <w:t xml:space="preserve">5. </w:t>
      </w:r>
      <w:r>
        <w:rPr>
          <w:rFonts w:ascii="Times New Roman" w:hAnsi="Times New Roman" w:cs="Times New Roman" w:eastAsia="宋体"/>
          <w:b/>
          <w:i w:val="0"/>
          <w:sz w:val="24"/>
        </w:rPr>
        <w:t>plan 按独权拆项</w:t>
      </w:r>
      <w:r>
        <w:rPr>
          <w:rFonts w:ascii="Times New Roman" w:hAnsi="Times New Roman" w:cs="Times New Roman" w:eastAsia="宋体"/>
          <w:b w:val="0"/>
          <w:i w:val="0"/>
          <w:sz w:val="24"/>
        </w:rPr>
        <w:t>：每项独权的 2.1/2.2/2.3（或 3.1/3.2/3.3）各列为独立待办，逐项交付、逐项确认。3.1/3.2/3.3 的分步规则与 2.x 相同；写法细则见对应撰写 skill，增量边界以本条为准。</w:t>
      </w:r>
    </w:p>
    <w:p>
      <w:pPr>
        <w:pStyle w:val="Heading2"/>
      </w:pPr>
      <w:r>
        <w:rPr>
          <w:rFonts w:ascii="Times New Roman" w:hAnsi="Times New Roman" w:cs="Times New Roman" w:eastAsia="黑体"/>
          <w:b/>
          <w:i w:val="0"/>
          <w:color w:val="1F4E79"/>
          <w:sz w:val="28"/>
        </w:rPr>
        <w:t>硬性流程规则（最高优先级）</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i w:val="0"/>
          <w:sz w:val="24"/>
        </w:rPr>
        <w:t>禁止一次生成答复全文</w:t>
      </w:r>
      <w:r>
        <w:rPr>
          <w:rFonts w:ascii="Times New Roman" w:hAnsi="Times New Roman" w:cs="Times New Roman" w:eastAsia="宋体"/>
          <w:b w:val="0"/>
          <w:i w:val="0"/>
          <w:sz w:val="24"/>
        </w:rPr>
        <w:t>；</w:t>
      </w:r>
      <w:r>
        <w:rPr>
          <w:rFonts w:ascii="Times New Roman" w:hAnsi="Times New Roman" w:cs="Times New Roman" w:eastAsia="宋体"/>
          <w:b/>
          <w:i w:val="0"/>
          <w:sz w:val="24"/>
        </w:rPr>
        <w:t>禁止一次生成整节 2.2</w:t>
      </w:r>
      <w:r>
        <w:rPr>
          <w:rFonts w:ascii="Times New Roman" w:hAnsi="Times New Roman" w:cs="Times New Roman" w:eastAsia="宋体"/>
          <w:b w:val="0"/>
          <w:i w:val="0"/>
          <w:sz w:val="24"/>
        </w:rPr>
        <w:t>（含多项“第【序】、针对审查意见指出的”与归纳段同批输出）。2.2 必须按「逐条答复子步 × N + 体系化归纳子步 × 1」拆分（</w:t>
      </w:r>
      <w:r>
        <w:rPr>
          <w:rFonts w:ascii="Times New Roman" w:hAnsi="Times New Roman" w:cs="Times New Roman" w:eastAsia="宋体"/>
          <w:b/>
          <w:i w:val="0"/>
          <w:sz w:val="24"/>
        </w:rPr>
        <w:t>N 必须为 3～5</w:t>
      </w:r>
      <w:r>
        <w:rPr>
          <w:rFonts w:ascii="Times New Roman" w:hAnsi="Times New Roman" w:cs="Times New Roman" w:eastAsia="宋体"/>
          <w:b w:val="0"/>
          <w:i w:val="0"/>
          <w:sz w:val="24"/>
        </w:rPr>
        <w:t xml:space="preserve">），每子步只交付一条答复或仅归纳段。归纳步按「缺口填写」交付，见 </w:t>
      </w:r>
      <w:r>
        <w:rPr>
          <w:rFonts w:ascii="Times New Roman" w:hAnsi="Times New Roman" w:cs="Times New Roman" w:eastAsia="黑体"/>
          <w:b/>
          <w:i w:val="0"/>
          <w:color w:val="1F4E79"/>
          <w:sz w:val="24"/>
        </w:rPr>
        <w:t>创造性答复非显而易见性撰写</w:t>
      </w:r>
      <w:r>
        <w:rPr>
          <w:rFonts w:ascii="Times New Roman" w:hAnsi="Times New Roman" w:cs="Times New Roman" w:eastAsia="宋体"/>
          <w:b w:val="0"/>
          <w:i w:val="0"/>
          <w:sz w:val="24"/>
        </w:rPr>
        <w:t>。</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i w:val="0"/>
          <w:sz w:val="24"/>
        </w:rPr>
        <w:t>第1步不得夹带修改策略与 plan（硬性）</w:t>
      </w:r>
      <w:r>
        <w:rPr>
          <w:rFonts w:ascii="Times New Roman" w:hAnsi="Times New Roman" w:cs="Times New Roman" w:eastAsia="宋体"/>
          <w:b w:val="0"/>
          <w:i w:val="0"/>
          <w:sz w:val="24"/>
        </w:rPr>
        <w:t>：第1步只交付</w:t>
      </w:r>
      <w:r>
        <w:rPr>
          <w:rFonts w:ascii="Times New Roman" w:hAnsi="Times New Roman" w:cs="Times New Roman" w:eastAsia="宋体"/>
          <w:b/>
          <w:i w:val="0"/>
          <w:sz w:val="24"/>
        </w:rPr>
        <w:t>对比文件卡 + 争点账本</w:t>
      </w:r>
      <w:r>
        <w:rPr>
          <w:rFonts w:ascii="Times New Roman" w:hAnsi="Times New Roman" w:cs="Times New Roman" w:eastAsia="宋体"/>
          <w:b w:val="0"/>
          <w:i w:val="0"/>
          <w:sz w:val="24"/>
        </w:rPr>
        <w:t>（栏位见总控）、一通/二通判定、结论清单、变好/变差预分类、手法组合、独权清点、是否倾向修改的一句判断及篇幅分配提示。</w:t>
      </w:r>
      <w:r>
        <w:rPr>
          <w:rFonts w:ascii="Times New Roman" w:hAnsi="Times New Roman" w:cs="Times New Roman" w:eastAsia="宋体"/>
          <w:b/>
          <w:i w:val="0"/>
          <w:sz w:val="24"/>
        </w:rPr>
        <w:t>权利要求修改分层清单</w:t>
      </w:r>
      <w:r>
        <w:rPr>
          <w:rFonts w:ascii="Times New Roman" w:hAnsi="Times New Roman" w:cs="Times New Roman" w:eastAsia="宋体"/>
          <w:b w:val="0"/>
          <w:i w:val="0"/>
          <w:sz w:val="24"/>
        </w:rPr>
        <w:t>与</w:t>
      </w:r>
      <w:r>
        <w:rPr>
          <w:rFonts w:ascii="Times New Roman" w:hAnsi="Times New Roman" w:cs="Times New Roman" w:eastAsia="宋体"/>
          <w:b/>
          <w:i w:val="0"/>
          <w:sz w:val="24"/>
        </w:rPr>
        <w:t>plan 待办清单</w:t>
      </w:r>
      <w:r>
        <w:rPr>
          <w:rFonts w:ascii="Times New Roman" w:hAnsi="Times New Roman" w:cs="Times New Roman" w:eastAsia="宋体"/>
          <w:b w:val="0"/>
          <w:i w:val="0"/>
          <w:sz w:val="24"/>
        </w:rPr>
        <w:t>合并为第1步之后的</w:t>
      </w:r>
      <w:r>
        <w:rPr>
          <w:rFonts w:ascii="Times New Roman" w:hAnsi="Times New Roman" w:cs="Times New Roman" w:eastAsia="宋体"/>
          <w:b/>
          <w:i w:val="0"/>
          <w:sz w:val="24"/>
        </w:rPr>
        <w:t>同一步</w:t>
      </w:r>
      <w:r>
        <w:rPr>
          <w:rFonts w:ascii="Times New Roman" w:hAnsi="Times New Roman" w:cs="Times New Roman" w:eastAsia="宋体"/>
          <w:b w:val="0"/>
          <w:i w:val="0"/>
          <w:sz w:val="24"/>
        </w:rPr>
        <w:t>交付（先分层、后 plan，同一回复内完成），</w:t>
      </w:r>
      <w:r>
        <w:rPr>
          <w:rFonts w:ascii="Times New Roman" w:hAnsi="Times New Roman" w:cs="Times New Roman" w:eastAsia="宋体"/>
          <w:b/>
          <w:i w:val="0"/>
          <w:sz w:val="24"/>
        </w:rPr>
        <w:t>禁止</w:t>
      </w:r>
      <w:r>
        <w:rPr>
          <w:rFonts w:ascii="Times New Roman" w:hAnsi="Times New Roman" w:cs="Times New Roman" w:eastAsia="宋体"/>
          <w:b w:val="0"/>
          <w:i w:val="0"/>
          <w:sz w:val="24"/>
        </w:rPr>
        <w:t>塞回第1步，也</w:t>
      </w:r>
      <w:r>
        <w:rPr>
          <w:rFonts w:ascii="Times New Roman" w:hAnsi="Times New Roman" w:cs="Times New Roman" w:eastAsia="宋体"/>
          <w:b/>
          <w:i w:val="0"/>
          <w:sz w:val="24"/>
        </w:rPr>
        <w:t>禁止</w:t>
      </w:r>
      <w:r>
        <w:rPr>
          <w:rFonts w:ascii="Times New Roman" w:hAnsi="Times New Roman" w:cs="Times New Roman" w:eastAsia="宋体"/>
          <w:b w:val="0"/>
          <w:i w:val="0"/>
          <w:sz w:val="24"/>
        </w:rPr>
        <w:t>再拆成两个独立步骤；用户确认该合并步后，再进入修改说明/正文。</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i w:val="0"/>
          <w:sz w:val="24"/>
        </w:rPr>
        <w:t>先判一通/二通，再分析选法</w:t>
      </w:r>
      <w:r>
        <w:rPr>
          <w:rFonts w:ascii="Times New Roman" w:hAnsi="Times New Roman" w:cs="Times New Roman" w:eastAsia="宋体"/>
          <w:b w:val="0"/>
          <w:i w:val="0"/>
          <w:sz w:val="24"/>
        </w:rPr>
        <w:t>：摘出审查员结论性论断；</w:t>
      </w:r>
      <w:r>
        <w:rPr>
          <w:rFonts w:ascii="Times New Roman" w:hAnsi="Times New Roman" w:cs="Times New Roman" w:eastAsia="宋体"/>
          <w:b/>
          <w:i w:val="0"/>
          <w:sz w:val="24"/>
        </w:rPr>
        <w:t>拟正面交锋并写入 2.2（二通写入第一部分）的条数必须为 3～5</w:t>
      </w:r>
      <w:r>
        <w:rPr>
          <w:rFonts w:ascii="Times New Roman" w:hAnsi="Times New Roman" w:cs="Times New Roman" w:eastAsia="宋体"/>
          <w:b w:val="0"/>
          <w:i w:val="0"/>
          <w:sz w:val="24"/>
        </w:rPr>
        <w:t>，禁止默认只打「D1单独＋Dx结合」两条。选条规则（硬性）：</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独权评述中</w:t>
      </w:r>
      <w:r>
        <w:rPr>
          <w:rFonts w:ascii="Times New Roman" w:hAnsi="Times New Roman" w:cs="Times New Roman" w:eastAsia="宋体"/>
          <w:b/>
          <w:i w:val="0"/>
          <w:sz w:val="24"/>
        </w:rPr>
        <w:t>彼此独立</w:t>
      </w:r>
      <w:r>
        <w:rPr>
          <w:rFonts w:ascii="Times New Roman" w:hAnsi="Times New Roman" w:cs="Times New Roman" w:eastAsia="宋体"/>
          <w:b w:val="0"/>
          <w:i w:val="0"/>
          <w:sz w:val="24"/>
        </w:rPr>
        <w:t>的结论须分条；一条审查意见里的连环认定（未公开 / 作用相同 / 有启示）在</w:t>
      </w:r>
      <w:r>
        <w:rPr>
          <w:rFonts w:ascii="Times New Roman" w:hAnsi="Times New Roman" w:cs="Times New Roman" w:eastAsia="宋体"/>
          <w:b/>
          <w:i w:val="0"/>
          <w:sz w:val="24"/>
        </w:rPr>
        <w:t>同一条</w:t>
      </w:r>
      <w:r>
        <w:rPr>
          <w:rFonts w:ascii="Times New Roman" w:hAnsi="Times New Roman" w:cs="Times New Roman" w:eastAsia="宋体"/>
          <w:b w:val="0"/>
          <w:i w:val="0"/>
          <w:sz w:val="24"/>
        </w:rPr>
        <w:t>的其一/其二/其三里打完，</w:t>
      </w:r>
      <w:r>
        <w:rPr>
          <w:rFonts w:ascii="Times New Roman" w:hAnsi="Times New Roman" w:cs="Times New Roman" w:eastAsia="宋体"/>
          <w:b/>
          <w:i w:val="0"/>
          <w:sz w:val="24"/>
        </w:rPr>
        <w:t>禁止</w:t>
      </w:r>
      <w:r>
        <w:rPr>
          <w:rFonts w:ascii="Times New Roman" w:hAnsi="Times New Roman" w:cs="Times New Roman" w:eastAsia="宋体"/>
          <w:b w:val="0"/>
          <w:i w:val="0"/>
          <w:sz w:val="24"/>
        </w:rPr>
        <w:t>拆成多条凑 K。</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独权独立结论已 ≥3 条时，</w:t>
      </w:r>
      <w:r>
        <w:rPr>
          <w:rFonts w:ascii="Times New Roman" w:hAnsi="Times New Roman" w:cs="Times New Roman" w:eastAsia="宋体"/>
          <w:b/>
          <w:i w:val="0"/>
          <w:sz w:val="24"/>
        </w:rPr>
        <w:t>禁止</w:t>
      </w:r>
      <w:r>
        <w:rPr>
          <w:rFonts w:ascii="Times New Roman" w:hAnsi="Times New Roman" w:cs="Times New Roman" w:eastAsia="宋体"/>
          <w:b w:val="0"/>
          <w:i w:val="0"/>
          <w:sz w:val="24"/>
        </w:rPr>
        <w:t>再抽从权凑数。</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不足 3 条时，仅当某从权评述与独权发明构思相关、且 2.2 不写就缺一块启示链时，才补入事实支点最强者；补入的权号记入争点账本，</w:t>
      </w:r>
      <w:r>
        <w:rPr>
          <w:rFonts w:ascii="Times New Roman" w:hAnsi="Times New Roman" w:cs="Times New Roman" w:eastAsia="宋体"/>
          <w:b/>
          <w:i w:val="0"/>
          <w:sz w:val="24"/>
        </w:rPr>
        <w:t>自动排除</w:t>
      </w:r>
      <w:r>
        <w:rPr>
          <w:rFonts w:ascii="Times New Roman" w:hAnsi="Times New Roman" w:cs="Times New Roman" w:eastAsia="宋体"/>
          <w:b w:val="0"/>
          <w:i w:val="0"/>
          <w:sz w:val="24"/>
        </w:rPr>
        <w:t>出其他权利要求精选池。</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至多 5 条；纯参数/数量/角度从权默认不进 2.2。</w:t>
      </w:r>
    </w:p>
    <w:p>
      <w:r>
        <w:rPr>
          <w:rFonts w:ascii="Times New Roman" w:hAnsi="Times New Roman" w:cs="Times New Roman" w:eastAsia="宋体"/>
          <w:b w:val="0"/>
          <w:i w:val="0"/>
          <w:sz w:val="24"/>
        </w:rPr>
        <w:t>为每条挑选 2–4 种</w:t>
      </w:r>
      <w:r>
        <w:rPr>
          <w:rFonts w:ascii="Times New Roman" w:hAnsi="Times New Roman" w:cs="Times New Roman" w:eastAsia="宋体"/>
          <w:b/>
          <w:i w:val="0"/>
          <w:sz w:val="24"/>
        </w:rPr>
        <w:t>本案事实真正撑得住</w:t>
      </w:r>
      <w:r>
        <w:rPr>
          <w:rFonts w:ascii="Times New Roman" w:hAnsi="Times New Roman" w:cs="Times New Roman" w:eastAsia="宋体"/>
          <w:b w:val="0"/>
          <w:i w:val="0"/>
          <w:sz w:val="24"/>
        </w:rPr>
        <w:t>的手法，并给出</w:t>
      </w:r>
      <w:r>
        <w:rPr>
          <w:rFonts w:ascii="Times New Roman" w:hAnsi="Times New Roman" w:cs="Times New Roman" w:eastAsia="宋体"/>
          <w:b/>
          <w:i w:val="0"/>
          <w:sz w:val="24"/>
        </w:rPr>
        <w:t>递进顺序</w:t>
      </w:r>
      <w:r>
        <w:rPr>
          <w:rFonts w:ascii="Times New Roman" w:hAnsi="Times New Roman" w:cs="Times New Roman" w:eastAsia="宋体"/>
          <w:b w:val="0"/>
          <w:i w:val="0"/>
          <w:sz w:val="24"/>
        </w:rPr>
        <w:t>（为何先写 A 再写 B）；</w:t>
      </w:r>
      <w:r>
        <w:rPr>
          <w:rFonts w:ascii="Times New Roman" w:hAnsi="Times New Roman" w:cs="Times New Roman" w:eastAsia="宋体"/>
          <w:b/>
          <w:i w:val="0"/>
          <w:sz w:val="24"/>
        </w:rPr>
        <w:t>并非每种都用</w:t>
      </w:r>
      <w:r>
        <w:rPr>
          <w:rFonts w:ascii="Times New Roman" w:hAnsi="Times New Roman" w:cs="Times New Roman" w:eastAsia="宋体"/>
          <w:b w:val="0"/>
          <w:i w:val="0"/>
          <w:sz w:val="24"/>
        </w:rPr>
        <w:t>；选法与组合方案须先交用户确认。工具箱只收通用手法，案情特有表述不得默认选用。I 类金句/比喻第1步选定后，指定</w:t>
      </w:r>
      <w:r>
        <w:rPr>
          <w:rFonts w:ascii="Times New Roman" w:hAnsi="Times New Roman" w:cs="Times New Roman" w:eastAsia="宋体"/>
          <w:b/>
          <w:i w:val="0"/>
          <w:sz w:val="24"/>
        </w:rPr>
        <w:t>只在一条逐条或只在归纳出现一次</w:t>
      </w:r>
      <w:r>
        <w:rPr>
          <w:rFonts w:ascii="Times New Roman" w:hAnsi="Times New Roman" w:cs="Times New Roman" w:eastAsia="宋体"/>
          <w:b w:val="0"/>
          <w:i w:val="0"/>
          <w:sz w:val="24"/>
        </w:rPr>
        <w:t>；2.3 禁止再套同一比喻。</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i w:val="0"/>
          <w:sz w:val="24"/>
        </w:rPr>
        <w:t>内在合理性优先于套模板（硬性）</w:t>
      </w:r>
      <w:r>
        <w:rPr>
          <w:rFonts w:ascii="Times New Roman" w:hAnsi="Times New Roman" w:cs="Times New Roman" w:eastAsia="宋体"/>
          <w:b w:val="0"/>
          <w:i w:val="0"/>
          <w:sz w:val="24"/>
        </w:rPr>
        <w:t>：骨架（一通三段论 / 二通观点作答、2.1→2.2→2.3、引述后拆解）必须遵守；</w:t>
      </w:r>
      <w:r>
        <w:rPr>
          <w:rFonts w:ascii="Times New Roman" w:hAnsi="Times New Roman" w:cs="Times New Roman" w:eastAsia="宋体"/>
          <w:b/>
          <w:i w:val="0"/>
          <w:sz w:val="24"/>
        </w:rPr>
        <w:t>手法层数、退一步措辞、失败预期、互斥、听谁的、违背初衷、归纳四层标题、2.3 段数等不是填空题</w:t>
      </w:r>
      <w:r>
        <w:rPr>
          <w:rFonts w:ascii="Times New Roman" w:hAnsi="Times New Roman" w:cs="Times New Roman" w:eastAsia="宋体"/>
          <w:b w:val="0"/>
          <w:i w:val="0"/>
          <w:sz w:val="24"/>
        </w:rPr>
        <w:t>。落笔前对拟用的每一环自问：对比文件客观教导是否支持该论断？本领域人员申请日前会否认同？若只能靠夸大、臆测或套话才能写下去，</w:t>
      </w:r>
      <w:r>
        <w:rPr>
          <w:rFonts w:ascii="Times New Roman" w:hAnsi="Times New Roman" w:cs="Times New Roman" w:eastAsia="宋体"/>
          <w:b/>
          <w:i w:val="0"/>
          <w:sz w:val="24"/>
        </w:rPr>
        <w:t>弃用该环</w:t>
      </w:r>
      <w:r>
        <w:rPr>
          <w:rFonts w:ascii="Times New Roman" w:hAnsi="Times New Roman" w:cs="Times New Roman" w:eastAsia="宋体"/>
          <w:b w:val="0"/>
          <w:i w:val="0"/>
          <w:sz w:val="24"/>
        </w:rPr>
        <w:t>，宁可链条短而真，不可为凑“其一/其二/其三”或五层框架强行说理。充分看争点因果是否闭合，不看层数是否写满。第1步争点账本须标注每环的</w:t>
      </w:r>
      <w:r>
        <w:rPr>
          <w:rFonts w:ascii="Times New Roman" w:hAnsi="Times New Roman" w:cs="Times New Roman" w:eastAsia="宋体"/>
          <w:b/>
          <w:i w:val="0"/>
          <w:sz w:val="24"/>
        </w:rPr>
        <w:t>事实支点</w:t>
      </w:r>
      <w:r>
        <w:rPr>
          <w:rFonts w:ascii="Times New Roman" w:hAnsi="Times New Roman" w:cs="Times New Roman" w:eastAsia="宋体"/>
          <w:b w:val="0"/>
          <w:i w:val="0"/>
          <w:sz w:val="24"/>
        </w:rPr>
        <w:t>；支点不足的手法不得进入正文。</w:t>
      </w:r>
    </w:p>
    <w:p>
      <w:pPr>
        <w:spacing w:after="40"/>
        <w:ind w:left="425" w:hanging="255"/>
      </w:pPr>
      <w:r>
        <w:rPr>
          <w:rFonts w:ascii="Times New Roman" w:hAnsi="Times New Roman" w:cs="Times New Roman" w:eastAsia="宋体"/>
          <w:b w:val="0"/>
          <w:i w:val="0"/>
          <w:color w:val="1F4E79"/>
          <w:sz w:val="24"/>
        </w:rPr>
        <w:t xml:space="preserve">5. </w:t>
      </w:r>
      <w:r>
        <w:rPr>
          <w:rFonts w:ascii="Times New Roman" w:hAnsi="Times New Roman" w:cs="Times New Roman" w:eastAsia="宋体"/>
          <w:b/>
          <w:i w:val="0"/>
          <w:sz w:val="24"/>
        </w:rPr>
        <w:t>用 plan/待办清单驱动全过程</w:t>
      </w:r>
      <w:r>
        <w:rPr>
          <w:rFonts w:ascii="Times New Roman" w:hAnsi="Times New Roman" w:cs="Times New Roman" w:eastAsia="宋体"/>
          <w:b w:val="0"/>
          <w:i w:val="0"/>
          <w:sz w:val="24"/>
        </w:rPr>
        <w:t>：plan 在</w:t>
      </w:r>
      <w:r>
        <w:rPr>
          <w:rFonts w:ascii="Times New Roman" w:hAnsi="Times New Roman" w:cs="Times New Roman" w:eastAsia="宋体"/>
          <w:b/>
          <w:i w:val="0"/>
          <w:sz w:val="24"/>
        </w:rPr>
        <w:t>与修改策略合并的那一步</w:t>
      </w:r>
      <w:r>
        <w:rPr>
          <w:rFonts w:ascii="Times New Roman" w:hAnsi="Times New Roman" w:cs="Times New Roman" w:eastAsia="宋体"/>
          <w:b w:val="0"/>
          <w:i w:val="0"/>
          <w:sz w:val="24"/>
        </w:rPr>
        <w:t>建立（不得塞进第1步，也不再单列 plan 步）；一通按三段论步骤拆，且</w:t>
      </w:r>
      <w:r>
        <w:rPr>
          <w:rFonts w:ascii="Times New Roman" w:hAnsi="Times New Roman" w:cs="Times New Roman" w:eastAsia="宋体"/>
          <w:b/>
          <w:i w:val="0"/>
          <w:sz w:val="24"/>
        </w:rPr>
        <w:t>2.2 须按审查结论条数再拆为 N+1 个子步</w:t>
      </w:r>
      <w:r>
        <w:rPr>
          <w:rFonts w:ascii="Times New Roman" w:hAnsi="Times New Roman" w:cs="Times New Roman" w:eastAsia="宋体"/>
          <w:b w:val="0"/>
          <w:i w:val="0"/>
          <w:sz w:val="24"/>
        </w:rPr>
        <w:t>（N 条逐条答复 + 1 步体系化归纳；</w:t>
      </w:r>
      <w:r>
        <w:rPr>
          <w:rFonts w:ascii="Times New Roman" w:hAnsi="Times New Roman" w:cs="Times New Roman" w:eastAsia="宋体"/>
          <w:b/>
          <w:i w:val="0"/>
          <w:sz w:val="24"/>
        </w:rPr>
        <w:t>N 必须为 3～5</w:t>
      </w:r>
      <w:r>
        <w:rPr>
          <w:rFonts w:ascii="Times New Roman" w:hAnsi="Times New Roman" w:cs="Times New Roman" w:eastAsia="宋体"/>
          <w:b w:val="0"/>
          <w:i w:val="0"/>
          <w:sz w:val="24"/>
        </w:rPr>
        <w:t>）；归纳子步在 plan 中写明「缺口：……（或：逐条已覆盖，短收束）」；二通按“核心观点①②③…（每条一步，3～5 条）+ 2.1 + 收束（只填第一部分未覆盖缺口）”拆；逐步更新状态，始终只有一个“进行中”。</w:t>
      </w:r>
    </w:p>
    <w:p>
      <w:pPr>
        <w:spacing w:after="40"/>
        <w:ind w:left="425" w:hanging="255"/>
      </w:pPr>
      <w:r>
        <w:rPr>
          <w:rFonts w:ascii="Times New Roman" w:hAnsi="Times New Roman" w:cs="Times New Roman" w:eastAsia="宋体"/>
          <w:b w:val="0"/>
          <w:i w:val="0"/>
          <w:color w:val="1F4E79"/>
          <w:sz w:val="24"/>
        </w:rPr>
        <w:t xml:space="preserve">6. </w:t>
      </w:r>
      <w:r>
        <w:rPr>
          <w:rFonts w:ascii="Times New Roman" w:hAnsi="Times New Roman" w:cs="Times New Roman" w:eastAsia="宋体"/>
          <w:b/>
          <w:i w:val="0"/>
          <w:sz w:val="24"/>
        </w:rPr>
        <w:t>一步只做一个交付物</w:t>
      </w:r>
      <w:r>
        <w:rPr>
          <w:rFonts w:ascii="Times New Roman" w:hAnsi="Times New Roman" w:cs="Times New Roman" w:eastAsia="宋体"/>
          <w:b w:val="0"/>
          <w:i w:val="0"/>
          <w:sz w:val="24"/>
        </w:rPr>
        <w:t>；须等用户确认再进入下一步；按用户提示推进。</w:t>
      </w:r>
      <w:r>
        <w:rPr>
          <w:rFonts w:ascii="Times New Roman" w:hAnsi="Times New Roman" w:cs="Times New Roman" w:eastAsia="宋体"/>
          <w:b/>
          <w:i w:val="0"/>
          <w:sz w:val="24"/>
        </w:rPr>
        <w:t>2.2 的一个交付物 = 一条逐条答复，或 = 体系化归纳段，不得合并。</w:t>
      </w:r>
      <w:r>
        <w:rPr>
          <w:rFonts w:ascii="Times New Roman" w:hAnsi="Times New Roman" w:cs="Times New Roman" w:eastAsia="宋体"/>
          <w:b w:val="0"/>
          <w:i w:val="0"/>
          <w:sz w:val="24"/>
        </w:rPr>
        <w:t>修改策略与 plan 合并为一步交付物，不得并回第1步，也不得再拆成两步。</w:t>
      </w:r>
    </w:p>
    <w:p>
      <w:pPr>
        <w:spacing w:after="40"/>
        <w:ind w:left="425" w:hanging="255"/>
      </w:pPr>
      <w:r>
        <w:rPr>
          <w:rFonts w:ascii="Times New Roman" w:hAnsi="Times New Roman" w:cs="Times New Roman" w:eastAsia="宋体"/>
          <w:b w:val="0"/>
          <w:i w:val="0"/>
          <w:color w:val="1F4E79"/>
          <w:sz w:val="24"/>
        </w:rPr>
        <w:t xml:space="preserve">7. </w:t>
      </w:r>
      <w:r>
        <w:rPr>
          <w:rFonts w:ascii="Times New Roman" w:hAnsi="Times New Roman" w:cs="Times New Roman" w:eastAsia="宋体"/>
          <w:b w:val="0"/>
          <w:i w:val="0"/>
          <w:sz w:val="24"/>
        </w:rPr>
        <w:t>用户要求“一口气写完”时仍分步；修订也按步。</w:t>
      </w:r>
      <w:r>
        <w:rPr>
          <w:rFonts w:ascii="Times New Roman" w:hAnsi="Times New Roman" w:cs="Times New Roman" w:eastAsia="宋体"/>
          <w:b/>
          <w:i w:val="0"/>
          <w:sz w:val="24"/>
        </w:rPr>
        <w:t>用户要求“一次性写完 2.2”时，仍须按 2.2 子步逐条交付，不得合并。</w:t>
      </w:r>
    </w:p>
    <w:p>
      <w:pPr>
        <w:spacing w:after="40"/>
        <w:ind w:left="425" w:hanging="255"/>
      </w:pPr>
      <w:r>
        <w:rPr>
          <w:rFonts w:ascii="Times New Roman" w:hAnsi="Times New Roman" w:cs="Times New Roman" w:eastAsia="宋体"/>
          <w:b w:val="0"/>
          <w:i w:val="0"/>
          <w:color w:val="1F4E79"/>
          <w:sz w:val="24"/>
        </w:rPr>
        <w:t xml:space="preserve">8. </w:t>
      </w:r>
      <w:r>
        <w:rPr>
          <w:rFonts w:ascii="Times New Roman" w:hAnsi="Times New Roman" w:cs="Times New Roman" w:eastAsia="宋体"/>
          <w:b/>
          <w:i w:val="0"/>
          <w:sz w:val="24"/>
        </w:rPr>
        <w:t>正文内星号标加粗（硬性）</w:t>
      </w:r>
      <w:r>
        <w:rPr>
          <w:rFonts w:ascii="Times New Roman" w:hAnsi="Times New Roman" w:cs="Times New Roman" w:eastAsia="宋体"/>
          <w:b w:val="0"/>
          <w:i w:val="0"/>
          <w:sz w:val="24"/>
        </w:rPr>
        <w:t xml:space="preserve">：修改说明、2.1、2.2/3.2、2.3/3.3、二通第一部分、其他权利要求、组装全文只交一份，对 1～3 处关键句用 </w:t>
      </w:r>
      <w:r>
        <w:rPr>
          <w:rFonts w:ascii="Consolas" w:hAnsi="Consolas" w:cs="Consolas" w:eastAsia="宋体"/>
          <w:b w:val="0"/>
          <w:i w:val="0"/>
          <w:color w:val="9A3412"/>
          <w:sz w:val="22"/>
        </w:rPr>
        <w:t>**……**</w:t>
      </w:r>
      <w:r>
        <w:rPr>
          <w:rFonts w:ascii="Times New Roman" w:hAnsi="Times New Roman" w:cs="Times New Roman" w:eastAsia="宋体"/>
          <w:b w:val="0"/>
          <w:i w:val="0"/>
          <w:sz w:val="24"/>
        </w:rPr>
        <w:t xml:space="preserve"> 标出加粗位置。</w:t>
      </w:r>
    </w:p>
    <w:p>
      <w:pPr>
        <w:spacing w:after="40"/>
        <w:ind w:left="425" w:hanging="255"/>
      </w:pPr>
      <w:r>
        <w:rPr>
          <w:rFonts w:ascii="Times New Roman" w:hAnsi="Times New Roman" w:cs="Times New Roman" w:eastAsia="宋体"/>
          <w:b w:val="0"/>
          <w:i w:val="0"/>
          <w:color w:val="1F4E79"/>
          <w:sz w:val="24"/>
        </w:rPr>
        <w:t xml:space="preserve">9. </w:t>
      </w:r>
      <w:r>
        <w:rPr>
          <w:rFonts w:ascii="Times New Roman" w:hAnsi="Times New Roman" w:cs="Times New Roman" w:eastAsia="宋体"/>
          <w:b/>
          <w:i w:val="0"/>
          <w:sz w:val="24"/>
        </w:rPr>
        <w:t>禁止两套正文、禁止文末加粗清单</w:t>
      </w:r>
      <w:r>
        <w:rPr>
          <w:rFonts w:ascii="Times New Roman" w:hAnsi="Times New Roman" w:cs="Times New Roman" w:eastAsia="宋体"/>
          <w:b w:val="0"/>
          <w:i w:val="0"/>
          <w:sz w:val="24"/>
        </w:rPr>
        <w:t>：</w:t>
      </w:r>
      <w:r>
        <w:rPr>
          <w:rFonts w:ascii="Times New Roman" w:hAnsi="Times New Roman" w:cs="Times New Roman" w:eastAsia="宋体"/>
          <w:b/>
          <w:i w:val="0"/>
          <w:sz w:val="24"/>
        </w:rPr>
        <w:t>禁止</w:t>
      </w:r>
      <w:r>
        <w:rPr>
          <w:rFonts w:ascii="Times New Roman" w:hAnsi="Times New Roman" w:cs="Times New Roman" w:eastAsia="宋体"/>
          <w:b w:val="0"/>
          <w:i w:val="0"/>
          <w:sz w:val="24"/>
        </w:rPr>
        <w:t>再拆展示版/纯文本版；</w:t>
      </w:r>
      <w:r>
        <w:rPr>
          <w:rFonts w:ascii="Times New Roman" w:hAnsi="Times New Roman" w:cs="Times New Roman" w:eastAsia="宋体"/>
          <w:b/>
          <w:i w:val="0"/>
          <w:sz w:val="24"/>
        </w:rPr>
        <w:t>禁止</w:t>
      </w:r>
      <w:r>
        <w:rPr>
          <w:rFonts w:ascii="Times New Roman" w:hAnsi="Times New Roman" w:cs="Times New Roman" w:eastAsia="宋体"/>
          <w:b w:val="0"/>
          <w:i w:val="0"/>
          <w:sz w:val="24"/>
        </w:rPr>
        <w:t>「建议手动加粗」。第1/2步过程性交付不插星号标记。</w:t>
      </w:r>
    </w:p>
    <w:p>
      <w:r>
        <w:rPr>
          <w:rFonts w:ascii="Times New Roman" w:hAnsi="Times New Roman" w:cs="Times New Roman" w:eastAsia="宋体"/>
          <w:b w:val="0"/>
          <w:i w:val="0"/>
          <w:sz w:val="24"/>
        </w:rPr>
        <w:t>若有两项独权，plan 中的“三节各一步”适用于</w:t>
      </w:r>
      <w:r>
        <w:rPr>
          <w:rFonts w:ascii="Times New Roman" w:hAnsi="Times New Roman" w:cs="Times New Roman" w:eastAsia="宋体"/>
          <w:b/>
          <w:i w:val="0"/>
          <w:sz w:val="24"/>
        </w:rPr>
        <w:t>每一项独权</w:t>
      </w:r>
      <w:r>
        <w:rPr>
          <w:rFonts w:ascii="Times New Roman" w:hAnsi="Times New Roman" w:cs="Times New Roman" w:eastAsia="宋体"/>
          <w:b w:val="0"/>
          <w:i w:val="0"/>
          <w:sz w:val="24"/>
        </w:rPr>
        <w:t>：权利要求1的 2.1/2.2（含全部子步）/2.3 完成并确认后，再依次撰写第二项独权的 3.1/3.2（含全部子步）/3.3；不得一轮同时交付两项独权的全部创造性正文。</w:t>
      </w:r>
      <w:r>
        <w:rPr>
          <w:rFonts w:ascii="Times New Roman" w:hAnsi="Times New Roman" w:cs="Times New Roman" w:eastAsia="宋体"/>
          <w:b/>
          <w:i w:val="0"/>
          <w:sz w:val="24"/>
        </w:rPr>
        <w:t>第二项独权的 3.2 适用与 2.2 相同的分步规则与缺口归纳；内容遵守上文增量模板。</w:t>
      </w:r>
    </w:p>
    <w:p>
      <w:r>
        <w:rPr>
          <w:rFonts w:ascii="Times New Roman" w:hAnsi="Times New Roman" w:cs="Times New Roman" w:eastAsia="宋体"/>
          <w:b w:val="0"/>
          <w:i w:val="0"/>
          <w:sz w:val="24"/>
        </w:rPr>
        <w:t>每步输出格式：</w:t>
      </w:r>
      <w:r>
        <w:rPr>
          <w:rFonts w:ascii="Times New Roman" w:hAnsi="Times New Roman" w:cs="Times New Roman" w:eastAsia="黑体"/>
          <w:b/>
          <w:i w:val="0"/>
          <w:color w:val="1F4E79"/>
          <w:sz w:val="24"/>
        </w:rPr>
        <w:t>【第X步 / 共N步】步骤名称</w:t>
      </w:r>
      <w:r>
        <w:rPr>
          <w:rFonts w:ascii="Times New Roman" w:hAnsi="Times New Roman" w:cs="Times New Roman" w:eastAsia="宋体"/>
          <w:b w:val="0"/>
          <w:i w:val="0"/>
          <w:sz w:val="24"/>
        </w:rPr>
        <w:t xml:space="preserve"> + 一份答复正文（关键句已用 </w:t>
      </w:r>
      <w:r>
        <w:rPr>
          <w:rFonts w:ascii="Consolas" w:hAnsi="Consolas" w:cs="Consolas" w:eastAsia="宋体"/>
          <w:b w:val="0"/>
          <w:i w:val="0"/>
          <w:color w:val="9A3412"/>
          <w:sz w:val="22"/>
        </w:rPr>
        <w:t>**……**</w:t>
      </w:r>
      <w:r>
        <w:rPr>
          <w:rFonts w:ascii="Times New Roman" w:hAnsi="Times New Roman" w:cs="Times New Roman" w:eastAsia="宋体"/>
          <w:b w:val="0"/>
          <w:i w:val="0"/>
          <w:sz w:val="24"/>
        </w:rPr>
        <w:t xml:space="preserve"> 标出）+ 请用户确认 + 预告下一步。</w:t>
      </w:r>
      <w:r>
        <w:rPr>
          <w:rFonts w:ascii="Times New Roman" w:hAnsi="Times New Roman" w:cs="Times New Roman" w:eastAsia="宋体"/>
          <w:b/>
          <w:i w:val="0"/>
          <w:sz w:val="24"/>
        </w:rPr>
        <w:t>不得</w:t>
      </w:r>
      <w:r>
        <w:rPr>
          <w:rFonts w:ascii="Times New Roman" w:hAnsi="Times New Roman" w:cs="Times New Roman" w:eastAsia="宋体"/>
          <w:b w:val="0"/>
          <w:i w:val="0"/>
          <w:sz w:val="24"/>
        </w:rPr>
        <w:t>输出两套正文；</w:t>
      </w:r>
      <w:r>
        <w:rPr>
          <w:rFonts w:ascii="Times New Roman" w:hAnsi="Times New Roman" w:cs="Times New Roman" w:eastAsia="宋体"/>
          <w:b/>
          <w:i w:val="0"/>
          <w:sz w:val="24"/>
        </w:rPr>
        <w:t>不得</w:t>
      </w:r>
      <w:r>
        <w:rPr>
          <w:rFonts w:ascii="Times New Roman" w:hAnsi="Times New Roman" w:cs="Times New Roman" w:eastAsia="宋体"/>
          <w:b w:val="0"/>
          <w:i w:val="0"/>
          <w:sz w:val="24"/>
        </w:rPr>
        <w:t>输出「建议手动加粗」段。</w:t>
      </w:r>
    </w:p>
    <w:p>
      <w:pPr>
        <w:pStyle w:val="Heading2"/>
      </w:pPr>
      <w:r>
        <w:rPr>
          <w:rFonts w:ascii="Times New Roman" w:hAnsi="Times New Roman" w:cs="Times New Roman" w:eastAsia="黑体"/>
          <w:b/>
          <w:i w:val="0"/>
          <w:color w:val="1F4E79"/>
          <w:sz w:val="28"/>
        </w:rPr>
        <w:t>AI 能力边界</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不得编造对比文件未记载内容、段落号、效果或公知常识出处。</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不得把本申请特征事后拆开贴回对比文件当作“启示”。</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信息不足时只论证已能支撑的部分，并列出待核引用。</w:t>
      </w:r>
    </w:p>
    <w:p>
      <w:pPr>
        <w:pStyle w:val="Heading2"/>
      </w:pPr>
      <w:r>
        <w:rPr>
          <w:rFonts w:ascii="Times New Roman" w:hAnsi="Times New Roman" w:cs="Times New Roman" w:eastAsia="黑体"/>
          <w:b/>
          <w:i w:val="0"/>
          <w:color w:val="1F4E79"/>
          <w:sz w:val="28"/>
        </w:rPr>
        <w:t>与其他 skill 的关系</w:t>
      </w:r>
    </w:p>
    <w:tbl>
      <w:tblPr>
        <w:tblW w:type="dxa" w:w="9752"/>
        <w:tblLayout w:type="fixed"/>
        <w:tblLook w:firstColumn="1" w:firstRow="1" w:lastColumn="0" w:lastRow="0" w:noHBand="0" w:noVBand="1" w:val="04A0"/>
        <w:tblBorders>
          <w:top w:val="single" w:sz="4" w:space="0" w:color="C5D0DC"/>
          <w:left w:val="single" w:sz="4" w:space="0" w:color="C5D0DC"/>
          <w:bottom w:val="single" w:sz="4" w:space="0" w:color="C5D0DC"/>
          <w:right w:val="single" w:sz="4" w:space="0" w:color="C5D0DC"/>
          <w:insideH w:val="single" w:sz="4" w:space="0" w:color="C5D0DC"/>
          <w:insideV w:val="single" w:sz="4" w:space="0" w:color="C5D0DC"/>
        </w:tblBorders>
      </w:tblPr>
      <w:tblGrid>
        <w:gridCol w:w="3251"/>
        <w:gridCol w:w="3251"/>
        <w:gridCol w:w="3251"/>
      </w:tblGrid>
      <w:tr>
        <w:trPr>
          <w:tblHeader/>
        </w:trPr>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规则主题</w:t>
            </w:r>
          </w:p>
        </w:tc>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本 skill</w:t>
            </w:r>
          </w:p>
        </w:tc>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细节展开所在</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命题权属 / 一次展开 / 语言分轨 / 两种协同</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本文件</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总控（第1步底稿栏位）；2.2/2.3 撰写 skill</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加粗 / 只交一份 / 分步禁令</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本文件</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问题要素如何写入 2.1</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本文件给边界</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创造性答复区别特征与技术问题撰写</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2.2 逐条模板与归纳缺口填写</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本文件给锚点、权属与禁令</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创造性答复非显而易见性撰写</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2.3 因果单元</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本文件给语言分轨与效果协同</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创造性答复显著技术进步撰写</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选法组合</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本文件给「事实支点/勿凑层」</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创造性答复反驳手法工具箱</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第二独权增量</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本文件「增量模板」</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3.1/3.2/3.3 仅写增量，不重复本条</w:t>
            </w:r>
          </w:p>
        </w:tc>
      </w:tr>
    </w:tbl>
    <w:p>
      <w:pPr>
        <w:spacing w:before="40" w:after="40"/>
      </w:pPr>
    </w:p>
    <w:p>
      <w:pPr>
        <w:pStyle w:val="Heading1"/>
      </w:pPr>
      <w:r>
        <w:rPr>
          <w:rFonts w:ascii="Times New Roman" w:hAnsi="Times New Roman" w:cs="Times New Roman" w:eastAsia="黑体"/>
          <w:b/>
          <w:i w:val="0"/>
          <w:color w:val="1F4E79"/>
          <w:sz w:val="32"/>
        </w:rPr>
        <w:t>五、创造性答复反驳手法工具箱</w:t>
      </w:r>
    </w:p>
    <w:p>
      <w:pPr>
        <w:spacing w:before="0" w:after="120"/>
      </w:pPr>
      <w:r>
        <w:rPr>
          <w:rFonts w:ascii="Times New Roman" w:hAnsi="Times New Roman" w:cs="Times New Roman" w:eastAsia="宋体"/>
          <w:b w:val="0"/>
          <w:i w:val="0"/>
          <w:color w:val="64748B"/>
          <w:sz w:val="21"/>
        </w:rPr>
        <w:t>第1步选法（手法 A–I）</w:t>
      </w:r>
    </w:p>
    <w:tbl>
      <w:tblPr>
        <w:tblW w:type="dxa" w:w="9752"/>
        <w:tblLayout w:type="fixed"/>
        <w:tblLook w:firstColumn="1" w:firstRow="1" w:lastColumn="0" w:lastRow="0" w:noHBand="0" w:noVBand="1" w:val="04A0"/>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4876"/>
        <w:gridCol w:w="4876"/>
      </w:tblGrid>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name</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创造性答复反驳手法工具箱</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中文名称</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创造性答复反驳手法工具箱</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用途</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创造性答复第1步选法时使用。提供A–I类反驳与表达增强手法及组合逻辑；须标注事实支点，禁止为凑模板层数强行说理。一通写入2.2，二通写入第一部分。</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所属分支</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专利/审查意见答复/创造性答复</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状态</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已迁入</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文件</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.cursor/skills/专利/审查意见答复/创造性答复/创造性答复反驳手法工具箱/SKILL.md</w:t>
            </w:r>
          </w:p>
        </w:tc>
      </w:tr>
    </w:tbl>
    <w:p>
      <w:pPr>
        <w:spacing w:before="40" w:after="80"/>
      </w:pPr>
    </w:p>
    <w:p>
      <w:r>
        <w:rPr>
          <w:rFonts w:ascii="Times New Roman" w:hAnsi="Times New Roman" w:cs="Times New Roman" w:eastAsia="宋体"/>
          <w:b w:val="0"/>
          <w:i w:val="0"/>
          <w:sz w:val="24"/>
        </w:rPr>
        <w:t>本 skill 为创造性答复</w:t>
      </w:r>
      <w:r>
        <w:rPr>
          <w:rFonts w:ascii="Times New Roman" w:hAnsi="Times New Roman" w:cs="Times New Roman" w:eastAsia="宋体"/>
          <w:b/>
          <w:i w:val="0"/>
          <w:sz w:val="24"/>
        </w:rPr>
        <w:t>第1步选法</w:t>
      </w:r>
      <w:r>
        <w:rPr>
          <w:rFonts w:ascii="Times New Roman" w:hAnsi="Times New Roman" w:cs="Times New Roman" w:eastAsia="宋体"/>
          <w:b w:val="0"/>
          <w:i w:val="0"/>
          <w:sz w:val="24"/>
        </w:rPr>
        <w:t xml:space="preserve">的权威手法库。由 </w:t>
      </w:r>
      <w:r>
        <w:rPr>
          <w:rFonts w:ascii="Times New Roman" w:hAnsi="Times New Roman" w:cs="Times New Roman" w:eastAsia="黑体"/>
          <w:b/>
          <w:i w:val="0"/>
          <w:color w:val="1F4E79"/>
          <w:sz w:val="24"/>
        </w:rPr>
        <w:t>创造性答复总控</w:t>
      </w:r>
      <w:r>
        <w:rPr>
          <w:rFonts w:ascii="Times New Roman" w:hAnsi="Times New Roman" w:cs="Times New Roman" w:eastAsia="宋体"/>
          <w:b w:val="0"/>
          <w:i w:val="0"/>
          <w:sz w:val="24"/>
        </w:rPr>
        <w:t xml:space="preserve"> 在第1步要求 Read。选法结果写入总控规定的</w:t>
      </w:r>
      <w:r>
        <w:rPr>
          <w:rFonts w:ascii="Times New Roman" w:hAnsi="Times New Roman" w:cs="Times New Roman" w:eastAsia="宋体"/>
          <w:b/>
          <w:i w:val="0"/>
          <w:sz w:val="24"/>
        </w:rPr>
        <w:t>争点账本</w:t>
      </w:r>
      <w:r>
        <w:rPr>
          <w:rFonts w:ascii="Times New Roman" w:hAnsi="Times New Roman" w:cs="Times New Roman" w:eastAsia="宋体"/>
          <w:b w:val="0"/>
          <w:i w:val="0"/>
          <w:sz w:val="24"/>
        </w:rPr>
        <w:t>（本条独占命题、手法递进序、事实支点、I 类外壳出现位置），不在本步写答复正文。</w:t>
      </w:r>
    </w:p>
    <w:p>
      <w:r>
        <w:rPr>
          <w:rFonts w:ascii="Times New Roman" w:hAnsi="Times New Roman" w:cs="Times New Roman" w:eastAsia="宋体"/>
          <w:b w:val="0"/>
          <w:i w:val="0"/>
          <w:sz w:val="24"/>
        </w:rPr>
        <w:t xml:space="preserve">选法时须同时遵守 </w:t>
      </w:r>
      <w:r>
        <w:rPr>
          <w:rFonts w:ascii="Times New Roman" w:hAnsi="Times New Roman" w:cs="Times New Roman" w:eastAsia="黑体"/>
          <w:b/>
          <w:i w:val="0"/>
          <w:color w:val="1F4E79"/>
          <w:sz w:val="24"/>
        </w:rPr>
        <w:t>创造性答复共用硬性规则</w:t>
      </w:r>
      <w:r>
        <w:rPr>
          <w:rFonts w:ascii="Times New Roman" w:hAnsi="Times New Roman" w:cs="Times New Roman" w:eastAsia="宋体"/>
          <w:b w:val="0"/>
          <w:i w:val="0"/>
          <w:sz w:val="24"/>
        </w:rPr>
        <w:t xml:space="preserve"> 中「内在合理性优先于套模板」「命题权属」「选条规则」。圈定拟写入 2.2（二通写入第一部分）的审查结论须 </w:t>
      </w:r>
      <w:r>
        <w:rPr>
          <w:rFonts w:ascii="Times New Roman" w:hAnsi="Times New Roman" w:cs="Times New Roman" w:eastAsia="宋体"/>
          <w:b/>
          <w:i w:val="0"/>
          <w:sz w:val="24"/>
        </w:rPr>
        <w:t>3～5 条</w:t>
      </w:r>
      <w:r>
        <w:rPr>
          <w:rFonts w:ascii="Times New Roman" w:hAnsi="Times New Roman" w:cs="Times New Roman" w:eastAsia="宋体"/>
          <w:b w:val="0"/>
          <w:i w:val="0"/>
          <w:sz w:val="24"/>
        </w:rPr>
        <w:t xml:space="preserve">（选条见共用硬性规则与 </w:t>
      </w:r>
      <w:r>
        <w:rPr>
          <w:rFonts w:ascii="Times New Roman" w:hAnsi="Times New Roman" w:cs="Times New Roman" w:eastAsia="黑体"/>
          <w:b/>
          <w:i w:val="0"/>
          <w:color w:val="1F4E79"/>
          <w:sz w:val="24"/>
        </w:rPr>
        <w:t>创造性答复非显而易见性撰写</w:t>
      </w:r>
      <w:r>
        <w:rPr>
          <w:rFonts w:ascii="Times New Roman" w:hAnsi="Times New Roman" w:cs="Times New Roman" w:eastAsia="宋体"/>
          <w:b w:val="0"/>
          <w:i w:val="0"/>
          <w:sz w:val="24"/>
        </w:rPr>
        <w:t>「逐条条数」），禁止只圈「D1单独＋Dx结合」两条，禁止拆一条审查逻辑凑 K。</w:t>
      </w:r>
    </w:p>
    <w:p>
      <w:r>
        <w:rPr>
          <w:rFonts w:ascii="Times New Roman" w:hAnsi="Times New Roman" w:cs="Times New Roman" w:eastAsia="宋体"/>
          <w:b/>
          <w:i w:val="0"/>
          <w:sz w:val="24"/>
        </w:rPr>
        <w:t>备选清单而非必用清单</w:t>
      </w:r>
      <w:r>
        <w:rPr>
          <w:rFonts w:ascii="Times New Roman" w:hAnsi="Times New Roman" w:cs="Times New Roman" w:eastAsia="宋体"/>
          <w:b w:val="0"/>
          <w:i w:val="0"/>
          <w:sz w:val="24"/>
        </w:rPr>
        <w:t>。只收可跨案件复用的通用手法。目标不是“用得越多越好”，而是</w:t>
      </w:r>
      <w:r>
        <w:rPr>
          <w:rFonts w:ascii="Times New Roman" w:hAnsi="Times New Roman" w:cs="Times New Roman" w:eastAsia="宋体"/>
          <w:b/>
          <w:i w:val="0"/>
          <w:sz w:val="24"/>
        </w:rPr>
        <w:t>组出一条最有说服力的递进链</w:t>
      </w:r>
      <w:r>
        <w:rPr>
          <w:rFonts w:ascii="Times New Roman" w:hAnsi="Times New Roman" w:cs="Times New Roman" w:eastAsia="宋体"/>
          <w:b w:val="0"/>
          <w:i w:val="0"/>
          <w:sz w:val="24"/>
        </w:rPr>
        <w:t>。</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个别案件审查意见里的特有表述（例如“对比文件没有排除某手段，故有动机……”）属</w:t>
      </w:r>
      <w:r>
        <w:rPr>
          <w:rFonts w:ascii="Times New Roman" w:hAnsi="Times New Roman" w:cs="Times New Roman" w:eastAsia="宋体"/>
          <w:b/>
          <w:i w:val="0"/>
          <w:color w:val="1F2937"/>
          <w:sz w:val="21"/>
        </w:rPr>
        <w:t>案情特例</w:t>
      </w:r>
      <w:r>
        <w:rPr>
          <w:rFonts w:ascii="Times New Roman" w:hAnsi="Times New Roman" w:cs="Times New Roman" w:eastAsia="宋体"/>
          <w:b w:val="0"/>
          <w:i w:val="0"/>
          <w:color w:val="1F2937"/>
          <w:sz w:val="21"/>
        </w:rPr>
        <w:t>，不是通用手法，不得收入工具箱、更不得默认选用；仅当本案确有同类表述时，可按事后分析（第1项）等通用逻辑就事论事反驳。</w:t>
      </w:r>
    </w:p>
    <w:p>
      <w:pPr>
        <w:pStyle w:val="Heading3"/>
      </w:pPr>
      <w:r>
        <w:rPr>
          <w:rFonts w:ascii="Times New Roman" w:hAnsi="Times New Roman" w:cs="Times New Roman" w:eastAsia="黑体"/>
          <w:b/>
          <w:i w:val="0"/>
          <w:color w:val="1F4E79"/>
          <w:sz w:val="24"/>
        </w:rPr>
        <w:t>A. 结合动机 / 显而易见</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i w:val="0"/>
          <w:sz w:val="24"/>
        </w:rPr>
        <w:t>反对事后分析（事后诸葛）</w:t>
      </w:r>
      <w:r>
        <w:rPr>
          <w:rFonts w:ascii="Times New Roman" w:hAnsi="Times New Roman" w:cs="Times New Roman" w:eastAsia="宋体"/>
          <w:b w:val="0"/>
          <w:i w:val="0"/>
          <w:sz w:val="24"/>
        </w:rPr>
        <w:t>：申请日前看对比文件，不会反向抽取本申请框架再投射回去</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i w:val="0"/>
          <w:sz w:val="24"/>
        </w:rPr>
        <w:t>正常研发路径叙事</w:t>
      </w:r>
      <w:r>
        <w:rPr>
          <w:rFonts w:ascii="Times New Roman" w:hAnsi="Times New Roman" w:cs="Times New Roman" w:eastAsia="宋体"/>
          <w:b w:val="0"/>
          <w:i w:val="0"/>
          <w:sz w:val="24"/>
        </w:rPr>
        <w:t>：先发现具体问题再设计手段；反对“忽略问题发现难度、拆解手段再宣称容易想到”</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i w:val="0"/>
          <w:sz w:val="24"/>
        </w:rPr>
        <w:t>根本差异 → 相反教导 / 互斥方案（teaching away）</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i w:val="0"/>
          <w:sz w:val="24"/>
        </w:rPr>
        <w:t>自洽闭环、缺失动机与核心功能</w:t>
      </w:r>
      <w:r>
        <w:rPr>
          <w:rFonts w:ascii="Times New Roman" w:hAnsi="Times New Roman" w:cs="Times New Roman" w:eastAsia="宋体"/>
          <w:b w:val="0"/>
          <w:i w:val="0"/>
          <w:sz w:val="24"/>
        </w:rPr>
        <w:t>：对比文件1已能独立完成其目标时，无引入额外环节的动机</w:t>
      </w:r>
    </w:p>
    <w:p>
      <w:pPr>
        <w:pStyle w:val="Heading3"/>
      </w:pPr>
      <w:r>
        <w:rPr>
          <w:rFonts w:ascii="Times New Roman" w:hAnsi="Times New Roman" w:cs="Times New Roman" w:eastAsia="黑体"/>
          <w:b/>
          <w:i w:val="0"/>
          <w:color w:val="1F4E79"/>
          <w:sz w:val="24"/>
        </w:rPr>
        <w:t>B. 技术问题界定</w:t>
      </w:r>
    </w:p>
    <w:p>
      <w:pPr>
        <w:spacing w:after="40"/>
        <w:ind w:left="425" w:hanging="255"/>
      </w:pPr>
      <w:r>
        <w:rPr>
          <w:rFonts w:ascii="Times New Roman" w:hAnsi="Times New Roman" w:cs="Times New Roman" w:eastAsia="宋体"/>
          <w:b w:val="0"/>
          <w:i w:val="0"/>
          <w:color w:val="1F4E79"/>
          <w:sz w:val="24"/>
        </w:rPr>
        <w:t xml:space="preserve">5. </w:t>
      </w:r>
      <w:r>
        <w:rPr>
          <w:rFonts w:ascii="Times New Roman" w:hAnsi="Times New Roman" w:cs="Times New Roman" w:eastAsia="宋体"/>
          <w:b/>
          <w:i w:val="0"/>
          <w:sz w:val="24"/>
        </w:rPr>
        <w:t>纠正技术问题过度上位</w:t>
      </w:r>
      <w:r>
        <w:rPr>
          <w:rFonts w:ascii="Times New Roman" w:hAnsi="Times New Roman" w:cs="Times New Roman" w:eastAsia="宋体"/>
          <w:b w:val="0"/>
          <w:i w:val="0"/>
          <w:sz w:val="24"/>
        </w:rPr>
        <w:t>：扳倒“提高准确性/效率”等万能问题；回到区别特征对应的</w:t>
      </w:r>
      <w:r>
        <w:rPr>
          <w:rFonts w:ascii="Times New Roman" w:hAnsi="Times New Roman" w:cs="Times New Roman" w:eastAsia="宋体"/>
          <w:b/>
          <w:i w:val="0"/>
          <w:sz w:val="24"/>
        </w:rPr>
        <w:t>具体问题要素</w:t>
      </w:r>
      <w:r>
        <w:rPr>
          <w:rFonts w:ascii="Times New Roman" w:hAnsi="Times New Roman" w:cs="Times New Roman" w:eastAsia="宋体"/>
          <w:b w:val="0"/>
          <w:i w:val="0"/>
          <w:sz w:val="24"/>
        </w:rPr>
        <w:t>（与 2.1 呼应）；纠上位时仍禁止把独权手段写进问题句</w:t>
      </w:r>
    </w:p>
    <w:p>
      <w:pPr>
        <w:pStyle w:val="Heading3"/>
      </w:pPr>
      <w:r>
        <w:rPr>
          <w:rFonts w:ascii="Times New Roman" w:hAnsi="Times New Roman" w:cs="Times New Roman" w:eastAsia="黑体"/>
          <w:b/>
          <w:i w:val="0"/>
          <w:color w:val="1F4E79"/>
          <w:sz w:val="24"/>
        </w:rPr>
        <w:t>C. 简单迁移 / 常规调整</w:t>
      </w:r>
    </w:p>
    <w:p>
      <w:pPr>
        <w:spacing w:after="40"/>
        <w:ind w:left="425" w:hanging="255"/>
      </w:pPr>
      <w:r>
        <w:rPr>
          <w:rFonts w:ascii="Times New Roman" w:hAnsi="Times New Roman" w:cs="Times New Roman" w:eastAsia="宋体"/>
          <w:b w:val="0"/>
          <w:i w:val="0"/>
          <w:color w:val="1F4E79"/>
          <w:sz w:val="24"/>
        </w:rPr>
        <w:t xml:space="preserve">6. </w:t>
      </w:r>
      <w:r>
        <w:rPr>
          <w:rFonts w:ascii="Times New Roman" w:hAnsi="Times New Roman" w:cs="Times New Roman" w:eastAsia="宋体"/>
          <w:b/>
          <w:i w:val="0"/>
          <w:sz w:val="24"/>
        </w:rPr>
        <w:t>反对过度概括对比文件</w:t>
      </w:r>
      <w:r>
        <w:rPr>
          <w:rFonts w:ascii="Times New Roman" w:hAnsi="Times New Roman" w:cs="Times New Roman" w:eastAsia="宋体"/>
          <w:b w:val="0"/>
          <w:i w:val="0"/>
          <w:sz w:val="24"/>
        </w:rPr>
        <w:t>：反对抽掉前提条件与整体方案后的“上位思想 + 特征抽取”</w:t>
      </w:r>
    </w:p>
    <w:p>
      <w:pPr>
        <w:spacing w:after="40"/>
        <w:ind w:left="425" w:hanging="255"/>
      </w:pPr>
      <w:r>
        <w:rPr>
          <w:rFonts w:ascii="Times New Roman" w:hAnsi="Times New Roman" w:cs="Times New Roman" w:eastAsia="宋体"/>
          <w:b w:val="0"/>
          <w:i w:val="0"/>
          <w:color w:val="1F4E79"/>
          <w:sz w:val="24"/>
        </w:rPr>
        <w:t xml:space="preserve">7. </w:t>
      </w:r>
      <w:r>
        <w:rPr>
          <w:rFonts w:ascii="Times New Roman" w:hAnsi="Times New Roman" w:cs="Times New Roman" w:eastAsia="宋体"/>
          <w:b/>
          <w:i w:val="0"/>
          <w:sz w:val="24"/>
        </w:rPr>
        <w:t>相反方向 / 无逆向动机</w:t>
      </w:r>
    </w:p>
    <w:p>
      <w:pPr>
        <w:pStyle w:val="Heading3"/>
      </w:pPr>
      <w:r>
        <w:rPr>
          <w:rFonts w:ascii="Times New Roman" w:hAnsi="Times New Roman" w:cs="Times New Roman" w:eastAsia="黑体"/>
          <w:b/>
          <w:i w:val="0"/>
          <w:color w:val="1F4E79"/>
          <w:sz w:val="24"/>
        </w:rPr>
        <w:t>D. 公知常识 / 跨领域</w:t>
      </w:r>
    </w:p>
    <w:p>
      <w:pPr>
        <w:spacing w:after="40"/>
        <w:ind w:left="425" w:hanging="255"/>
      </w:pPr>
      <w:r>
        <w:rPr>
          <w:rFonts w:ascii="Times New Roman" w:hAnsi="Times New Roman" w:cs="Times New Roman" w:eastAsia="宋体"/>
          <w:b w:val="0"/>
          <w:i w:val="0"/>
          <w:color w:val="1F4E79"/>
          <w:sz w:val="24"/>
        </w:rPr>
        <w:t xml:space="preserve">8. </w:t>
      </w:r>
      <w:r>
        <w:rPr>
          <w:rFonts w:ascii="Times New Roman" w:hAnsi="Times New Roman" w:cs="Times New Roman" w:eastAsia="宋体"/>
          <w:b/>
          <w:i w:val="0"/>
          <w:sz w:val="24"/>
        </w:rPr>
        <w:t>领域可迁移性反驳</w:t>
      </w:r>
      <w:r>
        <w:rPr>
          <w:rFonts w:ascii="Times New Roman" w:hAnsi="Times New Roman" w:cs="Times New Roman" w:eastAsia="宋体"/>
          <w:b w:val="0"/>
          <w:i w:val="0"/>
          <w:sz w:val="24"/>
        </w:rPr>
        <w:t>：场景前提不同则不可当作通用手段直接迁移</w:t>
      </w:r>
    </w:p>
    <w:p>
      <w:pPr>
        <w:pStyle w:val="Heading3"/>
      </w:pPr>
      <w:r>
        <w:rPr>
          <w:rFonts w:ascii="Times New Roman" w:hAnsi="Times New Roman" w:cs="Times New Roman" w:eastAsia="黑体"/>
          <w:b/>
          <w:i w:val="0"/>
          <w:color w:val="1F4E79"/>
          <w:sz w:val="24"/>
        </w:rPr>
        <w:t>E. 递进退让</w:t>
      </w:r>
    </w:p>
    <w:p>
      <w:pPr>
        <w:spacing w:after="40"/>
        <w:ind w:left="425" w:hanging="255"/>
      </w:pPr>
      <w:r>
        <w:rPr>
          <w:rFonts w:ascii="Times New Roman" w:hAnsi="Times New Roman" w:cs="Times New Roman" w:eastAsia="宋体"/>
          <w:b w:val="0"/>
          <w:i w:val="0"/>
          <w:color w:val="1F4E79"/>
          <w:sz w:val="24"/>
        </w:rPr>
        <w:t xml:space="preserve">9. </w:t>
      </w:r>
      <w:r>
        <w:rPr>
          <w:rFonts w:ascii="Times New Roman" w:hAnsi="Times New Roman" w:cs="Times New Roman" w:eastAsia="宋体"/>
          <w:b/>
          <w:i w:val="0"/>
          <w:sz w:val="24"/>
        </w:rPr>
        <w:t>退一步：从思想到方案的鸿沟</w:t>
      </w:r>
    </w:p>
    <w:p>
      <w:pPr>
        <w:spacing w:after="40"/>
        <w:ind w:left="425" w:hanging="255"/>
      </w:pPr>
      <w:r>
        <w:rPr>
          <w:rFonts w:ascii="Times New Roman" w:hAnsi="Times New Roman" w:cs="Times New Roman" w:eastAsia="宋体"/>
          <w:b w:val="0"/>
          <w:i w:val="0"/>
          <w:color w:val="1F4E79"/>
          <w:sz w:val="24"/>
        </w:rPr>
        <w:t xml:space="preserve">10. </w:t>
      </w:r>
      <w:r>
        <w:rPr>
          <w:rFonts w:ascii="Times New Roman" w:hAnsi="Times New Roman" w:cs="Times New Roman" w:eastAsia="宋体"/>
          <w:b/>
          <w:i w:val="0"/>
          <w:sz w:val="24"/>
        </w:rPr>
        <w:t>再退一步：结合后冲突无规则</w:t>
      </w:r>
      <w:r>
        <w:rPr>
          <w:rFonts w:ascii="Times New Roman" w:hAnsi="Times New Roman" w:cs="Times New Roman" w:eastAsia="宋体"/>
          <w:b w:val="0"/>
          <w:i w:val="0"/>
          <w:sz w:val="24"/>
        </w:rPr>
        <w:t>（两套逻辑听谁的？）</w:t>
      </w:r>
    </w:p>
    <w:p>
      <w:pPr>
        <w:spacing w:after="40"/>
        <w:ind w:left="425" w:hanging="255"/>
      </w:pPr>
      <w:r>
        <w:rPr>
          <w:rFonts w:ascii="Times New Roman" w:hAnsi="Times New Roman" w:cs="Times New Roman" w:eastAsia="宋体"/>
          <w:b w:val="0"/>
          <w:i w:val="0"/>
          <w:color w:val="1F4E79"/>
          <w:sz w:val="24"/>
        </w:rPr>
        <w:t xml:space="preserve">11. </w:t>
      </w:r>
      <w:r>
        <w:rPr>
          <w:rFonts w:ascii="Times New Roman" w:hAnsi="Times New Roman" w:cs="Times New Roman" w:eastAsia="宋体"/>
          <w:b/>
          <w:i w:val="0"/>
          <w:sz w:val="24"/>
        </w:rPr>
        <w:t>结合障碍：违背对比文件初衷</w:t>
      </w:r>
      <w:r>
        <w:rPr>
          <w:rFonts w:ascii="Times New Roman" w:hAnsi="Times New Roman" w:cs="Times New Roman" w:eastAsia="宋体"/>
          <w:b w:val="0"/>
          <w:i w:val="0"/>
          <w:sz w:val="24"/>
        </w:rPr>
        <w:t>（成本/效率/复杂度与 D1 发明目的冲突）</w:t>
      </w:r>
    </w:p>
    <w:p>
      <w:pPr>
        <w:pStyle w:val="Heading3"/>
      </w:pPr>
      <w:r>
        <w:rPr>
          <w:rFonts w:ascii="Times New Roman" w:hAnsi="Times New Roman" w:cs="Times New Roman" w:eastAsia="黑体"/>
          <w:b/>
          <w:i w:val="0"/>
          <w:color w:val="1F4E79"/>
          <w:sz w:val="24"/>
        </w:rPr>
        <w:t>F. 植入后“变好 / 变差”预分类（选主攻链用）</w:t>
      </w:r>
    </w:p>
    <w:p>
      <w:r>
        <w:rPr>
          <w:rFonts w:ascii="Times New Roman" w:hAnsi="Times New Roman" w:cs="Times New Roman" w:eastAsia="宋体"/>
          <w:b w:val="0"/>
          <w:i w:val="0"/>
          <w:sz w:val="24"/>
        </w:rPr>
        <w:t>先问：若对比文件1采用本申请手段，会变好还是变差/互斥？</w:t>
      </w:r>
    </w:p>
    <w:tbl>
      <w:tblPr>
        <w:tblW w:type="dxa" w:w="9752"/>
        <w:tblLayout w:type="fixed"/>
        <w:tblLook w:firstColumn="1" w:firstRow="1" w:lastColumn="0" w:lastRow="0" w:noHBand="0" w:noVBand="1" w:val="04A0"/>
        <w:tblBorders>
          <w:top w:val="single" w:sz="4" w:space="0" w:color="C5D0DC"/>
          <w:left w:val="single" w:sz="4" w:space="0" w:color="C5D0DC"/>
          <w:bottom w:val="single" w:sz="4" w:space="0" w:color="C5D0DC"/>
          <w:right w:val="single" w:sz="4" w:space="0" w:color="C5D0DC"/>
          <w:insideH w:val="single" w:sz="4" w:space="0" w:color="C5D0DC"/>
          <w:insideV w:val="single" w:sz="4" w:space="0" w:color="C5D0DC"/>
        </w:tblBorders>
      </w:tblPr>
      <w:tblGrid>
        <w:gridCol w:w="3251"/>
        <w:gridCol w:w="3251"/>
        <w:gridCol w:w="3251"/>
      </w:tblGrid>
      <w:tr>
        <w:trPr>
          <w:tblHeader/>
        </w:trPr>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类型</w:t>
            </w:r>
          </w:p>
        </w:tc>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典型信号</w:t>
            </w:r>
          </w:p>
        </w:tc>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主攻递进链（示例；须逐环验真）</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i w:val="0"/>
                <w:sz w:val="21"/>
              </w:rPr>
              <w:t>变差/互斥</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改变 D1 原理、破坏其必要条件、增加无谓复杂</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仅当互斥/无动机</w:t>
            </w:r>
            <w:r>
              <w:rPr>
                <w:rFonts w:ascii="Times New Roman" w:hAnsi="Times New Roman" w:cs="Times New Roman" w:eastAsia="宋体"/>
                <w:b/>
                <w:i w:val="0"/>
                <w:sz w:val="21"/>
              </w:rPr>
              <w:t>事实成立</w:t>
            </w:r>
            <w:r>
              <w:rPr>
                <w:rFonts w:ascii="Times New Roman" w:hAnsi="Times New Roman" w:cs="Times New Roman" w:eastAsia="宋体"/>
                <w:b w:val="0"/>
                <w:i w:val="0"/>
                <w:sz w:val="21"/>
              </w:rPr>
              <w:t>时用 3/4 → 5 纠上位 → 6 过度概括 → 针对 2.1 问题无启示 →（成立时）11 违背初衷</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i w:val="0"/>
                <w:sz w:val="21"/>
              </w:rPr>
              <w:t>看似变好</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提高稳定/排水等普遍动机说得通，具体方案对不上</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i w:val="0"/>
                <w:sz w:val="21"/>
              </w:rPr>
              <w:t>主链宜短而真</w:t>
            </w:r>
            <w:r>
              <w:rPr>
                <w:rFonts w:ascii="Times New Roman" w:hAnsi="Times New Roman" w:cs="Times New Roman" w:eastAsia="宋体"/>
                <w:b w:val="0"/>
                <w:i w:val="0"/>
                <w:sz w:val="21"/>
              </w:rPr>
              <w:t>：6 客观教导差异（作用并非审查员所说的相同）→ 针对 2.1 问题无启示 →（成立时）9 从普遍动机到本案具体方案仍有鸿沟。</w:t>
            </w:r>
            <w:r>
              <w:rPr>
                <w:rFonts w:ascii="Times New Roman" w:hAnsi="Times New Roman" w:cs="Times New Roman" w:eastAsia="宋体"/>
                <w:b/>
                <w:i w:val="0"/>
                <w:sz w:val="21"/>
              </w:rPr>
              <w:t>不要默认写失败预期、听谁的、违背初衷</w:t>
            </w:r>
            <w:r>
              <w:rPr>
                <w:rFonts w:ascii="Times New Roman" w:hAnsi="Times New Roman" w:cs="Times New Roman" w:eastAsia="宋体"/>
                <w:b w:val="0"/>
                <w:i w:val="0"/>
                <w:sz w:val="21"/>
              </w:rPr>
              <w:t>——边坡支挡排水类案件里“结合会注定失败”往往说不圆，硬写即强行说理</w:t>
            </w:r>
          </w:p>
        </w:tc>
      </w:tr>
    </w:tbl>
    <w:p>
      <w:pPr>
        <w:spacing w:before="40" w:after="40"/>
      </w:pPr>
    </w:p>
    <w:p>
      <w:r>
        <w:rPr>
          <w:rFonts w:ascii="Times New Roman" w:hAnsi="Times New Roman" w:cs="Times New Roman" w:eastAsia="宋体"/>
          <w:b w:val="0"/>
          <w:i w:val="0"/>
          <w:sz w:val="24"/>
        </w:rPr>
        <w:t>“看似变好”常用要点（按事实取舍，不必写满）：</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val="0"/>
          <w:i w:val="0"/>
          <w:sz w:val="24"/>
        </w:rPr>
        <w:t>承认加强稳定/改善排水等普遍动机说得通，但普遍动机不等于教导采用</w:t>
      </w:r>
      <w:r>
        <w:rPr>
          <w:rFonts w:ascii="Times New Roman" w:hAnsi="Times New Roman" w:cs="Times New Roman" w:eastAsia="宋体"/>
          <w:b/>
          <w:i w:val="0"/>
          <w:sz w:val="24"/>
        </w:rPr>
        <w:t>本申请这一具体手段组合</w:t>
      </w:r>
      <w:r>
        <w:rPr>
          <w:rFonts w:ascii="Times New Roman" w:hAnsi="Times New Roman" w:cs="Times New Roman" w:eastAsia="宋体"/>
          <w:b w:val="0"/>
          <w:i w:val="0"/>
          <w:sz w:val="24"/>
        </w:rPr>
        <w:t>；</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val="0"/>
          <w:i w:val="0"/>
          <w:sz w:val="24"/>
        </w:rPr>
        <w:t>紧扣对比文件客观公开：部件位置、连接关系、施工对象与区别特征（N）是否同一，作用是否针对如 2.1 所述问题要素；</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val="0"/>
          <w:i w:val="0"/>
          <w:sz w:val="24"/>
        </w:rPr>
        <w:t>若存在真实缺口，再写从“想改进”到“得到区别特征（N）”缺哪一步教导；</w:t>
      </w:r>
      <w:r>
        <w:rPr>
          <w:rFonts w:ascii="Times New Roman" w:hAnsi="Times New Roman" w:cs="Times New Roman" w:eastAsia="宋体"/>
          <w:b/>
          <w:i w:val="0"/>
          <w:sz w:val="24"/>
        </w:rPr>
        <w:t>仅当本领域人员确会预见失败或方案互斥时</w:t>
      </w:r>
      <w:r>
        <w:rPr>
          <w:rFonts w:ascii="Times New Roman" w:hAnsi="Times New Roman" w:cs="Times New Roman" w:eastAsia="宋体"/>
          <w:b w:val="0"/>
          <w:i w:val="0"/>
          <w:sz w:val="24"/>
        </w:rPr>
        <w:t>，才写失败预期/反向教导；</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val="0"/>
          <w:i w:val="0"/>
          <w:sz w:val="24"/>
        </w:rPr>
        <w:t>问题发现难度、</w:t>
      </w:r>
      <w:r>
        <w:rPr>
          <w:rFonts w:ascii="Times New Roman" w:hAnsi="Times New Roman" w:cs="Times New Roman" w:eastAsia="宋体"/>
          <w:b/>
          <w:i w:val="0"/>
          <w:sz w:val="24"/>
        </w:rPr>
        <w:t>评价协同</w:t>
      </w:r>
      <w:r>
        <w:rPr>
          <w:rFonts w:ascii="Times New Roman" w:hAnsi="Times New Roman" w:cs="Times New Roman" w:eastAsia="宋体"/>
          <w:b w:val="0"/>
          <w:i w:val="0"/>
          <w:sz w:val="24"/>
        </w:rPr>
        <w:t>：仅当对1未暗示如 2.1 问题要素、或特征间确有不可拆的前提关系时使用；该环若选用，账本标「留给归纳」，禁止在每条逐条预写，也禁止留给 2.3。</w:t>
      </w:r>
    </w:p>
    <w:p>
      <w:pPr>
        <w:pStyle w:val="Heading3"/>
      </w:pPr>
      <w:r>
        <w:rPr>
          <w:rFonts w:ascii="Times New Roman" w:hAnsi="Times New Roman" w:cs="Times New Roman" w:eastAsia="黑体"/>
          <w:b/>
          <w:i w:val="0"/>
          <w:color w:val="1F4E79"/>
          <w:sz w:val="24"/>
        </w:rPr>
        <w:t>G. 针对“上位思想 + 常规细节”的递进（可选用，仍须逐层验真）</w:t>
      </w:r>
    </w:p>
    <w:p>
      <w:r>
        <w:rPr>
          <w:rFonts w:ascii="Times New Roman" w:hAnsi="Times New Roman" w:cs="Times New Roman" w:eastAsia="宋体"/>
          <w:b w:val="0"/>
          <w:i w:val="0"/>
          <w:sz w:val="24"/>
        </w:rPr>
        <w:t>审查员逻辑常为：把问题/效果上位成常规 → 再称区别特征常规或容易想到。可选用层次如下，</w:t>
      </w:r>
      <w:r>
        <w:rPr>
          <w:rFonts w:ascii="Times New Roman" w:hAnsi="Times New Roman" w:cs="Times New Roman" w:eastAsia="宋体"/>
          <w:b/>
          <w:i w:val="0"/>
          <w:sz w:val="24"/>
        </w:rPr>
        <w:t>每一层用前先验本案是否成立</w:t>
      </w:r>
      <w:r>
        <w:rPr>
          <w:rFonts w:ascii="Times New Roman" w:hAnsi="Times New Roman" w:cs="Times New Roman" w:eastAsia="宋体"/>
          <w:b w:val="0"/>
          <w:i w:val="0"/>
          <w:sz w:val="24"/>
        </w:rPr>
        <w:t>：</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val="0"/>
          <w:i w:val="0"/>
          <w:sz w:val="24"/>
        </w:rPr>
        <w:t>指出对对比文件的上位化概括脱离实际教导；</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val="0"/>
          <w:i w:val="0"/>
          <w:sz w:val="24"/>
        </w:rPr>
        <w:t>即便存在框架思想，从框架到本案具体方案仍有鸿沟（须能指出缺哪一环教导）；</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val="0"/>
          <w:i w:val="0"/>
          <w:sz w:val="24"/>
        </w:rPr>
        <w:t>对比文件1整体教导是否真的阻碍“引入某改进”（不成立则整层删除，勿硬写“绝无动机”）；</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val="0"/>
          <w:i w:val="0"/>
          <w:sz w:val="24"/>
        </w:rPr>
        <w:t>事后诸葛亮——宜点到为止，勿替代特征比对；</w:t>
      </w:r>
    </w:p>
    <w:p>
      <w:pPr>
        <w:spacing w:after="40"/>
        <w:ind w:left="425" w:hanging="255"/>
      </w:pPr>
      <w:r>
        <w:rPr>
          <w:rFonts w:ascii="Times New Roman" w:hAnsi="Times New Roman" w:cs="Times New Roman" w:eastAsia="宋体"/>
          <w:b w:val="0"/>
          <w:i w:val="0"/>
          <w:color w:val="1F4E79"/>
          <w:sz w:val="24"/>
        </w:rPr>
        <w:t xml:space="preserve">5. </w:t>
      </w:r>
      <w:r>
        <w:rPr>
          <w:rFonts w:ascii="Times New Roman" w:hAnsi="Times New Roman" w:cs="Times New Roman" w:eastAsia="宋体"/>
          <w:b w:val="0"/>
          <w:i w:val="0"/>
          <w:sz w:val="24"/>
        </w:rPr>
        <w:t>评价协同（仅当特征间有真实耦合时；归属 2.2 归纳，见共用硬性规则「两种协同」）。</w:t>
      </w:r>
    </w:p>
    <w:p>
      <w:pPr>
        <w:pStyle w:val="Heading3"/>
      </w:pPr>
      <w:r>
        <w:rPr>
          <w:rFonts w:ascii="Times New Roman" w:hAnsi="Times New Roman" w:cs="Times New Roman" w:eastAsia="黑体"/>
          <w:b/>
          <w:i w:val="0"/>
          <w:color w:val="1F4E79"/>
          <w:sz w:val="24"/>
        </w:rPr>
        <w:t>H. 逻辑手法增补（范文提炼；仍须逐环验真）</w:t>
      </w:r>
    </w:p>
    <w:p>
      <w:pPr>
        <w:spacing w:after="40"/>
        <w:ind w:left="425" w:hanging="255"/>
      </w:pPr>
      <w:r>
        <w:rPr>
          <w:rFonts w:ascii="Times New Roman" w:hAnsi="Times New Roman" w:cs="Times New Roman" w:eastAsia="宋体"/>
          <w:b w:val="0"/>
          <w:i w:val="0"/>
          <w:color w:val="1F4E79"/>
          <w:sz w:val="24"/>
        </w:rPr>
        <w:t xml:space="preserve">12. </w:t>
      </w:r>
      <w:r>
        <w:rPr>
          <w:rFonts w:ascii="Times New Roman" w:hAnsi="Times New Roman" w:cs="Times New Roman" w:eastAsia="宋体"/>
          <w:b/>
          <w:i w:val="0"/>
          <w:sz w:val="24"/>
        </w:rPr>
        <w:t>归谬法</w:t>
      </w:r>
      <w:r>
        <w:rPr>
          <w:rFonts w:ascii="Times New Roman" w:hAnsi="Times New Roman" w:cs="Times New Roman" w:eastAsia="宋体"/>
          <w:b w:val="0"/>
          <w:i w:val="0"/>
          <w:sz w:val="24"/>
        </w:rPr>
        <w:t>：把审查员逻辑推到荒谬极端——若"有共同上位概念即有启示"成立，则几乎任何使用同类功能元件的方案都显而易见，有悖创造性中技术启示的认定标准。</w:t>
      </w:r>
    </w:p>
    <w:p>
      <w:pPr>
        <w:spacing w:after="40"/>
        <w:ind w:left="425" w:hanging="255"/>
      </w:pPr>
      <w:r>
        <w:rPr>
          <w:rFonts w:ascii="Times New Roman" w:hAnsi="Times New Roman" w:cs="Times New Roman" w:eastAsia="宋体"/>
          <w:b w:val="0"/>
          <w:i w:val="0"/>
          <w:color w:val="1F4E79"/>
          <w:sz w:val="24"/>
        </w:rPr>
        <w:t xml:space="preserve">13. </w:t>
      </w:r>
      <w:r>
        <w:rPr>
          <w:rFonts w:ascii="Times New Roman" w:hAnsi="Times New Roman" w:cs="Times New Roman" w:eastAsia="宋体"/>
          <w:b/>
          <w:i w:val="0"/>
          <w:sz w:val="24"/>
        </w:rPr>
        <w:t>多篇对比文件"合力反转"</w:t>
      </w:r>
      <w:r>
        <w:rPr>
          <w:rFonts w:ascii="Times New Roman" w:hAnsi="Times New Roman" w:cs="Times New Roman" w:eastAsia="宋体"/>
          <w:b w:val="0"/>
          <w:i w:val="0"/>
          <w:sz w:val="24"/>
        </w:rPr>
        <w:t>：证明多篇对比文件在关键问题上指向</w:t>
      </w:r>
      <w:r>
        <w:rPr>
          <w:rFonts w:ascii="Times New Roman" w:hAnsi="Times New Roman" w:cs="Times New Roman" w:eastAsia="宋体"/>
          <w:b/>
          <w:i w:val="0"/>
          <w:sz w:val="24"/>
        </w:rPr>
        <w:t>共同路径</w:t>
      </w:r>
      <w:r>
        <w:rPr>
          <w:rFonts w:ascii="Times New Roman" w:hAnsi="Times New Roman" w:cs="Times New Roman" w:eastAsia="宋体"/>
          <w:b w:val="0"/>
          <w:i w:val="0"/>
          <w:sz w:val="24"/>
        </w:rPr>
        <w:t>（如 D1、D2 都"改装被测件"），再把这股合力反转为对本申请的更强反向阻却（"它们共同构成一道围墙，本申请恰是翻墙"）。比孤立的相反教导更有力。</w:t>
      </w:r>
    </w:p>
    <w:p>
      <w:pPr>
        <w:spacing w:after="40"/>
        <w:ind w:left="425" w:hanging="255"/>
      </w:pPr>
      <w:r>
        <w:rPr>
          <w:rFonts w:ascii="Times New Roman" w:hAnsi="Times New Roman" w:cs="Times New Roman" w:eastAsia="宋体"/>
          <w:b w:val="0"/>
          <w:i w:val="0"/>
          <w:color w:val="1F4E79"/>
          <w:sz w:val="24"/>
        </w:rPr>
        <w:t xml:space="preserve">14. </w:t>
      </w:r>
      <w:r>
        <w:rPr>
          <w:rFonts w:ascii="Times New Roman" w:hAnsi="Times New Roman" w:cs="Times New Roman" w:eastAsia="宋体"/>
          <w:b/>
          <w:i w:val="0"/>
          <w:sz w:val="24"/>
        </w:rPr>
        <w:t>问题发现难度专项</w:t>
      </w:r>
      <w:r>
        <w:rPr>
          <w:rFonts w:ascii="Times New Roman" w:hAnsi="Times New Roman" w:cs="Times New Roman" w:eastAsia="宋体"/>
          <w:b w:val="0"/>
          <w:i w:val="0"/>
          <w:sz w:val="24"/>
        </w:rPr>
        <w:t>：指出审查员忽略了"问题本身的发现难度"——对比文件根本没意识到本案要解决的那个特定问题（如"进风通道内布传感器不阻气流"），谈何给出解决它的启示。</w:t>
      </w:r>
    </w:p>
    <w:p>
      <w:pPr>
        <w:spacing w:after="40"/>
        <w:ind w:left="425" w:hanging="255"/>
      </w:pPr>
      <w:r>
        <w:rPr>
          <w:rFonts w:ascii="Times New Roman" w:hAnsi="Times New Roman" w:cs="Times New Roman" w:eastAsia="宋体"/>
          <w:b w:val="0"/>
          <w:i w:val="0"/>
          <w:color w:val="1F4E79"/>
          <w:sz w:val="24"/>
        </w:rPr>
        <w:t xml:space="preserve">15. </w:t>
      </w:r>
      <w:r>
        <w:rPr>
          <w:rFonts w:ascii="Times New Roman" w:hAnsi="Times New Roman" w:cs="Times New Roman" w:eastAsia="宋体"/>
          <w:b/>
          <w:i w:val="0"/>
          <w:sz w:val="24"/>
        </w:rPr>
        <w:t>"有规则 vs 无规则"反衬</w:t>
      </w:r>
      <w:r>
        <w:rPr>
          <w:rFonts w:ascii="Times New Roman" w:hAnsi="Times New Roman" w:cs="Times New Roman" w:eastAsia="宋体"/>
          <w:b w:val="0"/>
          <w:i w:val="0"/>
          <w:sz w:val="24"/>
        </w:rPr>
        <w:t>：结合后若出现冲突（两模型结果不一致、方向不确定等），对比文件无任何判定/换算规则，而本申请恰给出明确工程准则——用本申请"有解"反衬结合方案"无解"。</w:t>
      </w:r>
    </w:p>
    <w:p>
      <w:pPr>
        <w:spacing w:after="40"/>
        <w:ind w:left="425" w:hanging="255"/>
      </w:pPr>
      <w:r>
        <w:rPr>
          <w:rFonts w:ascii="Times New Roman" w:hAnsi="Times New Roman" w:cs="Times New Roman" w:eastAsia="宋体"/>
          <w:b w:val="0"/>
          <w:i w:val="0"/>
          <w:color w:val="1F4E79"/>
          <w:sz w:val="24"/>
        </w:rPr>
        <w:t xml:space="preserve">16. </w:t>
      </w:r>
      <w:r>
        <w:rPr>
          <w:rFonts w:ascii="Times New Roman" w:hAnsi="Times New Roman" w:cs="Times New Roman" w:eastAsia="宋体"/>
          <w:b/>
          <w:i w:val="0"/>
          <w:sz w:val="24"/>
        </w:rPr>
        <w:t>"拆核心 + 造新系统"组合难度</w:t>
      </w:r>
      <w:r>
        <w:rPr>
          <w:rFonts w:ascii="Times New Roman" w:hAnsi="Times New Roman" w:cs="Times New Roman" w:eastAsia="宋体"/>
          <w:b w:val="0"/>
          <w:i w:val="0"/>
          <w:sz w:val="24"/>
        </w:rPr>
        <w:t>：量化得到本申请须完成几个无教导跳跃——放弃对方几个核心发明构思 + 新发明几套系统；"拆掉各自核心再造新系统"显非正向启示，而是以本申请为蓝本的事后拼凑。</w:t>
      </w:r>
    </w:p>
    <w:p>
      <w:pPr>
        <w:pStyle w:val="Heading3"/>
      </w:pPr>
      <w:r>
        <w:rPr>
          <w:rFonts w:ascii="Times New Roman" w:hAnsi="Times New Roman" w:cs="Times New Roman" w:eastAsia="黑体"/>
          <w:b/>
          <w:i w:val="0"/>
          <w:color w:val="1F4E79"/>
          <w:sz w:val="24"/>
        </w:rPr>
        <w:t>I. 表达增强手法子库（让答复"表达清楚、重点突出"；须以已验真事实为前提，只作论证外壳）</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硬性护栏：金句 / 比喻 / 场景叙事等</w:t>
      </w:r>
      <w:r>
        <w:rPr>
          <w:rFonts w:ascii="Times New Roman" w:hAnsi="Times New Roman" w:cs="Times New Roman" w:eastAsia="宋体"/>
          <w:b/>
          <w:i w:val="0"/>
          <w:color w:val="1F2937"/>
          <w:sz w:val="21"/>
        </w:rPr>
        <w:t>不得替代论证</w:t>
      </w:r>
      <w:r>
        <w:rPr>
          <w:rFonts w:ascii="Times New Roman" w:hAnsi="Times New Roman" w:cs="Times New Roman" w:eastAsia="宋体"/>
          <w:b w:val="0"/>
          <w:i w:val="0"/>
          <w:color w:val="1F2937"/>
          <w:sz w:val="21"/>
        </w:rPr>
        <w:t>；每个金句/比喻后必须紧跟其事实依据（对比文件段号 / 区别特征编号）；数量服从递进、不堆砌。第1步在争点账本指定</w:t>
      </w:r>
      <w:r>
        <w:rPr>
          <w:rFonts w:ascii="Times New Roman" w:hAnsi="Times New Roman" w:cs="Times New Roman" w:eastAsia="宋体"/>
          <w:b/>
          <w:i w:val="0"/>
          <w:color w:val="1F2937"/>
          <w:sz w:val="21"/>
        </w:rPr>
        <w:t>全篇唯一出现位置</w:t>
      </w:r>
      <w:r>
        <w:rPr>
          <w:rFonts w:ascii="Times New Roman" w:hAnsi="Times New Roman" w:cs="Times New Roman" w:eastAsia="宋体"/>
          <w:b w:val="0"/>
          <w:i w:val="0"/>
          <w:color w:val="1F2937"/>
          <w:sz w:val="21"/>
        </w:rPr>
        <w:t>（某一条逐条或归纳，二选一）；2.3 禁止再用同一比喻。</w:t>
      </w:r>
    </w:p>
    <w:p>
      <w:pPr>
        <w:spacing w:after="40"/>
        <w:ind w:left="425" w:hanging="255"/>
      </w:pPr>
      <w:r>
        <w:rPr>
          <w:rFonts w:ascii="Times New Roman" w:hAnsi="Times New Roman" w:cs="Times New Roman" w:eastAsia="宋体"/>
          <w:b w:val="0"/>
          <w:i w:val="0"/>
          <w:color w:val="1F4E79"/>
          <w:sz w:val="24"/>
        </w:rPr>
        <w:t xml:space="preserve">17. </w:t>
      </w:r>
      <w:r>
        <w:rPr>
          <w:rFonts w:ascii="Times New Roman" w:hAnsi="Times New Roman" w:cs="Times New Roman" w:eastAsia="宋体"/>
          <w:b/>
          <w:i w:val="0"/>
          <w:sz w:val="24"/>
        </w:rPr>
        <w:t>金句化降维</w:t>
      </w:r>
      <w:r>
        <w:rPr>
          <w:rFonts w:ascii="Times New Roman" w:hAnsi="Times New Roman" w:cs="Times New Roman" w:eastAsia="宋体"/>
          <w:b w:val="0"/>
          <w:i w:val="0"/>
          <w:sz w:val="24"/>
        </w:rPr>
        <w:t>：把核心区别压成一句直觉对比（"传感器在谁的上面"）。</w:t>
      </w:r>
    </w:p>
    <w:p>
      <w:pPr>
        <w:spacing w:after="40"/>
        <w:ind w:left="425" w:hanging="255"/>
      </w:pPr>
      <w:r>
        <w:rPr>
          <w:rFonts w:ascii="Times New Roman" w:hAnsi="Times New Roman" w:cs="Times New Roman" w:eastAsia="宋体"/>
          <w:b w:val="0"/>
          <w:i w:val="0"/>
          <w:color w:val="1F4E79"/>
          <w:sz w:val="24"/>
        </w:rPr>
        <w:t xml:space="preserve">18. </w:t>
      </w:r>
      <w:r>
        <w:rPr>
          <w:rFonts w:ascii="Times New Roman" w:hAnsi="Times New Roman" w:cs="Times New Roman" w:eastAsia="宋体"/>
          <w:b/>
          <w:i w:val="0"/>
          <w:sz w:val="24"/>
        </w:rPr>
        <w:t>工程场景叙事对比</w:t>
      </w:r>
      <w:r>
        <w:rPr>
          <w:rFonts w:ascii="Times New Roman" w:hAnsi="Times New Roman" w:cs="Times New Roman" w:eastAsia="宋体"/>
          <w:b w:val="0"/>
          <w:i w:val="0"/>
          <w:sz w:val="24"/>
        </w:rPr>
        <w:t>：分步骤讲"对比文件的场景 vs 本申请的场景"，让审查员"看见"差异。</w:t>
      </w:r>
    </w:p>
    <w:p>
      <w:pPr>
        <w:spacing w:after="40"/>
        <w:ind w:left="425" w:hanging="255"/>
      </w:pPr>
      <w:r>
        <w:rPr>
          <w:rFonts w:ascii="Times New Roman" w:hAnsi="Times New Roman" w:cs="Times New Roman" w:eastAsia="宋体"/>
          <w:b w:val="0"/>
          <w:i w:val="0"/>
          <w:color w:val="1F4E79"/>
          <w:sz w:val="24"/>
        </w:rPr>
        <w:t xml:space="preserve">19. </w:t>
      </w:r>
      <w:r>
        <w:rPr>
          <w:rFonts w:ascii="Times New Roman" w:hAnsi="Times New Roman" w:cs="Times New Roman" w:eastAsia="宋体"/>
          <w:b/>
          <w:i w:val="0"/>
          <w:sz w:val="24"/>
        </w:rPr>
        <w:t>比喻锚定</w:t>
      </w:r>
      <w:r>
        <w:rPr>
          <w:rFonts w:ascii="Times New Roman" w:hAnsi="Times New Roman" w:cs="Times New Roman" w:eastAsia="宋体"/>
          <w:b w:val="0"/>
          <w:i w:val="0"/>
          <w:sz w:val="24"/>
        </w:rPr>
        <w:t>：用一个形象（"围墙 / 翻墙"）把整段论证钉进记忆。</w:t>
      </w:r>
    </w:p>
    <w:p>
      <w:pPr>
        <w:spacing w:after="40"/>
        <w:ind w:left="425" w:hanging="255"/>
      </w:pPr>
      <w:r>
        <w:rPr>
          <w:rFonts w:ascii="Times New Roman" w:hAnsi="Times New Roman" w:cs="Times New Roman" w:eastAsia="宋体"/>
          <w:b w:val="0"/>
          <w:i w:val="0"/>
          <w:color w:val="1F4E79"/>
          <w:sz w:val="24"/>
        </w:rPr>
        <w:t xml:space="preserve">20. </w:t>
      </w:r>
      <w:r>
        <w:rPr>
          <w:rFonts w:ascii="Times New Roman" w:hAnsi="Times New Roman" w:cs="Times New Roman" w:eastAsia="宋体"/>
          <w:b/>
          <w:i w:val="0"/>
          <w:sz w:val="24"/>
        </w:rPr>
        <w:t>方法论范式对比框</w:t>
      </w:r>
      <w:r>
        <w:rPr>
          <w:rFonts w:ascii="Times New Roman" w:hAnsi="Times New Roman" w:cs="Times New Roman" w:eastAsia="宋体"/>
          <w:b w:val="0"/>
          <w:i w:val="0"/>
          <w:sz w:val="24"/>
        </w:rPr>
        <w:t>：一对标签结构化差异（"自下而上·理论建模 vs 自上而下·黑箱频响"）。</w:t>
      </w:r>
    </w:p>
    <w:p>
      <w:pPr>
        <w:spacing w:after="40"/>
        <w:ind w:left="425" w:hanging="255"/>
      </w:pPr>
      <w:r>
        <w:rPr>
          <w:rFonts w:ascii="Times New Roman" w:hAnsi="Times New Roman" w:cs="Times New Roman" w:eastAsia="宋体"/>
          <w:b w:val="0"/>
          <w:i w:val="0"/>
          <w:color w:val="1F4E79"/>
          <w:sz w:val="24"/>
        </w:rPr>
        <w:t xml:space="preserve">21. </w:t>
      </w:r>
      <w:r>
        <w:rPr>
          <w:rFonts w:ascii="Times New Roman" w:hAnsi="Times New Roman" w:cs="Times New Roman" w:eastAsia="宋体"/>
          <w:b/>
          <w:i w:val="0"/>
          <w:sz w:val="24"/>
        </w:rPr>
        <w:t>单点爆破</w:t>
      </w:r>
      <w:r>
        <w:rPr>
          <w:rFonts w:ascii="Times New Roman" w:hAnsi="Times New Roman" w:cs="Times New Roman" w:eastAsia="宋体"/>
          <w:b w:val="0"/>
          <w:i w:val="0"/>
          <w:sz w:val="24"/>
        </w:rPr>
        <w:t>：锁定一个对方完全没有的关键环节（"力锤标定"）集中打。</w:t>
      </w:r>
    </w:p>
    <w:p>
      <w:pPr>
        <w:spacing w:after="40"/>
        <w:ind w:left="425" w:hanging="255"/>
      </w:pPr>
      <w:r>
        <w:rPr>
          <w:rFonts w:ascii="Times New Roman" w:hAnsi="Times New Roman" w:cs="Times New Roman" w:eastAsia="宋体"/>
          <w:b w:val="0"/>
          <w:i w:val="0"/>
          <w:color w:val="1F4E79"/>
          <w:sz w:val="24"/>
        </w:rPr>
        <w:t xml:space="preserve">22. </w:t>
      </w:r>
      <w:r>
        <w:rPr>
          <w:rFonts w:ascii="Times New Roman" w:hAnsi="Times New Roman" w:cs="Times New Roman" w:eastAsia="宋体"/>
          <w:b/>
          <w:i w:val="0"/>
          <w:sz w:val="24"/>
        </w:rPr>
        <w:t>"常规设计"物理关联反驳</w:t>
      </w:r>
      <w:r>
        <w:rPr>
          <w:rFonts w:ascii="Times New Roman" w:hAnsi="Times New Roman" w:cs="Times New Roman" w:eastAsia="宋体"/>
          <w:b w:val="0"/>
          <w:i w:val="0"/>
          <w:sz w:val="24"/>
        </w:rPr>
        <w:t>：用具体物理结构/受力路径的关联性打掉"常规设计"标签。</w:t>
      </w:r>
    </w:p>
    <w:p>
      <w:pPr>
        <w:spacing w:after="40"/>
        <w:ind w:left="425" w:hanging="255"/>
      </w:pPr>
      <w:r>
        <w:rPr>
          <w:rFonts w:ascii="Times New Roman" w:hAnsi="Times New Roman" w:cs="Times New Roman" w:eastAsia="宋体"/>
          <w:b w:val="0"/>
          <w:i w:val="0"/>
          <w:color w:val="1F4E79"/>
          <w:sz w:val="24"/>
        </w:rPr>
        <w:t xml:space="preserve">23. </w:t>
      </w:r>
      <w:r>
        <w:rPr>
          <w:rFonts w:ascii="Times New Roman" w:hAnsi="Times New Roman" w:cs="Times New Roman" w:eastAsia="宋体"/>
          <w:b/>
          <w:i w:val="0"/>
          <w:sz w:val="24"/>
        </w:rPr>
        <w:t>结构化排比对比</w:t>
      </w:r>
      <w:r>
        <w:rPr>
          <w:rFonts w:ascii="Times New Roman" w:hAnsi="Times New Roman" w:cs="Times New Roman" w:eastAsia="宋体"/>
          <w:b w:val="0"/>
          <w:i w:val="0"/>
          <w:sz w:val="24"/>
        </w:rPr>
        <w:t>：如"目的不同、判据不同、处理动作不同"，用于从权/细节对比，清晰有节奏。</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组合规则：先 F 定主攻类型 → 再从 A–E/G/H 取</w:t>
      </w:r>
      <w:r>
        <w:rPr>
          <w:rFonts w:ascii="Times New Roman" w:hAnsi="Times New Roman" w:cs="Times New Roman" w:eastAsia="宋体"/>
          <w:b/>
          <w:i w:val="0"/>
          <w:color w:val="1F2937"/>
          <w:sz w:val="21"/>
        </w:rPr>
        <w:t>经事实验真</w:t>
      </w:r>
      <w:r>
        <w:rPr>
          <w:rFonts w:ascii="Times New Roman" w:hAnsi="Times New Roman" w:cs="Times New Roman" w:eastAsia="宋体"/>
          <w:b w:val="0"/>
          <w:i w:val="0"/>
          <w:color w:val="1F2937"/>
          <w:sz w:val="21"/>
        </w:rPr>
        <w:t>的 2–4 环（可更少）排成递进序（推荐范文的三层：首先破上位概括 → 其次破方向动机含合力反转 → 再次破从思想到方案的鸿沟含无规则反衬）→ 每环回扣“如 2.1 所述技术问题有无技术启示”→ 视需要用 I 的表达手法为关键环节加"外壳"（全篇一次）。一通：逐条只打本条独占命题；组合四问/拆核心/评价协同默认写入归纳缺口。二通把逐条链写入第一部分，2.2 收束只填缺口。不要用效果收束代替非显而易见论证，也不要用“未公开”代替“无启示”。</w:t>
      </w:r>
      <w:r>
        <w:rPr>
          <w:rFonts w:ascii="Times New Roman" w:hAnsi="Times New Roman" w:cs="Times New Roman" w:eastAsia="宋体"/>
          <w:b/>
          <w:i w:val="0"/>
          <w:color w:val="1F2937"/>
          <w:sz w:val="21"/>
        </w:rPr>
        <w:t>禁止为凑满示例链或“其一其二其三”而写本案撑不住的论断；表达手法不得替代事实论证。</w:t>
      </w:r>
    </w:p>
    <w:p>
      <w:pPr>
        <w:pStyle w:val="Heading1"/>
      </w:pPr>
      <w:r>
        <w:rPr>
          <w:rFonts w:ascii="Times New Roman" w:hAnsi="Times New Roman" w:cs="Times New Roman" w:eastAsia="黑体"/>
          <w:b/>
          <w:i w:val="0"/>
          <w:color w:val="1F4E79"/>
          <w:sz w:val="32"/>
        </w:rPr>
        <w:t>六、创造性答复修改策略</w:t>
      </w:r>
    </w:p>
    <w:p>
      <w:pPr>
        <w:spacing w:before="0" w:after="120"/>
      </w:pPr>
      <w:r>
        <w:rPr>
          <w:rFonts w:ascii="Times New Roman" w:hAnsi="Times New Roman" w:cs="Times New Roman" w:eastAsia="宋体"/>
          <w:b w:val="0"/>
          <w:i w:val="0"/>
          <w:color w:val="64748B"/>
          <w:sz w:val="21"/>
        </w:rPr>
        <w:t>第2步：情形分支、修改分层，与 plan 同批</w:t>
      </w:r>
    </w:p>
    <w:tbl>
      <w:tblPr>
        <w:tblW w:type="dxa" w:w="9752"/>
        <w:tblLayout w:type="fixed"/>
        <w:tblLook w:firstColumn="1" w:firstRow="1" w:lastColumn="0" w:lastRow="0" w:noHBand="0" w:noVBand="1" w:val="04A0"/>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4876"/>
        <w:gridCol w:w="4876"/>
      </w:tblGrid>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name</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创造性答复修改策略</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中文名称</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创造性答复修改策略</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用途</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创造性答复第2步使用：情形分支（改与不改×一通/二通）、权利要求修改分层（核心并入/保留防线/仅论证引用），以够用立住创造性为度、保护范围不过窄；与 plan 清单同批交付。</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所属分支</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专利/审查意见答复/创造性答复</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状态</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已迁入</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文件</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.cursor/skills/专利/审查意见答复/创造性答复/创造性答复修改策略/SKILL.md</w:t>
            </w:r>
          </w:p>
        </w:tc>
      </w:tr>
    </w:tbl>
    <w:p>
      <w:pPr>
        <w:spacing w:before="40" w:after="80"/>
      </w:pPr>
    </w:p>
    <w:p>
      <w:r>
        <w:rPr>
          <w:rFonts w:ascii="Times New Roman" w:hAnsi="Times New Roman" w:cs="Times New Roman" w:eastAsia="宋体"/>
          <w:b w:val="0"/>
          <w:i w:val="0"/>
          <w:sz w:val="24"/>
        </w:rPr>
        <w:t>本 skill 为创造性答复</w:t>
      </w:r>
      <w:r>
        <w:rPr>
          <w:rFonts w:ascii="Times New Roman" w:hAnsi="Times New Roman" w:cs="Times New Roman" w:eastAsia="宋体"/>
          <w:b/>
          <w:i w:val="0"/>
          <w:sz w:val="24"/>
        </w:rPr>
        <w:t>修改策略与第2步交付</w:t>
      </w:r>
      <w:r>
        <w:rPr>
          <w:rFonts w:ascii="Times New Roman" w:hAnsi="Times New Roman" w:cs="Times New Roman" w:eastAsia="宋体"/>
          <w:b w:val="0"/>
          <w:i w:val="0"/>
          <w:sz w:val="24"/>
        </w:rPr>
        <w:t xml:space="preserve">的权威全文。第2步须 Read 本 skill；并遵守 </w:t>
      </w:r>
      <w:r>
        <w:rPr>
          <w:rFonts w:ascii="Times New Roman" w:hAnsi="Times New Roman" w:cs="Times New Roman" w:eastAsia="黑体"/>
          <w:b/>
          <w:i w:val="0"/>
          <w:color w:val="1F4E79"/>
          <w:sz w:val="24"/>
        </w:rPr>
        <w:t>创造性答复共用硬性规则</w:t>
      </w:r>
      <w:r>
        <w:rPr>
          <w:rFonts w:ascii="Times New Roman" w:hAnsi="Times New Roman" w:cs="Times New Roman" w:eastAsia="宋体"/>
          <w:b w:val="0"/>
          <w:i w:val="0"/>
          <w:sz w:val="24"/>
        </w:rPr>
        <w:t>。</w:t>
      </w:r>
    </w:p>
    <w:p>
      <w:r>
        <w:rPr>
          <w:rFonts w:ascii="Consolas" w:hAnsi="Consolas" w:cs="Consolas" w:eastAsia="宋体"/>
          <w:b w:val="0"/>
          <w:i w:val="0"/>
          <w:color w:val="9A3412"/>
          <w:sz w:val="22"/>
        </w:rPr>
        <w:t>plan</w:t>
      </w:r>
      <w:r>
        <w:rPr>
          <w:rFonts w:ascii="Times New Roman" w:hAnsi="Times New Roman" w:cs="Times New Roman" w:eastAsia="宋体"/>
          <w:b w:val="0"/>
          <w:i w:val="0"/>
          <w:sz w:val="24"/>
        </w:rPr>
        <w:t xml:space="preserve"> 清单与本步同批交付；plan 步骤骨架以 </w:t>
      </w:r>
      <w:r>
        <w:rPr>
          <w:rFonts w:ascii="Times New Roman" w:hAnsi="Times New Roman" w:cs="Times New Roman" w:eastAsia="黑体"/>
          <w:b/>
          <w:i w:val="0"/>
          <w:color w:val="1F4E79"/>
          <w:sz w:val="24"/>
        </w:rPr>
        <w:t>创造性答复总控</w:t>
      </w:r>
      <w:r>
        <w:rPr>
          <w:rFonts w:ascii="Times New Roman" w:hAnsi="Times New Roman" w:cs="Times New Roman" w:eastAsia="宋体"/>
          <w:b w:val="0"/>
          <w:i w:val="0"/>
          <w:sz w:val="24"/>
        </w:rPr>
        <w:t xml:space="preserve"> 为准，本 skill 负责修改分层与策略原则。归纳子步须预标缺口（或标明「逐条预计已覆盖，短收束」）。</w:t>
      </w:r>
    </w:p>
    <w:p>
      <w:pPr>
        <w:pStyle w:val="Heading2"/>
      </w:pPr>
      <w:r>
        <w:rPr>
          <w:rFonts w:ascii="Times New Roman" w:hAnsi="Times New Roman" w:cs="Times New Roman" w:eastAsia="黑体"/>
          <w:b/>
          <w:i w:val="0"/>
          <w:color w:val="1F4E79"/>
          <w:sz w:val="28"/>
        </w:rPr>
        <w:t>情形分支：修改与否 × 一通/二通</w:t>
      </w:r>
    </w:p>
    <w:p>
      <w:r>
        <w:rPr>
          <w:rFonts w:ascii="Times New Roman" w:hAnsi="Times New Roman" w:cs="Times New Roman" w:eastAsia="宋体"/>
          <w:b w:val="0"/>
          <w:i w:val="0"/>
          <w:sz w:val="24"/>
        </w:rPr>
        <w:t>先判</w:t>
      </w:r>
      <w:r>
        <w:rPr>
          <w:rFonts w:ascii="Times New Roman" w:hAnsi="Times New Roman" w:cs="Times New Roman" w:eastAsia="宋体"/>
          <w:b/>
          <w:i w:val="0"/>
          <w:sz w:val="24"/>
        </w:rPr>
        <w:t>通知书次数</w:t>
      </w:r>
      <w:r>
        <w:rPr>
          <w:rFonts w:ascii="Times New Roman" w:hAnsi="Times New Roman" w:cs="Times New Roman" w:eastAsia="宋体"/>
          <w:b w:val="0"/>
          <w:i w:val="0"/>
          <w:sz w:val="24"/>
        </w:rPr>
        <w:t>（上文），再判是否修改：</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情形一｜修改了权利要求</w:t>
      </w:r>
      <w:r>
        <w:rPr>
          <w:rFonts w:ascii="Times New Roman" w:hAnsi="Times New Roman" w:cs="Times New Roman" w:eastAsia="宋体"/>
          <w:b w:val="0"/>
          <w:i w:val="0"/>
          <w:sz w:val="24"/>
        </w:rPr>
        <w:t>：写「修改说明」——将拟补充内容</w:t>
      </w:r>
      <w:r>
        <w:rPr>
          <w:rFonts w:ascii="Times New Roman" w:hAnsi="Times New Roman" w:cs="Times New Roman" w:eastAsia="宋体"/>
          <w:b/>
          <w:i w:val="0"/>
          <w:sz w:val="24"/>
        </w:rPr>
        <w:t>接到原独立权利要求末尾</w:t>
      </w:r>
      <w:r>
        <w:rPr>
          <w:rFonts w:ascii="Times New Roman" w:hAnsi="Times New Roman" w:cs="Times New Roman" w:eastAsia="宋体"/>
          <w:b w:val="0"/>
          <w:i w:val="0"/>
          <w:sz w:val="24"/>
        </w:rPr>
        <w:t>（并入来源 + 完整新增原文；法33条 + 细则第57条第3款在删权/适应性修改条之后</w:t>
      </w:r>
      <w:r>
        <w:rPr>
          <w:rFonts w:ascii="Times New Roman" w:hAnsi="Times New Roman" w:cs="Times New Roman" w:eastAsia="宋体"/>
          <w:b/>
          <w:i w:val="0"/>
          <w:sz w:val="24"/>
        </w:rPr>
        <w:t>合并声明一次</w:t>
      </w:r>
      <w:r>
        <w:rPr>
          <w:rFonts w:ascii="Times New Roman" w:hAnsi="Times New Roman" w:cs="Times New Roman" w:eastAsia="宋体"/>
          <w:b w:val="0"/>
          <w:i w:val="0"/>
          <w:sz w:val="24"/>
        </w:rPr>
        <w:t>）。并入哪一条/哪些权利要求须遵守下文「修改策略」（</w:t>
      </w:r>
      <w:r>
        <w:rPr>
          <w:rFonts w:ascii="Times New Roman" w:hAnsi="Times New Roman" w:cs="Times New Roman" w:eastAsia="宋体"/>
          <w:b/>
          <w:i w:val="0"/>
          <w:sz w:val="24"/>
        </w:rPr>
        <w:t>以一次答复争取授权为默认目标：核心区别特征成组并入 + 平衡保护范围不过窄 + 梯度防御靠保留从权</w:t>
      </w:r>
      <w:r>
        <w:rPr>
          <w:rFonts w:ascii="Times New Roman" w:hAnsi="Times New Roman" w:cs="Times New Roman" w:eastAsia="宋体"/>
          <w:b w:val="0"/>
          <w:i w:val="0"/>
          <w:sz w:val="24"/>
        </w:rPr>
        <w:t>）。</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一通：修改说明 → 三段论（2.1→2.2→2.3，2.2 内嵌审查员观点）。</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二通：修改说明可并入开场后；</w:t>
      </w:r>
      <w:r>
        <w:rPr>
          <w:rFonts w:ascii="Times New Roman" w:hAnsi="Times New Roman" w:cs="Times New Roman" w:eastAsia="宋体"/>
          <w:b/>
          <w:i w:val="0"/>
          <w:sz w:val="24"/>
        </w:rPr>
        <w:t>先</w:t>
      </w:r>
      <w:r>
        <w:rPr>
          <w:rFonts w:ascii="Times New Roman" w:hAnsi="Times New Roman" w:cs="Times New Roman" w:eastAsia="宋体"/>
          <w:b w:val="0"/>
          <w:i w:val="0"/>
          <w:sz w:val="24"/>
        </w:rPr>
        <w:t>「针对第N次审查意见核心观点作答」，</w:t>
      </w:r>
      <w:r>
        <w:rPr>
          <w:rFonts w:ascii="Times New Roman" w:hAnsi="Times New Roman" w:cs="Times New Roman" w:eastAsia="宋体"/>
          <w:b/>
          <w:i w:val="0"/>
          <w:sz w:val="24"/>
        </w:rPr>
        <w:t>再</w:t>
      </w:r>
      <w:r>
        <w:rPr>
          <w:rFonts w:ascii="Times New Roman" w:hAnsi="Times New Roman" w:cs="Times New Roman" w:eastAsia="宋体"/>
          <w:b w:val="0"/>
          <w:i w:val="0"/>
          <w:sz w:val="24"/>
        </w:rPr>
        <w:t>创造性收束（含 2.1）。</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情形二｜未修改</w:t>
      </w:r>
      <w:r>
        <w:rPr>
          <w:rFonts w:ascii="Times New Roman" w:hAnsi="Times New Roman" w:cs="Times New Roman" w:eastAsia="宋体"/>
          <w:b w:val="0"/>
          <w:i w:val="0"/>
          <w:sz w:val="24"/>
        </w:rPr>
        <w:t>：开头“申请人坚持原权利要求”。</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一通：坚持原权 → 三段论全文。</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 xml:space="preserve">二通：坚持原权 → </w:t>
      </w:r>
      <w:r>
        <w:rPr>
          <w:rFonts w:ascii="Times New Roman" w:hAnsi="Times New Roman" w:cs="Times New Roman" w:eastAsia="宋体"/>
          <w:b/>
          <w:i w:val="0"/>
          <w:sz w:val="24"/>
        </w:rPr>
        <w:t>先</w:t>
      </w:r>
      <w:r>
        <w:rPr>
          <w:rFonts w:ascii="Times New Roman" w:hAnsi="Times New Roman" w:cs="Times New Roman" w:eastAsia="宋体"/>
          <w:b w:val="0"/>
          <w:i w:val="0"/>
          <w:sz w:val="24"/>
        </w:rPr>
        <w:t xml:space="preserve">核心观点逐条作答 → </w:t>
      </w:r>
      <w:r>
        <w:rPr>
          <w:rFonts w:ascii="Times New Roman" w:hAnsi="Times New Roman" w:cs="Times New Roman" w:eastAsia="宋体"/>
          <w:b/>
          <w:i w:val="0"/>
          <w:sz w:val="24"/>
        </w:rPr>
        <w:t>再</w:t>
      </w:r>
      <w:r>
        <w:rPr>
          <w:rFonts w:ascii="Times New Roman" w:hAnsi="Times New Roman" w:cs="Times New Roman" w:eastAsia="宋体"/>
          <w:b w:val="0"/>
          <w:i w:val="0"/>
          <w:sz w:val="24"/>
        </w:rPr>
        <w:t>创造性收束。</w:t>
      </w:r>
    </w:p>
    <w:p>
      <w:pPr>
        <w:pStyle w:val="Heading2"/>
      </w:pPr>
      <w:r>
        <w:rPr>
          <w:rFonts w:ascii="Times New Roman" w:hAnsi="Times New Roman" w:cs="Times New Roman" w:eastAsia="黑体"/>
          <w:b/>
          <w:i w:val="0"/>
          <w:color w:val="1F4E79"/>
          <w:sz w:val="28"/>
        </w:rPr>
        <w:t>修改策略（硬性；一通尤其适用；单独成步交付）</w:t>
      </w:r>
    </w:p>
    <w:p>
      <w:r>
        <w:rPr>
          <w:rFonts w:ascii="Times New Roman" w:hAnsi="Times New Roman" w:cs="Times New Roman" w:eastAsia="宋体"/>
          <w:b/>
          <w:i w:val="0"/>
          <w:sz w:val="24"/>
        </w:rPr>
        <w:t>默认目标：以一次答复争取授权，同时保护范围不过窄</w:t>
      </w:r>
      <w:r>
        <w:rPr>
          <w:rFonts w:ascii="Times New Roman" w:hAnsi="Times New Roman" w:cs="Times New Roman" w:eastAsia="宋体"/>
          <w:b w:val="0"/>
          <w:i w:val="0"/>
          <w:sz w:val="24"/>
        </w:rPr>
        <w:t>——把</w:t>
      </w:r>
      <w:r>
        <w:rPr>
          <w:rFonts w:ascii="Times New Roman" w:hAnsi="Times New Roman" w:cs="Times New Roman" w:eastAsia="宋体"/>
          <w:b/>
          <w:i w:val="0"/>
          <w:sz w:val="24"/>
        </w:rPr>
        <w:t>能立住创造性所必需</w:t>
      </w:r>
      <w:r>
        <w:rPr>
          <w:rFonts w:ascii="Times New Roman" w:hAnsi="Times New Roman" w:cs="Times New Roman" w:eastAsia="宋体"/>
          <w:b w:val="0"/>
          <w:i w:val="0"/>
          <w:sz w:val="24"/>
        </w:rPr>
        <w:t>的核心区别技术特征成组并入独权，</w:t>
      </w:r>
      <w:r>
        <w:rPr>
          <w:rFonts w:ascii="Times New Roman" w:hAnsi="Times New Roman" w:cs="Times New Roman" w:eastAsia="宋体"/>
          <w:b/>
          <w:i w:val="0"/>
          <w:sz w:val="24"/>
        </w:rPr>
        <w:t>不为"留后手"而故意把核心点保留给二通</w:t>
      </w:r>
      <w:r>
        <w:rPr>
          <w:rFonts w:ascii="Times New Roman" w:hAnsi="Times New Roman" w:cs="Times New Roman" w:eastAsia="宋体"/>
          <w:b w:val="0"/>
          <w:i w:val="0"/>
          <w:sz w:val="24"/>
        </w:rPr>
        <w:t>；但</w:t>
      </w:r>
      <w:r>
        <w:rPr>
          <w:rFonts w:ascii="Times New Roman" w:hAnsi="Times New Roman" w:cs="Times New Roman" w:eastAsia="宋体"/>
          <w:b/>
          <w:i w:val="0"/>
          <w:sz w:val="24"/>
        </w:rPr>
        <w:t>一次授权 ≠ 凡有区分度的特征都并进独权</w:t>
      </w:r>
      <w:r>
        <w:rPr>
          <w:rFonts w:ascii="Times New Roman" w:hAnsi="Times New Roman" w:cs="Times New Roman" w:eastAsia="宋体"/>
          <w:b w:val="0"/>
          <w:i w:val="0"/>
          <w:sz w:val="24"/>
        </w:rPr>
        <w:t>。并入以"</w:t>
      </w:r>
      <w:r>
        <w:rPr>
          <w:rFonts w:ascii="Times New Roman" w:hAnsi="Times New Roman" w:cs="Times New Roman" w:eastAsia="宋体"/>
          <w:b/>
          <w:i w:val="0"/>
          <w:sz w:val="24"/>
        </w:rPr>
        <w:t>够用能立住创造性</w:t>
      </w:r>
      <w:r>
        <w:rPr>
          <w:rFonts w:ascii="Times New Roman" w:hAnsi="Times New Roman" w:cs="Times New Roman" w:eastAsia="宋体"/>
          <w:b w:val="0"/>
          <w:i w:val="0"/>
          <w:sz w:val="24"/>
        </w:rPr>
        <w:t>"为度：构成完整逻辑链条、足以拆掉本轮审查逻辑即可，</w:t>
      </w:r>
      <w:r>
        <w:rPr>
          <w:rFonts w:ascii="Times New Roman" w:hAnsi="Times New Roman" w:cs="Times New Roman" w:eastAsia="宋体"/>
          <w:b/>
          <w:i w:val="0"/>
          <w:sz w:val="24"/>
        </w:rPr>
        <w:t>禁止</w:t>
      </w:r>
      <w:r>
        <w:rPr>
          <w:rFonts w:ascii="Times New Roman" w:hAnsi="Times New Roman" w:cs="Times New Roman" w:eastAsia="宋体"/>
          <w:b w:val="0"/>
          <w:i w:val="0"/>
          <w:sz w:val="24"/>
        </w:rPr>
        <w:t>为"更稳妥"把次要结构、可选实施方式、纯参数等一股脑堆进独权，以致保护范围过窄。梯度防御靠</w:t>
      </w:r>
      <w:r>
        <w:rPr>
          <w:rFonts w:ascii="Times New Roman" w:hAnsi="Times New Roman" w:cs="Times New Roman" w:eastAsia="宋体"/>
          <w:b/>
          <w:i w:val="0"/>
          <w:sz w:val="24"/>
        </w:rPr>
        <w:t>其余</w:t>
      </w:r>
      <w:r>
        <w:rPr>
          <w:rFonts w:ascii="Times New Roman" w:hAnsi="Times New Roman" w:cs="Times New Roman" w:eastAsia="宋体"/>
          <w:b w:val="0"/>
          <w:i w:val="0"/>
          <w:sz w:val="24"/>
        </w:rPr>
        <w:t>有价值从权在末节作"退一步·独立防线"，而非靠对独权藏招，也非靠无节制加限定。</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这与老师范文（PA23-1239 案）实际做法一致：把从权 3 + 说明书 [0065] 的核心区别并入装置独权、把从权 7/8 + 说明书多段并入方法独权以争取一次授权，同时</w:t>
      </w:r>
      <w:r>
        <w:rPr>
          <w:rFonts w:ascii="Times New Roman" w:hAnsi="Times New Roman" w:cs="Times New Roman" w:eastAsia="宋体"/>
          <w:b/>
          <w:i w:val="0"/>
          <w:color w:val="1F2937"/>
          <w:sz w:val="21"/>
        </w:rPr>
        <w:t>仍保留权 7、8 为独立从权</w:t>
      </w:r>
      <w:r>
        <w:rPr>
          <w:rFonts w:ascii="Times New Roman" w:hAnsi="Times New Roman" w:cs="Times New Roman" w:eastAsia="宋体"/>
          <w:b w:val="0"/>
          <w:i w:val="0"/>
          <w:color w:val="1F2937"/>
          <w:sz w:val="21"/>
        </w:rPr>
        <w:t>，在"三、其他权利要求"用"退一步"作独立防线——核心并入、非核心保留，而不是把核心留到二通，也不是把能并的都并完。</w:t>
      </w:r>
    </w:p>
    <w:p>
      <w:pPr>
        <w:pStyle w:val="Heading3"/>
      </w:pPr>
      <w:r>
        <w:rPr>
          <w:rFonts w:ascii="Times New Roman" w:hAnsi="Times New Roman" w:cs="Times New Roman" w:eastAsia="黑体"/>
          <w:b/>
          <w:i w:val="0"/>
          <w:color w:val="1F4E79"/>
          <w:sz w:val="24"/>
        </w:rPr>
        <w:t>核心原则</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i w:val="0"/>
          <w:sz w:val="24"/>
        </w:rPr>
        <w:t>并入对象=能立住创造性的核心区别特征（宜精选）</w:t>
      </w:r>
      <w:r>
        <w:rPr>
          <w:rFonts w:ascii="Times New Roman" w:hAnsi="Times New Roman" w:cs="Times New Roman" w:eastAsia="宋体"/>
          <w:b w:val="0"/>
          <w:i w:val="0"/>
          <w:sz w:val="24"/>
        </w:rPr>
        <w:t>：从现有从权、以及</w:t>
      </w:r>
      <w:r>
        <w:rPr>
          <w:rFonts w:ascii="Times New Roman" w:hAnsi="Times New Roman" w:cs="Times New Roman" w:eastAsia="宋体"/>
          <w:b/>
          <w:i w:val="0"/>
          <w:sz w:val="24"/>
        </w:rPr>
        <w:t>说明书已记载且符合法33条、可改写成权利要求的技术内容</w:t>
      </w:r>
      <w:r>
        <w:rPr>
          <w:rFonts w:ascii="Times New Roman" w:hAnsi="Times New Roman" w:cs="Times New Roman" w:eastAsia="宋体"/>
          <w:b w:val="0"/>
          <w:i w:val="0"/>
          <w:sz w:val="24"/>
        </w:rPr>
        <w:t>中，选出直接支撑申请人界定的实际技术问题、相对最接近现有技术</w:t>
      </w:r>
      <w:r>
        <w:rPr>
          <w:rFonts w:ascii="Times New Roman" w:hAnsi="Times New Roman" w:cs="Times New Roman" w:eastAsia="宋体"/>
          <w:b/>
          <w:i w:val="0"/>
          <w:sz w:val="24"/>
        </w:rPr>
        <w:t>区分度最高、审查员最难用"常规手段/简单叠加"一笔带过</w:t>
      </w:r>
      <w:r>
        <w:rPr>
          <w:rFonts w:ascii="Times New Roman" w:hAnsi="Times New Roman" w:cs="Times New Roman" w:eastAsia="宋体"/>
          <w:b w:val="0"/>
          <w:i w:val="0"/>
          <w:sz w:val="24"/>
        </w:rPr>
        <w:t>的特征并入独权。</w:t>
      </w:r>
      <w:r>
        <w:rPr>
          <w:rFonts w:ascii="Times New Roman" w:hAnsi="Times New Roman" w:cs="Times New Roman" w:eastAsia="宋体"/>
          <w:b/>
          <w:i w:val="0"/>
          <w:sz w:val="24"/>
        </w:rPr>
        <w:t>并入来源必须同时考虑从权与说明书，不得只搬从权。</w:t>
      </w:r>
      <w:r>
        <w:rPr>
          <w:rFonts w:ascii="Times New Roman" w:hAnsi="Times New Roman" w:cs="Times New Roman" w:eastAsia="宋体"/>
          <w:b w:val="0"/>
          <w:i w:val="0"/>
          <w:sz w:val="24"/>
        </w:rPr>
        <w:t xml:space="preserve"> 同一发明构思下构成完整逻辑链条的必要特征应成组并入（避免只摘孤点导致说不圆），但链条外的增强/优选特征默认留从权。</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i w:val="0"/>
          <w:sz w:val="24"/>
        </w:rPr>
        <w:t>并入充分度：以"够用一次立住"为标尺，反对少并也反对滥并</w:t>
      </w:r>
      <w:r>
        <w:rPr>
          <w:rFonts w:ascii="Times New Roman" w:hAnsi="Times New Roman" w:cs="Times New Roman" w:eastAsia="宋体"/>
          <w:b w:val="0"/>
          <w:i w:val="0"/>
          <w:sz w:val="24"/>
        </w:rPr>
        <w:t>：须使 2.1 技术问题具体、2.2 启示否定站得住、2.3 效果闭环；</w:t>
      </w:r>
      <w:r>
        <w:rPr>
          <w:rFonts w:ascii="Times New Roman" w:hAnsi="Times New Roman" w:cs="Times New Roman" w:eastAsia="宋体"/>
          <w:b/>
          <w:i w:val="0"/>
          <w:sz w:val="24"/>
        </w:rPr>
        <w:t>不要</w:t>
      </w:r>
      <w:r>
        <w:rPr>
          <w:rFonts w:ascii="Times New Roman" w:hAnsi="Times New Roman" w:cs="Times New Roman" w:eastAsia="宋体"/>
          <w:b w:val="0"/>
          <w:i w:val="0"/>
          <w:sz w:val="24"/>
        </w:rPr>
        <w:t>因怕缩范围而只并入孤零零一处、创造性说不圆。同时</w:t>
      </w:r>
      <w:r>
        <w:rPr>
          <w:rFonts w:ascii="Times New Roman" w:hAnsi="Times New Roman" w:cs="Times New Roman" w:eastAsia="宋体"/>
          <w:b/>
          <w:i w:val="0"/>
          <w:sz w:val="24"/>
        </w:rPr>
        <w:t>不要</w:t>
      </w:r>
      <w:r>
        <w:rPr>
          <w:rFonts w:ascii="Times New Roman" w:hAnsi="Times New Roman" w:cs="Times New Roman" w:eastAsia="宋体"/>
          <w:b w:val="0"/>
          <w:i w:val="0"/>
          <w:sz w:val="24"/>
        </w:rPr>
        <w:t>因追求"一次授权更稳"而把权2至权N或说明书可选细节全部并入——那是过窄，不是平衡。</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i w:val="0"/>
          <w:sz w:val="24"/>
        </w:rPr>
        <w:t>范围平衡（硬性；双向自检）</w:t>
      </w:r>
      <w:r>
        <w:rPr>
          <w:rFonts w:ascii="Times New Roman" w:hAnsi="Times New Roman" w:cs="Times New Roman" w:eastAsia="宋体"/>
          <w:b w:val="0"/>
          <w:i w:val="0"/>
          <w:sz w:val="24"/>
        </w:rPr>
        <w:t>：</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够不够</w:t>
      </w:r>
      <w:r>
        <w:rPr>
          <w:rFonts w:ascii="Times New Roman" w:hAnsi="Times New Roman" w:cs="Times New Roman" w:eastAsia="宋体"/>
          <w:b w:val="0"/>
          <w:i w:val="0"/>
          <w:sz w:val="24"/>
        </w:rPr>
        <w:t>：删去核心并入层中任一特征后，本轮创造性是否说不圆？若说不圆，该特征应留在独权（成组必要）。</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窄不窄</w:t>
      </w:r>
      <w:r>
        <w:rPr>
          <w:rFonts w:ascii="Times New Roman" w:hAnsi="Times New Roman" w:cs="Times New Roman" w:eastAsia="宋体"/>
          <w:b w:val="0"/>
          <w:i w:val="0"/>
          <w:sz w:val="24"/>
        </w:rPr>
        <w:t>：对每一处拟并入限定另问——删去它，本轮创造性是否</w:t>
      </w:r>
      <w:r>
        <w:rPr>
          <w:rFonts w:ascii="Times New Roman" w:hAnsi="Times New Roman" w:cs="Times New Roman" w:eastAsia="宋体"/>
          <w:b/>
          <w:i w:val="0"/>
          <w:sz w:val="24"/>
        </w:rPr>
        <w:t>仍成立</w:t>
      </w:r>
      <w:r>
        <w:rPr>
          <w:rFonts w:ascii="Times New Roman" w:hAnsi="Times New Roman" w:cs="Times New Roman" w:eastAsia="宋体"/>
          <w:b w:val="0"/>
          <w:i w:val="0"/>
          <w:sz w:val="24"/>
        </w:rPr>
        <w:t>？若仍成立且它明显缩小范围（次要结构细化、可选驱动方式之一、纯尺寸/数量/材料等），则</w:t>
      </w:r>
      <w:r>
        <w:rPr>
          <w:rFonts w:ascii="Times New Roman" w:hAnsi="Times New Roman" w:cs="Times New Roman" w:eastAsia="宋体"/>
          <w:b/>
          <w:i w:val="0"/>
          <w:sz w:val="24"/>
        </w:rPr>
        <w:t>不并入</w:t>
      </w:r>
      <w:r>
        <w:rPr>
          <w:rFonts w:ascii="Times New Roman" w:hAnsi="Times New Roman" w:cs="Times New Roman" w:eastAsia="宋体"/>
          <w:b w:val="0"/>
          <w:i w:val="0"/>
          <w:sz w:val="24"/>
        </w:rPr>
        <w:t>、下放/保留为从权。</w:t>
      </w:r>
    </w:p>
    <w:p>
      <w:pPr>
        <w:spacing w:after="40"/>
        <w:ind w:left="850"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禁止两极</w:t>
      </w:r>
      <w:r>
        <w:rPr>
          <w:rFonts w:ascii="Times New Roman" w:hAnsi="Times New Roman" w:cs="Times New Roman" w:eastAsia="宋体"/>
          <w:b w:val="0"/>
          <w:i w:val="0"/>
          <w:sz w:val="24"/>
        </w:rPr>
        <w:t>：禁止"几乎不改独权、全靠争辩"；也禁止"能并尽并、独权写成实施例清单"。</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i w:val="0"/>
          <w:sz w:val="24"/>
        </w:rPr>
        <w:t>梯度防御靠"保留从权 + 精选展开"实现，而非靠对独权藏招或滥并</w:t>
      </w:r>
      <w:r>
        <w:rPr>
          <w:rFonts w:ascii="Times New Roman" w:hAnsi="Times New Roman" w:cs="Times New Roman" w:eastAsia="宋体"/>
          <w:b w:val="0"/>
          <w:i w:val="0"/>
          <w:sz w:val="24"/>
        </w:rPr>
        <w:t>：核心并入后，其余有价值从权保留；在其他权利要求节</w:t>
      </w:r>
      <w:r>
        <w:rPr>
          <w:rFonts w:ascii="Times New Roman" w:hAnsi="Times New Roman" w:cs="Times New Roman" w:eastAsia="宋体"/>
          <w:b/>
          <w:i w:val="0"/>
          <w:sz w:val="24"/>
        </w:rPr>
        <w:t>仅挑选 1～2 项</w:t>
      </w:r>
      <w:r>
        <w:rPr>
          <w:rFonts w:ascii="Times New Roman" w:hAnsi="Times New Roman" w:cs="Times New Roman" w:eastAsia="宋体"/>
          <w:b w:val="0"/>
          <w:i w:val="0"/>
          <w:sz w:val="24"/>
        </w:rPr>
        <w:t>作"退一步·独立防线"，其余一句依附概括。精选权号必须仍在第1步争点账本的精选池内（未因补入 2.2 被排除）。</w:t>
      </w:r>
    </w:p>
    <w:p>
      <w:pPr>
        <w:spacing w:after="40"/>
        <w:ind w:left="425" w:hanging="255"/>
      </w:pPr>
      <w:r>
        <w:rPr>
          <w:rFonts w:ascii="Times New Roman" w:hAnsi="Times New Roman" w:cs="Times New Roman" w:eastAsia="宋体"/>
          <w:b w:val="0"/>
          <w:i w:val="0"/>
          <w:color w:val="1F4E79"/>
          <w:sz w:val="24"/>
        </w:rPr>
        <w:t xml:space="preserve">5. </w:t>
      </w:r>
      <w:r>
        <w:rPr>
          <w:rFonts w:ascii="Times New Roman" w:hAnsi="Times New Roman" w:cs="Times New Roman" w:eastAsia="宋体"/>
          <w:b/>
          <w:i w:val="0"/>
          <w:sz w:val="24"/>
        </w:rPr>
        <w:t>确有多轮预期时的例外</w:t>
      </w:r>
      <w:r>
        <w:rPr>
          <w:rFonts w:ascii="Times New Roman" w:hAnsi="Times New Roman" w:cs="Times New Roman" w:eastAsia="宋体"/>
          <w:b w:val="0"/>
          <w:i w:val="0"/>
          <w:sz w:val="24"/>
        </w:rPr>
        <w:t>：仅当案情复杂、争点多、预判一次难以说服时，才可有意识保留个别专克潜在下一轮争点的从权；默认不这样做。</w:t>
      </w:r>
    </w:p>
    <w:p>
      <w:pPr>
        <w:spacing w:after="40"/>
        <w:ind w:left="425" w:hanging="255"/>
      </w:pPr>
      <w:r>
        <w:rPr>
          <w:rFonts w:ascii="Times New Roman" w:hAnsi="Times New Roman" w:cs="Times New Roman" w:eastAsia="宋体"/>
          <w:b w:val="0"/>
          <w:i w:val="0"/>
          <w:color w:val="1F4E79"/>
          <w:sz w:val="24"/>
        </w:rPr>
        <w:t xml:space="preserve">6. </w:t>
      </w:r>
      <w:r>
        <w:rPr>
          <w:rFonts w:ascii="Times New Roman" w:hAnsi="Times New Roman" w:cs="Times New Roman" w:eastAsia="宋体"/>
          <w:b/>
          <w:i w:val="0"/>
          <w:sz w:val="24"/>
        </w:rPr>
        <w:t>用户已指定并入方案时</w:t>
      </w:r>
      <w:r>
        <w:rPr>
          <w:rFonts w:ascii="Times New Roman" w:hAnsi="Times New Roman" w:cs="Times New Roman" w:eastAsia="宋体"/>
          <w:b w:val="0"/>
          <w:i w:val="0"/>
          <w:sz w:val="24"/>
        </w:rPr>
        <w:t>：以用户方案为准，但修改策略步仍须标明哪些属"核心并入"、哪些属"保留作独立防线"；若用户方案并入不足（创造性说不圆）或并入过度（范围过窄），须提示风险，确认后再执行。</w:t>
      </w:r>
    </w:p>
    <w:p>
      <w:pPr>
        <w:pStyle w:val="Heading3"/>
      </w:pPr>
      <w:r>
        <w:rPr>
          <w:rFonts w:ascii="Times New Roman" w:hAnsi="Times New Roman" w:cs="Times New Roman" w:eastAsia="黑体"/>
          <w:b/>
          <w:i w:val="0"/>
          <w:color w:val="1F4E79"/>
          <w:sz w:val="24"/>
        </w:rPr>
        <w:t>修改策略步必做：权利要求修改分层清单（情形一时；禁止并入第1步）</w:t>
      </w:r>
    </w:p>
    <w:p>
      <w:r>
        <w:rPr>
          <w:rFonts w:ascii="Times New Roman" w:hAnsi="Times New Roman" w:cs="Times New Roman" w:eastAsia="宋体"/>
          <w:b w:val="0"/>
          <w:i w:val="0"/>
          <w:sz w:val="24"/>
        </w:rPr>
        <w:t>本清单在</w:t>
      </w:r>
      <w:r>
        <w:rPr>
          <w:rFonts w:ascii="Times New Roman" w:hAnsi="Times New Roman" w:cs="Times New Roman" w:eastAsia="宋体"/>
          <w:b/>
          <w:i w:val="0"/>
          <w:sz w:val="24"/>
        </w:rPr>
        <w:t>第2步（与 plan 同批）</w:t>
      </w:r>
      <w:r>
        <w:rPr>
          <w:rFonts w:ascii="Times New Roman" w:hAnsi="Times New Roman" w:cs="Times New Roman" w:eastAsia="宋体"/>
          <w:b w:val="0"/>
          <w:i w:val="0"/>
          <w:sz w:val="24"/>
        </w:rPr>
        <w:t>输出，</w:t>
      </w:r>
      <w:r>
        <w:rPr>
          <w:rFonts w:ascii="Times New Roman" w:hAnsi="Times New Roman" w:cs="Times New Roman" w:eastAsia="宋体"/>
          <w:b/>
          <w:i w:val="0"/>
          <w:sz w:val="24"/>
        </w:rPr>
        <w:t>不得</w:t>
      </w:r>
      <w:r>
        <w:rPr>
          <w:rFonts w:ascii="Times New Roman" w:hAnsi="Times New Roman" w:cs="Times New Roman" w:eastAsia="宋体"/>
          <w:b w:val="0"/>
          <w:i w:val="0"/>
          <w:sz w:val="24"/>
        </w:rPr>
        <w:t>与第1步的材料核对/手法组合同批交付。输出一张表（交用户确认）；默认只给</w:t>
      </w:r>
      <w:r>
        <w:rPr>
          <w:rFonts w:ascii="Times New Roman" w:hAnsi="Times New Roman" w:cs="Times New Roman" w:eastAsia="宋体"/>
          <w:b/>
          <w:i w:val="0"/>
          <w:sz w:val="24"/>
        </w:rPr>
        <w:t>一套平衡主方案</w:t>
      </w:r>
      <w:r>
        <w:rPr>
          <w:rFonts w:ascii="Times New Roman" w:hAnsi="Times New Roman" w:cs="Times New Roman" w:eastAsia="宋体"/>
          <w:b w:val="0"/>
          <w:i w:val="0"/>
          <w:sz w:val="24"/>
        </w:rPr>
        <w:t>（够用立住 + 不过窄），不要并列"少并/多并"菜单除非用户索要备选。</w:t>
      </w:r>
    </w:p>
    <w:tbl>
      <w:tblPr>
        <w:tblW w:type="dxa" w:w="9752"/>
        <w:tblLayout w:type="fixed"/>
        <w:tblLook w:firstColumn="1" w:firstRow="1" w:lastColumn="0" w:lastRow="0" w:noHBand="0" w:noVBand="1" w:val="04A0"/>
        <w:tblBorders>
          <w:top w:val="single" w:sz="4" w:space="0" w:color="C5D0DC"/>
          <w:left w:val="single" w:sz="4" w:space="0" w:color="C5D0DC"/>
          <w:bottom w:val="single" w:sz="4" w:space="0" w:color="C5D0DC"/>
          <w:right w:val="single" w:sz="4" w:space="0" w:color="C5D0DC"/>
          <w:insideH w:val="single" w:sz="4" w:space="0" w:color="C5D0DC"/>
          <w:insideV w:val="single" w:sz="4" w:space="0" w:color="C5D0DC"/>
        </w:tblBorders>
      </w:tblPr>
      <w:tblGrid>
        <w:gridCol w:w="2438"/>
        <w:gridCol w:w="2438"/>
        <w:gridCol w:w="2438"/>
        <w:gridCol w:w="2438"/>
      </w:tblGrid>
      <w:tr>
        <w:trPr>
          <w:tblHeader/>
        </w:trPr>
        <w:tc>
          <w:tcPr>
            <w:tcW w:type="dxa" w:w="2438"/>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层级</w:t>
            </w:r>
          </w:p>
        </w:tc>
        <w:tc>
          <w:tcPr>
            <w:tcW w:type="dxa" w:w="2438"/>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权利要求编号（或说明书可支持改写来源）</w:t>
            </w:r>
          </w:p>
        </w:tc>
        <w:tc>
          <w:tcPr>
            <w:tcW w:type="dxa" w:w="2438"/>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为何并入/保留</w:t>
            </w:r>
          </w:p>
        </w:tc>
        <w:tc>
          <w:tcPr>
            <w:tcW w:type="dxa" w:w="2438"/>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建议处置</w:t>
            </w:r>
          </w:p>
        </w:tc>
      </w:tr>
      <w:tr>
        <w:trPr>
          <w:cantSplit/>
        </w:trPr>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i w:val="0"/>
                <w:sz w:val="21"/>
              </w:rPr>
              <w:t>核心并入独权（争取一次授权；够用即可）</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如原从权 X + 说明书第[..]段</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区分度最高 / 问题锚点 / 构成完整逻辑链条所必需 / 对抗本轮审查逻辑</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成组接到独权末尾</w:t>
            </w:r>
          </w:p>
        </w:tc>
      </w:tr>
      <w:tr>
        <w:trPr>
          <w:cantSplit/>
        </w:trPr>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i w:val="0"/>
                <w:sz w:val="21"/>
              </w:rPr>
              <w:t>保留作独立防线（不并入）</w:t>
            </w:r>
          </w:p>
        </w:tc>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如原从权 Y、Z</w:t>
            </w:r>
          </w:p>
        </w:tc>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有价值但对独权创造性非必需；并入会不必要缩窄范围；末节</w:t>
            </w:r>
            <w:r>
              <w:rPr>
                <w:rFonts w:ascii="Times New Roman" w:hAnsi="Times New Roman" w:cs="Times New Roman" w:eastAsia="宋体"/>
                <w:b/>
                <w:i w:val="0"/>
                <w:sz w:val="21"/>
              </w:rPr>
              <w:t>择 1～2 项</w:t>
            </w:r>
            <w:r>
              <w:rPr>
                <w:rFonts w:ascii="Times New Roman" w:hAnsi="Times New Roman" w:cs="Times New Roman" w:eastAsia="宋体"/>
                <w:b w:val="0"/>
                <w:i w:val="0"/>
                <w:sz w:val="21"/>
              </w:rPr>
              <w:t>作退一步独立抗辩</w:t>
            </w:r>
          </w:p>
        </w:tc>
        <w:tc>
          <w:tcPr>
            <w:tcW w:type="dxa" w:w="2438"/>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保持从权；标明"精选展开"候选</w:t>
            </w:r>
          </w:p>
        </w:tc>
      </w:tr>
      <w:tr>
        <w:trPr>
          <w:cantSplit/>
        </w:trPr>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i w:val="0"/>
                <w:sz w:val="21"/>
              </w:rPr>
              <w:t>仅论证引用、不修改</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说明书段落…</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支持效果/机理</w:t>
            </w:r>
          </w:p>
        </w:tc>
        <w:tc>
          <w:tcPr>
            <w:tcW w:type="dxa" w:w="2438"/>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不写入独权</w:t>
            </w:r>
          </w:p>
        </w:tc>
      </w:tr>
    </w:tbl>
    <w:p>
      <w:pPr>
        <w:spacing w:before="40" w:after="40"/>
      </w:pPr>
    </w:p>
    <w:p>
      <w:r>
        <w:rPr>
          <w:rFonts w:ascii="Times New Roman" w:hAnsi="Times New Roman" w:cs="Times New Roman" w:eastAsia="宋体"/>
          <w:b w:val="0"/>
          <w:i w:val="0"/>
          <w:sz w:val="24"/>
        </w:rPr>
        <w:t>自检（须同时满足）：</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并入是否够立住创造性</w:t>
      </w:r>
      <w:r>
        <w:rPr>
          <w:rFonts w:ascii="Times New Roman" w:hAnsi="Times New Roman" w:cs="Times New Roman" w:eastAsia="宋体"/>
          <w:b w:val="0"/>
          <w:i w:val="0"/>
          <w:sz w:val="24"/>
        </w:rPr>
        <w:t>：假设只保留"核心并入"层，2.1 是否具体、2.2 启示否定是否站得住、2.3 是否闭环？若否，上调并入。</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范围是否被不必要缩窄</w:t>
      </w:r>
      <w:r>
        <w:rPr>
          <w:rFonts w:ascii="Times New Roman" w:hAnsi="Times New Roman" w:cs="Times New Roman" w:eastAsia="宋体"/>
          <w:b w:val="0"/>
          <w:i w:val="0"/>
          <w:sz w:val="24"/>
        </w:rPr>
        <w:t>："核心并入"层里是否有删去后创造性仍成立、却明显缩小范围的限定？若有，下放为从权。</w:t>
      </w:r>
      <w:r>
        <w:rPr>
          <w:rFonts w:ascii="Times New Roman" w:hAnsi="Times New Roman" w:cs="Times New Roman" w:eastAsia="宋体"/>
          <w:b/>
          <w:i w:val="0"/>
          <w:sz w:val="24"/>
        </w:rPr>
        <w:t>若几乎把全部从权都列入核心并入，应视为过窄警报，重新精选。</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多独权是否都已处理</w:t>
      </w:r>
      <w:r>
        <w:rPr>
          <w:rFonts w:ascii="Times New Roman" w:hAnsi="Times New Roman" w:cs="Times New Roman" w:eastAsia="宋体"/>
          <w:b w:val="0"/>
          <w:i w:val="0"/>
          <w:sz w:val="24"/>
        </w:rPr>
        <w:t>：装置独权与方法/系统独权若都被评述，是否都做了核心并入（见修改说明步"多独权分别写"）。</w:t>
      </w:r>
    </w:p>
    <w:p>
      <w:pPr>
        <w:pStyle w:val="Heading3"/>
      </w:pPr>
      <w:r>
        <w:rPr>
          <w:rFonts w:ascii="Times New Roman" w:hAnsi="Times New Roman" w:cs="Times New Roman" w:eastAsia="黑体"/>
          <w:b/>
          <w:i w:val="0"/>
          <w:color w:val="1F4E79"/>
          <w:sz w:val="24"/>
        </w:rPr>
        <w:t>与答复正文的衔接</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2.1</w:t>
      </w:r>
      <w:r>
        <w:rPr>
          <w:rFonts w:ascii="Times New Roman" w:hAnsi="Times New Roman" w:cs="Times New Roman" w:eastAsia="宋体"/>
          <w:b w:val="0"/>
          <w:i w:val="0"/>
          <w:sz w:val="24"/>
        </w:rPr>
        <w:t xml:space="preserve"> 围绕</w:t>
      </w:r>
      <w:r>
        <w:rPr>
          <w:rFonts w:ascii="Times New Roman" w:hAnsi="Times New Roman" w:cs="Times New Roman" w:eastAsia="宋体"/>
          <w:b/>
          <w:i w:val="0"/>
          <w:sz w:val="24"/>
        </w:rPr>
        <w:t>已并入（或坚持）的独权</w:t>
      </w:r>
      <w:r>
        <w:rPr>
          <w:rFonts w:ascii="Times New Roman" w:hAnsi="Times New Roman" w:cs="Times New Roman" w:eastAsia="宋体"/>
          <w:b w:val="0"/>
          <w:i w:val="0"/>
          <w:sz w:val="24"/>
        </w:rPr>
        <w:t>成组列区别特征与技术问题；两独权共用同一发明构思时可在 2.1 内并列列"区别特征（1）/（2）"（见 2.1"多独权结构二选一"）。</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2.2/第一部分</w:t>
      </w:r>
      <w:r>
        <w:rPr>
          <w:rFonts w:ascii="Times New Roman" w:hAnsi="Times New Roman" w:cs="Times New Roman" w:eastAsia="宋体"/>
          <w:b w:val="0"/>
          <w:i w:val="0"/>
          <w:sz w:val="24"/>
        </w:rPr>
        <w:t xml:space="preserve"> 论述评价协同时可提及并入特征之间的前提关系（仅归纳步）；保留作独立防线的从权特征不得暗示已是独权一部分，也不得在 2.2 为凑 K 再打这些从权（独权独立结论已 ≥3 条时）。</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其他权利要求节</w:t>
      </w:r>
      <w:r>
        <w:rPr>
          <w:rFonts w:ascii="Times New Roman" w:hAnsi="Times New Roman" w:cs="Times New Roman" w:eastAsia="宋体"/>
          <w:b w:val="0"/>
          <w:i w:val="0"/>
          <w:sz w:val="24"/>
        </w:rPr>
        <w:t xml:space="preserve"> 把"保留作独立防线"的从权中</w:t>
      </w:r>
      <w:r>
        <w:rPr>
          <w:rFonts w:ascii="Times New Roman" w:hAnsi="Times New Roman" w:cs="Times New Roman" w:eastAsia="宋体"/>
          <w:b/>
          <w:i w:val="0"/>
          <w:sz w:val="24"/>
        </w:rPr>
        <w:t>精选 1～2 项</w:t>
      </w:r>
      <w:r>
        <w:rPr>
          <w:rFonts w:ascii="Times New Roman" w:hAnsi="Times New Roman" w:cs="Times New Roman" w:eastAsia="宋体"/>
          <w:b w:val="0"/>
          <w:i w:val="0"/>
          <w:sz w:val="24"/>
        </w:rPr>
        <w:t>兑现为"退一步·独立防线"论证，只写该附加特征增量；其余从权仅依附概括。形成"修改策略平衡并入 → 修改说明落地 → 末节精选抗辩"的闭环。</w:t>
      </w:r>
    </w:p>
    <w:p>
      <w:pPr>
        <w:pStyle w:val="Heading3"/>
      </w:pPr>
      <w:r>
        <w:rPr>
          <w:rFonts w:ascii="Times New Roman" w:hAnsi="Times New Roman" w:cs="Times New Roman" w:eastAsia="黑体"/>
          <w:b/>
          <w:i w:val="0"/>
          <w:color w:val="1F4E79"/>
          <w:sz w:val="24"/>
        </w:rPr>
        <w:t>第2步：修改策略建议 + plan 清单（同一步；禁止拆开，也禁止并回第1步）</w:t>
      </w:r>
    </w:p>
    <w:p>
      <w:r>
        <w:rPr>
          <w:rFonts w:ascii="Times New Roman" w:hAnsi="Times New Roman" w:cs="Times New Roman" w:eastAsia="宋体"/>
          <w:b/>
          <w:i w:val="0"/>
          <w:sz w:val="24"/>
        </w:rPr>
        <w:t>本步交付物（同一回复内按下列顺序输出，不得拆成两次回复）：</w:t>
      </w:r>
    </w:p>
    <w:p>
      <w:r>
        <w:rPr>
          <w:rFonts w:ascii="Times New Roman" w:hAnsi="Times New Roman" w:cs="Times New Roman" w:eastAsia="宋体"/>
          <w:b/>
          <w:i w:val="0"/>
          <w:sz w:val="24"/>
        </w:rPr>
        <w:t>A. 修改策略 / 权利要求修改分层清单</w:t>
      </w:r>
    </w:p>
    <w:p>
      <w:r>
        <w:rPr>
          <w:rFonts w:ascii="Times New Roman" w:hAnsi="Times New Roman" w:cs="Times New Roman" w:eastAsia="宋体"/>
          <w:b w:val="0"/>
          <w:i w:val="0"/>
          <w:sz w:val="24"/>
        </w:rPr>
        <w:t>按上文「修改策略」输出分层清单（核心并入 / 保留防线 / 仅论证引用），默认</w:t>
      </w:r>
      <w:r>
        <w:rPr>
          <w:rFonts w:ascii="Times New Roman" w:hAnsi="Times New Roman" w:cs="Times New Roman" w:eastAsia="宋体"/>
          <w:b/>
          <w:i w:val="0"/>
          <w:sz w:val="24"/>
        </w:rPr>
        <w:t>一套平衡主方案</w:t>
      </w:r>
      <w:r>
        <w:rPr>
          <w:rFonts w:ascii="Times New Roman" w:hAnsi="Times New Roman" w:cs="Times New Roman" w:eastAsia="宋体"/>
          <w:b w:val="0"/>
          <w:i w:val="0"/>
          <w:sz w:val="24"/>
        </w:rPr>
        <w:t>；标注末节拟精选展开的 1～2 项从权；完成“够不够 / 窄不窄”双向自检。情形二（坚持不改）时改为列出“若审查员坚持则必要时可并入的核心特征候选（仍按够用不过窄口径）”。</w:t>
      </w:r>
    </w:p>
    <w:p>
      <w:r>
        <w:rPr>
          <w:rFonts w:ascii="Times New Roman" w:hAnsi="Times New Roman" w:cs="Times New Roman" w:eastAsia="宋体"/>
          <w:b/>
          <w:i w:val="0"/>
          <w:sz w:val="24"/>
        </w:rPr>
        <w:t>B. plan 清单</w:t>
      </w:r>
    </w:p>
    <w:p>
      <w:r>
        <w:rPr>
          <w:rFonts w:ascii="Times New Roman" w:hAnsi="Times New Roman" w:cs="Times New Roman" w:eastAsia="宋体"/>
          <w:b w:val="0"/>
          <w:i w:val="0"/>
          <w:sz w:val="24"/>
        </w:rPr>
        <w:t>紧接 A 之后，按一通或二通流程列完整待办；二通须把“核心观点①②③…”列为独立待办（</w:t>
      </w:r>
      <w:r>
        <w:rPr>
          <w:rFonts w:ascii="Times New Roman" w:hAnsi="Times New Roman" w:cs="Times New Roman" w:eastAsia="宋体"/>
          <w:b/>
          <w:i w:val="0"/>
          <w:sz w:val="24"/>
        </w:rPr>
        <w:t>3～5 条</w:t>
      </w:r>
      <w:r>
        <w:rPr>
          <w:rFonts w:ascii="Times New Roman" w:hAnsi="Times New Roman" w:cs="Times New Roman" w:eastAsia="宋体"/>
          <w:b w:val="0"/>
          <w:i w:val="0"/>
          <w:sz w:val="24"/>
        </w:rPr>
        <w:t>）。</w:t>
      </w:r>
      <w:r>
        <w:rPr>
          <w:rFonts w:ascii="Times New Roman" w:hAnsi="Times New Roman" w:cs="Times New Roman" w:eastAsia="宋体"/>
          <w:b/>
          <w:i w:val="0"/>
          <w:sz w:val="24"/>
        </w:rPr>
        <w:t>一通时须把 2.2 拆为独立待办</w:t>
      </w:r>
      <w:r>
        <w:rPr>
          <w:rFonts w:ascii="Times New Roman" w:hAnsi="Times New Roman" w:cs="Times New Roman" w:eastAsia="宋体"/>
          <w:b w:val="0"/>
          <w:i w:val="0"/>
          <w:sz w:val="24"/>
        </w:rPr>
        <w:t>：</w:t>
      </w:r>
      <w:r>
        <w:rPr>
          <w:rFonts w:ascii="Consolas" w:hAnsi="Consolas" w:cs="Consolas" w:eastAsia="宋体"/>
          <w:b w:val="0"/>
          <w:i w:val="0"/>
          <w:color w:val="9A3412"/>
          <w:sz w:val="22"/>
        </w:rPr>
        <w:t>2.2-① 第1条答复</w:t>
      </w:r>
      <w:r>
        <w:rPr>
          <w:rFonts w:ascii="Times New Roman" w:hAnsi="Times New Roman" w:cs="Times New Roman" w:eastAsia="宋体"/>
          <w:b w:val="0"/>
          <w:i w:val="0"/>
          <w:sz w:val="24"/>
        </w:rPr>
        <w:t>、</w:t>
      </w:r>
      <w:r>
        <w:rPr>
          <w:rFonts w:ascii="Consolas" w:hAnsi="Consolas" w:cs="Consolas" w:eastAsia="宋体"/>
          <w:b w:val="0"/>
          <w:i w:val="0"/>
          <w:color w:val="9A3412"/>
          <w:sz w:val="22"/>
        </w:rPr>
        <w:t>2.2-② 第2条答复</w:t>
      </w:r>
      <w:r>
        <w:rPr>
          <w:rFonts w:ascii="Times New Roman" w:hAnsi="Times New Roman" w:cs="Times New Roman" w:eastAsia="宋体"/>
          <w:b w:val="0"/>
          <w:i w:val="0"/>
          <w:sz w:val="24"/>
        </w:rPr>
        <w:t>……</w:t>
      </w:r>
      <w:r>
        <w:rPr>
          <w:rFonts w:ascii="Times New Roman" w:hAnsi="Times New Roman" w:cs="Times New Roman" w:eastAsia="黑体"/>
          <w:b/>
          <w:i w:val="0"/>
          <w:color w:val="1F4E79"/>
          <w:sz w:val="24"/>
        </w:rPr>
        <w:t>2.2-末 归纳（缺口：……或短收束）</w:t>
      </w:r>
      <w:r>
        <w:rPr>
          <w:rFonts w:ascii="Times New Roman" w:hAnsi="Times New Roman" w:cs="Times New Roman" w:eastAsia="宋体"/>
          <w:b w:val="0"/>
          <w:i w:val="0"/>
          <w:sz w:val="24"/>
        </w:rPr>
        <w:t>，</w:t>
      </w:r>
      <w:r>
        <w:rPr>
          <w:rFonts w:ascii="Times New Roman" w:hAnsi="Times New Roman" w:cs="Times New Roman" w:eastAsia="宋体"/>
          <w:b/>
          <w:i w:val="0"/>
          <w:sz w:val="24"/>
        </w:rPr>
        <w:t>每条审查结论性论断对应一个待办，不得合并为“写 2.2”一项</w:t>
      </w:r>
      <w:r>
        <w:rPr>
          <w:rFonts w:ascii="Times New Roman" w:hAnsi="Times New Roman" w:cs="Times New Roman" w:eastAsia="宋体"/>
          <w:b w:val="0"/>
          <w:i w:val="0"/>
          <w:sz w:val="24"/>
        </w:rPr>
        <w:t>。写明 K（逐条答复条数，</w:t>
      </w:r>
      <w:r>
        <w:rPr>
          <w:rFonts w:ascii="Times New Roman" w:hAnsi="Times New Roman" w:cs="Times New Roman" w:eastAsia="宋体"/>
          <w:b/>
          <w:i w:val="0"/>
          <w:sz w:val="24"/>
        </w:rPr>
        <w:t>必须为 3～5</w:t>
      </w:r>
      <w:r>
        <w:rPr>
          <w:rFonts w:ascii="Times New Roman" w:hAnsi="Times New Roman" w:cs="Times New Roman" w:eastAsia="宋体"/>
          <w:b w:val="0"/>
          <w:i w:val="0"/>
          <w:sz w:val="24"/>
        </w:rPr>
        <w:t>）与总步数；固化“修改说明 / 坚持原权”之后的正文路径。K＜3 视为第1步选法未完成，退回补圈结论，不得进入 2.2 正文。归纳待办须写明拟补的最低要求编号（组合四问 / 改造清单 / 评价协同 / 公知常识总评 / 落回整体），已由逐条覆盖的标「回引」。</w:t>
      </w:r>
    </w:p>
    <w:p>
      <w:r>
        <w:rPr>
          <w:rFonts w:ascii="Times New Roman" w:hAnsi="Times New Roman" w:cs="Times New Roman" w:eastAsia="宋体"/>
          <w:b/>
          <w:i w:val="0"/>
          <w:sz w:val="24"/>
        </w:rPr>
        <w:t>禁止：</w:t>
      </w:r>
      <w:r>
        <w:rPr>
          <w:rFonts w:ascii="Times New Roman" w:hAnsi="Times New Roman" w:cs="Times New Roman" w:eastAsia="宋体"/>
          <w:b w:val="0"/>
          <w:i w:val="0"/>
          <w:sz w:val="24"/>
        </w:rPr>
        <w:t xml:space="preserve"> 与第1步手法表同批；把 A、B 拆成两个独立步骤分两次交付；默认把几乎全部从权堆进独权。</w:t>
      </w:r>
    </w:p>
    <w:p>
      <w:r>
        <w:rPr>
          <w:rFonts w:ascii="Times New Roman" w:hAnsi="Times New Roman" w:cs="Times New Roman" w:eastAsia="宋体"/>
          <w:b w:val="0"/>
          <w:i w:val="0"/>
          <w:sz w:val="24"/>
        </w:rPr>
        <w:t>本步末尾预告：下一步为</w:t>
      </w:r>
      <w:r>
        <w:rPr>
          <w:rFonts w:ascii="Times New Roman" w:hAnsi="Times New Roman" w:cs="Times New Roman" w:eastAsia="宋体"/>
          <w:b/>
          <w:i w:val="0"/>
          <w:sz w:val="24"/>
        </w:rPr>
        <w:t>修改说明 / 坚持原权</w:t>
      </w:r>
      <w:r>
        <w:rPr>
          <w:rFonts w:ascii="Times New Roman" w:hAnsi="Times New Roman" w:cs="Times New Roman" w:eastAsia="宋体"/>
          <w:b w:val="0"/>
          <w:i w:val="0"/>
          <w:sz w:val="24"/>
        </w:rPr>
        <w:t>。</w:t>
      </w:r>
    </w:p>
    <w:p>
      <w:pPr>
        <w:pStyle w:val="Heading1"/>
      </w:pPr>
      <w:r>
        <w:rPr>
          <w:rFonts w:ascii="Times New Roman" w:hAnsi="Times New Roman" w:cs="Times New Roman" w:eastAsia="黑体"/>
          <w:b/>
          <w:i w:val="0"/>
          <w:color w:val="1F4E79"/>
          <w:sz w:val="32"/>
        </w:rPr>
        <w:t>七、创造性答复修改说明撰写</w:t>
      </w:r>
    </w:p>
    <w:p>
      <w:pPr>
        <w:spacing w:before="0" w:after="120"/>
      </w:pPr>
      <w:r>
        <w:rPr>
          <w:rFonts w:ascii="Times New Roman" w:hAnsi="Times New Roman" w:cs="Times New Roman" w:eastAsia="宋体"/>
          <w:b w:val="0"/>
          <w:i w:val="0"/>
          <w:color w:val="64748B"/>
          <w:sz w:val="21"/>
        </w:rPr>
        <w:t>第3步：修改说明 / 坚持原权</w:t>
      </w:r>
    </w:p>
    <w:tbl>
      <w:tblPr>
        <w:tblW w:type="dxa" w:w="9752"/>
        <w:tblLayout w:type="fixed"/>
        <w:tblLook w:firstColumn="1" w:firstRow="1" w:lastColumn="0" w:lastRow="0" w:noHBand="0" w:noVBand="1" w:val="04A0"/>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4876"/>
        <w:gridCol w:w="4876"/>
      </w:tblGrid>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name</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创造性答复修改说明撰写</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中文名称</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创造性答复修改说明撰写</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用途</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撰写创造性答复的修改说明或坚持原权表述时使用。含修改说明第1条四拍体例、删权概括、法33条与细则第57条第3款合并声明、多独权分别写等全文规范。</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所属分支</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专利/审查意见答复/创造性答复</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状态</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已迁入</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文件</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.cursor/skills/专利/审查意见答复/创造性答复/创造性答复修改说明撰写/SKILL.md</w:t>
            </w:r>
          </w:p>
        </w:tc>
      </w:tr>
    </w:tbl>
    <w:p>
      <w:pPr>
        <w:spacing w:before="40" w:after="80"/>
      </w:pPr>
    </w:p>
    <w:p>
      <w:r>
        <w:rPr>
          <w:rFonts w:ascii="Times New Roman" w:hAnsi="Times New Roman" w:cs="Times New Roman" w:eastAsia="宋体"/>
          <w:b w:val="0"/>
          <w:i w:val="0"/>
          <w:sz w:val="24"/>
        </w:rPr>
        <w:t>本 skill 为创造性答复</w:t>
      </w:r>
      <w:r>
        <w:rPr>
          <w:rFonts w:ascii="Times New Roman" w:hAnsi="Times New Roman" w:cs="Times New Roman" w:eastAsia="宋体"/>
          <w:b/>
          <w:i w:val="0"/>
          <w:sz w:val="24"/>
        </w:rPr>
        <w:t>第3步：修改说明 / 坚持原权</w:t>
      </w:r>
      <w:r>
        <w:rPr>
          <w:rFonts w:ascii="Times New Roman" w:hAnsi="Times New Roman" w:cs="Times New Roman" w:eastAsia="宋体"/>
          <w:b w:val="0"/>
          <w:i w:val="0"/>
          <w:sz w:val="24"/>
        </w:rPr>
        <w:t xml:space="preserve">的权威全文。第3步须 Read 本 skill；并遵守 </w:t>
      </w:r>
      <w:r>
        <w:rPr>
          <w:rFonts w:ascii="Times New Roman" w:hAnsi="Times New Roman" w:cs="Times New Roman" w:eastAsia="黑体"/>
          <w:b/>
          <w:i w:val="0"/>
          <w:color w:val="1F4E79"/>
          <w:sz w:val="24"/>
        </w:rPr>
        <w:t>创造性答复共用硬性规则</w:t>
      </w:r>
      <w:r>
        <w:rPr>
          <w:rFonts w:ascii="Times New Roman" w:hAnsi="Times New Roman" w:cs="Times New Roman" w:eastAsia="宋体"/>
          <w:b w:val="0"/>
          <w:i w:val="0"/>
          <w:sz w:val="24"/>
        </w:rPr>
        <w:t xml:space="preserve">（加粗等）。并入范围以已确认的 </w:t>
      </w:r>
      <w:r>
        <w:rPr>
          <w:rFonts w:ascii="Times New Roman" w:hAnsi="Times New Roman" w:cs="Times New Roman" w:eastAsia="黑体"/>
          <w:b/>
          <w:i w:val="0"/>
          <w:color w:val="1F4E79"/>
          <w:sz w:val="24"/>
        </w:rPr>
        <w:t>创造性答复修改策略</w:t>
      </w:r>
      <w:r>
        <w:rPr>
          <w:rFonts w:ascii="Times New Roman" w:hAnsi="Times New Roman" w:cs="Times New Roman" w:eastAsia="宋体"/>
          <w:b w:val="0"/>
          <w:i w:val="0"/>
          <w:sz w:val="24"/>
        </w:rPr>
        <w:t xml:space="preserve"> 分层清单为准。</w:t>
      </w:r>
    </w:p>
    <w:p>
      <w:pPr>
        <w:pStyle w:val="Heading3"/>
      </w:pPr>
      <w:r>
        <w:rPr>
          <w:rFonts w:ascii="Times New Roman" w:hAnsi="Times New Roman" w:cs="Times New Roman" w:eastAsia="黑体"/>
          <w:b/>
          <w:i w:val="0"/>
          <w:color w:val="1F4E79"/>
          <w:sz w:val="24"/>
        </w:rPr>
        <w:t>第3步：修改说明 / 坚持原权</w:t>
      </w:r>
    </w:p>
    <w:p>
      <w:r>
        <w:rPr>
          <w:rFonts w:ascii="Times New Roman" w:hAnsi="Times New Roman" w:cs="Times New Roman" w:eastAsia="宋体"/>
          <w:b/>
          <w:i w:val="0"/>
          <w:sz w:val="24"/>
        </w:rPr>
        <w:t>情形一</w:t>
      </w:r>
      <w:r>
        <w:rPr>
          <w:rFonts w:ascii="Times New Roman" w:hAnsi="Times New Roman" w:cs="Times New Roman" w:eastAsia="宋体"/>
          <w:b w:val="0"/>
          <w:i w:val="0"/>
          <w:sz w:val="24"/>
        </w:rPr>
        <w:t>：把修改策略步确认的</w:t>
      </w:r>
      <w:r>
        <w:rPr>
          <w:rFonts w:ascii="Times New Roman" w:hAnsi="Times New Roman" w:cs="Times New Roman" w:eastAsia="宋体"/>
          <w:b/>
          <w:i w:val="0"/>
          <w:sz w:val="24"/>
        </w:rPr>
        <w:t>核心区别特征</w:t>
      </w:r>
      <w:r>
        <w:rPr>
          <w:rFonts w:ascii="Times New Roman" w:hAnsi="Times New Roman" w:cs="Times New Roman" w:eastAsia="宋体"/>
          <w:b w:val="0"/>
          <w:i w:val="0"/>
          <w:sz w:val="24"/>
        </w:rPr>
        <w:t>（来源=从权 ∪ 说明书已记载内容）</w:t>
      </w:r>
      <w:r>
        <w:rPr>
          <w:rFonts w:ascii="Times New Roman" w:hAnsi="Times New Roman" w:cs="Times New Roman" w:eastAsia="宋体"/>
          <w:b/>
          <w:i w:val="0"/>
          <w:sz w:val="24"/>
        </w:rPr>
        <w:t>接到对应独立权利要求末尾</w:t>
      </w:r>
      <w:r>
        <w:rPr>
          <w:rFonts w:ascii="Times New Roman" w:hAnsi="Times New Roman" w:cs="Times New Roman" w:eastAsia="宋体"/>
          <w:b w:val="0"/>
          <w:i w:val="0"/>
          <w:sz w:val="24"/>
        </w:rPr>
        <w:t>。修改说明须</w:t>
      </w:r>
      <w:r>
        <w:rPr>
          <w:rFonts w:ascii="Times New Roman" w:hAnsi="Times New Roman" w:cs="Times New Roman" w:eastAsia="宋体"/>
          <w:b/>
          <w:i w:val="0"/>
          <w:sz w:val="24"/>
        </w:rPr>
        <w:t>逐条编号、逆向选特征、可溯源</w:t>
      </w:r>
      <w:r>
        <w:rPr>
          <w:rFonts w:ascii="Times New Roman" w:hAnsi="Times New Roman" w:cs="Times New Roman" w:eastAsia="宋体"/>
          <w:b w:val="0"/>
          <w:i w:val="0"/>
          <w:sz w:val="24"/>
        </w:rPr>
        <w:t>，遵守以下 7 条规范：</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i w:val="0"/>
          <w:sz w:val="24"/>
        </w:rPr>
        <w:t>逐条编号，体例固定</w:t>
      </w:r>
      <w:r>
        <w:rPr>
          <w:rFonts w:ascii="Times New Roman" w:hAnsi="Times New Roman" w:cs="Times New Roman" w:eastAsia="宋体"/>
          <w:b w:val="0"/>
          <w:i w:val="0"/>
          <w:sz w:val="24"/>
        </w:rPr>
        <w:t>：一条修改一个条目。第1条（及多独权时的后续并入条）固定四拍：①单独一句“申请人对原独立权利要求X进行了修改。”→ ②“根据原权利要求……的附加技术特征，以及原说明书第[…]段的记载，在原独立权利要求X的末尾增加以下内容：”→ ③引号照录新增原文 → ④“从而形成新的权利要求X。”</w:t>
      </w:r>
      <w:r>
        <w:rPr>
          <w:rFonts w:ascii="Times New Roman" w:hAnsi="Times New Roman" w:cs="Times New Roman" w:eastAsia="宋体"/>
          <w:b/>
          <w:i w:val="0"/>
          <w:sz w:val="24"/>
        </w:rPr>
        <w:t>法条声明不写在本条末尾</w:t>
      </w:r>
      <w:r>
        <w:rPr>
          <w:rFonts w:ascii="Times New Roman" w:hAnsi="Times New Roman" w:cs="Times New Roman" w:eastAsia="宋体"/>
          <w:b w:val="0"/>
          <w:i w:val="0"/>
          <w:sz w:val="24"/>
        </w:rPr>
        <w:t>，统一放到删权/适应性修改条之后（见第6点）。</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i w:val="0"/>
          <w:sz w:val="24"/>
        </w:rPr>
        <w:t>依据多源、精确到段</w:t>
      </w:r>
      <w:r>
        <w:rPr>
          <w:rFonts w:ascii="Times New Roman" w:hAnsi="Times New Roman" w:cs="Times New Roman" w:eastAsia="宋体"/>
          <w:b w:val="0"/>
          <w:i w:val="0"/>
          <w:sz w:val="24"/>
        </w:rPr>
        <w:t>：并入来源同时考虑从属权利要求与说明书；凡以说明书为据，必须写明精确段号（如“以及原说明书第[0033]、[0034]、[0035]段的记载”），为法33条超范围抗辩预埋证据。</w:t>
      </w:r>
      <w:r>
        <w:rPr>
          <w:rFonts w:ascii="Times New Roman" w:hAnsi="Times New Roman" w:cs="Times New Roman" w:eastAsia="宋体"/>
          <w:b/>
          <w:i w:val="0"/>
          <w:sz w:val="24"/>
        </w:rPr>
        <w:t>不得只搬从权而漏掉说明书里能拉开区分度的支持性记载。</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i w:val="0"/>
          <w:sz w:val="24"/>
        </w:rPr>
        <w:t>多独权分别写</w:t>
      </w:r>
      <w:r>
        <w:rPr>
          <w:rFonts w:ascii="Times New Roman" w:hAnsi="Times New Roman" w:cs="Times New Roman" w:eastAsia="宋体"/>
          <w:b w:val="0"/>
          <w:i w:val="0"/>
          <w:sz w:val="24"/>
        </w:rPr>
        <w:t>：装置独权与方法独权同被评述时，</w:t>
      </w:r>
      <w:r>
        <w:rPr>
          <w:rFonts w:ascii="Times New Roman" w:hAnsi="Times New Roman" w:cs="Times New Roman" w:eastAsia="宋体"/>
          <w:b/>
          <w:i w:val="0"/>
          <w:sz w:val="24"/>
        </w:rPr>
        <w:t>各写一条独立修改说明</w:t>
      </w:r>
      <w:r>
        <w:rPr>
          <w:rFonts w:ascii="Times New Roman" w:hAnsi="Times New Roman" w:cs="Times New Roman" w:eastAsia="宋体"/>
          <w:b w:val="0"/>
          <w:i w:val="0"/>
          <w:sz w:val="24"/>
        </w:rPr>
        <w:t>（各自的并入依据与新增原文），不得只实质补强一个、另一个仅调引用带过。多独权时法条合并声明仍只在全部并入条与删权条写完后出现一次。</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i w:val="0"/>
          <w:sz w:val="24"/>
        </w:rPr>
        <w:t>逆向选特征</w:t>
      </w:r>
      <w:r>
        <w:rPr>
          <w:rFonts w:ascii="Times New Roman" w:hAnsi="Times New Roman" w:cs="Times New Roman" w:eastAsia="宋体"/>
          <w:b w:val="0"/>
          <w:i w:val="0"/>
          <w:sz w:val="24"/>
        </w:rPr>
        <w:t>：先想清 2.1 要立的区别、2.2 要破的启示、2.3 要挂的效果，再回头决定并入哪些特征；修改说明服务于后文论证，不是孤立形式段。</w:t>
      </w:r>
    </w:p>
    <w:p>
      <w:pPr>
        <w:spacing w:after="40"/>
        <w:ind w:left="425" w:hanging="255"/>
      </w:pPr>
      <w:r>
        <w:rPr>
          <w:rFonts w:ascii="Times New Roman" w:hAnsi="Times New Roman" w:cs="Times New Roman" w:eastAsia="宋体"/>
          <w:b w:val="0"/>
          <w:i w:val="0"/>
          <w:color w:val="1F4E79"/>
          <w:sz w:val="24"/>
        </w:rPr>
        <w:t xml:space="preserve">5. </w:t>
      </w:r>
      <w:r>
        <w:rPr>
          <w:rFonts w:ascii="Times New Roman" w:hAnsi="Times New Roman" w:cs="Times New Roman" w:eastAsia="宋体"/>
          <w:b/>
          <w:i w:val="0"/>
          <w:sz w:val="24"/>
        </w:rPr>
        <w:t>适应性调整从简表述（硬性）</w:t>
      </w:r>
      <w:r>
        <w:rPr>
          <w:rFonts w:ascii="Times New Roman" w:hAnsi="Times New Roman" w:cs="Times New Roman" w:eastAsia="宋体"/>
          <w:b w:val="0"/>
          <w:i w:val="0"/>
          <w:sz w:val="24"/>
        </w:rPr>
        <w:t>：删从权、重编号、调引用等适应性调整</w:t>
      </w:r>
      <w:r>
        <w:rPr>
          <w:rFonts w:ascii="Times New Roman" w:hAnsi="Times New Roman" w:cs="Times New Roman" w:eastAsia="宋体"/>
          <w:b/>
          <w:i w:val="0"/>
          <w:sz w:val="24"/>
        </w:rPr>
        <w:t>必须做</w:t>
      </w:r>
      <w:r>
        <w:rPr>
          <w:rFonts w:ascii="Times New Roman" w:hAnsi="Times New Roman" w:cs="Times New Roman" w:eastAsia="宋体"/>
          <w:b w:val="0"/>
          <w:i w:val="0"/>
          <w:sz w:val="24"/>
        </w:rPr>
        <w:t>，但在修改说明正文中</w:t>
      </w:r>
      <w:r>
        <w:rPr>
          <w:rFonts w:ascii="Times New Roman" w:hAnsi="Times New Roman" w:cs="Times New Roman" w:eastAsia="宋体"/>
          <w:b/>
          <w:i w:val="0"/>
          <w:sz w:val="24"/>
        </w:rPr>
        <w:t>只用一条概括句带过</w:t>
      </w:r>
      <w:r>
        <w:rPr>
          <w:rFonts w:ascii="Times New Roman" w:hAnsi="Times New Roman" w:cs="Times New Roman" w:eastAsia="宋体"/>
          <w:b w:val="0"/>
          <w:i w:val="0"/>
          <w:sz w:val="24"/>
        </w:rPr>
        <w:t>，不得逐条列出“原权利要求X→新权利要求Y”对照表，不得展开各从权引用关系调整明细。写法示例见下文模板第2条。</w:t>
      </w:r>
    </w:p>
    <w:p>
      <w:pPr>
        <w:spacing w:after="40"/>
        <w:ind w:left="425" w:hanging="255"/>
      </w:pPr>
      <w:r>
        <w:rPr>
          <w:rFonts w:ascii="Times New Roman" w:hAnsi="Times New Roman" w:cs="Times New Roman" w:eastAsia="宋体"/>
          <w:b w:val="0"/>
          <w:i w:val="0"/>
          <w:color w:val="1F4E79"/>
          <w:sz w:val="24"/>
        </w:rPr>
        <w:t xml:space="preserve">6. </w:t>
      </w:r>
      <w:r>
        <w:rPr>
          <w:rFonts w:ascii="Times New Roman" w:hAnsi="Times New Roman" w:cs="Times New Roman" w:eastAsia="宋体"/>
          <w:b/>
          <w:i w:val="0"/>
          <w:sz w:val="24"/>
        </w:rPr>
        <w:t>法条合并声明（硬性；一次收束）</w:t>
      </w:r>
      <w:r>
        <w:rPr>
          <w:rFonts w:ascii="Times New Roman" w:hAnsi="Times New Roman" w:cs="Times New Roman" w:eastAsia="宋体"/>
          <w:b w:val="0"/>
          <w:i w:val="0"/>
          <w:sz w:val="24"/>
        </w:rPr>
        <w:t>：在删权/适应性修改条之后，用</w:t>
      </w:r>
      <w:r>
        <w:rPr>
          <w:rFonts w:ascii="Times New Roman" w:hAnsi="Times New Roman" w:cs="Times New Roman" w:eastAsia="宋体"/>
          <w:b/>
          <w:i w:val="0"/>
          <w:sz w:val="24"/>
        </w:rPr>
        <w:t>一段</w:t>
      </w:r>
      <w:r>
        <w:rPr>
          <w:rFonts w:ascii="Times New Roman" w:hAnsi="Times New Roman" w:cs="Times New Roman" w:eastAsia="宋体"/>
          <w:b w:val="0"/>
          <w:i w:val="0"/>
          <w:sz w:val="24"/>
        </w:rPr>
        <w:t>收束声明，固定句式：“上述修改是针对第【N】次审查意见通知书指出的创造性缺陷作出的，未超出原说明书和权利要求书记载的范围，符合专利法第33条以及专利法实施细则第57条第3款的规定。”</w:t>
      </w:r>
      <w:r>
        <w:rPr>
          <w:rFonts w:ascii="Times New Roman" w:hAnsi="Times New Roman" w:cs="Times New Roman" w:eastAsia="宋体"/>
          <w:b/>
          <w:i w:val="0"/>
          <w:sz w:val="24"/>
        </w:rPr>
        <w:t>禁止</w:t>
      </w:r>
      <w:r>
        <w:rPr>
          <w:rFonts w:ascii="Times New Roman" w:hAnsi="Times New Roman" w:cs="Times New Roman" w:eastAsia="宋体"/>
          <w:b w:val="0"/>
          <w:i w:val="0"/>
          <w:sz w:val="24"/>
        </w:rPr>
        <w:t>在每条并入说明末尾分别再写一遍法33/细则；</w:t>
      </w:r>
      <w:r>
        <w:rPr>
          <w:rFonts w:ascii="Times New Roman" w:hAnsi="Times New Roman" w:cs="Times New Roman" w:eastAsia="宋体"/>
          <w:b/>
          <w:i w:val="0"/>
          <w:sz w:val="24"/>
        </w:rPr>
        <w:t>禁止</w:t>
      </w:r>
      <w:r>
        <w:rPr>
          <w:rFonts w:ascii="Times New Roman" w:hAnsi="Times New Roman" w:cs="Times New Roman" w:eastAsia="宋体"/>
          <w:b w:val="0"/>
          <w:i w:val="0"/>
          <w:sz w:val="24"/>
        </w:rPr>
        <w:t>仍写旧细则第51条（现行答复性修改对应细则第57条第3款）。</w:t>
      </w:r>
    </w:p>
    <w:p>
      <w:pPr>
        <w:spacing w:after="40"/>
        <w:ind w:left="425" w:hanging="255"/>
      </w:pPr>
      <w:r>
        <w:rPr>
          <w:rFonts w:ascii="Times New Roman" w:hAnsi="Times New Roman" w:cs="Times New Roman" w:eastAsia="宋体"/>
          <w:b w:val="0"/>
          <w:i w:val="0"/>
          <w:color w:val="1F4E79"/>
          <w:sz w:val="24"/>
        </w:rPr>
        <w:t xml:space="preserve">7. </w:t>
      </w:r>
      <w:r>
        <w:rPr>
          <w:rFonts w:ascii="Times New Roman" w:hAnsi="Times New Roman" w:cs="Times New Roman" w:eastAsia="宋体"/>
          <w:b/>
          <w:i w:val="0"/>
          <w:sz w:val="24"/>
        </w:rPr>
        <w:t>防重复并入自检</w:t>
      </w:r>
      <w:r>
        <w:rPr>
          <w:rFonts w:ascii="Times New Roman" w:hAnsi="Times New Roman" w:cs="Times New Roman" w:eastAsia="宋体"/>
          <w:b w:val="0"/>
          <w:i w:val="0"/>
          <w:sz w:val="24"/>
        </w:rPr>
        <w:t>：并入某从权的特征后，该从权应删除；若仅并入其部分特征、保留其余作独立防线，须明确界定"哪部分已并入、哪部分保留"，杜绝"同一特征既并入独权又作为从权保留"的编号/逻辑冲突（老师范文里"原权8 特征既并入方法独权又作新权7"即此类需警惕的隐患）。</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1、申请人对原独立权利要求1进行了修改。</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根据原权利要求【X】、原权利要求【Y】的附加技术特征，以及原说明书第【a】、【b】段的记载，在原独立权利要求1的末尾增加以下内容：</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“【接在原独权末尾的完整新增文字，通常以「其中，……」或直接续写部件限定起句；成组并入时逐项照录】”</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从而形成新的权利要求1。</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sz w:val="12"/>
        </w:rPr>
        <w:t xml:space="preserve"> </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2、鉴于原权利要求【X、Y、Z（已并入者）】的相应附加技术特征已并入新的权利要求1，申请人删除了原权利要求【X、Y、Z】，并对其余权利要求的编号及引用关系进行了适应性修改。</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上述修改是针对第一次审查意见通知书指出的创造性缺陷作出的，未超出原说明书和权利要求书记载的范围，符合专利法第33条以及专利法实施细则第57条第3款的规定。</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sz w:val="12"/>
        </w:rPr>
        <w:t xml:space="preserve"> </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i w:val="0"/>
          <w:color w:val="1F2937"/>
          <w:sz w:val="21"/>
        </w:rPr>
        <w:t>第2条写法要求</w:t>
      </w:r>
      <w:r>
        <w:rPr>
          <w:rFonts w:ascii="Times New Roman" w:hAnsi="Times New Roman" w:cs="Times New Roman" w:eastAsia="宋体"/>
          <w:b w:val="0"/>
          <w:i w:val="0"/>
          <w:color w:val="1F2937"/>
          <w:sz w:val="21"/>
        </w:rPr>
        <w:t>：删权句一句概括即可；</w:t>
      </w:r>
      <w:r>
        <w:rPr>
          <w:rFonts w:ascii="Times New Roman" w:hAnsi="Times New Roman" w:cs="Times New Roman" w:eastAsia="宋体"/>
          <w:b/>
          <w:i w:val="0"/>
          <w:color w:val="1F2937"/>
          <w:sz w:val="21"/>
        </w:rPr>
        <w:t>禁止</w:t>
      </w:r>
      <w:r>
        <w:rPr>
          <w:rFonts w:ascii="Times New Roman" w:hAnsi="Times New Roman" w:cs="Times New Roman" w:eastAsia="宋体"/>
          <w:b w:val="0"/>
          <w:i w:val="0"/>
          <w:color w:val="1F2937"/>
          <w:sz w:val="21"/>
        </w:rPr>
        <w:t>另附表格或逐条写明“原权利要求4→新权利要求2”等编号映射；删了哪些从权可点名，其余用“适应性修改”收束。法条声明紧接本条之后，不另起“3、”纯法条条。</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sz w:val="12"/>
        </w:rPr>
        <w:t xml:space="preserve"> </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（若有第二项独权需并入特征，编号顺延，例如：）</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2、申请人对原独立权利要求【方法/系统独权编号】进行了修改。</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根据原权利要求【Y、Z】的附加技术特征，以及原说明书第【…】段的记载，在原独立权利要求【编号】的末尾增加以下内容：</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从而形成新的权利要求【编号】。</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sz w:val="12"/>
        </w:rPr>
        <w:t xml:space="preserve"> </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3、鉴于原权利要求【凡已并入者】的相应附加技术特征已并入新的权利要求【…】，申请人删除了原权利要求【…】，并对其余权利要求的编号及引用关系进行了适应性修改。</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上述修改是针对第一次审查意见通知书指出的创造性缺陷作出的，未超出原说明书和权利要求书记载的范围，符合专利法第33条以及专利法实施细则第57条第3款的规定。</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sz w:val="12"/>
        </w:rPr>
        <w:t xml:space="preserve"> </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（仅一项独权修改时：删权条为第2条，法条声明紧接第2条之后，不另起纯法条编号条。）</w:t>
      </w:r>
    </w:p>
    <w:p>
      <w:r>
        <w:rPr>
          <w:rFonts w:ascii="Times New Roman" w:hAnsi="Times New Roman" w:cs="Times New Roman" w:eastAsia="宋体"/>
          <w:b/>
          <w:i w:val="0"/>
          <w:sz w:val="24"/>
        </w:rPr>
        <w:t>情形二</w:t>
      </w:r>
      <w:r>
        <w:rPr>
          <w:rFonts w:ascii="Times New Roman" w:hAnsi="Times New Roman" w:cs="Times New Roman" w:eastAsia="宋体"/>
          <w:b w:val="0"/>
          <w:i w:val="0"/>
          <w:sz w:val="24"/>
        </w:rPr>
        <w:t>：仅一句坚持原权利要求。若一通选择不改（较少见，因默认导向一次授权），修改策略步仍可列出"必要时可并入的核心特征候选"，供后续使用。</w:t>
      </w:r>
    </w:p>
    <w:p>
      <w:pPr>
        <w:pStyle w:val="Heading1"/>
      </w:pPr>
      <w:r>
        <w:rPr>
          <w:rFonts w:ascii="Times New Roman" w:hAnsi="Times New Roman" w:cs="Times New Roman" w:eastAsia="黑体"/>
          <w:b/>
          <w:i w:val="0"/>
          <w:color w:val="1F4E79"/>
          <w:sz w:val="32"/>
        </w:rPr>
        <w:t>八、创造性答复区别特征与技术问题撰写</w:t>
      </w:r>
    </w:p>
    <w:p>
      <w:pPr>
        <w:spacing w:before="0" w:after="120"/>
      </w:pPr>
      <w:r>
        <w:rPr>
          <w:rFonts w:ascii="Times New Roman" w:hAnsi="Times New Roman" w:cs="Times New Roman" w:eastAsia="宋体"/>
          <w:b w:val="0"/>
          <w:i w:val="0"/>
          <w:color w:val="64748B"/>
          <w:sz w:val="21"/>
        </w:rPr>
        <w:t>2.1 / 3.1</w:t>
      </w:r>
    </w:p>
    <w:tbl>
      <w:tblPr>
        <w:tblW w:type="dxa" w:w="9752"/>
        <w:tblLayout w:type="fixed"/>
        <w:tblLook w:firstColumn="1" w:firstRow="1" w:lastColumn="0" w:lastRow="0" w:noHBand="0" w:noVBand="1" w:val="04A0"/>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4876"/>
        <w:gridCol w:w="4876"/>
      </w:tblGrid>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name</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创造性答复区别特征与技术问题撰写</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中文名称</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创造性答复区别特征与技术问题撰写</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用途</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撰写创造性答复2.1/3.1时使用：编号列举区别技术特征、以问题要素为主界定实际技术问题并与审查员概括对比；含2.1模板、增补规则与第4/5步交付要求。禁止把技术方案手段写入问题句。</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所属分支</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专利/审查意见答复/创造性答复</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状态</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已迁入</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文件</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.cursor/skills/专利/审查意见答复/创造性答复/创造性答复区别特征与技术问题撰写/SKILL.md</w:t>
            </w:r>
          </w:p>
        </w:tc>
      </w:tr>
    </w:tbl>
    <w:p>
      <w:pPr>
        <w:spacing w:before="40" w:after="80"/>
      </w:pPr>
    </w:p>
    <w:p>
      <w:r>
        <w:rPr>
          <w:rFonts w:ascii="Times New Roman" w:hAnsi="Times New Roman" w:cs="Times New Roman" w:eastAsia="宋体"/>
          <w:b w:val="0"/>
          <w:i w:val="0"/>
          <w:sz w:val="24"/>
        </w:rPr>
        <w:t xml:space="preserve">本 skill 为 2.1 / 3.1 的撰写细则。撰写本步前须同时 Read </w:t>
      </w:r>
      <w:r>
        <w:rPr>
          <w:rFonts w:ascii="Times New Roman" w:hAnsi="Times New Roman" w:cs="Times New Roman" w:eastAsia="黑体"/>
          <w:b/>
          <w:i w:val="0"/>
          <w:color w:val="1F4E79"/>
          <w:sz w:val="24"/>
        </w:rPr>
        <w:t>创造性答复共用硬性规则</w:t>
      </w:r>
      <w:r>
        <w:rPr>
          <w:rFonts w:ascii="Times New Roman" w:hAnsi="Times New Roman" w:cs="Times New Roman" w:eastAsia="宋体"/>
          <w:b w:val="0"/>
          <w:i w:val="0"/>
          <w:sz w:val="24"/>
        </w:rPr>
        <w:t>。</w:t>
      </w:r>
    </w:p>
    <w:p>
      <w:r>
        <w:rPr>
          <w:rFonts w:ascii="Times New Roman" w:hAnsi="Times New Roman" w:cs="Times New Roman" w:eastAsia="宋体"/>
          <w:b w:val="0"/>
          <w:i w:val="0"/>
          <w:sz w:val="24"/>
        </w:rPr>
        <w:t>适用：一通第4步 / 二通第5步的 2.1，以及第二项独权的 3.1。本步独占：区别特征原文、问题要素、与审查员概括对比、发明构思命名。禁止在本步展开完整启示否定或有益效果清单。</w:t>
      </w:r>
    </w:p>
    <w:p>
      <w:pPr>
        <w:pStyle w:val="Heading2"/>
      </w:pPr>
      <w:r>
        <w:rPr>
          <w:rFonts w:ascii="Times New Roman" w:hAnsi="Times New Roman" w:cs="Times New Roman" w:eastAsia="黑体"/>
          <w:b/>
          <w:i w:val="0"/>
          <w:color w:val="1F4E79"/>
          <w:sz w:val="28"/>
        </w:rPr>
        <w:t>独权创造性三节中的 2.1 模板与增补规则</w:t>
      </w:r>
    </w:p>
    <w:p>
      <w:r>
        <w:rPr>
          <w:rFonts w:ascii="Times New Roman" w:hAnsi="Times New Roman" w:cs="Times New Roman" w:eastAsia="宋体"/>
          <w:b/>
          <w:i w:val="0"/>
          <w:sz w:val="24"/>
        </w:rPr>
        <w:t>2.1 区别技术特征（编号 + 权利要求原文）+ 实际技术问题 + 与审查员概括对比</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2.1、申请人认为，权利要求1与最接近的现有技术对比文件1相比，至少具有以下区别技术特征：</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sz w:val="12"/>
        </w:rPr>
        <w:t xml:space="preserve"> </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结合修改后的权利要求1，申请人认为，修改后的权利要求1相对于对比文件1至少进一步具有以下区别技术特征：</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sz w:val="12"/>
        </w:rPr>
        <w:t xml:space="preserve"> </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区别特征（1）：【权利要求原文，不得自行概括压缩】</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sz w:val="12"/>
        </w:rPr>
        <w:t xml:space="preserve"> </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区别特征（2）：【权利要求原文】</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sz w:val="12"/>
        </w:rPr>
        <w:t xml:space="preserve"> </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sz w:val="12"/>
        </w:rPr>
        <w:t xml:space="preserve"> </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【简要说明对比文件1已公开何处、未公开上述哪一项】</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sz w:val="12"/>
        </w:rPr>
        <w:t xml:space="preserve"> </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基于上述区别技术特征，并结合本申请的背景技术，申请人认为，修改后的权利要求1实际要解决的技术问题应当为：</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【申请人界定的具体技术问题——只写问题要素，不写实现手段；见下文「技术问题须问题要素导向」】</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sz w:val="12"/>
        </w:rPr>
        <w:t xml:space="preserve"> </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具体而言，【此处才写：区别特征（N）分别针对哪一问题要素、如何达成——手段只放在本句，不放进上一句问题界定】。</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sz w:val="12"/>
        </w:rPr>
        <w:t xml:space="preserve"> </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审查员将实际解决的技术问题概括为“【审查员原概括用语】”，该概括未能具体反映【……问题要素】。相较而言，上述技术问题更能客观体现修改后的权利要求1相对于最接近现有技术所实现的技术改进。</w:t>
      </w:r>
    </w:p>
    <w:p>
      <w:r>
        <w:rPr>
          <w:rFonts w:ascii="Times New Roman" w:hAnsi="Times New Roman" w:cs="Times New Roman" w:eastAsia="宋体"/>
          <w:b/>
          <w:i w:val="0"/>
          <w:sz w:val="24"/>
        </w:rPr>
        <w:t>2.1 撰写增补规则（范文提炼，硬性）：</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i w:val="0"/>
          <w:sz w:val="24"/>
        </w:rPr>
        <w:t>区别特征立体化</w:t>
      </w:r>
      <w:r>
        <w:rPr>
          <w:rFonts w:ascii="Times New Roman" w:hAnsi="Times New Roman" w:cs="Times New Roman" w:eastAsia="宋体"/>
          <w:b w:val="0"/>
          <w:i w:val="0"/>
          <w:sz w:val="24"/>
        </w:rPr>
        <w:t>：把并入的</w:t>
      </w:r>
      <w:r>
        <w:rPr>
          <w:rFonts w:ascii="Times New Roman" w:hAnsi="Times New Roman" w:cs="Times New Roman" w:eastAsia="宋体"/>
          <w:b/>
          <w:i w:val="0"/>
          <w:sz w:val="24"/>
        </w:rPr>
        <w:t>每一处</w:t>
      </w:r>
      <w:r>
        <w:rPr>
          <w:rFonts w:ascii="Times New Roman" w:hAnsi="Times New Roman" w:cs="Times New Roman" w:eastAsia="宋体"/>
          <w:b w:val="0"/>
          <w:i w:val="0"/>
          <w:sz w:val="24"/>
        </w:rPr>
        <w:t>限定都以权利要求原文列入区别特征，成组呈现"完整逻辑链条"，不选择性只摘一个最亮点。区分面越立体，审查员越难用"仅是设置位置/仅是常规元件"一句上位掉（范文将"结构一致+倾斜插装+锐角+端面延伸路径"成组列入区别特征（1））。</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i w:val="0"/>
          <w:sz w:val="24"/>
        </w:rPr>
        <w:t>"具体而言"首句 = 发明构思命名句</w:t>
      </w:r>
      <w:r>
        <w:rPr>
          <w:rFonts w:ascii="Times New Roman" w:hAnsi="Times New Roman" w:cs="Times New Roman" w:eastAsia="宋体"/>
          <w:b w:val="0"/>
          <w:i w:val="0"/>
          <w:sz w:val="24"/>
        </w:rPr>
        <w:t>：具体而言的第一句先抛出发明构思的名称（如"独立工装壳体替换原装壳体"），后文 2.2/2.3 一律回指该名，形成统一话语。</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i w:val="0"/>
          <w:sz w:val="24"/>
        </w:rPr>
        <w:t>问题要素与特征一一对应</w:t>
      </w:r>
      <w:r>
        <w:rPr>
          <w:rFonts w:ascii="Times New Roman" w:hAnsi="Times New Roman" w:cs="Times New Roman" w:eastAsia="宋体"/>
          <w:b w:val="0"/>
          <w:i w:val="0"/>
          <w:sz w:val="24"/>
        </w:rPr>
        <w:t>：有几组可区分特征就提炼几个问题要素；并入新特征后回查问题句是否漏掉对应要素（范文因并入"多点+三角解算"，就在技术问题里补出"消除转子偏摆耦合误差"这一独立要素）。</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i w:val="0"/>
          <w:sz w:val="24"/>
        </w:rPr>
        <w:t>问题句方向性可留、具体手段下沉</w:t>
      </w:r>
      <w:r>
        <w:rPr>
          <w:rFonts w:ascii="Times New Roman" w:hAnsi="Times New Roman" w:cs="Times New Roman" w:eastAsia="宋体"/>
          <w:b w:val="0"/>
          <w:i w:val="0"/>
          <w:sz w:val="24"/>
        </w:rPr>
        <w:t>：问题句保留"如何在……前提下，获得/确定……"的方向性骨架即可；具体器件名、试验方法名、结构名（如"力锤""传递函数""外置工装"）尽量下沉到"具体而言"。</w:t>
      </w:r>
      <w:r>
        <w:rPr>
          <w:rFonts w:ascii="Times New Roman" w:hAnsi="Times New Roman" w:cs="Times New Roman" w:eastAsia="宋体"/>
          <w:b/>
          <w:i w:val="0"/>
          <w:sz w:val="24"/>
        </w:rPr>
        <w:t>判据：删去问题句中的具体器件/步骤名后，是否仍能看清要解决什么缺陷；能，则合格。</w:t>
      </w:r>
      <w:r>
        <w:rPr>
          <w:rFonts w:ascii="Times New Roman" w:hAnsi="Times New Roman" w:cs="Times New Roman" w:eastAsia="宋体"/>
          <w:b w:val="0"/>
          <w:i w:val="0"/>
          <w:sz w:val="24"/>
        </w:rPr>
        <w:t>（本条为对旧"零手段植入"规则的放宽，兼顾实务习惯与要素导向。）</w:t>
      </w:r>
    </w:p>
    <w:p>
      <w:pPr>
        <w:spacing w:after="40"/>
        <w:ind w:left="425" w:hanging="255"/>
      </w:pPr>
      <w:r>
        <w:rPr>
          <w:rFonts w:ascii="Times New Roman" w:hAnsi="Times New Roman" w:cs="Times New Roman" w:eastAsia="宋体"/>
          <w:b w:val="0"/>
          <w:i w:val="0"/>
          <w:color w:val="1F4E79"/>
          <w:sz w:val="24"/>
        </w:rPr>
        <w:t xml:space="preserve">5. </w:t>
      </w:r>
      <w:r>
        <w:rPr>
          <w:rFonts w:ascii="Times New Roman" w:hAnsi="Times New Roman" w:cs="Times New Roman" w:eastAsia="宋体"/>
          <w:b/>
          <w:i w:val="0"/>
          <w:sz w:val="24"/>
        </w:rPr>
        <w:t>审查员概括对比清单化</w:t>
      </w:r>
      <w:r>
        <w:rPr>
          <w:rFonts w:ascii="Times New Roman" w:hAnsi="Times New Roman" w:cs="Times New Roman" w:eastAsia="宋体"/>
          <w:b w:val="0"/>
          <w:i w:val="0"/>
          <w:sz w:val="24"/>
        </w:rPr>
        <w:t>：不要只说"审查员概括过于上位"，要用"未能具体反映……①……②……③……"逐条点名它漏掉的每个问题要素/效果。</w:t>
      </w:r>
    </w:p>
    <w:p>
      <w:pPr>
        <w:spacing w:after="40"/>
        <w:ind w:left="425" w:hanging="255"/>
      </w:pPr>
      <w:r>
        <w:rPr>
          <w:rFonts w:ascii="Times New Roman" w:hAnsi="Times New Roman" w:cs="Times New Roman" w:eastAsia="宋体"/>
          <w:b w:val="0"/>
          <w:i w:val="0"/>
          <w:color w:val="1F4E79"/>
          <w:sz w:val="24"/>
        </w:rPr>
        <w:t xml:space="preserve">6. </w:t>
      </w:r>
      <w:r>
        <w:rPr>
          <w:rFonts w:ascii="Times New Roman" w:hAnsi="Times New Roman" w:cs="Times New Roman" w:eastAsia="宋体"/>
          <w:b/>
          <w:i w:val="0"/>
          <w:sz w:val="24"/>
        </w:rPr>
        <w:t>允许 2.1 末尾「本质定性埋点」（只命名）</w:t>
      </w:r>
      <w:r>
        <w:rPr>
          <w:rFonts w:ascii="Times New Roman" w:hAnsi="Times New Roman" w:cs="Times New Roman" w:eastAsia="宋体"/>
          <w:b w:val="0"/>
          <w:i w:val="0"/>
          <w:sz w:val="24"/>
        </w:rPr>
        <w:t xml:space="preserve">：区别特征列完后，可用 </w:t>
      </w:r>
      <w:r>
        <w:rPr>
          <w:rFonts w:ascii="Times New Roman" w:hAnsi="Times New Roman" w:cs="Times New Roman" w:eastAsia="宋体"/>
          <w:b/>
          <w:i w:val="0"/>
          <w:sz w:val="24"/>
        </w:rPr>
        <w:t>1–2 句</w:t>
      </w:r>
      <w:r>
        <w:rPr>
          <w:rFonts w:ascii="Times New Roman" w:hAnsi="Times New Roman" w:cs="Times New Roman" w:eastAsia="宋体"/>
          <w:b w:val="0"/>
          <w:i w:val="0"/>
          <w:sz w:val="24"/>
        </w:rPr>
        <w:t>给出发明构思名称或范式标签（如"实验力学标定 vs 理论建模"），供 2.2/2.3 回指。</w:t>
      </w:r>
      <w:r>
        <w:rPr>
          <w:rFonts w:ascii="Times New Roman" w:hAnsi="Times New Roman" w:cs="Times New Roman" w:eastAsia="宋体"/>
          <w:b/>
          <w:i w:val="0"/>
          <w:sz w:val="24"/>
        </w:rPr>
        <w:t>只点名，不解释机制、不列举对比文件教导、不写有无启示。</w:t>
      </w:r>
      <w:r>
        <w:rPr>
          <w:rFonts w:ascii="Times New Roman" w:hAnsi="Times New Roman" w:cs="Times New Roman" w:eastAsia="宋体"/>
          <w:b w:val="0"/>
          <w:i w:val="0"/>
          <w:sz w:val="24"/>
        </w:rPr>
        <w:t xml:space="preserve"> 后文使用该名称时不得再解释「何谓不同范式」。完整启示否定留 2.2。</w:t>
      </w:r>
    </w:p>
    <w:p>
      <w:pPr>
        <w:spacing w:after="40"/>
        <w:ind w:left="425" w:hanging="255"/>
      </w:pPr>
      <w:r>
        <w:rPr>
          <w:rFonts w:ascii="Times New Roman" w:hAnsi="Times New Roman" w:cs="Times New Roman" w:eastAsia="宋体"/>
          <w:b w:val="0"/>
          <w:i w:val="0"/>
          <w:color w:val="1F4E79"/>
          <w:sz w:val="24"/>
        </w:rPr>
        <w:t xml:space="preserve">7. </w:t>
      </w:r>
      <w:r>
        <w:rPr>
          <w:rFonts w:ascii="Times New Roman" w:hAnsi="Times New Roman" w:cs="Times New Roman" w:eastAsia="宋体"/>
          <w:b/>
          <w:i w:val="0"/>
          <w:sz w:val="24"/>
        </w:rPr>
        <w:t>多独权结构二选一</w:t>
      </w:r>
      <w:r>
        <w:rPr>
          <w:rFonts w:ascii="Times New Roman" w:hAnsi="Times New Roman" w:cs="Times New Roman" w:eastAsia="宋体"/>
          <w:b w:val="0"/>
          <w:i w:val="0"/>
          <w:sz w:val="24"/>
        </w:rPr>
        <w:t xml:space="preserve">：见 </w:t>
      </w:r>
      <w:r>
        <w:rPr>
          <w:rFonts w:ascii="Times New Roman" w:hAnsi="Times New Roman" w:cs="Times New Roman" w:eastAsia="黑体"/>
          <w:b/>
          <w:i w:val="0"/>
          <w:color w:val="1F4E79"/>
          <w:sz w:val="24"/>
        </w:rPr>
        <w:t>创造性答复共用硬性规则</w:t>
      </w:r>
      <w:r>
        <w:rPr>
          <w:rFonts w:ascii="Times New Roman" w:hAnsi="Times New Roman" w:cs="Times New Roman" w:eastAsia="宋体"/>
          <w:b w:val="0"/>
          <w:i w:val="0"/>
          <w:sz w:val="24"/>
        </w:rPr>
        <w:t>（构思相异→分章；共用构思→2.1 内并列列区别特征）。并列时每项独权的区别特征仍须各自列原文，不得合并成一句。</w:t>
      </w:r>
    </w:p>
    <w:p>
      <w:pPr>
        <w:pStyle w:val="Heading3"/>
      </w:pPr>
      <w:r>
        <w:rPr>
          <w:rFonts w:ascii="Times New Roman" w:hAnsi="Times New Roman" w:cs="Times New Roman" w:eastAsia="黑体"/>
          <w:b/>
          <w:i w:val="0"/>
          <w:color w:val="1F4E79"/>
          <w:sz w:val="24"/>
        </w:rPr>
        <w:t>区别技术特征列举硬性要求</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用</w:t>
      </w:r>
      <w:r>
        <w:rPr>
          <w:rFonts w:ascii="Times New Roman" w:hAnsi="Times New Roman" w:cs="Times New Roman" w:eastAsia="宋体"/>
          <w:b/>
          <w:i w:val="0"/>
          <w:sz w:val="24"/>
        </w:rPr>
        <w:t>权利要求原文</w:t>
      </w:r>
      <w:r>
        <w:rPr>
          <w:rFonts w:ascii="Times New Roman" w:hAnsi="Times New Roman" w:cs="Times New Roman" w:eastAsia="宋体"/>
          <w:b w:val="0"/>
          <w:i w:val="0"/>
          <w:sz w:val="24"/>
        </w:rPr>
        <w:t>列出，不得压缩成自己的概括句。</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用</w:t>
      </w:r>
      <w:r>
        <w:rPr>
          <w:rFonts w:ascii="Times New Roman" w:hAnsi="Times New Roman" w:cs="Times New Roman" w:eastAsia="宋体"/>
          <w:b/>
          <w:i w:val="0"/>
          <w:sz w:val="24"/>
        </w:rPr>
        <w:t>编号</w:t>
      </w:r>
      <w:r>
        <w:rPr>
          <w:rFonts w:ascii="Times New Roman" w:hAnsi="Times New Roman" w:cs="Times New Roman" w:eastAsia="宋体"/>
          <w:b w:val="0"/>
          <w:i w:val="0"/>
          <w:sz w:val="24"/>
        </w:rPr>
        <w:t>列出：</w:t>
      </w:r>
      <w:r>
        <w:rPr>
          <w:rFonts w:ascii="Consolas" w:hAnsi="Consolas" w:cs="Consolas" w:eastAsia="宋体"/>
          <w:b w:val="0"/>
          <w:i w:val="0"/>
          <w:color w:val="9A3412"/>
          <w:sz w:val="22"/>
        </w:rPr>
        <w:t>区别特征（1）：……</w:t>
      </w:r>
      <w:r>
        <w:rPr>
          <w:rFonts w:ascii="Times New Roman" w:hAnsi="Times New Roman" w:cs="Times New Roman" w:eastAsia="宋体"/>
          <w:b w:val="0"/>
          <w:i w:val="0"/>
          <w:sz w:val="24"/>
        </w:rPr>
        <w:t xml:space="preserve"> </w:t>
      </w:r>
      <w:r>
        <w:rPr>
          <w:rFonts w:ascii="Consolas" w:hAnsi="Consolas" w:cs="Consolas" w:eastAsia="宋体"/>
          <w:b w:val="0"/>
          <w:i w:val="0"/>
          <w:color w:val="9A3412"/>
          <w:sz w:val="22"/>
        </w:rPr>
        <w:t>区别特征（2）：……</w:t>
      </w:r>
      <w:r>
        <w:rPr>
          <w:rFonts w:ascii="Times New Roman" w:hAnsi="Times New Roman" w:cs="Times New Roman" w:eastAsia="宋体"/>
          <w:b w:val="0"/>
          <w:i w:val="0"/>
          <w:sz w:val="24"/>
        </w:rPr>
        <w:t>；2.1 一次性列出全部；针对性答复与 2.2/2.3 引用时写“上述区别特征（N）”。</w:t>
      </w:r>
    </w:p>
    <w:p>
      <w:pPr>
        <w:pStyle w:val="Heading3"/>
      </w:pPr>
      <w:r>
        <w:rPr>
          <w:rFonts w:ascii="Times New Roman" w:hAnsi="Times New Roman" w:cs="Times New Roman" w:eastAsia="黑体"/>
          <w:b/>
          <w:i w:val="0"/>
          <w:color w:val="1F4E79"/>
          <w:sz w:val="24"/>
        </w:rPr>
        <w:t>技术问题以问题要素为主、方向性可留、具体手段下沉（硬性；仅在 2.1 / 3.1 的问题句）</w:t>
      </w:r>
    </w:p>
    <w:p>
      <w:r>
        <w:rPr>
          <w:rFonts w:ascii="Times New Roman" w:hAnsi="Times New Roman" w:cs="Times New Roman" w:eastAsia="宋体"/>
          <w:b w:val="0"/>
          <w:i w:val="0"/>
          <w:sz w:val="24"/>
        </w:rPr>
        <w:t>重新界定实际技术问题（含纠正审查员上位概括）时，</w:t>
      </w:r>
      <w:r>
        <w:rPr>
          <w:rFonts w:ascii="Times New Roman" w:hAnsi="Times New Roman" w:cs="Times New Roman" w:eastAsia="宋体"/>
          <w:b/>
          <w:i w:val="0"/>
          <w:sz w:val="24"/>
        </w:rPr>
        <w:t>问题句以问题要素为主，可保留最小方向性限定，但具体器件/步骤/参数须下沉到"具体而言"</w:t>
      </w:r>
      <w:r>
        <w:rPr>
          <w:rFonts w:ascii="Times New Roman" w:hAnsi="Times New Roman" w:cs="Times New Roman" w:eastAsia="宋体"/>
          <w:b w:val="0"/>
          <w:i w:val="0"/>
          <w:sz w:val="24"/>
        </w:rPr>
        <w:t>。</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i w:val="0"/>
          <w:sz w:val="24"/>
        </w:rPr>
        <w:t>问题要素</w:t>
      </w:r>
      <w:r>
        <w:rPr>
          <w:rFonts w:ascii="Times New Roman" w:hAnsi="Times New Roman" w:cs="Times New Roman" w:eastAsia="宋体"/>
          <w:b w:val="0"/>
          <w:i w:val="0"/>
          <w:sz w:val="24"/>
        </w:rPr>
        <w:t>：从背景技术/区别特征所暴露的不足中提炼“缺什么、坏在哪、风险是什么”（如排泄不畅、失稳后直冲行车道、暴露致强度衰减），可并列 2～3 个相互独立的问题要素。</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i w:val="0"/>
          <w:sz w:val="24"/>
        </w:rPr>
        <w:t>可留方向性、禁止堆砌具体手段</w:t>
      </w:r>
      <w:r>
        <w:rPr>
          <w:rFonts w:ascii="Times New Roman" w:hAnsi="Times New Roman" w:cs="Times New Roman" w:eastAsia="宋体"/>
          <w:b w:val="0"/>
          <w:i w:val="0"/>
          <w:sz w:val="24"/>
        </w:rPr>
        <w:t>：问题句可保留"如何在……前提下，获得/确定……"的方向性骨架（范文即用"如何在不改装内部承载件、不干扰进风工况的前提下，获得可推算轴向载荷的位移信息"）；但</w:t>
      </w:r>
      <w:r>
        <w:rPr>
          <w:rFonts w:ascii="Times New Roman" w:hAnsi="Times New Roman" w:cs="Times New Roman" w:eastAsia="宋体"/>
          <w:b/>
          <w:i w:val="0"/>
          <w:sz w:val="24"/>
        </w:rPr>
        <w:t>不得把权利要求中的具体结构、步骤、参数、施工时序、器件选型堆进问题句</w:t>
      </w:r>
      <w:r>
        <w:rPr>
          <w:rFonts w:ascii="Times New Roman" w:hAnsi="Times New Roman" w:cs="Times New Roman" w:eastAsia="宋体"/>
          <w:b w:val="0"/>
          <w:i w:val="0"/>
          <w:sz w:val="24"/>
        </w:rPr>
        <w:t>。反例：“如何通过竖向锚杆基础实现不挖地基的坡脚支挡并与墙—坡面分层排水相协同……”——把整套方案写进了问题。</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i w:val="0"/>
          <w:sz w:val="24"/>
        </w:rPr>
        <w:t>手段归“具体而言”</w:t>
      </w:r>
      <w:r>
        <w:rPr>
          <w:rFonts w:ascii="Times New Roman" w:hAnsi="Times New Roman" w:cs="Times New Roman" w:eastAsia="宋体"/>
          <w:b w:val="0"/>
          <w:i w:val="0"/>
          <w:sz w:val="24"/>
        </w:rPr>
        <w:t>：区别特征如何针对各问题要素起作用、用了什么具体器件/试验/结构，只在紧随的“具体而言，……”中展开；问题句本身保持要素导向。</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i w:val="0"/>
          <w:sz w:val="24"/>
        </w:rPr>
        <w:t>与“足够具体”的关系 + 判据</w:t>
      </w:r>
      <w:r>
        <w:rPr>
          <w:rFonts w:ascii="Times New Roman" w:hAnsi="Times New Roman" w:cs="Times New Roman" w:eastAsia="宋体"/>
          <w:b w:val="0"/>
          <w:i w:val="0"/>
          <w:sz w:val="24"/>
        </w:rPr>
        <w:t>：“具体”指问题要素相对审查员万能上位（提高精度/效率/可靠性等）足够可区分，</w:t>
      </w:r>
      <w:r>
        <w:rPr>
          <w:rFonts w:ascii="Times New Roman" w:hAnsi="Times New Roman" w:cs="Times New Roman" w:eastAsia="宋体"/>
          <w:b/>
          <w:i w:val="0"/>
          <w:sz w:val="24"/>
        </w:rPr>
        <w:t>不是</w:t>
      </w:r>
      <w:r>
        <w:rPr>
          <w:rFonts w:ascii="Times New Roman" w:hAnsi="Times New Roman" w:cs="Times New Roman" w:eastAsia="宋体"/>
          <w:b w:val="0"/>
          <w:i w:val="0"/>
          <w:sz w:val="24"/>
        </w:rPr>
        <w:t>把独权手段清单塞进问题句。</w:t>
      </w:r>
      <w:r>
        <w:rPr>
          <w:rFonts w:ascii="Times New Roman" w:hAnsi="Times New Roman" w:cs="Times New Roman" w:eastAsia="宋体"/>
          <w:b/>
          <w:i w:val="0"/>
          <w:sz w:val="24"/>
        </w:rPr>
        <w:t>自检：删去问题句中的具体器件/步骤/参数名词后，是否仍能看清要解决什么缺陷；能，则合格（方向性限定可保留）；若删后只剩空泛愿望或根本读不懂，则须重写。</w:t>
      </w:r>
    </w:p>
    <w:p>
      <w:pPr>
        <w:spacing w:after="40"/>
        <w:ind w:left="425" w:hanging="255"/>
      </w:pPr>
      <w:r>
        <w:rPr>
          <w:rFonts w:ascii="Times New Roman" w:hAnsi="Times New Roman" w:cs="Times New Roman" w:eastAsia="宋体"/>
          <w:b w:val="0"/>
          <w:i w:val="0"/>
          <w:color w:val="1F4E79"/>
          <w:sz w:val="24"/>
        </w:rPr>
        <w:t xml:space="preserve">5. </w:t>
      </w:r>
      <w:r>
        <w:rPr>
          <w:rFonts w:ascii="Times New Roman" w:hAnsi="Times New Roman" w:cs="Times New Roman" w:eastAsia="宋体"/>
          <w:b/>
          <w:i w:val="0"/>
          <w:sz w:val="24"/>
        </w:rPr>
        <w:t>对抗审查员上位时同样遵守</w:t>
      </w:r>
      <w:r>
        <w:rPr>
          <w:rFonts w:ascii="Times New Roman" w:hAnsi="Times New Roman" w:cs="Times New Roman" w:eastAsia="宋体"/>
          <w:b w:val="0"/>
          <w:i w:val="0"/>
          <w:sz w:val="24"/>
        </w:rPr>
        <w:t>：指出审查员概括“未能具体反映……问题要素”，对比用语也用问题要素，避免用“未能反映××结构/××步骤带来的效果”把手段又写回问题对比句（效果镜像留给 2.3）。</w:t>
      </w:r>
    </w:p>
    <w:p>
      <w:pPr>
        <w:pStyle w:val="Heading3"/>
      </w:pPr>
      <w:r>
        <w:rPr>
          <w:rFonts w:ascii="Times New Roman" w:hAnsi="Times New Roman" w:cs="Times New Roman" w:eastAsia="黑体"/>
          <w:b/>
          <w:i w:val="0"/>
          <w:color w:val="1F4E79"/>
          <w:sz w:val="24"/>
        </w:rPr>
        <w:t>技术问题界定后必须对比审查员概括（仅在 2.1 / 3.1）</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val="0"/>
          <w:i w:val="0"/>
          <w:sz w:val="24"/>
        </w:rPr>
        <w:t>先写申请人界定的实际技术问题（</w:t>
      </w:r>
      <w:r>
        <w:rPr>
          <w:rFonts w:ascii="Times New Roman" w:hAnsi="Times New Roman" w:cs="Times New Roman" w:eastAsia="宋体"/>
          <w:b/>
          <w:i w:val="0"/>
          <w:sz w:val="24"/>
        </w:rPr>
        <w:t>问题要素为主、方向性可留、具体手段下沉</w:t>
      </w:r>
      <w:r>
        <w:rPr>
          <w:rFonts w:ascii="Times New Roman" w:hAnsi="Times New Roman" w:cs="Times New Roman" w:eastAsia="宋体"/>
          <w:b w:val="0"/>
          <w:i w:val="0"/>
          <w:sz w:val="24"/>
        </w:rPr>
        <w:t>）。</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val="0"/>
          <w:i w:val="0"/>
          <w:sz w:val="24"/>
        </w:rPr>
        <w:t>“具体而言，……”简要展开（</w:t>
      </w:r>
      <w:r>
        <w:rPr>
          <w:rFonts w:ascii="Times New Roman" w:hAnsi="Times New Roman" w:cs="Times New Roman" w:eastAsia="宋体"/>
          <w:b/>
          <w:i w:val="0"/>
          <w:sz w:val="24"/>
        </w:rPr>
        <w:t>此处才对应区别特征与具体手段，首句宜为发明构思命名句</w:t>
      </w:r>
      <w:r>
        <w:rPr>
          <w:rFonts w:ascii="Times New Roman" w:hAnsi="Times New Roman" w:cs="Times New Roman" w:eastAsia="宋体"/>
          <w:b w:val="0"/>
          <w:i w:val="0"/>
          <w:sz w:val="24"/>
        </w:rPr>
        <w:t>）。</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i w:val="0"/>
          <w:sz w:val="24"/>
        </w:rPr>
        <w:t>紧跟</w:t>
      </w:r>
      <w:r>
        <w:rPr>
          <w:rFonts w:ascii="Times New Roman" w:hAnsi="Times New Roman" w:cs="Times New Roman" w:eastAsia="宋体"/>
          <w:b w:val="0"/>
          <w:i w:val="0"/>
          <w:sz w:val="24"/>
        </w:rPr>
        <w:t>：</w:t>
      </w:r>
      <w:r>
        <w:rPr>
          <w:rFonts w:ascii="Times New Roman" w:hAnsi="Times New Roman" w:cs="Times New Roman" w:eastAsia="黑体"/>
          <w:b/>
          <w:i w:val="0"/>
          <w:color w:val="1F4E79"/>
          <w:sz w:val="24"/>
        </w:rPr>
        <w:t>审查员将实际解决的技术问题概括为“【审查员用语】”，该概括未能具体反映【①…②…③…】。相较而言，上述技术问题更能客观体现……</w:t>
      </w:r>
      <w:r>
        <w:rPr>
          <w:rFonts w:ascii="Times New Roman" w:hAnsi="Times New Roman" w:cs="Times New Roman" w:eastAsia="宋体"/>
          <w:b w:val="0"/>
          <w:i w:val="0"/>
          <w:sz w:val="24"/>
        </w:rPr>
        <w:t>（</w:t>
      </w:r>
      <w:r>
        <w:rPr>
          <w:rFonts w:ascii="Times New Roman" w:hAnsi="Times New Roman" w:cs="Times New Roman" w:eastAsia="宋体"/>
          <w:b/>
          <w:i w:val="0"/>
          <w:sz w:val="24"/>
        </w:rPr>
        <w:t>对比清单化，逐条点名审查员漏掉的问题要素/效果</w:t>
      </w:r>
      <w:r>
        <w:rPr>
          <w:rFonts w:ascii="Times New Roman" w:hAnsi="Times New Roman" w:cs="Times New Roman" w:eastAsia="宋体"/>
          <w:b w:val="0"/>
          <w:i w:val="0"/>
          <w:sz w:val="24"/>
        </w:rPr>
        <w:t>）</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val="0"/>
          <w:i w:val="0"/>
          <w:sz w:val="24"/>
        </w:rPr>
        <w:t>不得只写自己的问题而不点出审查员概括何处不当。</w:t>
      </w:r>
    </w:p>
    <w:p>
      <w:pPr>
        <w:spacing w:after="40"/>
        <w:ind w:left="425" w:hanging="255"/>
      </w:pPr>
      <w:r>
        <w:rPr>
          <w:rFonts w:ascii="Times New Roman" w:hAnsi="Times New Roman" w:cs="Times New Roman" w:eastAsia="宋体"/>
          <w:b w:val="0"/>
          <w:i w:val="0"/>
          <w:color w:val="1F4E79"/>
          <w:sz w:val="24"/>
        </w:rPr>
        <w:t xml:space="preserve">5. </w:t>
      </w:r>
      <w:r>
        <w:rPr>
          <w:rFonts w:ascii="Times New Roman" w:hAnsi="Times New Roman" w:cs="Times New Roman" w:eastAsia="宋体"/>
          <w:b/>
          <w:i w:val="0"/>
          <w:sz w:val="24"/>
        </w:rPr>
        <w:t>只在区别特征分析节（2.1 / 3.1）完成上述“界定 + 对比”整段</w:t>
      </w:r>
      <w:r>
        <w:rPr>
          <w:rFonts w:ascii="Times New Roman" w:hAnsi="Times New Roman" w:cs="Times New Roman" w:eastAsia="宋体"/>
          <w:b w:val="0"/>
          <w:i w:val="0"/>
          <w:sz w:val="24"/>
        </w:rPr>
        <w:t>；后续非显而易见性节不得整段重复该界定。</w:t>
      </w:r>
    </w:p>
    <w:p>
      <w:pPr>
        <w:spacing w:after="40"/>
        <w:ind w:left="425" w:hanging="255"/>
      </w:pPr>
      <w:r>
        <w:rPr>
          <w:rFonts w:ascii="Times New Roman" w:hAnsi="Times New Roman" w:cs="Times New Roman" w:eastAsia="宋体"/>
          <w:b w:val="0"/>
          <w:i w:val="0"/>
          <w:color w:val="1F4E79"/>
          <w:sz w:val="24"/>
        </w:rPr>
        <w:t xml:space="preserve">6. </w:t>
      </w:r>
      <w:r>
        <w:rPr>
          <w:rFonts w:ascii="Times New Roman" w:hAnsi="Times New Roman" w:cs="Times New Roman" w:eastAsia="宋体"/>
          <w:b/>
          <w:i w:val="0"/>
          <w:sz w:val="24"/>
        </w:rPr>
        <w:t>为 2.2/3.2 预留可回扣的问题锚点</w:t>
      </w:r>
      <w:r>
        <w:rPr>
          <w:rFonts w:ascii="Times New Roman" w:hAnsi="Times New Roman" w:cs="Times New Roman" w:eastAsia="宋体"/>
          <w:b w:val="0"/>
          <w:i w:val="0"/>
          <w:sz w:val="24"/>
        </w:rPr>
        <w:t>：问题表述应以问题要素写清、可被短句引用；写完 2.1 后自检——若删去该技术问题，后文“无启示”是否会失去判断对象；若会，说明衔接设计正确。另自检手段是否误入问题句（见上节）。</w:t>
      </w:r>
    </w:p>
    <w:p>
      <w:pPr>
        <w:pStyle w:val="Heading3"/>
      </w:pPr>
      <w:r>
        <w:rPr>
          <w:rFonts w:ascii="Times New Roman" w:hAnsi="Times New Roman" w:cs="Times New Roman" w:eastAsia="黑体"/>
          <w:b/>
          <w:i w:val="0"/>
          <w:color w:val="1F4E79"/>
          <w:sz w:val="24"/>
        </w:rPr>
        <w:t>一通·第4步 / 二通·第5步：2.1 区别技术特征 + 技术问题 + 与审查员概括对比</w:t>
      </w:r>
    </w:p>
    <w:p>
      <w:r>
        <w:rPr>
          <w:rFonts w:ascii="Times New Roman" w:hAnsi="Times New Roman" w:cs="Times New Roman" w:eastAsia="宋体"/>
          <w:b w:val="0"/>
          <w:i w:val="0"/>
          <w:sz w:val="24"/>
        </w:rPr>
        <w:t xml:space="preserve">严格按上文「2.1 模板」输出；顺序为编号原文特征 → 未公开说明 → 实际技术问题 → 具体而言 → </w:t>
      </w:r>
      <w:r>
        <w:rPr>
          <w:rFonts w:ascii="Times New Roman" w:hAnsi="Times New Roman" w:cs="Times New Roman" w:eastAsia="宋体"/>
          <w:b/>
          <w:i w:val="0"/>
          <w:sz w:val="24"/>
        </w:rPr>
        <w:t>与审查员概括对比</w:t>
      </w:r>
      <w:r>
        <w:rPr>
          <w:rFonts w:ascii="Times New Roman" w:hAnsi="Times New Roman" w:cs="Times New Roman" w:eastAsia="宋体"/>
          <w:b w:val="0"/>
          <w:i w:val="0"/>
          <w:sz w:val="24"/>
        </w:rPr>
        <w:t>。标题用：</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2.1、申请人认为，权利要求1与最接近的现有技术对比文件1相比，至少具有以下区别技术特征：</w:t>
      </w:r>
    </w:p>
    <w:p>
      <w:r>
        <w:rPr>
          <w:rFonts w:ascii="Times New Roman" w:hAnsi="Times New Roman" w:cs="Times New Roman" w:eastAsia="宋体"/>
          <w:b w:val="0"/>
          <w:i w:val="0"/>
          <w:sz w:val="24"/>
        </w:rPr>
        <w:t>本步结束前自检：技术问题是否以</w:t>
      </w:r>
      <w:r>
        <w:rPr>
          <w:rFonts w:ascii="Times New Roman" w:hAnsi="Times New Roman" w:cs="Times New Roman" w:eastAsia="宋体"/>
          <w:b/>
          <w:i w:val="0"/>
          <w:sz w:val="24"/>
        </w:rPr>
        <w:t>问题要素</w:t>
      </w:r>
      <w:r>
        <w:rPr>
          <w:rFonts w:ascii="Times New Roman" w:hAnsi="Times New Roman" w:cs="Times New Roman" w:eastAsia="宋体"/>
          <w:b w:val="0"/>
          <w:i w:val="0"/>
          <w:sz w:val="24"/>
        </w:rPr>
        <w:t>写清（未植入结构/步骤/时序等手段）、是否足够具体以区别于审查员万能上位，能否用“如 2.1 所述实际技术问题”一句回扣并作为技术启示判断的对象；手段是否仅出现在“具体而言”而不在问题句；埋点是否只命名、未展开启示。</w:t>
      </w:r>
    </w:p>
    <w:p>
      <w:pPr>
        <w:pStyle w:val="Heading3"/>
      </w:pPr>
      <w:r>
        <w:rPr>
          <w:rFonts w:ascii="Times New Roman" w:hAnsi="Times New Roman" w:cs="Times New Roman" w:eastAsia="黑体"/>
          <w:b/>
          <w:i w:val="0"/>
          <w:color w:val="1F4E79"/>
          <w:sz w:val="24"/>
        </w:rPr>
        <w:t>第二项独立权利要求（3.1）</w:t>
      </w:r>
    </w:p>
    <w:p>
      <w:r>
        <w:rPr>
          <w:rFonts w:ascii="Times New Roman" w:hAnsi="Times New Roman" w:cs="Times New Roman" w:eastAsia="宋体"/>
          <w:b w:val="0"/>
          <w:i w:val="0"/>
          <w:sz w:val="24"/>
        </w:rPr>
        <w:t xml:space="preserve">技术问题仅在 3.1 完整论述一次。共用发明构思时，问题锚点可回引 2.1 已命名的构思，本步只补第二独权特有的区别特征原文与问题要素。增量边界见 </w:t>
      </w:r>
      <w:r>
        <w:rPr>
          <w:rFonts w:ascii="Times New Roman" w:hAnsi="Times New Roman" w:cs="Times New Roman" w:eastAsia="黑体"/>
          <w:b/>
          <w:i w:val="0"/>
          <w:color w:val="1F4E79"/>
          <w:sz w:val="24"/>
        </w:rPr>
        <w:t>创造性答复共用硬性规则</w:t>
      </w:r>
      <w:r>
        <w:rPr>
          <w:rFonts w:ascii="Times New Roman" w:hAnsi="Times New Roman" w:cs="Times New Roman" w:eastAsia="宋体"/>
          <w:b w:val="0"/>
          <w:i w:val="0"/>
          <w:sz w:val="24"/>
        </w:rPr>
        <w:t>。不存在第二项独权时，plan 标「不适用」，不得虚构。3.2 / 3.3 分见对应撰写 skill。</w:t>
      </w:r>
    </w:p>
    <w:p>
      <w:pPr>
        <w:pStyle w:val="Heading1"/>
      </w:pPr>
      <w:r>
        <w:rPr>
          <w:rFonts w:ascii="Times New Roman" w:hAnsi="Times New Roman" w:cs="Times New Roman" w:eastAsia="黑体"/>
          <w:b/>
          <w:i w:val="0"/>
          <w:color w:val="1F4E79"/>
          <w:sz w:val="32"/>
        </w:rPr>
        <w:t>九、创造性答复非显而易见性撰写</w:t>
      </w:r>
    </w:p>
    <w:p>
      <w:pPr>
        <w:spacing w:before="0" w:after="120"/>
      </w:pPr>
      <w:r>
        <w:rPr>
          <w:rFonts w:ascii="Times New Roman" w:hAnsi="Times New Roman" w:cs="Times New Roman" w:eastAsia="宋体"/>
          <w:b w:val="0"/>
          <w:i w:val="0"/>
          <w:color w:val="64748B"/>
          <w:sz w:val="21"/>
        </w:rPr>
        <w:t>2.2 / 3.2 / 二通第一部分</w:t>
      </w:r>
    </w:p>
    <w:tbl>
      <w:tblPr>
        <w:tblW w:type="dxa" w:w="9752"/>
        <w:tblLayout w:type="fixed"/>
        <w:tblLook w:firstColumn="1" w:firstRow="1" w:lastColumn="0" w:lastRow="0" w:noHBand="0" w:noVBand="1" w:val="04A0"/>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4876"/>
        <w:gridCol w:w="4876"/>
      </w:tblGrid>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name</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创造性答复非显而易见性撰写</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中文名称</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创造性答复非显而易见性撰写</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用途</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撰写创造性答复非显而易见性时使用。含引述规则、2.2逐条模板、充分论证按「逐条 vs 归纳」分配；归纳只填缺口。一通/二通逐条须3–5条，禁止只写两条收工、禁止一次输出整节、禁止归纳重写逐条。</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所属分支</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专利/审查意见答复/创造性答复</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状态</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已迁入</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文件</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.cursor/skills/专利/审查意见答复/创造性答复/创造性答复非显而易见性撰写/SKILL.md</w:t>
            </w:r>
          </w:p>
        </w:tc>
      </w:tr>
    </w:tbl>
    <w:p>
      <w:pPr>
        <w:spacing w:before="40" w:after="80"/>
      </w:pPr>
    </w:p>
    <w:p>
      <w:r>
        <w:rPr>
          <w:rFonts w:ascii="Times New Roman" w:hAnsi="Times New Roman" w:cs="Times New Roman" w:eastAsia="宋体"/>
          <w:b w:val="0"/>
          <w:i w:val="0"/>
          <w:sz w:val="24"/>
        </w:rPr>
        <w:t xml:space="preserve">本 skill 为 2.2 / 3.2 / 二通第一部分 的撰写细则。撰写本步前须同时 Read </w:t>
      </w:r>
      <w:r>
        <w:rPr>
          <w:rFonts w:ascii="Times New Roman" w:hAnsi="Times New Roman" w:cs="Times New Roman" w:eastAsia="黑体"/>
          <w:b/>
          <w:i w:val="0"/>
          <w:color w:val="1F4E79"/>
          <w:sz w:val="24"/>
        </w:rPr>
        <w:t>创造性答复共用硬性规则</w:t>
      </w:r>
      <w:r>
        <w:rPr>
          <w:rFonts w:ascii="Times New Roman" w:hAnsi="Times New Roman" w:cs="Times New Roman" w:eastAsia="宋体"/>
          <w:b w:val="0"/>
          <w:i w:val="0"/>
          <w:sz w:val="24"/>
        </w:rPr>
        <w:t>（命题权属、语言分轨、选条规则以此为准）。</w:t>
      </w:r>
    </w:p>
    <w:p>
      <w:r>
        <w:rPr>
          <w:rFonts w:ascii="Times New Roman" w:hAnsi="Times New Roman" w:cs="Times New Roman" w:eastAsia="宋体"/>
          <w:b w:val="0"/>
          <w:i w:val="0"/>
          <w:sz w:val="24"/>
        </w:rPr>
        <w:t xml:space="preserve">适用：一通 2.2（及 3.2）；二通第一部分核心观点逐条作答 + 2.2 收束。选法见 </w:t>
      </w:r>
      <w:r>
        <w:rPr>
          <w:rFonts w:ascii="Times New Roman" w:hAnsi="Times New Roman" w:cs="Times New Roman" w:eastAsia="黑体"/>
          <w:b/>
          <w:i w:val="0"/>
          <w:color w:val="1F4E79"/>
          <w:sz w:val="24"/>
        </w:rPr>
        <w:t>创造性答复反驳手法工具箱</w:t>
      </w:r>
      <w:r>
        <w:rPr>
          <w:rFonts w:ascii="Times New Roman" w:hAnsi="Times New Roman" w:cs="Times New Roman" w:eastAsia="宋体"/>
          <w:b w:val="0"/>
          <w:i w:val="0"/>
          <w:sz w:val="24"/>
        </w:rPr>
        <w:t>。第1步争点账本已标「本条独占命题」的，本步不得越权展开留给归纳或 2.3 的命题。</w:t>
      </w:r>
    </w:p>
    <w:p>
      <w:r>
        <w:rPr>
          <w:rFonts w:ascii="Times New Roman" w:hAnsi="Times New Roman" w:cs="Times New Roman" w:eastAsia="宋体"/>
          <w:b/>
          <w:i w:val="0"/>
          <w:sz w:val="24"/>
        </w:rPr>
        <w:t>逐条条数（硬性；K＝3～5）：</w:t>
      </w:r>
      <w:r>
        <w:rPr>
          <w:rFonts w:ascii="Times New Roman" w:hAnsi="Times New Roman" w:cs="Times New Roman" w:eastAsia="宋体"/>
          <w:b w:val="0"/>
          <w:i w:val="0"/>
          <w:sz w:val="24"/>
        </w:rPr>
        <w:t xml:space="preserve"> 「第【序】、针对审查意见指出的」必须写满 </w:t>
      </w:r>
      <w:r>
        <w:rPr>
          <w:rFonts w:ascii="Times New Roman" w:hAnsi="Times New Roman" w:cs="Times New Roman" w:eastAsia="宋体"/>
          <w:b/>
          <w:i w:val="0"/>
          <w:sz w:val="24"/>
        </w:rPr>
        <w:t>3～5 条</w:t>
      </w:r>
      <w:r>
        <w:rPr>
          <w:rFonts w:ascii="Times New Roman" w:hAnsi="Times New Roman" w:cs="Times New Roman" w:eastAsia="宋体"/>
          <w:b w:val="0"/>
          <w:i w:val="0"/>
          <w:sz w:val="24"/>
        </w:rPr>
        <w:t>，不得以「对比文件1单独＋对比文件X结合」两条收工。第1步争点账本即按此圈定拟正面交锋条数；plan 的 2.2 子步数＝K＋1（含归纳）。选条（与共用硬性规则一致）：</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先拆独权评述中彼此独立的结论（D1未公开/无启示、常规手段/公知常识、Dx结合有启示等</w:t>
      </w:r>
      <w:r>
        <w:rPr>
          <w:rFonts w:ascii="Times New Roman" w:hAnsi="Times New Roman" w:cs="Times New Roman" w:eastAsia="宋体"/>
          <w:b/>
          <w:i w:val="0"/>
          <w:sz w:val="24"/>
        </w:rPr>
        <w:t>分条</w:t>
      </w:r>
      <w:r>
        <w:rPr>
          <w:rFonts w:ascii="Times New Roman" w:hAnsi="Times New Roman" w:cs="Times New Roman" w:eastAsia="宋体"/>
          <w:b w:val="0"/>
          <w:i w:val="0"/>
          <w:sz w:val="24"/>
        </w:rPr>
        <w:t>，不得把不同独立结论合成一条）。</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一条审查意见里的连环认定（未公开 / 作用相同 / 有启示）在</w:t>
      </w:r>
      <w:r>
        <w:rPr>
          <w:rFonts w:ascii="Times New Roman" w:hAnsi="Times New Roman" w:cs="Times New Roman" w:eastAsia="宋体"/>
          <w:b/>
          <w:i w:val="0"/>
          <w:sz w:val="24"/>
        </w:rPr>
        <w:t>同一条</w:t>
      </w:r>
      <w:r>
        <w:rPr>
          <w:rFonts w:ascii="Times New Roman" w:hAnsi="Times New Roman" w:cs="Times New Roman" w:eastAsia="宋体"/>
          <w:b w:val="0"/>
          <w:i w:val="0"/>
          <w:sz w:val="24"/>
        </w:rPr>
        <w:t>的其一/其二/其三里打完，禁止拆成多条凑 K。</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独权独立结论已 ≥3 条时，禁止再抽从权凑数。</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不足 3 条时，仅当从权评述与独权发明构思相关、且 2.2 不写就缺一块启示链时，才补入事实支点最强者；该权号记入账本并排除出其他权利要求精选池。</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至多 5 条；纯参数/数量/角度从权默认不进 2.2。禁止把同一结论拆碎凑满 3 条。</w:t>
      </w:r>
    </w:p>
    <w:p>
      <w:pPr>
        <w:pStyle w:val="Heading3"/>
      </w:pPr>
      <w:r>
        <w:rPr>
          <w:rFonts w:ascii="Times New Roman" w:hAnsi="Times New Roman" w:cs="Times New Roman" w:eastAsia="黑体"/>
          <w:b/>
          <w:i w:val="0"/>
          <w:color w:val="1F4E79"/>
          <w:sz w:val="24"/>
        </w:rPr>
        <w:t>审查意见引述规则（短文照录，长文概括）</w:t>
      </w:r>
    </w:p>
    <w:p>
      <w:r>
        <w:rPr>
          <w:rFonts w:ascii="Times New Roman" w:hAnsi="Times New Roman" w:cs="Times New Roman" w:eastAsia="宋体"/>
          <w:b w:val="0"/>
          <w:i w:val="0"/>
          <w:sz w:val="24"/>
        </w:rPr>
        <w:t>写“针对审查意见指出的：”之后：</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i w:val="0"/>
          <w:sz w:val="24"/>
        </w:rPr>
        <w:t>篇幅适中或较短</w:t>
      </w:r>
      <w:r>
        <w:rPr>
          <w:rFonts w:ascii="Times New Roman" w:hAnsi="Times New Roman" w:cs="Times New Roman" w:eastAsia="宋体"/>
          <w:b w:val="0"/>
          <w:i w:val="0"/>
          <w:sz w:val="24"/>
        </w:rPr>
        <w:t>：完整照录该条审查意见原文，不得歪曲。</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i w:val="0"/>
          <w:sz w:val="24"/>
        </w:rPr>
        <w:t>原文非常长</w:t>
      </w:r>
      <w:r>
        <w:rPr>
          <w:rFonts w:ascii="Times New Roman" w:hAnsi="Times New Roman" w:cs="Times New Roman" w:eastAsia="宋体"/>
          <w:b w:val="0"/>
          <w:i w:val="0"/>
          <w:sz w:val="24"/>
        </w:rPr>
        <w:t>：改为</w:t>
      </w:r>
      <w:r>
        <w:rPr>
          <w:rFonts w:ascii="Times New Roman" w:hAnsi="Times New Roman" w:cs="Times New Roman" w:eastAsia="宋体"/>
          <w:b/>
          <w:i w:val="0"/>
          <w:sz w:val="24"/>
        </w:rPr>
        <w:t>忠实概括</w:t>
      </w:r>
      <w:r>
        <w:rPr>
          <w:rFonts w:ascii="Times New Roman" w:hAnsi="Times New Roman" w:cs="Times New Roman" w:eastAsia="宋体"/>
          <w:b w:val="0"/>
          <w:i w:val="0"/>
          <w:sz w:val="24"/>
        </w:rPr>
        <w:t>，保留其结论链条中的关键认定（如公开了什么、作用是否相同、给出何种启示、有何种结合动机、认定是否常规等），用一两段浓缩表述对准靶子；</w:t>
      </w:r>
      <w:r>
        <w:rPr>
          <w:rFonts w:ascii="Times New Roman" w:hAnsi="Times New Roman" w:cs="Times New Roman" w:eastAsia="宋体"/>
          <w:b/>
          <w:i w:val="0"/>
          <w:sz w:val="24"/>
        </w:rPr>
        <w:t>不得删掉关键结论点，也不得改成对自己有利的弱化版</w:t>
      </w:r>
      <w:r>
        <w:rPr>
          <w:rFonts w:ascii="Times New Roman" w:hAnsi="Times New Roman" w:cs="Times New Roman" w:eastAsia="宋体"/>
          <w:b w:val="0"/>
          <w:i w:val="0"/>
          <w:sz w:val="24"/>
        </w:rPr>
        <w:t>。</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val="0"/>
          <w:i w:val="0"/>
          <w:sz w:val="24"/>
        </w:rPr>
        <w:t>概括后仍须让读者一看就知道在反驳哪一条审查逻辑；必要时可在概括句中用引号保留审查员的关键原词（如“作用相同”“有动机结合”“常规技术手段”）。</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val="0"/>
          <w:i w:val="0"/>
          <w:sz w:val="24"/>
        </w:rPr>
        <w:t>判断“非常长”的实务标准：单条连续论述明显超过半页、或包含多段重复铺陈时，优先概括；一两句到一小段的结论仍宜照录。</w:t>
      </w:r>
    </w:p>
    <w:p>
      <w:pPr>
        <w:pStyle w:val="Heading3"/>
      </w:pPr>
      <w:r>
        <w:rPr>
          <w:rFonts w:ascii="Times New Roman" w:hAnsi="Times New Roman" w:cs="Times New Roman" w:eastAsia="黑体"/>
          <w:b/>
          <w:i w:val="0"/>
          <w:color w:val="1F4E79"/>
          <w:sz w:val="24"/>
        </w:rPr>
        <w:t>2.2 内的针对性答复段模板（不含有益效果；不重写技术问题，但必须衔接到启示）</w:t>
      </w:r>
    </w:p>
    <w:p>
      <w:pPr>
        <w:spacing w:before="40" w:after="0" w:line="240" w:lineRule="auto"/>
        <w:ind w:left="170"/>
        <w:shd w:val="clear" w:color="auto" w:fill="F3F4F6"/>
      </w:pPr>
      <w:r>
        <w:rPr>
          <w:rFonts w:ascii="Consolas" w:hAnsi="Consolas" w:cs="Consolas" w:eastAsia="宋体"/>
          <w:b w:val="0"/>
          <w:i w:val="0"/>
          <w:color w:val="1F2937"/>
          <w:sz w:val="18"/>
        </w:rPr>
        <w:t>第【序】、针对审查意见指出的：【短文照录原文；过长则忠实概括其结论链】</w:t>
      </w:r>
    </w:p>
    <w:p>
      <w:pPr>
        <w:spacing w:before="0" w:after="0" w:line="240" w:lineRule="auto"/>
        <w:ind w:left="170"/>
        <w:shd w:val="clear" w:color="auto" w:fill="F3F4F6"/>
      </w:pPr>
      <w:r>
        <w:rPr>
          <w:rFonts w:ascii="Consolas" w:hAnsi="Consolas" w:cs="Consolas" w:eastAsia="宋体"/>
          <w:b w:val="0"/>
          <w:i w:val="0"/>
          <w:color w:val="1F2937"/>
          <w:sz w:val="18"/>
        </w:rPr>
        <w:t>对此，申请人答复如下：</w:t>
      </w:r>
    </w:p>
    <w:p>
      <w:pPr>
        <w:spacing w:before="0" w:after="0" w:line="240" w:lineRule="auto"/>
        <w:ind w:left="170"/>
        <w:shd w:val="clear" w:color="auto" w:fill="F3F4F6"/>
      </w:pPr>
      <w:r>
        <w:rPr>
          <w:rFonts w:ascii="Consolas" w:hAnsi="Consolas" w:cs="Consolas" w:eastAsia="宋体"/>
          <w:b w:val="0"/>
          <w:i w:val="0"/>
          <w:color w:val="1F2937"/>
          <w:sz w:val="18"/>
        </w:rPr>
        <w:t>其一、【就该条审查结论拆解：可指向 2.1 已列区别特征（N）、指出对比文件未公开等；若涉问题界定，仅一句“如 2.1 所述……”指向，不重写技术问题】</w:t>
      </w:r>
    </w:p>
    <w:p>
      <w:pPr>
        <w:spacing w:before="0" w:after="0" w:line="240" w:lineRule="auto"/>
        <w:ind w:left="170"/>
        <w:shd w:val="clear" w:color="auto" w:fill="F3F4F6"/>
      </w:pPr>
      <w:r>
        <w:rPr>
          <w:rFonts w:ascii="Consolas" w:hAnsi="Consolas" w:cs="Consolas" w:eastAsia="宋体"/>
          <w:b w:val="0"/>
          <w:i w:val="0"/>
          <w:color w:val="1F2937"/>
          <w:sz w:val="18"/>
        </w:rPr>
        <w:t>其二、【技术启示/结合动机核心句：针对如 2.1 所述实际技术问题，对比文件【X】……未给出将区别特征（N）应用于对比文件1的技术启示；可接无动机 / 相反教导 / 过度概括 / 退一步…——用第1步为本条选定的手法】</w:t>
      </w:r>
    </w:p>
    <w:p>
      <w:pPr>
        <w:spacing w:before="0" w:after="0" w:line="240" w:lineRule="auto"/>
        <w:ind w:left="170"/>
        <w:shd w:val="clear" w:color="auto" w:fill="F3F4F6"/>
      </w:pPr>
      <w:r>
        <w:rPr>
          <w:rFonts w:ascii="Consolas" w:hAnsi="Consolas" w:cs="Consolas" w:eastAsia="宋体"/>
          <w:b w:val="0"/>
          <w:i w:val="0"/>
          <w:color w:val="1F2937"/>
          <w:sz w:val="18"/>
        </w:rPr>
        <w:t>（视需要再写其三；**仅当上一层仍留缺口且下一层事实成立时**，才用“退一步来讲……”设防；不成立则停，勿硬凑）</w:t>
      </w:r>
    </w:p>
    <w:p>
      <w:pPr>
        <w:spacing w:before="0" w:after="0" w:line="240" w:lineRule="auto"/>
        <w:ind w:left="170"/>
        <w:shd w:val="clear" w:color="auto" w:fill="F3F4F6"/>
      </w:pPr>
      <w:r>
        <w:rPr>
          <w:rFonts w:ascii="Consolas" w:hAnsi="Consolas" w:cs="Consolas" w:eastAsia="宋体"/>
          <w:b w:val="0"/>
          <w:i w:val="0"/>
          <w:color w:val="1F2937"/>
          <w:sz w:val="18"/>
        </w:rPr>
        <w:t>【此处不要写有益效果；效果统一写入后文 2.3】</w:t>
      </w:r>
    </w:p>
    <w:p>
      <w:pPr>
        <w:spacing w:before="0" w:after="0" w:line="240" w:lineRule="auto"/>
        <w:ind w:left="170"/>
        <w:shd w:val="clear" w:color="auto" w:fill="F3F4F6"/>
      </w:pPr>
      <w:r>
        <w:rPr>
          <w:rFonts w:ascii="Consolas" w:hAnsi="Consolas" w:cs="Consolas" w:eastAsia="宋体"/>
          <w:b w:val="0"/>
          <w:i w:val="0"/>
          <w:color w:val="1F2937"/>
          <w:sz w:val="18"/>
        </w:rPr>
        <w:t>【此处不要重写 2.1 已论述的实际技术问题整段；但“无启示”必须回扣该问题】</w:t>
      </w:r>
    </w:p>
    <w:p>
      <w:pPr>
        <w:spacing w:before="0" w:after="0" w:line="240" w:lineRule="auto"/>
        <w:ind w:left="170"/>
        <w:shd w:val="clear" w:color="auto" w:fill="F3F4F6"/>
      </w:pPr>
      <w:r>
        <w:rPr>
          <w:rFonts w:ascii="Consolas" w:hAnsi="Consolas" w:cs="Consolas" w:eastAsia="宋体"/>
          <w:b w:val="0"/>
          <w:i w:val="0"/>
          <w:color w:val="1F2937"/>
          <w:sz w:val="18"/>
        </w:rPr>
        <w:t>【禁止套话堆砌：每句须能指回对比文件具体公开或区别特征（N）；写完后删掉任何只靠修辞成立的句子】</w:t>
      </w:r>
    </w:p>
    <w:p>
      <w:pPr>
        <w:spacing w:before="0" w:after="40" w:line="240" w:lineRule="auto"/>
        <w:ind w:left="170"/>
        <w:shd w:val="clear" w:color="auto" w:fill="F3F4F6"/>
      </w:pPr>
      <w:r>
        <w:rPr>
          <w:rFonts w:ascii="Consolas" w:hAnsi="Consolas" w:cs="Consolas" w:eastAsia="宋体"/>
          <w:b w:val="0"/>
          <w:i w:val="0"/>
          <w:color w:val="1F2937"/>
          <w:sz w:val="18"/>
        </w:rPr>
        <w:t>【本条只打争点账本标明的独占命题；组合四问、改造清单、评价协同留给归纳，除非本条审查员逻辑本身就是组合/常规总评且账本已把该命题分给本条】</w:t>
      </w:r>
    </w:p>
    <w:p>
      <w:pPr>
        <w:pStyle w:val="Heading2"/>
      </w:pPr>
      <w:r>
        <w:rPr>
          <w:rFonts w:ascii="Times New Roman" w:hAnsi="Times New Roman" w:cs="Times New Roman" w:eastAsia="黑体"/>
          <w:b/>
          <w:i w:val="0"/>
          <w:color w:val="1F4E79"/>
          <w:sz w:val="28"/>
        </w:rPr>
        <w:t>独权创造性三节中的 2.2 模板与充分论证要求</w:t>
      </w:r>
    </w:p>
    <w:p>
      <w:r>
        <w:rPr>
          <w:rFonts w:ascii="Times New Roman" w:hAnsi="Times New Roman" w:cs="Times New Roman" w:eastAsia="宋体"/>
          <w:b/>
          <w:i w:val="0"/>
          <w:sz w:val="24"/>
        </w:rPr>
        <w:t>2.2 非显而易见性（逐条打审查员逻辑 + 归纳填缺口；语言分轨见共用硬性规则）</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2.2、权利要求1所保护的技术方案是非显而易见的。</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sz w:val="12"/>
        </w:rPr>
        <w:t xml:space="preserve"> </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（逐条：第【序】针对审查意见……）</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sz w:val="12"/>
        </w:rPr>
        <w:t xml:space="preserve"> </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在此基础上，申请人进一步归纳如下：</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【仅展开逐条尚未覆盖的缺口。已覆盖的层用「如本意见前文针对审查意见第×点所述……」一句回引，可保留启示锚点句。】</w:t>
      </w:r>
    </w:p>
    <w:p>
      <w:r>
        <w:rPr>
          <w:rFonts w:ascii="Times New Roman" w:hAnsi="Times New Roman" w:cs="Times New Roman" w:eastAsia="宋体"/>
          <w:b/>
          <w:i w:val="0"/>
          <w:sz w:val="24"/>
        </w:rPr>
        <w:t>覆盖检查表（全节 2.2 勾选一次；不是归纳必须再写的正文大纲）：</w:t>
      </w:r>
    </w:p>
    <w:tbl>
      <w:tblPr>
        <w:tblW w:type="dxa" w:w="9752"/>
        <w:tblLayout w:type="fixed"/>
        <w:tblLook w:firstColumn="1" w:firstRow="1" w:lastColumn="0" w:lastRow="0" w:noHBand="0" w:noVBand="1" w:val="04A0"/>
        <w:tblBorders>
          <w:top w:val="single" w:sz="4" w:space="0" w:color="C5D0DC"/>
          <w:left w:val="single" w:sz="4" w:space="0" w:color="C5D0DC"/>
          <w:bottom w:val="single" w:sz="4" w:space="0" w:color="C5D0DC"/>
          <w:right w:val="single" w:sz="4" w:space="0" w:color="C5D0DC"/>
          <w:insideH w:val="single" w:sz="4" w:space="0" w:color="C5D0DC"/>
          <w:insideV w:val="single" w:sz="4" w:space="0" w:color="C5D0DC"/>
        </w:tblBorders>
      </w:tblPr>
      <w:tblGrid>
        <w:gridCol w:w="3251"/>
        <w:gridCol w:w="3251"/>
        <w:gridCol w:w="3251"/>
      </w:tblGrid>
      <w:tr>
        <w:trPr>
          <w:tblHeader/>
        </w:trPr>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层</w:t>
            </w:r>
          </w:p>
        </w:tc>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典型内容</w:t>
            </w:r>
          </w:p>
        </w:tc>
        <w:tc>
          <w:tcPr>
            <w:tcW w:type="dxa" w:w="3250"/>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默认归属</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对比文件1单独</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目的/教导停留何处；为何不能针对如 2.1 所述问题给出采用区别特征（N）的启示</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评 D1 的那一条逐条</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其他对比文件分别</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各篇场景、前提、自身问题；为何不能弥补 D1 以解决如 2.1 所述问题</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评 Dx 的对应逐条</w:t>
            </w:r>
          </w:p>
        </w:tc>
      </w:tr>
      <w:tr>
        <w:trPr>
          <w:cantSplit/>
        </w:trPr>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组合后仍无启示</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组合四问；改造清单或「拆核心+造新系统」</w:t>
            </w:r>
          </w:p>
        </w:tc>
        <w:tc>
          <w:tcPr>
            <w:tcW w:type="dxa" w:w="3250"/>
            <w:tcMar>
              <w:top w:w="50" w:type="dxa"/>
              <w:left w:w="50" w:type="dxa"/>
              <w:bottom w:w="50" w:type="dxa"/>
              <w:right w:w="50" w:type="dxa"/>
            </w:tcMar>
          </w:tcPr>
          <w:p>
            <w:pPr>
              <w:spacing w:before="20" w:after="20" w:line="252" w:lineRule="auto"/>
            </w:pPr>
            <w:r>
              <w:rPr>
                <w:rFonts w:ascii="Times New Roman" w:hAnsi="Times New Roman" w:cs="Times New Roman" w:eastAsia="宋体"/>
                <w:b/>
                <w:i w:val="0"/>
                <w:sz w:val="21"/>
              </w:rPr>
              <w:t>仅归纳</w:t>
            </w:r>
            <w:r>
              <w:rPr>
                <w:rFonts w:ascii="Times New Roman" w:hAnsi="Times New Roman" w:cs="Times New Roman" w:eastAsia="宋体"/>
                <w:b w:val="0"/>
                <w:i w:val="0"/>
                <w:sz w:val="21"/>
              </w:rPr>
              <w:t>（除非某条审查结论本身就是「结合有启示」且账本把组合四问分给该条——该条写组合反驳，归纳只回引并补未问之问）</w:t>
            </w:r>
          </w:p>
        </w:tc>
      </w:tr>
      <w:tr>
        <w:trPr>
          <w:cantSplit/>
        </w:trPr>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常规/公知常识</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名称已知 ≠ 解决如 2.1 所述具体问题的启示</w:t>
            </w:r>
          </w:p>
        </w:tc>
        <w:tc>
          <w:tcPr>
            <w:tcW w:type="dxa" w:w="3250"/>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评「常规手段」的那一条；若无该条则归纳补一句</w:t>
            </w:r>
          </w:p>
        </w:tc>
      </w:tr>
    </w:tbl>
    <w:p>
      <w:pPr>
        <w:spacing w:before="40" w:after="40"/>
      </w:pPr>
    </w:p>
    <w:p>
      <w:r>
        <w:rPr>
          <w:rFonts w:ascii="Times New Roman" w:hAnsi="Times New Roman" w:cs="Times New Roman" w:eastAsia="宋体"/>
          <w:b w:val="0"/>
          <w:i w:val="0"/>
          <w:sz w:val="24"/>
        </w:rPr>
        <w:t>凡在针对性答复中已充分展开的点，归纳</w:t>
      </w:r>
      <w:r>
        <w:rPr>
          <w:rFonts w:ascii="Times New Roman" w:hAnsi="Times New Roman" w:cs="Times New Roman" w:eastAsia="宋体"/>
          <w:b/>
          <w:i w:val="0"/>
          <w:sz w:val="24"/>
        </w:rPr>
        <w:t>只回引编号</w:t>
      </w:r>
      <w:r>
        <w:rPr>
          <w:rFonts w:ascii="Times New Roman" w:hAnsi="Times New Roman" w:cs="Times New Roman" w:eastAsia="宋体"/>
          <w:b w:val="0"/>
          <w:i w:val="0"/>
          <w:sz w:val="24"/>
        </w:rPr>
        <w:t>，禁止换骨架重述。四层标题「首先/其次/再次/最后」</w:t>
      </w:r>
      <w:r>
        <w:rPr>
          <w:rFonts w:ascii="Times New Roman" w:hAnsi="Times New Roman" w:cs="Times New Roman" w:eastAsia="宋体"/>
          <w:b/>
          <w:i w:val="0"/>
          <w:sz w:val="24"/>
        </w:rPr>
        <w:t>仅用于仍有缺口的层</w:t>
      </w:r>
      <w:r>
        <w:rPr>
          <w:rFonts w:ascii="Times New Roman" w:hAnsi="Times New Roman" w:cs="Times New Roman" w:eastAsia="宋体"/>
          <w:b w:val="0"/>
          <w:i w:val="0"/>
          <w:sz w:val="24"/>
        </w:rPr>
        <w:t>；四层在逐条中均已闭合时，归纳改为短收束（回引 + 落回权要整体 + 启示锚点句），</w:t>
      </w:r>
      <w:r>
        <w:rPr>
          <w:rFonts w:ascii="Times New Roman" w:hAnsi="Times New Roman" w:cs="Times New Roman" w:eastAsia="宋体"/>
          <w:b/>
          <w:i w:val="0"/>
          <w:sz w:val="24"/>
        </w:rPr>
        <w:t>不必</w:t>
      </w:r>
      <w:r>
        <w:rPr>
          <w:rFonts w:ascii="Times New Roman" w:hAnsi="Times New Roman" w:cs="Times New Roman" w:eastAsia="宋体"/>
          <w:b w:val="0"/>
          <w:i w:val="0"/>
          <w:sz w:val="24"/>
        </w:rPr>
        <w:t>为凑四层再写四段。</w:t>
      </w:r>
    </w:p>
    <w:p>
      <w:r>
        <w:rPr>
          <w:rFonts w:ascii="Times New Roman" w:hAnsi="Times New Roman" w:cs="Times New Roman" w:eastAsia="宋体"/>
          <w:b/>
          <w:i w:val="0"/>
          <w:sz w:val="24"/>
        </w:rPr>
        <w:t>2.2 的内部次序与分步交付（硬性）：</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i w:val="0"/>
          <w:sz w:val="24"/>
        </w:rPr>
        <w:t>先逐条、后归纳，分步交付</w:t>
      </w:r>
      <w:r>
        <w:rPr>
          <w:rFonts w:ascii="Times New Roman" w:hAnsi="Times New Roman" w:cs="Times New Roman" w:eastAsia="宋体"/>
          <w:b w:val="0"/>
          <w:i w:val="0"/>
          <w:sz w:val="24"/>
        </w:rPr>
        <w:t>：先按审查意见核心结论逐条写“引述（短文照录 / 长文概括）+ 对此答复”；每条至少有一句把反驳锚定到“如 2.1 所述实际技术问题”。</w:t>
      </w:r>
      <w:r>
        <w:rPr>
          <w:rFonts w:ascii="Times New Roman" w:hAnsi="Times New Roman" w:cs="Times New Roman" w:eastAsia="宋体"/>
          <w:b/>
          <w:i w:val="0"/>
          <w:sz w:val="24"/>
        </w:rPr>
        <w:t>每条答复独占一步交付</w:t>
      </w:r>
      <w:r>
        <w:rPr>
          <w:rFonts w:ascii="Times New Roman" w:hAnsi="Times New Roman" w:cs="Times New Roman" w:eastAsia="宋体"/>
          <w:b w:val="0"/>
          <w:i w:val="0"/>
          <w:sz w:val="24"/>
        </w:rPr>
        <w:t>；全部逐条答复确认后，</w:t>
      </w:r>
      <w:r>
        <w:rPr>
          <w:rFonts w:ascii="Times New Roman" w:hAnsi="Times New Roman" w:cs="Times New Roman" w:eastAsia="宋体"/>
          <w:b/>
          <w:i w:val="0"/>
          <w:sz w:val="24"/>
        </w:rPr>
        <w:t>另起一步</w:t>
      </w:r>
      <w:r>
        <w:rPr>
          <w:rFonts w:ascii="Times New Roman" w:hAnsi="Times New Roman" w:cs="Times New Roman" w:eastAsia="宋体"/>
          <w:b w:val="0"/>
          <w:i w:val="0"/>
          <w:sz w:val="24"/>
        </w:rPr>
        <w:t>写归纳。</w:t>
      </w:r>
      <w:r>
        <w:rPr>
          <w:rFonts w:ascii="Times New Roman" w:hAnsi="Times New Roman" w:cs="Times New Roman" w:eastAsia="宋体"/>
          <w:b/>
          <w:i w:val="0"/>
          <w:sz w:val="24"/>
        </w:rPr>
        <w:t>禁止</w:t>
      </w:r>
      <w:r>
        <w:rPr>
          <w:rFonts w:ascii="Times New Roman" w:hAnsi="Times New Roman" w:cs="Times New Roman" w:eastAsia="宋体"/>
          <w:b w:val="0"/>
          <w:i w:val="0"/>
          <w:sz w:val="24"/>
        </w:rPr>
        <w:t>同批交付多条逐条答复，</w:t>
      </w:r>
      <w:r>
        <w:rPr>
          <w:rFonts w:ascii="Times New Roman" w:hAnsi="Times New Roman" w:cs="Times New Roman" w:eastAsia="宋体"/>
          <w:b/>
          <w:i w:val="0"/>
          <w:sz w:val="24"/>
        </w:rPr>
        <w:t>禁止</w:t>
      </w:r>
      <w:r>
        <w:rPr>
          <w:rFonts w:ascii="Times New Roman" w:hAnsi="Times New Roman" w:cs="Times New Roman" w:eastAsia="宋体"/>
          <w:b w:val="0"/>
          <w:i w:val="0"/>
          <w:sz w:val="24"/>
        </w:rPr>
        <w:t>同批交付逐条答复与归纳。</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i w:val="0"/>
          <w:sz w:val="24"/>
        </w:rPr>
        <w:t>每步只写一条</w:t>
      </w:r>
      <w:r>
        <w:rPr>
          <w:rFonts w:ascii="Times New Roman" w:hAnsi="Times New Roman" w:cs="Times New Roman" w:eastAsia="宋体"/>
          <w:b w:val="0"/>
          <w:i w:val="0"/>
          <w:sz w:val="24"/>
        </w:rPr>
        <w:t>：2.2-① 写标题 + 第一条；2.2-② 起只写后续各条（不写重复标题）。</w:t>
      </w:r>
      <w:r>
        <w:rPr>
          <w:rFonts w:ascii="Times New Roman" w:hAnsi="Times New Roman" w:cs="Times New Roman" w:eastAsia="宋体"/>
          <w:b/>
          <w:i w:val="0"/>
          <w:sz w:val="24"/>
        </w:rPr>
        <w:t>不得</w:t>
      </w:r>
      <w:r>
        <w:rPr>
          <w:rFonts w:ascii="Times New Roman" w:hAnsi="Times New Roman" w:cs="Times New Roman" w:eastAsia="宋体"/>
          <w:b w:val="0"/>
          <w:i w:val="0"/>
          <w:sz w:val="24"/>
        </w:rPr>
        <w:t>在同一步内写“第一、第二、第三……”多个段落。</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i w:val="0"/>
          <w:sz w:val="24"/>
        </w:rPr>
        <w:t>体系化归纳单独一步（缺口填写）</w:t>
      </w:r>
      <w:r>
        <w:rPr>
          <w:rFonts w:ascii="Times New Roman" w:hAnsi="Times New Roman" w:cs="Times New Roman" w:eastAsia="宋体"/>
          <w:b w:val="0"/>
          <w:i w:val="0"/>
          <w:sz w:val="24"/>
        </w:rPr>
        <w:t>：先对照覆盖检查表列出「已覆盖 / 本步补写」；只写未覆盖项。可用“如本意见前文针对审查意见第×点所述……”回引，</w:t>
      </w:r>
      <w:r>
        <w:rPr>
          <w:rFonts w:ascii="Times New Roman" w:hAnsi="Times New Roman" w:cs="Times New Roman" w:eastAsia="宋体"/>
          <w:b/>
          <w:i w:val="0"/>
          <w:sz w:val="24"/>
        </w:rPr>
        <w:t>不得</w:t>
      </w:r>
      <w:r>
        <w:rPr>
          <w:rFonts w:ascii="Times New Roman" w:hAnsi="Times New Roman" w:cs="Times New Roman" w:eastAsia="宋体"/>
          <w:b w:val="0"/>
          <w:i w:val="0"/>
          <w:sz w:val="24"/>
        </w:rPr>
        <w:t>重复粘贴已确认逐条答复全文，也不得把已写透的 D1/Dx 教导再叙述一遍。</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val="0"/>
          <w:i w:val="0"/>
          <w:sz w:val="24"/>
        </w:rPr>
        <w:t>2.2 只论证“为什么不能显而易见地得到”，不在本节集中展开有益效果，也</w:t>
      </w:r>
      <w:r>
        <w:rPr>
          <w:rFonts w:ascii="Times New Roman" w:hAnsi="Times New Roman" w:cs="Times New Roman" w:eastAsia="宋体"/>
          <w:b/>
          <w:i w:val="0"/>
          <w:sz w:val="24"/>
        </w:rPr>
        <w:t>不再整段复述 2.1 的技术问题界定</w:t>
      </w:r>
      <w:r>
        <w:rPr>
          <w:rFonts w:ascii="Times New Roman" w:hAnsi="Times New Roman" w:cs="Times New Roman" w:eastAsia="宋体"/>
          <w:b w:val="0"/>
          <w:i w:val="0"/>
          <w:sz w:val="24"/>
        </w:rPr>
        <w:t>；但</w:t>
      </w:r>
      <w:r>
        <w:rPr>
          <w:rFonts w:ascii="Times New Roman" w:hAnsi="Times New Roman" w:cs="Times New Roman" w:eastAsia="宋体"/>
          <w:b/>
          <w:i w:val="0"/>
          <w:sz w:val="24"/>
        </w:rPr>
        <w:t>必须完成以该技术问题为锚点的技术启示否定论证</w:t>
      </w:r>
      <w:r>
        <w:rPr>
          <w:rFonts w:ascii="Times New Roman" w:hAnsi="Times New Roman" w:cs="Times New Roman" w:eastAsia="宋体"/>
          <w:b w:val="0"/>
          <w:i w:val="0"/>
          <w:sz w:val="24"/>
        </w:rPr>
        <w:t>（可分摊在逐条与归纳，全节闭合一次即可）。禁止出现「从而提高了」「显著进步」。</w:t>
      </w:r>
    </w:p>
    <w:p>
      <w:pPr>
        <w:spacing w:after="40"/>
        <w:ind w:left="425" w:hanging="255"/>
      </w:pPr>
      <w:r>
        <w:rPr>
          <w:rFonts w:ascii="Times New Roman" w:hAnsi="Times New Roman" w:cs="Times New Roman" w:eastAsia="宋体"/>
          <w:b w:val="0"/>
          <w:i w:val="0"/>
          <w:color w:val="1F4E79"/>
          <w:sz w:val="24"/>
        </w:rPr>
        <w:t xml:space="preserve">5. </w:t>
      </w:r>
      <w:r>
        <w:rPr>
          <w:rFonts w:ascii="Times New Roman" w:hAnsi="Times New Roman" w:cs="Times New Roman" w:eastAsia="宋体"/>
          <w:b/>
          <w:i w:val="0"/>
          <w:sz w:val="24"/>
        </w:rPr>
        <w:t>正文内星号标加粗（硬性）</w:t>
      </w:r>
      <w:r>
        <w:rPr>
          <w:rFonts w:ascii="Times New Roman" w:hAnsi="Times New Roman" w:cs="Times New Roman" w:eastAsia="宋体"/>
          <w:b w:val="0"/>
          <w:i w:val="0"/>
          <w:sz w:val="24"/>
        </w:rPr>
        <w:t xml:space="preserve">：2.2、3.2 及二通第一部分只交一份正文，对关键结论句用 </w:t>
      </w:r>
      <w:r>
        <w:rPr>
          <w:rFonts w:ascii="Consolas" w:hAnsi="Consolas" w:cs="Consolas" w:eastAsia="宋体"/>
          <w:b w:val="0"/>
          <w:i w:val="0"/>
          <w:color w:val="9A3412"/>
          <w:sz w:val="22"/>
        </w:rPr>
        <w:t>**……**</w:t>
      </w:r>
      <w:r>
        <w:rPr>
          <w:rFonts w:ascii="Times New Roman" w:hAnsi="Times New Roman" w:cs="Times New Roman" w:eastAsia="宋体"/>
          <w:b w:val="0"/>
          <w:i w:val="0"/>
          <w:sz w:val="24"/>
        </w:rPr>
        <w:t xml:space="preserve"> 标出；禁止「建议手动加粗」段；禁止两套正文；其一/其二等结构序号仍用汉字。</w:t>
      </w:r>
    </w:p>
    <w:p>
      <w:r>
        <w:rPr>
          <w:rFonts w:ascii="Times New Roman" w:hAnsi="Times New Roman" w:cs="Times New Roman" w:eastAsia="宋体"/>
          <w:b/>
          <w:i w:val="0"/>
          <w:sz w:val="24"/>
        </w:rPr>
        <w:t>充分论证的最低要求（全节覆盖一次；括号内为默认归属）：</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i w:val="0"/>
          <w:sz w:val="24"/>
        </w:rPr>
        <w:t>对比文件1单独</w:t>
      </w:r>
      <w:r>
        <w:rPr>
          <w:rFonts w:ascii="Times New Roman" w:hAnsi="Times New Roman" w:cs="Times New Roman" w:eastAsia="宋体"/>
          <w:b w:val="0"/>
          <w:i w:val="0"/>
          <w:sz w:val="24"/>
        </w:rPr>
        <w:t>（评 D1 的逐条）：不仅写“未公开”，还要说明其技术目的、工作原理、完整方案及客观教导停留在何处；逐项对应区别特征（N）；明确其自身要解决的问题与如 2.1 所述实际技术问题的差异，以及为何不能单独给出采用区别特征（N）以解决该问题的启示。</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i w:val="0"/>
          <w:sz w:val="24"/>
        </w:rPr>
        <w:t>其他对比文件分别审查</w:t>
      </w:r>
      <w:r>
        <w:rPr>
          <w:rFonts w:ascii="Times New Roman" w:hAnsi="Times New Roman" w:cs="Times New Roman" w:eastAsia="宋体"/>
          <w:b w:val="0"/>
          <w:i w:val="0"/>
          <w:sz w:val="24"/>
        </w:rPr>
        <w:t>（评 Dx 的对应逐条）：逐篇说明其技术场景、必要前提、数据/结构来源、实际实施方式、自身技术问题/目的，以及为何不能弥补对比文件1以解决如 2.1 所述问题。对比文件较多时不得合并成一句“其他文件均未公开”。</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i w:val="0"/>
          <w:sz w:val="24"/>
        </w:rPr>
        <w:t>技术启示专项</w:t>
      </w:r>
      <w:r>
        <w:rPr>
          <w:rFonts w:ascii="Times New Roman" w:hAnsi="Times New Roman" w:cs="Times New Roman" w:eastAsia="宋体"/>
          <w:b w:val="0"/>
          <w:i w:val="0"/>
          <w:sz w:val="24"/>
        </w:rPr>
        <w:t>（逐条打本条审查员主张的启示链；标准问句未答完的部分由归纳补足）：结论句须形如“针对如 2.1 所述实际技术问题，……未给出采用区别特征（N）的技术启示”。审查意见已主张“有启示/作用相同/有动机”时，必须正面拆解其启示链条，不能只重复“未公开”。标准问句每项独权整节答一遍，禁止每条逐条把四问重答一遍。</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i w:val="0"/>
          <w:sz w:val="24"/>
        </w:rPr>
        <w:t>组合推理闭合</w:t>
      </w:r>
      <w:r>
        <w:rPr>
          <w:rFonts w:ascii="Times New Roman" w:hAnsi="Times New Roman" w:cs="Times New Roman" w:eastAsia="宋体"/>
          <w:b w:val="0"/>
          <w:i w:val="0"/>
          <w:sz w:val="24"/>
        </w:rPr>
        <w:t>（默认仅归纳）：分别回答“为什么会为解决如 2.1 所述问题去找该文件”“为什么会抽取该特征”“为什么会按权利要求顺序/关系组合”“组合后为什么能够正常工作并解决该问题”。审查意见缺少其中任一环，应明确指出。</w:t>
      </w:r>
    </w:p>
    <w:p>
      <w:pPr>
        <w:spacing w:after="40"/>
        <w:ind w:left="425" w:hanging="255"/>
      </w:pPr>
      <w:r>
        <w:rPr>
          <w:rFonts w:ascii="Times New Roman" w:hAnsi="Times New Roman" w:cs="Times New Roman" w:eastAsia="宋体"/>
          <w:b w:val="0"/>
          <w:i w:val="0"/>
          <w:color w:val="1F4E79"/>
          <w:sz w:val="24"/>
        </w:rPr>
        <w:t xml:space="preserve">5. </w:t>
      </w:r>
      <w:r>
        <w:rPr>
          <w:rFonts w:ascii="Times New Roman" w:hAnsi="Times New Roman" w:cs="Times New Roman" w:eastAsia="宋体"/>
          <w:b/>
          <w:i w:val="0"/>
          <w:sz w:val="24"/>
        </w:rPr>
        <w:t>连续改造清单或「拆核心+造新系统」</w:t>
      </w:r>
      <w:r>
        <w:rPr>
          <w:rFonts w:ascii="Times New Roman" w:hAnsi="Times New Roman" w:cs="Times New Roman" w:eastAsia="宋体"/>
          <w:b w:val="0"/>
          <w:i w:val="0"/>
          <w:sz w:val="24"/>
        </w:rPr>
        <w:t>（默认仅归纳；二者写一即可，勿两套并列）：列出从对比文件组合到本申请仍需完成的无教导跳跃，并说明这些改造不是彼此独立的常规替换，而受如 2.1 所述同一技术问题和数据/结构关系约束。</w:t>
      </w:r>
    </w:p>
    <w:p>
      <w:pPr>
        <w:spacing w:after="40"/>
        <w:ind w:left="425" w:hanging="255"/>
      </w:pPr>
      <w:r>
        <w:rPr>
          <w:rFonts w:ascii="Times New Roman" w:hAnsi="Times New Roman" w:cs="Times New Roman" w:eastAsia="宋体"/>
          <w:b w:val="0"/>
          <w:i w:val="0"/>
          <w:color w:val="1F4E79"/>
          <w:sz w:val="24"/>
        </w:rPr>
        <w:t xml:space="preserve">6. </w:t>
      </w:r>
      <w:r>
        <w:rPr>
          <w:rFonts w:ascii="Times New Roman" w:hAnsi="Times New Roman" w:cs="Times New Roman" w:eastAsia="宋体"/>
          <w:b/>
          <w:i w:val="0"/>
          <w:sz w:val="24"/>
        </w:rPr>
        <w:t>评价协同</w:t>
      </w:r>
      <w:r>
        <w:rPr>
          <w:rFonts w:ascii="Times New Roman" w:hAnsi="Times New Roman" w:cs="Times New Roman" w:eastAsia="宋体"/>
          <w:b w:val="0"/>
          <w:i w:val="0"/>
          <w:sz w:val="24"/>
        </w:rPr>
        <w:t>（默认仅归纳；见共用硬性规则「两种协同」）：说明区别特征之间如何互相提供前提、输入、约束或反馈，为什么</w:t>
      </w:r>
      <w:r>
        <w:rPr>
          <w:rFonts w:ascii="Times New Roman" w:hAnsi="Times New Roman" w:cs="Times New Roman" w:eastAsia="宋体"/>
          <w:b/>
          <w:i w:val="0"/>
          <w:sz w:val="24"/>
        </w:rPr>
        <w:t>评价上</w:t>
      </w:r>
      <w:r>
        <w:rPr>
          <w:rFonts w:ascii="Times New Roman" w:hAnsi="Times New Roman" w:cs="Times New Roman" w:eastAsia="宋体"/>
          <w:b w:val="0"/>
          <w:i w:val="0"/>
          <w:sz w:val="24"/>
        </w:rPr>
        <w:t>不能拆成若干孤立常规手段逐项评价。禁止在此写缺一之后的效果故事（留给 2.3）。</w:t>
      </w:r>
    </w:p>
    <w:p>
      <w:pPr>
        <w:spacing w:after="40"/>
        <w:ind w:left="425" w:hanging="255"/>
      </w:pPr>
      <w:r>
        <w:rPr>
          <w:rFonts w:ascii="Times New Roman" w:hAnsi="Times New Roman" w:cs="Times New Roman" w:eastAsia="宋体"/>
          <w:b w:val="0"/>
          <w:i w:val="0"/>
          <w:color w:val="1F4E79"/>
          <w:sz w:val="24"/>
        </w:rPr>
        <w:t xml:space="preserve">7. </w:t>
      </w:r>
      <w:r>
        <w:rPr>
          <w:rFonts w:ascii="Times New Roman" w:hAnsi="Times New Roman" w:cs="Times New Roman" w:eastAsia="宋体"/>
          <w:b/>
          <w:i w:val="0"/>
          <w:sz w:val="24"/>
        </w:rPr>
        <w:t>公知常识/常规手段须有依据</w:t>
      </w:r>
      <w:r>
        <w:rPr>
          <w:rFonts w:ascii="Times New Roman" w:hAnsi="Times New Roman" w:cs="Times New Roman" w:eastAsia="宋体"/>
          <w:b w:val="0"/>
          <w:i w:val="0"/>
          <w:sz w:val="24"/>
        </w:rPr>
        <w:t>（评「常规」的逐条；无该条则归纳补）：审查员仅作结论时，指出其未证明该手段在本案具体技术场景、具体关系和</w:t>
      </w:r>
      <w:r>
        <w:rPr>
          <w:rFonts w:ascii="Times New Roman" w:hAnsi="Times New Roman" w:cs="Times New Roman" w:eastAsia="宋体"/>
          <w:b/>
          <w:i w:val="0"/>
          <w:sz w:val="24"/>
        </w:rPr>
        <w:t>如 2.1 所述具体技术问题</w:t>
      </w:r>
      <w:r>
        <w:rPr>
          <w:rFonts w:ascii="Times New Roman" w:hAnsi="Times New Roman" w:cs="Times New Roman" w:eastAsia="宋体"/>
          <w:b w:val="0"/>
          <w:i w:val="0"/>
          <w:sz w:val="24"/>
        </w:rPr>
        <w:t>下属于公知常识；不能只争论手段名称是否已知。</w:t>
      </w:r>
    </w:p>
    <w:p>
      <w:pPr>
        <w:spacing w:after="40"/>
        <w:ind w:left="425" w:hanging="255"/>
      </w:pPr>
      <w:r>
        <w:rPr>
          <w:rFonts w:ascii="Times New Roman" w:hAnsi="Times New Roman" w:cs="Times New Roman" w:eastAsia="宋体"/>
          <w:b w:val="0"/>
          <w:i w:val="0"/>
          <w:color w:val="1F4E79"/>
          <w:sz w:val="24"/>
        </w:rPr>
        <w:t xml:space="preserve">8. </w:t>
      </w:r>
      <w:r>
        <w:rPr>
          <w:rFonts w:ascii="Times New Roman" w:hAnsi="Times New Roman" w:cs="Times New Roman" w:eastAsia="宋体"/>
          <w:b/>
          <w:i w:val="0"/>
          <w:sz w:val="24"/>
        </w:rPr>
        <w:t>结论必须落回权利要求整体</w:t>
      </w:r>
      <w:r>
        <w:rPr>
          <w:rFonts w:ascii="Times New Roman" w:hAnsi="Times New Roman" w:cs="Times New Roman" w:eastAsia="宋体"/>
          <w:b w:val="0"/>
          <w:i w:val="0"/>
          <w:sz w:val="24"/>
        </w:rPr>
        <w:t>（归纳收束句）：最终明确，本领域技术人员在申请日前没有合理成功预期，不能在不付出创造性劳动的情况下为解决如 2.1 所述问题而得到该项独权的整体方案。</w:t>
      </w:r>
    </w:p>
    <w:p>
      <w:r>
        <w:rPr>
          <w:rFonts w:ascii="Times New Roman" w:hAnsi="Times New Roman" w:cs="Times New Roman" w:eastAsia="宋体"/>
          <w:b/>
          <w:i w:val="0"/>
          <w:sz w:val="24"/>
        </w:rPr>
        <w:t>2.2 逐条内部递进（范文提炼；按第1步为本条选定的手法取舍，不是每条都写满三层，更不是归纳再抄一遍）：</w:t>
      </w:r>
    </w:p>
    <w:p>
      <w:pPr>
        <w:spacing w:before="40" w:after="0" w:line="240" w:lineRule="auto"/>
        <w:ind w:left="170"/>
        <w:shd w:val="clear" w:color="auto" w:fill="F3F4F6"/>
      </w:pPr>
      <w:r>
        <w:rPr>
          <w:rFonts w:ascii="Consolas" w:hAnsi="Consolas" w:cs="Consolas" w:eastAsia="宋体"/>
          <w:b w:val="0"/>
          <w:i w:val="0"/>
          <w:color w:val="1F2937"/>
          <w:sz w:val="18"/>
        </w:rPr>
        <w:t>首先——破上位概括（过度概括 / 事后分析 / 归谬）</w:t>
      </w:r>
    </w:p>
    <w:p>
      <w:pPr>
        <w:spacing w:before="0" w:after="0" w:line="240" w:lineRule="auto"/>
        <w:ind w:left="170"/>
        <w:shd w:val="clear" w:color="auto" w:fill="F3F4F6"/>
      </w:pPr>
      <w:r>
        <w:rPr>
          <w:rFonts w:ascii="Consolas" w:hAnsi="Consolas" w:cs="Consolas" w:eastAsia="宋体"/>
          <w:b w:val="0"/>
          <w:i w:val="0"/>
          <w:color w:val="1F2937"/>
          <w:sz w:val="18"/>
        </w:rPr>
        <w:t xml:space="preserve">        抽掉对比文件关键限定后只剩上位表述的，逐一还原被抽掉的限定；</w:t>
      </w:r>
    </w:p>
    <w:p>
      <w:pPr>
        <w:spacing w:before="0" w:after="0" w:line="240" w:lineRule="auto"/>
        <w:ind w:left="170"/>
        <w:shd w:val="clear" w:color="auto" w:fill="F3F4F6"/>
      </w:pPr>
      <w:r>
        <w:rPr>
          <w:rFonts w:ascii="Consolas" w:hAnsi="Consolas" w:cs="Consolas" w:eastAsia="宋体"/>
          <w:b w:val="0"/>
          <w:i w:val="0"/>
          <w:color w:val="1F2937"/>
          <w:sz w:val="18"/>
        </w:rPr>
        <w:t xml:space="preserve">        可用归谬：若"有共同上位概念即有启示"成立，则几乎任何同类元件方案都显而易见，有悖启示认定标准。</w:t>
      </w:r>
    </w:p>
    <w:p>
      <w:pPr>
        <w:spacing w:before="0" w:after="0" w:line="240" w:lineRule="auto"/>
        <w:ind w:left="170"/>
        <w:shd w:val="clear" w:color="auto" w:fill="F3F4F6"/>
      </w:pPr>
      <w:r>
        <w:rPr>
          <w:rFonts w:ascii="Consolas" w:hAnsi="Consolas" w:cs="Consolas" w:eastAsia="宋体"/>
          <w:b w:val="0"/>
          <w:i w:val="0"/>
          <w:color w:val="1F2937"/>
          <w:sz w:val="18"/>
        </w:rPr>
        <w:t>其次——破方向与动机（相反教导；善用"多篇合力反转"）</w:t>
      </w:r>
    </w:p>
    <w:p>
      <w:pPr>
        <w:spacing w:before="0" w:after="0" w:line="240" w:lineRule="auto"/>
        <w:ind w:left="170"/>
        <w:shd w:val="clear" w:color="auto" w:fill="F3F4F6"/>
      </w:pPr>
      <w:r>
        <w:rPr>
          <w:rFonts w:ascii="Consolas" w:hAnsi="Consolas" w:cs="Consolas" w:eastAsia="宋体"/>
          <w:b w:val="0"/>
          <w:i w:val="0"/>
          <w:color w:val="1F2937"/>
          <w:sz w:val="18"/>
        </w:rPr>
        <w:t xml:space="preserve">        证明对比文件在关键问题上指向共同路径，再把这股合力反转为对本申请的反向阻却</w:t>
      </w:r>
    </w:p>
    <w:p>
      <w:pPr>
        <w:spacing w:before="0" w:after="0" w:line="240" w:lineRule="auto"/>
        <w:ind w:left="170"/>
        <w:shd w:val="clear" w:color="auto" w:fill="F3F4F6"/>
      </w:pPr>
      <w:r>
        <w:rPr>
          <w:rFonts w:ascii="Consolas" w:hAnsi="Consolas" w:cs="Consolas" w:eastAsia="宋体"/>
          <w:b w:val="0"/>
          <w:i w:val="0"/>
          <w:color w:val="1F2937"/>
          <w:sz w:val="18"/>
        </w:rPr>
        <w:t xml:space="preserve">        （范文："D1+D2 共同教导'传感器必须内置'，构成一道围墙，本申请的贡献恰是翻出这道墙"）。</w:t>
      </w:r>
    </w:p>
    <w:p>
      <w:pPr>
        <w:spacing w:before="0" w:after="0" w:line="240" w:lineRule="auto"/>
        <w:ind w:left="170"/>
        <w:shd w:val="clear" w:color="auto" w:fill="F3F4F6"/>
      </w:pPr>
      <w:r>
        <w:rPr>
          <w:rFonts w:ascii="Consolas" w:hAnsi="Consolas" w:cs="Consolas" w:eastAsia="宋体"/>
          <w:b w:val="0"/>
          <w:i w:val="0"/>
          <w:color w:val="1F2937"/>
          <w:sz w:val="18"/>
        </w:rPr>
        <w:t>再次——破"从上位到具体"的鸿沟（退一步；含组合后冲突无规则）</w:t>
      </w:r>
    </w:p>
    <w:p>
      <w:pPr>
        <w:spacing w:before="0" w:after="0" w:line="240" w:lineRule="auto"/>
        <w:ind w:left="170"/>
        <w:shd w:val="clear" w:color="auto" w:fill="F3F4F6"/>
      </w:pPr>
      <w:r>
        <w:rPr>
          <w:rFonts w:ascii="Consolas" w:hAnsi="Consolas" w:cs="Consolas" w:eastAsia="宋体"/>
          <w:b w:val="0"/>
          <w:i w:val="0"/>
          <w:color w:val="1F2937"/>
          <w:sz w:val="18"/>
        </w:rPr>
        <w:t xml:space="preserve">        即便产生上位念头，从该念头到本案具体方案仍缺哪几环教导；</w:t>
      </w:r>
    </w:p>
    <w:p>
      <w:pPr>
        <w:spacing w:before="0" w:after="0" w:line="240" w:lineRule="auto"/>
        <w:ind w:left="170"/>
        <w:shd w:val="clear" w:color="auto" w:fill="F3F4F6"/>
      </w:pPr>
      <w:r>
        <w:rPr>
          <w:rFonts w:ascii="Consolas" w:hAnsi="Consolas" w:cs="Consolas" w:eastAsia="宋体"/>
          <w:b w:val="0"/>
          <w:i w:val="0"/>
          <w:color w:val="1F2937"/>
          <w:sz w:val="18"/>
        </w:rPr>
        <w:t xml:space="preserve">        结合后若出现冲突（如两模型结果不一致以何为准），指出对比文件无任何判定规则，</w:t>
      </w:r>
    </w:p>
    <w:p>
      <w:pPr>
        <w:spacing w:before="0" w:after="40" w:line="240" w:lineRule="auto"/>
        <w:ind w:left="170"/>
        <w:shd w:val="clear" w:color="auto" w:fill="F3F4F6"/>
      </w:pPr>
      <w:r>
        <w:rPr>
          <w:rFonts w:ascii="Consolas" w:hAnsi="Consolas" w:cs="Consolas" w:eastAsia="宋体"/>
          <w:b w:val="0"/>
          <w:i w:val="0"/>
          <w:color w:val="1F2937"/>
          <w:sz w:val="18"/>
        </w:rPr>
        <w:t xml:space="preserve">        而本申请恰给出明确准则（有规则 vs 无规则反衬）。</w:t>
      </w:r>
    </w:p>
    <w:p>
      <w:r>
        <w:rPr>
          <w:rFonts w:ascii="Times New Roman" w:hAnsi="Times New Roman" w:cs="Times New Roman" w:eastAsia="宋体"/>
          <w:b w:val="0"/>
          <w:i w:val="0"/>
          <w:sz w:val="24"/>
        </w:rPr>
        <w:t>层与层须删上则下失前提，是真递进不是并列；每层结论都回扣"针对如 2.1 所述实际技术问题有无采用区别特征（N）的技术启示"。撑不住的层整层删除。本三层属于逐条内部手法，归纳不得再按此三层重写。</w:t>
      </w:r>
    </w:p>
    <w:p>
      <w:r>
        <w:rPr>
          <w:rFonts w:ascii="Times New Roman" w:hAnsi="Times New Roman" w:cs="Times New Roman" w:eastAsia="宋体"/>
          <w:b/>
          <w:i w:val="0"/>
          <w:sz w:val="24"/>
        </w:rPr>
        <w:t>组合难度升级为"拆核心 + 造新系统"框架（默认仅归纳；与「连续改造清单」二选一）：</w:t>
      </w:r>
    </w:p>
    <w:p>
      <w:r>
        <w:rPr>
          <w:rFonts w:ascii="Times New Roman" w:hAnsi="Times New Roman" w:cs="Times New Roman" w:eastAsia="宋体"/>
          <w:b w:val="0"/>
          <w:i w:val="0"/>
          <w:sz w:val="24"/>
        </w:rPr>
        <w:t>明确列出得到本申请须完成的无教导"跳跃"——(1) 须放弃对比文件1的核心发明构思？(2) 须放弃对比文件2的核心发明构思？(3) 须新发明哪一整套系统？"拆掉两个对比文件各自的核心、再发明一套新系统"显然不是正向启示，而是以本申请为蓝本的事后拼凑。比单纯罗列改造步骤更有冲击力。</w:t>
      </w:r>
    </w:p>
    <w:p>
      <w:r>
        <w:rPr>
          <w:rFonts w:ascii="Times New Roman" w:hAnsi="Times New Roman" w:cs="Times New Roman" w:eastAsia="宋体"/>
          <w:b/>
          <w:i w:val="0"/>
          <w:sz w:val="24"/>
        </w:rPr>
        <w:t>表达增强手法子库（新增；让答复"表达清楚、重点突出"）：</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硬性护栏：以下手法</w:t>
      </w:r>
      <w:r>
        <w:rPr>
          <w:rFonts w:ascii="Times New Roman" w:hAnsi="Times New Roman" w:cs="Times New Roman" w:eastAsia="宋体"/>
          <w:b/>
          <w:i w:val="0"/>
          <w:color w:val="1F2937"/>
          <w:sz w:val="21"/>
        </w:rPr>
        <w:t>必须以已验真的事实论证为前提，只作论证的表达外壳，不得替代论证</w:t>
      </w:r>
      <w:r>
        <w:rPr>
          <w:rFonts w:ascii="Times New Roman" w:hAnsi="Times New Roman" w:cs="Times New Roman" w:eastAsia="宋体"/>
          <w:b w:val="0"/>
          <w:i w:val="0"/>
          <w:color w:val="1F2937"/>
          <w:sz w:val="21"/>
        </w:rPr>
        <w:t>。每个金句/比喻/场景后必须紧跟其事实依据（对比文件段号 / 区别特征编号）；第1步争点账本指定出现位置后，</w:t>
      </w:r>
      <w:r>
        <w:rPr>
          <w:rFonts w:ascii="Times New Roman" w:hAnsi="Times New Roman" w:cs="Times New Roman" w:eastAsia="宋体"/>
          <w:b/>
          <w:i w:val="0"/>
          <w:color w:val="1F2937"/>
          <w:sz w:val="21"/>
        </w:rPr>
        <w:t>全篇只用一次</w:t>
      </w:r>
      <w:r>
        <w:rPr>
          <w:rFonts w:ascii="Times New Roman" w:hAnsi="Times New Roman" w:cs="Times New Roman" w:eastAsia="宋体"/>
          <w:b w:val="0"/>
          <w:i w:val="0"/>
          <w:color w:val="1F2937"/>
          <w:sz w:val="21"/>
        </w:rPr>
        <w:t>（一条逐条或归纳，不得两处都用）；2.3 禁止再套同一比喻。数量服从递进，不堆砌；写完删掉任何只靠修辞才成立的句子。</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i w:val="0"/>
          <w:sz w:val="24"/>
        </w:rPr>
        <w:t>金句化降维</w:t>
      </w:r>
      <w:r>
        <w:rPr>
          <w:rFonts w:ascii="Times New Roman" w:hAnsi="Times New Roman" w:cs="Times New Roman" w:eastAsia="宋体"/>
          <w:b w:val="0"/>
          <w:i w:val="0"/>
          <w:sz w:val="24"/>
        </w:rPr>
        <w:t>：把核心区别压成一句直觉性对比（范文："本质差异不是'用了什么传感器'，而是'传感器在谁的上面'"）。</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i w:val="0"/>
          <w:sz w:val="24"/>
        </w:rPr>
        <w:t>工程场景叙事对比</w:t>
      </w:r>
      <w:r>
        <w:rPr>
          <w:rFonts w:ascii="Times New Roman" w:hAnsi="Times New Roman" w:cs="Times New Roman" w:eastAsia="宋体"/>
          <w:b w:val="0"/>
          <w:i w:val="0"/>
          <w:sz w:val="24"/>
        </w:rPr>
        <w:t>：分步骤讲"对比文件的场景 vs 本申请的场景"，让审查员"看见"差异，而非只读术语。</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i w:val="0"/>
          <w:sz w:val="24"/>
        </w:rPr>
        <w:t>比喻锚定</w:t>
      </w:r>
      <w:r>
        <w:rPr>
          <w:rFonts w:ascii="Times New Roman" w:hAnsi="Times New Roman" w:cs="Times New Roman" w:eastAsia="宋体"/>
          <w:b w:val="0"/>
          <w:i w:val="0"/>
          <w:sz w:val="24"/>
        </w:rPr>
        <w:t>：用一个形象（"围墙 / 翻墙"）把整段论证钉进记忆。</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i w:val="0"/>
          <w:sz w:val="24"/>
        </w:rPr>
        <w:t>方法论范式对比框</w:t>
      </w:r>
      <w:r>
        <w:rPr>
          <w:rFonts w:ascii="Times New Roman" w:hAnsi="Times New Roman" w:cs="Times New Roman" w:eastAsia="宋体"/>
          <w:b w:val="0"/>
          <w:i w:val="0"/>
          <w:sz w:val="24"/>
        </w:rPr>
        <w:t>：一对标签把复杂技术差异结构化（"自下而上·理论建模 vs 自上而下·黑箱频响"）。</w:t>
      </w:r>
    </w:p>
    <w:p>
      <w:pPr>
        <w:spacing w:after="40"/>
        <w:ind w:left="425" w:hanging="255"/>
      </w:pPr>
      <w:r>
        <w:rPr>
          <w:rFonts w:ascii="Times New Roman" w:hAnsi="Times New Roman" w:cs="Times New Roman" w:eastAsia="宋体"/>
          <w:b w:val="0"/>
          <w:i w:val="0"/>
          <w:color w:val="1F4E79"/>
          <w:sz w:val="24"/>
        </w:rPr>
        <w:t xml:space="preserve">5. </w:t>
      </w:r>
      <w:r>
        <w:rPr>
          <w:rFonts w:ascii="Times New Roman" w:hAnsi="Times New Roman" w:cs="Times New Roman" w:eastAsia="宋体"/>
          <w:b/>
          <w:i w:val="0"/>
          <w:sz w:val="24"/>
        </w:rPr>
        <w:t>单点爆破</w:t>
      </w:r>
      <w:r>
        <w:rPr>
          <w:rFonts w:ascii="Times New Roman" w:hAnsi="Times New Roman" w:cs="Times New Roman" w:eastAsia="宋体"/>
          <w:b w:val="0"/>
          <w:i w:val="0"/>
          <w:sz w:val="24"/>
        </w:rPr>
        <w:t>：锁定一个对方完全没有的关键环节（"力锤标定"）打聚光灯，逐一说明对方各步骤为何都不对应。</w:t>
      </w:r>
    </w:p>
    <w:p>
      <w:pPr>
        <w:spacing w:after="40"/>
        <w:ind w:left="425" w:hanging="255"/>
      </w:pPr>
      <w:r>
        <w:rPr>
          <w:rFonts w:ascii="Times New Roman" w:hAnsi="Times New Roman" w:cs="Times New Roman" w:eastAsia="宋体"/>
          <w:b w:val="0"/>
          <w:i w:val="0"/>
          <w:color w:val="1F4E79"/>
          <w:sz w:val="24"/>
        </w:rPr>
        <w:t xml:space="preserve">6. </w:t>
      </w:r>
      <w:r>
        <w:rPr>
          <w:rFonts w:ascii="Times New Roman" w:hAnsi="Times New Roman" w:cs="Times New Roman" w:eastAsia="宋体"/>
          <w:b/>
          <w:i w:val="0"/>
          <w:sz w:val="24"/>
        </w:rPr>
        <w:t>归谬法 / "有规则 vs 无规则"反衬</w:t>
      </w:r>
      <w:r>
        <w:rPr>
          <w:rFonts w:ascii="Times New Roman" w:hAnsi="Times New Roman" w:cs="Times New Roman" w:eastAsia="宋体"/>
          <w:b w:val="0"/>
          <w:i w:val="0"/>
          <w:sz w:val="24"/>
        </w:rPr>
        <w:t>：把对方逻辑推到荒谬极端；用本申请"有解"反衬结合方案"无解"。</w:t>
      </w:r>
    </w:p>
    <w:p>
      <w:pPr>
        <w:spacing w:after="40"/>
        <w:ind w:left="425" w:hanging="255"/>
      </w:pPr>
      <w:r>
        <w:rPr>
          <w:rFonts w:ascii="Times New Roman" w:hAnsi="Times New Roman" w:cs="Times New Roman" w:eastAsia="宋体"/>
          <w:b w:val="0"/>
          <w:i w:val="0"/>
          <w:color w:val="1F4E79"/>
          <w:sz w:val="24"/>
        </w:rPr>
        <w:t xml:space="preserve">7. </w:t>
      </w:r>
      <w:r>
        <w:rPr>
          <w:rFonts w:ascii="Times New Roman" w:hAnsi="Times New Roman" w:cs="Times New Roman" w:eastAsia="宋体"/>
          <w:b/>
          <w:i w:val="0"/>
          <w:sz w:val="24"/>
        </w:rPr>
        <w:t>"常规设计"物理关联反驳</w:t>
      </w:r>
      <w:r>
        <w:rPr>
          <w:rFonts w:ascii="Times New Roman" w:hAnsi="Times New Roman" w:cs="Times New Roman" w:eastAsia="宋体"/>
          <w:b w:val="0"/>
          <w:i w:val="0"/>
          <w:sz w:val="24"/>
        </w:rPr>
        <w:t>：用具体物理结构/受力路径的关联性（如 MAX(|F1|,|F2|) 对应油膜受力方向可变），打掉审查员的"常规设计"标签。</w:t>
      </w:r>
    </w:p>
    <w:p>
      <w:pPr>
        <w:pStyle w:val="Heading3"/>
      </w:pPr>
      <w:r>
        <w:rPr>
          <w:rFonts w:ascii="Times New Roman" w:hAnsi="Times New Roman" w:cs="Times New Roman" w:eastAsia="黑体"/>
          <w:b/>
          <w:i w:val="0"/>
          <w:color w:val="1F4E79"/>
          <w:sz w:val="24"/>
        </w:rPr>
        <w:t>一通·第5步起：2.2 非显而易见性（</w:t>
      </w:r>
      <w:r>
        <w:rPr>
          <w:rFonts w:ascii="Times New Roman" w:hAnsi="Times New Roman" w:cs="Times New Roman" w:eastAsia="黑体"/>
          <w:b/>
          <w:i w:val="0"/>
          <w:color w:val="1F4E79"/>
          <w:sz w:val="24"/>
        </w:rPr>
        <w:t>必须拆为多子步，禁止整节一次输出</w:t>
      </w:r>
      <w:r>
        <w:rPr>
          <w:rFonts w:ascii="Times New Roman" w:hAnsi="Times New Roman" w:cs="Times New Roman" w:eastAsia="黑体"/>
          <w:b/>
          <w:i w:val="0"/>
          <w:color w:val="1F4E79"/>
          <w:sz w:val="24"/>
        </w:rPr>
        <w:t>）</w:t>
      </w:r>
    </w:p>
    <w:p>
      <w:r>
        <w:rPr>
          <w:rFonts w:ascii="Times New Roman" w:hAnsi="Times New Roman" w:cs="Times New Roman" w:eastAsia="宋体"/>
          <w:b w:val="0"/>
          <w:i w:val="0"/>
          <w:sz w:val="24"/>
        </w:rPr>
        <w:t xml:space="preserve">2.2 整体严格按上文覆盖检查表、充分论证最低要求及 </w:t>
      </w:r>
      <w:r>
        <w:rPr>
          <w:rFonts w:ascii="Times New Roman" w:hAnsi="Times New Roman" w:cs="Times New Roman" w:eastAsia="黑体"/>
          <w:b/>
          <w:i w:val="0"/>
          <w:color w:val="1F4E79"/>
          <w:sz w:val="24"/>
        </w:rPr>
        <w:t>创造性答复共用硬性规则</w:t>
      </w:r>
      <w:r>
        <w:rPr>
          <w:rFonts w:ascii="Times New Roman" w:hAnsi="Times New Roman" w:cs="Times New Roman" w:eastAsia="宋体"/>
          <w:b w:val="0"/>
          <w:i w:val="0"/>
          <w:sz w:val="24"/>
        </w:rPr>
        <w:t>「技术问题 → 技术启示衔接」撰写，但</w:t>
      </w:r>
      <w:r>
        <w:rPr>
          <w:rFonts w:ascii="Times New Roman" w:hAnsi="Times New Roman" w:cs="Times New Roman" w:eastAsia="宋体"/>
          <w:b/>
          <w:i w:val="0"/>
          <w:sz w:val="24"/>
        </w:rPr>
        <w:t>交付时必须拆步</w:t>
      </w:r>
      <w:r>
        <w:rPr>
          <w:rFonts w:ascii="Times New Roman" w:hAnsi="Times New Roman" w:cs="Times New Roman" w:eastAsia="宋体"/>
          <w:b w:val="0"/>
          <w:i w:val="0"/>
          <w:sz w:val="24"/>
        </w:rPr>
        <w:t>：</w:t>
      </w:r>
    </w:p>
    <w:p>
      <w:pPr>
        <w:pStyle w:val="Heading4"/>
      </w:pPr>
      <w:r>
        <w:rPr>
          <w:rFonts w:ascii="Times New Roman" w:hAnsi="Times New Roman" w:cs="Times New Roman" w:eastAsia="黑体"/>
          <w:b/>
          <w:i w:val="0"/>
          <w:color w:val="1F4E79"/>
          <w:sz w:val="24"/>
        </w:rPr>
        <w:t>2.2-①（一通第5步）：标题 + 第1条逐条答复</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本步只交付</w:t>
      </w:r>
      <w:r>
        <w:rPr>
          <w:rFonts w:ascii="Times New Roman" w:hAnsi="Times New Roman" w:cs="Times New Roman" w:eastAsia="宋体"/>
          <w:b w:val="0"/>
          <w:i w:val="0"/>
          <w:sz w:val="24"/>
        </w:rPr>
        <w:t xml:space="preserve">：2.2 标题 + </w:t>
      </w:r>
      <w:r>
        <w:rPr>
          <w:rFonts w:ascii="Times New Roman" w:hAnsi="Times New Roman" w:cs="Times New Roman" w:eastAsia="宋体"/>
          <w:b/>
          <w:i w:val="0"/>
          <w:sz w:val="24"/>
        </w:rPr>
        <w:t>一个</w:t>
      </w:r>
      <w:r>
        <w:rPr>
          <w:rFonts w:ascii="Times New Roman" w:hAnsi="Times New Roman" w:cs="Times New Roman" w:eastAsia="宋体"/>
          <w:b w:val="0"/>
          <w:i w:val="0"/>
          <w:sz w:val="24"/>
        </w:rPr>
        <w:t>“第【一】、针对审查意见指出的：……对此，申请人答复如下：其一……（其二/其三视需要）”段落。</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标题用：</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2.2、权利要求1所保护的技术方案是非显而易见的。</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“针对审查意见指出的：”后短文照录/长文概括</w:t>
      </w:r>
      <w:r>
        <w:rPr>
          <w:rFonts w:ascii="Times New Roman" w:hAnsi="Times New Roman" w:cs="Times New Roman" w:eastAsia="宋体"/>
          <w:b/>
          <w:i w:val="0"/>
          <w:sz w:val="24"/>
        </w:rPr>
        <w:t>本条</w:t>
      </w:r>
      <w:r>
        <w:rPr>
          <w:rFonts w:ascii="Times New Roman" w:hAnsi="Times New Roman" w:cs="Times New Roman" w:eastAsia="宋体"/>
          <w:b w:val="0"/>
          <w:i w:val="0"/>
          <w:sz w:val="24"/>
        </w:rPr>
        <w:t>审查结论；</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按第1步为本条选定的</w:t>
      </w:r>
      <w:r>
        <w:rPr>
          <w:rFonts w:ascii="Times New Roman" w:hAnsi="Times New Roman" w:cs="Times New Roman" w:eastAsia="宋体"/>
          <w:b/>
          <w:i w:val="0"/>
          <w:sz w:val="24"/>
        </w:rPr>
        <w:t>递进序</w:t>
      </w:r>
      <w:r>
        <w:rPr>
          <w:rFonts w:ascii="Times New Roman" w:hAnsi="Times New Roman" w:cs="Times New Roman" w:eastAsia="宋体"/>
          <w:b w:val="0"/>
          <w:i w:val="0"/>
          <w:sz w:val="24"/>
        </w:rPr>
        <w:t>展开；凡涉结合/启示/常规，须写明针对如 2.1 所述实际技术问题无采用区别特征（N）的技术启示；</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不整段重复技术问题；禁止效果收束；</w:t>
      </w:r>
      <w:r>
        <w:rPr>
          <w:rFonts w:ascii="Times New Roman" w:hAnsi="Times New Roman" w:cs="Times New Roman" w:eastAsia="宋体"/>
          <w:b/>
          <w:i w:val="0"/>
          <w:sz w:val="24"/>
        </w:rPr>
        <w:t>本步不得写“第二/第三”条答复，不得写“首先/其次/再次/最后”。</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 xml:space="preserve">本步正文对 1～2 处关键结论句用 </w:t>
      </w:r>
      <w:r>
        <w:rPr>
          <w:rFonts w:ascii="Times New Roman" w:hAnsi="Times New Roman" w:cs="Times New Roman" w:eastAsia="宋体"/>
          <w:b/>
          <w:i w:val="0"/>
          <w:sz w:val="24"/>
        </w:rPr>
        <w:t>`</w:t>
      </w:r>
      <w:r>
        <w:rPr>
          <w:rFonts w:ascii="Times New Roman" w:hAnsi="Times New Roman" w:cs="Times New Roman" w:eastAsia="宋体"/>
          <w:b w:val="0"/>
          <w:i w:val="0"/>
          <w:sz w:val="24"/>
        </w:rPr>
        <w:t>……</w:t>
      </w:r>
      <w:r>
        <w:rPr>
          <w:rFonts w:ascii="Times New Roman" w:hAnsi="Times New Roman" w:cs="Times New Roman" w:eastAsia="宋体"/>
          <w:b/>
          <w:i w:val="0"/>
          <w:sz w:val="24"/>
        </w:rPr>
        <w:t>` 标出</w:t>
      </w:r>
      <w:r>
        <w:rPr>
          <w:rFonts w:ascii="Times New Roman" w:hAnsi="Times New Roman" w:cs="Times New Roman" w:eastAsia="宋体"/>
          <w:b w:val="0"/>
          <w:i w:val="0"/>
          <w:sz w:val="24"/>
        </w:rPr>
        <w:t>；只交一份正文；禁止文末「建议手动加粗」段。</w:t>
      </w:r>
    </w:p>
    <w:p>
      <w:pPr>
        <w:pStyle w:val="Heading4"/>
      </w:pPr>
      <w:r>
        <w:rPr>
          <w:rFonts w:ascii="Times New Roman" w:hAnsi="Times New Roman" w:cs="Times New Roman" w:eastAsia="黑体"/>
          <w:b/>
          <w:i w:val="0"/>
          <w:color w:val="1F4E79"/>
          <w:sz w:val="24"/>
        </w:rPr>
        <w:t>2.2-②…（一通第6步起）：后续逐条答复</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每步只交付一个</w:t>
      </w:r>
      <w:r>
        <w:rPr>
          <w:rFonts w:ascii="Times New Roman" w:hAnsi="Times New Roman" w:cs="Times New Roman" w:eastAsia="宋体"/>
          <w:b w:val="0"/>
          <w:i w:val="0"/>
          <w:sz w:val="24"/>
        </w:rPr>
        <w:t>“第【序】、针对审查意见指出的：……”段落；</w:t>
      </w:r>
      <w:r>
        <w:rPr>
          <w:rFonts w:ascii="Times New Roman" w:hAnsi="Times New Roman" w:cs="Times New Roman" w:eastAsia="宋体"/>
          <w:b/>
          <w:i w:val="0"/>
          <w:sz w:val="24"/>
        </w:rPr>
        <w:t>不写</w:t>
      </w:r>
      <w:r>
        <w:rPr>
          <w:rFonts w:ascii="Times New Roman" w:hAnsi="Times New Roman" w:cs="Times New Roman" w:eastAsia="宋体"/>
          <w:b w:val="0"/>
          <w:i w:val="0"/>
          <w:sz w:val="24"/>
        </w:rPr>
        <w:t xml:space="preserve"> 2.2 重复标题，</w:t>
      </w:r>
      <w:r>
        <w:rPr>
          <w:rFonts w:ascii="Times New Roman" w:hAnsi="Times New Roman" w:cs="Times New Roman" w:eastAsia="宋体"/>
          <w:b/>
          <w:i w:val="0"/>
          <w:sz w:val="24"/>
        </w:rPr>
        <w:t>不写</w:t>
      </w:r>
      <w:r>
        <w:rPr>
          <w:rFonts w:ascii="Times New Roman" w:hAnsi="Times New Roman" w:cs="Times New Roman" w:eastAsia="宋体"/>
          <w:b w:val="0"/>
          <w:i w:val="0"/>
          <w:sz w:val="24"/>
        </w:rPr>
        <w:t>其他条答复，</w:t>
      </w:r>
      <w:r>
        <w:rPr>
          <w:rFonts w:ascii="Times New Roman" w:hAnsi="Times New Roman" w:cs="Times New Roman" w:eastAsia="宋体"/>
          <w:b/>
          <w:i w:val="0"/>
          <w:sz w:val="24"/>
        </w:rPr>
        <w:t>不写</w:t>
      </w:r>
      <w:r>
        <w:rPr>
          <w:rFonts w:ascii="Times New Roman" w:hAnsi="Times New Roman" w:cs="Times New Roman" w:eastAsia="宋体"/>
          <w:b w:val="0"/>
          <w:i w:val="0"/>
          <w:sz w:val="24"/>
        </w:rPr>
        <w:t>体系化归纳。</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 xml:space="preserve">正文用 </w:t>
      </w:r>
      <w:r>
        <w:rPr>
          <w:rFonts w:ascii="Times New Roman" w:hAnsi="Times New Roman" w:cs="Times New Roman" w:eastAsia="宋体"/>
          <w:b/>
          <w:i w:val="0"/>
          <w:sz w:val="24"/>
        </w:rPr>
        <w:t>`</w:t>
      </w:r>
      <w:r>
        <w:rPr>
          <w:rFonts w:ascii="Times New Roman" w:hAnsi="Times New Roman" w:cs="Times New Roman" w:eastAsia="宋体"/>
          <w:b w:val="0"/>
          <w:i w:val="0"/>
          <w:sz w:val="24"/>
        </w:rPr>
        <w:t>……</w:t>
      </w:r>
      <w:r>
        <w:rPr>
          <w:rFonts w:ascii="Times New Roman" w:hAnsi="Times New Roman" w:cs="Times New Roman" w:eastAsia="宋体"/>
          <w:b/>
          <w:i w:val="0"/>
          <w:sz w:val="24"/>
        </w:rPr>
        <w:t>` 标出关键句</w:t>
      </w:r>
      <w:r>
        <w:rPr>
          <w:rFonts w:ascii="Times New Roman" w:hAnsi="Times New Roman" w:cs="Times New Roman" w:eastAsia="宋体"/>
          <w:b w:val="0"/>
          <w:i w:val="0"/>
          <w:sz w:val="24"/>
        </w:rPr>
        <w:t>；只交一份；禁止「建议手动加粗」段。</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条数 K＝第1步拟正面交锋的审查结论数，</w:t>
      </w:r>
      <w:r>
        <w:rPr>
          <w:rFonts w:ascii="Times New Roman" w:hAnsi="Times New Roman" w:cs="Times New Roman" w:eastAsia="宋体"/>
          <w:b/>
          <w:i w:val="0"/>
          <w:sz w:val="24"/>
        </w:rPr>
        <w:t>必须为 3～5</w:t>
      </w:r>
      <w:r>
        <w:rPr>
          <w:rFonts w:ascii="Times New Roman" w:hAnsi="Times New Roman" w:cs="Times New Roman" w:eastAsia="宋体"/>
          <w:b w:val="0"/>
          <w:i w:val="0"/>
          <w:sz w:val="24"/>
        </w:rPr>
        <w:t>（见上文「逐条条数」）；从权评述仅在硬规则允许时补入，且该权号排除出末节精选池。</w:t>
      </w:r>
    </w:p>
    <w:p>
      <w:pPr>
        <w:pStyle w:val="Heading4"/>
      </w:pPr>
      <w:r>
        <w:rPr>
          <w:rFonts w:ascii="Times New Roman" w:hAnsi="Times New Roman" w:cs="Times New Roman" w:eastAsia="黑体"/>
          <w:b/>
          <w:i w:val="0"/>
          <w:color w:val="1F4E79"/>
          <w:sz w:val="24"/>
        </w:rPr>
        <w:t>2.2-末：体系化归纳（单独一步；缺口填写）</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本步先列出覆盖检查表</w:t>
      </w:r>
      <w:r>
        <w:rPr>
          <w:rFonts w:ascii="Times New Roman" w:hAnsi="Times New Roman" w:cs="Times New Roman" w:eastAsia="宋体"/>
          <w:b w:val="0"/>
          <w:i w:val="0"/>
          <w:sz w:val="24"/>
        </w:rPr>
        <w:t>（过程性可极简：已覆盖①② / 本步补③④），再交付归纳正文。</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已覆盖的层：一句回引 + 必要时一句启示锚点；</w:t>
      </w:r>
      <w:r>
        <w:rPr>
          <w:rFonts w:ascii="Times New Roman" w:hAnsi="Times New Roman" w:cs="Times New Roman" w:eastAsia="宋体"/>
          <w:b/>
          <w:i w:val="0"/>
          <w:sz w:val="24"/>
        </w:rPr>
        <w:t>禁止</w:t>
      </w:r>
      <w:r>
        <w:rPr>
          <w:rFonts w:ascii="Times New Roman" w:hAnsi="Times New Roman" w:cs="Times New Roman" w:eastAsia="宋体"/>
          <w:b w:val="0"/>
          <w:i w:val="0"/>
          <w:sz w:val="24"/>
        </w:rPr>
        <w:t>重述该层事实。</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未覆盖的层：按「充分论证最低要求」归属展开（默认补：组合四问、改造清单或拆核心、评价协同、公知常识总评若无对应逐条、落回权要整体）。</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四层均已闭合：短收束即可，不必出现「首先/其次/再次/最后」。</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仍有 ≥2 个缺口层时，可用「首先/其次/……」只给</w:t>
      </w:r>
      <w:r>
        <w:rPr>
          <w:rFonts w:ascii="Times New Roman" w:hAnsi="Times New Roman" w:cs="Times New Roman" w:eastAsia="宋体"/>
          <w:b/>
          <w:i w:val="0"/>
          <w:sz w:val="24"/>
        </w:rPr>
        <w:t>缺口层</w:t>
      </w:r>
      <w:r>
        <w:rPr>
          <w:rFonts w:ascii="Times New Roman" w:hAnsi="Times New Roman" w:cs="Times New Roman" w:eastAsia="宋体"/>
          <w:b w:val="0"/>
          <w:i w:val="0"/>
          <w:sz w:val="24"/>
        </w:rPr>
        <w:t>编号，跳过已覆盖层。</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用“如本意见前文针对审查意见第×点所述……”回引；</w:t>
      </w:r>
      <w:r>
        <w:rPr>
          <w:rFonts w:ascii="Times New Roman" w:hAnsi="Times New Roman" w:cs="Times New Roman" w:eastAsia="宋体"/>
          <w:b/>
          <w:i w:val="0"/>
          <w:sz w:val="24"/>
        </w:rPr>
        <w:t>禁止</w:t>
      </w:r>
      <w:r>
        <w:rPr>
          <w:rFonts w:ascii="Times New Roman" w:hAnsi="Times New Roman" w:cs="Times New Roman" w:eastAsia="宋体"/>
          <w:b w:val="0"/>
          <w:i w:val="0"/>
          <w:sz w:val="24"/>
        </w:rPr>
        <w:t>重复粘贴各条全文。</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本步不得新写“第【序】、针对审查意见指出的”逐条答复。</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 xml:space="preserve">归纳结论句用 </w:t>
      </w:r>
      <w:r>
        <w:rPr>
          <w:rFonts w:ascii="Consolas" w:hAnsi="Consolas" w:cs="Consolas" w:eastAsia="宋体"/>
          <w:b w:val="0"/>
          <w:i w:val="0"/>
          <w:color w:val="9A3412"/>
          <w:sz w:val="22"/>
        </w:rPr>
        <w:t>**……**</w:t>
      </w:r>
      <w:r>
        <w:rPr>
          <w:rFonts w:ascii="Times New Roman" w:hAnsi="Times New Roman" w:cs="Times New Roman" w:eastAsia="宋体"/>
          <w:b w:val="0"/>
          <w:i w:val="0"/>
          <w:sz w:val="24"/>
        </w:rPr>
        <w:t xml:space="preserve"> 标出；只交一份；禁止「建议手动加粗」段；禁止效果用语。</w:t>
      </w:r>
    </w:p>
    <w:p>
      <w:pPr>
        <w:pStyle w:val="Heading4"/>
      </w:pPr>
      <w:r>
        <w:rPr>
          <w:rFonts w:ascii="Times New Roman" w:hAnsi="Times New Roman" w:cs="Times New Roman" w:eastAsia="黑体"/>
          <w:b/>
          <w:i w:val="0"/>
          <w:color w:val="1F4E79"/>
          <w:sz w:val="24"/>
        </w:rPr>
        <w:t>2.2 分步硬性禁令（复述）</w:t>
      </w:r>
    </w:p>
    <w:tbl>
      <w:tblPr>
        <w:tblW w:type="dxa" w:w="9752"/>
        <w:tblLayout w:type="fixed"/>
        <w:tblLook w:firstColumn="1" w:firstRow="1" w:lastColumn="0" w:lastRow="0" w:noHBand="0" w:noVBand="1" w:val="04A0"/>
        <w:tblBorders>
          <w:top w:val="single" w:sz="4" w:space="0" w:color="C5D0DC"/>
          <w:left w:val="single" w:sz="4" w:space="0" w:color="C5D0DC"/>
          <w:bottom w:val="single" w:sz="4" w:space="0" w:color="C5D0DC"/>
          <w:right w:val="single" w:sz="4" w:space="0" w:color="C5D0DC"/>
          <w:insideH w:val="single" w:sz="4" w:space="0" w:color="C5D0DC"/>
          <w:insideV w:val="single" w:sz="4" w:space="0" w:color="C5D0DC"/>
        </w:tblBorders>
      </w:tblPr>
      <w:tblGrid>
        <w:gridCol w:w="4876"/>
        <w:gridCol w:w="4876"/>
      </w:tblGrid>
      <w:tr>
        <w:trPr>
          <w:tblHeader/>
        </w:trPr>
        <w:tc>
          <w:tcPr>
            <w:tcW w:type="dxa" w:w="4876"/>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禁止</w:t>
            </w:r>
          </w:p>
        </w:tc>
        <w:tc>
          <w:tcPr>
            <w:tcW w:type="dxa" w:w="4876"/>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正确做法</w:t>
            </w:r>
          </w:p>
        </w:tc>
      </w:tr>
      <w:tr>
        <w:trPr>
          <w:cantSplit/>
        </w:trPr>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一次输出“第一、第二、第三、第四”全部逐条答复</w:t>
            </w:r>
          </w:p>
        </w:tc>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每条答复独占一步，用户确认后再写下一条</w:t>
            </w:r>
          </w:p>
        </w:tc>
      </w:tr>
      <w:tr>
        <w:trPr>
          <w:cantSplit/>
        </w:trPr>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逐条答复与归纳同批输出</w:t>
            </w:r>
          </w:p>
        </w:tc>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全部逐条答复确认后，单独一步写归纳</w:t>
            </w:r>
          </w:p>
        </w:tc>
      </w:tr>
      <w:tr>
        <w:trPr>
          <w:cantSplit/>
        </w:trPr>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归纳把已写透的层再写一遍（换「首先/其次」）</w:t>
            </w:r>
          </w:p>
        </w:tc>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已覆盖只回引；只填缺口；全覆盖则短收束</w:t>
            </w:r>
          </w:p>
        </w:tc>
      </w:tr>
      <w:tr>
        <w:trPr>
          <w:cantSplit/>
        </w:trPr>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为凑步数把同一审查结论拆成多个碎段</w:t>
            </w:r>
          </w:p>
        </w:tc>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一条审查结论 = 一步；连环认定用其一/其二/其三，不拆条</w:t>
            </w:r>
          </w:p>
        </w:tc>
      </w:tr>
      <w:tr>
        <w:trPr>
          <w:cantSplit/>
        </w:trPr>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只写「第一、第二」两条（D1＋Dx 收工）</w:t>
            </w:r>
          </w:p>
        </w:tc>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拆独立结论；独权已≥3条不得抽从权凑数</w:t>
            </w:r>
          </w:p>
        </w:tc>
      </w:tr>
      <w:tr>
        <w:trPr>
          <w:cantSplit/>
        </w:trPr>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独权已≥3条仍抽从权进 2.2</w:t>
            </w:r>
          </w:p>
        </w:tc>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从权留给末节独立防线</w:t>
            </w:r>
          </w:p>
        </w:tc>
      </w:tr>
      <w:tr>
        <w:trPr>
          <w:cantSplit/>
        </w:trPr>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用户说“继续/下一步”时跳过尚未写的答复条</w:t>
            </w:r>
          </w:p>
        </w:tc>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按 plan 顺序依次交付，不得跳步</w:t>
            </w:r>
          </w:p>
        </w:tc>
      </w:tr>
      <w:tr>
        <w:trPr>
          <w:cantSplit/>
        </w:trPr>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 xml:space="preserve">答复正文未用 </w:t>
            </w:r>
            <w:r>
              <w:rPr>
                <w:rFonts w:ascii="Consolas" w:hAnsi="Consolas" w:cs="Consolas" w:eastAsia="宋体"/>
                <w:b w:val="0"/>
                <w:i w:val="0"/>
                <w:color w:val="9A3412"/>
                <w:sz w:val="19"/>
              </w:rPr>
              <w:t>**……**</w:t>
            </w:r>
            <w:r>
              <w:rPr>
                <w:rFonts w:ascii="Times New Roman" w:hAnsi="Times New Roman" w:cs="Times New Roman" w:eastAsia="宋体"/>
                <w:b w:val="0"/>
                <w:i w:val="0"/>
                <w:sz w:val="21"/>
              </w:rPr>
              <w:t xml:space="preserve"> 标出加粗位置</w:t>
            </w:r>
          </w:p>
        </w:tc>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每步对 1～3 处关键句加星号标记</w:t>
            </w:r>
          </w:p>
        </w:tc>
      </w:tr>
      <w:tr>
        <w:trPr>
          <w:cantSplit/>
        </w:trPr>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输出展示版+纯文本版两套</w:t>
            </w:r>
          </w:p>
        </w:tc>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只交一份正文</w:t>
            </w:r>
          </w:p>
        </w:tc>
      </w:tr>
      <w:tr>
        <w:trPr>
          <w:cantSplit/>
        </w:trPr>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文末另列「建议手动加粗」</w:t>
            </w:r>
          </w:p>
        </w:tc>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取消；星号即提示</w:t>
            </w:r>
          </w:p>
        </w:tc>
      </w:tr>
      <w:tr>
        <w:trPr>
          <w:cantSplit/>
        </w:trPr>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给第1步/第2步过程性内容加星号标记</w:t>
            </w:r>
          </w:p>
        </w:tc>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仅答复正文标记</w:t>
            </w:r>
          </w:p>
        </w:tc>
      </w:tr>
    </w:tbl>
    <w:p>
      <w:pPr>
        <w:spacing w:before="40" w:after="40"/>
      </w:pPr>
    </w:p>
    <w:p>
      <w:pPr>
        <w:pStyle w:val="Heading3"/>
      </w:pPr>
      <w:r>
        <w:rPr>
          <w:rFonts w:ascii="Times New Roman" w:hAnsi="Times New Roman" w:cs="Times New Roman" w:eastAsia="黑体"/>
          <w:b/>
          <w:i w:val="0"/>
          <w:color w:val="1F4E79"/>
          <w:sz w:val="24"/>
        </w:rPr>
        <w:t>二通·第4步起：针对第N次审查意见核心观点逐条作答（主战场；</w:t>
      </w:r>
      <w:r>
        <w:rPr>
          <w:rFonts w:ascii="Times New Roman" w:hAnsi="Times New Roman" w:cs="Times New Roman" w:eastAsia="黑体"/>
          <w:b/>
          <w:i w:val="0"/>
          <w:color w:val="1F4E79"/>
          <w:sz w:val="24"/>
        </w:rPr>
        <w:t>每条一步</w:t>
      </w:r>
      <w:r>
        <w:rPr>
          <w:rFonts w:ascii="Times New Roman" w:hAnsi="Times New Roman" w:cs="Times New Roman" w:eastAsia="黑体"/>
          <w:b/>
          <w:i w:val="0"/>
          <w:color w:val="1F4E79"/>
          <w:sz w:val="24"/>
        </w:rPr>
        <w:t>）</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大标题建议：</w:t>
      </w:r>
      <w:r>
        <w:rPr>
          <w:rFonts w:ascii="Times New Roman" w:hAnsi="Times New Roman" w:cs="Times New Roman" w:eastAsia="黑体"/>
          <w:b/>
          <w:i w:val="0"/>
          <w:color w:val="1F4E79"/>
          <w:sz w:val="24"/>
        </w:rPr>
        <w:t>一、针对第【N】次审查意见的核心观点作答如下：</w:t>
      </w:r>
      <w:r>
        <w:rPr>
          <w:rFonts w:ascii="Times New Roman" w:hAnsi="Times New Roman" w:cs="Times New Roman" w:eastAsia="宋体"/>
          <w:b w:val="0"/>
          <w:i w:val="0"/>
          <w:sz w:val="24"/>
        </w:rPr>
        <w:t>（在首条子步与第一条一并写出）</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每个子步只交付一个</w:t>
      </w:r>
      <w:r>
        <w:rPr>
          <w:rFonts w:ascii="Times New Roman" w:hAnsi="Times New Roman" w:cs="Times New Roman" w:eastAsia="宋体"/>
          <w:b w:val="0"/>
          <w:i w:val="0"/>
          <w:sz w:val="24"/>
        </w:rPr>
        <w:t xml:space="preserve"> </w:t>
      </w:r>
      <w:r>
        <w:rPr>
          <w:rFonts w:ascii="Times New Roman" w:hAnsi="Times New Roman" w:cs="Times New Roman" w:eastAsia="黑体"/>
          <w:b/>
          <w:i w:val="0"/>
          <w:color w:val="1F4E79"/>
          <w:sz w:val="24"/>
        </w:rPr>
        <w:t>第【序】、针对审查意见指出的：</w:t>
      </w:r>
      <w:r>
        <w:rPr>
          <w:rFonts w:ascii="Times New Roman" w:hAnsi="Times New Roman" w:cs="Times New Roman" w:eastAsia="宋体"/>
          <w:b w:val="0"/>
          <w:i w:val="0"/>
          <w:sz w:val="24"/>
        </w:rPr>
        <w:t xml:space="preserve"> + 引述/概括 + </w:t>
      </w:r>
      <w:r>
        <w:rPr>
          <w:rFonts w:ascii="Times New Roman" w:hAnsi="Times New Roman" w:cs="Times New Roman" w:eastAsia="黑体"/>
          <w:b/>
          <w:i w:val="0"/>
          <w:color w:val="1F4E79"/>
          <w:sz w:val="24"/>
        </w:rPr>
        <w:t>对此，申请人答复如下：</w:t>
      </w:r>
      <w:r>
        <w:rPr>
          <w:rFonts w:ascii="Times New Roman" w:hAnsi="Times New Roman" w:cs="Times New Roman" w:eastAsia="宋体"/>
          <w:b w:val="0"/>
          <w:i w:val="0"/>
          <w:sz w:val="24"/>
        </w:rPr>
        <w:t xml:space="preserve"> + 按递进序拆解；</w:t>
      </w:r>
      <w:r>
        <w:rPr>
          <w:rFonts w:ascii="Times New Roman" w:hAnsi="Times New Roman" w:cs="Times New Roman" w:eastAsia="宋体"/>
          <w:b/>
          <w:i w:val="0"/>
          <w:sz w:val="24"/>
        </w:rPr>
        <w:t>禁止</w:t>
      </w:r>
      <w:r>
        <w:rPr>
          <w:rFonts w:ascii="Times New Roman" w:hAnsi="Times New Roman" w:cs="Times New Roman" w:eastAsia="宋体"/>
          <w:b w:val="0"/>
          <w:i w:val="0"/>
          <w:sz w:val="24"/>
        </w:rPr>
        <w:t xml:space="preserve">同批输出多个“第【序】”；核心观点条数同样 </w:t>
      </w:r>
      <w:r>
        <w:rPr>
          <w:rFonts w:ascii="Times New Roman" w:hAnsi="Times New Roman" w:cs="Times New Roman" w:eastAsia="宋体"/>
          <w:b/>
          <w:i w:val="0"/>
          <w:sz w:val="24"/>
        </w:rPr>
        <w:t>K＝3～5</w:t>
      </w:r>
      <w:r>
        <w:rPr>
          <w:rFonts w:ascii="Times New Roman" w:hAnsi="Times New Roman" w:cs="Times New Roman" w:eastAsia="宋体"/>
          <w:b w:val="0"/>
          <w:i w:val="0"/>
          <w:sz w:val="24"/>
        </w:rPr>
        <w:t>，不得只打两条；</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 xml:space="preserve">正文用 </w:t>
      </w:r>
      <w:r>
        <w:rPr>
          <w:rFonts w:ascii="Times New Roman" w:hAnsi="Times New Roman" w:cs="Times New Roman" w:eastAsia="宋体"/>
          <w:b/>
          <w:i w:val="0"/>
          <w:sz w:val="24"/>
        </w:rPr>
        <w:t>`</w:t>
      </w:r>
      <w:r>
        <w:rPr>
          <w:rFonts w:ascii="Times New Roman" w:hAnsi="Times New Roman" w:cs="Times New Roman" w:eastAsia="宋体"/>
          <w:b w:val="0"/>
          <w:i w:val="0"/>
          <w:sz w:val="24"/>
        </w:rPr>
        <w:t>……</w:t>
      </w:r>
      <w:r>
        <w:rPr>
          <w:rFonts w:ascii="Times New Roman" w:hAnsi="Times New Roman" w:cs="Times New Roman" w:eastAsia="宋体"/>
          <w:b/>
          <w:i w:val="0"/>
          <w:sz w:val="24"/>
        </w:rPr>
        <w:t>` 标出</w:t>
      </w:r>
      <w:r>
        <w:rPr>
          <w:rFonts w:ascii="Times New Roman" w:hAnsi="Times New Roman" w:cs="Times New Roman" w:eastAsia="宋体"/>
          <w:b w:val="0"/>
          <w:i w:val="0"/>
          <w:sz w:val="24"/>
        </w:rPr>
        <w:t>（规则同 2.2）；只交一份；禁止「建议手动加粗」段。</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技术问题若尚未写 2.1，可先用临时锚点句“本申请实际要解决的是……”，并在后续 2.1 固化同一表述；若 2.1 已写，则用“如 2.1 所述……”；</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禁止</w:t>
      </w:r>
      <w:r>
        <w:rPr>
          <w:rFonts w:ascii="Times New Roman" w:hAnsi="Times New Roman" w:cs="Times New Roman" w:eastAsia="宋体"/>
          <w:b w:val="0"/>
          <w:i w:val="0"/>
          <w:sz w:val="24"/>
        </w:rPr>
        <w:t>把二通写成与一通同构的超长三段论复读；本步写透审查员观点（独占命题以账本为准）；</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禁止在本步做有益效果大段收束（留 2.3）；禁止启示论证与效果因果混写。</w:t>
      </w:r>
    </w:p>
    <w:p>
      <w:pPr>
        <w:pStyle w:val="Heading3"/>
      </w:pPr>
      <w:r>
        <w:rPr>
          <w:rFonts w:ascii="Times New Roman" w:hAnsi="Times New Roman" w:cs="Times New Roman" w:eastAsia="黑体"/>
          <w:b/>
          <w:i w:val="0"/>
          <w:color w:val="1F4E79"/>
          <w:sz w:val="24"/>
        </w:rPr>
        <w:t>二通·第6步：2.2 收束（单独一步；同归纳的缺口填写）</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先对照覆盖检查表：第一部分已论证的启示/动机/鸿沟只回引，</w:t>
      </w:r>
      <w:r>
        <w:rPr>
          <w:rFonts w:ascii="Times New Roman" w:hAnsi="Times New Roman" w:cs="Times New Roman" w:eastAsia="宋体"/>
          <w:b/>
          <w:i w:val="0"/>
          <w:sz w:val="24"/>
        </w:rPr>
        <w:t>只补</w:t>
      </w:r>
      <w:r>
        <w:rPr>
          <w:rFonts w:ascii="Times New Roman" w:hAnsi="Times New Roman" w:cs="Times New Roman" w:eastAsia="宋体"/>
          <w:b w:val="0"/>
          <w:i w:val="0"/>
          <w:sz w:val="24"/>
        </w:rPr>
        <w:t>尚未覆盖的 D1/Dx 分篇、组合四问、评价协同、启示锚点句或落回整体。</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第一部分已把检查表打满时，本步短收束即可，禁止再写一篇迷你 2.2。</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本步只写 2.2 收束，不写 2.3</w:t>
      </w:r>
      <w:r>
        <w:rPr>
          <w:rFonts w:ascii="Times New Roman" w:hAnsi="Times New Roman" w:cs="Times New Roman" w:eastAsia="宋体"/>
          <w:b w:val="0"/>
          <w:i w:val="0"/>
          <w:sz w:val="24"/>
        </w:rPr>
        <w:t>。</w:t>
      </w:r>
    </w:p>
    <w:p>
      <w:pPr>
        <w:pStyle w:val="Heading3"/>
      </w:pPr>
      <w:r>
        <w:rPr>
          <w:rFonts w:ascii="Times New Roman" w:hAnsi="Times New Roman" w:cs="Times New Roman" w:eastAsia="黑体"/>
          <w:b/>
          <w:i w:val="0"/>
          <w:color w:val="1F4E79"/>
          <w:sz w:val="24"/>
        </w:rPr>
        <w:t>第二项独立权利要求（3.2）</w:t>
      </w:r>
    </w:p>
    <w:p>
      <w:r>
        <w:rPr>
          <w:rFonts w:ascii="Times New Roman" w:hAnsi="Times New Roman" w:cs="Times New Roman" w:eastAsia="宋体"/>
          <w:b w:val="0"/>
          <w:i w:val="0"/>
          <w:sz w:val="24"/>
        </w:rPr>
        <w:t>分步规则同 2.2（逐条每步一条 + 归纳缺口填写）。</w:t>
      </w:r>
      <w:r>
        <w:rPr>
          <w:rFonts w:ascii="Times New Roman" w:hAnsi="Times New Roman" w:cs="Times New Roman" w:eastAsia="宋体"/>
          <w:b/>
          <w:i w:val="0"/>
          <w:sz w:val="24"/>
        </w:rPr>
        <w:t xml:space="preserve">内容增量边界见 </w:t>
      </w:r>
      <w:r>
        <w:rPr>
          <w:rFonts w:ascii="Times New Roman" w:hAnsi="Times New Roman" w:cs="Times New Roman" w:eastAsia="黑体"/>
          <w:b/>
          <w:i w:val="0"/>
          <w:color w:val="1F4E79"/>
          <w:sz w:val="24"/>
        </w:rPr>
        <w:t>创造性答复共用硬性规则</w:t>
      </w:r>
      <w:r>
        <w:rPr>
          <w:rFonts w:ascii="Times New Roman" w:hAnsi="Times New Roman" w:cs="Times New Roman" w:eastAsia="宋体"/>
          <w:b/>
          <w:i w:val="0"/>
          <w:sz w:val="24"/>
        </w:rPr>
        <w:t>「增量模板」</w:t>
      </w:r>
      <w:r>
        <w:rPr>
          <w:rFonts w:ascii="Times New Roman" w:hAnsi="Times New Roman" w:cs="Times New Roman" w:eastAsia="宋体"/>
          <w:b w:val="0"/>
          <w:i w:val="0"/>
          <w:sz w:val="24"/>
        </w:rPr>
        <w:t>：共同发明构思与已在 2.2 展开的教导/启示一律回引；本步只写模块/连接/数据流/独有结构上的启示否定。不存在第二项独权时，plan 标「不适用」，不得虚构。3.1 / 3.3 分见对应撰写 skill。</w:t>
      </w:r>
    </w:p>
    <w:p>
      <w:pPr>
        <w:pStyle w:val="Heading1"/>
      </w:pPr>
      <w:r>
        <w:rPr>
          <w:rFonts w:ascii="Times New Roman" w:hAnsi="Times New Roman" w:cs="Times New Roman" w:eastAsia="黑体"/>
          <w:b/>
          <w:i w:val="0"/>
          <w:color w:val="1F4E79"/>
          <w:sz w:val="32"/>
        </w:rPr>
        <w:t>十、创造性答复显著技术进步撰写</w:t>
      </w:r>
    </w:p>
    <w:p>
      <w:pPr>
        <w:spacing w:before="0" w:after="120"/>
      </w:pPr>
      <w:r>
        <w:rPr>
          <w:rFonts w:ascii="Times New Roman" w:hAnsi="Times New Roman" w:cs="Times New Roman" w:eastAsia="宋体"/>
          <w:b w:val="0"/>
          <w:i w:val="0"/>
          <w:color w:val="64748B"/>
          <w:sz w:val="21"/>
        </w:rPr>
        <w:t>2.3 / 3.3</w:t>
      </w:r>
    </w:p>
    <w:tbl>
      <w:tblPr>
        <w:tblW w:type="dxa" w:w="9752"/>
        <w:tblLayout w:type="fixed"/>
        <w:tblLook w:firstColumn="1" w:firstRow="1" w:lastColumn="0" w:lastRow="0" w:noHBand="0" w:noVBand="1" w:val="04A0"/>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4876"/>
        <w:gridCol w:w="4876"/>
      </w:tblGrid>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name</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创造性答复显著技术进步撰写</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中文名称</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创造性答复显著技术进步撰写</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用途</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撰写创造性答复2.3/3.3显著技术进步。以因果单元计量充分（运行中间状态+每问题要素一处因果+效果协同）；禁止作业故事两段收工，禁止重写2.2启示链；有益效果统一在此。</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所属分支</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专利/审查意见答复/创造性答复</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状态</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已迁入</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文件</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.cursor/skills/专利/审查意见答复/创造性答复/创造性答复显著技术进步撰写/SKILL.md</w:t>
            </w:r>
          </w:p>
        </w:tc>
      </w:tr>
    </w:tbl>
    <w:p>
      <w:pPr>
        <w:spacing w:before="40" w:after="80"/>
      </w:pPr>
    </w:p>
    <w:p>
      <w:r>
        <w:rPr>
          <w:rFonts w:ascii="Times New Roman" w:hAnsi="Times New Roman" w:cs="Times New Roman" w:eastAsia="宋体"/>
          <w:b w:val="0"/>
          <w:i w:val="0"/>
          <w:sz w:val="24"/>
        </w:rPr>
        <w:t xml:space="preserve">本 skill 撰写 2.3/3.3 前须同时 Read </w:t>
      </w:r>
      <w:r>
        <w:rPr>
          <w:rFonts w:ascii="Times New Roman" w:hAnsi="Times New Roman" w:cs="Times New Roman" w:eastAsia="黑体"/>
          <w:b/>
          <w:i w:val="0"/>
          <w:color w:val="1F4E79"/>
          <w:sz w:val="24"/>
        </w:rPr>
        <w:t>创造性答复共用硬性规则</w:t>
      </w:r>
      <w:r>
        <w:rPr>
          <w:rFonts w:ascii="Times New Roman" w:hAnsi="Times New Roman" w:cs="Times New Roman" w:eastAsia="宋体"/>
          <w:b w:val="0"/>
          <w:i w:val="0"/>
          <w:sz w:val="24"/>
        </w:rPr>
        <w:t>（语言分轨、效果协同、因果单元以此为准）。</w:t>
      </w:r>
    </w:p>
    <w:p>
      <w:r>
        <w:rPr>
          <w:rFonts w:ascii="Times New Roman" w:hAnsi="Times New Roman" w:cs="Times New Roman" w:eastAsia="宋体"/>
          <w:b w:val="0"/>
          <w:i w:val="0"/>
          <w:sz w:val="24"/>
        </w:rPr>
        <w:t>适用：一通 2.3（及 3.3）；二通对应步。有益效果不得在 2.2 逐条中收束。本节禁止出现「技术启示」「结合动机」「非显而易见」「不是显而易见地得到」。</w:t>
      </w:r>
    </w:p>
    <w:p>
      <w:r>
        <w:rPr>
          <w:rFonts w:ascii="Times New Roman" w:hAnsi="Times New Roman" w:cs="Times New Roman" w:eastAsia="宋体"/>
          <w:b/>
          <w:i w:val="0"/>
          <w:sz w:val="24"/>
        </w:rPr>
        <w:t>充分论述（硬性；以因果单元计量，禁止两段作业故事收工）：</w:t>
      </w:r>
      <w:r>
        <w:rPr>
          <w:rFonts w:ascii="Times New Roman" w:hAnsi="Times New Roman" w:cs="Times New Roman" w:eastAsia="宋体"/>
          <w:b w:val="0"/>
          <w:i w:val="0"/>
          <w:sz w:val="24"/>
        </w:rPr>
        <w:t xml:space="preserve"> 2.3 不是 2.2 之后的短收束。禁止只写「作业过程 1～2 段 + 对比 1 段 + 因此句」。主尺是因果单元，不是段数：</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val="0"/>
          <w:i w:val="0"/>
          <w:sz w:val="24"/>
        </w:rPr>
        <w:t>运行单元：写到中间状态（物料/力/位姿/信号走到哪），点到区别特征（N）；本单元不把效果写完。</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val="0"/>
          <w:i w:val="0"/>
          <w:sz w:val="24"/>
        </w:rPr>
        <w:t>问题要素单元：2.1 有几个问题要素，此处就有几处可独立指出的「区别特征（N）→中间过程→该要素直接效果」；穿插对比只写</w:t>
      </w:r>
      <w:r>
        <w:rPr>
          <w:rFonts w:ascii="Times New Roman" w:hAnsi="Times New Roman" w:cs="Times New Roman" w:eastAsia="宋体"/>
          <w:b/>
          <w:i w:val="0"/>
          <w:sz w:val="24"/>
        </w:rPr>
        <w:t>运行停点与直接效果差</w:t>
      </w:r>
      <w:r>
        <w:rPr>
          <w:rFonts w:ascii="Times New Roman" w:hAnsi="Times New Roman" w:cs="Times New Roman" w:eastAsia="宋体"/>
          <w:b w:val="0"/>
          <w:i w:val="0"/>
          <w:sz w:val="24"/>
        </w:rPr>
        <w:t>，禁止重写 2.2 的启示/动机链。</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val="0"/>
          <w:i w:val="0"/>
          <w:sz w:val="24"/>
        </w:rPr>
        <w:t>效果协同单元：少任一区别特征会停在现有技术哪一停点（见共用硬性规则「两种协同」）；禁止写「评价上不能拆开评」。</w:t>
      </w:r>
    </w:p>
    <w:p>
      <w:r>
        <w:rPr>
          <w:rFonts w:ascii="Times New Roman" w:hAnsi="Times New Roman" w:cs="Times New Roman" w:eastAsia="宋体"/>
          <w:b w:val="0"/>
          <w:i w:val="0"/>
          <w:sz w:val="24"/>
        </w:rPr>
        <w:t>段数是结果：通常 4～7 段（不含标题与两句收束）；问题要素仅 1 个时不得注水凑段。二通 2.3 同样按因果单元写满，不得因「收束」缩成两段，也不得把第一部分的启示论证改写成效果对比。</w:t>
      </w:r>
    </w:p>
    <w:p>
      <w:pPr>
        <w:pStyle w:val="Heading2"/>
      </w:pPr>
      <w:r>
        <w:rPr>
          <w:rFonts w:ascii="Times New Roman" w:hAnsi="Times New Roman" w:cs="Times New Roman" w:eastAsia="黑体"/>
          <w:b/>
          <w:i w:val="0"/>
          <w:color w:val="1F4E79"/>
          <w:sz w:val="28"/>
        </w:rPr>
        <w:t>独权创造性三节中的 2.3 模板与行文规范</w:t>
      </w:r>
    </w:p>
    <w:p>
      <w:r>
        <w:rPr>
          <w:rFonts w:ascii="Times New Roman" w:hAnsi="Times New Roman" w:cs="Times New Roman" w:eastAsia="宋体"/>
          <w:b/>
          <w:i w:val="0"/>
          <w:sz w:val="24"/>
        </w:rPr>
        <w:t>2.3 显著的技术进步（单独成节；有益效果统一写在这里；必须深入）</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2.3 修改后的权利要求1的技术方案具有显著的技术进步</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sz w:val="12"/>
        </w:rPr>
        <w:t xml:space="preserve"> </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【开篇 1 段：按说明书实施例写清方案如何运行及中间状态，点到区别特征（N）；本段不把效果写完】</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【随后：每个 2.1 问题要素至少一处可独立指出的因果，写清特征→中间过程→直接效果；穿插对比只写运行停点/效果差，不写有无启示】</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【再一处：效果协同——缺一停在现有技术哪一停点；需要时再嵌入相对审查员组合方案的效果差】</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【每一个效果须能追溯到区别特征（N）；不要用“机制/直接效果/逐点对比”等标签把段落切成填表腔】</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sz w:val="12"/>
        </w:rPr>
        <w:t xml:space="preserve"> </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因此，修改后的权利要求1相对于现有技术具有显著的技术进步。</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sz w:val="12"/>
        </w:rPr>
        <w:t xml:space="preserve"> </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综上所述，修改后的权利要求1具有突出的实质性特点和显著的进步，具备创造性，符合专利法第二十二条第三款的规定。</w:t>
      </w:r>
    </w:p>
    <w:p>
      <w:r>
        <w:rPr>
          <w:rFonts w:ascii="Times New Roman" w:hAnsi="Times New Roman" w:cs="Times New Roman" w:eastAsia="宋体"/>
          <w:b/>
          <w:i w:val="0"/>
          <w:sz w:val="24"/>
        </w:rPr>
        <w:t>深入论述须覆盖的实质层次（层次 1～5 必写可见；写法可灵活，不得缺层）：</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i w:val="0"/>
          <w:sz w:val="24"/>
        </w:rPr>
        <w:t>区别特征到运行机制（必写可见）</w:t>
      </w:r>
      <w:r>
        <w:rPr>
          <w:rFonts w:ascii="Times New Roman" w:hAnsi="Times New Roman" w:cs="Times New Roman" w:eastAsia="宋体"/>
          <w:b w:val="0"/>
          <w:i w:val="0"/>
          <w:sz w:val="24"/>
        </w:rPr>
        <w:t>：按权利要求的数据流、控制流或结构配合顺序，说明方案实际如何工作，写到中间状态（物料/力/位姿/信号走到哪），不得只复述权利要求原文，也不得只写一篇作业故事就停笔。</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i w:val="0"/>
          <w:sz w:val="24"/>
        </w:rPr>
        <w:t>运行机制到直接效果（必写可见）</w:t>
      </w:r>
      <w:r>
        <w:rPr>
          <w:rFonts w:ascii="Times New Roman" w:hAnsi="Times New Roman" w:cs="Times New Roman" w:eastAsia="宋体"/>
          <w:b w:val="0"/>
          <w:i w:val="0"/>
          <w:sz w:val="24"/>
        </w:rPr>
        <w:t>：每个 2.1 问题要素都须写清「区别特征（N）→中间状态/过程→该要素下的直接效果」；禁止从特征直接跳到“提高准确性/效率/可靠性”等空泛形容词。问题要素 ≥2 时，</w:t>
      </w:r>
      <w:r>
        <w:rPr>
          <w:rFonts w:ascii="Times New Roman" w:hAnsi="Times New Roman" w:cs="Times New Roman" w:eastAsia="宋体"/>
          <w:b/>
          <w:i w:val="0"/>
          <w:sz w:val="24"/>
        </w:rPr>
        <w:t>每个要素至少有一段或一段内可独立指出的因果文句</w:t>
      </w:r>
      <w:r>
        <w:rPr>
          <w:rFonts w:ascii="Times New Roman" w:hAnsi="Times New Roman" w:cs="Times New Roman" w:eastAsia="宋体"/>
          <w:b w:val="0"/>
          <w:i w:val="0"/>
          <w:sz w:val="24"/>
        </w:rPr>
        <w:t>，不得合并成一段把全部要素一笔带过。</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i w:val="0"/>
          <w:sz w:val="24"/>
        </w:rPr>
        <w:t>特征协同到整体效果（必写可见；此处=效果协同）</w:t>
      </w:r>
      <w:r>
        <w:rPr>
          <w:rFonts w:ascii="Times New Roman" w:hAnsi="Times New Roman" w:cs="Times New Roman" w:eastAsia="宋体"/>
          <w:b w:val="0"/>
          <w:i w:val="0"/>
          <w:sz w:val="24"/>
        </w:rPr>
        <w:t>：说明各区别特征如何配合，缺少任一特征会退化到现有技术的哪一</w:t>
      </w:r>
      <w:r>
        <w:rPr>
          <w:rFonts w:ascii="Times New Roman" w:hAnsi="Times New Roman" w:cs="Times New Roman" w:eastAsia="宋体"/>
          <w:b/>
          <w:i w:val="0"/>
          <w:sz w:val="24"/>
        </w:rPr>
        <w:t>停点</w:t>
      </w:r>
      <w:r>
        <w:rPr>
          <w:rFonts w:ascii="Times New Roman" w:hAnsi="Times New Roman" w:cs="Times New Roman" w:eastAsia="宋体"/>
          <w:b w:val="0"/>
          <w:i w:val="0"/>
          <w:sz w:val="24"/>
        </w:rPr>
        <w:t>；整体效果不是各已知手段的简单叠加。仅有一项区别特征时，本层改为写该特征内部限定如何互相提供前提。禁止写「不能拆成常规手段逐项评价」（那是 2.2 评价协同）。</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i w:val="0"/>
          <w:sz w:val="24"/>
        </w:rPr>
        <w:t>与 2.1 技术问题呼应（必写可见）</w:t>
      </w:r>
      <w:r>
        <w:rPr>
          <w:rFonts w:ascii="Times New Roman" w:hAnsi="Times New Roman" w:cs="Times New Roman" w:eastAsia="宋体"/>
          <w:b w:val="0"/>
          <w:i w:val="0"/>
          <w:sz w:val="24"/>
        </w:rPr>
        <w:t>：2.1 各问题要素在本节均须有对应效果回应（可自然融入叙述，</w:t>
      </w:r>
      <w:r>
        <w:rPr>
          <w:rFonts w:ascii="Times New Roman" w:hAnsi="Times New Roman" w:cs="Times New Roman" w:eastAsia="宋体"/>
          <w:b/>
          <w:i w:val="0"/>
          <w:sz w:val="24"/>
        </w:rPr>
        <w:t>不必</w:t>
      </w:r>
      <w:r>
        <w:rPr>
          <w:rFonts w:ascii="Times New Roman" w:hAnsi="Times New Roman" w:cs="Times New Roman" w:eastAsia="宋体"/>
          <w:b w:val="0"/>
          <w:i w:val="0"/>
          <w:sz w:val="24"/>
        </w:rPr>
        <w:t>再列“①②③镜像表”或“以下三个方面”式提纲）；缺一即补。</w:t>
      </w:r>
    </w:p>
    <w:p>
      <w:pPr>
        <w:spacing w:after="40"/>
        <w:ind w:left="425" w:hanging="255"/>
      </w:pPr>
      <w:r>
        <w:rPr>
          <w:rFonts w:ascii="Times New Roman" w:hAnsi="Times New Roman" w:cs="Times New Roman" w:eastAsia="宋体"/>
          <w:b w:val="0"/>
          <w:i w:val="0"/>
          <w:color w:val="1F4E79"/>
          <w:sz w:val="24"/>
        </w:rPr>
        <w:t xml:space="preserve">5. </w:t>
      </w:r>
      <w:r>
        <w:rPr>
          <w:rFonts w:ascii="Times New Roman" w:hAnsi="Times New Roman" w:cs="Times New Roman" w:eastAsia="宋体"/>
          <w:b/>
          <w:i w:val="0"/>
          <w:sz w:val="24"/>
        </w:rPr>
        <w:t>相对现有技术的进步（必写可见）</w:t>
      </w:r>
      <w:r>
        <w:rPr>
          <w:rFonts w:ascii="Times New Roman" w:hAnsi="Times New Roman" w:cs="Times New Roman" w:eastAsia="宋体"/>
          <w:b w:val="0"/>
          <w:i w:val="0"/>
          <w:sz w:val="24"/>
        </w:rPr>
        <w:t>：结合对比文件1及审查员组合方案，分别说明本申请多实现了什么、避免了什么（运行停点/直接效果差）；对比写入行文，不套“D1如何、D2如何、D3如何”的固定排比，但也不得只写本申请作业、把对比压缩成一句。禁止把 2.2 已写的「无启示/无动机」改写为本节对比。</w:t>
      </w:r>
    </w:p>
    <w:p>
      <w:pPr>
        <w:spacing w:after="40"/>
        <w:ind w:left="425" w:hanging="255"/>
      </w:pPr>
      <w:r>
        <w:rPr>
          <w:rFonts w:ascii="Times New Roman" w:hAnsi="Times New Roman" w:cs="Times New Roman" w:eastAsia="宋体"/>
          <w:b w:val="0"/>
          <w:i w:val="0"/>
          <w:color w:val="1F4E79"/>
          <w:sz w:val="24"/>
        </w:rPr>
        <w:t xml:space="preserve">6. </w:t>
      </w:r>
      <w:r>
        <w:rPr>
          <w:rFonts w:ascii="Times New Roman" w:hAnsi="Times New Roman" w:cs="Times New Roman" w:eastAsia="宋体"/>
          <w:b/>
          <w:i w:val="0"/>
          <w:sz w:val="24"/>
        </w:rPr>
        <w:t>显著性表述审慎</w:t>
      </w:r>
      <w:r>
        <w:rPr>
          <w:rFonts w:ascii="Times New Roman" w:hAnsi="Times New Roman" w:cs="Times New Roman" w:eastAsia="宋体"/>
          <w:b w:val="0"/>
          <w:i w:val="0"/>
          <w:sz w:val="24"/>
        </w:rPr>
        <w:t>：有说明书/实施例支持时方可使用较强措辞；无依据不用“预料不到”“唯一”“质变”等营销化或 AI 常用强化词。</w:t>
      </w:r>
    </w:p>
    <w:p>
      <w:pPr>
        <w:spacing w:after="40"/>
        <w:ind w:left="425" w:hanging="255"/>
      </w:pPr>
      <w:r>
        <w:rPr>
          <w:rFonts w:ascii="Times New Roman" w:hAnsi="Times New Roman" w:cs="Times New Roman" w:eastAsia="宋体"/>
          <w:b w:val="0"/>
          <w:i w:val="0"/>
          <w:color w:val="1F4E79"/>
          <w:sz w:val="24"/>
        </w:rPr>
        <w:t xml:space="preserve">7. </w:t>
      </w:r>
      <w:r>
        <w:rPr>
          <w:rFonts w:ascii="Times New Roman" w:hAnsi="Times New Roman" w:cs="Times New Roman" w:eastAsia="宋体"/>
          <w:b/>
          <w:i w:val="0"/>
          <w:sz w:val="24"/>
        </w:rPr>
        <w:t>证据与支持</w:t>
      </w:r>
      <w:r>
        <w:rPr>
          <w:rFonts w:ascii="Times New Roman" w:hAnsi="Times New Roman" w:cs="Times New Roman" w:eastAsia="宋体"/>
          <w:b w:val="0"/>
          <w:i w:val="0"/>
          <w:sz w:val="24"/>
        </w:rPr>
        <w:t>：优先引用说明书实施例、附图关系或已记载机理；无数据不编造定量幅度。</w:t>
      </w:r>
    </w:p>
    <w:p>
      <w:r>
        <w:rPr>
          <w:rFonts w:ascii="Times New Roman" w:hAnsi="Times New Roman" w:cs="Times New Roman" w:eastAsia="宋体"/>
          <w:b/>
          <w:i w:val="0"/>
          <w:sz w:val="24"/>
        </w:rPr>
        <w:t>充分论述的最低要求（写完须能逐条勾）：</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i w:val="0"/>
          <w:sz w:val="24"/>
        </w:rPr>
        <w:t>运行写到中间状态</w:t>
      </w:r>
      <w:r>
        <w:rPr>
          <w:rFonts w:ascii="Times New Roman" w:hAnsi="Times New Roman" w:cs="Times New Roman" w:eastAsia="宋体"/>
          <w:b w:val="0"/>
          <w:i w:val="0"/>
          <w:sz w:val="24"/>
        </w:rPr>
        <w:t>：读者能看出方案怎么跑、中间量如何变化，而不是权要换一种说法。</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i w:val="0"/>
          <w:sz w:val="24"/>
        </w:rPr>
        <w:t>问题要素全覆盖</w:t>
      </w:r>
      <w:r>
        <w:rPr>
          <w:rFonts w:ascii="Times New Roman" w:hAnsi="Times New Roman" w:cs="Times New Roman" w:eastAsia="宋体"/>
          <w:b w:val="0"/>
          <w:i w:val="0"/>
          <w:sz w:val="24"/>
        </w:rPr>
        <w:t>：2.1 有几个问题要素，2.3 就有几处对应的因果+效果；缺一即补。</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i w:val="0"/>
          <w:sz w:val="24"/>
        </w:rPr>
        <w:t>因果不跳步</w:t>
      </w:r>
      <w:r>
        <w:rPr>
          <w:rFonts w:ascii="Times New Roman" w:hAnsi="Times New Roman" w:cs="Times New Roman" w:eastAsia="宋体"/>
          <w:b w:val="0"/>
          <w:i w:val="0"/>
          <w:sz w:val="24"/>
        </w:rPr>
        <w:t>：每处效果都能回溯到区别特征（N）及其中间过程，不能特征直接跳到形容词。</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i w:val="0"/>
          <w:sz w:val="24"/>
        </w:rPr>
        <w:t>协同/缺一退化</w:t>
      </w:r>
      <w:r>
        <w:rPr>
          <w:rFonts w:ascii="Times New Roman" w:hAnsi="Times New Roman" w:cs="Times New Roman" w:eastAsia="宋体"/>
          <w:b w:val="0"/>
          <w:i w:val="0"/>
          <w:sz w:val="24"/>
        </w:rPr>
        <w:t>：写明少任一区别特征会回到对比文件已停住的哪一步。</w:t>
      </w:r>
    </w:p>
    <w:p>
      <w:pPr>
        <w:spacing w:after="40"/>
        <w:ind w:left="425" w:hanging="255"/>
      </w:pPr>
      <w:r>
        <w:rPr>
          <w:rFonts w:ascii="Times New Roman" w:hAnsi="Times New Roman" w:cs="Times New Roman" w:eastAsia="宋体"/>
          <w:b w:val="0"/>
          <w:i w:val="0"/>
          <w:color w:val="1F4E79"/>
          <w:sz w:val="24"/>
        </w:rPr>
        <w:t xml:space="preserve">5. </w:t>
      </w:r>
      <w:r>
        <w:rPr>
          <w:rFonts w:ascii="Times New Roman" w:hAnsi="Times New Roman" w:cs="Times New Roman" w:eastAsia="宋体"/>
          <w:b/>
          <w:i w:val="0"/>
          <w:sz w:val="24"/>
        </w:rPr>
        <w:t>相对现有写具体</w:t>
      </w:r>
      <w:r>
        <w:rPr>
          <w:rFonts w:ascii="Times New Roman" w:hAnsi="Times New Roman" w:cs="Times New Roman" w:eastAsia="宋体"/>
          <w:b w:val="0"/>
          <w:i w:val="0"/>
          <w:sz w:val="24"/>
        </w:rPr>
        <w:t>：对比文件1自身方案、审查员主张的组合方案各至少有一处嵌入对比，说明其运行停在哪、得不到本申请哪一直接效果；不得改写为启示否定。</w:t>
      </w:r>
    </w:p>
    <w:p>
      <w:pPr>
        <w:spacing w:after="40"/>
        <w:ind w:left="425" w:hanging="255"/>
      </w:pPr>
      <w:r>
        <w:rPr>
          <w:rFonts w:ascii="Times New Roman" w:hAnsi="Times New Roman" w:cs="Times New Roman" w:eastAsia="宋体"/>
          <w:b w:val="0"/>
          <w:i w:val="0"/>
          <w:color w:val="1F4E79"/>
          <w:sz w:val="24"/>
        </w:rPr>
        <w:t xml:space="preserve">6. </w:t>
      </w:r>
      <w:r>
        <w:rPr>
          <w:rFonts w:ascii="Times New Roman" w:hAnsi="Times New Roman" w:cs="Times New Roman" w:eastAsia="宋体"/>
          <w:b/>
          <w:i w:val="0"/>
          <w:sz w:val="24"/>
        </w:rPr>
        <w:t>只挂独权特征</w:t>
      </w:r>
      <w:r>
        <w:rPr>
          <w:rFonts w:ascii="Times New Roman" w:hAnsi="Times New Roman" w:cs="Times New Roman" w:eastAsia="宋体"/>
          <w:b w:val="0"/>
          <w:i w:val="0"/>
          <w:sz w:val="24"/>
        </w:rPr>
        <w:t>：从权才能实现的效果不写入 2.3（除非标明进一步限定且与独权效果分开）。</w:t>
      </w:r>
    </w:p>
    <w:p>
      <w:pPr>
        <w:spacing w:after="40"/>
        <w:ind w:left="425" w:hanging="255"/>
      </w:pPr>
      <w:r>
        <w:rPr>
          <w:rFonts w:ascii="Times New Roman" w:hAnsi="Times New Roman" w:cs="Times New Roman" w:eastAsia="宋体"/>
          <w:b w:val="0"/>
          <w:i w:val="0"/>
          <w:color w:val="1F4E79"/>
          <w:sz w:val="24"/>
        </w:rPr>
        <w:t xml:space="preserve">7. </w:t>
      </w:r>
      <w:r>
        <w:rPr>
          <w:rFonts w:ascii="Times New Roman" w:hAnsi="Times New Roman" w:cs="Times New Roman" w:eastAsia="宋体"/>
          <w:b/>
          <w:i w:val="0"/>
          <w:sz w:val="24"/>
        </w:rPr>
        <w:t>有据</w:t>
      </w:r>
      <w:r>
        <w:rPr>
          <w:rFonts w:ascii="Times New Roman" w:hAnsi="Times New Roman" w:cs="Times New Roman" w:eastAsia="宋体"/>
          <w:b w:val="0"/>
          <w:i w:val="0"/>
          <w:sz w:val="24"/>
        </w:rPr>
        <w:t>：效果能指向说明书实施例/附图/已记载机理；不编造百分比、倍数或未记载的实验数据。</w:t>
      </w:r>
    </w:p>
    <w:p>
      <w:pPr>
        <w:spacing w:after="40"/>
        <w:ind w:left="425" w:hanging="255"/>
      </w:pPr>
      <w:r>
        <w:rPr>
          <w:rFonts w:ascii="Times New Roman" w:hAnsi="Times New Roman" w:cs="Times New Roman" w:eastAsia="宋体"/>
          <w:b w:val="0"/>
          <w:i w:val="0"/>
          <w:color w:val="1F4E79"/>
          <w:sz w:val="24"/>
        </w:rPr>
        <w:t xml:space="preserve">8. </w:t>
      </w:r>
      <w:r>
        <w:rPr>
          <w:rFonts w:ascii="Times New Roman" w:hAnsi="Times New Roman" w:cs="Times New Roman" w:eastAsia="宋体"/>
          <w:b/>
          <w:i w:val="0"/>
          <w:sz w:val="24"/>
        </w:rPr>
        <w:t>用语不越权</w:t>
      </w:r>
      <w:r>
        <w:rPr>
          <w:rFonts w:ascii="Times New Roman" w:hAnsi="Times New Roman" w:cs="Times New Roman" w:eastAsia="宋体"/>
          <w:b w:val="0"/>
          <w:i w:val="0"/>
          <w:sz w:val="24"/>
        </w:rPr>
        <w:t>：本节无「技术启示」「结合动机」「非显而易见」；第1步指定的 I 类比喻不得在本节再用。</w:t>
      </w:r>
    </w:p>
    <w:p>
      <w:r>
        <w:rPr>
          <w:rFonts w:ascii="Times New Roman" w:hAnsi="Times New Roman" w:cs="Times New Roman" w:eastAsia="宋体"/>
          <w:b/>
          <w:i w:val="0"/>
          <w:sz w:val="24"/>
        </w:rPr>
        <w:t>2.3 行文风格（反 AI 腔；硬性）：</w:t>
      </w:r>
    </w:p>
    <w:p>
      <w:r>
        <w:rPr>
          <w:rFonts w:ascii="Times New Roman" w:hAnsi="Times New Roman" w:cs="Times New Roman" w:eastAsia="宋体"/>
          <w:b w:val="0"/>
          <w:i w:val="0"/>
          <w:sz w:val="24"/>
        </w:rPr>
        <w:t>交付正文须读起来像代理人撰写的意见陈述书，而不是自动生成的结构化报告。具体要求：</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i w:val="0"/>
          <w:sz w:val="24"/>
        </w:rPr>
        <w:t>禁止填表式标签</w:t>
      </w:r>
      <w:r>
        <w:rPr>
          <w:rFonts w:ascii="Times New Roman" w:hAnsi="Times New Roman" w:cs="Times New Roman" w:eastAsia="宋体"/>
          <w:b w:val="0"/>
          <w:i w:val="0"/>
          <w:sz w:val="24"/>
        </w:rPr>
        <w:t>：不得出现“机制：”“直接效果：”“逐点对比：”“场景价值：”“第一、……（效果命名）”下再套完全同构的四段式。效果用连贯段落叙述即可。</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i w:val="0"/>
          <w:sz w:val="24"/>
        </w:rPr>
        <w:t>禁止套路起句</w:t>
      </w:r>
      <w:r>
        <w:rPr>
          <w:rFonts w:ascii="Times New Roman" w:hAnsi="Times New Roman" w:cs="Times New Roman" w:eastAsia="宋体"/>
          <w:b w:val="0"/>
          <w:i w:val="0"/>
          <w:sz w:val="24"/>
        </w:rPr>
        <w:t>：慎用或不用“与对比文件相比，本申请至少在以下 N 个方面产生了……所不能实现的技术效果”“本申请实现了从……到……的质变”等明显的生成式套话。</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i w:val="0"/>
          <w:sz w:val="24"/>
        </w:rPr>
        <w:t>禁止过度对称</w:t>
      </w:r>
      <w:r>
        <w:rPr>
          <w:rFonts w:ascii="Times New Roman" w:hAnsi="Times New Roman" w:cs="Times New Roman" w:eastAsia="宋体"/>
          <w:b w:val="0"/>
          <w:i w:val="0"/>
          <w:sz w:val="24"/>
        </w:rPr>
        <w:t>：不要强行拆成三点、五点且每点字数、句式、结构完全一致。结构服从案情，但</w:t>
      </w:r>
      <w:r>
        <w:rPr>
          <w:rFonts w:ascii="Times New Roman" w:hAnsi="Times New Roman" w:cs="Times New Roman" w:eastAsia="宋体"/>
          <w:b/>
          <w:i w:val="0"/>
          <w:sz w:val="24"/>
        </w:rPr>
        <w:t>不得</w:t>
      </w:r>
      <w:r>
        <w:rPr>
          <w:rFonts w:ascii="Times New Roman" w:hAnsi="Times New Roman" w:cs="Times New Roman" w:eastAsia="宋体"/>
          <w:b w:val="0"/>
          <w:i w:val="0"/>
          <w:sz w:val="24"/>
        </w:rPr>
        <w:t>用「叙述式」当借口写成 1～2 段长文把全部问题要素一笔带过。</w:t>
      </w:r>
    </w:p>
    <w:p>
      <w:pPr>
        <w:spacing w:after="40"/>
        <w:ind w:left="425" w:hanging="255"/>
      </w:pPr>
      <w:r>
        <w:rPr>
          <w:rFonts w:ascii="Times New Roman" w:hAnsi="Times New Roman" w:cs="Times New Roman" w:eastAsia="宋体"/>
          <w:b w:val="0"/>
          <w:i w:val="0"/>
          <w:color w:val="1F4E79"/>
          <w:sz w:val="24"/>
        </w:rPr>
        <w:t xml:space="preserve">4. </w:t>
      </w:r>
      <w:r>
        <w:rPr>
          <w:rFonts w:ascii="Times New Roman" w:hAnsi="Times New Roman" w:cs="Times New Roman" w:eastAsia="宋体"/>
          <w:b/>
          <w:i w:val="0"/>
          <w:sz w:val="24"/>
        </w:rPr>
        <w:t>叙述优先于命名</w:t>
      </w:r>
      <w:r>
        <w:rPr>
          <w:rFonts w:ascii="Times New Roman" w:hAnsi="Times New Roman" w:cs="Times New Roman" w:eastAsia="宋体"/>
          <w:b w:val="0"/>
          <w:i w:val="0"/>
          <w:sz w:val="24"/>
        </w:rPr>
        <w:t>：少用自造效果小标题（如“零改装测试”“分区梯级送风效果”等口号式命名）；直接写技术事实与因果，效果从事实中自然得出。</w:t>
      </w:r>
    </w:p>
    <w:p>
      <w:pPr>
        <w:spacing w:after="40"/>
        <w:ind w:left="425" w:hanging="255"/>
      </w:pPr>
      <w:r>
        <w:rPr>
          <w:rFonts w:ascii="Times New Roman" w:hAnsi="Times New Roman" w:cs="Times New Roman" w:eastAsia="宋体"/>
          <w:b w:val="0"/>
          <w:i w:val="0"/>
          <w:color w:val="1F4E79"/>
          <w:sz w:val="24"/>
        </w:rPr>
        <w:t xml:space="preserve">5. </w:t>
      </w:r>
      <w:r>
        <w:rPr>
          <w:rFonts w:ascii="Times New Roman" w:hAnsi="Times New Roman" w:cs="Times New Roman" w:eastAsia="宋体"/>
          <w:b/>
          <w:i w:val="0"/>
          <w:sz w:val="24"/>
        </w:rPr>
        <w:t>对比文件穿插写法</w:t>
      </w:r>
      <w:r>
        <w:rPr>
          <w:rFonts w:ascii="Times New Roman" w:hAnsi="Times New Roman" w:cs="Times New Roman" w:eastAsia="宋体"/>
          <w:b w:val="0"/>
          <w:i w:val="0"/>
          <w:sz w:val="24"/>
        </w:rPr>
        <w:t>：需要对比时，用“相较对比文件1……，本申请……”“对比文件2虽……，但未……”等嵌入句，避免每条效果末尾都机械追加“对比文件1……对比文件2……对比文件3……”三连排比。</w:t>
      </w:r>
    </w:p>
    <w:p>
      <w:pPr>
        <w:spacing w:after="40"/>
        <w:ind w:left="425" w:hanging="255"/>
      </w:pPr>
      <w:r>
        <w:rPr>
          <w:rFonts w:ascii="Times New Roman" w:hAnsi="Times New Roman" w:cs="Times New Roman" w:eastAsia="宋体"/>
          <w:b w:val="0"/>
          <w:i w:val="0"/>
          <w:color w:val="1F4E79"/>
          <w:sz w:val="24"/>
        </w:rPr>
        <w:t xml:space="preserve">6. </w:t>
      </w:r>
      <w:r>
        <w:rPr>
          <w:rFonts w:ascii="Times New Roman" w:hAnsi="Times New Roman" w:cs="Times New Roman" w:eastAsia="宋体"/>
          <w:b/>
          <w:i w:val="0"/>
          <w:sz w:val="24"/>
        </w:rPr>
        <w:t>场景价值从简</w:t>
      </w:r>
      <w:r>
        <w:rPr>
          <w:rFonts w:ascii="Times New Roman" w:hAnsi="Times New Roman" w:cs="Times New Roman" w:eastAsia="宋体"/>
          <w:b w:val="0"/>
          <w:i w:val="0"/>
          <w:sz w:val="24"/>
        </w:rPr>
        <w:t>：工程场景一句带过即可（如“适用于连续进料的生物质燃烧炉运行”），不写商业策划式铺陈；无说明书依据不拓展市场、产业链表述。</w:t>
      </w:r>
    </w:p>
    <w:p>
      <w:pPr>
        <w:spacing w:after="40"/>
        <w:ind w:left="425" w:hanging="255"/>
      </w:pPr>
      <w:r>
        <w:rPr>
          <w:rFonts w:ascii="Times New Roman" w:hAnsi="Times New Roman" w:cs="Times New Roman" w:eastAsia="宋体"/>
          <w:b w:val="0"/>
          <w:i w:val="0"/>
          <w:color w:val="1F4E79"/>
          <w:sz w:val="24"/>
        </w:rPr>
        <w:t xml:space="preserve">7. </w:t>
      </w:r>
      <w:r>
        <w:rPr>
          <w:rFonts w:ascii="Times New Roman" w:hAnsi="Times New Roman" w:cs="Times New Roman" w:eastAsia="宋体"/>
          <w:b/>
          <w:i w:val="0"/>
          <w:sz w:val="24"/>
        </w:rPr>
        <w:t>正文内星号标加粗</w:t>
      </w:r>
      <w:r>
        <w:rPr>
          <w:rFonts w:ascii="Times New Roman" w:hAnsi="Times New Roman" w:cs="Times New Roman" w:eastAsia="宋体"/>
          <w:b w:val="0"/>
          <w:i w:val="0"/>
          <w:sz w:val="24"/>
        </w:rPr>
        <w:t>：同加粗星号标记规则；禁止填表标签与套路起句。</w:t>
      </w:r>
    </w:p>
    <w:p>
      <w:pPr>
        <w:spacing w:after="40"/>
        <w:ind w:left="425" w:hanging="255"/>
      </w:pPr>
      <w:r>
        <w:rPr>
          <w:rFonts w:ascii="Times New Roman" w:hAnsi="Times New Roman" w:cs="Times New Roman" w:eastAsia="宋体"/>
          <w:b w:val="0"/>
          <w:i w:val="0"/>
          <w:color w:val="1F4E79"/>
          <w:sz w:val="24"/>
        </w:rPr>
        <w:t xml:space="preserve">8. </w:t>
      </w:r>
      <w:r>
        <w:rPr>
          <w:rFonts w:ascii="Times New Roman" w:hAnsi="Times New Roman" w:cs="Times New Roman" w:eastAsia="宋体"/>
          <w:b/>
          <w:i w:val="0"/>
          <w:sz w:val="24"/>
        </w:rPr>
        <w:t>收束句保留</w:t>
      </w:r>
      <w:r>
        <w:rPr>
          <w:rFonts w:ascii="Times New Roman" w:hAnsi="Times New Roman" w:cs="Times New Roman" w:eastAsia="宋体"/>
          <w:b w:val="0"/>
          <w:i w:val="0"/>
          <w:sz w:val="24"/>
        </w:rPr>
        <w:t>：节末“因此……具有显著的技术进步”及法22.3符合性收束可保留，这是实务惯例，不算 AI 腔。</w:t>
      </w:r>
    </w:p>
    <w:p>
      <w:r>
        <w:rPr>
          <w:rFonts w:ascii="Times New Roman" w:hAnsi="Times New Roman" w:cs="Times New Roman" w:eastAsia="宋体"/>
          <w:b/>
          <w:i w:val="0"/>
          <w:sz w:val="24"/>
        </w:rPr>
        <w:t>推荐写法（叙述式；优先采用）：</w:t>
      </w:r>
    </w:p>
    <w:p>
      <w:pPr>
        <w:spacing w:before="40" w:after="0" w:line="240" w:lineRule="auto"/>
        <w:ind w:left="170"/>
        <w:shd w:val="clear" w:color="auto" w:fill="F3F4F6"/>
      </w:pPr>
      <w:r>
        <w:rPr>
          <w:rFonts w:ascii="Consolas" w:hAnsi="Consolas" w:cs="Consolas" w:eastAsia="宋体"/>
          <w:b w:val="0"/>
          <w:i w:val="0"/>
          <w:color w:val="1F2937"/>
          <w:sz w:val="18"/>
        </w:rPr>
        <w:t>2.3 修改后的权利要求1的技术方案具有显著的技术进步</w:t>
      </w:r>
    </w:p>
    <w:p>
      <w:pPr>
        <w:spacing w:before="0" w:after="0" w:line="240" w:lineRule="auto"/>
        <w:ind w:left="170"/>
        <w:shd w:val="clear" w:color="auto" w:fill="F3F4F6"/>
      </w:pPr>
      <w:r>
        <w:rPr>
          <w:rFonts w:ascii="Consolas" w:hAnsi="Consolas" w:cs="Consolas" w:eastAsia="宋体"/>
          <w:b w:val="0"/>
          <w:i w:val="0"/>
          <w:color w:val="1F2937"/>
          <w:sz w:val="18"/>
        </w:rPr>
        <w:t xml:space="preserve"> </w:t>
      </w:r>
    </w:p>
    <w:p>
      <w:pPr>
        <w:spacing w:before="0" w:after="0" w:line="240" w:lineRule="auto"/>
        <w:ind w:left="170"/>
        <w:shd w:val="clear" w:color="auto" w:fill="F3F4F6"/>
      </w:pPr>
      <w:r>
        <w:rPr>
          <w:rFonts w:ascii="Consolas" w:hAnsi="Consolas" w:cs="Consolas" w:eastAsia="宋体"/>
          <w:b w:val="0"/>
          <w:i w:val="0"/>
          <w:color w:val="1F2937"/>
          <w:sz w:val="18"/>
        </w:rPr>
        <w:t>【1段：运行机制——按说明书实施例工作流程，写到中间状态，点到区别特征（N）；不得只复述权要，也不得把效果提前堆进本段收完】</w:t>
      </w:r>
    </w:p>
    <w:p>
      <w:pPr>
        <w:spacing w:before="0" w:after="0" w:line="240" w:lineRule="auto"/>
        <w:ind w:left="170"/>
        <w:shd w:val="clear" w:color="auto" w:fill="F3F4F6"/>
      </w:pPr>
      <w:r>
        <w:rPr>
          <w:rFonts w:ascii="Consolas" w:hAnsi="Consolas" w:cs="Consolas" w:eastAsia="宋体"/>
          <w:b w:val="0"/>
          <w:i w:val="0"/>
          <w:color w:val="1F2937"/>
          <w:sz w:val="18"/>
        </w:rPr>
        <w:t xml:space="preserve"> </w:t>
      </w:r>
    </w:p>
    <w:p>
      <w:pPr>
        <w:spacing w:before="0" w:after="0" w:line="240" w:lineRule="auto"/>
        <w:ind w:left="170"/>
        <w:shd w:val="clear" w:color="auto" w:fill="F3F4F6"/>
      </w:pPr>
      <w:r>
        <w:rPr>
          <w:rFonts w:ascii="Consolas" w:hAnsi="Consolas" w:cs="Consolas" w:eastAsia="宋体"/>
          <w:b w:val="0"/>
          <w:i w:val="0"/>
          <w:color w:val="1F2937"/>
          <w:sz w:val="18"/>
        </w:rPr>
        <w:t>【每 2.1 问题要素至少 1 处因果：该要素下，区别特征如何改变中间过程、得到什么直接效果；穿插对比文件1及审查员组合方案的运行停点/效果差。不单独开“对比小节”，不写有无启示】</w:t>
      </w:r>
    </w:p>
    <w:p>
      <w:pPr>
        <w:spacing w:before="0" w:after="0" w:line="240" w:lineRule="auto"/>
        <w:ind w:left="170"/>
        <w:shd w:val="clear" w:color="auto" w:fill="F3F4F6"/>
      </w:pPr>
      <w:r>
        <w:rPr>
          <w:rFonts w:ascii="Consolas" w:hAnsi="Consolas" w:cs="Consolas" w:eastAsia="宋体"/>
          <w:b w:val="0"/>
          <w:i w:val="0"/>
          <w:color w:val="1F2937"/>
          <w:sz w:val="18"/>
        </w:rPr>
        <w:t xml:space="preserve"> </w:t>
      </w:r>
    </w:p>
    <w:p>
      <w:pPr>
        <w:spacing w:before="0" w:after="0" w:line="240" w:lineRule="auto"/>
        <w:ind w:left="170"/>
        <w:shd w:val="clear" w:color="auto" w:fill="F3F4F6"/>
      </w:pPr>
      <w:r>
        <w:rPr>
          <w:rFonts w:ascii="Consolas" w:hAnsi="Consolas" w:cs="Consolas" w:eastAsia="宋体"/>
          <w:b w:val="0"/>
          <w:i w:val="0"/>
          <w:color w:val="1F2937"/>
          <w:sz w:val="18"/>
        </w:rPr>
        <w:t>【1处效果协同——缺任一区别特征会退化到现有技术的哪一停点；整体效果不是已知手段叠加。不写「不能拆开评价」】</w:t>
      </w:r>
    </w:p>
    <w:p>
      <w:pPr>
        <w:spacing w:before="0" w:after="0" w:line="240" w:lineRule="auto"/>
        <w:ind w:left="170"/>
        <w:shd w:val="clear" w:color="auto" w:fill="F3F4F6"/>
      </w:pPr>
      <w:r>
        <w:rPr>
          <w:rFonts w:ascii="Consolas" w:hAnsi="Consolas" w:cs="Consolas" w:eastAsia="宋体"/>
          <w:b w:val="0"/>
          <w:i w:val="0"/>
          <w:color w:val="1F2937"/>
          <w:sz w:val="18"/>
        </w:rPr>
        <w:t xml:space="preserve"> </w:t>
      </w:r>
    </w:p>
    <w:p>
      <w:pPr>
        <w:spacing w:before="0" w:after="0" w:line="240" w:lineRule="auto"/>
        <w:ind w:left="170"/>
        <w:shd w:val="clear" w:color="auto" w:fill="F3F4F6"/>
      </w:pPr>
      <w:r>
        <w:rPr>
          <w:rFonts w:ascii="Consolas" w:hAnsi="Consolas" w:cs="Consolas" w:eastAsia="宋体"/>
          <w:b w:val="0"/>
          <w:i w:val="0"/>
          <w:color w:val="1F2937"/>
          <w:sz w:val="18"/>
        </w:rPr>
        <w:t>【视需要 0～1 段：相对审查员组合方案的整体进步，仍用嵌入句】</w:t>
      </w:r>
    </w:p>
    <w:p>
      <w:pPr>
        <w:spacing w:before="0" w:after="0" w:line="240" w:lineRule="auto"/>
        <w:ind w:left="170"/>
        <w:shd w:val="clear" w:color="auto" w:fill="F3F4F6"/>
      </w:pPr>
      <w:r>
        <w:rPr>
          <w:rFonts w:ascii="Consolas" w:hAnsi="Consolas" w:cs="Consolas" w:eastAsia="宋体"/>
          <w:b w:val="0"/>
          <w:i w:val="0"/>
          <w:color w:val="1F2937"/>
          <w:sz w:val="18"/>
        </w:rPr>
        <w:t xml:space="preserve"> </w:t>
      </w:r>
    </w:p>
    <w:p>
      <w:pPr>
        <w:spacing w:before="0" w:after="0" w:line="240" w:lineRule="auto"/>
        <w:ind w:left="170"/>
        <w:shd w:val="clear" w:color="auto" w:fill="F3F4F6"/>
      </w:pPr>
      <w:r>
        <w:rPr>
          <w:rFonts w:ascii="Consolas" w:hAnsi="Consolas" w:cs="Consolas" w:eastAsia="宋体"/>
          <w:b w:val="0"/>
          <w:i w:val="0"/>
          <w:color w:val="1F2937"/>
          <w:sz w:val="18"/>
        </w:rPr>
        <w:t>因此，修改后的权利要求1相对于现有技术具有显著的技术进步。</w:t>
      </w:r>
    </w:p>
    <w:p>
      <w:pPr>
        <w:spacing w:before="0" w:after="40" w:line="240" w:lineRule="auto"/>
        <w:ind w:left="170"/>
        <w:shd w:val="clear" w:color="auto" w:fill="F3F4F6"/>
      </w:pPr>
      <w:r>
        <w:rPr>
          <w:rFonts w:ascii="Consolas" w:hAnsi="Consolas" w:cs="Consolas" w:eastAsia="宋体"/>
          <w:b w:val="0"/>
          <w:i w:val="0"/>
          <w:color w:val="1F2937"/>
          <w:sz w:val="18"/>
        </w:rPr>
        <w:t>综上所述，……（法22.3收束）</w:t>
      </w:r>
    </w:p>
    <w:p>
      <w:r>
        <w:rPr>
          <w:rFonts w:ascii="Times New Roman" w:hAnsi="Times New Roman" w:cs="Times New Roman" w:eastAsia="宋体"/>
          <w:b/>
          <w:i w:val="0"/>
          <w:sz w:val="24"/>
        </w:rPr>
        <w:t>禁止浅表写法：</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仅把区别特征换一种说法复述后直接写“因此效果更好”；</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只列“提高精度、降低成本、提升效率”三个结果而不解释技术因果；</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i w:val="0"/>
          <w:sz w:val="24"/>
        </w:rPr>
        <w:t>作业故事两段收工</w:t>
      </w:r>
      <w:r>
        <w:rPr>
          <w:rFonts w:ascii="Times New Roman" w:hAnsi="Times New Roman" w:cs="Times New Roman" w:eastAsia="宋体"/>
          <w:b w:val="0"/>
          <w:i w:val="0"/>
          <w:sz w:val="24"/>
        </w:rPr>
        <w:t>：只写如何作业 + 一句对比 + 因此句，不展开各问题要素的中间过程→直接效果；</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两项独权共用一段效果文字、不区分方法执行机制与系统结构协同；</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把针对性答复中尚未由独权特征支撑的效果搬入 2.3；</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使用填表式标签（机制/直接效果/逐点对比/场景价值）或高度对称的“第一/第二/第三”四点式；</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每条效果末尾机械堆砌 D1、D2、D3 三连对比。</w:t>
      </w:r>
    </w:p>
    <w:p>
      <w:r>
        <w:rPr>
          <w:rFonts w:ascii="Times New Roman" w:hAnsi="Times New Roman" w:cs="Times New Roman" w:eastAsia="宋体"/>
          <w:b/>
          <w:i w:val="0"/>
          <w:sz w:val="24"/>
        </w:rPr>
        <w:t>三点式表达骨架（已降级为备选；默认不采用）：</w:t>
      </w:r>
    </w:p>
    <w:p>
      <w:r>
        <w:rPr>
          <w:rFonts w:ascii="Times New Roman" w:hAnsi="Times New Roman" w:cs="Times New Roman" w:eastAsia="宋体"/>
          <w:b w:val="0"/>
          <w:i w:val="0"/>
          <w:sz w:val="24"/>
        </w:rPr>
        <w:t>仅当用户明确要求“分点列效果”或案情效果要素多、叙述式易遗漏时，方可酌情用分点写法——且</w:t>
      </w:r>
      <w:r>
        <w:rPr>
          <w:rFonts w:ascii="Times New Roman" w:hAnsi="Times New Roman" w:cs="Times New Roman" w:eastAsia="宋体"/>
          <w:b/>
          <w:i w:val="0"/>
          <w:sz w:val="24"/>
        </w:rPr>
        <w:t>不得</w:t>
      </w:r>
      <w:r>
        <w:rPr>
          <w:rFonts w:ascii="Times New Roman" w:hAnsi="Times New Roman" w:cs="Times New Roman" w:eastAsia="宋体"/>
          <w:b w:val="0"/>
          <w:i w:val="0"/>
          <w:sz w:val="24"/>
        </w:rPr>
        <w:t>使用“机制/直接效果/逐点对比/场景价值”标签，每点用</w:t>
      </w:r>
      <w:r>
        <w:rPr>
          <w:rFonts w:ascii="Times New Roman" w:hAnsi="Times New Roman" w:cs="Times New Roman" w:eastAsia="宋体"/>
          <w:b/>
          <w:i w:val="0"/>
          <w:sz w:val="24"/>
        </w:rPr>
        <w:t>一整段自然段落</w:t>
      </w:r>
      <w:r>
        <w:rPr>
          <w:rFonts w:ascii="Times New Roman" w:hAnsi="Times New Roman" w:cs="Times New Roman" w:eastAsia="宋体"/>
          <w:b w:val="0"/>
          <w:i w:val="0"/>
          <w:sz w:val="24"/>
        </w:rPr>
        <w:t>完成，各段句式须有变化。默认优先用上文「叙述式」写法。</w:t>
      </w:r>
    </w:p>
    <w:p>
      <w:r>
        <w:rPr>
          <w:rFonts w:ascii="Times New Roman" w:hAnsi="Times New Roman" w:cs="Times New Roman" w:eastAsia="宋体"/>
          <w:b w:val="0"/>
          <w:i w:val="0"/>
          <w:sz w:val="24"/>
        </w:rPr>
        <w:t>若采用分点，须满足：</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i w:val="0"/>
          <w:sz w:val="24"/>
        </w:rPr>
        <w:t>镜像自检</w:t>
      </w:r>
      <w:r>
        <w:rPr>
          <w:rFonts w:ascii="Times New Roman" w:hAnsi="Times New Roman" w:cs="Times New Roman" w:eastAsia="宋体"/>
          <w:b w:val="0"/>
          <w:i w:val="0"/>
          <w:sz w:val="24"/>
        </w:rPr>
        <w:t>：效果覆盖 ≥ 2.1 问题要素数，缺一即补。</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i w:val="0"/>
          <w:sz w:val="24"/>
        </w:rPr>
        <w:t>场景一句即可</w:t>
      </w:r>
      <w:r>
        <w:rPr>
          <w:rFonts w:ascii="Times New Roman" w:hAnsi="Times New Roman" w:cs="Times New Roman" w:eastAsia="宋体"/>
          <w:b w:val="0"/>
          <w:i w:val="0"/>
          <w:sz w:val="24"/>
        </w:rPr>
        <w:t>：不展开商业策划式铺陈。</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i w:val="0"/>
          <w:sz w:val="24"/>
        </w:rPr>
        <w:t>两独权分别写效果</w:t>
      </w:r>
      <w:r>
        <w:rPr>
          <w:rFonts w:ascii="Times New Roman" w:hAnsi="Times New Roman" w:cs="Times New Roman" w:eastAsia="宋体"/>
          <w:b w:val="0"/>
          <w:i w:val="0"/>
          <w:sz w:val="24"/>
        </w:rPr>
        <w:t>：方法独权不得机械复制装置独权效果。</w:t>
      </w:r>
    </w:p>
    <w:p>
      <w:pPr>
        <w:pStyle w:val="Heading3"/>
      </w:pPr>
      <w:r>
        <w:rPr>
          <w:rFonts w:ascii="Times New Roman" w:hAnsi="Times New Roman" w:cs="Times New Roman" w:eastAsia="黑体"/>
          <w:b/>
          <w:i w:val="0"/>
          <w:color w:val="1F4E79"/>
          <w:sz w:val="24"/>
        </w:rPr>
        <w:t>二通·第7步 / 一通·第(5+N)步：2.3 显著的技术进步（有益效果统一在此；</w:t>
      </w:r>
      <w:r>
        <w:rPr>
          <w:rFonts w:ascii="Times New Roman" w:hAnsi="Times New Roman" w:cs="Times New Roman" w:eastAsia="黑体"/>
          <w:b/>
          <w:i w:val="0"/>
          <w:color w:val="1F4E79"/>
          <w:sz w:val="24"/>
        </w:rPr>
        <w:t>单独一步</w:t>
      </w:r>
      <w:r>
        <w:rPr>
          <w:rFonts w:ascii="Times New Roman" w:hAnsi="Times New Roman" w:cs="Times New Roman" w:eastAsia="黑体"/>
          <w:b/>
          <w:i w:val="0"/>
          <w:color w:val="1F4E79"/>
          <w:sz w:val="24"/>
        </w:rPr>
        <w:t>）</w:t>
      </w:r>
    </w:p>
    <w:p>
      <w:r>
        <w:rPr>
          <w:rFonts w:ascii="Times New Roman" w:hAnsi="Times New Roman" w:cs="Times New Roman" w:eastAsia="宋体"/>
          <w:b w:val="0"/>
          <w:i w:val="0"/>
          <w:sz w:val="24"/>
        </w:rPr>
        <w:t>本节必须</w:t>
      </w:r>
      <w:r>
        <w:rPr>
          <w:rFonts w:ascii="Times New Roman" w:hAnsi="Times New Roman" w:cs="Times New Roman" w:eastAsia="宋体"/>
          <w:b/>
          <w:i w:val="0"/>
          <w:sz w:val="24"/>
        </w:rPr>
        <w:t>单独成节并充分论述</w:t>
      </w:r>
      <w:r>
        <w:rPr>
          <w:rFonts w:ascii="Times New Roman" w:hAnsi="Times New Roman" w:cs="Times New Roman" w:eastAsia="宋体"/>
          <w:b w:val="0"/>
          <w:i w:val="0"/>
          <w:sz w:val="24"/>
        </w:rPr>
        <w:t>，严格按上文「2.3 模板」「充分论述」「实质层次」「充分论述的最低要求」及「行文风格（反 AI 腔）」输出。标题用：</w:t>
      </w:r>
    </w:p>
    <w:p>
      <w:pPr>
        <w:spacing w:before="0" w:after="20" w:line="259" w:lineRule="auto"/>
        <w:ind w:left="255"/>
        <w:shd w:val="clear" w:color="auto" w:fill="F4F7FB"/>
        <w:pBdr>
          <w:left w:val="single" w:sz="12" w:space="10" w:color="1F4E79"/>
        </w:pBdr>
      </w:pPr>
      <w:r>
        <w:rPr>
          <w:rFonts w:ascii="Times New Roman" w:hAnsi="Times New Roman" w:cs="Times New Roman" w:eastAsia="宋体"/>
          <w:b w:val="0"/>
          <w:i w:val="0"/>
          <w:color w:val="1F2937"/>
          <w:sz w:val="21"/>
        </w:rPr>
        <w:t>2.3 修改后的权利要求1的技术方案具有显著的技术进步</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效果挂在区别特征（N）上，与 2.1 技术问题呼应（每个问题要素须有可见因果；</w:t>
      </w:r>
      <w:r>
        <w:rPr>
          <w:rFonts w:ascii="Times New Roman" w:hAnsi="Times New Roman" w:cs="Times New Roman" w:eastAsia="宋体"/>
          <w:b/>
          <w:i w:val="0"/>
          <w:sz w:val="24"/>
        </w:rPr>
        <w:t>不强制列镜像提纲</w:t>
      </w:r>
      <w:r>
        <w:rPr>
          <w:rFonts w:ascii="Times New Roman" w:hAnsi="Times New Roman" w:cs="Times New Roman" w:eastAsia="宋体"/>
          <w:b w:val="0"/>
          <w:i w:val="0"/>
          <w:sz w:val="24"/>
        </w:rPr>
        <w:t>）。</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写入 2.2 各子步针对性答复时</w:t>
      </w:r>
      <w:r>
        <w:rPr>
          <w:rFonts w:ascii="Times New Roman" w:hAnsi="Times New Roman" w:cs="Times New Roman" w:eastAsia="宋体"/>
          <w:b/>
          <w:i w:val="0"/>
          <w:sz w:val="24"/>
        </w:rPr>
        <w:t>刻意留到本步</w:t>
      </w:r>
      <w:r>
        <w:rPr>
          <w:rFonts w:ascii="Times New Roman" w:hAnsi="Times New Roman" w:cs="Times New Roman" w:eastAsia="宋体"/>
          <w:b w:val="0"/>
          <w:i w:val="0"/>
          <w:sz w:val="24"/>
        </w:rPr>
        <w:t>的全部有益效果要点。</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按上文「推荐写法」展开：</w:t>
      </w:r>
      <w:r>
        <w:rPr>
          <w:rFonts w:ascii="Times New Roman" w:hAnsi="Times New Roman" w:cs="Times New Roman" w:eastAsia="宋体"/>
          <w:b/>
          <w:i w:val="0"/>
          <w:sz w:val="24"/>
        </w:rPr>
        <w:t>以因果单元为准</w:t>
      </w:r>
      <w:r>
        <w:rPr>
          <w:rFonts w:ascii="Times New Roman" w:hAnsi="Times New Roman" w:cs="Times New Roman" w:eastAsia="宋体"/>
          <w:b w:val="0"/>
          <w:i w:val="0"/>
          <w:sz w:val="24"/>
        </w:rPr>
        <w:t>（运行 + 每问题要素一处因果 + 效果协同）；通常 4～7 段，问题要素仅 1 个时不得注水；</w:t>
      </w:r>
      <w:r>
        <w:rPr>
          <w:rFonts w:ascii="Times New Roman" w:hAnsi="Times New Roman" w:cs="Times New Roman" w:eastAsia="宋体"/>
          <w:b/>
          <w:i w:val="0"/>
          <w:sz w:val="24"/>
        </w:rPr>
        <w:t>默认不用</w:t>
      </w:r>
      <w:r>
        <w:rPr>
          <w:rFonts w:ascii="Times New Roman" w:hAnsi="Times New Roman" w:cs="Times New Roman" w:eastAsia="宋体"/>
          <w:b w:val="0"/>
          <w:i w:val="0"/>
          <w:sz w:val="24"/>
        </w:rPr>
        <w:t>填表式三点四段式，也</w:t>
      </w:r>
      <w:r>
        <w:rPr>
          <w:rFonts w:ascii="Times New Roman" w:hAnsi="Times New Roman" w:cs="Times New Roman" w:eastAsia="宋体"/>
          <w:b/>
          <w:i w:val="0"/>
          <w:sz w:val="24"/>
        </w:rPr>
        <w:t>禁止</w:t>
      </w:r>
      <w:r>
        <w:rPr>
          <w:rFonts w:ascii="Times New Roman" w:hAnsi="Times New Roman" w:cs="Times New Roman" w:eastAsia="宋体"/>
          <w:b w:val="0"/>
          <w:i w:val="0"/>
          <w:sz w:val="24"/>
        </w:rPr>
        <w:t>改回「1～3 段作业故事」。</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 xml:space="preserve">不用“机制/直接效果/逐点对比/场景价值”等标签；核心效果/法22.3收束句用 </w:t>
      </w:r>
      <w:r>
        <w:rPr>
          <w:rFonts w:ascii="Consolas" w:hAnsi="Consolas" w:cs="Consolas" w:eastAsia="宋体"/>
          <w:b w:val="0"/>
          <w:i w:val="0"/>
          <w:color w:val="9A3412"/>
          <w:sz w:val="22"/>
        </w:rPr>
        <w:t>**……**</w:t>
      </w:r>
      <w:r>
        <w:rPr>
          <w:rFonts w:ascii="Times New Roman" w:hAnsi="Times New Roman" w:cs="Times New Roman" w:eastAsia="宋体"/>
          <w:b w:val="0"/>
          <w:i w:val="0"/>
          <w:sz w:val="24"/>
        </w:rPr>
        <w:t xml:space="preserve"> 标出；只交一份；禁止「建议手动加粗」段。</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二通不得因骨架写「2.3 收束」而少写因果单元；第一部分已论的是启示/动机，效果因果仍在本步写满，且不得把启示链改写为本步对比。</w:t>
      </w:r>
    </w:p>
    <w:p>
      <w:pPr>
        <w:spacing w:after="40"/>
        <w:ind w:left="425" w:hanging="255"/>
      </w:pPr>
      <w:r>
        <w:rPr>
          <w:rFonts w:ascii="Times New Roman" w:hAnsi="Times New Roman" w:cs="Times New Roman" w:eastAsia="宋体"/>
          <w:b w:val="0"/>
          <w:i w:val="0"/>
          <w:color w:val="1F4E79"/>
          <w:sz w:val="24"/>
        </w:rPr>
        <w:t xml:space="preserve">• </w:t>
      </w:r>
      <w:r>
        <w:rPr>
          <w:rFonts w:ascii="Times New Roman" w:hAnsi="Times New Roman" w:cs="Times New Roman" w:eastAsia="宋体"/>
          <w:b w:val="0"/>
          <w:i w:val="0"/>
          <w:sz w:val="24"/>
        </w:rPr>
        <w:t>以创造性符合法22.3的收束句结束本节。</w:t>
      </w:r>
    </w:p>
    <w:p>
      <w:r>
        <w:rPr>
          <w:rFonts w:ascii="Times New Roman" w:hAnsi="Times New Roman" w:cs="Times New Roman" w:eastAsia="宋体"/>
          <w:b/>
          <w:i w:val="0"/>
          <w:sz w:val="24"/>
        </w:rPr>
        <w:t>写完自检（缺一则补写后再交）：</w:t>
      </w:r>
      <w:r>
        <w:rPr>
          <w:rFonts w:ascii="Times New Roman" w:hAnsi="Times New Roman" w:cs="Times New Roman" w:eastAsia="宋体"/>
          <w:b w:val="0"/>
          <w:i w:val="0"/>
          <w:sz w:val="24"/>
        </w:rPr>
        <w:t xml:space="preserve"> 运行写到中间状态；2.1 各问题要素均有中间过程→直接效果；有效果协同/缺一停点；对比文件1与审查员组合方案各有嵌入</w:t>
      </w:r>
      <w:r>
        <w:rPr>
          <w:rFonts w:ascii="Times New Roman" w:hAnsi="Times New Roman" w:cs="Times New Roman" w:eastAsia="宋体"/>
          <w:b/>
          <w:i w:val="0"/>
          <w:sz w:val="24"/>
        </w:rPr>
        <w:t>效果差</w:t>
      </w:r>
      <w:r>
        <w:rPr>
          <w:rFonts w:ascii="Times New Roman" w:hAnsi="Times New Roman" w:cs="Times New Roman" w:eastAsia="宋体"/>
          <w:b w:val="0"/>
          <w:i w:val="0"/>
          <w:sz w:val="24"/>
        </w:rPr>
        <w:t>（无启示用语）；无填表标签、无编造数据、无第1步已用比喻。</w:t>
      </w:r>
    </w:p>
    <w:p>
      <w:pPr>
        <w:pStyle w:val="Heading3"/>
      </w:pPr>
      <w:r>
        <w:rPr>
          <w:rFonts w:ascii="Times New Roman" w:hAnsi="Times New Roman" w:cs="Times New Roman" w:eastAsia="黑体"/>
          <w:b/>
          <w:i w:val="0"/>
          <w:color w:val="1F4E79"/>
          <w:sz w:val="24"/>
        </w:rPr>
        <w:t>第二项独立权利要求（3.3）</w:t>
      </w:r>
    </w:p>
    <w:p>
      <w:r>
        <w:rPr>
          <w:rFonts w:ascii="Times New Roman" w:hAnsi="Times New Roman" w:cs="Times New Roman" w:eastAsia="宋体"/>
          <w:b w:val="0"/>
          <w:i w:val="0"/>
          <w:sz w:val="24"/>
        </w:rPr>
        <w:t>行文风格与因果单元同 2.3。</w:t>
      </w:r>
      <w:r>
        <w:rPr>
          <w:rFonts w:ascii="Times New Roman" w:hAnsi="Times New Roman" w:cs="Times New Roman" w:eastAsia="宋体"/>
          <w:b/>
          <w:i w:val="0"/>
          <w:sz w:val="24"/>
        </w:rPr>
        <w:t xml:space="preserve">增量边界见 </w:t>
      </w:r>
      <w:r>
        <w:rPr>
          <w:rFonts w:ascii="Times New Roman" w:hAnsi="Times New Roman" w:cs="Times New Roman" w:eastAsia="黑体"/>
          <w:b/>
          <w:i w:val="0"/>
          <w:color w:val="1F4E79"/>
          <w:sz w:val="24"/>
        </w:rPr>
        <w:t>创造性答复共用硬性规则</w:t>
      </w:r>
      <w:r>
        <w:rPr>
          <w:rFonts w:ascii="Times New Roman" w:hAnsi="Times New Roman" w:cs="Times New Roman" w:eastAsia="宋体"/>
          <w:b w:val="0"/>
          <w:i w:val="0"/>
          <w:sz w:val="24"/>
        </w:rPr>
        <w:t>：共同效果回引 2.3；本步只写第二独权模块/连接/数据流/独有结构带来的中间状态与直接效果，不得机械复制方法独权效果，也不得整节克隆 2.3。不存在第二项独权时，plan 标「不适用」，不得虚构。3.1 / 3.2 分见对应撰写 skill。</w:t>
      </w:r>
    </w:p>
    <w:p>
      <w:pPr>
        <w:pStyle w:val="Heading1"/>
      </w:pPr>
      <w:r>
        <w:rPr>
          <w:rFonts w:ascii="Times New Roman" w:hAnsi="Times New Roman" w:cs="Times New Roman" w:eastAsia="黑体"/>
          <w:b/>
          <w:i w:val="0"/>
          <w:color w:val="1F4E79"/>
          <w:sz w:val="32"/>
        </w:rPr>
        <w:t>十一、创造性答复意见陈述书撰写</w:t>
      </w:r>
    </w:p>
    <w:p>
      <w:pPr>
        <w:spacing w:before="0" w:after="120"/>
      </w:pPr>
      <w:r>
        <w:rPr>
          <w:rFonts w:ascii="Times New Roman" w:hAnsi="Times New Roman" w:cs="Times New Roman" w:eastAsia="宋体"/>
          <w:b w:val="0"/>
          <w:i w:val="0"/>
          <w:color w:val="64748B"/>
          <w:sz w:val="21"/>
        </w:rPr>
        <w:t>旧名跳转页（改走总控）</w:t>
      </w:r>
    </w:p>
    <w:tbl>
      <w:tblPr>
        <w:tblW w:type="dxa" w:w="9752"/>
        <w:tblLayout w:type="fixed"/>
        <w:tblLook w:firstColumn="1" w:firstRow="1" w:lastColumn="0" w:lastRow="0" w:noHBand="0" w:noVBand="1" w:val="04A0"/>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4876"/>
        <w:gridCol w:w="4876"/>
      </w:tblGrid>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name</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创造性答复意见陈述书撰写</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中文名称</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创造性答复意见陈述书撰写（跳转）</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用途</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【已收束至总控】创造性答复请改用入口 skill「创造性答复总控」。本文件仅作旧名跳转；分步规则与挂接见总控，细则见各具体撰写 skill。</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所属分支</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专利/审查意见答复/创造性答复</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状态</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已收束至总控</w:t>
            </w:r>
          </w:p>
        </w:tc>
      </w:tr>
      <w:tr>
        <w:tc>
          <w:tcPr>
            <w:tcW w:type="dxa" w:w="1800"/>
            <w:shd w:val="clear" w:color="auto" w:fill="E8EEF4"/>
            <w:tcMar>
              <w:top w:w="60" w:type="dxa"/>
              <w:left w:w="60" w:type="dxa"/>
              <w:bottom w:w="60" w:type="dxa"/>
              <w:right w:w="60" w:type="dxa"/>
            </w:tcMar>
          </w:tcPr>
          <w:p>
            <w:pPr>
              <w:spacing w:before="20" w:after="20"/>
            </w:pPr>
            <w:r>
              <w:rPr>
                <w:rFonts w:ascii="Times New Roman" w:hAnsi="Times New Roman" w:cs="Times New Roman" w:eastAsia="黑体"/>
                <w:b/>
                <w:i w:val="0"/>
                <w:color w:val="1F4E79"/>
                <w:sz w:val="21"/>
              </w:rPr>
              <w:t>文件</w:t>
            </w:r>
          </w:p>
        </w:tc>
        <w:tc>
          <w:tcPr>
            <w:tcW w:type="dxa" w:w="7952"/>
            <w:tcMar>
              <w:top w:w="60" w:type="dxa"/>
              <w:left w:w="60" w:type="dxa"/>
              <w:bottom w:w="60" w:type="dxa"/>
              <w:right w:w="60" w:type="dxa"/>
            </w:tcMar>
          </w:tcPr>
          <w:p>
            <w:pPr>
              <w:spacing w:before="20" w:after="20"/>
            </w:pPr>
            <w:r>
              <w:rPr>
                <w:rFonts w:ascii="Times New Roman" w:hAnsi="Times New Roman" w:cs="Times New Roman" w:eastAsia="宋体"/>
                <w:b w:val="0"/>
                <w:i w:val="0"/>
                <w:sz w:val="21"/>
              </w:rPr>
              <w:t>.cursor/skills/专利/审查意见答复/创造性答复/创造性答复意见陈述书撰写/SKILL.md</w:t>
            </w:r>
          </w:p>
        </w:tc>
      </w:tr>
    </w:tbl>
    <w:p>
      <w:pPr>
        <w:spacing w:before="40" w:after="80"/>
      </w:pPr>
    </w:p>
    <w:p>
      <w:pPr>
        <w:spacing w:before="0" w:after="120"/>
      </w:pPr>
      <w:r>
        <w:rPr>
          <w:rFonts w:ascii="Times New Roman" w:hAnsi="Times New Roman" w:cs="Times New Roman" w:eastAsia="黑体"/>
          <w:b/>
          <w:i w:val="0"/>
          <w:color w:val="1F4E79"/>
          <w:sz w:val="24"/>
        </w:rPr>
        <w:t>创造性答复意见陈述书撰写（已收束至总控）</w:t>
      </w:r>
    </w:p>
    <w:p>
      <w:r>
        <w:rPr>
          <w:rFonts w:ascii="Times New Roman" w:hAnsi="Times New Roman" w:cs="Times New Roman" w:eastAsia="宋体"/>
          <w:b w:val="0"/>
          <w:i w:val="0"/>
          <w:sz w:val="24"/>
        </w:rPr>
        <w:t>本文件原为创造性答复单体 skill。拆分完成后，</w:t>
      </w:r>
      <w:r>
        <w:rPr>
          <w:rFonts w:ascii="Times New Roman" w:hAnsi="Times New Roman" w:cs="Times New Roman" w:eastAsia="宋体"/>
          <w:b/>
          <w:i w:val="0"/>
          <w:sz w:val="24"/>
        </w:rPr>
        <w:t>请改用并执行</w:t>
      </w:r>
      <w:r>
        <w:rPr>
          <w:rFonts w:ascii="Times New Roman" w:hAnsi="Times New Roman" w:cs="Times New Roman" w:eastAsia="宋体"/>
          <w:b w:val="0"/>
          <w:i w:val="0"/>
          <w:sz w:val="24"/>
        </w:rPr>
        <w:t>：</w:t>
      </w:r>
    </w:p>
    <w:p>
      <w:r>
        <w:rPr>
          <w:rFonts w:ascii="Times New Roman" w:hAnsi="Times New Roman" w:cs="Times New Roman" w:eastAsia="黑体"/>
          <w:b/>
          <w:i w:val="0"/>
          <w:color w:val="1F4E79"/>
          <w:sz w:val="24"/>
        </w:rPr>
        <w:t>创造性答复总控</w:t>
      </w:r>
    </w:p>
    <w:tbl>
      <w:tblPr>
        <w:tblW w:type="dxa" w:w="9752"/>
        <w:tblLayout w:type="fixed"/>
        <w:tblLook w:firstColumn="1" w:firstRow="1" w:lastColumn="0" w:lastRow="0" w:noHBand="0" w:noVBand="1" w:val="04A0"/>
        <w:tblBorders>
          <w:top w:val="single" w:sz="4" w:space="0" w:color="C5D0DC"/>
          <w:left w:val="single" w:sz="4" w:space="0" w:color="C5D0DC"/>
          <w:bottom w:val="single" w:sz="4" w:space="0" w:color="C5D0DC"/>
          <w:right w:val="single" w:sz="4" w:space="0" w:color="C5D0DC"/>
          <w:insideH w:val="single" w:sz="4" w:space="0" w:color="C5D0DC"/>
          <w:insideV w:val="single" w:sz="4" w:space="0" w:color="C5D0DC"/>
        </w:tblBorders>
      </w:tblPr>
      <w:tblGrid>
        <w:gridCol w:w="4876"/>
        <w:gridCol w:w="4876"/>
      </w:tblGrid>
      <w:tr>
        <w:trPr>
          <w:tblHeader/>
        </w:trPr>
        <w:tc>
          <w:tcPr>
            <w:tcW w:type="dxa" w:w="4876"/>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原单体中的内容</w:t>
            </w:r>
          </w:p>
        </w:tc>
        <w:tc>
          <w:tcPr>
            <w:tcW w:type="dxa" w:w="4876"/>
            <w:tcMar>
              <w:top w:w="50" w:type="dxa"/>
              <w:left w:w="50" w:type="dxa"/>
              <w:bottom w:w="50" w:type="dxa"/>
              <w:right w:w="50" w:type="dxa"/>
            </w:tcMar>
            <w:shd w:val="clear" w:color="auto" w:fill="1F4E79"/>
          </w:tcPr>
          <w:p>
            <w:pPr>
              <w:spacing w:before="20" w:after="20" w:line="252" w:lineRule="auto"/>
            </w:pPr>
            <w:r>
              <w:rPr>
                <w:rFonts w:ascii="Times New Roman" w:hAnsi="Times New Roman" w:cs="Times New Roman" w:eastAsia="黑体"/>
                <w:b/>
                <w:i w:val="0"/>
                <w:color w:val="FFFFFF"/>
                <w:sz w:val="21"/>
              </w:rPr>
              <w:t>现归属</w:t>
            </w:r>
          </w:p>
        </w:tc>
      </w:tr>
      <w:tr>
        <w:trPr>
          <w:cantSplit/>
        </w:trPr>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一通/二通分支、分步流程、其他权利要求、组装、示例、检查清单</w:t>
            </w:r>
          </w:p>
        </w:tc>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创造性答复总控</w:t>
            </w:r>
          </w:p>
        </w:tc>
      </w:tr>
      <w:tr>
        <w:trPr>
          <w:cantSplit/>
        </w:trPr>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加粗/流程/问题锚点/AI 边界；权属、分轨、两种协同、独权增量</w:t>
            </w:r>
          </w:p>
        </w:tc>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创造性答复共用硬性规则</w:t>
            </w:r>
          </w:p>
        </w:tc>
      </w:tr>
      <w:tr>
        <w:trPr>
          <w:cantSplit/>
        </w:trPr>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手法库 A–I</w:t>
            </w:r>
          </w:p>
        </w:tc>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创造性答复反驳手法工具箱</w:t>
            </w:r>
          </w:p>
        </w:tc>
      </w:tr>
      <w:tr>
        <w:trPr>
          <w:cantSplit/>
        </w:trPr>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情形分支与修改策略</w:t>
            </w:r>
          </w:p>
        </w:tc>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创造性答复修改策略</w:t>
            </w:r>
          </w:p>
        </w:tc>
      </w:tr>
      <w:tr>
        <w:trPr>
          <w:cantSplit/>
        </w:trPr>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修改说明 / 坚持原权</w:t>
            </w:r>
          </w:p>
        </w:tc>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创造性答复修改说明撰写</w:t>
            </w:r>
          </w:p>
        </w:tc>
      </w:tr>
      <w:tr>
        <w:trPr>
          <w:cantSplit/>
        </w:trPr>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2.1 / 3.1</w:t>
            </w:r>
          </w:p>
        </w:tc>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创造性答复区别特征与技术问题撰写</w:t>
            </w:r>
          </w:p>
        </w:tc>
      </w:tr>
      <w:tr>
        <w:trPr>
          <w:cantSplit/>
        </w:trPr>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宋体"/>
                <w:b w:val="0"/>
                <w:i w:val="0"/>
                <w:sz w:val="21"/>
              </w:rPr>
              <w:t>2.2 / 二通主战场</w:t>
            </w:r>
          </w:p>
        </w:tc>
        <w:tc>
          <w:tcPr>
            <w:tcW w:type="dxa" w:w="4876"/>
            <w:tcMar>
              <w:top w:w="50" w:type="dxa"/>
              <w:left w:w="50" w:type="dxa"/>
              <w:bottom w:w="50" w:type="dxa"/>
              <w:right w:w="50" w:type="dxa"/>
            </w:tcMar>
          </w:tcPr>
          <w:p>
            <w:pPr>
              <w:spacing w:before="20" w:after="20" w:line="252" w:lineRule="auto"/>
            </w:pPr>
            <w:r>
              <w:rPr>
                <w:rFonts w:ascii="Times New Roman" w:hAnsi="Times New Roman" w:cs="Times New Roman" w:eastAsia="黑体"/>
                <w:b/>
                <w:i w:val="0"/>
                <w:color w:val="1F4E79"/>
                <w:sz w:val="21"/>
              </w:rPr>
              <w:t>创造性答复非显而易见性撰写</w:t>
            </w:r>
          </w:p>
        </w:tc>
      </w:tr>
      <w:tr>
        <w:trPr>
          <w:cantSplit/>
        </w:trPr>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宋体"/>
                <w:b w:val="0"/>
                <w:i w:val="0"/>
                <w:sz w:val="21"/>
              </w:rPr>
              <w:t>2.3 / 3.3</w:t>
            </w:r>
          </w:p>
        </w:tc>
        <w:tc>
          <w:tcPr>
            <w:tcW w:type="dxa" w:w="4876"/>
            <w:tcMar>
              <w:top w:w="50" w:type="dxa"/>
              <w:left w:w="50" w:type="dxa"/>
              <w:bottom w:w="50" w:type="dxa"/>
              <w:right w:w="50" w:type="dxa"/>
            </w:tcMar>
            <w:shd w:val="clear" w:color="auto" w:fill="F7F9FB"/>
          </w:tcPr>
          <w:p>
            <w:pPr>
              <w:spacing w:before="20" w:after="20" w:line="252" w:lineRule="auto"/>
            </w:pPr>
            <w:r>
              <w:rPr>
                <w:rFonts w:ascii="Times New Roman" w:hAnsi="Times New Roman" w:cs="Times New Roman" w:eastAsia="黑体"/>
                <w:b/>
                <w:i w:val="0"/>
                <w:color w:val="1F4E79"/>
                <w:sz w:val="21"/>
              </w:rPr>
              <w:t>创造性答复显著技术进步撰写</w:t>
            </w:r>
          </w:p>
        </w:tc>
      </w:tr>
    </w:tbl>
    <w:p>
      <w:pPr>
        <w:spacing w:before="40" w:after="40"/>
      </w:pPr>
    </w:p>
    <w:p>
      <w:pPr>
        <w:pStyle w:val="Heading2"/>
      </w:pPr>
      <w:r>
        <w:rPr>
          <w:rFonts w:ascii="Times New Roman" w:hAnsi="Times New Roman" w:cs="Times New Roman" w:eastAsia="黑体"/>
          <w:b/>
          <w:i w:val="0"/>
          <w:color w:val="1F4E79"/>
          <w:sz w:val="28"/>
        </w:rPr>
        <w:t>AI 行为要求</w:t>
      </w:r>
    </w:p>
    <w:p>
      <w:r>
        <w:rPr>
          <w:rFonts w:ascii="Times New Roman" w:hAnsi="Times New Roman" w:cs="Times New Roman" w:eastAsia="宋体"/>
          <w:b w:val="0"/>
          <w:i w:val="0"/>
          <w:sz w:val="24"/>
        </w:rPr>
        <w:t>若用户仍以旧名触发本 skill：</w:t>
      </w:r>
    </w:p>
    <w:p>
      <w:pPr>
        <w:spacing w:after="40"/>
        <w:ind w:left="425" w:hanging="255"/>
      </w:pPr>
      <w:r>
        <w:rPr>
          <w:rFonts w:ascii="Times New Roman" w:hAnsi="Times New Roman" w:cs="Times New Roman" w:eastAsia="宋体"/>
          <w:b w:val="0"/>
          <w:i w:val="0"/>
          <w:color w:val="1F4E79"/>
          <w:sz w:val="24"/>
        </w:rPr>
        <w:t xml:space="preserve">1. </w:t>
      </w:r>
      <w:r>
        <w:rPr>
          <w:rFonts w:ascii="Times New Roman" w:hAnsi="Times New Roman" w:cs="Times New Roman" w:eastAsia="宋体"/>
          <w:b/>
          <w:i w:val="0"/>
          <w:sz w:val="24"/>
        </w:rPr>
        <w:t>简短说明</w:t>
      </w:r>
      <w:r>
        <w:rPr>
          <w:rFonts w:ascii="Times New Roman" w:hAnsi="Times New Roman" w:cs="Times New Roman" w:eastAsia="宋体"/>
          <w:b w:val="0"/>
          <w:i w:val="0"/>
          <w:sz w:val="24"/>
        </w:rPr>
        <w:t xml:space="preserve">已收束至 </w:t>
      </w:r>
      <w:r>
        <w:rPr>
          <w:rFonts w:ascii="Times New Roman" w:hAnsi="Times New Roman" w:cs="Times New Roman" w:eastAsia="黑体"/>
          <w:b/>
          <w:i w:val="0"/>
          <w:color w:val="1F4E79"/>
          <w:sz w:val="24"/>
        </w:rPr>
        <w:t>创造性答复总控</w:t>
      </w:r>
      <w:r>
        <w:rPr>
          <w:rFonts w:ascii="Times New Roman" w:hAnsi="Times New Roman" w:cs="Times New Roman" w:eastAsia="宋体"/>
          <w:b w:val="0"/>
          <w:i w:val="0"/>
          <w:sz w:val="24"/>
        </w:rPr>
        <w:t>；</w:t>
      </w:r>
    </w:p>
    <w:p>
      <w:pPr>
        <w:spacing w:after="40"/>
        <w:ind w:left="425" w:hanging="255"/>
      </w:pPr>
      <w:r>
        <w:rPr>
          <w:rFonts w:ascii="Times New Roman" w:hAnsi="Times New Roman" w:cs="Times New Roman" w:eastAsia="宋体"/>
          <w:b w:val="0"/>
          <w:i w:val="0"/>
          <w:color w:val="1F4E79"/>
          <w:sz w:val="24"/>
        </w:rPr>
        <w:t xml:space="preserve">2. </w:t>
      </w:r>
      <w:r>
        <w:rPr>
          <w:rFonts w:ascii="Times New Roman" w:hAnsi="Times New Roman" w:cs="Times New Roman" w:eastAsia="宋体"/>
          <w:b/>
          <w:i w:val="0"/>
          <w:sz w:val="24"/>
        </w:rPr>
        <w:t>立即改读并执行</w:t>
      </w:r>
      <w:r>
        <w:rPr>
          <w:rFonts w:ascii="Times New Roman" w:hAnsi="Times New Roman" w:cs="Times New Roman" w:eastAsia="宋体"/>
          <w:b w:val="0"/>
          <w:i w:val="0"/>
          <w:sz w:val="24"/>
        </w:rPr>
        <w:t xml:space="preserve"> </w:t>
      </w:r>
      <w:r>
        <w:rPr>
          <w:rFonts w:ascii="Times New Roman" w:hAnsi="Times New Roman" w:cs="Times New Roman" w:eastAsia="黑体"/>
          <w:b/>
          <w:i w:val="0"/>
          <w:color w:val="1F4E79"/>
          <w:sz w:val="24"/>
        </w:rPr>
        <w:t>创造性答复总控</w:t>
      </w:r>
      <w:r>
        <w:rPr>
          <w:rFonts w:ascii="Times New Roman" w:hAnsi="Times New Roman" w:cs="Times New Roman" w:eastAsia="宋体"/>
          <w:b w:val="0"/>
          <w:i w:val="0"/>
          <w:sz w:val="24"/>
        </w:rPr>
        <w:t>；</w:t>
      </w:r>
    </w:p>
    <w:p>
      <w:pPr>
        <w:spacing w:after="40"/>
        <w:ind w:left="425" w:hanging="255"/>
      </w:pPr>
      <w:r>
        <w:rPr>
          <w:rFonts w:ascii="Times New Roman" w:hAnsi="Times New Roman" w:cs="Times New Roman" w:eastAsia="宋体"/>
          <w:b w:val="0"/>
          <w:i w:val="0"/>
          <w:color w:val="1F4E79"/>
          <w:sz w:val="24"/>
        </w:rPr>
        <w:t xml:space="preserve">3. </w:t>
      </w:r>
      <w:r>
        <w:rPr>
          <w:rFonts w:ascii="Times New Roman" w:hAnsi="Times New Roman" w:cs="Times New Roman" w:eastAsia="宋体"/>
          <w:b/>
          <w:i w:val="0"/>
          <w:sz w:val="24"/>
        </w:rPr>
        <w:t>禁止</w:t>
      </w:r>
      <w:r>
        <w:rPr>
          <w:rFonts w:ascii="Times New Roman" w:hAnsi="Times New Roman" w:cs="Times New Roman" w:eastAsia="宋体"/>
          <w:b w:val="0"/>
          <w:i w:val="0"/>
          <w:sz w:val="24"/>
        </w:rPr>
        <w:t>按本跳转页输出答复正文，也禁止回到已拆分前的“单文件倾倒”写法。</w:t>
      </w:r>
    </w:p>
    <w:sectPr w:rsidR="00FC693F" w:rsidRPr="0006063C" w:rsidSect="00034616">
      <w:headerReference w:type="default" r:id="rId9"/>
      <w:footerReference w:type="default" r:id="rId10"/>
      <w:headerReference w:type="first" r:id="rId11"/>
      <w:footerReference w:type="first" r:id="rId12"/>
      <w:pgSz w:w="11906" w:h="16838"/>
      <w:pgMar w:top="1020" w:right="1077" w:bottom="964" w:left="1077" w:header="454"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Times New Roman" w:hAnsi="Times New Roman" w:cs="Times New Roman" w:eastAsia="宋体"/>
        <w:b w:val="0"/>
        <w:i w:val="0"/>
        <w:color w:val="64748B"/>
        <w:sz w:val="18"/>
      </w:rPr>
      <w:t xml:space="preserve">第 </w:t>
    </w:r>
    <w:r>
      <w:rPr>
        <w:rFonts w:ascii="Times New Roman" w:hAnsi="Times New Roman" w:cs="Times New Roman" w:eastAsia="宋体"/>
        <w:b w:val="0"/>
        <w:i w:val="0"/>
        <w:color w:val="64748B"/>
        <w:sz w:val="18"/>
      </w:rPr>
      <w:fldChar w:fldCharType="begin"/>
      <w:instrText xml:space="preserve"> PAGE </w:instrText>
      <w:fldChar w:fldCharType="separate"/>
      <w:t>1</w:t>
      <w:fldChar w:fldCharType="end"/>
    </w:r>
    <w:r>
      <w:rPr>
        <w:rFonts w:ascii="Times New Roman" w:hAnsi="Times New Roman" w:cs="Times New Roman" w:eastAsia="宋体"/>
        <w:b w:val="0"/>
        <w:i w:val="0"/>
        <w:color w:val="64748B"/>
        <w:sz w:val="18"/>
      </w:rPr>
      <w:t xml:space="preserve"> 页 / 共 </w:t>
    </w:r>
    <w:r>
      <w:rPr>
        <w:rFonts w:ascii="Times New Roman" w:hAnsi="Times New Roman" w:cs="Times New Roman" w:eastAsia="宋体"/>
        <w:b w:val="0"/>
        <w:i w:val="0"/>
        <w:color w:val="64748B"/>
        <w:sz w:val="18"/>
      </w:rPr>
      <w:fldChar w:fldCharType="begin"/>
      <w:instrText xml:space="preserve"> NUMPAGES </w:instrText>
      <w:fldChar w:fldCharType="separate"/>
      <w:t/>
      <w:fldChar w:fldCharType="end"/>
    </w:r>
    <w:r>
      <w:rPr>
        <w:rFonts w:ascii="Times New Roman" w:hAnsi="Times New Roman" w:cs="Times New Roman" w:eastAsia="宋体"/>
        <w:b w:val="0"/>
        <w:i w:val="0"/>
        <w:color w:val="64748B"/>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i w:val="0"/>
        <w:color w:val="94A3B8"/>
        <w:sz w:val="18"/>
      </w:rPr>
      <w:t>审查意见答复 · 创造性答复</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12" w:space="1" w:color="1F4E79"/>
      </w:pBdr>
    </w:pPr>
    <w:r>
      <w:rPr>
        <w:rFonts w:ascii="Times New Roman" w:hAnsi="Times New Roman" w:cs="Times New Roman" w:eastAsia="宋体"/>
        <w:b w:val="0"/>
        <w:i w:val="0"/>
        <w:color w:val="64748B"/>
        <w:sz w:val="18"/>
      </w:rPr>
      <w:t>创造性答复撰写 Skill 汇编</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cs="Times New Roman" w:eastAsia="宋体"/>
      <w:b w:val="0"/>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60" w:line="276" w:lineRule="auto"/>
      <w:outlineLvl w:val="0"/>
    </w:pPr>
    <w:rPr>
      <w:rFonts w:asciiTheme="majorHAnsi" w:eastAsiaTheme="majorEastAsia" w:hAnsiTheme="majorHAnsi" w:cstheme="majorBidi" w:ascii="Times New Roman" w:hAnsi="Times New Roman" w:cs="Times New Roman"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outlineLvl w:val="1"/>
    </w:pPr>
    <w:rPr>
      <w:rFonts w:asciiTheme="majorHAnsi" w:eastAsiaTheme="majorEastAsia" w:hAnsiTheme="majorHAnsi" w:cstheme="majorBidi" w:ascii="Times New Roman" w:hAnsi="Times New Roman" w:cs="Times New Roman" w:eastAsia="黑体"/>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40" w:line="276" w:lineRule="auto"/>
      <w:outlineLvl w:val="2"/>
    </w:pPr>
    <w:rPr>
      <w:rFonts w:asciiTheme="majorHAnsi" w:eastAsiaTheme="majorEastAsia" w:hAnsiTheme="majorHAnsi" w:cstheme="majorBidi" w:ascii="Times New Roman" w:hAnsi="Times New Roman" w:cs="Times New Roman" w:eastAsia="黑体"/>
      <w:b/>
      <w:bCs/>
      <w:color w:val="24364A"/>
      <w:sz w:val="24"/>
    </w:rPr>
  </w:style>
  <w:style w:type="paragraph" w:styleId="Heading4">
    <w:name w:val="heading 4"/>
    <w:basedOn w:val="Normal"/>
    <w:next w:val="Normal"/>
    <w:link w:val="Heading4Char"/>
    <w:uiPriority w:val="9"/>
    <w:semiHidden/>
    <w:unhideWhenUsed/>
    <w:qFormat/>
    <w:rsid w:val="00FC693F"/>
    <w:pPr>
      <w:keepNext/>
      <w:keepLines/>
      <w:spacing w:before="160" w:after="40" w:line="276" w:lineRule="auto"/>
      <w:outlineLvl w:val="3"/>
    </w:pPr>
    <w:rPr>
      <w:rFonts w:asciiTheme="majorHAnsi" w:eastAsiaTheme="majorEastAsia" w:hAnsiTheme="majorHAnsi" w:cstheme="majorBidi" w:ascii="Times New Roman" w:hAnsi="Times New Roman" w:cs="Times New Roman" w:eastAsia="黑体"/>
      <w:b/>
      <w:bCs/>
      <w:i/>
      <w:iCs/>
      <w:color w:val="24364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创造性答复撰写 Skill 全文汇编</dc:title>
  <dc:subject>审查意见答复 · 创造性答复</dc:subject>
  <dc:creator>python-docx</dc:creator>
  <cp:keywords/>
  <dc:description>由 scripts/export_reply_skills_docx.py 自 SKILL.md 生成</dc:description>
  <cp:lastModifiedBy/>
  <cp:revision>1</cp:revision>
  <dcterms:created xsi:type="dcterms:W3CDTF">2013-12-23T23:15:00Z</dcterms:created>
  <dcterms:modified xsi:type="dcterms:W3CDTF">2013-12-23T23:15:00Z</dcterms:modified>
  <cp:category>专利 skill</cp:category>
</cp:coreProperties>
</file>