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2"/>
        </w:rPr>
        <w:t>具体实施方式</w:t>
      </w:r>
    </w:p>
    <w:p>
      <w:pPr>
        <w:spacing w:line="360" w:lineRule="auto" w:after="120"/>
        <w:ind w:firstLine="420"/>
      </w:pPr>
      <w:r>
        <w:rPr>
          <w:rFonts w:ascii="Times New Roman" w:hAnsi="Times New Roman" w:eastAsia="宋体"/>
          <w:b w:val="0"/>
          <w:sz w:val="24"/>
        </w:rPr>
        <w:t>下面结合附图对本实用新型作进一步详细说明。本实施例仅用于解释本实用新型，并不用于限定本实用新型的保护范围。</w:t>
      </w:r>
    </w:p>
    <w:p>
      <w:pPr>
        <w:spacing w:line="360" w:lineRule="auto" w:after="120"/>
        <w:ind w:firstLine="420"/>
      </w:pPr>
      <w:r>
        <w:rPr>
          <w:rFonts w:ascii="Times New Roman" w:hAnsi="Times New Roman" w:eastAsia="宋体"/>
          <w:b w:val="0"/>
          <w:sz w:val="24"/>
        </w:rPr>
        <w:t>在本实施例中，如图1至图4所示，一种管道内壁修复结构，包括修复衬层、定位组件、密封组件、若干组支撑肋；所述修复衬层贴合设置于管道内壁；所述定位组件设置在所述修复衬层的轴向两端并抵接所述管道内壁；所述密封组件设置在所述修复衬层贴合所述管道内壁一侧的边缘并与所述管道内壁贴合；所述支撑肋沿所述管道内壁呈弧形延伸，沿所述修复衬层的周向排布，并贴合固定在所述修复衬层朝向管内空腔的一侧。</w:t>
      </w:r>
    </w:p>
    <w:p>
      <w:pPr>
        <w:spacing w:line="360" w:lineRule="auto" w:after="120"/>
        <w:ind w:firstLine="420"/>
      </w:pPr>
      <w:r>
        <w:rPr>
          <w:rFonts w:ascii="Times New Roman" w:hAnsi="Times New Roman" w:eastAsia="宋体"/>
          <w:b w:val="0"/>
          <w:sz w:val="24"/>
        </w:rPr>
        <w:t>本实施例中，所述修复衬层是指覆盖并贴合在管道内壁待修复区域上的弧形衬贴层，其贴合管壁的一侧为外侧，朝向管内过流空间的一侧为内侧。所述管内空腔是指管道内部供雨污水通行的空间。所述轴向是指沿管道长度方向；所述周向是指沿管道内壁圆周方向。</w:t>
      </w:r>
    </w:p>
    <w:p>
      <w:pPr>
        <w:spacing w:line="360" w:lineRule="auto" w:after="120"/>
        <w:ind w:firstLine="420"/>
      </w:pPr>
      <w:r>
        <w:rPr>
          <w:rFonts w:ascii="Times New Roman" w:hAnsi="Times New Roman" w:eastAsia="宋体"/>
          <w:b w:val="0"/>
          <w:sz w:val="24"/>
        </w:rPr>
        <w:t>具体而言，市政雨污水管道长期承受地下水侵蚀、污水冲刷、土体沉降和地面荷载后，内壁容易出现开裂、孔洞或接口渗漏。本实施例的修复结构贴合安装在管道的内壁待修复区段，覆盖局部破损而不必对整段管道做整体内衬。</w:t>
      </w:r>
    </w:p>
    <w:p>
      <w:pPr>
        <w:spacing w:line="360" w:lineRule="auto" w:after="120"/>
        <w:ind w:firstLine="420"/>
      </w:pPr>
      <w:r>
        <w:rPr>
          <w:rFonts w:ascii="Times New Roman" w:hAnsi="Times New Roman" w:eastAsia="宋体"/>
          <w:b w:val="0"/>
          <w:sz w:val="24"/>
        </w:rPr>
        <w:t>该修复结构由修复衬层、定位组件、密封组件和若干组支撑肋7组成。四者分工不同：修复衬层负责把破损内壁从管内侧覆盖起来，定位组件负责把衬层留在预定轴段，密封组件负责封住衬层边缘与管壁之间的缝，支撑肋7负责从管内侧把衬层持续顶紧在管壁上。</w:t>
      </w:r>
    </w:p>
    <w:p>
      <w:pPr>
        <w:spacing w:line="360" w:lineRule="auto" w:after="120"/>
        <w:ind w:firstLine="420"/>
      </w:pPr>
      <w:r>
        <w:rPr>
          <w:rFonts w:ascii="Times New Roman" w:hAnsi="Times New Roman" w:eastAsia="宋体"/>
          <w:b w:val="0"/>
          <w:sz w:val="24"/>
        </w:rPr>
        <w:t>修复衬层贴合设置于管道内壁。衬层做成与圆管内壁弧度相适应的弧形，盖住待修复区域后，破损缝隙不再直接面对管内水流，后续的密封和径向顶紧也有了连续的承载面。若不设这层衬贴而只在破损点涂胶，胶层很难形成稳定的封闭面，支撑力也难以均匀传到管壁，修复后容易再次渗漏或局部脱空。</w:t>
      </w:r>
    </w:p>
    <w:p>
      <w:pPr>
        <w:spacing w:line="360" w:lineRule="auto" w:after="120"/>
        <w:ind w:firstLine="420"/>
      </w:pPr>
      <w:r>
        <w:rPr>
          <w:rFonts w:ascii="Times New Roman" w:hAnsi="Times New Roman" w:eastAsia="宋体"/>
          <w:b w:val="0"/>
          <w:sz w:val="24"/>
        </w:rPr>
        <w:t>定位组件设置在修复衬层的轴向两端，并抵接管道内壁。就位时，两端的定位组件先把修复衬层卡在预定轴段上，限制衬层沿管轴滑移或绕周向走位。管道内作业空间窄、水流和管壁湿滑，若仅靠衬层自身与管壁的摩擦力定位，对位过程中很容易发生偏移、起鼓；一旦错位，边缘就会翘起、中部就会脱空。</w:t>
      </w:r>
    </w:p>
    <w:p>
      <w:pPr>
        <w:spacing w:line="360" w:lineRule="auto" w:after="120"/>
        <w:ind w:firstLine="420"/>
      </w:pPr>
      <w:r>
        <w:rPr>
          <w:rFonts w:ascii="Times New Roman" w:hAnsi="Times New Roman" w:eastAsia="宋体"/>
          <w:b w:val="0"/>
          <w:sz w:val="24"/>
        </w:rPr>
        <w:t>密封组件设置在修复衬层贴合管道内壁一侧的边缘，并与管道内壁贴合。衬层盖住破损区域后，真正容易漏水的位置往往在衬层周边一圈：管内水沿边缘渗入衬层背面，管外地下水也可能从破损缝隙回渗。把密封做在贴合管壁一侧的边缘，就是为了切断这条渗水路径。</w:t>
      </w:r>
    </w:p>
    <w:p>
      <w:pPr>
        <w:spacing w:line="360" w:lineRule="auto" w:after="120"/>
        <w:ind w:firstLine="420"/>
      </w:pPr>
      <w:r>
        <w:rPr>
          <w:rFonts w:ascii="Times New Roman" w:hAnsi="Times New Roman" w:eastAsia="宋体"/>
          <w:b w:val="0"/>
          <w:sz w:val="24"/>
        </w:rPr>
        <w:t>支撑肋7沿管道内壁呈弧形延伸，沿修复衬层的周向排布，并贴合固定在修复衬层朝向管内空腔的一侧。管壁局部破损后，该处径向刚度下降，外土压力和地面荷载容易使裂缝再次张开。支撑肋7从管内空腔一侧把修复衬层顶向管壁，把径向力通过衬层传到破损区周围的完好管壁。做成弧形，是为了与圆管内壁贴合传力，避免直线杆件只在个别点顶住、其余部位脱空；沿周向排布若干组，是为了在修复区段形成多条径向支撑路径，而不是只顶紧某一个方向。</w:t>
      </w:r>
    </w:p>
    <w:p>
      <w:pPr>
        <w:spacing w:line="360" w:lineRule="auto" w:after="120"/>
        <w:ind w:firstLine="420"/>
      </w:pPr>
      <w:r>
        <w:rPr>
          <w:rFonts w:ascii="Times New Roman" w:hAnsi="Times New Roman" w:eastAsia="宋体"/>
          <w:b w:val="0"/>
          <w:sz w:val="24"/>
        </w:rPr>
        <w:t>此外，如图1所示，该修复结构由检查井送入管道内，使修复衬层的外侧面对准并贴合待修复内壁，定位组件抵紧管壁后保持位置，支撑肋7从内侧将修复衬层顶紧。</w:t>
      </w:r>
    </w:p>
    <w:p>
      <w:pPr>
        <w:spacing w:line="360" w:lineRule="auto" w:after="120"/>
        <w:ind w:firstLine="420"/>
      </w:pPr>
      <w:r>
        <w:rPr>
          <w:rFonts w:ascii="Times New Roman" w:hAnsi="Times New Roman" w:eastAsia="宋体"/>
          <w:b w:val="0"/>
          <w:sz w:val="24"/>
        </w:rPr>
        <w:t>在一个可选的实施方式中，修复衬层的弧长可按管道内壁破损区域的大小裁切，只覆盖需要修复的局部，而不必整圈或整段内衬，以减少材料用量并缩短管内作业时间。</w:t>
      </w:r>
    </w:p>
    <w:p>
      <w:pPr>
        <w:spacing w:line="360" w:lineRule="auto" w:after="120"/>
        <w:ind w:firstLine="420"/>
      </w:pPr>
      <w:r>
        <w:rPr>
          <w:rFonts w:ascii="Times New Roman" w:hAnsi="Times New Roman" w:eastAsia="宋体"/>
          <w:b w:val="0"/>
          <w:sz w:val="24"/>
        </w:rPr>
        <w:t>进一步地，如图3所示，所述修复衬层由外至内依次包括树脂层、增强层、缓冲层；所述树脂层贴合所述管道内壁；所述缓冲层与所述支撑肋贴合；所述树脂层、所述增强层和所述缓冲层一体复合成型。</w:t>
      </w:r>
    </w:p>
    <w:p>
      <w:pPr>
        <w:spacing w:line="360" w:lineRule="auto" w:after="120"/>
        <w:ind w:firstLine="420"/>
      </w:pPr>
      <w:r>
        <w:rPr>
          <w:rFonts w:ascii="Times New Roman" w:hAnsi="Times New Roman" w:eastAsia="宋体"/>
          <w:b w:val="0"/>
          <w:sz w:val="24"/>
        </w:rPr>
        <w:t>本实施例中，所述“由外至内”以修复衬层贴合管道内壁的一侧为外、朝向管内空腔的一侧为内。</w:t>
      </w:r>
    </w:p>
    <w:p>
      <w:pPr>
        <w:spacing w:line="360" w:lineRule="auto" w:after="120"/>
        <w:ind w:firstLine="420"/>
      </w:pPr>
      <w:r>
        <w:rPr>
          <w:rFonts w:ascii="Times New Roman" w:hAnsi="Times New Roman" w:eastAsia="宋体"/>
          <w:b w:val="0"/>
          <w:sz w:val="24"/>
        </w:rPr>
        <w:t>具体而言，修复衬层需要同时面对管内污水冲刷和管外渗水，又要把支撑肋7传来的顶紧力匀开到管壁上，单层材料很难兼顾防渗、强度和贴合。因此将其做成三层：最外侧的树脂层1直接贴合管道内壁，用于封闭破损面并抵抗污水腐蚀、冲刷；中间的增强层2承担抗拉和抗撕裂，避免衬层在顶紧或管壁微量变形时被拉裂；最内侧的缓冲层3与支撑肋7贴合，使刚性更强的支撑肋7不会把应力集中打在树脂层1上，也能吸收管壁的少量不均匀变形。三层一体复合成型，是为了在送入管内之前就成为一张可整体贴合的弧形衬层，避免井下再分层铺贴造成层间错动或空鼓。</w:t>
      </w:r>
    </w:p>
    <w:p>
      <w:pPr>
        <w:spacing w:line="360" w:lineRule="auto" w:after="120"/>
        <w:ind w:firstLine="420"/>
      </w:pPr>
      <w:r>
        <w:rPr>
          <w:rFonts w:ascii="Times New Roman" w:hAnsi="Times New Roman" w:eastAsia="宋体"/>
          <w:b w:val="0"/>
          <w:sz w:val="24"/>
        </w:rPr>
        <w:t>进一步地，所述树脂层的厚度为2-4mm，所述增强层为玻璃纤维网状编织结构，所述缓冲层为橡胶材质。</w:t>
      </w:r>
    </w:p>
    <w:p>
      <w:pPr>
        <w:spacing w:line="360" w:lineRule="auto" w:after="120"/>
        <w:ind w:firstLine="420"/>
      </w:pPr>
      <w:r>
        <w:rPr>
          <w:rFonts w:ascii="Times New Roman" w:hAnsi="Times New Roman" w:eastAsia="宋体"/>
          <w:b w:val="0"/>
          <w:sz w:val="24"/>
        </w:rPr>
        <w:t>具体而言，树脂层1过薄时，破损棱角和管内冲刷容易把防渗层磨穿或撕裂，封闭不可靠；过厚时，衬层变硬、弧形贴合变差，还多占过流断面，固化收缩应力也更大。将树脂层1厚度取在2-4mm，是在防渗耐久和贴合、过流之间折中。增强层2采用玻璃纤维网状编织结构，网孔便于与两侧树脂、橡胶结合，编织纤维又能在衬层平面内各向传递拉力，比无序短切纤维更不容易在某一方向先裂开。缓冲层3采用橡胶材质，利用橡胶的弹性把支撑肋7的线状顶紧力铺成面状接触，并在土体沉降或车辆荷载引起管壁微量变形时先被压缩，减轻修复衬层被顶裂或被撕离管壁的风险。</w:t>
      </w:r>
    </w:p>
    <w:p>
      <w:pPr>
        <w:spacing w:line="360" w:lineRule="auto" w:after="120"/>
        <w:ind w:firstLine="420"/>
      </w:pPr>
      <w:r>
        <w:rPr>
          <w:rFonts w:ascii="Times New Roman" w:hAnsi="Times New Roman" w:eastAsia="宋体"/>
          <w:b w:val="0"/>
          <w:sz w:val="24"/>
        </w:rPr>
        <w:t>进一步地，如图4所示，所述定位组件包括定位边、弹性条；所述定位边呈弧形并与所述修复衬层的端部一体连接，所述定位边抵接所述管道内壁的一侧均布有防滑凸起；所述弹性条嵌设在所述定位边朝向管内空腔的一侧。</w:t>
      </w:r>
    </w:p>
    <w:p>
      <w:pPr>
        <w:spacing w:line="360" w:lineRule="auto" w:after="120"/>
        <w:ind w:firstLine="420"/>
      </w:pPr>
      <w:r>
        <w:rPr>
          <w:rFonts w:ascii="Times New Roman" w:hAnsi="Times New Roman" w:eastAsia="宋体"/>
          <w:b w:val="0"/>
          <w:sz w:val="24"/>
        </w:rPr>
        <w:t>具体而言，定位组件要在潮湿、带水的管壁上把修复衬层留在预定轴段，又不能改成复杂的机械锚固。为此设置弧形的定位边4，并与修复衬层的端部一体连接，使两端定位与中部衬层成为同一张弧面，对位时不会在连接处折出缝。定位边4抵接管道内壁的一侧均布防滑凸起，靠凸起与管壁的摩擦阻止轴向滑移和周向转动；若该侧做成光滑面，湿管壁上摩擦力不足，送入后衬层仍可能被水流或后续顶紧操作推离原位。弹性条5嵌设在定位边4朝向管内空腔的一侧，从内侧把定位边4向外顶向管壁，使防滑凸起保持压紧。管径略有偏差或管壁局部不圆时，弹性条5可以压缩或回弹，避免刚性定位边4要么装不进去、要么顶不紧。</w:t>
      </w:r>
    </w:p>
    <w:p>
      <w:pPr>
        <w:spacing w:line="360" w:lineRule="auto" w:after="120"/>
        <w:ind w:firstLine="420"/>
      </w:pPr>
      <w:r>
        <w:rPr>
          <w:rFonts w:ascii="Times New Roman" w:hAnsi="Times New Roman" w:eastAsia="宋体"/>
          <w:b w:val="0"/>
          <w:sz w:val="24"/>
        </w:rPr>
        <w:t>进一步地，如图1所示，所述密封组件包括密封条、填充膏；所述密封条沿所述修复衬层的外轮廓围设并压贴在所述局部破损部位外围的管道内壁上；所述填充膏填充于所述修复衬层与所述管道内壁之间的缝隙。</w:t>
      </w:r>
    </w:p>
    <w:p>
      <w:pPr>
        <w:spacing w:line="360" w:lineRule="auto" w:after="120"/>
        <w:ind w:firstLine="420"/>
      </w:pPr>
      <w:r>
        <w:rPr>
          <w:rFonts w:ascii="Times New Roman" w:hAnsi="Times New Roman" w:eastAsia="宋体"/>
          <w:b w:val="0"/>
          <w:sz w:val="24"/>
        </w:rPr>
        <w:t>本实施例中，所述局部破损部位是指管道内壁上发生开裂、渗漏、孔洞或接口错台等病害、需要被修复衬层覆盖的那一块区域；其外围是指该区域外侧仍相对完好、能够作为密封压贴基面的管壁。</w:t>
      </w:r>
    </w:p>
    <w:p>
      <w:pPr>
        <w:spacing w:line="360" w:lineRule="auto" w:after="120"/>
        <w:ind w:firstLine="420"/>
      </w:pPr>
      <w:r>
        <w:rPr>
          <w:rFonts w:ascii="Times New Roman" w:hAnsi="Times New Roman" w:eastAsia="宋体"/>
          <w:b w:val="0"/>
          <w:sz w:val="24"/>
        </w:rPr>
        <w:t>具体而言，仅靠修复衬层与管壁的面贴合，很难把衬层周边一圈的微缝全部消除，尤其是管壁凹凸、破损边缘不整齐的时候。密封组件因此分成两道：密封条6沿修复衬层的外轮廓围设，并压贴在局部破损部位外围的完好管壁上，先形成一圈连续的封闭界线，把破损区隔在密封圈以内；填充膏再填入修复衬层与管道内壁之间残留的缝隙，把密封条6围出的区域内尚未贴实的空腔补满。两道配合后，管内水不易从边缘钻到衬层背面，管外渗水也不易沿破损缝隙进入管内。若只设密封条而不填缝，衬层中部仍可能脱空积水；若只填膏而不做轮廓压贴，膏体容易被水流冲走或挤出，形不成稳定的封闭边界。</w:t>
      </w:r>
    </w:p>
    <w:p>
      <w:pPr>
        <w:spacing w:line="360" w:lineRule="auto" w:after="120"/>
        <w:ind w:firstLine="420"/>
      </w:pPr>
      <w:r>
        <w:rPr>
          <w:rFonts w:ascii="Times New Roman" w:hAnsi="Times New Roman" w:eastAsia="宋体"/>
          <w:b w:val="0"/>
          <w:sz w:val="24"/>
        </w:rPr>
        <w:t>进一步地，如图2所示，所述支撑肋为3至6组且沿所述修复衬层周向均匀设置，所述支撑肋的弧度与所述管道内壁的弧度一致。</w:t>
      </w:r>
    </w:p>
    <w:p>
      <w:pPr>
        <w:spacing w:line="360" w:lineRule="auto" w:after="120"/>
        <w:ind w:firstLine="420"/>
      </w:pPr>
      <w:r>
        <w:rPr>
          <w:rFonts w:ascii="Times New Roman" w:hAnsi="Times New Roman" w:eastAsia="宋体"/>
          <w:b w:val="0"/>
          <w:sz w:val="24"/>
        </w:rPr>
        <w:t>具体而言，支撑肋7的数量要在“顶得住”和“装得下、过得了水”之间取值。少于3组时，周向支撑点过稀，修复衬层容易在相邻两肋之间鼓起或脱空，破损区仍会留下未被顶紧的弱带；多于6组时，管内拼装步骤明显增加，过流断面被多占，井下作业时间变长，对点状局部修复并不划算。将支撑肋7取为3至6组、并沿修复衬层周向均匀设置，可使各肋分担的径向力比较接近，避免力都集中在某一条肋上。支撑肋7的弧度与管道内壁弧度一致，是为了肋身与修复衬层、管壁保持面接触传力；弧度不一致时，肋的中部或两端会先顶死，其余区段反而脱空，既顶不紧，也容易把修复衬层顶出褶皱。本实施例中，支撑肋7设置4组。</w:t>
      </w:r>
    </w:p>
    <w:p>
      <w:pPr>
        <w:spacing w:line="360" w:lineRule="auto" w:after="120"/>
        <w:ind w:firstLine="420"/>
      </w:pPr>
      <w:r>
        <w:rPr>
          <w:rFonts w:ascii="Times New Roman" w:hAnsi="Times New Roman" w:eastAsia="宋体"/>
          <w:b w:val="0"/>
          <w:sz w:val="24"/>
        </w:rPr>
        <w:t>进一步地，如图2所示，所述管道内壁修复结构还包括缓冲垫，所述缓冲垫固定在所述支撑肋朝向管内空腔的一侧。</w:t>
      </w:r>
    </w:p>
    <w:p>
      <w:pPr>
        <w:spacing w:line="360" w:lineRule="auto" w:after="120"/>
        <w:ind w:firstLine="420"/>
      </w:pPr>
      <w:r>
        <w:rPr>
          <w:rFonts w:ascii="Times New Roman" w:hAnsi="Times New Roman" w:eastAsia="宋体"/>
          <w:b w:val="0"/>
          <w:sz w:val="24"/>
        </w:rPr>
        <w:t>具体而言，支撑肋7把修复衬层顶向管壁后，土体沉降、地面车辆荷载仍会通过管周土体传到破损区。若支撑肋7内侧直接暴露在管内空腔、或与后续可能碰到的清通机具刚性接触，冲击会原样传到修复衬层。因此在支撑肋7朝向管内空腔的一侧再固定缓冲垫。缓冲垫位于肋的内侧，不插入修复衬层与管壁之间，因而不改变外侧贴合和密封；它吸收的是来自管内空腔一侧的冲击和管壁微量变形引起的反向挤压，使支撑肋7保持顶紧的同时，不把瞬时荷载硬顶到已经破损的管壁上。</w:t>
      </w:r>
    </w:p>
    <w:p>
      <w:pPr>
        <w:spacing w:line="360" w:lineRule="auto" w:after="120"/>
        <w:ind w:firstLine="420"/>
      </w:pPr>
      <w:r>
        <w:rPr>
          <w:rFonts w:ascii="Times New Roman" w:hAnsi="Times New Roman" w:eastAsia="宋体"/>
          <w:b w:val="0"/>
          <w:sz w:val="24"/>
        </w:rPr>
        <w:t>进一步地，所述缓冲垫为弧形硅胶垫，厚度为3-5mm，所述缓冲垫朝向管内空腔的一侧设有防滑纹路。</w:t>
      </w:r>
    </w:p>
    <w:p>
      <w:pPr>
        <w:spacing w:line="360" w:lineRule="auto" w:after="120"/>
        <w:ind w:firstLine="420"/>
      </w:pPr>
      <w:r>
        <w:rPr>
          <w:rFonts w:ascii="Times New Roman" w:hAnsi="Times New Roman" w:eastAsia="宋体"/>
          <w:b w:val="0"/>
          <w:sz w:val="24"/>
        </w:rPr>
        <w:t>具体而言，缓冲垫做成弧形硅胶垫，是为了与支撑肋7的弧形内侧贴合，并利用硅胶的弹性反复压缩回弹。厚度小于3mm时，可压缩量不足，冲击来时很快被压实，缓冲作用有限；厚度大于5mm时，垫层过厚，支撑肋7向管壁传递的有效顶紧力会被“吃掉”一部分，还多占过流断面。将厚度取在3-5mm，是在缓冲行程和径向刚度之间折中。缓冲垫朝向管内空腔的一侧设置防滑纹路，增大与管内作业机具或水流挟带砂粒接触时的摩擦，减轻垫块沿肋身滑移、脱落；纹路做在朝向空腔的一侧，不会干涉支撑肋7与修复衬层之间的贴合固定。</w:t>
      </w:r>
    </w:p>
    <w:p>
      <w:pPr>
        <w:spacing w:line="360" w:lineRule="auto" w:after="120"/>
        <w:ind w:firstLine="420"/>
      </w:pPr>
      <w:r>
        <w:rPr>
          <w:rFonts w:ascii="Times New Roman" w:hAnsi="Times New Roman" w:eastAsia="宋体"/>
          <w:b w:val="0"/>
          <w:sz w:val="24"/>
        </w:rPr>
        <w:t>进一步地，如图2所示，包括锁紧件，相邻所述支撑肋之间通过所述锁紧件可拆卸连接。</w:t>
      </w:r>
    </w:p>
    <w:p>
      <w:pPr>
        <w:spacing w:line="360" w:lineRule="auto" w:after="120"/>
        <w:ind w:firstLine="420"/>
      </w:pPr>
      <w:r>
        <w:rPr>
          <w:rFonts w:ascii="Times New Roman" w:hAnsi="Times New Roman" w:eastAsia="宋体"/>
          <w:b w:val="0"/>
          <w:sz w:val="24"/>
        </w:rPr>
        <w:t>具体而言，若干组支撑肋7需要在管内形成能够互相对持的支撑骨架，又必须能够从检查井分件送入、在狭小断面里拼装。因此在相邻支撑肋7之间设置锁紧件8，把各肋连成可传力的整体，避免单根肋在顶紧后发生周向错动或向内收拢。做成可拆卸连接，是为了按管径和破损区大小选择肋的组数，并在送入前于井口或地面预拼、送入后再锁紧；修复完成后如需更换个别肋，也可以解开锁紧件8单独抽出，而不必破坏已经贴合的修复衬层。</w:t>
      </w:r>
    </w:p>
    <w:p>
      <w:pPr>
        <w:spacing w:line="360" w:lineRule="auto" w:after="120"/>
        <w:ind w:firstLine="420"/>
      </w:pPr>
      <w:r>
        <w:rPr>
          <w:rFonts w:ascii="Times New Roman" w:hAnsi="Times New Roman" w:eastAsia="宋体"/>
          <w:b w:val="0"/>
          <w:sz w:val="24"/>
        </w:rPr>
        <w:t>进一步地，所述锁紧件包括卡扣和卡槽，相邻两根所述支撑肋的端部中的一个设有所述卡扣、另一个设有所述卡槽，所述卡扣与所述卡槽卡接。</w:t>
      </w:r>
    </w:p>
    <w:p>
      <w:pPr>
        <w:spacing w:line="360" w:lineRule="auto" w:after="120"/>
        <w:ind w:firstLine="420"/>
      </w:pPr>
      <w:r>
        <w:rPr>
          <w:rFonts w:ascii="Times New Roman" w:hAnsi="Times New Roman" w:eastAsia="宋体"/>
          <w:b w:val="0"/>
          <w:sz w:val="24"/>
        </w:rPr>
        <w:t>具体而言，井下作业不便使用过多螺栓和专用工具。锁紧件8采用卡扣与卡槽配合：相邻两根支撑肋7，一根端部设卡扣，另一根端部设卡槽，对位后卡接入位即可锁紧。卡接属于可拆卸连接，拼装速度快，也便于按管径微调相邻肋的搭接位置。若改用焊接或一次性粘接，管内无法操作，也无法在顶紧过程中修正周向间距；若完全依靠绑扎，锁紧力不稳定，支撑肋7容易在荷载下松开。</w:t>
      </w:r>
    </w:p>
    <w:p>
      <w:pPr>
        <w:spacing w:line="360" w:lineRule="auto" w:after="120"/>
        <w:ind w:firstLine="420"/>
      </w:pPr>
      <w:r>
        <w:rPr>
          <w:rFonts w:ascii="Times New Roman" w:hAnsi="Times New Roman" w:eastAsia="宋体"/>
          <w:b w:val="0"/>
          <w:sz w:val="24"/>
        </w:rPr>
        <w:t>进一步地，在另一实施例中，如图1和图2所示，该管道内壁修复结构与既有市政雨污水管道的装配关系如下。修复衬层的树脂层1朝外，对准管道内壁的待修复区域贴合；密封条6压贴在该区域外围仍相对完好的管壁上，填充膏填在衬层与管壁之间的残留缝隙中。定位边4位于修复衬层的轴向两端，防滑凸起抵接管壁，弹性条5从管内空腔一侧把定位边4向外顶紧。支撑肋7贴在缓冲层3朝向管内空腔的一侧，沿周向均布；相邻支撑肋7的端部由锁紧件8的卡扣与卡槽卡接，使各肋对持并保持弧度。缓冲垫固定在支撑肋7朝向管内空腔的一侧。整套结构位于管道的过流空间内、贴合于内壁，不穿过管壁、也不依赖开挖后从管外侧锚固。</w:t>
      </w:r>
    </w:p>
    <w:p>
      <w:pPr>
        <w:spacing w:line="360" w:lineRule="auto" w:after="120"/>
        <w:ind w:firstLine="420"/>
      </w:pPr>
      <w:r>
        <w:rPr>
          <w:rFonts w:ascii="Times New Roman" w:hAnsi="Times New Roman" w:eastAsia="宋体"/>
          <w:b w:val="0"/>
          <w:sz w:val="24"/>
        </w:rPr>
        <w:t>在一个可选的实施方式中，上述修复结构可适配DN300至DN1200的常规市政雨污水管道：管径较小时，选用较少组数的支撑肋7并裁切较短弧长的修复衬层；管径较大时，在3至6组范围内增加支撑肋7，并相应加长修复衬层的弧长。树脂层1可选用能在常温下固化的防渗树脂，以便在不具备紫外光固化设备的井下环境中完成成型。</w:t>
      </w:r>
    </w:p>
    <w:p>
      <w:pPr>
        <w:spacing w:line="360" w:lineRule="auto" w:after="120"/>
        <w:ind w:firstLine="420"/>
      </w:pPr>
      <w:r>
        <w:rPr>
          <w:rFonts w:ascii="Times New Roman" w:hAnsi="Times New Roman" w:eastAsia="宋体"/>
          <w:b w:val="0"/>
          <w:sz w:val="24"/>
        </w:rPr>
        <w:t>进一步地，对本实用新型管道内壁修复结构的工作原理与施工过程说明如下。</w:t>
      </w:r>
    </w:p>
    <w:p>
      <w:pPr>
        <w:spacing w:line="360" w:lineRule="auto" w:after="120"/>
        <w:ind w:firstLine="420"/>
      </w:pPr>
      <w:r>
        <w:rPr>
          <w:rFonts w:ascii="Times New Roman" w:hAnsi="Times New Roman" w:eastAsia="宋体"/>
          <w:b w:val="0"/>
          <w:sz w:val="24"/>
        </w:rPr>
        <w:t>总体原理是：先用修复衬层从管内侧覆盖破损内壁，再用定位组件把衬层留在预定轴段，用密封组件切断边缘渗水路径，最后用周向排布的支撑肋7把衬层持续顶紧在管壁上。覆盖、限位、密封和径向顶紧在同一区段内同时成立，局部破损处既不再直接过水，也重新获得径向支承。</w:t>
      </w:r>
    </w:p>
    <w:p>
      <w:pPr>
        <w:spacing w:line="360" w:lineRule="auto" w:after="120"/>
        <w:ind w:firstLine="420"/>
      </w:pPr>
      <w:r>
        <w:rPr>
          <w:rFonts w:ascii="Times New Roman" w:hAnsi="Times New Roman" w:eastAsia="宋体"/>
          <w:b w:val="0"/>
          <w:sz w:val="24"/>
        </w:rPr>
        <w:t>在一个可选的施工方式中，作业顺序如下。先由管道检测机器人探查并标定管道内壁的破损位置和范围。根据破损区的轴向长度和周向宽度裁切修复衬层，使衬层能够覆盖破损部位并留出供密封条6压贴的外围完好管壁。在地面或井口将支撑肋7贴合固定到修复衬层的缓冲层3一侧，相邻支撑肋7用锁紧件8的卡扣与卡槽连接，组数按管径在3至6组内选取；再在支撑肋7朝向管内空腔的一侧固定缓冲垫。在修复衬层贴合管壁一侧的外轮廓布设密封条6，并在衬层与管壁的预定贴合面涂布填充膏。经检查井将组装后的修复结构送入管道，移动至破损区段，使修复衬层对准破损部位贴合。弹性条5将定位边4顶向管壁，防滑凸起咬住管壁，完成轴向和周向限位。密封条6压贴在破损部位外围，填充膏挤入残留缝隙。支撑肋7保持顶紧，树脂层1常温固化后，修复衬层、密封组件与管道内壁形成连续封闭，支撑肋7继续提供径向支承。全程不开挖路面，也不对未破损管段做整体内衬。</w:t>
      </w:r>
    </w:p>
    <w:p>
      <w:pPr>
        <w:spacing w:line="360" w:lineRule="auto" w:after="120"/>
        <w:ind w:firstLine="420"/>
      </w:pPr>
      <w:r>
        <w:rPr>
          <w:rFonts w:ascii="Times New Roman" w:hAnsi="Times New Roman" w:eastAsia="宋体"/>
          <w:b w:val="0"/>
          <w:sz w:val="24"/>
        </w:rPr>
        <w:t>在一个可选的工程实施例中，该结构用于DN600市政污水管道的局部渗漏开裂修复，支撑肋7设置4组，树脂层1厚度取约3mm，缓冲垫厚度取约4mm。具体管径、组数和厚度仍落在前述范围内，并按现场破损尺寸确定修复衬层的裁切弧长。</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