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639E77">
      <w:pPr>
        <w:ind w:firstLine="480"/>
        <w:jc w:val="center"/>
        <w:rPr>
          <w:b/>
          <w:bCs/>
          <w:szCs w:val="24"/>
        </w:rPr>
      </w:pPr>
      <w:r>
        <w:rPr>
          <w:rFonts w:hint="eastAsia"/>
          <w:b/>
          <w:bCs/>
          <w:szCs w:val="24"/>
        </w:rPr>
        <w:t>一种基于光伏储能与复合光学材料的隧道绿色照明系统及方法</w:t>
      </w:r>
    </w:p>
    <w:p w14:paraId="24C3203C">
      <w:pPr>
        <w:ind w:firstLine="480"/>
        <w:rPr>
          <w:szCs w:val="24"/>
        </w:rPr>
      </w:pPr>
    </w:p>
    <w:p w14:paraId="6CB871F0">
      <w:pPr>
        <w:ind w:firstLine="480"/>
        <w:rPr>
          <w:b/>
          <w:bCs/>
          <w:szCs w:val="24"/>
        </w:rPr>
      </w:pPr>
      <w:r>
        <w:rPr>
          <w:rFonts w:hint="eastAsia"/>
          <w:b/>
          <w:bCs/>
          <w:szCs w:val="24"/>
        </w:rPr>
        <w:t>技术领域</w:t>
      </w:r>
    </w:p>
    <w:p w14:paraId="7AF803B6">
      <w:pPr>
        <w:ind w:firstLine="480"/>
        <w:rPr>
          <w:szCs w:val="24"/>
        </w:rPr>
      </w:pPr>
      <w:r>
        <w:rPr>
          <w:rFonts w:hint="eastAsia"/>
          <w:szCs w:val="24"/>
        </w:rPr>
        <w:t>本发明涉及隧道工程建设与运营节能技术领域，特别涉及一种综合利用光伏发电、储能技术、逆向反射光学原理和长余辉荧光材料，通过隧道自身设置的分布式低功耗光源激发光学效应，从而替代传统高强度电力照明系统的隧道自发光照明方案。</w:t>
      </w:r>
    </w:p>
    <w:p w14:paraId="17B36351">
      <w:pPr>
        <w:ind w:firstLine="480"/>
        <w:rPr>
          <w:b/>
          <w:bCs/>
          <w:szCs w:val="24"/>
        </w:rPr>
      </w:pPr>
      <w:r>
        <w:rPr>
          <w:rFonts w:hint="eastAsia"/>
          <w:b/>
          <w:bCs/>
          <w:szCs w:val="24"/>
        </w:rPr>
        <w:t>背景技术</w:t>
      </w:r>
    </w:p>
    <w:p w14:paraId="57F5DA30">
      <w:pPr>
        <w:ind w:firstLine="480"/>
        <w:rPr>
          <w:szCs w:val="24"/>
        </w:rPr>
      </w:pPr>
      <w:r>
        <w:rPr>
          <w:rFonts w:hint="eastAsia"/>
          <w:szCs w:val="24"/>
        </w:rPr>
        <w:t>目前，隧道照明普遍采用高压钠灯或LED灯等连续电力照明系统，以满足《公路隧道照明设计规范》对路面亮度、均匀度等的要求。此类系统虽能保障安全，但存在能耗巨大、电费高昂、维护成本高、碳排放量大等问题。尤其长隧道、隧道群的运营成本压力显著。</w:t>
      </w:r>
    </w:p>
    <w:p w14:paraId="0DC05362">
      <w:pPr>
        <w:ind w:firstLine="480"/>
        <w:rPr>
          <w:szCs w:val="24"/>
        </w:rPr>
      </w:pPr>
      <w:r>
        <w:rPr>
          <w:rFonts w:hint="eastAsia"/>
          <w:szCs w:val="24"/>
        </w:rPr>
        <w:t>本发明旨在从根本上改变设计理念，通过“主动供能（绿色光伏）+被动反光（勾勒轮廓）+局部主动补光（精准增强）” 的技术路径，构建一套极低能耗的隧道主体照明替代系统，这与现行规范以电力照明为核心的设计理念有显著区别，是设计思想上的创新。</w:t>
      </w:r>
    </w:p>
    <w:p w14:paraId="264B9851">
      <w:pPr>
        <w:ind w:firstLine="480"/>
        <w:rPr>
          <w:szCs w:val="24"/>
        </w:rPr>
      </w:pPr>
    </w:p>
    <w:p w14:paraId="3D1F1A5E">
      <w:pPr>
        <w:ind w:firstLine="480"/>
        <w:rPr>
          <w:b/>
          <w:bCs/>
          <w:szCs w:val="24"/>
        </w:rPr>
      </w:pPr>
      <w:r>
        <w:rPr>
          <w:rFonts w:hint="eastAsia"/>
          <w:b/>
          <w:bCs/>
          <w:szCs w:val="24"/>
        </w:rPr>
        <w:t>发明内容</w:t>
      </w:r>
    </w:p>
    <w:p w14:paraId="6D4351CD">
      <w:pPr>
        <w:ind w:firstLine="480"/>
        <w:rPr>
          <w:szCs w:val="24"/>
        </w:rPr>
      </w:pPr>
      <w:r>
        <w:rPr>
          <w:rFonts w:hint="eastAsia"/>
          <w:szCs w:val="24"/>
        </w:rPr>
        <w:t>本发明目的旨在克服现有技术的不足，提供一种节能环保、安全可靠、全寿命周期成本低的隧道绿色照明系统。</w:t>
      </w:r>
    </w:p>
    <w:p w14:paraId="4AA61484">
      <w:pPr>
        <w:ind w:firstLine="480"/>
        <w:rPr>
          <w:szCs w:val="24"/>
        </w:rPr>
      </w:pPr>
    </w:p>
    <w:p w14:paraId="606DED49">
      <w:pPr>
        <w:ind w:firstLine="480"/>
        <w:rPr>
          <w:szCs w:val="24"/>
        </w:rPr>
      </w:pPr>
      <w:r>
        <w:rPr>
          <w:rFonts w:hint="eastAsia"/>
          <w:szCs w:val="24"/>
        </w:rPr>
        <w:t>本发明采用如下技术方案：</w:t>
      </w:r>
    </w:p>
    <w:p w14:paraId="7434E17C">
      <w:pPr>
        <w:ind w:firstLine="480"/>
        <w:rPr>
          <w:szCs w:val="24"/>
        </w:rPr>
      </w:pPr>
      <w:r>
        <w:rPr>
          <w:rFonts w:hint="eastAsia"/>
          <w:szCs w:val="24"/>
        </w:rPr>
        <w:t>所述系统由两大部分组成：</w:t>
      </w:r>
    </w:p>
    <w:p w14:paraId="753AE5FF">
      <w:pPr>
        <w:ind w:firstLine="480"/>
        <w:rPr>
          <w:szCs w:val="24"/>
        </w:rPr>
      </w:pPr>
      <w:r>
        <w:rPr>
          <w:rFonts w:hint="eastAsia"/>
          <w:szCs w:val="24"/>
        </w:rPr>
        <w:t>1.  隧道洞口光伏储能系统：用于替代传统的隧道专用变电站，为隧道内所有用于激发光学效应的主动发光源供电。</w:t>
      </w:r>
    </w:p>
    <w:p w14:paraId="47479A85">
      <w:pPr>
        <w:ind w:firstLine="480"/>
        <w:rPr>
          <w:szCs w:val="24"/>
        </w:rPr>
      </w:pPr>
      <w:r>
        <w:rPr>
          <w:rFonts w:hint="eastAsia"/>
          <w:szCs w:val="24"/>
        </w:rPr>
        <w:t>光伏组件布置：综合利用隧道洞口区域的边仰坡、洞门墙、路基边坡等闲置空间安装光伏板，实现土地资源的集约利用。</w:t>
      </w:r>
    </w:p>
    <w:p w14:paraId="6A0CF846">
      <w:pPr>
        <w:ind w:firstLine="480"/>
        <w:rPr>
          <w:szCs w:val="24"/>
        </w:rPr>
      </w:pPr>
      <w:r>
        <w:rPr>
          <w:rFonts w:hint="eastAsia"/>
          <w:szCs w:val="24"/>
        </w:rPr>
        <w:t>储能站：在洞口附近建设储能站（如集装箱式储能系统），储存光伏发电的多余能量，用于夜间或阴雨天供电。</w:t>
      </w:r>
    </w:p>
    <w:p w14:paraId="67A4CF25">
      <w:pPr>
        <w:ind w:firstLine="480"/>
        <w:rPr>
          <w:szCs w:val="24"/>
        </w:rPr>
      </w:pPr>
      <w:r>
        <w:rPr>
          <w:rFonts w:hint="eastAsia"/>
          <w:szCs w:val="24"/>
        </w:rPr>
        <w:t>2.  隧道洞内复合光学照明系统：该系统以逆向反射材料和吸能荧光材料为核心，通过主动激发与被动发光相结合的方式，勾勒隧道内轮廓形状及路面标识标线来提供视觉引导。</w:t>
      </w:r>
    </w:p>
    <w:p w14:paraId="11A80F06">
      <w:pPr>
        <w:ind w:firstLine="480"/>
        <w:rPr>
          <w:szCs w:val="24"/>
        </w:rPr>
      </w:pPr>
      <w:r>
        <w:rPr>
          <w:rFonts w:hint="eastAsia"/>
          <w:szCs w:val="24"/>
        </w:rPr>
        <w:t>（1）反光标线：车道边缘线、中心线等均采用高强级反光标线，替代传统标线。</w:t>
      </w:r>
    </w:p>
    <w:p w14:paraId="64829904">
      <w:pPr>
        <w:ind w:firstLine="480"/>
        <w:rPr>
          <w:szCs w:val="24"/>
        </w:rPr>
      </w:pPr>
      <w:r>
        <w:rPr>
          <w:rFonts w:hint="eastAsia"/>
          <w:szCs w:val="24"/>
        </w:rPr>
        <w:t>（2）自发光增强装置：在反光标线关键位置的下方或内部，间隔布设自发光灯（如LED道钉），用以在反光效果不足时（如车灯照度不足、湿滑路面）主动增强亮度和辨识度。</w:t>
      </w:r>
    </w:p>
    <w:p w14:paraId="2450DD7D">
      <w:pPr>
        <w:ind w:firstLine="480"/>
        <w:rPr>
          <w:szCs w:val="24"/>
        </w:rPr>
      </w:pPr>
      <w:r>
        <w:rPr>
          <w:rFonts w:hint="eastAsia"/>
          <w:szCs w:val="24"/>
        </w:rPr>
        <w:t>（3）</w:t>
      </w:r>
      <w:r>
        <w:rPr>
          <w:szCs w:val="24"/>
        </w:rPr>
        <w:tab/>
      </w:r>
      <w:r>
        <w:rPr>
          <w:rFonts w:hint="eastAsia"/>
          <w:szCs w:val="24"/>
        </w:rPr>
        <w:t>主动发光LED轮廓标：在隧道两侧检修道防撞墙的侧壁，预埋LED轮廓标，清晰标示路面边界。</w:t>
      </w:r>
    </w:p>
    <w:p w14:paraId="195D36E0">
      <w:pPr>
        <w:ind w:firstLine="480"/>
        <w:rPr>
          <w:szCs w:val="24"/>
        </w:rPr>
      </w:pPr>
      <w:r>
        <w:rPr>
          <w:rFonts w:hint="eastAsia"/>
          <w:szCs w:val="24"/>
        </w:rPr>
        <w:t>（4）顶部反光轮廓系统：在隧道拱顶沿纵向布设环向反光环。沿隧道中心线单线布设低功耗探照灯，其光线照射至反光环后，形成明亮的反射光带，为驾驶员清晰勾勒出整个隧道顶部的宏阔轮廓。</w:t>
      </w:r>
    </w:p>
    <w:p w14:paraId="637CADA2">
      <w:pPr>
        <w:ind w:firstLine="480"/>
        <w:rPr>
          <w:szCs w:val="24"/>
        </w:rPr>
      </w:pPr>
      <w:r>
        <w:rPr>
          <w:rFonts w:hint="eastAsia"/>
          <w:szCs w:val="24"/>
        </w:rPr>
        <w:t>（5）荧光轮廓增强系统：在隧道两侧边墙及拱顶表面，纵向条形涂抹吸能型长余辉荧光涂料，用以增强隧道内轮廓的边界感和环境亮度。</w:t>
      </w:r>
    </w:p>
    <w:p w14:paraId="411E145E">
      <w:pPr>
        <w:ind w:firstLine="480"/>
        <w:rPr>
          <w:szCs w:val="24"/>
        </w:rPr>
      </w:pPr>
    </w:p>
    <w:p w14:paraId="3A001EEF">
      <w:pPr>
        <w:ind w:firstLine="480"/>
        <w:rPr>
          <w:b/>
          <w:bCs/>
          <w:szCs w:val="24"/>
        </w:rPr>
      </w:pPr>
      <w:r>
        <w:rPr>
          <w:rFonts w:hint="eastAsia"/>
          <w:b/>
          <w:bCs/>
          <w:szCs w:val="24"/>
        </w:rPr>
        <w:t>具体实施方式及关键参数计算</w:t>
      </w:r>
    </w:p>
    <w:p w14:paraId="31AF86EC">
      <w:pPr>
        <w:ind w:firstLine="480"/>
        <w:rPr>
          <w:szCs w:val="24"/>
        </w:rPr>
      </w:pPr>
    </w:p>
    <w:p w14:paraId="35D7EC3E">
      <w:pPr>
        <w:ind w:firstLine="480"/>
        <w:rPr>
          <w:szCs w:val="24"/>
        </w:rPr>
      </w:pPr>
      <w:r>
        <w:rPr>
          <w:rFonts w:hint="eastAsia"/>
          <w:szCs w:val="24"/>
        </w:rPr>
        <w:t>一、反光标线逆反射系数</w:t>
      </w:r>
      <m:oMath>
        <m:r>
          <m:rPr/>
          <w:rPr>
            <w:rFonts w:ascii="Cambria Math" w:hAnsi="Cambria Math"/>
            <w:szCs w:val="24"/>
          </w:rPr>
          <m:t>(</m:t>
        </m:r>
        <m:sSub>
          <m:sSubPr>
            <m:ctrlPr>
              <w:rPr>
                <w:rFonts w:ascii="Cambria Math" w:hAnsi="Cambria Math"/>
                <w:i/>
                <w:szCs w:val="24"/>
              </w:rPr>
            </m:ctrlPr>
          </m:sSubPr>
          <m:e>
            <m:r>
              <m:rPr>
                <m:sty m:val="bi"/>
              </m:rPr>
              <w:rPr>
                <w:rFonts w:ascii="Cambria Math" w:hAnsi="Cambria Math"/>
                <w:szCs w:val="24"/>
              </w:rPr>
              <m:t>R</m:t>
            </m:r>
            <m:ctrlPr>
              <w:rPr>
                <w:rFonts w:ascii="Cambria Math" w:hAnsi="Cambria Math"/>
                <w:i/>
                <w:szCs w:val="24"/>
              </w:rPr>
            </m:ctrlPr>
          </m:e>
          <m:sub>
            <m:r>
              <m:rPr>
                <m:sty m:val="bi"/>
              </m:rPr>
              <w:rPr>
                <w:rFonts w:ascii="Cambria Math" w:hAnsi="Cambria Math"/>
                <w:szCs w:val="24"/>
              </w:rPr>
              <m:t>A</m:t>
            </m:r>
            <m:ctrlPr>
              <w:rPr>
                <w:rFonts w:ascii="Cambria Math" w:hAnsi="Cambria Math"/>
                <w:i/>
                <w:szCs w:val="24"/>
              </w:rPr>
            </m:ctrlPr>
          </m:sub>
        </m:sSub>
        <m:r>
          <m:rPr/>
          <w:rPr>
            <w:rFonts w:ascii="Cambria Math" w:hAnsi="Cambria Math"/>
            <w:szCs w:val="24"/>
          </w:rPr>
          <m:t>)</m:t>
        </m:r>
      </m:oMath>
      <w:r>
        <w:rPr>
          <w:rFonts w:hint="eastAsia"/>
          <w:szCs w:val="24"/>
        </w:rPr>
        <w:t>与厚度确定</w:t>
      </w:r>
    </w:p>
    <w:p w14:paraId="378EDE91">
      <w:pPr>
        <w:ind w:firstLine="480"/>
        <w:rPr>
          <w:szCs w:val="24"/>
        </w:rPr>
      </w:pPr>
    </w:p>
    <w:p w14:paraId="50707184">
      <w:pPr>
        <w:ind w:firstLine="480"/>
        <w:rPr>
          <w:szCs w:val="24"/>
        </w:rPr>
      </w:pPr>
      <w:r>
        <w:rPr>
          <w:rFonts w:hint="eastAsia"/>
          <w:szCs w:val="24"/>
        </w:rPr>
        <w:t>核心要求：确保在汽车近光灯照射下，标线具有足够的可见度。逆反射系数</w:t>
      </w:r>
      <w:r>
        <w:rPr>
          <w:szCs w:val="24"/>
        </w:rPr>
        <w:t>RA</w:t>
      </w:r>
      <w:r>
        <w:rPr>
          <w:rFonts w:hint="eastAsia"/>
          <w:szCs w:val="24"/>
        </w:rPr>
        <w:t>值</w:t>
      </w:r>
      <m:oMath>
        <m:r>
          <m:rPr/>
          <w:rPr>
            <w:rFonts w:ascii="Cambria Math" w:hAnsi="Cambria Math"/>
            <w:szCs w:val="24"/>
          </w:rPr>
          <m:t>(cd∙</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lx</m:t>
            </m:r>
            <m:ctrlPr>
              <w:rPr>
                <w:rFonts w:ascii="Cambria Math" w:hAnsi="Cambria Math"/>
                <w:i/>
                <w:szCs w:val="24"/>
              </w:rPr>
            </m:ctrlPr>
          </m:e>
          <m:sup>
            <m:r>
              <m:rPr/>
              <w:rPr>
                <w:rFonts w:ascii="Cambria Math" w:hAnsi="Cambria Math"/>
                <w:szCs w:val="24"/>
              </w:rPr>
              <m:t>−1</m:t>
            </m:r>
            <m:ctrlPr>
              <w:rPr>
                <w:rFonts w:ascii="Cambria Math" w:hAnsi="Cambria Math"/>
                <w:i/>
                <w:szCs w:val="24"/>
              </w:rPr>
            </m:ctrlPr>
          </m:sup>
        </m:sSup>
        <m:r>
          <m:rPr/>
          <w:rPr>
            <w:rFonts w:ascii="Cambria Math" w:hAnsi="Cambria Math"/>
            <w:szCs w:val="24"/>
          </w:rPr>
          <m:t>)</m:t>
        </m:r>
      </m:oMath>
      <w:r>
        <w:rPr>
          <w:rFonts w:hint="eastAsia"/>
          <w:szCs w:val="24"/>
        </w:rPr>
        <w:t>是关键。</w:t>
      </w:r>
    </w:p>
    <w:p w14:paraId="04BFC0A1">
      <w:pPr>
        <w:ind w:firstLine="480"/>
        <w:rPr>
          <w:szCs w:val="24"/>
        </w:rPr>
      </w:pPr>
      <w:r>
        <w:rPr>
          <w:rFonts w:hint="eastAsia"/>
          <w:szCs w:val="24"/>
        </w:rPr>
        <w:t>推导过程：</w:t>
      </w:r>
    </w:p>
    <w:p w14:paraId="3B20FC98">
      <w:pPr>
        <w:ind w:firstLine="480"/>
        <w:rPr>
          <w:szCs w:val="24"/>
        </w:rPr>
      </w:pPr>
      <w:r>
        <w:rPr>
          <w:rFonts w:hint="eastAsia"/>
          <w:szCs w:val="24"/>
        </w:rPr>
        <w:t>①根据光学原理，汽车灯的光（光强为</w:t>
      </w:r>
      <m:oMath>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hint="eastAsia" w:ascii="Cambria Math" w:hAnsi="Cambria Math"/>
                <w:szCs w:val="24"/>
              </w:rPr>
              <m:t>车</m:t>
            </m:r>
            <m:ctrlPr>
              <w:rPr>
                <w:rFonts w:ascii="Cambria Math" w:hAnsi="Cambria Math"/>
                <w:i/>
                <w:szCs w:val="24"/>
              </w:rPr>
            </m:ctrlPr>
          </m:sub>
        </m:sSub>
        <m:r>
          <m:rPr/>
          <w:rPr>
            <w:rFonts w:ascii="Cambria Math" w:hAnsi="Cambria Math"/>
            <w:szCs w:val="24"/>
          </w:rPr>
          <m:t>(cd)</m:t>
        </m:r>
      </m:oMath>
      <w:r>
        <w:rPr>
          <w:rFonts w:hint="eastAsia"/>
          <w:szCs w:val="24"/>
        </w:rPr>
        <w:t>）照射到距离</w:t>
      </w:r>
      <m:oMath>
        <m:r>
          <m:rPr/>
          <w:rPr>
            <w:rFonts w:ascii="Cambria Math" w:hAnsi="Cambria Math"/>
            <w:szCs w:val="24"/>
          </w:rPr>
          <m:t>S(m)</m:t>
        </m:r>
      </m:oMath>
      <w:r>
        <w:rPr>
          <w:rFonts w:hint="eastAsia"/>
          <w:szCs w:val="24"/>
        </w:rPr>
        <w:t>处的反光标线上，此处反光标线的照度</w:t>
      </w:r>
      <m:oMath>
        <m:sSub>
          <m:sSubPr>
            <m:ctrlPr>
              <w:rPr>
                <w:rFonts w:ascii="Cambria Math" w:hAnsi="Cambria Math"/>
                <w:i/>
                <w:szCs w:val="24"/>
              </w:rPr>
            </m:ctrlPr>
          </m:sSubPr>
          <m:e>
            <m:r>
              <m:rPr/>
              <w:rPr>
                <w:rFonts w:hint="eastAsia" w:ascii="Cambria Math" w:hAnsi="Cambria Math"/>
                <w:szCs w:val="24"/>
              </w:rPr>
              <m:t>E</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r>
          <m:rPr/>
          <w:rPr>
            <w:rFonts w:ascii="Cambria Math" w:hAnsi="Cambria Math"/>
            <w:szCs w:val="24"/>
          </w:rPr>
          <m:t>(lx)</m:t>
        </m:r>
      </m:oMath>
      <w:r>
        <w:rPr>
          <w:rFonts w:hint="eastAsia"/>
          <w:szCs w:val="24"/>
        </w:rPr>
        <w:t>为：</w:t>
      </w:r>
    </w:p>
    <w:p w14:paraId="499BB296">
      <w:pPr>
        <w:ind w:firstLine="0" w:firstLineChars="0"/>
        <w:jc w:val="center"/>
        <w:rPr>
          <w:szCs w:val="24"/>
        </w:rPr>
      </w:pPr>
      <m:oMathPara>
        <m:oMath>
          <m:sSub>
            <m:sSubPr>
              <m:ctrlPr>
                <w:rPr>
                  <w:rFonts w:ascii="Cambria Math" w:hAnsi="Cambria Math"/>
                  <w:i/>
                  <w:szCs w:val="24"/>
                </w:rPr>
              </m:ctrlPr>
            </m:sSubPr>
            <m:e>
              <m:r>
                <m:rPr/>
                <w:rPr>
                  <w:rFonts w:hint="eastAsia" w:ascii="Cambria Math" w:hAnsi="Cambria Math"/>
                  <w:szCs w:val="24"/>
                </w:rPr>
                <m:t>E</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r>
            <m:rPr/>
            <w:rPr>
              <w:rFonts w:hint="eastAsia" w:ascii="Cambria Math" w:hAnsi="Cambria Math"/>
              <w:szCs w:val="24"/>
            </w:rPr>
            <m:t>=f</m:t>
          </m:r>
          <m:r>
            <m:rPr/>
            <w:rPr>
              <w:rFonts w:ascii="Cambria Math" w:hAnsi="Cambria Math"/>
              <w:szCs w:val="24"/>
            </w:rPr>
            <m:t>(α,β)∙</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hint="eastAsia" w:ascii="Cambria Math" w:hAnsi="Cambria Math"/>
                      <w:szCs w:val="24"/>
                    </w:rPr>
                    <m:t>车</m:t>
                  </m:r>
                  <m:ctrlPr>
                    <w:rPr>
                      <w:rFonts w:ascii="Cambria Math" w:hAnsi="Cambria Math"/>
                      <w:i/>
                      <w:szCs w:val="24"/>
                    </w:rPr>
                  </m:ctrlPr>
                </m:sub>
              </m:sSub>
              <m:ctrlPr>
                <w:rPr>
                  <w:rFonts w:ascii="Cambria Math" w:hAnsi="Cambria Math"/>
                  <w:i/>
                  <w:szCs w:val="24"/>
                </w:rPr>
              </m:ctrlPr>
            </m:num>
            <m:den>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den>
          </m:f>
        </m:oMath>
      </m:oMathPara>
    </w:p>
    <w:p w14:paraId="1E410D0C">
      <w:pPr>
        <w:ind w:firstLine="480"/>
        <w:rPr>
          <w:szCs w:val="24"/>
        </w:rPr>
      </w:pPr>
      <w:r>
        <w:rPr>
          <w:rFonts w:hint="eastAsia"/>
          <w:szCs w:val="24"/>
        </w:rPr>
        <w:t>其中，</w:t>
      </w:r>
      <m:oMath>
        <m:r>
          <m:rPr/>
          <w:rPr>
            <w:rFonts w:ascii="Cambria Math" w:hAnsi="Cambria Math"/>
            <w:szCs w:val="24"/>
          </w:rPr>
          <m:t>α</m:t>
        </m:r>
      </m:oMath>
      <w:r>
        <w:rPr>
          <w:rFonts w:hint="eastAsia"/>
          <w:szCs w:val="24"/>
        </w:rPr>
        <w:t>为观测角，</w:t>
      </w:r>
      <m:oMath>
        <m:r>
          <m:rPr/>
          <w:rPr>
            <w:rFonts w:ascii="Cambria Math" w:hAnsi="Cambria Math"/>
            <w:szCs w:val="24"/>
          </w:rPr>
          <m:t>β</m:t>
        </m:r>
      </m:oMath>
      <w:r>
        <w:rPr>
          <w:rFonts w:hint="eastAsia"/>
          <w:szCs w:val="24"/>
        </w:rPr>
        <w:t>为入射角，</w:t>
      </w:r>
      <m:oMath>
        <m:r>
          <m:rPr/>
          <w:rPr>
            <w:rFonts w:hint="eastAsia" w:ascii="Cambria Math" w:hAnsi="Cambria Math"/>
            <w:szCs w:val="24"/>
          </w:rPr>
          <m:t>f</m:t>
        </m:r>
        <m:r>
          <m:rPr/>
          <w:rPr>
            <w:rFonts w:ascii="Cambria Math" w:hAnsi="Cambria Math"/>
            <w:szCs w:val="24"/>
          </w:rPr>
          <m:t>(α,β)</m:t>
        </m:r>
      </m:oMath>
      <w:r>
        <w:rPr>
          <w:rFonts w:hint="eastAsia"/>
          <w:szCs w:val="24"/>
        </w:rPr>
        <w:t>为考虑观测角和入射角的衰减因子。</w:t>
      </w:r>
    </w:p>
    <w:p w14:paraId="60BB7F37">
      <w:pPr>
        <w:ind w:firstLine="480"/>
        <w:rPr>
          <w:szCs w:val="24"/>
        </w:rPr>
      </w:pPr>
      <w:r>
        <w:rPr>
          <w:rFonts w:hint="eastAsia"/>
          <w:szCs w:val="24"/>
        </w:rPr>
        <w:t>②反光标线的初始逆反射系数</w:t>
      </w:r>
      <m:oMath>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A</m:t>
            </m:r>
            <m:ctrlPr>
              <w:rPr>
                <w:rFonts w:ascii="Cambria Math" w:hAnsi="Cambria Math"/>
                <w:i/>
                <w:szCs w:val="24"/>
              </w:rPr>
            </m:ctrlPr>
          </m:sub>
        </m:sSub>
      </m:oMath>
      <w:r>
        <w:rPr>
          <w:rFonts w:hint="eastAsia"/>
          <w:szCs w:val="24"/>
        </w:rPr>
        <w:t>(</w:t>
      </w:r>
      <m:oMath>
        <m:r>
          <m:rPr/>
          <w:rPr>
            <w:rFonts w:ascii="Cambria Math" w:hAnsi="Cambria Math"/>
            <w:szCs w:val="24"/>
          </w:rPr>
          <m:t>cd∙</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lx</m:t>
            </m:r>
            <m:ctrlPr>
              <w:rPr>
                <w:rFonts w:ascii="Cambria Math" w:hAnsi="Cambria Math"/>
                <w:i/>
                <w:szCs w:val="24"/>
              </w:rPr>
            </m:ctrlPr>
          </m:e>
          <m:sup>
            <m:r>
              <m:rPr/>
              <w:rPr>
                <w:rFonts w:ascii="Cambria Math" w:hAnsi="Cambria Math"/>
                <w:szCs w:val="24"/>
              </w:rPr>
              <m:t>−1</m:t>
            </m:r>
            <m:ctrlPr>
              <w:rPr>
                <w:rFonts w:ascii="Cambria Math" w:hAnsi="Cambria Math"/>
                <w:i/>
                <w:szCs w:val="24"/>
              </w:rPr>
            </m:ctrlPr>
          </m:sup>
        </m:sSup>
      </m:oMath>
      <w:r>
        <w:rPr>
          <w:rFonts w:hint="eastAsia"/>
          <w:szCs w:val="24"/>
        </w:rPr>
        <w:t>)定义为逆反射亮度</w:t>
      </w:r>
      <m:oMath>
        <m:r>
          <m:rPr/>
          <w:rPr>
            <w:rFonts w:ascii="Cambria Math" w:hAnsi="Cambria Math"/>
            <w:szCs w:val="24"/>
          </w:rPr>
          <m:t>L</m:t>
        </m:r>
      </m:oMath>
      <w:r>
        <w:rPr>
          <w:rFonts w:hint="eastAsia"/>
          <w:szCs w:val="24"/>
        </w:rPr>
        <w:t>(</w:t>
      </w:r>
      <m:oMath>
        <m:r>
          <m:rPr/>
          <w:rPr>
            <w:rFonts w:ascii="Cambria Math" w:hAnsi="Cambria Math"/>
            <w:szCs w:val="24"/>
          </w:rPr>
          <m:t>cd/</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)与照度</w:t>
      </w:r>
      <m:oMath>
        <m:sSub>
          <m:sSubPr>
            <m:ctrlPr>
              <w:rPr>
                <w:rFonts w:ascii="Cambria Math" w:hAnsi="Cambria Math"/>
                <w:i/>
                <w:szCs w:val="24"/>
              </w:rPr>
            </m:ctrlPr>
          </m:sSubPr>
          <m:e>
            <m:r>
              <m:rPr/>
              <w:rPr>
                <w:rFonts w:hint="eastAsia" w:ascii="Cambria Math" w:hAnsi="Cambria Math"/>
                <w:szCs w:val="24"/>
              </w:rPr>
              <m:t>E</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oMath>
      <w:r>
        <w:rPr>
          <w:rFonts w:hint="eastAsia"/>
          <w:szCs w:val="24"/>
        </w:rPr>
        <w:t>的比值：</w:t>
      </w:r>
    </w:p>
    <w:p w14:paraId="7CBDF740">
      <w:pPr>
        <w:ind w:firstLine="0" w:firstLineChars="0"/>
        <w:jc w:val="center"/>
        <w:rPr>
          <w:szCs w:val="24"/>
        </w:rPr>
      </w:pPr>
      <m:oMathPara>
        <m:oMath>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A</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L</m:t>
              </m:r>
              <m:ctrlPr>
                <w:rPr>
                  <w:rFonts w:ascii="Cambria Math" w:hAnsi="Cambria Math"/>
                  <w:i/>
                  <w:szCs w:val="24"/>
                </w:rPr>
              </m:ctrlPr>
            </m:num>
            <m:den>
              <m:sSub>
                <m:sSubPr>
                  <m:ctrlPr>
                    <w:rPr>
                      <w:rFonts w:ascii="Cambria Math" w:hAnsi="Cambria Math"/>
                      <w:i/>
                      <w:szCs w:val="24"/>
                    </w:rPr>
                  </m:ctrlPr>
                </m:sSubPr>
                <m:e>
                  <m:r>
                    <m:rPr/>
                    <w:rPr>
                      <w:rFonts w:hint="eastAsia" w:ascii="Cambria Math" w:hAnsi="Cambria Math"/>
                      <w:szCs w:val="24"/>
                    </w:rPr>
                    <m:t>E</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ctrlPr>
                <w:rPr>
                  <w:rFonts w:ascii="Cambria Math" w:hAnsi="Cambria Math"/>
                  <w:i/>
                  <w:szCs w:val="24"/>
                </w:rPr>
              </m:ctrlPr>
            </m:den>
          </m:f>
        </m:oMath>
      </m:oMathPara>
    </w:p>
    <w:p w14:paraId="38A34F18">
      <w:pPr>
        <w:ind w:firstLine="480"/>
        <w:rPr>
          <w:szCs w:val="24"/>
        </w:rPr>
      </w:pPr>
      <w:r>
        <w:rPr>
          <w:rFonts w:hint="eastAsia"/>
          <w:szCs w:val="24"/>
        </w:rPr>
        <w:t>③人类在高速驾驶时最小可识别亮度为</w:t>
      </w:r>
      <m:oMath>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m:t>
        </m:r>
        <m:r>
          <m:rPr/>
          <w:rPr>
            <w:rFonts w:ascii="Cambria Math" w:hAnsi="Cambria Math"/>
            <w:szCs w:val="24"/>
          </w:rPr>
          <m:t>d/</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oMath>
      <w:r>
        <w:rPr>
          <w:rFonts w:hint="eastAsia"/>
          <w:szCs w:val="24"/>
        </w:rPr>
        <w:t>，通常取</w:t>
      </w:r>
      <m:oMath>
        <m:r>
          <m:rPr>
            <m:sty m:val="p"/>
          </m:rPr>
          <w:rPr>
            <w:rFonts w:hint="eastAsia" w:ascii="Cambria Math" w:hAnsi="Cambria Math"/>
            <w:szCs w:val="24"/>
          </w:rPr>
          <m:t>1~2</m:t>
        </m:r>
        <m:r>
          <m:rPr/>
          <w:rPr>
            <w:rFonts w:hint="eastAsia" w:ascii="Cambria Math" w:hAnsi="Cambria Math"/>
            <w:szCs w:val="24"/>
          </w:rPr>
          <m:t>c</m:t>
        </m:r>
        <m:r>
          <m:rPr/>
          <w:rPr>
            <w:rFonts w:ascii="Cambria Math" w:hAnsi="Cambria Math"/>
            <w:szCs w:val="24"/>
          </w:rPr>
          <m:t>d/</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，驾驶员看到标线的反射光，需满足：</w:t>
      </w:r>
    </w:p>
    <w:p w14:paraId="4A12FC28">
      <w:pPr>
        <w:ind w:firstLine="0" w:firstLineChars="0"/>
        <w:rPr>
          <w:szCs w:val="24"/>
        </w:rPr>
      </w:pPr>
      <m:oMathPara>
        <m:oMath>
          <m:r>
            <m:rPr/>
            <w:rPr>
              <w:rFonts w:ascii="Cambria Math" w:hAnsi="Cambria Math"/>
              <w:szCs w:val="24"/>
            </w:rPr>
            <m:t>L≥</m:t>
          </m:r>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oMath>
      </m:oMathPara>
    </w:p>
    <w:p w14:paraId="0BDA3C68">
      <w:pPr>
        <w:ind w:firstLine="480"/>
        <w:rPr>
          <w:szCs w:val="24"/>
        </w:rPr>
      </w:pPr>
      <w:r>
        <w:rPr>
          <w:rFonts w:hint="eastAsia"/>
          <w:szCs w:val="24"/>
        </w:rPr>
        <w:t>④代入</w:t>
      </w:r>
      <m:oMath>
        <m:r>
          <m:rPr/>
          <w:rPr>
            <w:rFonts w:ascii="Cambria Math" w:hAnsi="Cambria Math"/>
            <w:szCs w:val="24"/>
          </w:rPr>
          <m:t>L</m:t>
        </m:r>
        <m:r>
          <m:rPr/>
          <w:rPr>
            <w:rFonts w:hint="eastAsia" w:ascii="Cambria Math" w:hAnsi="Cambria Math"/>
            <w:szCs w:val="24"/>
          </w:rPr>
          <m:t>=</m:t>
        </m:r>
        <m:r>
          <m:rPr/>
          <w:rPr>
            <w:rFonts w:ascii="Cambria Math" w:hAnsi="Cambria Math"/>
            <w:szCs w:val="24"/>
          </w:rPr>
          <m:t xml:space="preserve"> </m:t>
        </m:r>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A</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hint="eastAsia" w:ascii="Cambria Math" w:hAnsi="Cambria Math"/>
                <w:szCs w:val="24"/>
              </w:rPr>
              <m:t>E</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oMath>
      <w:r>
        <w:rPr>
          <w:rFonts w:hint="eastAsia"/>
          <w:szCs w:val="24"/>
        </w:rPr>
        <w:t>与</w:t>
      </w:r>
      <m:oMath>
        <m:sSub>
          <m:sSubPr>
            <m:ctrlPr>
              <w:rPr>
                <w:rFonts w:ascii="Cambria Math" w:hAnsi="Cambria Math"/>
                <w:i/>
                <w:szCs w:val="24"/>
              </w:rPr>
            </m:ctrlPr>
          </m:sSubPr>
          <m:e>
            <m:r>
              <m:rPr/>
              <w:rPr>
                <w:rFonts w:hint="eastAsia" w:ascii="Cambria Math" w:hAnsi="Cambria Math"/>
                <w:szCs w:val="24"/>
              </w:rPr>
              <m:t>E</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r>
          <m:rPr/>
          <w:rPr>
            <w:rFonts w:hint="eastAsia" w:ascii="Cambria Math" w:hAnsi="Cambria Math"/>
            <w:szCs w:val="24"/>
          </w:rPr>
          <m:t>=f</m:t>
        </m:r>
        <m:r>
          <m:rPr/>
          <w:rPr>
            <w:rFonts w:ascii="Cambria Math" w:hAnsi="Cambria Math"/>
            <w:szCs w:val="24"/>
          </w:rPr>
          <m:t>(α,β)∙</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hint="eastAsia" w:ascii="Cambria Math" w:hAnsi="Cambria Math"/>
                    <w:szCs w:val="24"/>
                  </w:rPr>
                  <m:t>车</m:t>
                </m:r>
                <m:ctrlPr>
                  <w:rPr>
                    <w:rFonts w:ascii="Cambria Math" w:hAnsi="Cambria Math"/>
                    <w:i/>
                    <w:szCs w:val="24"/>
                  </w:rPr>
                </m:ctrlPr>
              </m:sub>
            </m:sSub>
            <m:ctrlPr>
              <w:rPr>
                <w:rFonts w:ascii="Cambria Math" w:hAnsi="Cambria Math"/>
                <w:i/>
                <w:szCs w:val="24"/>
              </w:rPr>
            </m:ctrlPr>
          </m:num>
          <m:den>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den>
        </m:f>
      </m:oMath>
      <w:r>
        <w:rPr>
          <w:rFonts w:hint="eastAsia"/>
          <w:szCs w:val="24"/>
        </w:rPr>
        <w:t>：</w:t>
      </w:r>
    </w:p>
    <w:p w14:paraId="188C5BD5">
      <w:pPr>
        <w:ind w:firstLine="0" w:firstLineChars="0"/>
        <w:rPr>
          <w:szCs w:val="24"/>
        </w:rPr>
      </w:pPr>
      <m:oMathPara>
        <m:oMath>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A</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f</m:t>
          </m:r>
          <m:r>
            <m:rPr/>
            <w:rPr>
              <w:rFonts w:ascii="Cambria Math" w:hAnsi="Cambria Math"/>
              <w:szCs w:val="24"/>
            </w:rPr>
            <m:t>(α,β)∙</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hint="eastAsia" w:ascii="Cambria Math" w:hAnsi="Cambria Math"/>
                      <w:szCs w:val="24"/>
                    </w:rPr>
                    <m:t>车</m:t>
                  </m:r>
                  <m:ctrlPr>
                    <w:rPr>
                      <w:rFonts w:ascii="Cambria Math" w:hAnsi="Cambria Math"/>
                      <w:i/>
                      <w:szCs w:val="24"/>
                    </w:rPr>
                  </m:ctrlPr>
                </m:sub>
              </m:sSub>
              <m:ctrlPr>
                <w:rPr>
                  <w:rFonts w:ascii="Cambria Math" w:hAnsi="Cambria Math"/>
                  <w:i/>
                  <w:szCs w:val="24"/>
                </w:rPr>
              </m:ctrlPr>
            </m:num>
            <m:den>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den>
          </m:f>
          <m:r>
            <m:rPr/>
            <w:rPr>
              <w:rFonts w:ascii="Cambria Math" w:hAnsi="Cambria Math"/>
              <w:szCs w:val="24"/>
            </w:rPr>
            <m:t>≥</m:t>
          </m:r>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oMath>
      </m:oMathPara>
    </w:p>
    <w:p w14:paraId="24A3FB7E">
      <w:pPr>
        <w:ind w:firstLine="480"/>
        <w:rPr>
          <w:szCs w:val="24"/>
        </w:rPr>
      </w:pPr>
      <w:r>
        <w:rPr>
          <w:rFonts w:hint="eastAsia"/>
          <w:szCs w:val="24"/>
        </w:rPr>
        <w:t>⑤解出逆反射系数</w:t>
      </w:r>
      <m:oMath>
        <m:r>
          <m:rPr/>
          <w:rPr>
            <w:rFonts w:ascii="Cambria Math" w:hAnsi="Cambria Math"/>
            <w:szCs w:val="24"/>
          </w:rPr>
          <m:t>R</m:t>
        </m:r>
      </m:oMath>
      <w:r>
        <w:rPr>
          <w:rFonts w:hint="eastAsia"/>
          <w:szCs w:val="24"/>
        </w:rPr>
        <w:t>:</w:t>
      </w:r>
    </w:p>
    <w:p w14:paraId="14A4E07E">
      <w:pPr>
        <w:ind w:firstLine="0" w:firstLineChars="0"/>
        <w:rPr>
          <w:szCs w:val="24"/>
        </w:rPr>
      </w:pPr>
      <m:oMathPara>
        <m:oMath>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A</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r>
                <m:rPr/>
                <w:rPr>
                  <w:rFonts w:ascii="Cambria Math" w:hAnsi="Cambria Math"/>
                  <w:szCs w:val="24"/>
                </w:rPr>
                <m:t>∙</m:t>
              </m:r>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num>
            <m:den>
              <m:r>
                <m:rPr/>
                <w:rPr>
                  <w:rFonts w:hint="eastAsia" w:ascii="Cambria Math" w:hAnsi="Cambria Math"/>
                  <w:szCs w:val="24"/>
                </w:rPr>
                <m:t>f</m:t>
              </m:r>
              <m:r>
                <m:rPr/>
                <w:rPr>
                  <w:rFonts w:ascii="Cambria Math" w:hAnsi="Cambria Math"/>
                  <w:szCs w:val="24"/>
                </w:rPr>
                <m:t>(α,β)∙</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hint="eastAsia" w:ascii="Cambria Math" w:hAnsi="Cambria Math"/>
                      <w:szCs w:val="24"/>
                    </w:rPr>
                    <m:t>车</m:t>
                  </m:r>
                  <m:ctrlPr>
                    <w:rPr>
                      <w:rFonts w:ascii="Cambria Math" w:hAnsi="Cambria Math"/>
                      <w:i/>
                      <w:szCs w:val="24"/>
                    </w:rPr>
                  </m:ctrlPr>
                </m:sub>
              </m:sSub>
              <m:ctrlPr>
                <w:rPr>
                  <w:rFonts w:ascii="Cambria Math" w:hAnsi="Cambria Math"/>
                  <w:i/>
                  <w:szCs w:val="24"/>
                </w:rPr>
              </m:ctrlPr>
            </m:den>
          </m:f>
        </m:oMath>
      </m:oMathPara>
    </w:p>
    <w:p w14:paraId="3B7659B0">
      <w:pPr>
        <w:ind w:firstLine="480"/>
        <w:rPr>
          <w:szCs w:val="24"/>
        </w:rPr>
      </w:pPr>
      <w:r>
        <w:rPr>
          <w:rFonts w:hint="eastAsia"/>
          <w:szCs w:val="24"/>
        </w:rPr>
        <w:t>⑥考虑反光标线老化污染等情况，需乘以一个安全系数</w:t>
      </w:r>
      <m:oMath>
        <m:r>
          <m:rPr/>
          <w:rPr>
            <w:rFonts w:ascii="Cambria Math" w:hAnsi="Cambria Math"/>
            <w:szCs w:val="24"/>
          </w:rPr>
          <m:t>K</m:t>
        </m:r>
      </m:oMath>
      <w:r>
        <w:rPr>
          <w:rFonts w:hint="eastAsia"/>
          <w:szCs w:val="24"/>
        </w:rPr>
        <w:t>，取1.5~2.0：</w:t>
      </w:r>
    </w:p>
    <w:p w14:paraId="68AE5419">
      <w:pPr>
        <w:ind w:firstLine="0" w:firstLineChars="0"/>
        <w:rPr>
          <w:szCs w:val="24"/>
        </w:rPr>
      </w:pPr>
      <m:oMathPara>
        <m:oMath>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A</m:t>
              </m:r>
              <m:ctrlPr>
                <w:rPr>
                  <w:rFonts w:ascii="Cambria Math" w:hAnsi="Cambria Math"/>
                  <w:i/>
                  <w:szCs w:val="24"/>
                </w:rPr>
              </m:ctrlPr>
            </m:sub>
          </m:sSub>
          <m:r>
            <m:rPr/>
            <w:rPr>
              <w:rFonts w:ascii="Cambria Math" w:hAnsi="Cambria Math"/>
              <w:szCs w:val="24"/>
            </w:rPr>
            <m:t>≥K∙</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r>
                <m:rPr/>
                <w:rPr>
                  <w:rFonts w:ascii="Cambria Math" w:hAnsi="Cambria Math"/>
                  <w:szCs w:val="24"/>
                </w:rPr>
                <m:t>∙</m:t>
              </m:r>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num>
            <m:den>
              <m:r>
                <m:rPr/>
                <w:rPr>
                  <w:rFonts w:hint="eastAsia" w:ascii="Cambria Math" w:hAnsi="Cambria Math"/>
                  <w:szCs w:val="24"/>
                </w:rPr>
                <m:t>f</m:t>
              </m:r>
              <m:r>
                <m:rPr/>
                <w:rPr>
                  <w:rFonts w:ascii="Cambria Math" w:hAnsi="Cambria Math"/>
                  <w:szCs w:val="24"/>
                </w:rPr>
                <m:t>(α,β)∙</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hint="eastAsia" w:ascii="Cambria Math" w:hAnsi="Cambria Math"/>
                      <w:szCs w:val="24"/>
                    </w:rPr>
                    <m:t>车</m:t>
                  </m:r>
                  <m:ctrlPr>
                    <w:rPr>
                      <w:rFonts w:ascii="Cambria Math" w:hAnsi="Cambria Math"/>
                      <w:i/>
                      <w:szCs w:val="24"/>
                    </w:rPr>
                  </m:ctrlPr>
                </m:sub>
              </m:sSub>
              <m:ctrlPr>
                <w:rPr>
                  <w:rFonts w:ascii="Cambria Math" w:hAnsi="Cambria Math"/>
                  <w:i/>
                  <w:szCs w:val="24"/>
                </w:rPr>
              </m:ctrlPr>
            </m:den>
          </m:f>
        </m:oMath>
      </m:oMathPara>
    </w:p>
    <w:p w14:paraId="15772C01">
      <w:pPr>
        <w:ind w:firstLine="0" w:firstLineChars="0"/>
        <w:rPr>
          <w:szCs w:val="24"/>
        </w:rPr>
      </w:pPr>
    </w:p>
    <w:p w14:paraId="54BDCDD3">
      <w:pPr>
        <w:ind w:firstLine="480"/>
        <w:rPr>
          <w:szCs w:val="24"/>
        </w:rPr>
      </w:pPr>
      <w:r>
        <w:rPr>
          <w:rFonts w:hint="eastAsia"/>
          <w:szCs w:val="24"/>
        </w:rPr>
        <w:t>其中：</w:t>
      </w:r>
    </w:p>
    <w:p w14:paraId="108DE967">
      <w:pPr>
        <w:ind w:firstLine="480"/>
        <w:rPr>
          <w:szCs w:val="24"/>
        </w:rPr>
      </w:pPr>
      <w:r>
        <w:rPr>
          <w:rFonts w:hint="eastAsia"/>
          <w:szCs w:val="24"/>
        </w:rPr>
        <w:t>距离</w:t>
      </w:r>
      <m:oMath>
        <m:r>
          <m:rPr/>
          <w:rPr>
            <w:rFonts w:ascii="Cambria Math" w:hAnsi="Cambria Math"/>
            <w:szCs w:val="24"/>
          </w:rPr>
          <m:t>S</m:t>
        </m:r>
      </m:oMath>
      <w:r>
        <w:rPr>
          <w:rFonts w:hint="eastAsia"/>
          <w:szCs w:val="24"/>
        </w:rPr>
        <w:t>最大值可参考高速公路停车视距要求确定，当隧道设计时速为80km/h，S=110m；当隧道设计时速为100km/h，S=160m；当隧道设计时速为120km/h，S=210m；</w:t>
      </w:r>
    </w:p>
    <w:p w14:paraId="1769C7A8">
      <w:pPr>
        <w:ind w:firstLine="480"/>
        <w:rPr>
          <w:szCs w:val="24"/>
        </w:rPr>
      </w:pPr>
      <w:r>
        <w:rPr>
          <w:rFonts w:hint="eastAsia"/>
          <w:szCs w:val="24"/>
        </w:rPr>
        <w:t>衰减因子</w:t>
      </w:r>
      <m:oMath>
        <m:r>
          <m:rPr/>
          <w:rPr>
            <w:rFonts w:hint="eastAsia" w:ascii="Cambria Math" w:hAnsi="Cambria Math"/>
            <w:szCs w:val="24"/>
          </w:rPr>
          <m:t>f</m:t>
        </m:r>
        <m:r>
          <m:rPr/>
          <w:rPr>
            <w:rFonts w:ascii="Cambria Math" w:hAnsi="Cambria Math"/>
            <w:szCs w:val="24"/>
          </w:rPr>
          <m:t>(α,β)</m:t>
        </m:r>
      </m:oMath>
      <w:r>
        <w:rPr>
          <w:rFonts w:hint="eastAsia"/>
          <w:szCs w:val="24"/>
        </w:rPr>
        <w:t>：按不利原则取</w:t>
      </w:r>
      <w:r>
        <w:rPr>
          <w:szCs w:val="24"/>
        </w:rPr>
        <w:t>α</w:t>
      </w:r>
      <w:r>
        <w:rPr>
          <w:rFonts w:hint="eastAsia"/>
          <w:szCs w:val="24"/>
        </w:rPr>
        <w:t>比较小和</w:t>
      </w:r>
      <m:oMath>
        <m:r>
          <m:rPr/>
          <w:rPr>
            <w:rFonts w:ascii="Cambria Math" w:hAnsi="Cambria Math"/>
            <w:szCs w:val="24"/>
          </w:rPr>
          <m:t>β</m:t>
        </m:r>
      </m:oMath>
      <w:r>
        <w:rPr>
          <w:rFonts w:hint="eastAsia"/>
          <w:szCs w:val="24"/>
        </w:rPr>
        <w:t>比较大的情况，</w:t>
      </w:r>
      <m:oMath>
        <m:r>
          <m:rPr/>
          <w:rPr>
            <w:rFonts w:hint="eastAsia" w:ascii="Cambria Math" w:hAnsi="Cambria Math"/>
            <w:szCs w:val="24"/>
          </w:rPr>
          <m:t>f</m:t>
        </m:r>
        <m:d>
          <m:dPr>
            <m:ctrlPr>
              <w:rPr>
                <w:rFonts w:ascii="Cambria Math" w:hAnsi="Cambria Math"/>
                <w:i/>
                <w:szCs w:val="24"/>
              </w:rPr>
            </m:ctrlPr>
          </m:dPr>
          <m:e>
            <m:r>
              <m:rPr/>
              <w:rPr>
                <w:rFonts w:ascii="Cambria Math" w:hAnsi="Cambria Math"/>
                <w:szCs w:val="24"/>
              </w:rPr>
              <m:t>α,β</m:t>
            </m:r>
            <m:ctrlPr>
              <w:rPr>
                <w:rFonts w:ascii="Cambria Math" w:hAnsi="Cambria Math"/>
                <w:i/>
                <w:szCs w:val="24"/>
              </w:rPr>
            </m:ctrlPr>
          </m:e>
        </m:d>
        <m:r>
          <m:rPr/>
          <w:rPr>
            <w:rFonts w:hint="eastAsia" w:ascii="Cambria Math" w:hAnsi="Cambria Math"/>
            <w:szCs w:val="24"/>
          </w:rPr>
          <m:t>=1</m:t>
        </m:r>
        <m:r>
          <m:rPr>
            <m:sty m:val="p"/>
          </m:rPr>
          <w:rPr>
            <w:rFonts w:ascii="Cambria Math" w:hAnsi="Cambria Math"/>
            <w:szCs w:val="24"/>
          </w:rPr>
          <m:t>%</m:t>
        </m:r>
        <m:r>
          <m:rPr>
            <m:sty m:val="p"/>
          </m:rPr>
          <w:rPr>
            <w:rFonts w:hint="eastAsia" w:ascii="Cambria Math"/>
            <w:szCs w:val="24"/>
          </w:rPr>
          <m:t>~</m:t>
        </m:r>
        <m:r>
          <m:rPr/>
          <w:rPr>
            <w:rFonts w:hint="eastAsia" w:ascii="Cambria Math" w:hAnsi="Cambria Math"/>
            <w:szCs w:val="24"/>
          </w:rPr>
          <m:t>2</m:t>
        </m:r>
        <m:r>
          <m:rPr>
            <m:sty m:val="p"/>
          </m:rPr>
          <w:rPr>
            <w:rFonts w:ascii="Cambria Math" w:hAnsi="Cambria Math"/>
            <w:szCs w:val="24"/>
          </w:rPr>
          <m:t>%</m:t>
        </m:r>
      </m:oMath>
      <w:r>
        <w:rPr>
          <w:rFonts w:hint="eastAsia"/>
          <w:szCs w:val="24"/>
        </w:rPr>
        <w:t>；</w:t>
      </w:r>
    </w:p>
    <w:p w14:paraId="049CD4C3">
      <w:pPr>
        <w:ind w:firstLine="199" w:firstLineChars="83"/>
        <w:rPr>
          <w:szCs w:val="24"/>
        </w:rPr>
      </w:pPr>
    </w:p>
    <w:p w14:paraId="0F9AECDF">
      <w:pPr>
        <w:ind w:firstLine="480"/>
        <w:rPr>
          <w:szCs w:val="24"/>
        </w:rPr>
      </w:pPr>
      <w:r>
        <w:rPr>
          <w:rFonts w:hint="eastAsia"/>
          <w:szCs w:val="24"/>
        </w:rPr>
        <w:t>计算过程（示例）：</w:t>
      </w:r>
    </w:p>
    <w:p w14:paraId="457DEB0C">
      <w:pPr>
        <w:ind w:firstLine="480"/>
        <w:rPr>
          <w:szCs w:val="24"/>
        </w:rPr>
      </w:pPr>
      <w:r>
        <w:rPr>
          <w:rFonts w:hint="eastAsia"/>
          <w:szCs w:val="24"/>
        </w:rPr>
        <w:t>设定设计车速</w:t>
      </w:r>
      <m:oMath>
        <m:r>
          <m:rPr/>
          <w:rPr>
            <w:rFonts w:ascii="Cambria Math" w:hAnsi="Cambria Math"/>
            <w:szCs w:val="24"/>
          </w:rPr>
          <m:t>80km/h</m:t>
        </m:r>
      </m:oMath>
      <w:r>
        <w:rPr>
          <w:rFonts w:hint="eastAsia"/>
          <w:szCs w:val="24"/>
        </w:rPr>
        <w:t>，要求可视距离</w:t>
      </w:r>
      <m:oMath>
        <m:r>
          <m:rPr/>
          <w:rPr>
            <w:rFonts w:ascii="Cambria Math" w:hAnsi="Cambria Math"/>
            <w:szCs w:val="24"/>
          </w:rPr>
          <m:t>S=110m</m:t>
        </m:r>
      </m:oMath>
      <w:r>
        <w:rPr>
          <w:rFonts w:hint="eastAsia"/>
          <w:szCs w:val="24"/>
        </w:rPr>
        <w:t>，一般有</w:t>
      </w:r>
      <m:oMath>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hint="eastAsia" w:ascii="Cambria Math" w:hAnsi="Cambria Math"/>
                <w:szCs w:val="24"/>
              </w:rPr>
              <m:t>车</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12</m:t>
        </m:r>
        <m:r>
          <m:rPr/>
          <w:rPr>
            <w:rFonts w:ascii="Cambria Math" w:hAnsi="Cambria Math"/>
            <w:szCs w:val="24"/>
          </w:rPr>
          <m:t>000cd</m:t>
        </m:r>
      </m:oMath>
      <w:r>
        <w:rPr>
          <w:rFonts w:hint="eastAsia"/>
          <w:szCs w:val="24"/>
        </w:rPr>
        <w:t>，</w:t>
      </w:r>
      <m:oMath>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2c</m:t>
        </m:r>
        <m:r>
          <m:rPr/>
          <w:rPr>
            <w:rFonts w:ascii="Cambria Math" w:hAnsi="Cambria Math"/>
            <w:szCs w:val="24"/>
          </w:rPr>
          <m:t>d/</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w:t>
      </w:r>
      <m:oMath>
        <m:r>
          <m:rPr/>
          <w:rPr>
            <w:rFonts w:ascii="Cambria Math" w:hAnsi="Cambria Math"/>
            <w:szCs w:val="24"/>
          </w:rPr>
          <m:t>K=1.8</m:t>
        </m:r>
      </m:oMath>
      <w:r>
        <w:rPr>
          <w:rFonts w:hint="eastAsia"/>
          <w:szCs w:val="24"/>
        </w:rPr>
        <w:t>，</w:t>
      </w:r>
      <m:oMath>
        <m:r>
          <m:rPr/>
          <w:rPr>
            <w:rFonts w:hint="eastAsia" w:ascii="Cambria Math" w:hAnsi="Cambria Math"/>
            <w:szCs w:val="24"/>
          </w:rPr>
          <m:t>f</m:t>
        </m:r>
        <m:d>
          <m:dPr>
            <m:ctrlPr>
              <w:rPr>
                <w:rFonts w:ascii="Cambria Math" w:hAnsi="Cambria Math"/>
                <w:i/>
                <w:szCs w:val="24"/>
              </w:rPr>
            </m:ctrlPr>
          </m:dPr>
          <m:e>
            <m:r>
              <m:rPr/>
              <w:rPr>
                <w:rFonts w:ascii="Cambria Math" w:hAnsi="Cambria Math"/>
                <w:szCs w:val="24"/>
              </w:rPr>
              <m:t>α,β</m:t>
            </m:r>
            <m:ctrlPr>
              <w:rPr>
                <w:rFonts w:ascii="Cambria Math" w:hAnsi="Cambria Math"/>
                <w:i/>
                <w:szCs w:val="24"/>
              </w:rPr>
            </m:ctrlPr>
          </m:e>
        </m:d>
      </m:oMath>
      <w:r>
        <w:rPr>
          <w:rFonts w:hint="eastAsia"/>
          <w:szCs w:val="24"/>
        </w:rPr>
        <w:t>取</w:t>
      </w:r>
      <m:oMath>
        <m:r>
          <m:rPr/>
          <w:rPr>
            <w:rFonts w:hint="eastAsia" w:ascii="Cambria Math" w:hAnsi="Cambria Math"/>
            <w:szCs w:val="24"/>
          </w:rPr>
          <m:t>1</m:t>
        </m:r>
        <m:r>
          <m:rPr>
            <m:sty m:val="p"/>
          </m:rPr>
          <w:rPr>
            <w:rFonts w:ascii="Cambria Math" w:hAnsi="Cambria Math"/>
            <w:szCs w:val="24"/>
          </w:rPr>
          <m:t>%</m:t>
        </m:r>
      </m:oMath>
      <w:r>
        <w:rPr>
          <w:rFonts w:hint="eastAsia"/>
          <w:szCs w:val="24"/>
        </w:rPr>
        <w:t>。</w:t>
      </w:r>
    </w:p>
    <w:p w14:paraId="0AAF0281">
      <w:pPr>
        <w:ind w:firstLine="480"/>
        <w:rPr>
          <w:szCs w:val="24"/>
        </w:rPr>
      </w:pPr>
      <w:r>
        <w:rPr>
          <w:rFonts w:hint="eastAsia"/>
          <w:szCs w:val="24"/>
        </w:rPr>
        <w:t>公式变换：</w:t>
      </w:r>
    </w:p>
    <w:p w14:paraId="273EBAE8">
      <w:pPr>
        <w:ind w:firstLine="0" w:firstLineChars="0"/>
        <w:rPr>
          <w:szCs w:val="24"/>
        </w:rPr>
      </w:pPr>
      <m:oMathPara>
        <m:oMath>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A</m:t>
              </m:r>
              <m:ctrlPr>
                <w:rPr>
                  <w:rFonts w:ascii="Cambria Math" w:hAnsi="Cambria Math"/>
                  <w:i/>
                  <w:szCs w:val="24"/>
                </w:rPr>
              </m:ctrlPr>
            </m:sub>
          </m:sSub>
          <m:r>
            <m:rPr/>
            <w:rPr>
              <w:rFonts w:ascii="Cambria Math" w:hAnsi="Cambria Math"/>
              <w:szCs w:val="24"/>
            </w:rPr>
            <m:t>≥K∙</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r>
                <m:rPr/>
                <w:rPr>
                  <w:rFonts w:ascii="Cambria Math" w:hAnsi="Cambria Math"/>
                  <w:szCs w:val="24"/>
                </w:rPr>
                <m:t>∙</m:t>
              </m:r>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hint="eastAsia" w:ascii="Cambria Math" w:hAnsi="Cambria Math"/>
                      <w:szCs w:val="24"/>
                    </w:rPr>
                    <m:t>车</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=1.8×</m:t>
          </m:r>
          <m:f>
            <m:fPr>
              <m:ctrlPr>
                <w:rPr>
                  <w:rFonts w:ascii="Cambria Math" w:hAnsi="Cambria Math"/>
                  <w:i/>
                  <w:szCs w:val="24"/>
                </w:rPr>
              </m:ctrlPr>
            </m:fPr>
            <m:num>
              <m:r>
                <m:rPr/>
                <w:rPr>
                  <w:rFonts w:hint="eastAsia" w:ascii="Cambria Math" w:hAnsi="Cambria Math"/>
                  <w:szCs w:val="24"/>
                </w:rPr>
                <m:t>2</m:t>
              </m:r>
              <m:r>
                <m:rPr/>
                <w:rPr>
                  <w:rFonts w:ascii="Cambria Math" w:hAnsi="Cambria Math"/>
                  <w:szCs w:val="24"/>
                </w:rPr>
                <m:t>×</m:t>
              </m:r>
              <m:sSup>
                <m:sSupPr>
                  <m:ctrlPr>
                    <w:rPr>
                      <w:rFonts w:ascii="Cambria Math" w:hAnsi="Cambria Math"/>
                      <w:i/>
                      <w:szCs w:val="24"/>
                    </w:rPr>
                  </m:ctrlPr>
                </m:sSupPr>
                <m:e>
                  <m:r>
                    <m:rPr/>
                    <w:rPr>
                      <w:rFonts w:ascii="Cambria Math" w:hAnsi="Cambria Math"/>
                      <w:szCs w:val="24"/>
                    </w:rPr>
                    <m:t>110</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num>
            <m:den>
              <m:r>
                <m:rPr/>
                <w:rPr>
                  <w:rFonts w:hint="eastAsia" w:ascii="Cambria Math" w:hAnsi="Cambria Math"/>
                  <w:szCs w:val="24"/>
                </w:rPr>
                <m:t>1</m:t>
              </m:r>
              <m:r>
                <m:rPr>
                  <m:sty m:val="p"/>
                </m:rPr>
                <w:rPr>
                  <w:rFonts w:ascii="Cambria Math" w:hAnsi="Cambria Math"/>
                  <w:szCs w:val="24"/>
                </w:rPr>
                <m:t>%</m:t>
              </m:r>
              <m:r>
                <m:rPr/>
                <w:rPr>
                  <w:rFonts w:ascii="Cambria Math" w:hAnsi="Cambria Math"/>
                  <w:szCs w:val="24"/>
                </w:rPr>
                <m:t>×</m:t>
              </m:r>
              <m:r>
                <m:rPr/>
                <w:rPr>
                  <w:rFonts w:hint="eastAsia" w:ascii="Cambria Math" w:hAnsi="Cambria Math"/>
                  <w:szCs w:val="24"/>
                </w:rPr>
                <m:t>12</m:t>
              </m:r>
              <m:r>
                <m:rPr/>
                <w:rPr>
                  <w:rFonts w:ascii="Cambria Math" w:hAnsi="Cambria Math"/>
                  <w:szCs w:val="24"/>
                </w:rPr>
                <m:t>000</m:t>
              </m:r>
              <m:ctrlPr>
                <w:rPr>
                  <w:rFonts w:ascii="Cambria Math" w:hAnsi="Cambria Math"/>
                  <w:i/>
                  <w:szCs w:val="24"/>
                </w:rPr>
              </m:ctrlPr>
            </m:den>
          </m:f>
          <m:r>
            <m:rPr/>
            <w:rPr>
              <w:rFonts w:ascii="Cambria Math" w:hAnsi="Cambria Math"/>
              <w:szCs w:val="24"/>
            </w:rPr>
            <m:t>=</m:t>
          </m:r>
          <m:r>
            <m:rPr/>
            <w:rPr>
              <w:rFonts w:hint="eastAsia" w:ascii="Cambria Math" w:hAnsi="Cambria Math"/>
              <w:szCs w:val="24"/>
            </w:rPr>
            <m:t>363</m:t>
          </m:r>
          <m:r>
            <m:rPr/>
            <w:rPr>
              <w:rFonts w:ascii="Cambria Math" w:hAnsi="Cambria Math"/>
              <w:szCs w:val="24"/>
            </w:rPr>
            <m:t>(cd∙</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lx</m:t>
              </m:r>
              <m:ctrlPr>
                <w:rPr>
                  <w:rFonts w:ascii="Cambria Math" w:hAnsi="Cambria Math"/>
                  <w:i/>
                  <w:szCs w:val="24"/>
                </w:rPr>
              </m:ctrlPr>
            </m:e>
            <m:sup>
              <m:r>
                <m:rPr/>
                <w:rPr>
                  <w:rFonts w:ascii="Cambria Math" w:hAnsi="Cambria Math"/>
                  <w:szCs w:val="24"/>
                </w:rPr>
                <m:t>−1</m:t>
              </m:r>
              <m:ctrlPr>
                <w:rPr>
                  <w:rFonts w:ascii="Cambria Math" w:hAnsi="Cambria Math"/>
                  <w:i/>
                  <w:szCs w:val="24"/>
                </w:rPr>
              </m:ctrlPr>
            </m:sup>
          </m:sSup>
          <m:r>
            <m:rPr/>
            <w:rPr>
              <w:rFonts w:ascii="Cambria Math" w:hAnsi="Cambria Math"/>
              <w:szCs w:val="24"/>
            </w:rPr>
            <m:t>)</m:t>
          </m:r>
        </m:oMath>
      </m:oMathPara>
    </w:p>
    <w:p w14:paraId="7DF5E65E">
      <w:pPr>
        <w:ind w:firstLine="480"/>
        <w:rPr>
          <w:szCs w:val="24"/>
        </w:rPr>
      </w:pPr>
      <w:r>
        <w:rPr>
          <w:rFonts w:hint="eastAsia"/>
          <w:szCs w:val="24"/>
        </w:rPr>
        <w:t>结论：为保证安全，所选反光标线的初始逆反射系数</w:t>
      </w:r>
      <m:oMath>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A</m:t>
            </m:r>
            <m:ctrlPr>
              <w:rPr>
                <w:rFonts w:ascii="Cambria Math" w:hAnsi="Cambria Math"/>
                <w:i/>
                <w:szCs w:val="24"/>
              </w:rPr>
            </m:ctrlPr>
          </m:sub>
        </m:sSub>
      </m:oMath>
      <w:r>
        <w:rPr>
          <w:rFonts w:hint="eastAsia"/>
          <w:szCs w:val="24"/>
        </w:rPr>
        <w:t>应不低于</w:t>
      </w:r>
      <m:oMath>
        <m:r>
          <m:rPr/>
          <w:rPr>
            <w:rFonts w:hint="eastAsia" w:ascii="Cambria Math" w:hAnsi="Cambria Math"/>
            <w:szCs w:val="24"/>
          </w:rPr>
          <m:t>363</m:t>
        </m:r>
        <m:r>
          <m:rPr/>
          <w:rPr>
            <w:rFonts w:ascii="Cambria Math" w:hAnsi="Cambria Math"/>
            <w:szCs w:val="24"/>
          </w:rPr>
          <m:t>cd</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lx</m:t>
            </m:r>
            <m:ctrlPr>
              <w:rPr>
                <w:rFonts w:ascii="Cambria Math" w:hAnsi="Cambria Math"/>
                <w:i/>
                <w:szCs w:val="24"/>
              </w:rPr>
            </m:ctrlPr>
          </m:e>
          <m:sup>
            <m:r>
              <m:rPr/>
              <w:rPr>
                <w:rFonts w:ascii="Cambria Math" w:hAnsi="Cambria Math"/>
                <w:szCs w:val="24"/>
              </w:rPr>
              <m:t>−1</m:t>
            </m:r>
            <m:ctrlPr>
              <w:rPr>
                <w:rFonts w:ascii="Cambria Math" w:hAnsi="Cambria Math"/>
                <w:i/>
                <w:szCs w:val="24"/>
              </w:rPr>
            </m:ctrlPr>
          </m:sup>
        </m:sSup>
      </m:oMath>
      <w:r>
        <w:rPr>
          <w:rFonts w:hint="eastAsia"/>
          <w:szCs w:val="24"/>
        </w:rPr>
        <w:t>，需要用Ⅲ级热熔型涂料，施工厚度通常为</w:t>
      </w:r>
      <m:oMath>
        <m:r>
          <m:rPr/>
          <w:rPr>
            <w:rFonts w:hint="eastAsia" w:ascii="Cambria Math" w:hAnsi="Cambria Math"/>
            <w:szCs w:val="24"/>
          </w:rPr>
          <m:t>1.5~2.</m:t>
        </m:r>
        <m:r>
          <m:rPr/>
          <w:rPr>
            <w:rFonts w:ascii="Cambria Math" w:hAnsi="Cambria Math"/>
            <w:szCs w:val="24"/>
          </w:rPr>
          <m:t>5mm</m:t>
        </m:r>
      </m:oMath>
      <w:r>
        <w:rPr>
          <w:rFonts w:hint="eastAsia"/>
          <w:szCs w:val="24"/>
        </w:rPr>
        <w:t>。反光标线材料需符合《道路交通反光膜》（GB/T 18833-2012）中要求。</w:t>
      </w:r>
    </w:p>
    <w:p w14:paraId="5D93A8EB">
      <w:pPr>
        <w:ind w:firstLine="480"/>
        <w:rPr>
          <w:szCs w:val="24"/>
        </w:rPr>
      </w:pPr>
    </w:p>
    <w:p w14:paraId="04C43A7B">
      <w:pPr>
        <w:ind w:firstLine="480"/>
        <w:rPr>
          <w:szCs w:val="24"/>
        </w:rPr>
      </w:pPr>
      <w:r>
        <w:rPr>
          <w:rFonts w:hint="eastAsia"/>
          <w:szCs w:val="24"/>
        </w:rPr>
        <w:t>二、自发光灯（LED道钉）间距与亮度确定</w:t>
      </w:r>
      <m:oMath>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A</m:t>
            </m:r>
            <m:ctrlPr>
              <w:rPr>
                <w:rFonts w:ascii="Cambria Math" w:hAnsi="Cambria Math"/>
                <w:i/>
                <w:szCs w:val="24"/>
              </w:rPr>
            </m:ctrlPr>
          </m:sub>
        </m:sSub>
      </m:oMath>
    </w:p>
    <w:p w14:paraId="770444DE">
      <w:pPr>
        <w:ind w:firstLine="480"/>
        <w:rPr>
          <w:sz w:val="21"/>
          <w:szCs w:val="21"/>
        </w:rPr>
      </w:pPr>
      <w:r>
        <w:rPr>
          <w:rFonts w:hint="eastAsia"/>
          <w:szCs w:val="24"/>
        </w:rPr>
        <w:t>设计原则：确保</w:t>
      </w:r>
      <w:r>
        <w:rPr>
          <w:rFonts w:hint="eastAsia"/>
          <w:sz w:val="21"/>
          <w:szCs w:val="21"/>
        </w:rPr>
        <w:t>驾驶员在任一位置都能同时看到至少2个以上的光源，形成连续视觉引导。</w:t>
      </w:r>
    </w:p>
    <w:p w14:paraId="79D2DDB9">
      <w:pPr>
        <w:ind w:firstLine="480"/>
        <w:rPr>
          <w:sz w:val="21"/>
          <w:szCs w:val="21"/>
        </w:rPr>
      </w:pPr>
      <w:r>
        <w:rPr>
          <w:rFonts w:hint="eastAsia"/>
          <w:sz w:val="21"/>
          <w:szCs w:val="21"/>
        </w:rPr>
        <w:t>间距计算（基于视觉暂留和反应时间）：</w:t>
      </w:r>
    </w:p>
    <w:p w14:paraId="299103C2">
      <w:pPr>
        <w:ind w:firstLine="480"/>
        <w:rPr>
          <w:sz w:val="21"/>
          <w:szCs w:val="21"/>
        </w:rPr>
      </w:pPr>
      <w:r>
        <w:rPr>
          <w:rFonts w:hint="eastAsia"/>
          <w:sz w:val="21"/>
          <w:szCs w:val="21"/>
        </w:rPr>
        <w:t>最大间距：</w:t>
      </w:r>
    </w:p>
    <w:p w14:paraId="3B4A0590">
      <w:pPr>
        <w:ind w:firstLine="480"/>
        <w:rPr>
          <w:szCs w:val="24"/>
        </w:rPr>
      </w:pPr>
      <m:oMathPara>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ascii="Cambria Math" w:hAnsi="Cambria Math"/>
                  <w:szCs w:val="24"/>
                </w:rPr>
                <m:t>max</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v∙t</m:t>
              </m:r>
              <m:ctrlPr>
                <w:rPr>
                  <w:rFonts w:ascii="Cambria Math" w:hAnsi="Cambria Math"/>
                  <w:i/>
                  <w:szCs w:val="24"/>
                </w:rPr>
              </m:ctrlPr>
            </m:num>
            <m:den>
              <m:r>
                <m:rPr/>
                <w:rPr>
                  <w:rFonts w:ascii="Cambria Math" w:hAnsi="Cambria Math"/>
                  <w:szCs w:val="24"/>
                </w:rPr>
                <m:t>3.6</m:t>
              </m:r>
              <m:ctrlPr>
                <w:rPr>
                  <w:rFonts w:ascii="Cambria Math" w:hAnsi="Cambria Math"/>
                  <w:i/>
                  <w:szCs w:val="24"/>
                </w:rPr>
              </m:ctrlPr>
            </m:den>
          </m:f>
        </m:oMath>
      </m:oMathPara>
    </w:p>
    <w:p w14:paraId="21C44838">
      <w:pPr>
        <w:ind w:firstLine="480"/>
        <w:rPr>
          <w:szCs w:val="24"/>
        </w:rPr>
      </w:pPr>
      <w:r>
        <w:rPr>
          <w:rFonts w:hint="eastAsia"/>
          <w:szCs w:val="24"/>
        </w:rPr>
        <w:t>其中：</w:t>
      </w:r>
    </w:p>
    <w:p w14:paraId="02135D32">
      <w:pPr>
        <w:ind w:firstLine="480"/>
        <w:rPr>
          <w:szCs w:val="24"/>
        </w:rPr>
      </w:pPr>
      <m:oMath>
        <m:r>
          <m:rPr/>
          <w:rPr>
            <w:rFonts w:ascii="Cambria Math" w:hAnsi="Cambria Math"/>
            <w:szCs w:val="24"/>
          </w:rPr>
          <m:t>v</m:t>
        </m:r>
      </m:oMath>
      <w:r>
        <w:rPr>
          <w:rFonts w:hint="eastAsia"/>
          <w:szCs w:val="24"/>
        </w:rPr>
        <w:t>：隧道设计时速</w:t>
      </w:r>
      <m:oMath>
        <m:r>
          <m:rPr/>
          <w:rPr>
            <w:rFonts w:ascii="Cambria Math" w:hAnsi="Cambria Math"/>
            <w:szCs w:val="24"/>
          </w:rPr>
          <m:t>(km/h)</m:t>
        </m:r>
      </m:oMath>
      <w:r>
        <w:rPr>
          <w:rFonts w:hint="eastAsia"/>
          <w:szCs w:val="24"/>
        </w:rPr>
        <w:t>；</w:t>
      </w:r>
    </w:p>
    <w:p w14:paraId="3BEAFA44">
      <w:pPr>
        <w:ind w:firstLine="480"/>
        <w:rPr>
          <w:szCs w:val="24"/>
        </w:rPr>
      </w:pPr>
      <m:oMath>
        <m:r>
          <m:rPr/>
          <w:rPr>
            <w:rFonts w:ascii="Cambria Math" w:hAnsi="Cambria Math"/>
            <w:szCs w:val="24"/>
          </w:rPr>
          <m:t>t</m:t>
        </m:r>
      </m:oMath>
      <w:r>
        <w:rPr>
          <w:rFonts w:hint="eastAsia"/>
          <w:szCs w:val="24"/>
        </w:rPr>
        <w:t>：驾驶员视觉暂留/反应时间</w:t>
      </w:r>
      <m:oMath>
        <m:r>
          <m:rPr/>
          <w:rPr>
            <w:rFonts w:ascii="Cambria Math" w:hAnsi="Cambria Math"/>
            <w:szCs w:val="24"/>
          </w:rPr>
          <m:t>s</m:t>
        </m:r>
      </m:oMath>
      <w:r>
        <w:rPr>
          <w:rFonts w:hint="eastAsia"/>
          <w:szCs w:val="24"/>
        </w:rPr>
        <w:t>，通常取</w:t>
      </w:r>
      <m:oMath>
        <m:r>
          <m:rPr/>
          <w:rPr>
            <w:rFonts w:ascii="Cambria Math" w:hAnsi="Cambria Math"/>
            <w:szCs w:val="24"/>
          </w:rPr>
          <m:t>0.1~0.2</m:t>
        </m:r>
        <m:r>
          <m:rPr/>
          <w:rPr>
            <w:rFonts w:hint="eastAsia" w:ascii="Cambria Math" w:hAnsi="Cambria Math"/>
            <w:szCs w:val="24"/>
          </w:rPr>
          <m:t>s</m:t>
        </m:r>
      </m:oMath>
      <w:r>
        <w:rPr>
          <w:rFonts w:hint="eastAsia"/>
          <w:szCs w:val="24"/>
        </w:rPr>
        <w:t>。</w:t>
      </w:r>
    </w:p>
    <w:p w14:paraId="408FD7E6">
      <w:pPr>
        <w:ind w:firstLine="480"/>
        <w:rPr>
          <w:szCs w:val="24"/>
        </w:rPr>
      </w:pPr>
    </w:p>
    <w:p w14:paraId="695A7130">
      <w:pPr>
        <w:ind w:firstLine="480"/>
        <w:rPr>
          <w:szCs w:val="24"/>
        </w:rPr>
      </w:pPr>
      <w:r>
        <w:rPr>
          <w:rFonts w:hint="eastAsia"/>
          <w:szCs w:val="24"/>
        </w:rPr>
        <w:t>计算过程（示例）：</w:t>
      </w:r>
    </w:p>
    <w:p w14:paraId="4DB52816">
      <w:pPr>
        <w:ind w:firstLine="480"/>
        <w:rPr>
          <w:szCs w:val="24"/>
        </w:rPr>
      </w:pPr>
      <w:r>
        <w:rPr>
          <w:rFonts w:hint="eastAsia"/>
          <w:szCs w:val="24"/>
        </w:rPr>
        <w:t>设计车速</w:t>
      </w:r>
      <m:oMath>
        <m:r>
          <m:rPr/>
          <w:rPr>
            <w:rFonts w:ascii="Cambria Math" w:hAnsi="Cambria Math"/>
            <w:szCs w:val="24"/>
          </w:rPr>
          <m:t>v=80km/h</m:t>
        </m:r>
      </m:oMath>
      <w:r>
        <w:rPr>
          <w:rFonts w:hint="eastAsia"/>
          <w:szCs w:val="24"/>
        </w:rPr>
        <w:t>，</w:t>
      </w:r>
      <m:oMath>
        <m:r>
          <m:rPr/>
          <w:rPr>
            <w:rFonts w:ascii="Cambria Math" w:hAnsi="Cambria Math"/>
            <w:szCs w:val="24"/>
          </w:rPr>
          <m:t>t=0.15s</m:t>
        </m:r>
      </m:oMath>
      <w:r>
        <w:rPr>
          <w:rFonts w:hint="eastAsia"/>
          <w:szCs w:val="24"/>
        </w:rPr>
        <w:t>。</w:t>
      </w:r>
    </w:p>
    <w:p w14:paraId="39CFB22E">
      <w:pPr>
        <w:ind w:firstLine="480"/>
        <w:jc w:val="center"/>
        <w:rPr>
          <w:szCs w:val="24"/>
        </w:rPr>
      </w:pPr>
      <m:oMathPara>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ascii="Cambria Math" w:hAnsi="Cambria Math"/>
                  <w:szCs w:val="24"/>
                </w:rPr>
                <m:t>max</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80×0.15</m:t>
              </m:r>
              <m:ctrlPr>
                <w:rPr>
                  <w:rFonts w:ascii="Cambria Math" w:hAnsi="Cambria Math"/>
                  <w:i/>
                  <w:szCs w:val="24"/>
                </w:rPr>
              </m:ctrlPr>
            </m:num>
            <m:den>
              <m:r>
                <m:rPr/>
                <w:rPr>
                  <w:rFonts w:ascii="Cambria Math" w:hAnsi="Cambria Math"/>
                  <w:szCs w:val="24"/>
                </w:rPr>
                <m:t>3.6</m:t>
              </m:r>
              <m:ctrlPr>
                <w:rPr>
                  <w:rFonts w:ascii="Cambria Math" w:hAnsi="Cambria Math"/>
                  <w:i/>
                  <w:szCs w:val="24"/>
                </w:rPr>
              </m:ctrlPr>
            </m:den>
          </m:f>
          <m:r>
            <m:rPr/>
            <w:rPr>
              <w:rFonts w:ascii="Cambria Math" w:hAnsi="Cambria Math"/>
              <w:szCs w:val="24"/>
            </w:rPr>
            <m:t>≈3.33m</m:t>
          </m:r>
        </m:oMath>
      </m:oMathPara>
    </w:p>
    <w:p w14:paraId="6FF34E8C">
      <w:pPr>
        <w:ind w:firstLine="480"/>
        <w:rPr>
          <w:szCs w:val="24"/>
        </w:rPr>
      </w:pPr>
      <w:r>
        <w:rPr>
          <w:rFonts w:hint="eastAsia"/>
          <w:szCs w:val="24"/>
        </w:rPr>
        <w:t>结论：为保证视觉连续性，LED道钉的间距建议设置为3米。在弯道等特殊路段应适当加密。</w:t>
      </w:r>
    </w:p>
    <w:p w14:paraId="641947C5">
      <w:pPr>
        <w:ind w:firstLine="480"/>
        <w:rPr>
          <w:szCs w:val="24"/>
        </w:rPr>
      </w:pPr>
      <w:r>
        <w:rPr>
          <w:rFonts w:hint="eastAsia"/>
          <w:szCs w:val="24"/>
        </w:rPr>
        <w:t>亮度确定：亮度需在环境背景光下清晰可辨，但又不致眩光。建议亮度范围在</w:t>
      </w:r>
      <m:oMath>
        <m:r>
          <m:rPr/>
          <w:rPr>
            <w:rFonts w:hint="eastAsia" w:ascii="Cambria Math" w:hAnsi="Cambria Math"/>
            <w:szCs w:val="24"/>
          </w:rPr>
          <m:t>200~600cd</m:t>
        </m:r>
        <m:r>
          <m:rPr/>
          <w:rPr>
            <w:rFonts w:ascii="Cambria Math" w:hAnsi="Cambria Math"/>
            <w:szCs w:val="24"/>
          </w:rPr>
          <m:t>/</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之间，色温宜采用黄光（穿透性更好）。</w:t>
      </w:r>
    </w:p>
    <w:p w14:paraId="38E33499">
      <w:pPr>
        <w:ind w:firstLine="480"/>
        <w:rPr>
          <w:szCs w:val="24"/>
        </w:rPr>
      </w:pPr>
    </w:p>
    <w:p w14:paraId="7F6597DC">
      <w:pPr>
        <w:ind w:firstLine="480"/>
        <w:rPr>
          <w:szCs w:val="24"/>
        </w:rPr>
      </w:pPr>
      <w:r>
        <w:rPr>
          <w:rFonts w:hint="eastAsia"/>
          <w:szCs w:val="24"/>
        </w:rPr>
        <w:t>三、检修道LED轮廓标间距与亮度确定</w:t>
      </w:r>
    </w:p>
    <w:p w14:paraId="777FE1A8">
      <w:pPr>
        <w:ind w:firstLine="480"/>
        <w:rPr>
          <w:szCs w:val="24"/>
        </w:rPr>
      </w:pPr>
      <w:r>
        <w:rPr>
          <w:rFonts w:hint="eastAsia"/>
          <w:szCs w:val="24"/>
        </w:rPr>
        <w:t>计算方法与自发光灯类似，但因是侧面光源，间距可稍大。</w:t>
      </w:r>
    </w:p>
    <w:p w14:paraId="0000EB49">
      <w:pPr>
        <w:ind w:firstLine="480"/>
        <w:rPr>
          <w:szCs w:val="24"/>
        </w:rPr>
      </w:pPr>
      <w:r>
        <w:rPr>
          <w:rFonts w:hint="eastAsia"/>
          <w:szCs w:val="24"/>
        </w:rPr>
        <w:t>间距计算：</w:t>
      </w:r>
    </w:p>
    <w:p w14:paraId="3E4F0FBC">
      <w:pPr>
        <w:ind w:firstLine="480"/>
        <w:rPr>
          <w:szCs w:val="24"/>
        </w:rPr>
      </w:pPr>
      <m:oMathPara>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m:sty m:val="p"/>
                </m:rPr>
                <w:rPr>
                  <w:rFonts w:ascii="Cambria Math" w:hAnsi="Cambria Math"/>
                  <w:szCs w:val="24"/>
                </w:rPr>
                <m:t>max⁡</m:t>
              </m:r>
              <m:r>
                <m:rPr/>
                <w:rPr>
                  <w:rFonts w:ascii="Cambria Math" w:hAnsi="Cambria Math"/>
                  <w:szCs w:val="24"/>
                </w:rPr>
                <m:t>_</m:t>
              </m:r>
              <m:r>
                <m:rPr/>
                <w:rPr>
                  <w:rFonts w:hint="eastAsia" w:ascii="Cambria Math" w:hAnsi="Cambria Math"/>
                  <w:szCs w:val="24"/>
                </w:rPr>
                <m:t>检</m:t>
              </m:r>
              <m:ctrlPr>
                <w:rPr>
                  <w:rFonts w:ascii="Cambria Math" w:hAnsi="Cambria Math"/>
                  <w:i/>
                  <w:szCs w:val="24"/>
                </w:rPr>
              </m:ctrlPr>
            </m:sub>
          </m:sSub>
          <m:r>
            <m:rPr/>
            <w:rPr>
              <w:rFonts w:ascii="Cambria Math" w:hAnsi="Cambria Math"/>
              <w:szCs w:val="24"/>
            </w:rPr>
            <m:t>=k∙</m:t>
          </m:r>
          <m:f>
            <m:fPr>
              <m:ctrlPr>
                <w:rPr>
                  <w:rFonts w:ascii="Cambria Math" w:hAnsi="Cambria Math"/>
                  <w:i/>
                  <w:szCs w:val="24"/>
                </w:rPr>
              </m:ctrlPr>
            </m:fPr>
            <m:num>
              <m:r>
                <m:rPr/>
                <w:rPr>
                  <w:rFonts w:ascii="Cambria Math" w:hAnsi="Cambria Math"/>
                  <w:szCs w:val="24"/>
                </w:rPr>
                <m:t>v∙t</m:t>
              </m:r>
              <m:ctrlPr>
                <w:rPr>
                  <w:rFonts w:ascii="Cambria Math" w:hAnsi="Cambria Math"/>
                  <w:i/>
                  <w:szCs w:val="24"/>
                </w:rPr>
              </m:ctrlPr>
            </m:num>
            <m:den>
              <m:r>
                <m:rPr/>
                <w:rPr>
                  <w:rFonts w:ascii="Cambria Math" w:hAnsi="Cambria Math"/>
                  <w:szCs w:val="24"/>
                </w:rPr>
                <m:t>3.6</m:t>
              </m:r>
              <m:ctrlPr>
                <w:rPr>
                  <w:rFonts w:ascii="Cambria Math" w:hAnsi="Cambria Math"/>
                  <w:i/>
                  <w:szCs w:val="24"/>
                </w:rPr>
              </m:ctrlPr>
            </m:den>
          </m:f>
        </m:oMath>
      </m:oMathPara>
    </w:p>
    <w:p w14:paraId="7A1B6C52">
      <w:pPr>
        <w:ind w:firstLine="480"/>
        <w:rPr>
          <w:szCs w:val="24"/>
        </w:rPr>
      </w:pPr>
      <w:r>
        <w:rPr>
          <w:rFonts w:hint="eastAsia"/>
          <w:szCs w:val="24"/>
        </w:rPr>
        <w:t>其中</w:t>
      </w:r>
      <m:oMath>
        <m:r>
          <m:rPr/>
          <w:rPr>
            <w:rFonts w:ascii="Cambria Math" w:hAnsi="Cambria Math"/>
            <w:szCs w:val="24"/>
          </w:rPr>
          <m:t>k</m:t>
        </m:r>
      </m:oMath>
      <w:r>
        <w:rPr>
          <w:rFonts w:hint="eastAsia"/>
          <w:szCs w:val="24"/>
        </w:rPr>
        <w:t>为调整系数，因侧面视角所需识别频率略低，可取1.2~1.5。</w:t>
      </w:r>
    </w:p>
    <w:p w14:paraId="0917894B">
      <w:pPr>
        <w:ind w:firstLine="480"/>
        <w:rPr>
          <w:szCs w:val="24"/>
        </w:rPr>
      </w:pPr>
    </w:p>
    <w:p w14:paraId="66FAAD54">
      <w:pPr>
        <w:ind w:firstLine="480"/>
        <w:rPr>
          <w:szCs w:val="24"/>
        </w:rPr>
      </w:pPr>
      <w:r>
        <w:rPr>
          <w:rFonts w:hint="eastAsia"/>
          <w:szCs w:val="24"/>
        </w:rPr>
        <w:t>计算过程（示例）：</w:t>
      </w:r>
    </w:p>
    <w:p w14:paraId="39D85A5D">
      <w:pPr>
        <w:ind w:firstLine="480"/>
        <w:rPr>
          <w:szCs w:val="24"/>
        </w:rPr>
      </w:pPr>
      <m:oMath>
        <m:r>
          <m:rPr/>
          <w:rPr>
            <w:rFonts w:ascii="Cambria Math" w:hAnsi="Cambria Math"/>
            <w:szCs w:val="24"/>
          </w:rPr>
          <m:t>v=80km/h</m:t>
        </m:r>
      </m:oMath>
      <w:r>
        <w:rPr>
          <w:rFonts w:hint="eastAsia"/>
          <w:szCs w:val="24"/>
        </w:rPr>
        <w:t>，</w:t>
      </w:r>
      <m:oMath>
        <m:r>
          <m:rPr/>
          <w:rPr>
            <w:rFonts w:ascii="Cambria Math" w:hAnsi="Cambria Math"/>
            <w:szCs w:val="24"/>
          </w:rPr>
          <m:t>t=0.15s</m:t>
        </m:r>
      </m:oMath>
      <w:r>
        <w:rPr>
          <w:rFonts w:hint="eastAsia"/>
          <w:szCs w:val="24"/>
        </w:rPr>
        <w:t>，</w:t>
      </w:r>
      <m:oMath>
        <m:r>
          <m:rPr/>
          <w:rPr>
            <w:rFonts w:hint="eastAsia" w:ascii="Cambria Math" w:hAnsi="Cambria Math"/>
            <w:szCs w:val="24"/>
          </w:rPr>
          <m:t>k</m:t>
        </m:r>
        <m:r>
          <m:rPr/>
          <w:rPr>
            <w:rFonts w:ascii="Cambria Math" w:hAnsi="Cambria Math"/>
            <w:szCs w:val="24"/>
          </w:rPr>
          <m:t>=1.3</m:t>
        </m:r>
      </m:oMath>
      <w:r>
        <w:rPr>
          <w:rFonts w:hint="eastAsia"/>
          <w:szCs w:val="24"/>
        </w:rPr>
        <w:t>。</w:t>
      </w:r>
    </w:p>
    <w:p w14:paraId="3C0F7C60">
      <w:pPr>
        <w:ind w:firstLine="480"/>
        <w:rPr>
          <w:szCs w:val="24"/>
        </w:rPr>
      </w:pPr>
      <m:oMathPara>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m:sty m:val="p"/>
                </m:rPr>
                <w:rPr>
                  <w:rFonts w:ascii="Cambria Math" w:hAnsi="Cambria Math"/>
                  <w:szCs w:val="24"/>
                </w:rPr>
                <m:t>max⁡</m:t>
              </m:r>
              <m:r>
                <m:rPr/>
                <w:rPr>
                  <w:rFonts w:ascii="Cambria Math" w:hAnsi="Cambria Math"/>
                  <w:szCs w:val="24"/>
                </w:rPr>
                <m:t>_</m:t>
              </m:r>
              <m:r>
                <m:rPr/>
                <w:rPr>
                  <w:rFonts w:hint="eastAsia" w:ascii="Cambria Math" w:hAnsi="Cambria Math"/>
                  <w:szCs w:val="24"/>
                </w:rPr>
                <m:t>检</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1.3</m:t>
          </m:r>
          <m:r>
            <m:rPr/>
            <w:rPr>
              <w:rFonts w:ascii="Cambria Math" w:hAnsi="Cambria Math"/>
              <w:szCs w:val="24"/>
            </w:rPr>
            <m:t>×</m:t>
          </m:r>
          <m:f>
            <m:fPr>
              <m:ctrlPr>
                <w:rPr>
                  <w:rFonts w:ascii="Cambria Math" w:hAnsi="Cambria Math"/>
                  <w:i/>
                  <w:szCs w:val="24"/>
                </w:rPr>
              </m:ctrlPr>
            </m:fPr>
            <m:num>
              <m:r>
                <m:rPr/>
                <w:rPr>
                  <w:rFonts w:ascii="Cambria Math" w:hAnsi="Cambria Math"/>
                  <w:szCs w:val="24"/>
                </w:rPr>
                <m:t>80×0.15</m:t>
              </m:r>
              <m:ctrlPr>
                <w:rPr>
                  <w:rFonts w:ascii="Cambria Math" w:hAnsi="Cambria Math"/>
                  <w:i/>
                  <w:szCs w:val="24"/>
                </w:rPr>
              </m:ctrlPr>
            </m:num>
            <m:den>
              <m:r>
                <m:rPr/>
                <w:rPr>
                  <w:rFonts w:ascii="Cambria Math" w:hAnsi="Cambria Math"/>
                  <w:szCs w:val="24"/>
                </w:rPr>
                <m:t>3.6</m:t>
              </m:r>
              <m:ctrlPr>
                <w:rPr>
                  <w:rFonts w:ascii="Cambria Math" w:hAnsi="Cambria Math"/>
                  <w:i/>
                  <w:szCs w:val="24"/>
                </w:rPr>
              </m:ctrlPr>
            </m:den>
          </m:f>
          <m:r>
            <m:rPr/>
            <w:rPr>
              <w:rFonts w:ascii="Cambria Math" w:hAnsi="Cambria Math"/>
              <w:szCs w:val="24"/>
            </w:rPr>
            <m:t>≈</m:t>
          </m:r>
          <m:r>
            <m:rPr/>
            <w:rPr>
              <w:rFonts w:hint="eastAsia" w:ascii="Cambria Math" w:hAnsi="Cambria Math"/>
              <w:szCs w:val="24"/>
            </w:rPr>
            <m:t>4</m:t>
          </m:r>
          <m:r>
            <m:rPr/>
            <w:rPr>
              <w:rFonts w:ascii="Cambria Math" w:hAnsi="Cambria Math"/>
              <w:szCs w:val="24"/>
            </w:rPr>
            <m:t>.33m</m:t>
          </m:r>
        </m:oMath>
      </m:oMathPara>
    </w:p>
    <w:p w14:paraId="39233981">
      <w:pPr>
        <w:ind w:firstLine="480"/>
        <w:rPr>
          <w:szCs w:val="24"/>
        </w:rPr>
      </w:pPr>
    </w:p>
    <w:p w14:paraId="1761E069">
      <w:pPr>
        <w:ind w:firstLine="480"/>
        <w:rPr>
          <w:szCs w:val="24"/>
        </w:rPr>
      </w:pPr>
      <w:r>
        <w:rPr>
          <w:rFonts w:hint="eastAsia"/>
          <w:szCs w:val="24"/>
        </w:rPr>
        <w:t>结论：为方便施工和视觉美观，LED轮廓标间距建议与LED道钉保持一致。亮度要求与道钉类似，</w:t>
      </w:r>
      <m:oMath>
        <m:r>
          <m:rPr/>
          <w:rPr>
            <w:rFonts w:hint="eastAsia" w:ascii="Cambria Math" w:hAnsi="Cambria Math"/>
            <w:szCs w:val="24"/>
          </w:rPr>
          <m:t>200~</m:t>
        </m:r>
        <m:r>
          <m:rPr/>
          <w:rPr>
            <w:rFonts w:ascii="Cambria Math" w:hAnsi="Cambria Math"/>
            <w:szCs w:val="24"/>
          </w:rPr>
          <m:t>5</m:t>
        </m:r>
        <m:r>
          <m:rPr/>
          <w:rPr>
            <w:rFonts w:hint="eastAsia" w:ascii="Cambria Math" w:hAnsi="Cambria Math"/>
            <w:szCs w:val="24"/>
          </w:rPr>
          <m:t>00cd</m:t>
        </m:r>
        <m:r>
          <m:rPr/>
          <w:rPr>
            <w:rFonts w:ascii="Cambria Math" w:hAnsi="Cambria Math"/>
            <w:szCs w:val="24"/>
          </w:rPr>
          <m:t>/</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为宜。</w:t>
      </w:r>
    </w:p>
    <w:p w14:paraId="20EAC7C1">
      <w:pPr>
        <w:ind w:firstLine="480"/>
        <w:rPr>
          <w:szCs w:val="24"/>
        </w:rPr>
      </w:pPr>
    </w:p>
    <w:p w14:paraId="69FE0603">
      <w:pPr>
        <w:ind w:firstLine="480"/>
        <w:rPr>
          <w:szCs w:val="24"/>
        </w:rPr>
      </w:pPr>
      <w:r>
        <w:rPr>
          <w:rFonts w:hint="eastAsia"/>
          <w:szCs w:val="24"/>
        </w:rPr>
        <w:t>四、</w:t>
      </w:r>
      <w:r>
        <w:rPr>
          <w:rFonts w:hint="eastAsia"/>
          <w:szCs w:val="24"/>
          <w:highlight w:val="yellow"/>
        </w:rPr>
        <w:t>顶部反光环与中轴线探照灯参数确定</w:t>
      </w:r>
    </w:p>
    <w:p w14:paraId="51398531">
      <w:pPr>
        <w:ind w:firstLine="480"/>
        <w:rPr>
          <w:szCs w:val="24"/>
        </w:rPr>
      </w:pPr>
      <w:r>
        <w:rPr>
          <w:rFonts w:hint="eastAsia"/>
          <w:szCs w:val="24"/>
        </w:rPr>
        <w:t>这是系统的核心创新点，旨在用最少的能量勾勒出最宏大的隧道轮廓。</w:t>
      </w:r>
    </w:p>
    <w:p w14:paraId="26B79C6B">
      <w:pPr>
        <w:ind w:firstLine="480"/>
        <w:rPr>
          <w:szCs w:val="24"/>
        </w:rPr>
      </w:pPr>
      <w:r>
        <w:rPr>
          <w:rFonts w:hint="eastAsia"/>
          <w:szCs w:val="24"/>
        </w:rPr>
        <w:t>(1).  反光环间距确定：</w:t>
      </w:r>
    </w:p>
    <w:p w14:paraId="6CF872C2">
      <w:pPr>
        <w:ind w:firstLine="480"/>
        <w:rPr>
          <w:szCs w:val="24"/>
        </w:rPr>
      </w:pPr>
      <w:r>
        <w:rPr>
          <w:rFonts w:hint="eastAsia"/>
          <w:szCs w:val="24"/>
        </w:rPr>
        <w:t>原则：</w:t>
      </w:r>
      <w:r>
        <w:rPr>
          <w:szCs w:val="24"/>
        </w:rPr>
        <w:t>为了保证</w:t>
      </w:r>
      <w:r>
        <w:rPr>
          <w:rFonts w:hint="eastAsia"/>
          <w:szCs w:val="24"/>
        </w:rPr>
        <w:t>驾驶员</w:t>
      </w:r>
      <w:r>
        <w:rPr>
          <w:szCs w:val="24"/>
        </w:rPr>
        <w:t>在期望距离 </w:t>
      </w:r>
      <m:oMath>
        <m:r>
          <m:rPr/>
          <w:rPr>
            <w:rFonts w:ascii="Cambria Math" w:hAnsi="Cambria Math"/>
            <w:szCs w:val="24"/>
          </w:rPr>
          <m:t>S</m:t>
        </m:r>
      </m:oMath>
      <w:r>
        <w:rPr>
          <w:szCs w:val="24"/>
        </w:rPr>
        <w:t>处看，相邻两个反光环在驾驶员眼中的张角必须小于人眼的</w:t>
      </w:r>
      <w:r>
        <w:rPr>
          <w:szCs w:val="24"/>
          <w:highlight w:val="yellow"/>
        </w:rPr>
        <w:t>最小分辨角</w:t>
      </w:r>
      <w:r>
        <w:rPr>
          <w:szCs w:val="24"/>
        </w:rPr>
        <w:t>（约1'~2'），或者至少视觉上感觉</w:t>
      </w:r>
      <w:r>
        <w:rPr>
          <w:rFonts w:hint="eastAsia"/>
          <w:szCs w:val="24"/>
        </w:rPr>
        <w:t>反光环</w:t>
      </w:r>
      <w:r>
        <w:rPr>
          <w:szCs w:val="24"/>
        </w:rPr>
        <w:t>是连续的。</w:t>
      </w:r>
    </w:p>
    <w:p w14:paraId="12577E08">
      <w:pPr>
        <w:ind w:firstLine="480"/>
        <w:rPr>
          <w:szCs w:val="24"/>
        </w:rPr>
      </w:pPr>
      <w:r>
        <w:rPr>
          <w:rFonts w:hint="eastAsia"/>
          <w:szCs w:val="24"/>
        </w:rPr>
        <w:t>计算依据（视角连续性的几何光学原理）：</w:t>
      </w:r>
    </w:p>
    <w:p w14:paraId="6342C8F5">
      <w:pPr>
        <w:ind w:firstLine="480"/>
        <w:rPr>
          <w:szCs w:val="24"/>
        </w:rPr>
      </w:pPr>
      <w:r>
        <w:rPr>
          <w:rFonts w:hint="eastAsia"/>
          <w:szCs w:val="24"/>
        </w:rPr>
        <w:t>1、求驾驶员眼睛到反光环的直线距离。</w:t>
      </w:r>
      <w:r>
        <w:rPr>
          <w:szCs w:val="24"/>
        </w:rPr>
        <w:t>设驾驶员眼睛位置为点</w:t>
      </w:r>
      <w:r>
        <w:rPr>
          <w:rFonts w:hint="eastAsia"/>
          <w:szCs w:val="24"/>
        </w:rPr>
        <w:t>O</w:t>
      </w:r>
      <w:r>
        <w:rPr>
          <w:szCs w:val="24"/>
        </w:rPr>
        <w:t>，高度 </w:t>
      </w:r>
      <w:r>
        <w:rPr>
          <w:rFonts w:hint="eastAsia"/>
          <w:szCs w:val="24"/>
        </w:rPr>
        <w:t>h(约等于1.2m)；隧道中心线拱顶与路面净距H</w:t>
      </w:r>
      <w:r>
        <w:rPr>
          <w:szCs w:val="24"/>
        </w:rPr>
        <w:t>。驾驶员与反光环的水平距离为 </w:t>
      </w:r>
      <w:r>
        <w:rPr>
          <w:rFonts w:hint="eastAsia"/>
          <w:szCs w:val="24"/>
        </w:rPr>
        <w:t>S</w:t>
      </w:r>
      <w:r>
        <w:rPr>
          <w:szCs w:val="24"/>
        </w:rPr>
        <w:t>，则眼睛到反光环的直线距离 </w:t>
      </w:r>
      <w:r>
        <w:rPr>
          <w:rFonts w:hint="eastAsia"/>
          <w:szCs w:val="24"/>
        </w:rPr>
        <w:t>L</w:t>
      </w:r>
      <w:r>
        <w:rPr>
          <w:szCs w:val="24"/>
        </w:rPr>
        <w:t> 为：</w:t>
      </w:r>
    </w:p>
    <w:p w14:paraId="1424541F">
      <w:pPr>
        <w:ind w:firstLine="480"/>
        <w:jc w:val="center"/>
        <w:rPr>
          <w:szCs w:val="24"/>
        </w:rPr>
      </w:pPr>
      <m:oMath>
        <m:r>
          <m:rPr/>
          <w:rPr>
            <w:rFonts w:ascii="Cambria Math" w:hAnsi="Cambria Math"/>
            <w:szCs w:val="24"/>
          </w:rPr>
          <m:t>L≈</m:t>
        </m:r>
        <m:rad>
          <m:radPr>
            <m:degHide m:val="1"/>
            <m:ctrlPr>
              <w:rPr>
                <w:rFonts w:ascii="Cambria Math" w:hAnsi="Cambria Math"/>
                <w:i/>
                <w:szCs w:val="24"/>
              </w:rPr>
            </m:ctrlPr>
          </m:radPr>
          <m:deg>
            <m:ctrlPr>
              <w:rPr>
                <w:rFonts w:ascii="Cambria Math" w:hAnsi="Cambria Math"/>
                <w:i/>
                <w:szCs w:val="24"/>
              </w:rPr>
            </m:ctrlPr>
          </m:deg>
          <m:e>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(H−h)</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e>
        </m:rad>
      </m:oMath>
      <w:r>
        <w:rPr>
          <w:szCs w:val="24"/>
        </w:rPr>
        <w:t>​</w:t>
      </w:r>
    </w:p>
    <w:p w14:paraId="50BBD911">
      <w:pPr>
        <w:ind w:firstLine="480"/>
        <w:rPr>
          <w:szCs w:val="24"/>
        </w:rPr>
      </w:pPr>
      <w:r>
        <w:rPr>
          <w:rFonts w:hint="eastAsia"/>
          <w:szCs w:val="24"/>
        </w:rPr>
        <w:t>S：要求达到的可视距离(</w:t>
      </w:r>
      <m:oMath>
        <m:r>
          <m:rPr/>
          <w:rPr>
            <w:rFonts w:hint="eastAsia" w:ascii="Cambria Math" w:hAnsi="Cambria Math"/>
            <w:szCs w:val="24"/>
          </w:rPr>
          <m:t>m</m:t>
        </m:r>
      </m:oMath>
      <w:r>
        <w:rPr>
          <w:rFonts w:hint="eastAsia"/>
          <w:szCs w:val="24"/>
        </w:rPr>
        <w:t>)；（取值同上。）</w:t>
      </w:r>
    </w:p>
    <w:p w14:paraId="518336AB">
      <w:pPr>
        <w:ind w:firstLine="480"/>
        <w:rPr>
          <w:szCs w:val="24"/>
        </w:rPr>
      </w:pPr>
      <w:r>
        <w:rPr>
          <w:rFonts w:hint="eastAsia"/>
          <w:szCs w:val="24"/>
        </w:rPr>
        <w:t>2、求张角</w:t>
      </w:r>
      <w:r>
        <w:rPr>
          <w:szCs w:val="24"/>
        </w:rPr>
        <w:t> </w:t>
      </w:r>
      <m:oMath>
        <m:r>
          <m:rPr/>
          <w:rPr>
            <w:rFonts w:ascii="Cambria Math" w:hAnsi="Cambria Math"/>
            <w:szCs w:val="24"/>
          </w:rPr>
          <m:t>δ</m:t>
        </m:r>
      </m:oMath>
      <w:r>
        <w:rPr>
          <w:rFonts w:hint="eastAsia"/>
          <w:szCs w:val="24"/>
        </w:rPr>
        <w:t>。</w:t>
      </w:r>
      <w:r>
        <w:rPr>
          <w:szCs w:val="24"/>
        </w:rPr>
        <w:t>相邻反光环中心间距为 </w:t>
      </w:r>
      <w:r>
        <w:rPr>
          <w:rFonts w:hint="eastAsia"/>
          <w:szCs w:val="24"/>
        </w:rPr>
        <w:t>D</w:t>
      </w:r>
      <w:r>
        <w:rPr>
          <w:szCs w:val="24"/>
        </w:rPr>
        <w:t>，则张角 </w:t>
      </w:r>
      <m:oMath>
        <m:r>
          <m:rPr/>
          <w:rPr>
            <w:rFonts w:ascii="Cambria Math" w:hAnsi="Cambria Math"/>
            <w:szCs w:val="24"/>
          </w:rPr>
          <m:t>δ</m:t>
        </m:r>
      </m:oMath>
      <w:r>
        <w:rPr>
          <w:szCs w:val="24"/>
        </w:rPr>
        <w:t>（以弧度为单位）可近似为：</w:t>
      </w:r>
      <w:r>
        <w:rPr>
          <w:rFonts w:hint="eastAsia"/>
          <w:szCs w:val="24"/>
        </w:rPr>
        <w:t xml:space="preserve"> </w:t>
      </w:r>
    </w:p>
    <w:p w14:paraId="31D521A1">
      <w:pPr>
        <w:ind w:firstLine="480"/>
        <w:jc w:val="center"/>
        <w:rPr>
          <w:szCs w:val="24"/>
        </w:rPr>
      </w:pPr>
      <m:oMath>
        <m:r>
          <m:rPr/>
          <w:rPr>
            <w:rFonts w:ascii="Cambria Math" w:hAnsi="Cambria Math"/>
            <w:szCs w:val="24"/>
          </w:rPr>
          <m:t>δ≈</m:t>
        </m:r>
        <m:f>
          <m:fPr>
            <m:ctrlPr>
              <w:rPr>
                <w:rFonts w:ascii="Cambria Math" w:hAnsi="Cambria Math"/>
                <w:i/>
                <w:szCs w:val="24"/>
              </w:rPr>
            </m:ctrlPr>
          </m:fPr>
          <m:num>
            <m:r>
              <m:rPr/>
              <w:rPr>
                <w:rFonts w:ascii="Cambria Math" w:hAnsi="Cambria Math"/>
                <w:szCs w:val="24"/>
              </w:rPr>
              <m:t>D</m:t>
            </m:r>
            <m:ctrlPr>
              <w:rPr>
                <w:rFonts w:ascii="Cambria Math" w:hAnsi="Cambria Math"/>
                <w:i/>
                <w:szCs w:val="24"/>
              </w:rPr>
            </m:ctrlPr>
          </m:num>
          <m:den>
            <m:r>
              <m:rPr/>
              <w:rPr>
                <w:rFonts w:ascii="Cambria Math" w:hAnsi="Cambria Math"/>
                <w:szCs w:val="24"/>
              </w:rPr>
              <m:t>L</m:t>
            </m:r>
            <m:ctrlPr>
              <w:rPr>
                <w:rFonts w:ascii="Cambria Math" w:hAnsi="Cambria Math"/>
                <w:i/>
                <w:szCs w:val="24"/>
              </w:rPr>
            </m:ctrlPr>
          </m:den>
        </m:f>
      </m:oMath>
      <w:r>
        <w:rPr>
          <w:szCs w:val="24"/>
        </w:rPr>
        <w:t xml:space="preserve"> (当</w:t>
      </w:r>
      <m:oMath>
        <m:r>
          <m:rPr/>
          <w:rPr>
            <w:rFonts w:ascii="Cambria Math" w:hAnsi="Cambria Math"/>
            <w:szCs w:val="24"/>
          </w:rPr>
          <m:t>D≪L</m:t>
        </m:r>
      </m:oMath>
      <w:r>
        <w:rPr>
          <w:rFonts w:hint="eastAsia"/>
          <w:szCs w:val="24"/>
        </w:rPr>
        <w:t>时</w:t>
      </w:r>
      <w:r>
        <w:rPr>
          <w:szCs w:val="24"/>
        </w:rPr>
        <w:t>)</w:t>
      </w:r>
    </w:p>
    <w:p w14:paraId="5877D95B">
      <w:pPr>
        <w:ind w:firstLine="480"/>
        <w:rPr>
          <w:szCs w:val="24"/>
        </w:rPr>
      </w:pPr>
      <w:r>
        <w:rPr>
          <w:rFonts w:hint="eastAsia"/>
          <w:szCs w:val="24"/>
        </w:rPr>
        <w:t>3、</w:t>
      </w:r>
      <w:r>
        <w:rPr>
          <w:szCs w:val="24"/>
        </w:rPr>
        <w:t>要求</w:t>
      </w:r>
      <w:r>
        <w:rPr>
          <w:rFonts w:hint="eastAsia"/>
          <w:szCs w:val="24"/>
        </w:rPr>
        <w:t>静态</w:t>
      </w:r>
      <m:oMath>
        <m:sSub>
          <m:sSubPr>
            <m:ctrlPr>
              <w:rPr>
                <w:rFonts w:ascii="Cambria Math" w:hAnsi="Cambria Math"/>
                <w:i/>
                <w:szCs w:val="24"/>
              </w:rPr>
            </m:ctrlPr>
          </m:sSubPr>
          <m:e>
            <m:r>
              <m:rPr/>
              <w:rPr>
                <w:rFonts w:ascii="Cambria Math" w:hAnsi="Cambria Math"/>
                <w:szCs w:val="24"/>
              </w:rPr>
              <m:t>δ</m:t>
            </m:r>
            <m:ctrlPr>
              <w:rPr>
                <w:rFonts w:ascii="Cambria Math" w:hAnsi="Cambria Math"/>
                <w:i/>
                <w:szCs w:val="24"/>
              </w:rPr>
            </m:ctrlPr>
          </m:e>
          <m:sub>
            <m:r>
              <m:rPr/>
              <w:rPr>
                <w:rFonts w:hint="eastAsia" w:ascii="Cambria Math" w:hAnsi="Cambria Math"/>
                <w:szCs w:val="24"/>
              </w:rPr>
              <m:t>sta</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δ</m:t>
            </m:r>
            <m:ctrlPr>
              <w:rPr>
                <w:rFonts w:ascii="Cambria Math" w:hAnsi="Cambria Math"/>
                <w:i/>
                <w:szCs w:val="24"/>
              </w:rPr>
            </m:ctrlPr>
          </m:e>
          <m:sub>
            <m:r>
              <m:rPr/>
              <w:rPr>
                <w:rFonts w:hint="eastAsia" w:ascii="Cambria Math" w:hAnsi="Cambria Math"/>
                <w:szCs w:val="24"/>
              </w:rPr>
              <m:t>m</m:t>
            </m:r>
            <m:r>
              <m:rPr/>
              <w:rPr>
                <w:rFonts w:ascii="Cambria Math" w:hAnsi="Cambria Math"/>
                <w:szCs w:val="24"/>
              </w:rPr>
              <m:t>in</m:t>
            </m:r>
            <m:ctrlPr>
              <w:rPr>
                <w:rFonts w:ascii="Cambria Math" w:hAnsi="Cambria Math"/>
                <w:i/>
                <w:szCs w:val="24"/>
              </w:rPr>
            </m:ctrlPr>
          </m:sub>
        </m:sSub>
      </m:oMath>
      <w:r>
        <w:rPr>
          <w:szCs w:val="24"/>
        </w:rPr>
        <w:t xml:space="preserve"> ​，其中</w:t>
      </w:r>
      <m:oMath>
        <m:sSub>
          <m:sSubPr>
            <m:ctrlPr>
              <w:rPr>
                <w:rFonts w:ascii="Cambria Math" w:hAnsi="Cambria Math"/>
                <w:i/>
                <w:szCs w:val="24"/>
              </w:rPr>
            </m:ctrlPr>
          </m:sSubPr>
          <m:e>
            <m:r>
              <m:rPr/>
              <w:rPr>
                <w:rFonts w:ascii="Cambria Math" w:hAnsi="Cambria Math"/>
                <w:szCs w:val="24"/>
              </w:rPr>
              <m:t>δ</m:t>
            </m:r>
            <m:ctrlPr>
              <w:rPr>
                <w:rFonts w:ascii="Cambria Math" w:hAnsi="Cambria Math"/>
                <w:i/>
                <w:szCs w:val="24"/>
              </w:rPr>
            </m:ctrlPr>
          </m:e>
          <m:sub>
            <m:r>
              <m:rPr/>
              <w:rPr>
                <w:rFonts w:hint="eastAsia" w:ascii="Cambria Math" w:hAnsi="Cambria Math"/>
                <w:szCs w:val="24"/>
              </w:rPr>
              <m:t>m</m:t>
            </m:r>
            <m:r>
              <m:rPr/>
              <w:rPr>
                <w:rFonts w:ascii="Cambria Math" w:hAnsi="Cambria Math"/>
                <w:szCs w:val="24"/>
              </w:rPr>
              <m:t>in</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2</m:t>
        </m:r>
        <m:r>
          <m:rPr/>
          <w:rPr>
            <w:rFonts w:ascii="Cambria Math" w:hAnsi="Cambria Math"/>
            <w:szCs w:val="24"/>
          </w:rPr>
          <m:t>×</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60</m:t>
            </m:r>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π</m:t>
            </m:r>
            <m:ctrlPr>
              <w:rPr>
                <w:rFonts w:ascii="Cambria Math" w:hAnsi="Cambria Math"/>
                <w:i/>
                <w:szCs w:val="24"/>
              </w:rPr>
            </m:ctrlPr>
          </m:num>
          <m:den>
            <m:r>
              <m:rPr/>
              <w:rPr>
                <w:rFonts w:ascii="Cambria Math" w:hAnsi="Cambria Math"/>
                <w:szCs w:val="24"/>
              </w:rPr>
              <m:t>180</m:t>
            </m:r>
            <m:ctrlPr>
              <w:rPr>
                <w:rFonts w:ascii="Cambria Math" w:hAnsi="Cambria Math"/>
                <w:i/>
                <w:szCs w:val="24"/>
              </w:rPr>
            </m:ctrlPr>
          </m:den>
        </m:f>
      </m:oMath>
      <w:r>
        <w:rPr>
          <w:szCs w:val="24"/>
        </w:rPr>
        <w:t>弧度（对应</w:t>
      </w:r>
      <w:r>
        <w:rPr>
          <w:rFonts w:hint="eastAsia"/>
          <w:szCs w:val="24"/>
        </w:rPr>
        <w:t>2</w:t>
      </w:r>
      <w:r>
        <w:rPr>
          <w:szCs w:val="24"/>
        </w:rPr>
        <w:t>弧分）。</w:t>
      </w:r>
    </w:p>
    <w:p w14:paraId="08DA56EC">
      <w:pPr>
        <w:ind w:firstLine="480"/>
        <w:rPr>
          <w:szCs w:val="24"/>
        </w:rPr>
      </w:pPr>
      <m:oMathPara>
        <m:oMath>
          <m:f>
            <m:fPr>
              <m:ctrlPr>
                <w:rPr>
                  <w:rFonts w:ascii="Cambria Math" w:hAnsi="Cambria Math"/>
                  <w:i/>
                  <w:szCs w:val="24"/>
                </w:rPr>
              </m:ctrlPr>
            </m:fPr>
            <m:num>
              <m:r>
                <m:rPr/>
                <w:rPr>
                  <w:rFonts w:ascii="Cambria Math" w:hAnsi="Cambria Math"/>
                  <w:szCs w:val="24"/>
                </w:rPr>
                <m:t>D</m:t>
              </m:r>
              <m:ctrlPr>
                <w:rPr>
                  <w:rFonts w:ascii="Cambria Math" w:hAnsi="Cambria Math"/>
                  <w:i/>
                  <w:szCs w:val="24"/>
                </w:rPr>
              </m:ctrlPr>
            </m:num>
            <m:den>
              <m:r>
                <m:rPr/>
                <w:rPr>
                  <w:rFonts w:ascii="Cambria Math" w:hAnsi="Cambria Math"/>
                  <w:szCs w:val="24"/>
                </w:rPr>
                <m:t>L</m:t>
              </m:r>
              <m:ctrlPr>
                <w:rPr>
                  <w:rFonts w:ascii="Cambria Math" w:hAnsi="Cambria Math"/>
                  <w:i/>
                  <w:szCs w:val="24"/>
                </w:rPr>
              </m:ctrlPr>
            </m:den>
          </m:f>
          <m:r>
            <m:rPr/>
            <w:rPr>
              <w:rFonts w:ascii="Cambria Math" w:hAnsi="Cambria Math"/>
              <w:szCs w:val="24"/>
            </w:rPr>
            <m:t>≤</m:t>
          </m:r>
          <m:sSub>
            <m:sSubPr>
              <m:ctrlPr>
                <w:rPr>
                  <w:rFonts w:ascii="Cambria Math" w:hAnsi="Cambria Math"/>
                  <w:i/>
                  <w:szCs w:val="24"/>
                </w:rPr>
              </m:ctrlPr>
            </m:sSubPr>
            <m:e>
              <m:r>
                <m:rPr/>
                <w:rPr>
                  <w:rFonts w:ascii="Cambria Math" w:hAnsi="Cambria Math"/>
                  <w:szCs w:val="24"/>
                </w:rPr>
                <m:t>δ</m:t>
              </m:r>
              <m:ctrlPr>
                <w:rPr>
                  <w:rFonts w:ascii="Cambria Math" w:hAnsi="Cambria Math"/>
                  <w:i/>
                  <w:szCs w:val="24"/>
                </w:rPr>
              </m:ctrlPr>
            </m:e>
            <m:sub>
              <m:r>
                <m:rPr/>
                <w:rPr>
                  <w:rFonts w:hint="eastAsia" w:ascii="Cambria Math" w:hAnsi="Cambria Math"/>
                  <w:szCs w:val="24"/>
                </w:rPr>
                <m:t>m</m:t>
              </m:r>
              <m:r>
                <m:rPr/>
                <w:rPr>
                  <w:rFonts w:ascii="Cambria Math" w:hAnsi="Cambria Math"/>
                  <w:szCs w:val="24"/>
                </w:rPr>
                <m:t>in</m:t>
              </m:r>
              <m:ctrlPr>
                <w:rPr>
                  <w:rFonts w:ascii="Cambria Math" w:hAnsi="Cambria Math"/>
                  <w:i/>
                  <w:szCs w:val="24"/>
                </w:rPr>
              </m:ctrlPr>
            </m:sub>
          </m:sSub>
        </m:oMath>
      </m:oMathPara>
    </w:p>
    <w:p w14:paraId="3B454D90">
      <w:pPr>
        <w:ind w:firstLine="480"/>
        <w:rPr>
          <w:szCs w:val="24"/>
        </w:rPr>
      </w:pPr>
    </w:p>
    <w:p w14:paraId="6CBD5F22">
      <w:pPr>
        <w:ind w:firstLine="480"/>
        <w:rPr>
          <w:szCs w:val="24"/>
        </w:rPr>
      </w:pPr>
      <w:r>
        <w:rPr>
          <w:rFonts w:hint="eastAsia"/>
          <w:szCs w:val="24"/>
        </w:rPr>
        <w:t>4、</w:t>
      </w:r>
      <w:r>
        <w:rPr>
          <w:szCs w:val="24"/>
        </w:rPr>
        <w:t>因此，</w:t>
      </w:r>
      <w:r>
        <w:rPr>
          <w:szCs w:val="24"/>
          <w:highlight w:val="yellow"/>
        </w:rPr>
        <w:t>最大</w:t>
      </w:r>
      <w:r>
        <w:rPr>
          <w:rFonts w:hint="eastAsia"/>
          <w:szCs w:val="24"/>
          <w:highlight w:val="yellow"/>
        </w:rPr>
        <w:t>静态</w:t>
      </w:r>
      <w:r>
        <w:rPr>
          <w:szCs w:val="24"/>
          <w:highlight w:val="yellow"/>
        </w:rPr>
        <w:t>间距 </w:t>
      </w:r>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max</m:t>
            </m:r>
            <m:r>
              <m:rPr/>
              <w:rPr>
                <w:rFonts w:ascii="Cambria Math" w:hAnsi="Cambria Math"/>
                <w:szCs w:val="24"/>
              </w:rPr>
              <m:t>−sta</m:t>
            </m:r>
            <m:ctrlPr>
              <w:rPr>
                <w:rFonts w:ascii="Cambria Math" w:hAnsi="Cambria Math"/>
                <w:i/>
                <w:szCs w:val="24"/>
              </w:rPr>
            </m:ctrlPr>
          </m:sub>
        </m:sSub>
      </m:oMath>
      <w:r>
        <w:rPr>
          <w:szCs w:val="24"/>
        </w:rPr>
        <w:t>​ 为：</w:t>
      </w:r>
    </w:p>
    <w:p w14:paraId="37F782AE">
      <w:pPr>
        <w:ind w:firstLine="480"/>
        <w:jc w:val="center"/>
        <w:rPr>
          <w:szCs w:val="24"/>
        </w:rPr>
      </w:pPr>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max</m:t>
            </m:r>
            <m:r>
              <m:rPr/>
              <w:rPr>
                <w:rFonts w:ascii="Cambria Math" w:hAnsi="Cambria Math"/>
                <w:szCs w:val="24"/>
              </w:rPr>
              <m:t>−sta</m:t>
            </m:r>
            <m:ctrlPr>
              <w:rPr>
                <w:rFonts w:ascii="Cambria Math" w:hAnsi="Cambria Math"/>
                <w:i/>
                <w:szCs w:val="24"/>
              </w:rPr>
            </m:ctrlPr>
          </m:sub>
        </m:sSub>
        <m:r>
          <m:rPr/>
          <w:rPr>
            <w:rFonts w:ascii="Cambria Math" w:hAnsi="Cambria Math"/>
            <w:szCs w:val="24"/>
          </w:rPr>
          <m:t>=L∙</m:t>
        </m:r>
        <m:sSub>
          <m:sSubPr>
            <m:ctrlPr>
              <w:rPr>
                <w:rFonts w:ascii="Cambria Math" w:hAnsi="Cambria Math"/>
                <w:i/>
                <w:szCs w:val="24"/>
              </w:rPr>
            </m:ctrlPr>
          </m:sSubPr>
          <m:e>
            <m:r>
              <m:rPr/>
              <w:rPr>
                <w:rFonts w:ascii="Cambria Math" w:hAnsi="Cambria Math"/>
                <w:szCs w:val="24"/>
              </w:rPr>
              <m:t>δ</m:t>
            </m:r>
            <m:ctrlPr>
              <w:rPr>
                <w:rFonts w:ascii="Cambria Math" w:hAnsi="Cambria Math"/>
                <w:i/>
                <w:szCs w:val="24"/>
              </w:rPr>
            </m:ctrlPr>
          </m:e>
          <m:sub>
            <m:r>
              <m:rPr/>
              <w:rPr>
                <w:rFonts w:ascii="Cambria Math" w:hAnsi="Cambria Math"/>
                <w:szCs w:val="24"/>
              </w:rPr>
              <m:t>sta</m:t>
            </m:r>
            <m:ctrlPr>
              <w:rPr>
                <w:rFonts w:ascii="Cambria Math" w:hAnsi="Cambria Math"/>
                <w:i/>
                <w:szCs w:val="24"/>
              </w:rPr>
            </m:ctrlPr>
          </m:sub>
        </m:sSub>
        <m:r>
          <m:rPr/>
          <w:rPr>
            <w:rFonts w:ascii="Cambria Math" w:hAnsi="Cambria Math"/>
            <w:szCs w:val="24"/>
          </w:rPr>
          <m:t>≤</m:t>
        </m:r>
        <m:rad>
          <m:radPr>
            <m:degHide m:val="1"/>
            <m:ctrlPr>
              <w:rPr>
                <w:rFonts w:ascii="Cambria Math" w:hAnsi="Cambria Math"/>
                <w:i/>
                <w:szCs w:val="24"/>
              </w:rPr>
            </m:ctrlPr>
          </m:radPr>
          <m:deg>
            <m:ctrlPr>
              <w:rPr>
                <w:rFonts w:ascii="Cambria Math" w:hAnsi="Cambria Math"/>
                <w:i/>
                <w:szCs w:val="24"/>
              </w:rPr>
            </m:ctrlPr>
          </m:deg>
          <m:e>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(H−h)</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e>
        </m:rad>
        <m:r>
          <m:rPr/>
          <w:rPr>
            <w:rFonts w:ascii="Cambria Math" w:hAnsi="Cambria Math"/>
            <w:szCs w:val="24"/>
          </w:rPr>
          <m:t>∙</m:t>
        </m:r>
        <m:sSub>
          <m:sSubPr>
            <m:ctrlPr>
              <w:rPr>
                <w:rFonts w:ascii="Cambria Math" w:hAnsi="Cambria Math"/>
                <w:i/>
                <w:szCs w:val="24"/>
              </w:rPr>
            </m:ctrlPr>
          </m:sSubPr>
          <m:e>
            <m:r>
              <m:rPr/>
              <w:rPr>
                <w:rFonts w:ascii="Cambria Math" w:hAnsi="Cambria Math"/>
                <w:szCs w:val="24"/>
              </w:rPr>
              <m:t>δ</m:t>
            </m:r>
            <m:ctrlPr>
              <w:rPr>
                <w:rFonts w:ascii="Cambria Math" w:hAnsi="Cambria Math"/>
                <w:i/>
                <w:szCs w:val="24"/>
              </w:rPr>
            </m:ctrlPr>
          </m:e>
          <m:sub>
            <m:r>
              <m:rPr/>
              <w:rPr>
                <w:rFonts w:hint="eastAsia" w:ascii="Cambria Math" w:hAnsi="Cambria Math"/>
                <w:szCs w:val="24"/>
              </w:rPr>
              <m:t>m</m:t>
            </m:r>
            <m:r>
              <m:rPr/>
              <w:rPr>
                <w:rFonts w:ascii="Cambria Math" w:hAnsi="Cambria Math"/>
                <w:szCs w:val="24"/>
              </w:rPr>
              <m:t>in</m:t>
            </m:r>
            <m:ctrlPr>
              <w:rPr>
                <w:rFonts w:ascii="Cambria Math" w:hAnsi="Cambria Math"/>
                <w:i/>
                <w:szCs w:val="24"/>
              </w:rPr>
            </m:ctrlPr>
          </m:sub>
        </m:sSub>
      </m:oMath>
      <w:r>
        <w:rPr>
          <w:szCs w:val="24"/>
        </w:rPr>
        <w:t>​</w:t>
      </w:r>
    </w:p>
    <w:p w14:paraId="2D5D1345">
      <w:pPr>
        <w:ind w:firstLine="480"/>
        <w:rPr>
          <w:szCs w:val="24"/>
        </w:rPr>
      </w:pPr>
      <w:r>
        <w:rPr>
          <w:rFonts w:hint="eastAsia"/>
          <w:szCs w:val="24"/>
        </w:rPr>
        <w:t>5、</w:t>
      </w:r>
      <w:r>
        <w:rPr>
          <w:szCs w:val="24"/>
        </w:rPr>
        <w:t>引入安全系数</w:t>
      </w:r>
      <m:oMath>
        <m:r>
          <m:rPr/>
          <w:rPr>
            <w:rFonts w:ascii="Cambria Math" w:hAnsi="Cambria Math"/>
            <w:szCs w:val="24"/>
          </w:rPr>
          <m:t>k(0.7~0.9)</m:t>
        </m:r>
      </m:oMath>
      <w:r>
        <w:rPr>
          <w:szCs w:val="24"/>
        </w:rPr>
        <w:t>，考虑人眼视觉差异、材料老化、安装误差等：</w:t>
      </w:r>
    </w:p>
    <w:p w14:paraId="66B91189">
      <w:pPr>
        <w:ind w:firstLine="480"/>
        <w:rPr>
          <w:szCs w:val="24"/>
        </w:rPr>
      </w:pPr>
      <m:oMathPara>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max</m:t>
              </m:r>
              <m:r>
                <m:rPr/>
                <w:rPr>
                  <w:rFonts w:ascii="Cambria Math" w:hAnsi="Cambria Math" w:cs="Cambria Math"/>
                  <w:szCs w:val="24"/>
                </w:rPr>
                <m:t>−</m:t>
              </m:r>
              <m:r>
                <m:rPr/>
                <w:rPr>
                  <w:rFonts w:hint="eastAsia" w:ascii="Cambria Math" w:hAnsi="Cambria Math"/>
                  <w:szCs w:val="24"/>
                </w:rPr>
                <m:t>sta</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k</m:t>
          </m:r>
          <m:r>
            <m:rPr/>
            <w:rPr>
              <w:rFonts w:ascii="Cambria Math" w:hAnsi="Cambria Math"/>
              <w:szCs w:val="24"/>
            </w:rPr>
            <m:t>∙</m:t>
          </m:r>
          <m:rad>
            <m:radPr>
              <m:degHide m:val="1"/>
              <m:ctrlPr>
                <w:rPr>
                  <w:rFonts w:ascii="Cambria Math" w:hAnsi="Cambria Math"/>
                  <w:i/>
                  <w:szCs w:val="24"/>
                </w:rPr>
              </m:ctrlPr>
            </m:radPr>
            <m:deg>
              <m:ctrlPr>
                <w:rPr>
                  <w:rFonts w:ascii="Cambria Math" w:hAnsi="Cambria Math"/>
                  <w:i/>
                  <w:szCs w:val="24"/>
                </w:rPr>
              </m:ctrlPr>
            </m:deg>
            <m:e>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(H−h)</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e>
          </m:rad>
          <m:r>
            <m:rPr/>
            <w:rPr>
              <w:rFonts w:ascii="Cambria Math" w:hAnsi="Cambria Math"/>
              <w:szCs w:val="24"/>
            </w:rPr>
            <m:t>∙</m:t>
          </m:r>
          <m:sSub>
            <m:sSubPr>
              <m:ctrlPr>
                <w:rPr>
                  <w:rFonts w:ascii="Cambria Math" w:hAnsi="Cambria Math"/>
                  <w:i/>
                  <w:szCs w:val="24"/>
                </w:rPr>
              </m:ctrlPr>
            </m:sSubPr>
            <m:e>
              <m:r>
                <m:rPr/>
                <w:rPr>
                  <w:rFonts w:ascii="Cambria Math" w:hAnsi="Cambria Math"/>
                  <w:szCs w:val="24"/>
                </w:rPr>
                <m:t>δ</m:t>
              </m:r>
              <m:ctrlPr>
                <w:rPr>
                  <w:rFonts w:ascii="Cambria Math" w:hAnsi="Cambria Math"/>
                  <w:i/>
                  <w:szCs w:val="24"/>
                </w:rPr>
              </m:ctrlPr>
            </m:e>
            <m:sub>
              <m:r>
                <m:rPr/>
                <w:rPr>
                  <w:rFonts w:hint="eastAsia" w:ascii="Cambria Math" w:hAnsi="Cambria Math"/>
                  <w:szCs w:val="24"/>
                </w:rPr>
                <m:t>m</m:t>
              </m:r>
              <m:r>
                <m:rPr/>
                <w:rPr>
                  <w:rFonts w:ascii="Cambria Math" w:hAnsi="Cambria Math"/>
                  <w:szCs w:val="24"/>
                </w:rPr>
                <m:t>in</m:t>
              </m:r>
              <m:ctrlPr>
                <w:rPr>
                  <w:rFonts w:ascii="Cambria Math" w:hAnsi="Cambria Math"/>
                  <w:i/>
                  <w:szCs w:val="24"/>
                </w:rPr>
              </m:ctrlPr>
            </m:sub>
          </m:sSub>
        </m:oMath>
      </m:oMathPara>
    </w:p>
    <w:p w14:paraId="64E29BF2">
      <w:pPr>
        <w:ind w:firstLine="480"/>
        <w:rPr>
          <w:szCs w:val="24"/>
        </w:rPr>
      </w:pPr>
      <w:r>
        <w:rPr>
          <w:rFonts w:hint="eastAsia"/>
          <w:szCs w:val="24"/>
        </w:rPr>
        <w:t>6、基于动态视力（DVA）理论，当观察者与目标存在相对运动时，有效分辨角</w:t>
      </w:r>
      <m:oMath>
        <m:sSub>
          <m:sSubPr>
            <m:ctrlPr>
              <w:rPr>
                <w:rFonts w:ascii="Cambria Math" w:hAnsi="Cambria Math"/>
                <w:i/>
                <w:szCs w:val="24"/>
              </w:rPr>
            </m:ctrlPr>
          </m:sSubPr>
          <m:e>
            <m:r>
              <m:rPr/>
              <w:rPr>
                <w:rFonts w:ascii="Cambria Math" w:hAnsi="Cambria Math"/>
                <w:szCs w:val="24"/>
              </w:rPr>
              <m:t>δ</m:t>
            </m:r>
            <m:ctrlPr>
              <w:rPr>
                <w:rFonts w:ascii="Cambria Math" w:hAnsi="Cambria Math"/>
                <w:i/>
                <w:szCs w:val="24"/>
              </w:rPr>
            </m:ctrlPr>
          </m:e>
          <m:sub>
            <m:r>
              <m:rPr/>
              <w:rPr>
                <w:rFonts w:ascii="Cambria Math" w:hAnsi="Cambria Math"/>
                <w:szCs w:val="24"/>
              </w:rPr>
              <m:t>dyn</m:t>
            </m:r>
            <m:ctrlPr>
              <w:rPr>
                <w:rFonts w:ascii="Cambria Math" w:hAnsi="Cambria Math"/>
                <w:i/>
                <w:szCs w:val="24"/>
              </w:rPr>
            </m:ctrlPr>
          </m:sub>
        </m:sSub>
      </m:oMath>
      <w:r>
        <w:rPr>
          <w:rFonts w:hint="eastAsia"/>
          <w:szCs w:val="24"/>
        </w:rPr>
        <w:t>随速度增加相对于下而近似指数型增长。所以</w:t>
      </w:r>
      <w:r>
        <w:rPr>
          <w:szCs w:val="24"/>
        </w:rPr>
        <w:t>在动态情况下，允许反光</w:t>
      </w:r>
      <w:r>
        <w:rPr>
          <w:rFonts w:hint="eastAsia"/>
          <w:szCs w:val="24"/>
        </w:rPr>
        <w:t>环</w:t>
      </w:r>
      <w:r>
        <w:rPr>
          <w:szCs w:val="24"/>
        </w:rPr>
        <w:t>间距放宽。</w:t>
      </w:r>
      <w:r>
        <w:rPr>
          <w:rFonts w:hint="eastAsia"/>
          <w:szCs w:val="24"/>
        </w:rPr>
        <w:t>在驾驶员动态状态下相邻反光环的间距：</w:t>
      </w:r>
    </w:p>
    <w:p w14:paraId="64857152">
      <w:pPr>
        <w:ind w:firstLine="480"/>
        <w:rPr>
          <w:szCs w:val="24"/>
        </w:rPr>
      </w:pPr>
      <m:oMathPara>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max</m:t>
              </m:r>
              <m:r>
                <m:rPr/>
                <w:rPr>
                  <w:rFonts w:ascii="Cambria Math" w:hAnsi="Cambria Math" w:cs="Cambria Math"/>
                  <w:szCs w:val="24"/>
                </w:rPr>
                <m:t>−</m:t>
              </m:r>
              <m:r>
                <m:rPr/>
                <w:rPr>
                  <w:rFonts w:hint="eastAsia" w:ascii="Cambria Math" w:hAnsi="Cambria Math"/>
                  <w:szCs w:val="24"/>
                </w:rPr>
                <m:t>dyn</m:t>
              </m:r>
              <m:ctrlPr>
                <w:rPr>
                  <w:rFonts w:ascii="Cambria Math" w:hAnsi="Cambria Math"/>
                  <w:i/>
                  <w:szCs w:val="24"/>
                </w:rPr>
              </m:ctrlPr>
            </m:sub>
          </m:sSub>
          <m:r>
            <m:rPr/>
            <w:rPr>
              <w:rFonts w:ascii="Cambria Math" w:hAnsi="Cambria Math"/>
              <w:szCs w:val="24"/>
            </w:rPr>
            <m:t xml:space="preserve">=μ∙ </m:t>
          </m:r>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max</m:t>
              </m:r>
              <m:r>
                <m:rPr/>
                <w:rPr>
                  <w:rFonts w:ascii="Cambria Math" w:hAnsi="Cambria Math" w:cs="Cambria Math"/>
                  <w:szCs w:val="24"/>
                </w:rPr>
                <m:t>−</m:t>
              </m:r>
              <m:r>
                <m:rPr/>
                <w:rPr>
                  <w:rFonts w:hint="eastAsia" w:ascii="Cambria Math" w:hAnsi="Cambria Math"/>
                  <w:szCs w:val="24"/>
                </w:rPr>
                <m:t>sta</m:t>
              </m:r>
              <m:ctrlPr>
                <w:rPr>
                  <w:rFonts w:ascii="Cambria Math" w:hAnsi="Cambria Math"/>
                  <w:i/>
                  <w:szCs w:val="24"/>
                </w:rPr>
              </m:ctrlPr>
            </m:sub>
          </m:sSub>
        </m:oMath>
      </m:oMathPara>
    </w:p>
    <w:p w14:paraId="6E5951E5">
      <w:pPr>
        <w:ind w:firstLine="480"/>
        <w:rPr>
          <w:szCs w:val="24"/>
          <w:highlight w:val="yellow"/>
        </w:rPr>
      </w:pPr>
      <w:r>
        <w:rPr>
          <w:szCs w:val="24"/>
        </w:rPr>
        <w:tab/>
      </w:r>
      <w:r>
        <w:rPr>
          <w:rFonts w:hint="eastAsia"/>
          <w:szCs w:val="24"/>
        </w:rPr>
        <w:t>其中：</w:t>
      </w:r>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max</m:t>
            </m:r>
            <m:r>
              <m:rPr/>
              <w:rPr>
                <w:rFonts w:ascii="Cambria Math" w:hAnsi="Cambria Math" w:cs="Cambria Math"/>
                <w:szCs w:val="24"/>
              </w:rPr>
              <m:t>−</m:t>
            </m:r>
            <m:r>
              <m:rPr/>
              <w:rPr>
                <w:rFonts w:hint="eastAsia" w:ascii="Cambria Math" w:hAnsi="Cambria Math"/>
                <w:szCs w:val="24"/>
              </w:rPr>
              <m:t>dyn</m:t>
            </m:r>
            <m:ctrlPr>
              <w:rPr>
                <w:rFonts w:ascii="Cambria Math" w:hAnsi="Cambria Math"/>
                <w:i/>
                <w:szCs w:val="24"/>
              </w:rPr>
            </m:ctrlPr>
          </m:sub>
        </m:sSub>
      </m:oMath>
      <w:r>
        <w:rPr>
          <w:rFonts w:hint="eastAsia"/>
          <w:szCs w:val="24"/>
        </w:rPr>
        <w:t>为</w:t>
      </w:r>
      <w:r>
        <w:rPr>
          <w:rFonts w:hint="eastAsia"/>
          <w:szCs w:val="24"/>
          <w:highlight w:val="yellow"/>
        </w:rPr>
        <w:t>最大动态间距</w:t>
      </w:r>
      <w:r>
        <w:rPr>
          <w:rFonts w:hint="eastAsia"/>
          <w:szCs w:val="24"/>
        </w:rPr>
        <w:t xml:space="preserve">， </w:t>
      </w:r>
      <m:oMath>
        <m:r>
          <m:rPr/>
          <w:rPr>
            <w:rFonts w:ascii="Cambria Math" w:hAnsi="Cambria Math"/>
            <w:szCs w:val="24"/>
            <w:highlight w:val="yellow"/>
          </w:rPr>
          <m:t>μ</m:t>
        </m:r>
      </m:oMath>
      <w:r>
        <w:rPr>
          <w:rFonts w:hint="eastAsia"/>
          <w:szCs w:val="24"/>
          <w:highlight w:val="yellow"/>
        </w:rPr>
        <w:t>为放大倍数。</w:t>
      </w:r>
    </w:p>
    <w:p w14:paraId="32B9B424">
      <w:pPr>
        <w:ind w:firstLine="480"/>
        <w:rPr>
          <w:rFonts w:hint="eastAsia"/>
          <w:szCs w:val="24"/>
        </w:rPr>
      </w:pPr>
      <w:r>
        <w:rPr>
          <w:rFonts w:hint="eastAsia"/>
          <w:szCs w:val="24"/>
        </w:rPr>
        <w:t>7、确定常数</w:t>
      </w:r>
      <m:oMath>
        <m:r>
          <m:rPr/>
          <w:rPr>
            <w:rFonts w:ascii="Cambria Math" w:hAnsi="Cambria Math"/>
            <w:szCs w:val="24"/>
          </w:rPr>
          <m:t>μ</m:t>
        </m:r>
      </m:oMath>
      <w:r>
        <w:rPr>
          <w:rFonts w:hint="eastAsia"/>
          <w:szCs w:val="24"/>
        </w:rPr>
        <w:t>。在本发明中，充分考虑隧道在</w:t>
      </w:r>
      <m:oMath>
        <m:r>
          <m:rPr/>
          <w:rPr>
            <w:rFonts w:hint="eastAsia" w:ascii="Cambria Math" w:hAnsi="Cambria Math"/>
            <w:szCs w:val="24"/>
          </w:rPr>
          <m:t>8</m:t>
        </m:r>
        <m:r>
          <m:rPr/>
          <w:rPr>
            <w:rFonts w:ascii="Cambria Math" w:hAnsi="Cambria Math"/>
            <w:szCs w:val="24"/>
          </w:rPr>
          <m:t>0</m:t>
        </m:r>
        <m:r>
          <m:rPr/>
          <w:rPr>
            <w:rFonts w:hint="eastAsia" w:ascii="Cambria Math" w:hAnsi="Cambria Math"/>
            <w:szCs w:val="24"/>
          </w:rPr>
          <m:t>km</m:t>
        </m:r>
        <m:r>
          <m:rPr/>
          <w:rPr>
            <w:rFonts w:ascii="Cambria Math" w:hAnsi="Cambria Math"/>
            <w:szCs w:val="24"/>
          </w:rPr>
          <m:t>/h</m:t>
        </m:r>
      </m:oMath>
      <w:r>
        <w:rPr>
          <w:rFonts w:hint="eastAsia"/>
          <w:szCs w:val="24"/>
        </w:rPr>
        <w:t>、</w:t>
      </w:r>
      <m:oMath>
        <m:r>
          <m:rPr/>
          <w:rPr>
            <w:rFonts w:hint="eastAsia" w:ascii="Cambria Math" w:hAnsi="Cambria Math"/>
            <w:szCs w:val="24"/>
          </w:rPr>
          <m:t>100km</m:t>
        </m:r>
        <m:r>
          <m:rPr/>
          <w:rPr>
            <w:rFonts w:ascii="Cambria Math" w:hAnsi="Cambria Math"/>
            <w:szCs w:val="24"/>
          </w:rPr>
          <m:t>/h</m:t>
        </m:r>
      </m:oMath>
      <w:r>
        <w:rPr>
          <w:rFonts w:hint="eastAsia"/>
          <w:szCs w:val="24"/>
        </w:rPr>
        <w:t>、</w:t>
      </w:r>
      <m:oMath>
        <m:r>
          <m:rPr/>
          <w:rPr>
            <w:rFonts w:hint="eastAsia" w:ascii="Cambria Math" w:hAnsi="Cambria Math"/>
            <w:szCs w:val="24"/>
          </w:rPr>
          <m:t>120km</m:t>
        </m:r>
        <m:r>
          <m:rPr/>
          <w:rPr>
            <w:rFonts w:ascii="Cambria Math" w:hAnsi="Cambria Math"/>
            <w:szCs w:val="24"/>
          </w:rPr>
          <m:t>/h</m:t>
        </m:r>
      </m:oMath>
      <w:r>
        <w:rPr>
          <w:rFonts w:hint="eastAsia"/>
          <w:szCs w:val="24"/>
        </w:rPr>
        <w:t>不同设计时速下的所对应的放大倍数，再取平均值为所求。</w:t>
      </w:r>
    </w:p>
    <w:p w14:paraId="1FE87354">
      <w:pPr>
        <w:ind w:firstLine="480"/>
        <w:rPr>
          <w:szCs w:val="24"/>
        </w:rPr>
      </w:pPr>
      <w:r>
        <w:rPr>
          <w:rFonts w:hint="eastAsia"/>
          <w:szCs w:val="24"/>
        </w:rPr>
        <w:t>计算最大动态间距</w:t>
      </w:r>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max</m:t>
            </m:r>
            <m:r>
              <m:rPr/>
              <w:rPr>
                <w:rFonts w:ascii="Cambria Math" w:hAnsi="Cambria Math" w:cs="Cambria Math"/>
                <w:szCs w:val="24"/>
              </w:rPr>
              <m:t>−</m:t>
            </m:r>
            <m:r>
              <m:rPr/>
              <w:rPr>
                <w:rFonts w:hint="eastAsia" w:ascii="Cambria Math" w:hAnsi="Cambria Math"/>
                <w:szCs w:val="24"/>
              </w:rPr>
              <m:t>dyn</m:t>
            </m:r>
            <m:ctrlPr>
              <w:rPr>
                <w:rFonts w:ascii="Cambria Math" w:hAnsi="Cambria Math"/>
                <w:i/>
                <w:szCs w:val="24"/>
              </w:rPr>
            </m:ctrlPr>
          </m:sub>
        </m:sSub>
      </m:oMath>
      <w:r>
        <w:rPr>
          <w:rFonts w:hint="eastAsia"/>
          <w:szCs w:val="24"/>
        </w:rPr>
        <w:t>：</w:t>
      </w:r>
    </w:p>
    <w:p w14:paraId="0B166B8E">
      <w:pPr>
        <w:ind w:firstLine="480"/>
        <w:rPr>
          <w:szCs w:val="24"/>
        </w:rPr>
      </w:pPr>
      <w:r>
        <w:rPr>
          <w:rFonts w:hint="eastAsia"/>
          <w:szCs w:val="24"/>
        </w:rPr>
        <w:t>引入人体运动过程中视觉暂留原理，</w:t>
      </w:r>
      <w:r>
        <w:rPr>
          <w:szCs w:val="24"/>
        </w:rPr>
        <w:t>人眼视觉暂留时间 τ 约为 0.1～0.4 秒（平均取 0.2</w:t>
      </w:r>
      <w:r>
        <w:rPr>
          <w:rFonts w:hint="eastAsia"/>
          <w:szCs w:val="24"/>
        </w:rPr>
        <w:t>5</w:t>
      </w:r>
      <w:r>
        <w:rPr>
          <w:szCs w:val="24"/>
        </w:rPr>
        <w:t xml:space="preserve"> s）</w:t>
      </w:r>
      <w:r>
        <w:rPr>
          <w:rFonts w:hint="eastAsia"/>
          <w:szCs w:val="24"/>
        </w:rPr>
        <w:t>。</w:t>
      </w:r>
      <w:r>
        <w:rPr>
          <w:szCs w:val="24"/>
        </w:rPr>
        <w:t>在车速</w:t>
      </w:r>
      <m:oMath>
        <m:r>
          <m:rPr/>
          <w:rPr>
            <w:rFonts w:hint="eastAsia" w:ascii="Cambria Math" w:hAnsi="Cambria Math"/>
            <w:szCs w:val="24"/>
          </w:rPr>
          <m:t>v</m:t>
        </m:r>
        <m:r>
          <m:rPr/>
          <w:rPr>
            <w:rFonts w:ascii="Cambria Math" w:hAnsi="Cambria Math"/>
            <w:szCs w:val="24"/>
          </w:rPr>
          <m:t>(m/s)</m:t>
        </m:r>
      </m:oMath>
      <w:r>
        <w:rPr>
          <w:szCs w:val="24"/>
        </w:rPr>
        <w:t xml:space="preserve"> 下，暂</w:t>
      </w:r>
      <w:r>
        <w:rPr>
          <w:szCs w:val="24"/>
          <w:highlight w:val="yellow"/>
        </w:rPr>
        <w:t>留时间内车辆行驶距离为</w:t>
      </w:r>
      <w:r>
        <w:rPr>
          <w:szCs w:val="24"/>
        </w:rPr>
        <w:t>：</w:t>
      </w:r>
    </w:p>
    <w:p w14:paraId="0E0CDAE6">
      <w:pPr>
        <w:ind w:firstLine="480"/>
        <w:rPr>
          <w:szCs w:val="24"/>
        </w:rPr>
      </w:pPr>
      <m:oMathPara>
        <m:oMath>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ascii="Cambria Math" w:hAnsi="Cambria Math"/>
                  <w:szCs w:val="24"/>
                </w:rPr>
                <m:t>τ</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v</m:t>
          </m:r>
          <m:r>
            <m:rPr/>
            <w:rPr>
              <w:rFonts w:ascii="Cambria Math" w:hAnsi="Cambria Math"/>
              <w:szCs w:val="24"/>
            </w:rPr>
            <m:t>∙ τ</m:t>
          </m:r>
        </m:oMath>
      </m:oMathPara>
    </w:p>
    <w:p w14:paraId="569F1C12">
      <w:pPr>
        <w:ind w:firstLine="480"/>
      </w:pPr>
      <w:r>
        <w:t>要使反光环在动态下形成连续光带，相邻光环在视网膜上的影像需在暂留时间</w:t>
      </w:r>
      <w:r>
        <w:rPr>
          <w:highlight w:val="yellow"/>
        </w:rPr>
        <w:t>内重叠或无缝衔接</w:t>
      </w:r>
      <w:r>
        <w:t>。即要求：</w:t>
      </w:r>
    </w:p>
    <w:p w14:paraId="093AACF5">
      <w:pPr>
        <w:ind w:firstLine="480"/>
        <w:rPr>
          <w:szCs w:val="24"/>
        </w:rP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max</m:t>
              </m:r>
              <m:r>
                <m:rPr>
                  <m:sty m:val="p"/>
                </m:rPr>
                <w:rPr>
                  <w:rFonts w:ascii="Cambria Math" w:hAnsi="Cambria Math" w:cs="Cambria Math"/>
                </w:rPr>
                <m:t>−</m:t>
              </m:r>
              <m:r>
                <m:rPr/>
                <w:rPr>
                  <w:rFonts w:hint="eastAsia" w:ascii="Cambria Math" w:hAnsi="Cambria Math"/>
                </w:rPr>
                <m:t>dyn</m:t>
              </m:r>
              <m:ctrlPr>
                <w:rPr>
                  <w:rFonts w:ascii="Cambria Math" w:hAnsi="Cambria Math"/>
                </w:rPr>
              </m:ctrlPr>
            </m:sub>
          </m:sSub>
          <m:r>
            <m:rPr/>
            <w:rPr>
              <w:rFonts w:ascii="Cambria Math" w:hAnsi="Cambria Math"/>
            </w:rPr>
            <m:t>≤</m:t>
          </m:r>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ascii="Cambria Math" w:hAnsi="Cambria Math"/>
                  <w:szCs w:val="24"/>
                </w:rPr>
                <m:t>τ</m:t>
              </m:r>
              <m:ctrlPr>
                <w:rPr>
                  <w:rFonts w:ascii="Cambria Math" w:hAnsi="Cambria Math"/>
                  <w:i/>
                  <w:szCs w:val="24"/>
                </w:rPr>
              </m:ctrlPr>
            </m:sub>
          </m:sSub>
        </m:oMath>
      </m:oMathPara>
    </w:p>
    <w:p w14:paraId="4FBA3555">
      <w:pPr>
        <w:ind w:firstLine="480"/>
        <w:rPr>
          <w:szCs w:val="24"/>
        </w:rPr>
      </w:pPr>
      <w:r>
        <w:rPr>
          <w:rFonts w:hint="eastAsia"/>
          <w:szCs w:val="24"/>
        </w:rPr>
        <w:t>故：</w:t>
      </w:r>
    </w:p>
    <w:p w14:paraId="58111721">
      <w:pPr>
        <w:ind w:firstLine="0" w:firstLineChars="0"/>
        <w:rPr>
          <w:szCs w:val="24"/>
        </w:rPr>
      </w:pPr>
      <m:oMathPara>
        <m:oMath>
          <m:r>
            <m:rPr/>
            <w:rPr>
              <w:rFonts w:ascii="Cambria Math" w:hAnsi="Cambria Math"/>
              <w:szCs w:val="24"/>
            </w:rPr>
            <m:t>μ</m:t>
          </m:r>
          <m:r>
            <m:rPr/>
            <w:rPr>
              <w:rFonts w:hint="eastAsia"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max</m:t>
                  </m:r>
                  <m:r>
                    <m:rPr/>
                    <w:rPr>
                      <w:rFonts w:ascii="Cambria Math" w:hAnsi="Cambria Math" w:cs="Cambria Math"/>
                      <w:szCs w:val="24"/>
                    </w:rPr>
                    <m:t>−</m:t>
                  </m:r>
                  <m:r>
                    <m:rPr/>
                    <w:rPr>
                      <w:rFonts w:hint="eastAsia" w:ascii="Cambria Math" w:hAnsi="Cambria Math"/>
                      <w:szCs w:val="24"/>
                    </w:rPr>
                    <m:t>dyn</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max</m:t>
                  </m:r>
                  <m:r>
                    <m:rPr/>
                    <w:rPr>
                      <w:rFonts w:ascii="Cambria Math" w:hAnsi="Cambria Math" w:cs="Cambria Math"/>
                      <w:szCs w:val="24"/>
                    </w:rPr>
                    <m:t>−</m:t>
                  </m:r>
                  <m:r>
                    <m:rPr/>
                    <w:rPr>
                      <w:rFonts w:hint="eastAsia" w:ascii="Cambria Math" w:hAnsi="Cambria Math"/>
                      <w:szCs w:val="24"/>
                    </w:rPr>
                    <m:t>sta</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ascii="Cambria Math" w:hAnsi="Cambria Math"/>
                      <w:szCs w:val="24"/>
                    </w:rPr>
                    <m:t>τ</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max</m:t>
                  </m:r>
                  <m:r>
                    <m:rPr/>
                    <w:rPr>
                      <w:rFonts w:ascii="Cambria Math" w:hAnsi="Cambria Math" w:cs="Cambria Math"/>
                      <w:szCs w:val="24"/>
                    </w:rPr>
                    <m:t>−</m:t>
                  </m:r>
                  <m:r>
                    <m:rPr/>
                    <w:rPr>
                      <w:rFonts w:hint="eastAsia" w:ascii="Cambria Math" w:hAnsi="Cambria Math"/>
                      <w:szCs w:val="24"/>
                    </w:rPr>
                    <m:t>sta</m:t>
                  </m:r>
                  <m:ctrlPr>
                    <w:rPr>
                      <w:rFonts w:ascii="Cambria Math" w:hAnsi="Cambria Math"/>
                      <w:i/>
                      <w:szCs w:val="24"/>
                    </w:rPr>
                  </m:ctrlPr>
                </m:sub>
              </m:sSub>
              <m:ctrlPr>
                <w:rPr>
                  <w:rFonts w:ascii="Cambria Math" w:hAnsi="Cambria Math"/>
                  <w:i/>
                  <w:szCs w:val="24"/>
                </w:rPr>
              </m:ctrlPr>
            </m:den>
          </m:f>
          <m:r>
            <m:rPr/>
            <w:rPr>
              <w:rFonts w:hint="eastAsia" w:ascii="Cambria Math" w:hAnsi="Cambria Math"/>
              <w:szCs w:val="24"/>
            </w:rPr>
            <m:t>=</m:t>
          </m:r>
          <m:f>
            <m:fPr>
              <m:ctrlPr>
                <w:rPr>
                  <w:rFonts w:ascii="Cambria Math" w:hAnsi="Cambria Math"/>
                  <w:i/>
                  <w:szCs w:val="24"/>
                </w:rPr>
              </m:ctrlPr>
            </m:fPr>
            <m:num>
              <m:r>
                <m:rPr/>
                <w:rPr>
                  <w:rFonts w:hint="eastAsia" w:ascii="Cambria Math" w:hAnsi="Cambria Math"/>
                  <w:szCs w:val="24"/>
                </w:rPr>
                <m:t>v</m:t>
              </m:r>
              <m:r>
                <m:rPr/>
                <w:rPr>
                  <w:rFonts w:ascii="Cambria Math" w:hAnsi="Cambria Math"/>
                  <w:szCs w:val="24"/>
                </w:rPr>
                <m:t>∙ τ</m:t>
              </m:r>
              <m:ctrlPr>
                <w:rPr>
                  <w:rFonts w:ascii="Cambria Math" w:hAnsi="Cambria Math"/>
                  <w:i/>
                  <w:szCs w:val="24"/>
                </w:rPr>
              </m:ctrlPr>
            </m:num>
            <m:den>
              <m:r>
                <m:rPr/>
                <w:rPr>
                  <w:rFonts w:hint="eastAsia" w:ascii="Cambria Math" w:hAnsi="Cambria Math"/>
                  <w:szCs w:val="24"/>
                </w:rPr>
                <m:t>k</m:t>
              </m:r>
              <m:r>
                <m:rPr/>
                <w:rPr>
                  <w:rFonts w:ascii="Cambria Math" w:hAnsi="Cambria Math"/>
                  <w:szCs w:val="24"/>
                </w:rPr>
                <m:t>∙</m:t>
              </m:r>
              <m:rad>
                <m:radPr>
                  <m:degHide m:val="1"/>
                  <m:ctrlPr>
                    <w:rPr>
                      <w:rFonts w:ascii="Cambria Math" w:hAnsi="Cambria Math"/>
                      <w:i/>
                      <w:szCs w:val="24"/>
                    </w:rPr>
                  </m:ctrlPr>
                </m:radPr>
                <m:deg>
                  <m:ctrlPr>
                    <w:rPr>
                      <w:rFonts w:ascii="Cambria Math" w:hAnsi="Cambria Math"/>
                      <w:i/>
                      <w:szCs w:val="24"/>
                    </w:rPr>
                  </m:ctrlPr>
                </m:deg>
                <m:e>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(H−h)</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e>
              </m:rad>
              <m:r>
                <m:rPr/>
                <w:rPr>
                  <w:rFonts w:ascii="Cambria Math" w:hAnsi="Cambria Math"/>
                  <w:szCs w:val="24"/>
                </w:rPr>
                <m:t>∙</m:t>
              </m:r>
              <m:sSub>
                <m:sSubPr>
                  <m:ctrlPr>
                    <w:rPr>
                      <w:rFonts w:ascii="Cambria Math" w:hAnsi="Cambria Math"/>
                      <w:i/>
                      <w:szCs w:val="24"/>
                    </w:rPr>
                  </m:ctrlPr>
                </m:sSubPr>
                <m:e>
                  <m:r>
                    <m:rPr/>
                    <w:rPr>
                      <w:rFonts w:ascii="Cambria Math" w:hAnsi="Cambria Math"/>
                      <w:szCs w:val="24"/>
                    </w:rPr>
                    <m:t>δ</m:t>
                  </m:r>
                  <m:ctrlPr>
                    <w:rPr>
                      <w:rFonts w:ascii="Cambria Math" w:hAnsi="Cambria Math"/>
                      <w:i/>
                      <w:szCs w:val="24"/>
                    </w:rPr>
                  </m:ctrlPr>
                </m:e>
                <m:sub>
                  <m:r>
                    <m:rPr/>
                    <w:rPr>
                      <w:rFonts w:hint="eastAsia" w:ascii="Cambria Math" w:hAnsi="Cambria Math"/>
                      <w:szCs w:val="24"/>
                    </w:rPr>
                    <m:t>m</m:t>
                  </m:r>
                  <m:r>
                    <m:rPr/>
                    <w:rPr>
                      <w:rFonts w:ascii="Cambria Math" w:hAnsi="Cambria Math"/>
                      <w:szCs w:val="24"/>
                    </w:rPr>
                    <m:t>in</m:t>
                  </m:r>
                  <m:ctrlPr>
                    <w:rPr>
                      <w:rFonts w:ascii="Cambria Math" w:hAnsi="Cambria Math"/>
                      <w:i/>
                      <w:szCs w:val="24"/>
                    </w:rPr>
                  </m:ctrlPr>
                </m:sub>
              </m:sSub>
              <m:ctrlPr>
                <w:rPr>
                  <w:rFonts w:ascii="Cambria Math" w:hAnsi="Cambria Math"/>
                  <w:i/>
                  <w:szCs w:val="24"/>
                </w:rPr>
              </m:ctrlPr>
            </m:den>
          </m:f>
        </m:oMath>
      </m:oMathPara>
    </w:p>
    <w:p w14:paraId="269CD62C">
      <w:pPr>
        <w:ind w:firstLine="480"/>
        <w:rPr>
          <w:szCs w:val="24"/>
        </w:rPr>
      </w:pPr>
      <w:r>
        <w:rPr>
          <w:szCs w:val="24"/>
        </w:rPr>
        <w:tab/>
      </w:r>
      <w:r>
        <w:rPr>
          <w:rFonts w:hint="eastAsia"/>
          <w:szCs w:val="24"/>
        </w:rPr>
        <w:t>取</w:t>
      </w:r>
      <m:oMath>
        <m:r>
          <m:rPr/>
          <w:rPr>
            <w:rFonts w:ascii="Cambria Math" w:hAnsi="Cambria Math"/>
            <w:szCs w:val="24"/>
          </w:rPr>
          <m:t>H−h=6.2m</m:t>
        </m:r>
      </m:oMath>
      <w:r>
        <w:rPr>
          <w:rFonts w:hint="eastAsia"/>
          <w:szCs w:val="24"/>
        </w:rPr>
        <w:t>，</w:t>
      </w:r>
      <m:oMath>
        <m:sSub>
          <m:sSubPr>
            <m:ctrlPr>
              <w:rPr>
                <w:rFonts w:ascii="Cambria Math" w:hAnsi="Cambria Math"/>
                <w:i/>
                <w:szCs w:val="24"/>
              </w:rPr>
            </m:ctrlPr>
          </m:sSubPr>
          <m:e>
            <m:r>
              <m:rPr/>
              <w:rPr>
                <w:rFonts w:ascii="Cambria Math" w:hAnsi="Cambria Math"/>
                <w:szCs w:val="24"/>
              </w:rPr>
              <m:t>δ</m:t>
            </m:r>
            <m:ctrlPr>
              <w:rPr>
                <w:rFonts w:ascii="Cambria Math" w:hAnsi="Cambria Math"/>
                <w:i/>
                <w:szCs w:val="24"/>
              </w:rPr>
            </m:ctrlPr>
          </m:e>
          <m:sub>
            <m:r>
              <m:rPr/>
              <w:rPr>
                <w:rFonts w:hint="eastAsia" w:ascii="Cambria Math" w:hAnsi="Cambria Math"/>
                <w:szCs w:val="24"/>
              </w:rPr>
              <m:t>m</m:t>
            </m:r>
            <m:r>
              <m:rPr/>
              <w:rPr>
                <w:rFonts w:ascii="Cambria Math" w:hAnsi="Cambria Math"/>
                <w:szCs w:val="24"/>
              </w:rPr>
              <m:t>in</m:t>
            </m:r>
            <m:ctrlPr>
              <w:rPr>
                <w:rFonts w:ascii="Cambria Math" w:hAnsi="Cambria Math"/>
                <w:i/>
                <w:szCs w:val="24"/>
              </w:rPr>
            </m:ctrlPr>
          </m:sub>
        </m:sSub>
      </m:oMath>
      <w:r>
        <w:rPr>
          <w:szCs w:val="24"/>
        </w:rPr>
        <w:t>=2弧分≈</w:t>
      </w:r>
      <m:oMath>
        <m:r>
          <m:rPr/>
          <w:rPr>
            <w:rFonts w:ascii="Cambria Math" w:hAnsi="Cambria Math"/>
            <w:szCs w:val="24"/>
          </w:rPr>
          <m:t>5.82×</m:t>
        </m:r>
        <m:sSup>
          <m:sSupPr>
            <m:ctrlPr>
              <w:rPr>
                <w:rFonts w:ascii="Cambria Math" w:hAnsi="Cambria Math"/>
                <w:i/>
                <w:szCs w:val="24"/>
              </w:rPr>
            </m:ctrlPr>
          </m:sSupPr>
          <m:e>
            <m:r>
              <m:rPr/>
              <w:rPr>
                <w:rFonts w:hint="eastAsia" w:ascii="Cambria Math" w:hAnsi="Cambria Math"/>
                <w:szCs w:val="24"/>
              </w:rPr>
              <m:t>10</m:t>
            </m:r>
            <m:ctrlPr>
              <w:rPr>
                <w:rFonts w:ascii="Cambria Math" w:hAnsi="Cambria Math"/>
                <w:i/>
                <w:szCs w:val="24"/>
              </w:rPr>
            </m:ctrlPr>
          </m:e>
          <m:sup>
            <m:r>
              <m:rPr/>
              <w:rPr>
                <w:rFonts w:ascii="Cambria Math" w:hAnsi="Cambria Math" w:cs="Cambria Math"/>
                <w:szCs w:val="24"/>
              </w:rPr>
              <m:t>−</m:t>
            </m:r>
            <m:r>
              <m:rPr/>
              <w:rPr>
                <w:rFonts w:hint="eastAsia" w:ascii="Cambria Math" w:hAnsi="Cambria Math"/>
                <w:szCs w:val="24"/>
              </w:rPr>
              <m:t>4</m:t>
            </m:r>
            <m:ctrlPr>
              <w:rPr>
                <w:rFonts w:ascii="Cambria Math" w:hAnsi="Cambria Math"/>
                <w:i/>
                <w:szCs w:val="24"/>
              </w:rPr>
            </m:ctrlPr>
          </m:sup>
        </m:sSup>
      </m:oMath>
      <w:r>
        <w:rPr>
          <w:szCs w:val="24"/>
        </w:rPr>
        <w:t>rad</w:t>
      </w:r>
      <w:r>
        <w:rPr>
          <w:rFonts w:hint="eastAsia"/>
          <w:szCs w:val="24"/>
        </w:rPr>
        <w:t>，</w:t>
      </w:r>
      <m:oMath>
        <m:r>
          <m:rPr/>
          <w:rPr>
            <w:rFonts w:hint="eastAsia" w:ascii="Cambria Math" w:hAnsi="Cambria Math"/>
            <w:szCs w:val="24"/>
          </w:rPr>
          <m:t>k</m:t>
        </m:r>
        <m:r>
          <m:rPr/>
          <w:rPr>
            <w:rFonts w:ascii="Cambria Math" w:hAnsi="Cambria Math"/>
            <w:szCs w:val="24"/>
          </w:rPr>
          <m:t>=0.8</m:t>
        </m:r>
      </m:oMath>
      <w:r>
        <w:rPr>
          <w:rFonts w:hint="eastAsia"/>
          <w:szCs w:val="24"/>
        </w:rPr>
        <w:t>。</w:t>
      </w:r>
    </w:p>
    <w:p w14:paraId="4E5ED1A0">
      <w:pPr>
        <w:ind w:firstLine="480"/>
        <w:rPr>
          <w:szCs w:val="24"/>
        </w:rPr>
      </w:pPr>
      <w:r>
        <w:rPr>
          <w:rFonts w:hint="eastAsia"/>
          <w:szCs w:val="24"/>
        </w:rPr>
        <w:t>车速在</w:t>
      </w:r>
      <m:oMath>
        <m:sSub>
          <m:sSubPr>
            <m:ctrlPr>
              <w:rPr>
                <w:rFonts w:ascii="Cambria Math" w:hAnsi="Cambria Math"/>
                <w:i/>
                <w:szCs w:val="24"/>
              </w:rPr>
            </m:ctrlPr>
          </m:sSubPr>
          <m:e>
            <m:r>
              <m:rPr/>
              <w:rPr>
                <w:rFonts w:hint="eastAsia" w:ascii="Cambria Math" w:hAnsi="Cambria Math"/>
                <w:szCs w:val="24"/>
              </w:rPr>
              <m:t>v</m:t>
            </m:r>
            <m:ctrlPr>
              <w:rPr>
                <w:rFonts w:ascii="Cambria Math" w:hAnsi="Cambria Math"/>
                <w:i/>
                <w:szCs w:val="24"/>
              </w:rPr>
            </m:ctrlPr>
          </m:e>
          <m:sub>
            <m:r>
              <m:rPr/>
              <w:rPr>
                <w:rFonts w:ascii="Cambria Math" w:hAnsi="Cambria Math"/>
                <w:szCs w:val="24"/>
              </w:rPr>
              <m:t>1</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8</m:t>
        </m:r>
        <m:r>
          <m:rPr/>
          <w:rPr>
            <w:rFonts w:ascii="Cambria Math" w:hAnsi="Cambria Math"/>
            <w:szCs w:val="24"/>
          </w:rPr>
          <m:t>0</m:t>
        </m:r>
        <m:r>
          <m:rPr/>
          <w:rPr>
            <w:rFonts w:hint="eastAsia" w:ascii="Cambria Math" w:hAnsi="Cambria Math"/>
            <w:szCs w:val="24"/>
          </w:rPr>
          <m:t>km</m:t>
        </m:r>
        <m:r>
          <m:rPr/>
          <w:rPr>
            <w:rFonts w:ascii="Cambria Math" w:hAnsi="Cambria Math"/>
            <w:szCs w:val="24"/>
          </w:rPr>
          <m:t>/h≈</m:t>
        </m:r>
        <m:r>
          <m:rPr/>
          <w:rPr>
            <w:rFonts w:hint="eastAsia" w:ascii="Cambria Math" w:hAnsi="Cambria Math"/>
            <w:szCs w:val="24"/>
          </w:rPr>
          <m:t>22.2</m:t>
        </m:r>
        <m:r>
          <m:rPr/>
          <w:rPr>
            <w:rFonts w:hint="default" w:ascii="Cambria Math" w:hAnsi="Cambria Math"/>
            <w:szCs w:val="24"/>
            <w:lang w:val="en-US" w:eastAsia="zh-CN"/>
          </w:rPr>
          <m:t xml:space="preserve"> </m:t>
        </m:r>
        <m:r>
          <m:rPr/>
          <w:rPr>
            <w:rFonts w:hint="eastAsia" w:ascii="Cambria Math" w:hAnsi="Cambria Math"/>
            <w:szCs w:val="24"/>
          </w:rPr>
          <m:t>2</m:t>
        </m:r>
        <m:r>
          <m:rPr/>
          <w:rPr>
            <w:rFonts w:ascii="Cambria Math" w:hAnsi="Cambria Math"/>
            <w:szCs w:val="24"/>
          </w:rPr>
          <m:t>m/s</m:t>
        </m:r>
      </m:oMath>
      <w:r>
        <w:rPr>
          <w:rFonts w:hint="eastAsia"/>
          <w:szCs w:val="24"/>
        </w:rPr>
        <w:t>、</w:t>
      </w:r>
      <m:oMath>
        <m:sSub>
          <m:sSubPr>
            <m:ctrlPr>
              <w:rPr>
                <w:rFonts w:ascii="Cambria Math" w:hAnsi="Cambria Math"/>
                <w:i/>
                <w:szCs w:val="24"/>
              </w:rPr>
            </m:ctrlPr>
          </m:sSubPr>
          <m:e>
            <m:r>
              <m:rPr/>
              <w:rPr>
                <w:rFonts w:hint="eastAsia" w:ascii="Cambria Math" w:hAnsi="Cambria Math"/>
                <w:szCs w:val="24"/>
              </w:rPr>
              <m:t>v</m:t>
            </m:r>
            <m:ctrlPr>
              <w:rPr>
                <w:rFonts w:ascii="Cambria Math" w:hAnsi="Cambria Math"/>
                <w:i/>
                <w:szCs w:val="24"/>
              </w:rPr>
            </m:ctrlPr>
          </m:e>
          <m:sub>
            <m:r>
              <m:rPr/>
              <w:rPr>
                <w:rFonts w:hint="eastAsia" w:ascii="Cambria Math" w:hAnsi="Cambria Math"/>
                <w:szCs w:val="24"/>
              </w:rPr>
              <m:t>2</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100km</m:t>
        </m:r>
        <m:r>
          <m:rPr/>
          <w:rPr>
            <w:rFonts w:ascii="Cambria Math" w:hAnsi="Cambria Math"/>
            <w:szCs w:val="24"/>
          </w:rPr>
          <m:t>/h≈</m:t>
        </m:r>
        <m:r>
          <m:rPr/>
          <w:rPr>
            <w:rFonts w:hint="eastAsia" w:ascii="Cambria Math" w:hAnsi="Cambria Math"/>
            <w:szCs w:val="24"/>
          </w:rPr>
          <m:t>27.78</m:t>
        </m:r>
        <m:r>
          <m:rPr/>
          <w:rPr>
            <w:rFonts w:ascii="Cambria Math" w:hAnsi="Cambria Math"/>
            <w:szCs w:val="24"/>
          </w:rPr>
          <m:t>m/s</m:t>
        </m:r>
      </m:oMath>
      <w:r>
        <w:rPr>
          <w:rFonts w:hint="eastAsia"/>
          <w:szCs w:val="24"/>
        </w:rPr>
        <w:t>、</w:t>
      </w:r>
      <m:oMath>
        <m:sSub>
          <m:sSubPr>
            <m:ctrlPr>
              <w:rPr>
                <w:rFonts w:ascii="Cambria Math" w:hAnsi="Cambria Math"/>
                <w:i/>
                <w:szCs w:val="24"/>
              </w:rPr>
            </m:ctrlPr>
          </m:sSubPr>
          <m:e>
            <m:r>
              <m:rPr/>
              <w:rPr>
                <w:rFonts w:hint="eastAsia" w:ascii="Cambria Math" w:hAnsi="Cambria Math"/>
                <w:szCs w:val="24"/>
              </w:rPr>
              <m:t>v</m:t>
            </m:r>
            <m:ctrlPr>
              <w:rPr>
                <w:rFonts w:ascii="Cambria Math" w:hAnsi="Cambria Math"/>
                <w:i/>
                <w:szCs w:val="24"/>
              </w:rPr>
            </m:ctrlPr>
          </m:e>
          <m:sub>
            <m:r>
              <m:rPr/>
              <w:rPr>
                <w:rFonts w:hint="eastAsia" w:ascii="Cambria Math" w:hAnsi="Cambria Math"/>
                <w:szCs w:val="24"/>
              </w:rPr>
              <m:t>3</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120km</m:t>
        </m:r>
        <m:r>
          <m:rPr/>
          <w:rPr>
            <w:rFonts w:ascii="Cambria Math" w:hAnsi="Cambria Math"/>
            <w:szCs w:val="24"/>
          </w:rPr>
          <m:t>/h≈</m:t>
        </m:r>
        <m:r>
          <m:rPr/>
          <w:rPr>
            <w:rFonts w:hint="eastAsia" w:ascii="Cambria Math" w:hAnsi="Cambria Math"/>
            <w:szCs w:val="24"/>
          </w:rPr>
          <m:t>33.33</m:t>
        </m:r>
        <m:r>
          <m:rPr/>
          <w:rPr>
            <w:rFonts w:ascii="Cambria Math" w:hAnsi="Cambria Math"/>
            <w:szCs w:val="24"/>
          </w:rPr>
          <m:t>m/s</m:t>
        </m:r>
      </m:oMath>
      <w:r>
        <w:rPr>
          <w:rFonts w:hint="eastAsia"/>
          <w:szCs w:val="24"/>
        </w:rPr>
        <w:t>，对应的可</w:t>
      </w:r>
      <w:bookmarkStart w:id="0" w:name="_GoBack"/>
      <w:bookmarkEnd w:id="0"/>
      <w:r>
        <w:rPr>
          <w:rFonts w:hint="eastAsia"/>
          <w:szCs w:val="24"/>
        </w:rPr>
        <w:t>视距离</w:t>
      </w:r>
      <m:oMath>
        <m:r>
          <m:rPr/>
          <w:rPr>
            <w:rFonts w:ascii="Cambria Math" w:hAnsi="Cambria Math"/>
            <w:szCs w:val="24"/>
          </w:rPr>
          <m:t>S</m:t>
        </m:r>
      </m:oMath>
      <w:r>
        <w:rPr>
          <w:rFonts w:hint="eastAsia"/>
          <w:szCs w:val="24"/>
        </w:rPr>
        <w:t>分别为</w:t>
      </w:r>
      <m:oMath>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hint="eastAsia" w:ascii="Cambria Math" w:hAnsi="Cambria Math"/>
                <w:szCs w:val="24"/>
              </w:rPr>
              <m:t>1</m:t>
            </m:r>
            <m:ctrlPr>
              <w:rPr>
                <w:rFonts w:ascii="Cambria Math" w:hAnsi="Cambria Math"/>
                <w:i/>
                <w:szCs w:val="24"/>
              </w:rPr>
            </m:ctrlPr>
          </m:sub>
        </m:sSub>
        <m:r>
          <m:rPr/>
          <w:rPr>
            <w:rFonts w:hint="eastAsia" w:ascii="Cambria Math" w:hAnsi="Cambria Math"/>
            <w:szCs w:val="24"/>
          </w:rPr>
          <m:t>=110m</m:t>
        </m:r>
      </m:oMath>
      <w:r>
        <w:rPr>
          <w:rFonts w:hint="eastAsia"/>
          <w:szCs w:val="24"/>
        </w:rPr>
        <w:t>、</w:t>
      </w:r>
      <m:oMath>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Sub>
        <m:r>
          <m:rPr/>
          <w:rPr>
            <w:rFonts w:hint="eastAsia" w:ascii="Cambria Math" w:hAnsi="Cambria Math"/>
            <w:szCs w:val="24"/>
          </w:rPr>
          <m:t>=</m:t>
        </m:r>
        <m:r>
          <m:rPr/>
          <w:rPr>
            <w:rFonts w:ascii="Cambria Math" w:hAnsi="Cambria Math"/>
            <w:szCs w:val="24"/>
          </w:rPr>
          <m:t>16</m:t>
        </m:r>
        <m:r>
          <m:rPr/>
          <w:rPr>
            <w:rFonts w:hint="eastAsia" w:ascii="Cambria Math" w:hAnsi="Cambria Math"/>
            <w:szCs w:val="24"/>
          </w:rPr>
          <m:t>0m</m:t>
        </m:r>
      </m:oMath>
      <w:r>
        <w:rPr>
          <w:rFonts w:hint="eastAsia"/>
          <w:szCs w:val="24"/>
        </w:rPr>
        <w:t>、</w:t>
      </w:r>
      <m:oMath>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ascii="Cambria Math" w:hAnsi="Cambria Math"/>
                <w:szCs w:val="24"/>
              </w:rPr>
              <m:t>3</m:t>
            </m:r>
            <m:ctrlPr>
              <w:rPr>
                <w:rFonts w:ascii="Cambria Math" w:hAnsi="Cambria Math"/>
                <w:i/>
                <w:szCs w:val="24"/>
              </w:rPr>
            </m:ctrlPr>
          </m:sub>
        </m:sSub>
        <m:r>
          <m:rPr/>
          <w:rPr>
            <w:rFonts w:hint="eastAsia" w:ascii="Cambria Math" w:hAnsi="Cambria Math"/>
            <w:szCs w:val="24"/>
          </w:rPr>
          <m:t>=</m:t>
        </m:r>
        <m:r>
          <m:rPr/>
          <w:rPr>
            <w:rFonts w:ascii="Cambria Math" w:hAnsi="Cambria Math"/>
            <w:szCs w:val="24"/>
          </w:rPr>
          <m:t>21</m:t>
        </m:r>
        <m:r>
          <m:rPr/>
          <w:rPr>
            <w:rFonts w:hint="eastAsia" w:ascii="Cambria Math" w:hAnsi="Cambria Math"/>
            <w:szCs w:val="24"/>
          </w:rPr>
          <m:t>0m</m:t>
        </m:r>
      </m:oMath>
      <w:r>
        <w:rPr>
          <w:rFonts w:hint="eastAsia"/>
          <w:szCs w:val="24"/>
        </w:rPr>
        <w:t xml:space="preserve"> </w:t>
      </w:r>
    </w:p>
    <w:p w14:paraId="22572B81">
      <w:pPr>
        <w:ind w:firstLine="480"/>
        <w:rPr>
          <w:szCs w:val="24"/>
        </w:rPr>
      </w:pPr>
      <w:r>
        <w:rPr>
          <w:rFonts w:hint="eastAsia"/>
          <w:szCs w:val="24"/>
        </w:rPr>
        <w:t>分别可算出：</w:t>
      </w:r>
      <m:oMath>
        <m:sSub>
          <m:sSubPr>
            <m:ctrlPr>
              <w:rPr>
                <w:rFonts w:ascii="Cambria Math" w:hAnsi="Cambria Math"/>
                <w:i/>
                <w:szCs w:val="24"/>
              </w:rPr>
            </m:ctrlPr>
          </m:sSubPr>
          <m:e>
            <m:r>
              <m:rPr/>
              <w:rPr>
                <w:rFonts w:ascii="Cambria Math" w:hAnsi="Cambria Math"/>
                <w:szCs w:val="24"/>
              </w:rPr>
              <m:t>μ</m:t>
            </m:r>
            <m:ctrlPr>
              <w:rPr>
                <w:rFonts w:ascii="Cambria Math" w:hAnsi="Cambria Math"/>
                <w:i/>
                <w:szCs w:val="24"/>
              </w:rPr>
            </m:ctrlPr>
          </m:e>
          <m:sub>
            <m:r>
              <m:rPr/>
              <w:rPr>
                <w:rFonts w:ascii="Cambria Math" w:hAnsi="Cambria Math"/>
                <w:szCs w:val="24"/>
              </w:rPr>
              <m:t>1</m:t>
            </m:r>
            <m:ctrlPr>
              <w:rPr>
                <w:rFonts w:ascii="Cambria Math" w:hAnsi="Cambria Math"/>
                <w:i/>
                <w:szCs w:val="24"/>
              </w:rPr>
            </m:ctrlPr>
          </m:sub>
        </m:sSub>
        <m:r>
          <m:rPr/>
          <w:rPr>
            <w:rFonts w:ascii="Cambria Math" w:hAnsi="Cambria Math"/>
            <w:szCs w:val="24"/>
          </w:rPr>
          <m:t>=162.45</m:t>
        </m:r>
      </m:oMath>
      <w:r>
        <w:rPr>
          <w:rFonts w:hint="eastAsia"/>
          <w:szCs w:val="24"/>
        </w:rPr>
        <w:t>、</w:t>
      </w:r>
      <m:oMath>
        <m:sSub>
          <m:sSubPr>
            <m:ctrlPr>
              <w:rPr>
                <w:rFonts w:ascii="Cambria Math" w:hAnsi="Cambria Math"/>
                <w:i/>
                <w:szCs w:val="24"/>
              </w:rPr>
            </m:ctrlPr>
          </m:sSubPr>
          <m:e>
            <m:r>
              <m:rPr/>
              <w:rPr>
                <w:rFonts w:ascii="Cambria Math" w:hAnsi="Cambria Math"/>
                <w:szCs w:val="24"/>
              </w:rPr>
              <m:t>μ</m:t>
            </m:r>
            <m:ctrlPr>
              <w:rPr>
                <w:rFonts w:ascii="Cambria Math" w:hAnsi="Cambria Math"/>
                <w:i/>
                <w:szCs w:val="24"/>
              </w:rPr>
            </m:ctrlPr>
          </m:e>
          <m:sub>
            <m:r>
              <m:rPr/>
              <w:rPr>
                <w:rFonts w:hint="eastAsia" w:ascii="Cambria Math" w:hAnsi="Cambria Math"/>
                <w:szCs w:val="24"/>
              </w:rPr>
              <m:t>2</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93.14</m:t>
        </m:r>
      </m:oMath>
      <w:r>
        <w:rPr>
          <w:rFonts w:hint="eastAsia"/>
          <w:szCs w:val="24"/>
        </w:rPr>
        <w:t>、</w:t>
      </w:r>
      <m:oMath>
        <m:sSub>
          <m:sSubPr>
            <m:ctrlPr>
              <w:rPr>
                <w:rFonts w:ascii="Cambria Math" w:hAnsi="Cambria Math"/>
                <w:i/>
                <w:szCs w:val="24"/>
              </w:rPr>
            </m:ctrlPr>
          </m:sSubPr>
          <m:e>
            <m:r>
              <m:rPr/>
              <w:rPr>
                <w:rFonts w:ascii="Cambria Math" w:hAnsi="Cambria Math"/>
                <w:szCs w:val="24"/>
              </w:rPr>
              <m:t>μ</m:t>
            </m:r>
            <m:ctrlPr>
              <w:rPr>
                <w:rFonts w:ascii="Cambria Math" w:hAnsi="Cambria Math"/>
                <w:i/>
                <w:szCs w:val="24"/>
              </w:rPr>
            </m:ctrlPr>
          </m:e>
          <m:sub>
            <m:r>
              <m:rPr/>
              <w:rPr>
                <w:rFonts w:hint="eastAsia" w:ascii="Cambria Math" w:hAnsi="Cambria Math"/>
                <w:szCs w:val="24"/>
              </w:rPr>
              <m:t>3</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56.79</m:t>
        </m:r>
      </m:oMath>
      <w:r>
        <w:rPr>
          <w:rFonts w:hint="eastAsia"/>
          <w:szCs w:val="24"/>
        </w:rPr>
        <w:t>。</w:t>
      </w:r>
    </w:p>
    <w:p w14:paraId="16ECF9B1">
      <w:pPr>
        <w:ind w:firstLine="480"/>
        <w:rPr>
          <w:szCs w:val="24"/>
          <w:highlight w:val="yellow"/>
        </w:rPr>
      </w:pPr>
      <w:r>
        <w:rPr>
          <w:rFonts w:hint="eastAsia"/>
          <w:szCs w:val="24"/>
          <w:highlight w:val="yellow"/>
        </w:rPr>
        <w:t>故放大倍数：</w:t>
      </w:r>
    </w:p>
    <w:p w14:paraId="0C74F999">
      <w:pPr>
        <w:ind w:firstLine="480"/>
        <w:rPr>
          <w:rFonts w:hint="eastAsia"/>
          <w:sz w:val="21"/>
          <w:szCs w:val="21"/>
        </w:rPr>
      </w:pPr>
      <m:oMathPara>
        <m:oMath>
          <m:r>
            <m:rPr/>
            <w:rPr>
              <w:rFonts w:ascii="Cambria Math" w:hAnsi="Cambria Math"/>
              <w:sz w:val="21"/>
              <w:szCs w:val="21"/>
            </w:rPr>
            <m:t>μ</m:t>
          </m:r>
          <m:r>
            <m:rPr/>
            <w:rPr>
              <w:rFonts w:hint="eastAsia"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m:rPr/>
                    <w:rPr>
                      <w:rFonts w:ascii="Cambria Math" w:hAnsi="Cambria Math"/>
                      <w:sz w:val="21"/>
                      <w:szCs w:val="21"/>
                    </w:rPr>
                    <m:t>μ</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μ</m:t>
                  </m:r>
                  <m:ctrlPr>
                    <w:rPr>
                      <w:rFonts w:ascii="Cambria Math" w:hAnsi="Cambria Math"/>
                      <w:i/>
                      <w:sz w:val="21"/>
                      <w:szCs w:val="21"/>
                    </w:rPr>
                  </m:ctrlPr>
                </m:e>
                <m:sub>
                  <m:r>
                    <m:rPr/>
                    <w:rPr>
                      <w:rFonts w:hint="eastAsia" w:ascii="Cambria Math" w:hAnsi="Cambria Math"/>
                      <w:sz w:val="21"/>
                      <w:szCs w:val="21"/>
                    </w:rPr>
                    <m:t>2</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μ</m:t>
                  </m:r>
                  <m:ctrlPr>
                    <w:rPr>
                      <w:rFonts w:ascii="Cambria Math" w:hAnsi="Cambria Math"/>
                      <w:i/>
                      <w:sz w:val="21"/>
                      <w:szCs w:val="21"/>
                    </w:rPr>
                  </m:ctrlPr>
                </m:e>
                <m:sub>
                  <m:r>
                    <m:rPr/>
                    <w:rPr>
                      <w:rFonts w:hint="eastAsia" w:ascii="Cambria Math" w:hAnsi="Cambria Math"/>
                      <w:sz w:val="21"/>
                      <w:szCs w:val="21"/>
                    </w:rPr>
                    <m:t>3</m:t>
                  </m:r>
                  <m:ctrlPr>
                    <w:rPr>
                      <w:rFonts w:ascii="Cambria Math" w:hAnsi="Cambria Math"/>
                      <w:i/>
                      <w:sz w:val="21"/>
                      <w:szCs w:val="21"/>
                    </w:rPr>
                  </m:ctrlPr>
                </m:sub>
              </m:sSub>
              <m:ctrlPr>
                <w:rPr>
                  <w:rFonts w:ascii="Cambria Math" w:hAnsi="Cambria Math"/>
                  <w:i/>
                  <w:sz w:val="21"/>
                  <w:szCs w:val="21"/>
                </w:rPr>
              </m:ctrlPr>
            </m:num>
            <m:den>
              <m:r>
                <m:rPr/>
                <w:rPr>
                  <w:rFonts w:hint="eastAsia" w:ascii="Cambria Math" w:hAnsi="Cambria Math"/>
                  <w:sz w:val="21"/>
                  <w:szCs w:val="21"/>
                </w:rPr>
                <m:t>3</m:t>
              </m:r>
              <m:ctrlPr>
                <w:rPr>
                  <w:rFonts w:ascii="Cambria Math" w:hAnsi="Cambria Math"/>
                  <w:i/>
                  <w:sz w:val="21"/>
                  <w:szCs w:val="21"/>
                </w:rPr>
              </m:ctrlPr>
            </m:den>
          </m:f>
          <m:r>
            <m:rPr/>
            <w:rPr>
              <w:rFonts w:ascii="Cambria Math" w:hAnsi="Cambria Math"/>
              <w:sz w:val="21"/>
              <w:szCs w:val="21"/>
            </w:rPr>
            <m:t>≈</m:t>
          </m:r>
          <m:r>
            <m:rPr/>
            <w:rPr>
              <w:rFonts w:hint="eastAsia" w:ascii="Cambria Math" w:hAnsi="Cambria Math"/>
              <w:sz w:val="21"/>
              <w:szCs w:val="21"/>
            </w:rPr>
            <m:t>104.13</m:t>
          </m:r>
        </m:oMath>
      </m:oMathPara>
    </w:p>
    <w:p w14:paraId="71DB04A0">
      <w:pPr>
        <w:ind w:firstLine="480"/>
        <w:rPr>
          <w:sz w:val="21"/>
          <w:szCs w:val="21"/>
        </w:rPr>
      </w:pPr>
      <w:r>
        <w:rPr>
          <w:rFonts w:hint="eastAsia"/>
          <w:sz w:val="21"/>
          <w:szCs w:val="21"/>
        </w:rPr>
        <w:t>为简便公式，</w:t>
      </w:r>
      <m:oMath>
        <m:r>
          <m:rPr/>
          <w:rPr>
            <w:rFonts w:ascii="Cambria Math" w:hAnsi="Cambria Math"/>
            <w:sz w:val="21"/>
            <w:szCs w:val="21"/>
          </w:rPr>
          <m:t>μ</m:t>
        </m:r>
      </m:oMath>
      <w:r>
        <w:rPr>
          <w:rFonts w:hint="eastAsia"/>
          <w:sz w:val="21"/>
          <w:szCs w:val="21"/>
        </w:rPr>
        <w:t>可取值100。</w:t>
      </w:r>
    </w:p>
    <w:p w14:paraId="05ADF7ED">
      <w:pPr>
        <w:ind w:firstLine="480"/>
        <w:rPr>
          <w:szCs w:val="24"/>
        </w:rPr>
      </w:pPr>
      <w:r>
        <w:rPr>
          <w:rFonts w:hint="eastAsia"/>
          <w:szCs w:val="24"/>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172720</wp:posOffset>
                </wp:positionH>
                <wp:positionV relativeFrom="paragraph">
                  <wp:posOffset>243840</wp:posOffset>
                </wp:positionV>
                <wp:extent cx="1067435" cy="435610"/>
                <wp:effectExtent l="0" t="0" r="19050" b="22225"/>
                <wp:wrapNone/>
                <wp:docPr id="167469422" name="直接连接符 1"/>
                <wp:cNvGraphicFramePr/>
                <a:graphic xmlns:a="http://schemas.openxmlformats.org/drawingml/2006/main">
                  <a:graphicData uri="http://schemas.microsoft.com/office/word/2010/wordprocessingShape">
                    <wps:wsp>
                      <wps:cNvCnPr/>
                      <wps:spPr>
                        <a:xfrm>
                          <a:off x="0" y="0"/>
                          <a:ext cx="1067280" cy="4355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 o:spid="_x0000_s1026" o:spt="20" style="position:absolute;left:0pt;margin-left:13.6pt;margin-top:19.2pt;height:34.3pt;width:84.05pt;z-index:251659264;mso-width-relative:page;mso-height-relative:page;" filled="f" stroked="t" coordsize="21600,21600" o:gfxdata="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k0V2nXAAAACQEAAA8AAAAAAAAAAQAgAAAAIgAAAGRycy9kb3ducmV2LnhtbFBLAQIUABQAAAAI&#10;AIdO4kCWg87Z7gEAAL4DAAAOAAAAAAAAAAEAIAAAACYBAABkcnMvZTJvRG9jLnhtbFBLBQYAAAAA&#10;BgAGAFkBAACGBQAAAAA=&#10;">
                <v:fill on="f" focussize="0,0"/>
                <v:stroke weight="0.5pt" color="#000000 [3200]" miterlimit="8" joinstyle="miter"/>
                <v:imagedata o:title=""/>
                <o:lock v:ext="edit" aspectratio="f"/>
              </v:line>
            </w:pict>
          </mc:Fallback>
        </mc:AlternateContent>
      </w:r>
      <w:r>
        <w:rPr>
          <w:rFonts w:hint="eastAsia"/>
          <w:szCs w:val="24"/>
        </w:rPr>
        <w:t>根据以上推导，可算出隧道在不同设计时速时，反光环的间距推荐值如下表：</w:t>
      </w:r>
    </w:p>
    <w:tbl>
      <w:tblPr>
        <w:tblStyle w:val="16"/>
        <w:tblW w:w="4712"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37"/>
        <w:gridCol w:w="1741"/>
        <w:gridCol w:w="2905"/>
        <w:gridCol w:w="2327"/>
      </w:tblGrid>
      <w:tr w14:paraId="4F780935">
        <w:trPr>
          <w:jc w:val="center"/>
        </w:trPr>
        <w:tc>
          <w:tcPr>
            <w:tcW w:w="997" w:type="pct"/>
          </w:tcPr>
          <w:p w14:paraId="6228FFDC">
            <w:pPr>
              <w:ind w:firstLine="480" w:firstLineChars="0"/>
              <w:jc w:val="center"/>
              <w:rPr>
                <w:szCs w:val="24"/>
              </w:rPr>
            </w:pPr>
            <w:r>
              <w:rPr>
                <w:rFonts w:hint="eastAsia"/>
                <w:szCs w:val="24"/>
              </w:rPr>
              <w:t>项目</w:t>
            </w:r>
          </w:p>
          <w:p w14:paraId="7B9C7E9D">
            <w:pPr>
              <w:ind w:firstLine="240" w:firstLineChars="100"/>
              <w:rPr>
                <w:szCs w:val="24"/>
              </w:rPr>
            </w:pPr>
            <w:r>
              <w:rPr>
                <w:rFonts w:hint="eastAsia"/>
                <w:szCs w:val="24"/>
              </w:rPr>
              <w:t>工况</w:t>
            </w:r>
          </w:p>
        </w:tc>
        <w:tc>
          <w:tcPr>
            <w:tcW w:w="999" w:type="pct"/>
            <w:vAlign w:val="center"/>
          </w:tcPr>
          <w:p w14:paraId="7E0CFBB6">
            <w:pPr>
              <w:ind w:firstLine="0" w:firstLineChars="0"/>
              <w:jc w:val="center"/>
              <w:rPr>
                <w:szCs w:val="24"/>
              </w:rPr>
            </w:pPr>
            <w:r>
              <w:rPr>
                <w:rFonts w:hint="eastAsia"/>
                <w:szCs w:val="24"/>
              </w:rPr>
              <w:t>设计时速（</w:t>
            </w:r>
            <m:oMath>
              <m:r>
                <m:rPr/>
                <w:rPr>
                  <w:rFonts w:ascii="Cambria Math" w:hAnsi="Cambria Math"/>
                  <w:szCs w:val="24"/>
                </w:rPr>
                <m:t>km</m:t>
              </m:r>
              <m:r>
                <m:rPr/>
                <w:rPr>
                  <w:rFonts w:hint="eastAsia" w:ascii="Cambria Math" w:hAnsi="Cambria Math"/>
                  <w:szCs w:val="24"/>
                </w:rPr>
                <m:t>/</m:t>
              </m:r>
              <m:r>
                <m:rPr/>
                <w:rPr>
                  <w:rFonts w:ascii="Cambria Math" w:hAnsi="Cambria Math"/>
                  <w:szCs w:val="24"/>
                </w:rPr>
                <m:t>h</m:t>
              </m:r>
            </m:oMath>
            <w:r>
              <w:rPr>
                <w:rFonts w:hint="eastAsia"/>
                <w:szCs w:val="24"/>
              </w:rPr>
              <w:t>）</w:t>
            </w:r>
          </w:p>
        </w:tc>
        <w:tc>
          <w:tcPr>
            <w:tcW w:w="1667" w:type="pct"/>
            <w:vAlign w:val="center"/>
          </w:tcPr>
          <w:p w14:paraId="5321734C">
            <w:pPr>
              <w:ind w:firstLine="0" w:firstLineChars="0"/>
              <w:jc w:val="center"/>
              <w:rPr>
                <w:szCs w:val="24"/>
              </w:rPr>
            </w:pPr>
            <w:r>
              <w:rPr>
                <w:rFonts w:hint="eastAsia"/>
                <w:szCs w:val="24"/>
              </w:rPr>
              <w:t>反光环间距估算值</w:t>
            </w:r>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max</m:t>
                  </m:r>
                  <m:r>
                    <m:rPr/>
                    <w:rPr>
                      <w:rFonts w:ascii="Cambria Math" w:hAnsi="Cambria Math" w:cs="Cambria Math"/>
                      <w:szCs w:val="24"/>
                    </w:rPr>
                    <m:t>−</m:t>
                  </m:r>
                  <m:r>
                    <m:rPr/>
                    <w:rPr>
                      <w:rFonts w:hint="eastAsia" w:ascii="Cambria Math" w:hAnsi="Cambria Math"/>
                      <w:szCs w:val="24"/>
                    </w:rPr>
                    <m:t>dyn</m:t>
                  </m:r>
                  <m:ctrlPr>
                    <w:rPr>
                      <w:rFonts w:ascii="Cambria Math" w:hAnsi="Cambria Math"/>
                      <w:i/>
                      <w:szCs w:val="24"/>
                    </w:rPr>
                  </m:ctrlPr>
                </m:sub>
              </m:sSub>
            </m:oMath>
            <w:r>
              <w:rPr>
                <w:rFonts w:hint="eastAsia"/>
                <w:szCs w:val="24"/>
              </w:rPr>
              <w:t>（</w:t>
            </w:r>
            <m:oMath>
              <m:r>
                <m:rPr/>
                <w:rPr>
                  <w:rFonts w:ascii="Cambria Math" w:hAnsi="Cambria Math"/>
                  <w:szCs w:val="24"/>
                </w:rPr>
                <m:t>m</m:t>
              </m:r>
            </m:oMath>
            <w:r>
              <w:rPr>
                <w:rFonts w:hint="eastAsia"/>
                <w:szCs w:val="24"/>
              </w:rPr>
              <w:t>）</w:t>
            </w:r>
          </w:p>
        </w:tc>
        <w:tc>
          <w:tcPr>
            <w:tcW w:w="1335" w:type="pct"/>
            <w:vAlign w:val="center"/>
          </w:tcPr>
          <w:p w14:paraId="4550FFF4">
            <w:pPr>
              <w:ind w:firstLine="0" w:firstLineChars="0"/>
              <w:jc w:val="center"/>
              <w:rPr>
                <w:szCs w:val="24"/>
              </w:rPr>
            </w:pPr>
            <w:r>
              <w:rPr>
                <w:rFonts w:hint="eastAsia"/>
                <w:szCs w:val="24"/>
              </w:rPr>
              <w:t>反光环间距推荐值</w:t>
            </w:r>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ascii="Cambria Math" w:hAnsi="Cambria Math"/>
                      <w:szCs w:val="24"/>
                    </w:rPr>
                    <m:t>T</m:t>
                  </m:r>
                  <m:ctrlPr>
                    <w:rPr>
                      <w:rFonts w:ascii="Cambria Math" w:hAnsi="Cambria Math"/>
                      <w:i/>
                      <w:szCs w:val="24"/>
                    </w:rPr>
                  </m:ctrlPr>
                </m:sub>
              </m:sSub>
            </m:oMath>
            <w:r>
              <w:rPr>
                <w:rFonts w:hint="eastAsia"/>
                <w:szCs w:val="24"/>
              </w:rPr>
              <w:t>（</w:t>
            </w:r>
            <m:oMath>
              <m:r>
                <m:rPr/>
                <w:rPr>
                  <w:rFonts w:ascii="Cambria Math" w:hAnsi="Cambria Math"/>
                  <w:szCs w:val="24"/>
                </w:rPr>
                <m:t>m</m:t>
              </m:r>
            </m:oMath>
            <w:r>
              <w:rPr>
                <w:rFonts w:hint="eastAsia"/>
                <w:szCs w:val="24"/>
              </w:rPr>
              <w:t>）</w:t>
            </w:r>
          </w:p>
        </w:tc>
      </w:tr>
      <w:tr w14:paraId="49D3D915">
        <w:trPr>
          <w:trHeight w:val="329" w:hRule="atLeast"/>
          <w:jc w:val="center"/>
        </w:trPr>
        <w:tc>
          <w:tcPr>
            <w:tcW w:w="997" w:type="pct"/>
          </w:tcPr>
          <w:p w14:paraId="79EB6A1E">
            <w:pPr>
              <w:ind w:firstLine="0" w:firstLineChars="0"/>
              <w:jc w:val="center"/>
              <w:rPr>
                <w:szCs w:val="24"/>
              </w:rPr>
            </w:pPr>
            <w:r>
              <w:rPr>
                <w:rFonts w:hint="eastAsia"/>
                <w:szCs w:val="24"/>
              </w:rPr>
              <w:t>①</w:t>
            </w:r>
          </w:p>
        </w:tc>
        <w:tc>
          <w:tcPr>
            <w:tcW w:w="999" w:type="pct"/>
            <w:vAlign w:val="center"/>
          </w:tcPr>
          <w:p w14:paraId="4B0620BA">
            <w:pPr>
              <w:ind w:firstLine="0" w:firstLineChars="0"/>
              <w:jc w:val="center"/>
              <w:rPr>
                <w:szCs w:val="24"/>
              </w:rPr>
            </w:pPr>
            <w:r>
              <w:rPr>
                <w:rFonts w:hint="eastAsia"/>
                <w:szCs w:val="24"/>
              </w:rPr>
              <w:t>80</w:t>
            </w:r>
          </w:p>
        </w:tc>
        <w:tc>
          <w:tcPr>
            <w:tcW w:w="1667" w:type="pct"/>
            <w:vAlign w:val="center"/>
          </w:tcPr>
          <w:p w14:paraId="45225DAE">
            <w:pPr>
              <w:ind w:firstLine="0" w:firstLineChars="0"/>
              <w:jc w:val="center"/>
              <w:rPr>
                <w:szCs w:val="24"/>
              </w:rPr>
            </w:pPr>
            <w:r>
              <w:rPr>
                <w:rFonts w:hint="eastAsia"/>
                <w:szCs w:val="24"/>
              </w:rPr>
              <w:t>5.13</w:t>
            </w:r>
          </w:p>
        </w:tc>
        <w:tc>
          <w:tcPr>
            <w:tcW w:w="1335" w:type="pct"/>
            <w:vAlign w:val="center"/>
          </w:tcPr>
          <w:p w14:paraId="5270BB72">
            <w:pPr>
              <w:ind w:firstLine="0" w:firstLineChars="0"/>
              <w:jc w:val="center"/>
              <w:rPr>
                <w:szCs w:val="24"/>
              </w:rPr>
            </w:pPr>
            <w:r>
              <w:rPr>
                <w:rFonts w:hint="eastAsia"/>
                <w:szCs w:val="24"/>
              </w:rPr>
              <w:t>5.0</w:t>
            </w:r>
          </w:p>
        </w:tc>
      </w:tr>
      <w:tr w14:paraId="5BFEDC4D">
        <w:trPr>
          <w:jc w:val="center"/>
        </w:trPr>
        <w:tc>
          <w:tcPr>
            <w:tcW w:w="997" w:type="pct"/>
          </w:tcPr>
          <w:p w14:paraId="24614B29">
            <w:pPr>
              <w:ind w:firstLine="0" w:firstLineChars="0"/>
              <w:jc w:val="center"/>
              <w:rPr>
                <w:szCs w:val="24"/>
              </w:rPr>
            </w:pPr>
            <w:r>
              <w:rPr>
                <w:rFonts w:hint="eastAsia"/>
                <w:szCs w:val="24"/>
              </w:rPr>
              <w:t>②</w:t>
            </w:r>
          </w:p>
        </w:tc>
        <w:tc>
          <w:tcPr>
            <w:tcW w:w="999" w:type="pct"/>
            <w:vAlign w:val="center"/>
          </w:tcPr>
          <w:p w14:paraId="5F3BDE35">
            <w:pPr>
              <w:ind w:firstLine="0" w:firstLineChars="0"/>
              <w:jc w:val="center"/>
              <w:rPr>
                <w:szCs w:val="24"/>
              </w:rPr>
            </w:pPr>
            <w:r>
              <w:rPr>
                <w:rFonts w:hint="eastAsia"/>
                <w:szCs w:val="24"/>
              </w:rPr>
              <w:t>100</w:t>
            </w:r>
          </w:p>
        </w:tc>
        <w:tc>
          <w:tcPr>
            <w:tcW w:w="1667" w:type="pct"/>
            <w:vAlign w:val="center"/>
          </w:tcPr>
          <w:p w14:paraId="16C88075">
            <w:pPr>
              <w:ind w:firstLine="0" w:firstLineChars="0"/>
              <w:jc w:val="center"/>
              <w:rPr>
                <w:szCs w:val="24"/>
              </w:rPr>
            </w:pPr>
            <w:r>
              <w:rPr>
                <w:rFonts w:hint="eastAsia"/>
                <w:szCs w:val="24"/>
              </w:rPr>
              <w:t>7.46</w:t>
            </w:r>
          </w:p>
        </w:tc>
        <w:tc>
          <w:tcPr>
            <w:tcW w:w="1335" w:type="pct"/>
            <w:vAlign w:val="center"/>
          </w:tcPr>
          <w:p w14:paraId="24F4BCE1">
            <w:pPr>
              <w:ind w:firstLine="0" w:firstLineChars="0"/>
              <w:jc w:val="center"/>
              <w:rPr>
                <w:szCs w:val="24"/>
              </w:rPr>
            </w:pPr>
            <w:r>
              <w:rPr>
                <w:rFonts w:hint="eastAsia"/>
                <w:szCs w:val="24"/>
              </w:rPr>
              <w:t>7.5</w:t>
            </w:r>
          </w:p>
        </w:tc>
      </w:tr>
      <w:tr w14:paraId="325F7341">
        <w:trPr>
          <w:jc w:val="center"/>
        </w:trPr>
        <w:tc>
          <w:tcPr>
            <w:tcW w:w="997" w:type="pct"/>
          </w:tcPr>
          <w:p w14:paraId="18DFF101">
            <w:pPr>
              <w:ind w:firstLine="0" w:firstLineChars="0"/>
              <w:jc w:val="center"/>
              <w:rPr>
                <w:szCs w:val="24"/>
              </w:rPr>
            </w:pPr>
            <w:r>
              <w:rPr>
                <w:rFonts w:hint="eastAsia"/>
                <w:szCs w:val="24"/>
              </w:rPr>
              <w:t>③</w:t>
            </w:r>
          </w:p>
        </w:tc>
        <w:tc>
          <w:tcPr>
            <w:tcW w:w="999" w:type="pct"/>
            <w:vAlign w:val="center"/>
          </w:tcPr>
          <w:p w14:paraId="5B566AA2">
            <w:pPr>
              <w:ind w:firstLine="0" w:firstLineChars="0"/>
              <w:jc w:val="center"/>
              <w:rPr>
                <w:szCs w:val="24"/>
              </w:rPr>
            </w:pPr>
            <w:r>
              <w:rPr>
                <w:rFonts w:hint="eastAsia"/>
                <w:szCs w:val="24"/>
              </w:rPr>
              <w:t>120</w:t>
            </w:r>
          </w:p>
        </w:tc>
        <w:tc>
          <w:tcPr>
            <w:tcW w:w="1667" w:type="pct"/>
            <w:vAlign w:val="center"/>
          </w:tcPr>
          <w:p w14:paraId="1D45C1F0">
            <w:pPr>
              <w:ind w:firstLine="0" w:firstLineChars="0"/>
              <w:jc w:val="center"/>
              <w:rPr>
                <w:szCs w:val="24"/>
              </w:rPr>
            </w:pPr>
            <w:r>
              <w:rPr>
                <w:rFonts w:hint="eastAsia"/>
                <w:szCs w:val="24"/>
              </w:rPr>
              <w:t>9.78</w:t>
            </w:r>
          </w:p>
        </w:tc>
        <w:tc>
          <w:tcPr>
            <w:tcW w:w="1335" w:type="pct"/>
            <w:vAlign w:val="center"/>
          </w:tcPr>
          <w:p w14:paraId="182DDC0C">
            <w:pPr>
              <w:ind w:firstLine="0" w:firstLineChars="0"/>
              <w:jc w:val="center"/>
              <w:rPr>
                <w:szCs w:val="24"/>
              </w:rPr>
            </w:pPr>
            <w:r>
              <w:rPr>
                <w:rFonts w:hint="eastAsia"/>
                <w:szCs w:val="24"/>
              </w:rPr>
              <w:t>10</w:t>
            </w:r>
          </w:p>
        </w:tc>
      </w:tr>
    </w:tbl>
    <w:p w14:paraId="33985F85">
      <w:pPr>
        <w:ind w:firstLine="480"/>
        <w:rPr>
          <w:szCs w:val="24"/>
        </w:rPr>
      </w:pPr>
      <w:r>
        <w:rPr>
          <w:rFonts w:hint="eastAsia"/>
          <w:szCs w:val="24"/>
        </w:rPr>
        <w:t>8、</w:t>
      </w:r>
      <w:r>
        <w:rPr>
          <w:szCs w:val="24"/>
        </w:rPr>
        <w:t>反光环宽度</w:t>
      </w:r>
      <m:oMath>
        <m:r>
          <m:rPr/>
          <w:rPr>
            <w:rFonts w:ascii="Cambria Math" w:hAnsi="Cambria Math"/>
            <w:szCs w:val="24"/>
          </w:rPr>
          <m:t>B</m:t>
        </m:r>
      </m:oMath>
      <w:r>
        <w:rPr>
          <w:szCs w:val="24"/>
        </w:rPr>
        <w:t>主要影响亮度和视觉显著性，而非间距决定的连续性。宽度较大时，反光环更易被察觉，但间距仍由张角限制。宽度因素可在安全系数</w:t>
      </w:r>
      <m:oMath>
        <m:r>
          <m:rPr/>
          <w:rPr>
            <w:rFonts w:hint="eastAsia" w:ascii="Cambria Math" w:hAnsi="Cambria Math"/>
            <w:szCs w:val="24"/>
          </w:rPr>
          <m:t>k</m:t>
        </m:r>
      </m:oMath>
      <w:r>
        <w:rPr>
          <w:szCs w:val="24"/>
        </w:rPr>
        <w:t>中间接考虑</w:t>
      </w:r>
      <w:r>
        <w:rPr>
          <w:rFonts w:hint="eastAsia"/>
          <w:szCs w:val="24"/>
        </w:rPr>
        <w:t>，</w:t>
      </w:r>
      <m:oMath>
        <m:r>
          <m:rPr/>
          <w:rPr>
            <w:rFonts w:ascii="Cambria Math" w:hAnsi="Cambria Math"/>
            <w:szCs w:val="24"/>
          </w:rPr>
          <m:t>B</m:t>
        </m:r>
      </m:oMath>
      <w:r>
        <w:rPr>
          <w:rFonts w:hint="eastAsia"/>
          <w:szCs w:val="24"/>
        </w:rPr>
        <w:t>越大，</w:t>
      </w:r>
      <m:oMath>
        <m:r>
          <m:rPr/>
          <w:rPr>
            <w:rFonts w:hint="eastAsia" w:ascii="Cambria Math" w:hAnsi="Cambria Math"/>
            <w:szCs w:val="24"/>
          </w:rPr>
          <m:t>k</m:t>
        </m:r>
      </m:oMath>
      <w:r>
        <w:rPr>
          <w:rFonts w:hint="eastAsia"/>
          <w:szCs w:val="24"/>
        </w:rPr>
        <w:t>越大</w:t>
      </w:r>
      <w:r>
        <w:rPr>
          <w:szCs w:val="24"/>
        </w:rPr>
        <w:t>。</w:t>
      </w:r>
      <w:r>
        <w:rPr>
          <w:rFonts w:hint="eastAsia"/>
          <w:szCs w:val="24"/>
        </w:rPr>
        <w:t>一般地，根据隧道限界经验值，</w:t>
      </w:r>
      <w:r>
        <w:rPr>
          <w:szCs w:val="24"/>
        </w:rPr>
        <w:t>反光环宽度</w:t>
      </w:r>
      <m:oMath>
        <m:r>
          <m:rPr/>
          <w:rPr>
            <w:rFonts w:ascii="Cambria Math" w:hAnsi="Cambria Math"/>
            <w:szCs w:val="24"/>
          </w:rPr>
          <m:t>B</m:t>
        </m:r>
      </m:oMath>
      <w:r>
        <w:rPr>
          <w:rFonts w:hint="eastAsia"/>
          <w:szCs w:val="24"/>
        </w:rPr>
        <w:t>可取10cm。</w:t>
      </w:r>
    </w:p>
    <w:p w14:paraId="07C3508D">
      <w:pPr>
        <w:ind w:firstLine="480"/>
        <w:rPr>
          <w:szCs w:val="24"/>
        </w:rPr>
      </w:pPr>
    </w:p>
    <w:p w14:paraId="155D1AB8">
      <w:pPr>
        <w:ind w:firstLine="480"/>
        <w:rPr>
          <w:szCs w:val="24"/>
        </w:rPr>
      </w:pPr>
      <w:r>
        <w:rPr>
          <w:rFonts w:hint="eastAsia"/>
          <w:szCs w:val="24"/>
        </w:rPr>
        <w:t>需注意的是：</w:t>
      </w:r>
    </w:p>
    <w:p w14:paraId="33C15DF4">
      <w:pPr>
        <w:ind w:firstLine="480"/>
      </w:pPr>
      <w:r>
        <w:rPr>
          <w:rFonts w:hint="eastAsia"/>
        </w:rPr>
        <w:t>①</w:t>
      </w:r>
      <w:r>
        <w:t>材料选择：反光环材料应选择高逆反射性能和耐久的材料，如微棱镜逆反射膜。</w:t>
      </w:r>
    </w:p>
    <w:p w14:paraId="377066D3">
      <w:pPr>
        <w:ind w:firstLine="480"/>
      </w:pPr>
      <w:r>
        <w:rPr>
          <w:rFonts w:hint="eastAsia"/>
        </w:rPr>
        <w:t>②</w:t>
      </w:r>
      <w:r>
        <w:t>安装误差：在安全系数 </w:t>
      </w:r>
      <m:oMath>
        <m:r>
          <m:rPr/>
          <w:rPr>
            <w:rFonts w:hint="eastAsia" w:ascii="Cambria Math" w:hAnsi="Cambria Math"/>
          </w:rPr>
          <m:t>k</m:t>
        </m:r>
      </m:oMath>
      <w:r>
        <w:t>中考虑安装偏差（如环间距误差±0.1m）、探照灯瞄准误差等。</w:t>
      </w:r>
    </w:p>
    <w:p w14:paraId="26ACE6F0">
      <w:pPr>
        <w:ind w:firstLine="480"/>
      </w:pPr>
      <w:r>
        <w:rPr>
          <w:rFonts w:hint="eastAsia"/>
        </w:rPr>
        <w:t>③在隧道进出口段100~150m范围内，探照灯与反光环间距适当缩小，以减弱“黑洞”和“白洞”效应。</w:t>
      </w:r>
    </w:p>
    <w:p w14:paraId="3335E113">
      <w:pPr>
        <w:ind w:firstLine="480"/>
        <w:rPr>
          <w:szCs w:val="24"/>
        </w:rPr>
      </w:pPr>
      <w:r>
        <w:rPr>
          <w:rFonts w:hint="eastAsia"/>
          <w:szCs w:val="24"/>
        </w:rPr>
        <w:t>(2).  探照灯间距及亮度确定：</w:t>
      </w:r>
    </w:p>
    <w:p w14:paraId="350873A3">
      <w:pPr>
        <w:ind w:firstLine="480"/>
        <w:rPr>
          <w:szCs w:val="24"/>
        </w:rPr>
      </w:pPr>
      <w:r>
        <w:rPr>
          <w:rFonts w:hint="eastAsia"/>
          <w:szCs w:val="24"/>
        </w:rPr>
        <w:t>目的：探照灯照射反光环后，反射光应能使驾驶员清晰辨识。</w:t>
      </w:r>
    </w:p>
    <w:p w14:paraId="204916F9">
      <w:pPr>
        <w:ind w:firstLine="480"/>
        <w:rPr>
          <w:szCs w:val="24"/>
        </w:rPr>
      </w:pPr>
      <w:r>
        <w:rPr>
          <w:rFonts w:hint="eastAsia"/>
          <w:szCs w:val="24"/>
        </w:rPr>
        <w:t>亮度计算（基于反射模型）：</w:t>
      </w:r>
    </w:p>
    <w:p w14:paraId="2F03115F">
      <w:pPr>
        <w:ind w:firstLine="480"/>
        <w:rPr>
          <w:szCs w:val="24"/>
        </w:rPr>
      </w:pPr>
      <w:r>
        <w:rPr>
          <w:rFonts w:hint="eastAsia"/>
          <w:szCs w:val="24"/>
          <w:highlight w:val="yellow"/>
        </w:rPr>
        <w:t>反射光亮度：</w:t>
      </w:r>
    </w:p>
    <w:p w14:paraId="23BE24DB">
      <w:pPr>
        <w:ind w:firstLine="480"/>
        <w:rPr>
          <w:szCs w:val="24"/>
        </w:rPr>
      </w:pPr>
      <m:oMathPara>
        <m:oMath>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hint="eastAsia" w:ascii="Cambria Math" w:hAnsi="Cambria Math"/>
                  <w:szCs w:val="24"/>
                </w:rPr>
                <m:t>r</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E∙RA∙</m:t>
              </m:r>
              <m:r>
                <m:rPr>
                  <m:sty m:val="p"/>
                </m:rPr>
                <w:rPr>
                  <w:rFonts w:hint="eastAsia" w:ascii="Cambria Math" w:hAnsi="Cambria Math"/>
                  <w:szCs w:val="24"/>
                </w:rPr>
                <m:t>ρ</m:t>
              </m:r>
              <m:ctrlPr>
                <w:rPr>
                  <w:rFonts w:ascii="Cambria Math" w:hAnsi="Cambria Math"/>
                  <w:i/>
                  <w:szCs w:val="24"/>
                </w:rPr>
              </m:ctrlPr>
            </m:num>
            <m:den>
              <m:r>
                <m:rPr/>
                <w:rPr>
                  <w:rFonts w:ascii="Cambria Math" w:hAnsi="Cambria Math"/>
                  <w:szCs w:val="24"/>
                </w:rPr>
                <m:t>π</m:t>
              </m:r>
              <m:ctrlPr>
                <w:rPr>
                  <w:rFonts w:ascii="Cambria Math" w:hAnsi="Cambria Math"/>
                  <w:i/>
                  <w:szCs w:val="24"/>
                </w:rPr>
              </m:ctrlPr>
            </m:den>
          </m:f>
        </m:oMath>
      </m:oMathPara>
    </w:p>
    <w:p w14:paraId="5098BA01">
      <w:pPr>
        <w:ind w:firstLine="480"/>
        <w:rPr>
          <w:szCs w:val="24"/>
        </w:rPr>
      </w:pPr>
      <w:r>
        <w:rPr>
          <w:rFonts w:hint="eastAsia"/>
          <w:szCs w:val="24"/>
        </w:rPr>
        <w:t>其中：</w:t>
      </w:r>
    </w:p>
    <w:p w14:paraId="0E24870B">
      <w:pPr>
        <w:ind w:firstLine="480"/>
        <w:rPr>
          <w:szCs w:val="24"/>
        </w:rPr>
      </w:pPr>
      <m:oMath>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hint="eastAsia" w:ascii="Cambria Math" w:hAnsi="Cambria Math"/>
                <w:szCs w:val="24"/>
              </w:rPr>
              <m:t>r</m:t>
            </m:r>
            <m:ctrlPr>
              <w:rPr>
                <w:rFonts w:ascii="Cambria Math" w:hAnsi="Cambria Math"/>
                <w:i/>
                <w:szCs w:val="24"/>
              </w:rPr>
            </m:ctrlPr>
          </m:sub>
        </m:sSub>
      </m:oMath>
      <w:r>
        <w:rPr>
          <w:rFonts w:hint="eastAsia"/>
          <w:szCs w:val="24"/>
        </w:rPr>
        <w:t>：反光环反射后的亮度</w:t>
      </w:r>
      <m:oMath>
        <m:r>
          <m:rPr/>
          <w:rPr>
            <w:rFonts w:ascii="Cambria Math" w:hAnsi="Cambria Math"/>
            <w:szCs w:val="24"/>
          </w:rPr>
          <m:t>(</m:t>
        </m:r>
        <m:r>
          <m:rPr/>
          <w:rPr>
            <w:rFonts w:hint="eastAsia" w:ascii="Cambria Math" w:hAnsi="Cambria Math"/>
            <w:szCs w:val="24"/>
          </w:rPr>
          <m:t>cd</m:t>
        </m:r>
        <m:r>
          <m:rPr/>
          <w:rPr>
            <w:rFonts w:ascii="Cambria Math" w:hAnsi="Cambria Math"/>
            <w:szCs w:val="24"/>
          </w:rPr>
          <m:t>/</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oMath>
      <w:r>
        <w:rPr>
          <w:rFonts w:hint="eastAsia"/>
          <w:szCs w:val="24"/>
        </w:rPr>
        <w:t>（考虑隧道环境亮度、驾驶员适应水平。建议</w:t>
      </w:r>
      <m:oMath>
        <m:r>
          <m:rPr/>
          <w:rPr>
            <w:rFonts w:ascii="Cambria Math" w:hAnsi="Cambria Math"/>
            <w:szCs w:val="24"/>
          </w:rPr>
          <m:t>15</m:t>
        </m:r>
        <m:r>
          <m:rPr/>
          <w:rPr>
            <w:rFonts w:hint="eastAsia" w:ascii="Cambria Math" w:hAnsi="Cambria Math"/>
            <w:szCs w:val="24"/>
          </w:rPr>
          <m:t>~20cd</m:t>
        </m:r>
        <m:r>
          <m:rPr/>
          <w:rPr>
            <w:rFonts w:ascii="Cambria Math" w:hAnsi="Cambria Math"/>
            <w:szCs w:val="24"/>
          </w:rPr>
          <m:t>/</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w:t>
      </w:r>
    </w:p>
    <w:p w14:paraId="2A5D59D5">
      <w:pPr>
        <w:ind w:firstLine="480"/>
        <w:rPr>
          <w:szCs w:val="24"/>
        </w:rPr>
      </w:pPr>
      <m:oMath>
        <m:r>
          <m:rPr/>
          <w:rPr>
            <w:rFonts w:ascii="Cambria Math" w:hAnsi="Cambria Math"/>
            <w:szCs w:val="24"/>
          </w:rPr>
          <m:t>E</m:t>
        </m:r>
      </m:oMath>
      <w:r>
        <w:rPr>
          <w:rFonts w:hint="eastAsia"/>
          <w:szCs w:val="24"/>
        </w:rPr>
        <w:t>：探照灯在反光环上的照度</w:t>
      </w:r>
      <m:oMath>
        <m:r>
          <m:rPr/>
          <w:rPr>
            <w:rFonts w:ascii="Cambria Math" w:hAnsi="Cambria Math"/>
            <w:szCs w:val="24"/>
          </w:rPr>
          <m:t>(lx)</m:t>
        </m:r>
      </m:oMath>
      <w:r>
        <w:rPr>
          <w:rFonts w:hint="eastAsia"/>
          <w:szCs w:val="24"/>
        </w:rPr>
        <w:t>；</w:t>
      </w:r>
    </w:p>
    <w:p w14:paraId="5A4C19FE">
      <w:pPr>
        <w:ind w:firstLine="480"/>
        <w:rPr>
          <w:szCs w:val="24"/>
        </w:rPr>
      </w:pPr>
      <m:oMath>
        <m:r>
          <m:rPr/>
          <w:rPr>
            <w:rFonts w:ascii="Cambria Math" w:hAnsi="Cambria Math"/>
            <w:szCs w:val="24"/>
          </w:rPr>
          <m:t>RA</m:t>
        </m:r>
      </m:oMath>
      <w:r>
        <w:rPr>
          <w:rFonts w:hint="eastAsia"/>
          <w:szCs w:val="24"/>
        </w:rPr>
        <w:t>：反光环的逆反射系数（</w:t>
      </w:r>
      <m:oMath>
        <m:r>
          <m:rPr/>
          <w:rPr>
            <w:rFonts w:hint="eastAsia" w:ascii="Cambria Math" w:hAnsi="Cambria Math"/>
            <w:szCs w:val="24"/>
          </w:rPr>
          <m:t>cd</m:t>
        </m:r>
        <m:r>
          <m:rPr/>
          <w:rPr>
            <w:rFonts w:ascii="Cambria Math" w:hAnsi="Cambria Math"/>
            <w:szCs w:val="24"/>
          </w:rPr>
          <m:t>/</m:t>
        </m:r>
        <m:sSup>
          <m:sSupPr>
            <m:ctrlPr>
              <w:rPr>
                <w:rFonts w:ascii="Cambria Math" w:hAnsi="Cambria Math"/>
                <w:i/>
                <w:szCs w:val="24"/>
              </w:rPr>
            </m:ctrlPr>
          </m:sSupPr>
          <m:e>
            <m:r>
              <m:rPr/>
              <w:rPr>
                <w:rFonts w:hint="eastAsia" w:ascii="Cambria Math" w:hAnsi="Cambria Math"/>
                <w:szCs w:val="24"/>
              </w:rPr>
              <m:t>lx</m:t>
            </m:r>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w:t>
      </w:r>
    </w:p>
    <w:p w14:paraId="348E0868">
      <w:pPr>
        <w:ind w:firstLine="480"/>
        <w:rPr>
          <w:szCs w:val="24"/>
        </w:rPr>
      </w:pPr>
      <m:oMath>
        <m:r>
          <m:rPr>
            <m:sty m:val="p"/>
          </m:rPr>
          <w:rPr>
            <w:rFonts w:hint="eastAsia" w:ascii="Cambria Math" w:hAnsi="Cambria Math"/>
            <w:szCs w:val="24"/>
          </w:rPr>
          <m:t>ρ</m:t>
        </m:r>
      </m:oMath>
      <w:r>
        <w:rPr>
          <w:rFonts w:hint="eastAsia"/>
          <w:szCs w:val="24"/>
        </w:rPr>
        <w:t>：反光环材料的反射率。</w:t>
      </w:r>
    </w:p>
    <w:p w14:paraId="1F6C8CC6">
      <w:pPr>
        <w:ind w:firstLine="480"/>
        <w:rPr>
          <w:szCs w:val="24"/>
        </w:rPr>
      </w:pPr>
    </w:p>
    <w:p w14:paraId="47E53D2C">
      <w:pPr>
        <w:ind w:firstLine="480"/>
        <w:rPr>
          <w:szCs w:val="24"/>
        </w:rPr>
      </w:pPr>
      <w:r>
        <w:rPr>
          <w:rFonts w:hint="eastAsia"/>
          <w:szCs w:val="24"/>
        </w:rPr>
        <w:t>照度E的计算：</w:t>
      </w:r>
    </w:p>
    <w:p w14:paraId="40688E16">
      <w:pPr>
        <w:ind w:firstLine="480"/>
        <w:rPr>
          <w:szCs w:val="24"/>
        </w:rPr>
      </w:pPr>
      <m:oMathPara>
        <m:oMath>
          <m:r>
            <m:rPr/>
            <w:rPr>
              <w:rFonts w:ascii="Cambria Math" w:hAnsi="Cambria Math"/>
              <w:szCs w:val="24"/>
            </w:rPr>
            <m:t>E=</m:t>
          </m:r>
          <m:f>
            <m:fPr>
              <m:ctrlPr>
                <w:rPr>
                  <w:rFonts w:ascii="Cambria Math" w:hAnsi="Cambria Math"/>
                  <w:i/>
                  <w:szCs w:val="24"/>
                </w:rPr>
              </m:ctrlPr>
            </m:fPr>
            <m:num>
              <m:r>
                <m:rPr/>
                <w:rPr>
                  <w:rFonts w:ascii="Cambria Math" w:hAnsi="Cambria Math"/>
                  <w:szCs w:val="24"/>
                </w:rPr>
                <m:t>I∙</m:t>
              </m:r>
              <m:func>
                <m:funcPr>
                  <m:ctrlPr>
                    <w:rPr>
                      <w:rFonts w:ascii="Cambria Math" w:hAnsi="Cambria Math"/>
                      <w:i/>
                      <w:szCs w:val="24"/>
                    </w:rPr>
                  </m:ctrlPr>
                </m:funcPr>
                <m:fName>
                  <m:r>
                    <m:rPr>
                      <m:sty m:val="p"/>
                    </m:rPr>
                    <w:rPr>
                      <w:rFonts w:ascii="Cambria Math" w:hAnsi="Cambria Math"/>
                      <w:szCs w:val="24"/>
                    </w:rPr>
                    <m:t>cos</m:t>
                  </m:r>
                  <m:ctrlPr>
                    <w:rPr>
                      <w:rFonts w:ascii="Cambria Math" w:hAnsi="Cambria Math"/>
                      <w:i/>
                      <w:szCs w:val="24"/>
                    </w:rPr>
                  </m:ctrlPr>
                </m:fName>
                <m:e>
                  <m:r>
                    <m:rPr/>
                    <w:rPr>
                      <w:rFonts w:ascii="Cambria Math" w:hAnsi="Cambria Math"/>
                      <w:szCs w:val="24"/>
                    </w:rPr>
                    <m:t>α</m:t>
                  </m:r>
                  <m:ctrlPr>
                    <w:rPr>
                      <w:rFonts w:ascii="Cambria Math" w:hAnsi="Cambria Math"/>
                      <w:i/>
                      <w:szCs w:val="24"/>
                    </w:rPr>
                  </m:ctrlPr>
                </m:e>
              </m:func>
              <m:ctrlPr>
                <w:rPr>
                  <w:rFonts w:ascii="Cambria Math" w:hAnsi="Cambria Math"/>
                  <w:i/>
                  <w:szCs w:val="24"/>
                </w:rPr>
              </m:ctrlPr>
            </m:num>
            <m:den>
              <m:sSup>
                <m:sSupPr>
                  <m:ctrlPr>
                    <w:rPr>
                      <w:rFonts w:ascii="Cambria Math" w:hAnsi="Cambria Math"/>
                      <w:i/>
                      <w:szCs w:val="24"/>
                    </w:rPr>
                  </m:ctrlPr>
                </m:sSupPr>
                <m:e>
                  <m:r>
                    <m:rPr/>
                    <w:rPr>
                      <w:rFonts w:ascii="Cambria Math" w:hAnsi="Cambria Math"/>
                      <w:szCs w:val="24"/>
                    </w:rPr>
                    <m:t>d</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den>
          </m:f>
        </m:oMath>
      </m:oMathPara>
    </w:p>
    <w:p w14:paraId="061FB850">
      <w:pPr>
        <w:ind w:firstLine="480"/>
        <w:rPr>
          <w:szCs w:val="24"/>
        </w:rPr>
      </w:pPr>
      <w:r>
        <w:rPr>
          <w:rFonts w:hint="eastAsia"/>
          <w:szCs w:val="24"/>
        </w:rPr>
        <w:t>其中：</w:t>
      </w:r>
    </w:p>
    <w:p w14:paraId="09EE9222">
      <w:pPr>
        <w:ind w:firstLine="480"/>
        <w:rPr>
          <w:szCs w:val="24"/>
        </w:rPr>
      </w:pPr>
      <m:oMath>
        <m:r>
          <m:rPr/>
          <w:rPr>
            <w:rFonts w:ascii="Cambria Math" w:hAnsi="Cambria Math"/>
            <w:szCs w:val="24"/>
          </w:rPr>
          <m:t>I</m:t>
        </m:r>
      </m:oMath>
      <w:r>
        <w:rPr>
          <w:rFonts w:hint="eastAsia"/>
          <w:szCs w:val="24"/>
        </w:rPr>
        <w:t>：探照灯的光强</w:t>
      </w:r>
      <m:oMath>
        <m:r>
          <m:rPr/>
          <w:rPr>
            <w:rFonts w:ascii="Cambria Math" w:hAnsi="Cambria Math"/>
            <w:szCs w:val="24"/>
          </w:rPr>
          <m:t>(</m:t>
        </m:r>
        <m:r>
          <m:rPr/>
          <w:rPr>
            <w:rFonts w:hint="eastAsia" w:ascii="Cambria Math" w:hAnsi="Cambria Math"/>
            <w:szCs w:val="24"/>
          </w:rPr>
          <m:t>cd</m:t>
        </m:r>
        <m:r>
          <m:rPr/>
          <w:rPr>
            <w:rFonts w:ascii="Cambria Math" w:hAnsi="Cambria Math"/>
            <w:szCs w:val="24"/>
          </w:rPr>
          <m:t>)</m:t>
        </m:r>
      </m:oMath>
      <w:r>
        <w:rPr>
          <w:rFonts w:hint="eastAsia"/>
          <w:szCs w:val="24"/>
        </w:rPr>
        <w:t>；</w:t>
      </w:r>
    </w:p>
    <w:p w14:paraId="2068D741">
      <w:pPr>
        <w:ind w:firstLine="480"/>
        <w:rPr>
          <w:szCs w:val="24"/>
        </w:rPr>
      </w:pPr>
      <m:oMath>
        <m:r>
          <m:rPr/>
          <w:rPr>
            <w:rFonts w:ascii="Cambria Math" w:hAnsi="Cambria Math"/>
            <w:szCs w:val="24"/>
          </w:rPr>
          <m:t>α</m:t>
        </m:r>
      </m:oMath>
      <w:r>
        <w:rPr>
          <w:rFonts w:hint="eastAsia"/>
          <w:szCs w:val="24"/>
        </w:rPr>
        <w:t>：光线入射角（与法线夹角，单位</w:t>
      </w:r>
      <m:oMath>
        <m:r>
          <m:rPr/>
          <w:rPr>
            <w:rFonts w:ascii="Cambria Math" w:hAnsi="Cambria Math"/>
            <w:szCs w:val="24"/>
          </w:rPr>
          <m:t>°</m:t>
        </m:r>
      </m:oMath>
      <w:r>
        <w:rPr>
          <w:rFonts w:hint="eastAsia"/>
          <w:szCs w:val="24"/>
        </w:rPr>
        <w:t>）；</w:t>
      </w:r>
    </w:p>
    <w:p w14:paraId="7116953A">
      <w:pPr>
        <w:ind w:firstLine="480"/>
        <w:rPr>
          <w:szCs w:val="24"/>
        </w:rPr>
      </w:pPr>
      <m:oMath>
        <m:r>
          <m:rPr/>
          <w:rPr>
            <w:rFonts w:ascii="Cambria Math" w:hAnsi="Cambria Math"/>
            <w:szCs w:val="24"/>
          </w:rPr>
          <m:t>d</m:t>
        </m:r>
      </m:oMath>
      <w:r>
        <w:rPr>
          <w:rFonts w:hint="eastAsia"/>
          <w:szCs w:val="24"/>
        </w:rPr>
        <w:t>：探照灯与反光环的距离</w:t>
      </w:r>
      <m:oMath>
        <m:r>
          <m:rPr/>
          <w:rPr>
            <w:rFonts w:ascii="Cambria Math" w:hAnsi="Cambria Math"/>
            <w:szCs w:val="24"/>
          </w:rPr>
          <m:t>(m)</m:t>
        </m:r>
      </m:oMath>
      <w:r>
        <w:rPr>
          <w:rFonts w:hint="eastAsia"/>
          <w:szCs w:val="24"/>
        </w:rPr>
        <w:t>。</w:t>
      </w:r>
    </w:p>
    <w:p w14:paraId="0A67D041">
      <w:pPr>
        <w:ind w:firstLine="480"/>
        <w:rPr>
          <w:szCs w:val="24"/>
        </w:rPr>
      </w:pPr>
    </w:p>
    <w:p w14:paraId="4BACFC98">
      <w:pPr>
        <w:ind w:firstLine="480"/>
        <w:rPr>
          <w:szCs w:val="24"/>
        </w:rPr>
      </w:pPr>
      <w:r>
        <w:rPr>
          <w:rFonts w:hint="eastAsia"/>
          <w:szCs w:val="24"/>
        </w:rPr>
        <w:t>系统设计流程：</w:t>
      </w:r>
    </w:p>
    <w:p w14:paraId="466328C9">
      <w:pPr>
        <w:pStyle w:val="31"/>
        <w:numPr>
          <w:ilvl w:val="0"/>
          <w:numId w:val="1"/>
        </w:numPr>
        <w:ind w:firstLineChars="0"/>
      </w:pPr>
      <w:r>
        <w:rPr>
          <w:rFonts w:hint="eastAsia"/>
        </w:rPr>
        <w:t>确定目标反射亮度</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hint="eastAsia" w:ascii="Cambria Math" w:hAnsi="Cambria Math"/>
              </w:rPr>
              <m:t>r</m:t>
            </m:r>
            <m:ctrlPr>
              <w:rPr>
                <w:rFonts w:ascii="Cambria Math" w:hAnsi="Cambria Math"/>
                <w:i/>
              </w:rPr>
            </m:ctrlPr>
          </m:sub>
        </m:sSub>
      </m:oMath>
      <w:r>
        <w:rPr>
          <w:rFonts w:hint="eastAsia"/>
        </w:rPr>
        <w:t>；</w:t>
      </w:r>
    </w:p>
    <w:p w14:paraId="6520917E">
      <w:pPr>
        <w:pStyle w:val="31"/>
        <w:numPr>
          <w:ilvl w:val="0"/>
          <w:numId w:val="1"/>
        </w:numPr>
        <w:ind w:firstLineChars="0"/>
      </w:pPr>
      <w:r>
        <w:rPr>
          <w:rFonts w:hint="eastAsia"/>
        </w:rPr>
        <w:t>测量或选定反光环材料的</w:t>
      </w:r>
      <m:oMath>
        <m:r>
          <m:rPr/>
          <w:rPr>
            <w:rFonts w:ascii="Cambria Math" w:hAnsi="Cambria Math"/>
          </w:rPr>
          <m:t>RA</m:t>
        </m:r>
      </m:oMath>
      <w:r>
        <w:rPr>
          <w:rFonts w:hint="eastAsia"/>
        </w:rPr>
        <w:t>和</w:t>
      </w:r>
      <m:oMath>
        <m:r>
          <m:rPr>
            <m:sty m:val="p"/>
          </m:rPr>
          <w:rPr>
            <w:rFonts w:hint="eastAsia" w:ascii="Cambria Math" w:hAnsi="Cambria Math"/>
          </w:rPr>
          <m:t>ρ</m:t>
        </m:r>
      </m:oMath>
      <w:r>
        <w:rPr>
          <w:rFonts w:hint="eastAsia"/>
        </w:rPr>
        <w:t>（如</w:t>
      </w:r>
      <m:oMath>
        <m:r>
          <m:rPr/>
          <w:rPr>
            <w:rFonts w:ascii="Cambria Math" w:hAnsi="Cambria Math"/>
          </w:rPr>
          <m:t>RA=300</m:t>
        </m:r>
      </m:oMath>
      <w:r>
        <w:rPr>
          <w:rFonts w:hint="eastAsia"/>
        </w:rPr>
        <w:t>，</w:t>
      </w:r>
      <m:oMath>
        <m:r>
          <m:rPr>
            <m:sty m:val="p"/>
          </m:rPr>
          <w:rPr>
            <w:rFonts w:hint="eastAsia" w:ascii="Cambria Math" w:hAnsi="Cambria Math"/>
          </w:rPr>
          <m:t>ρ</m:t>
        </m:r>
        <m:r>
          <m:rPr>
            <m:sty m:val="p"/>
          </m:rPr>
          <w:rPr>
            <w:rFonts w:ascii="Cambria Math" w:hAnsi="Cambria Math"/>
          </w:rPr>
          <m:t>=0.8</m:t>
        </m:r>
      </m:oMath>
      <w:r>
        <w:rPr>
          <w:rFonts w:hint="eastAsia"/>
        </w:rPr>
        <w:t>）；</w:t>
      </w:r>
    </w:p>
    <w:p w14:paraId="4CAFF956">
      <w:pPr>
        <w:ind w:firstLine="480"/>
        <w:rPr>
          <w:szCs w:val="24"/>
          <w:highlight w:val="yellow"/>
        </w:rPr>
      </w:pPr>
      <w:r>
        <w:rPr>
          <w:rFonts w:hint="eastAsia"/>
          <w:szCs w:val="24"/>
        </w:rPr>
        <w:t>③反推所需</w:t>
      </w:r>
      <w:r>
        <w:rPr>
          <w:rFonts w:hint="eastAsia"/>
          <w:szCs w:val="24"/>
          <w:highlight w:val="yellow"/>
        </w:rPr>
        <w:t>照度</w:t>
      </w:r>
      <m:oMath>
        <m:r>
          <m:rPr/>
          <w:rPr>
            <w:rFonts w:ascii="Cambria Math" w:hAnsi="Cambria Math"/>
            <w:szCs w:val="24"/>
            <w:highlight w:val="yellow"/>
          </w:rPr>
          <m:t>E</m:t>
        </m:r>
      </m:oMath>
      <w:r>
        <w:rPr>
          <w:rFonts w:hint="eastAsia"/>
          <w:szCs w:val="24"/>
          <w:highlight w:val="yellow"/>
        </w:rPr>
        <w:t>：</w:t>
      </w:r>
    </w:p>
    <w:p w14:paraId="15FD2CEA">
      <w:pPr>
        <w:ind w:firstLine="480"/>
        <w:rPr>
          <w:szCs w:val="24"/>
        </w:rPr>
      </w:pPr>
      <m:oMathPara>
        <m:oMath>
          <m:r>
            <m:rPr/>
            <w:rPr>
              <w:rFonts w:ascii="Cambria Math" w:hAnsi="Cambria Math"/>
              <w:szCs w:val="24"/>
            </w:rPr>
            <m:t>E=</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hint="eastAsia" w:ascii="Cambria Math" w:hAnsi="Cambria Math"/>
                      <w:szCs w:val="24"/>
                    </w:rPr>
                    <m:t>r</m:t>
                  </m:r>
                  <m:ctrlPr>
                    <w:rPr>
                      <w:rFonts w:ascii="Cambria Math" w:hAnsi="Cambria Math"/>
                      <w:i/>
                      <w:szCs w:val="24"/>
                    </w:rPr>
                  </m:ctrlPr>
                </m:sub>
              </m:sSub>
              <m:r>
                <m:rPr/>
                <w:rPr>
                  <w:rFonts w:ascii="Cambria Math" w:hAnsi="Cambria Math"/>
                  <w:szCs w:val="24"/>
                </w:rPr>
                <m:t>∙π</m:t>
              </m:r>
              <m:ctrlPr>
                <w:rPr>
                  <w:rFonts w:ascii="Cambria Math" w:hAnsi="Cambria Math"/>
                  <w:i/>
                  <w:szCs w:val="24"/>
                </w:rPr>
              </m:ctrlPr>
            </m:num>
            <m:den>
              <m:r>
                <m:rPr/>
                <w:rPr>
                  <w:rFonts w:ascii="Cambria Math" w:hAnsi="Cambria Math"/>
                  <w:szCs w:val="24"/>
                </w:rPr>
                <m:t>RA∙</m:t>
              </m:r>
              <m:r>
                <m:rPr>
                  <m:sty m:val="p"/>
                </m:rPr>
                <w:rPr>
                  <w:rFonts w:hint="eastAsia" w:ascii="Cambria Math" w:hAnsi="Cambria Math"/>
                  <w:szCs w:val="24"/>
                </w:rPr>
                <m:t>ρ</m:t>
              </m:r>
              <m:ctrlPr>
                <w:rPr>
                  <w:rFonts w:ascii="Cambria Math" w:hAnsi="Cambria Math"/>
                  <w:i/>
                  <w:szCs w:val="24"/>
                </w:rPr>
              </m:ctrlPr>
            </m:den>
          </m:f>
        </m:oMath>
      </m:oMathPara>
    </w:p>
    <w:p w14:paraId="2CB0CA3A">
      <w:pPr>
        <w:ind w:firstLine="480"/>
        <w:rPr>
          <w:szCs w:val="24"/>
        </w:rPr>
      </w:pPr>
    </w:p>
    <w:p w14:paraId="4CAA51E4">
      <w:pPr>
        <w:ind w:firstLine="480"/>
        <w:rPr>
          <w:szCs w:val="24"/>
        </w:rPr>
      </w:pPr>
      <w:r>
        <w:rPr>
          <w:rFonts w:hint="eastAsia"/>
          <w:szCs w:val="24"/>
        </w:rPr>
        <w:t>④</w:t>
      </w:r>
      <w:r>
        <w:rPr>
          <w:szCs w:val="24"/>
        </w:rPr>
        <w:t>估算距离 d和入射角 α：</w:t>
      </w:r>
    </w:p>
    <w:p w14:paraId="20149B81">
      <w:pPr>
        <w:ind w:firstLine="480"/>
        <w:rPr>
          <w:szCs w:val="24"/>
        </w:rPr>
      </w:pPr>
      <w:r>
        <w:rPr>
          <w:rFonts w:hint="eastAsia"/>
          <w:szCs w:val="24"/>
        </w:rPr>
        <w:t>考虑经济性，本发明中一个探照灯覆盖2个反光环，其余探照灯照射过来的光为安全冗余，不计入本推算中。</w:t>
      </w:r>
      <w:r>
        <w:rPr>
          <w:szCs w:val="24"/>
        </w:rPr>
        <w:t>探照灯安装在隧道中心线上</w:t>
      </w:r>
      <w:r>
        <w:rPr>
          <w:rFonts w:hint="eastAsia"/>
          <w:szCs w:val="24"/>
        </w:rPr>
        <w:t>且紧邻反光环背面</w:t>
      </w:r>
      <w:r>
        <w:rPr>
          <w:szCs w:val="24"/>
        </w:rPr>
        <w:t>，则</w:t>
      </w:r>
      <w:r>
        <w:rPr>
          <w:rFonts w:hint="eastAsia"/>
          <w:szCs w:val="24"/>
        </w:rPr>
        <w:t>第</w:t>
      </w:r>
      <m:oMath>
        <m:f>
          <m:fPr>
            <m:ctrlPr>
              <w:rPr>
                <w:rFonts w:ascii="Cambria Math" w:hAnsi="Cambria Math"/>
                <w:i/>
                <w:szCs w:val="24"/>
              </w:rPr>
            </m:ctrlPr>
          </m:fPr>
          <m:num>
            <m:r>
              <m:rPr/>
              <w:rPr>
                <w:rFonts w:hint="eastAsia" w:ascii="Cambria Math" w:hAnsi="Cambria Math"/>
                <w:szCs w:val="24"/>
              </w:rPr>
              <m:t>n+1</m:t>
            </m:r>
            <m:ctrlPr>
              <w:rPr>
                <w:rFonts w:ascii="Cambria Math" w:hAnsi="Cambria Math"/>
                <w:i/>
                <w:szCs w:val="24"/>
              </w:rPr>
            </m:ctrlPr>
          </m:num>
          <m:den>
            <m:r>
              <m:rPr/>
              <w:rPr>
                <w:rFonts w:hint="eastAsia" w:ascii="Cambria Math" w:hAnsi="Cambria Math"/>
                <w:szCs w:val="24"/>
              </w:rPr>
              <m:t>2</m:t>
            </m:r>
            <m:ctrlPr>
              <w:rPr>
                <w:rFonts w:ascii="Cambria Math" w:hAnsi="Cambria Math"/>
                <w:i/>
                <w:szCs w:val="24"/>
              </w:rPr>
            </m:ctrlPr>
          </m:den>
        </m:f>
      </m:oMath>
      <w:r>
        <w:rPr>
          <w:rFonts w:hint="eastAsia"/>
          <w:szCs w:val="24"/>
        </w:rPr>
        <w:t>个探照灯与第n+2个反光环某以点的直线距离d：</w:t>
      </w:r>
    </w:p>
    <w:p w14:paraId="71B32905">
      <w:pPr>
        <w:ind w:firstLine="480"/>
        <w:rPr>
          <w:szCs w:val="24"/>
        </w:rPr>
      </w:pPr>
      <m:oMathPara>
        <m:oMath>
          <m:r>
            <m:rPr/>
            <w:rPr>
              <w:rFonts w:ascii="Cambria Math" w:hAnsi="Cambria Math"/>
              <w:szCs w:val="24"/>
              <w:highlight w:val="yellow"/>
            </w:rPr>
            <m:t>d</m:t>
          </m:r>
          <m:r>
            <m:rPr/>
            <w:rPr>
              <w:rFonts w:ascii="Cambria Math" w:hAnsi="Cambria Math"/>
              <w:szCs w:val="24"/>
            </w:rPr>
            <m:t>=</m:t>
          </m:r>
          <m:rad>
            <m:radPr>
              <m:degHide m:val="1"/>
              <m:ctrlPr>
                <w:rPr>
                  <w:rFonts w:ascii="Cambria Math" w:hAnsi="Cambria Math"/>
                  <w:i/>
                  <w:szCs w:val="24"/>
                </w:rPr>
              </m:ctrlPr>
            </m:radPr>
            <m:deg>
              <m:ctrlPr>
                <w:rPr>
                  <w:rFonts w:ascii="Cambria Math" w:hAnsi="Cambria Math"/>
                  <w:i/>
                  <w:szCs w:val="24"/>
                </w:rPr>
              </m:ctrlPr>
            </m:deg>
            <m:e>
              <m:sSup>
                <m:sSupPr>
                  <m:ctrlPr>
                    <w:rPr>
                      <w:rFonts w:ascii="Cambria Math" w:hAnsi="Cambria Math"/>
                      <w:i/>
                      <w:szCs w:val="24"/>
                    </w:rPr>
                  </m:ctrlPr>
                </m:sSupPr>
                <m:e>
                  <m:r>
                    <m:rPr/>
                    <w:rPr>
                      <w:rFonts w:ascii="Cambria Math" w:hAnsi="Cambria Math"/>
                      <w:szCs w:val="24"/>
                    </w:rPr>
                    <m:t>(2</m:t>
                  </m:r>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ascii="Cambria Math" w:hAnsi="Cambria Math"/>
                          <w:szCs w:val="24"/>
                        </w:rPr>
                        <m:t>T</m:t>
                      </m:r>
                      <m:ctrlPr>
                        <w:rPr>
                          <w:rFonts w:ascii="Cambria Math" w:hAnsi="Cambria Math"/>
                          <w:i/>
                          <w:szCs w:val="24"/>
                        </w:rPr>
                      </m:ctrlPr>
                    </m:sub>
                  </m:sSub>
                  <m:r>
                    <m:rPr/>
                    <w:rPr>
                      <w:rFonts w:ascii="Cambria Math" w:hAnsi="Cambria Math"/>
                      <w:szCs w:val="24"/>
                    </w:rPr>
                    <m:t>)</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d>
                    <m:dPr>
                      <m:begChr m:val="["/>
                      <m:endChr m:val="]"/>
                      <m:ctrlPr>
                        <w:rPr>
                          <w:rFonts w:ascii="Cambria Math" w:hAnsi="Cambria Math"/>
                          <w:i/>
                          <w:szCs w:val="24"/>
                        </w:rPr>
                      </m:ctrlPr>
                    </m:dPr>
                    <m:e>
                      <m:r>
                        <m:rPr/>
                        <w:rPr>
                          <w:rFonts w:ascii="Cambria Math" w:hAnsi="Cambria Math"/>
                          <w:szCs w:val="24"/>
                        </w:rPr>
                        <m:t>H−</m:t>
                      </m:r>
                      <m:sSup>
                        <m:sSupPr>
                          <m:ctrlPr>
                            <w:rPr>
                              <w:rFonts w:ascii="Cambria Math" w:hAnsi="Cambria Math"/>
                              <w:i/>
                              <w:szCs w:val="24"/>
                            </w:rPr>
                          </m:ctrlPr>
                        </m:sSupPr>
                        <m:e>
                          <m:r>
                            <m:rPr/>
                            <w:rPr>
                              <w:rFonts w:ascii="Cambria Math" w:hAnsi="Cambria Math"/>
                              <w:szCs w:val="24"/>
                            </w:rPr>
                            <m:t>(H</m:t>
                          </m:r>
                          <m:ctrlPr>
                            <w:rPr>
                              <w:rFonts w:ascii="Cambria Math" w:hAnsi="Cambria Math"/>
                              <w:i/>
                              <w:szCs w:val="24"/>
                            </w:rPr>
                          </m:ctrlPr>
                        </m:e>
                        <m:sup>
                          <m:r>
                            <m:rPr/>
                            <w:rPr>
                              <w:rFonts w:ascii="Cambria Math" w:hAnsi="Cambria Math"/>
                              <w:szCs w:val="24"/>
                            </w:rPr>
                            <m:t>'</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G</m:t>
                          </m:r>
                          <m:ctrlPr>
                            <w:rPr>
                              <w:rFonts w:ascii="Cambria Math" w:hAnsi="Cambria Math"/>
                              <w:i/>
                              <w:szCs w:val="24"/>
                            </w:rPr>
                          </m:ctrlPr>
                        </m:e>
                        <m:sup>
                          <m:r>
                            <m:rPr/>
                            <w:rPr>
                              <w:rFonts w:ascii="Cambria Math" w:hAnsi="Cambria Math"/>
                              <w:szCs w:val="24"/>
                            </w:rPr>
                            <m:t>'</m:t>
                          </m:r>
                          <m:ctrlPr>
                            <w:rPr>
                              <w:rFonts w:ascii="Cambria Math" w:hAnsi="Cambria Math"/>
                              <w:i/>
                              <w:szCs w:val="24"/>
                            </w:rPr>
                          </m:ctrlPr>
                        </m:sup>
                      </m:sSup>
                      <m:r>
                        <m:rPr/>
                        <w:rPr>
                          <w:rFonts w:ascii="Cambria Math" w:hAnsi="Cambria Math"/>
                          <w:szCs w:val="24"/>
                        </w:rPr>
                        <m:t>∙</m:t>
                      </m:r>
                      <m:r>
                        <m:rPr/>
                        <w:rPr>
                          <w:rFonts w:hint="eastAsia" w:ascii="Cambria Math" w:hAnsi="Cambria Math"/>
                          <w:szCs w:val="24"/>
                        </w:rPr>
                        <m:t>i</m:t>
                      </m:r>
                      <m:r>
                        <m:rPr/>
                        <w:rPr>
                          <w:rFonts w:ascii="Cambria Math" w:hAnsi="Cambria Math"/>
                          <w:szCs w:val="24"/>
                        </w:rPr>
                        <m:t>%)−∆H</m:t>
                      </m:r>
                      <m:ctrlPr>
                        <w:rPr>
                          <w:rFonts w:ascii="Cambria Math" w:hAnsi="Cambria Math"/>
                          <w:i/>
                          <w:szCs w:val="24"/>
                        </w:rPr>
                      </m:ctrlPr>
                    </m:e>
                  </m:d>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∆G</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e>
          </m:rad>
        </m:oMath>
      </m:oMathPara>
    </w:p>
    <w:p w14:paraId="4E929FC8">
      <w:pPr>
        <w:ind w:firstLine="480"/>
        <w:rPr>
          <w:szCs w:val="24"/>
        </w:rPr>
      </w:pPr>
      <w:r>
        <w:rPr>
          <w:rFonts w:hint="eastAsia"/>
          <w:szCs w:val="24"/>
        </w:rPr>
        <w:t>入射角</w:t>
      </w:r>
      <w:r>
        <w:rPr>
          <w:szCs w:val="24"/>
        </w:rPr>
        <w:t>α</w:t>
      </w:r>
      <w:r>
        <w:rPr>
          <w:rFonts w:hint="eastAsia"/>
          <w:szCs w:val="24"/>
        </w:rPr>
        <w:t>定义为第</w:t>
      </w:r>
      <m:oMath>
        <m:f>
          <m:fPr>
            <m:ctrlPr>
              <w:rPr>
                <w:rFonts w:ascii="Cambria Math" w:hAnsi="Cambria Math"/>
                <w:i/>
                <w:szCs w:val="24"/>
              </w:rPr>
            </m:ctrlPr>
          </m:fPr>
          <m:num>
            <m:r>
              <m:rPr/>
              <w:rPr>
                <w:rFonts w:hint="eastAsia" w:ascii="Cambria Math" w:hAnsi="Cambria Math"/>
                <w:szCs w:val="24"/>
              </w:rPr>
              <m:t>n+1</m:t>
            </m:r>
            <m:ctrlPr>
              <w:rPr>
                <w:rFonts w:ascii="Cambria Math" w:hAnsi="Cambria Math"/>
                <w:i/>
                <w:szCs w:val="24"/>
              </w:rPr>
            </m:ctrlPr>
          </m:num>
          <m:den>
            <m:r>
              <m:rPr/>
              <w:rPr>
                <w:rFonts w:hint="eastAsia" w:ascii="Cambria Math" w:hAnsi="Cambria Math"/>
                <w:szCs w:val="24"/>
              </w:rPr>
              <m:t>2</m:t>
            </m:r>
            <m:ctrlPr>
              <w:rPr>
                <w:rFonts w:ascii="Cambria Math" w:hAnsi="Cambria Math"/>
                <w:i/>
                <w:szCs w:val="24"/>
              </w:rPr>
            </m:ctrlPr>
          </m:den>
        </m:f>
      </m:oMath>
      <w:r>
        <w:rPr>
          <w:rFonts w:hint="eastAsia"/>
          <w:szCs w:val="24"/>
        </w:rPr>
        <w:t>个探照灯照射至第n+2个反光环某一点的入射角，则有：</w:t>
      </w:r>
    </w:p>
    <w:p w14:paraId="4A13976A">
      <w:pPr>
        <w:ind w:firstLine="480"/>
        <w:rPr>
          <w:szCs w:val="24"/>
        </w:rPr>
      </w:pPr>
      <m:oMathPara>
        <m:oMath>
          <m:func>
            <m:funcPr>
              <m:ctrlPr>
                <w:rPr>
                  <w:rFonts w:ascii="Cambria Math" w:hAnsi="Cambria Math"/>
                  <w:i/>
                  <w:szCs w:val="24"/>
                </w:rPr>
              </m:ctrlPr>
            </m:funcPr>
            <m:fName>
              <m:r>
                <m:rPr>
                  <m:sty m:val="p"/>
                </m:rPr>
                <w:rPr>
                  <w:rFonts w:ascii="Cambria Math" w:hAnsi="Cambria Math"/>
                  <w:szCs w:val="24"/>
                </w:rPr>
                <m:t>cos</m:t>
              </m:r>
              <m:ctrlPr>
                <w:rPr>
                  <w:rFonts w:ascii="Cambria Math" w:hAnsi="Cambria Math"/>
                  <w:i/>
                  <w:szCs w:val="24"/>
                </w:rPr>
              </m:ctrlPr>
            </m:fName>
            <m:e>
              <m:r>
                <m:rPr/>
                <w:rPr>
                  <w:rFonts w:ascii="Cambria Math" w:hAnsi="Cambria Math"/>
                  <w:szCs w:val="24"/>
                </w:rPr>
                <m:t>α</m:t>
              </m:r>
              <m:ctrlPr>
                <w:rPr>
                  <w:rFonts w:ascii="Cambria Math" w:hAnsi="Cambria Math"/>
                  <w:i/>
                  <w:szCs w:val="24"/>
                </w:rPr>
              </m:ctrlPr>
            </m:e>
          </m:func>
          <m:r>
            <m:rPr/>
            <w:rPr>
              <w:rFonts w:ascii="Cambria Math" w:hAnsi="Cambria Math"/>
              <w:szCs w:val="24"/>
            </w:rPr>
            <m:t>=</m:t>
          </m:r>
          <m:f>
            <m:fPr>
              <m:ctrlPr>
                <w:rPr>
                  <w:rFonts w:ascii="Cambria Math" w:hAnsi="Cambria Math"/>
                  <w:i/>
                  <w:szCs w:val="24"/>
                </w:rPr>
              </m:ctrlPr>
            </m:fPr>
            <m:num>
              <m:rad>
                <m:radPr>
                  <m:degHide m:val="1"/>
                  <m:ctrlPr>
                    <w:rPr>
                      <w:rFonts w:ascii="Cambria Math" w:hAnsi="Cambria Math"/>
                      <w:i/>
                      <w:szCs w:val="24"/>
                    </w:rPr>
                  </m:ctrlPr>
                </m:radPr>
                <m:deg>
                  <m:ctrlPr>
                    <w:rPr>
                      <w:rFonts w:ascii="Cambria Math" w:hAnsi="Cambria Math"/>
                      <w:i/>
                      <w:szCs w:val="24"/>
                    </w:rPr>
                  </m:ctrlPr>
                </m:deg>
                <m:e>
                  <m:sSup>
                    <m:sSupPr>
                      <m:ctrlPr>
                        <w:rPr>
                          <w:rFonts w:ascii="Cambria Math" w:hAnsi="Cambria Math"/>
                          <w:i/>
                          <w:szCs w:val="24"/>
                        </w:rPr>
                      </m:ctrlPr>
                    </m:sSupPr>
                    <m:e>
                      <m:d>
                        <m:dPr>
                          <m:begChr m:val="["/>
                          <m:endChr m:val="]"/>
                          <m:ctrlPr>
                            <w:rPr>
                              <w:rFonts w:ascii="Cambria Math" w:hAnsi="Cambria Math"/>
                              <w:i/>
                              <w:szCs w:val="24"/>
                            </w:rPr>
                          </m:ctrlPr>
                        </m:dPr>
                        <m:e>
                          <m:r>
                            <m:rPr/>
                            <w:rPr>
                              <w:rFonts w:ascii="Cambria Math" w:hAnsi="Cambria Math"/>
                              <w:szCs w:val="24"/>
                            </w:rPr>
                            <m:t>H−</m:t>
                          </m:r>
                          <m:sSup>
                            <m:sSupPr>
                              <m:ctrlPr>
                                <w:rPr>
                                  <w:rFonts w:ascii="Cambria Math" w:hAnsi="Cambria Math"/>
                                  <w:i/>
                                  <w:szCs w:val="24"/>
                                </w:rPr>
                              </m:ctrlPr>
                            </m:sSupPr>
                            <m:e>
                              <m:r>
                                <m:rPr/>
                                <w:rPr>
                                  <w:rFonts w:ascii="Cambria Math" w:hAnsi="Cambria Math"/>
                                  <w:szCs w:val="24"/>
                                </w:rPr>
                                <m:t>(H</m:t>
                              </m:r>
                              <m:ctrlPr>
                                <w:rPr>
                                  <w:rFonts w:ascii="Cambria Math" w:hAnsi="Cambria Math"/>
                                  <w:i/>
                                  <w:szCs w:val="24"/>
                                </w:rPr>
                              </m:ctrlPr>
                            </m:e>
                            <m:sup>
                              <m:r>
                                <m:rPr/>
                                <w:rPr>
                                  <w:rFonts w:ascii="Cambria Math" w:hAnsi="Cambria Math"/>
                                  <w:szCs w:val="24"/>
                                </w:rPr>
                                <m:t>'</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G</m:t>
                              </m:r>
                              <m:ctrlPr>
                                <w:rPr>
                                  <w:rFonts w:ascii="Cambria Math" w:hAnsi="Cambria Math"/>
                                  <w:i/>
                                  <w:szCs w:val="24"/>
                                </w:rPr>
                              </m:ctrlPr>
                            </m:e>
                            <m:sup>
                              <m:r>
                                <m:rPr/>
                                <w:rPr>
                                  <w:rFonts w:ascii="Cambria Math" w:hAnsi="Cambria Math"/>
                                  <w:szCs w:val="24"/>
                                </w:rPr>
                                <m:t>'</m:t>
                              </m:r>
                              <m:ctrlPr>
                                <w:rPr>
                                  <w:rFonts w:ascii="Cambria Math" w:hAnsi="Cambria Math"/>
                                  <w:i/>
                                  <w:szCs w:val="24"/>
                                </w:rPr>
                              </m:ctrlPr>
                            </m:sup>
                          </m:sSup>
                          <m:r>
                            <m:rPr/>
                            <w:rPr>
                              <w:rFonts w:ascii="Cambria Math" w:hAnsi="Cambria Math"/>
                              <w:szCs w:val="24"/>
                            </w:rPr>
                            <m:t>∙</m:t>
                          </m:r>
                          <m:r>
                            <m:rPr/>
                            <w:rPr>
                              <w:rFonts w:hint="eastAsia" w:ascii="Cambria Math" w:hAnsi="Cambria Math"/>
                              <w:szCs w:val="24"/>
                            </w:rPr>
                            <m:t>i</m:t>
                          </m:r>
                          <m:r>
                            <m:rPr/>
                            <w:rPr>
                              <w:rFonts w:ascii="Cambria Math" w:hAnsi="Cambria Math"/>
                              <w:szCs w:val="24"/>
                            </w:rPr>
                            <m:t>%)−∆H</m:t>
                          </m:r>
                          <m:ctrlPr>
                            <w:rPr>
                              <w:rFonts w:ascii="Cambria Math" w:hAnsi="Cambria Math"/>
                              <w:i/>
                              <w:szCs w:val="24"/>
                            </w:rPr>
                          </m:ctrlPr>
                        </m:e>
                      </m:d>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∆G</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e>
              </m:rad>
              <m:ctrlPr>
                <w:rPr>
                  <w:rFonts w:ascii="Cambria Math" w:hAnsi="Cambria Math"/>
                  <w:i/>
                  <w:szCs w:val="24"/>
                </w:rPr>
              </m:ctrlPr>
            </m:num>
            <m:den>
              <m:r>
                <m:rPr/>
                <w:rPr>
                  <w:rFonts w:ascii="Cambria Math" w:hAnsi="Cambria Math"/>
                  <w:szCs w:val="24"/>
                </w:rPr>
                <m:t>d</m:t>
              </m:r>
              <m:ctrlPr>
                <w:rPr>
                  <w:rFonts w:ascii="Cambria Math" w:hAnsi="Cambria Math"/>
                  <w:i/>
                  <w:szCs w:val="24"/>
                </w:rPr>
              </m:ctrlPr>
            </m:den>
          </m:f>
        </m:oMath>
      </m:oMathPara>
    </w:p>
    <w:p w14:paraId="3E46FA07">
      <w:pPr>
        <w:ind w:firstLine="480"/>
        <w:rPr>
          <w:szCs w:val="24"/>
        </w:rPr>
      </w:pPr>
      <w:r>
        <w:rPr>
          <w:rFonts w:hint="eastAsia"/>
          <w:szCs w:val="24"/>
        </w:rPr>
        <w:t>其中：</w:t>
      </w:r>
    </w:p>
    <w:p w14:paraId="43F2C160">
      <w:pPr>
        <w:ind w:firstLine="480"/>
        <w:rPr>
          <w:szCs w:val="24"/>
        </w:rPr>
      </w:pPr>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ascii="Cambria Math" w:hAnsi="Cambria Math"/>
                <w:szCs w:val="24"/>
              </w:rPr>
              <m:t>T</m:t>
            </m:r>
            <m:ctrlPr>
              <w:rPr>
                <w:rFonts w:ascii="Cambria Math" w:hAnsi="Cambria Math"/>
                <w:i/>
                <w:szCs w:val="24"/>
              </w:rPr>
            </m:ctrlPr>
          </m:sub>
        </m:sSub>
      </m:oMath>
      <w:r>
        <w:rPr>
          <w:rFonts w:hint="eastAsia"/>
          <w:szCs w:val="24"/>
        </w:rPr>
        <w:t>：反光环间距推荐值（</w:t>
      </w:r>
      <m:oMath>
        <m:r>
          <m:rPr/>
          <w:rPr>
            <w:rFonts w:ascii="Cambria Math" w:hAnsi="Cambria Math"/>
            <w:szCs w:val="24"/>
          </w:rPr>
          <m:t>m</m:t>
        </m:r>
      </m:oMath>
      <w:r>
        <w:rPr>
          <w:rFonts w:hint="eastAsia"/>
          <w:szCs w:val="24"/>
        </w:rPr>
        <w:t>）；</w:t>
      </w:r>
    </w:p>
    <w:p w14:paraId="52F149C1">
      <w:pPr>
        <w:ind w:firstLine="480"/>
        <w:rPr>
          <w:szCs w:val="24"/>
        </w:rPr>
      </w:pPr>
      <m:oMath>
        <m:r>
          <m:rPr/>
          <w:rPr>
            <w:rFonts w:ascii="Cambria Math" w:hAnsi="Cambria Math"/>
            <w:szCs w:val="24"/>
          </w:rPr>
          <m:t>H</m:t>
        </m:r>
      </m:oMath>
      <w:r>
        <w:rPr>
          <w:rFonts w:hint="eastAsia"/>
          <w:szCs w:val="24"/>
        </w:rPr>
        <w:t>：隧道中心线拱顶与路面净距（</w:t>
      </w:r>
      <m:oMath>
        <m:r>
          <m:rPr/>
          <w:rPr>
            <w:rFonts w:ascii="Cambria Math" w:hAnsi="Cambria Math"/>
            <w:szCs w:val="24"/>
          </w:rPr>
          <m:t>m</m:t>
        </m:r>
      </m:oMath>
      <w:r>
        <w:rPr>
          <w:rFonts w:hint="eastAsia"/>
          <w:szCs w:val="24"/>
        </w:rPr>
        <w:t>）；</w:t>
      </w:r>
    </w:p>
    <w:p w14:paraId="0DA74EB4">
      <w:pPr>
        <w:ind w:firstLine="480"/>
        <w:rPr>
          <w:szCs w:val="24"/>
        </w:rPr>
      </w:pPr>
      <m:oMath>
        <m:sSup>
          <m:sSupPr>
            <m:ctrlPr>
              <w:rPr>
                <w:rFonts w:ascii="Cambria Math" w:hAnsi="Cambria Math"/>
                <w:i/>
                <w:szCs w:val="24"/>
              </w:rPr>
            </m:ctrlPr>
          </m:sSupPr>
          <m:e>
            <m:r>
              <m:rPr/>
              <w:rPr>
                <w:rFonts w:ascii="Cambria Math" w:hAnsi="Cambria Math"/>
                <w:szCs w:val="24"/>
              </w:rPr>
              <m:t>H</m:t>
            </m:r>
            <m:ctrlPr>
              <w:rPr>
                <w:rFonts w:ascii="Cambria Math" w:hAnsi="Cambria Math"/>
                <w:i/>
                <w:szCs w:val="24"/>
              </w:rPr>
            </m:ctrlPr>
          </m:e>
          <m:sup>
            <m:r>
              <m:rPr/>
              <w:rPr>
                <w:rFonts w:ascii="Cambria Math" w:hAnsi="Cambria Math"/>
                <w:szCs w:val="24"/>
              </w:rPr>
              <m:t>'</m:t>
            </m:r>
            <m:ctrlPr>
              <w:rPr>
                <w:rFonts w:ascii="Cambria Math" w:hAnsi="Cambria Math"/>
                <w:i/>
                <w:szCs w:val="24"/>
              </w:rPr>
            </m:ctrlPr>
          </m:sup>
        </m:sSup>
      </m:oMath>
      <w:r>
        <w:rPr>
          <w:rFonts w:hint="eastAsia"/>
          <w:szCs w:val="24"/>
        </w:rPr>
        <w:t>：隧道检修道侧壁的高度（</w:t>
      </w:r>
      <m:oMath>
        <m:r>
          <m:rPr/>
          <w:rPr>
            <w:rFonts w:ascii="Cambria Math" w:hAnsi="Cambria Math"/>
            <w:szCs w:val="24"/>
          </w:rPr>
          <m:t>m</m:t>
        </m:r>
      </m:oMath>
      <w:r>
        <w:rPr>
          <w:rFonts w:hint="eastAsia"/>
          <w:szCs w:val="24"/>
        </w:rPr>
        <w:t>）;</w:t>
      </w:r>
    </w:p>
    <w:p w14:paraId="2BD1E832">
      <w:pPr>
        <w:ind w:firstLine="480"/>
        <w:rPr>
          <w:szCs w:val="24"/>
        </w:rPr>
      </w:pPr>
      <m:oMath>
        <m:sSup>
          <m:sSupPr>
            <m:ctrlPr>
              <w:rPr>
                <w:rFonts w:ascii="Cambria Math" w:hAnsi="Cambria Math"/>
                <w:i/>
                <w:szCs w:val="24"/>
              </w:rPr>
            </m:ctrlPr>
          </m:sSupPr>
          <m:e>
            <m:r>
              <m:rPr/>
              <w:rPr>
                <w:rFonts w:ascii="Cambria Math" w:hAnsi="Cambria Math"/>
                <w:szCs w:val="24"/>
              </w:rPr>
              <m:t>G</m:t>
            </m:r>
            <m:ctrlPr>
              <w:rPr>
                <w:rFonts w:ascii="Cambria Math" w:hAnsi="Cambria Math"/>
                <w:i/>
                <w:szCs w:val="24"/>
              </w:rPr>
            </m:ctrlPr>
          </m:e>
          <m:sup>
            <m:r>
              <m:rPr/>
              <w:rPr>
                <w:rFonts w:ascii="Cambria Math" w:hAnsi="Cambria Math"/>
                <w:szCs w:val="24"/>
              </w:rPr>
              <m:t>'</m:t>
            </m:r>
            <m:ctrlPr>
              <w:rPr>
                <w:rFonts w:ascii="Cambria Math" w:hAnsi="Cambria Math"/>
                <w:i/>
                <w:szCs w:val="24"/>
              </w:rPr>
            </m:ctrlPr>
          </m:sup>
        </m:sSup>
      </m:oMath>
      <w:r>
        <w:rPr>
          <w:rFonts w:hint="eastAsia"/>
          <w:szCs w:val="24"/>
        </w:rPr>
        <w:t>：隧道检修道侧壁至隧道中心线距离（</w:t>
      </w:r>
      <m:oMath>
        <m:r>
          <m:rPr/>
          <w:rPr>
            <w:rFonts w:ascii="Cambria Math" w:hAnsi="Cambria Math"/>
            <w:szCs w:val="24"/>
          </w:rPr>
          <m:t>m</m:t>
        </m:r>
      </m:oMath>
      <w:r>
        <w:rPr>
          <w:rFonts w:hint="eastAsia"/>
          <w:szCs w:val="24"/>
        </w:rPr>
        <w:t>）;</w:t>
      </w:r>
    </w:p>
    <w:p w14:paraId="38925A8D">
      <w:pPr>
        <w:ind w:firstLine="480"/>
        <w:rPr>
          <w:szCs w:val="24"/>
        </w:rPr>
      </w:pPr>
      <m:oMath>
        <m:r>
          <m:rPr/>
          <w:rPr>
            <w:rFonts w:ascii="Cambria Math" w:hAnsi="Cambria Math"/>
            <w:szCs w:val="24"/>
          </w:rPr>
          <m:t>∆H</m:t>
        </m:r>
      </m:oMath>
      <w:r>
        <w:rPr>
          <w:rFonts w:hint="eastAsia"/>
          <w:szCs w:val="24"/>
        </w:rPr>
        <w:t>：反光环某一点至检修道的高度（</w:t>
      </w:r>
      <m:oMath>
        <m:r>
          <m:rPr/>
          <w:rPr>
            <w:rFonts w:ascii="Cambria Math" w:hAnsi="Cambria Math"/>
            <w:szCs w:val="24"/>
          </w:rPr>
          <m:t>m</m:t>
        </m:r>
      </m:oMath>
      <w:r>
        <w:rPr>
          <w:rFonts w:hint="eastAsia"/>
          <w:szCs w:val="24"/>
        </w:rPr>
        <w:t>）;</w:t>
      </w:r>
    </w:p>
    <w:p w14:paraId="0C1B76A5">
      <w:pPr>
        <w:ind w:firstLine="480"/>
        <w:rPr>
          <w:szCs w:val="24"/>
        </w:rPr>
      </w:pPr>
      <m:oMath>
        <m:r>
          <m:rPr/>
          <w:rPr>
            <w:rFonts w:ascii="Cambria Math" w:hAnsi="Cambria Math"/>
            <w:szCs w:val="24"/>
          </w:rPr>
          <m:t>∆G</m:t>
        </m:r>
      </m:oMath>
      <w:r>
        <w:rPr>
          <w:rFonts w:hint="eastAsia"/>
          <w:szCs w:val="24"/>
        </w:rPr>
        <w:t>：反光环某一点至隧道中线水平距离（</w:t>
      </w:r>
      <m:oMath>
        <m:r>
          <m:rPr/>
          <w:rPr>
            <w:rFonts w:ascii="Cambria Math" w:hAnsi="Cambria Math"/>
            <w:szCs w:val="24"/>
          </w:rPr>
          <m:t>m</m:t>
        </m:r>
      </m:oMath>
      <w:r>
        <w:rPr>
          <w:rFonts w:hint="eastAsia"/>
          <w:szCs w:val="24"/>
        </w:rPr>
        <w:t>）;</w:t>
      </w:r>
    </w:p>
    <w:p w14:paraId="4A5138FC">
      <w:pPr>
        <w:ind w:firstLine="480"/>
        <w:rPr>
          <w:szCs w:val="24"/>
        </w:rPr>
      </w:pPr>
      <m:oMath>
        <m:r>
          <m:rPr/>
          <w:rPr>
            <w:rFonts w:hint="eastAsia" w:ascii="Cambria Math" w:hAnsi="Cambria Math"/>
            <w:szCs w:val="24"/>
          </w:rPr>
          <m:t>i</m:t>
        </m:r>
        <m:r>
          <m:rPr/>
          <w:rPr>
            <w:rFonts w:ascii="Cambria Math" w:hAnsi="Cambria Math"/>
            <w:szCs w:val="24"/>
          </w:rPr>
          <m:t>%</m:t>
        </m:r>
      </m:oMath>
      <w:r>
        <w:rPr>
          <w:rFonts w:hint="eastAsia"/>
          <w:szCs w:val="24"/>
        </w:rPr>
        <w:t>：隧道路面超高旋转角度;</w:t>
      </w:r>
    </w:p>
    <w:p w14:paraId="154AD5E9">
      <w:pPr>
        <w:ind w:firstLine="480"/>
        <w:rPr>
          <w:szCs w:val="24"/>
        </w:rPr>
      </w:pPr>
      <w:r>
        <w:rPr>
          <w:rFonts w:hint="eastAsia"/>
          <w:szCs w:val="24"/>
        </w:rPr>
        <w:t>⑤再反推所需探照灯光强</w:t>
      </w:r>
      <m:oMath>
        <m:r>
          <m:rPr/>
          <w:rPr>
            <w:rFonts w:ascii="Cambria Math" w:hAnsi="Cambria Math"/>
            <w:szCs w:val="24"/>
          </w:rPr>
          <m:t>I</m:t>
        </m:r>
      </m:oMath>
      <w:r>
        <w:rPr>
          <w:rFonts w:hint="eastAsia"/>
          <w:szCs w:val="24"/>
        </w:rPr>
        <w:t>：</w:t>
      </w:r>
    </w:p>
    <w:p w14:paraId="72FD0004">
      <w:pPr>
        <w:ind w:firstLine="480"/>
        <w:rPr>
          <w:szCs w:val="24"/>
        </w:rPr>
      </w:pPr>
      <m:oMathPara>
        <m:oMath>
          <m:r>
            <m:rPr/>
            <w:rPr>
              <w:rFonts w:ascii="Cambria Math" w:hAnsi="Cambria Math"/>
              <w:szCs w:val="24"/>
            </w:rPr>
            <m:t>I=</m:t>
          </m:r>
          <m:f>
            <m:fPr>
              <m:ctrlPr>
                <w:rPr>
                  <w:rFonts w:ascii="Cambria Math" w:hAnsi="Cambria Math"/>
                  <w:i/>
                  <w:szCs w:val="24"/>
                </w:rPr>
              </m:ctrlPr>
            </m:fPr>
            <m:num>
              <m:r>
                <m:rPr/>
                <w:rPr>
                  <w:rFonts w:ascii="Cambria Math" w:hAnsi="Cambria Math"/>
                  <w:szCs w:val="24"/>
                </w:rPr>
                <m:t>E∙</m:t>
              </m:r>
              <m:sSup>
                <m:sSupPr>
                  <m:ctrlPr>
                    <w:rPr>
                      <w:rFonts w:ascii="Cambria Math" w:hAnsi="Cambria Math"/>
                      <w:i/>
                      <w:szCs w:val="24"/>
                    </w:rPr>
                  </m:ctrlPr>
                </m:sSupPr>
                <m:e>
                  <m:r>
                    <m:rPr/>
                    <w:rPr>
                      <w:rFonts w:ascii="Cambria Math" w:hAnsi="Cambria Math"/>
                      <w:szCs w:val="24"/>
                    </w:rPr>
                    <m:t>d</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num>
            <m:den>
              <m:func>
                <m:funcPr>
                  <m:ctrlPr>
                    <w:rPr>
                      <w:rFonts w:ascii="Cambria Math" w:hAnsi="Cambria Math"/>
                      <w:i/>
                      <w:szCs w:val="24"/>
                    </w:rPr>
                  </m:ctrlPr>
                </m:funcPr>
                <m:fName>
                  <m:r>
                    <m:rPr>
                      <m:sty m:val="p"/>
                    </m:rPr>
                    <w:rPr>
                      <w:rFonts w:ascii="Cambria Math" w:hAnsi="Cambria Math"/>
                      <w:szCs w:val="24"/>
                    </w:rPr>
                    <m:t>cos</m:t>
                  </m:r>
                  <m:ctrlPr>
                    <w:rPr>
                      <w:rFonts w:ascii="Cambria Math" w:hAnsi="Cambria Math"/>
                      <w:i/>
                      <w:szCs w:val="24"/>
                    </w:rPr>
                  </m:ctrlPr>
                </m:fName>
                <m:e>
                  <m:r>
                    <m:rPr/>
                    <w:rPr>
                      <w:rFonts w:ascii="Cambria Math" w:hAnsi="Cambria Math"/>
                      <w:szCs w:val="24"/>
                    </w:rPr>
                    <m:t>α</m:t>
                  </m:r>
                  <m:ctrlPr>
                    <w:rPr>
                      <w:rFonts w:ascii="Cambria Math" w:hAnsi="Cambria Math"/>
                      <w:i/>
                      <w:szCs w:val="24"/>
                    </w:rPr>
                  </m:ctrlPr>
                </m:e>
              </m:func>
              <m:ctrlPr>
                <w:rPr>
                  <w:rFonts w:ascii="Cambria Math" w:hAnsi="Cambria Math"/>
                  <w:i/>
                  <w:szCs w:val="24"/>
                </w:rPr>
              </m:ctrlPr>
            </m:den>
          </m:f>
        </m:oMath>
      </m:oMathPara>
    </w:p>
    <w:p w14:paraId="57D19B55">
      <w:pPr>
        <w:ind w:firstLine="480"/>
        <w:rPr>
          <w:szCs w:val="24"/>
        </w:rPr>
      </w:pPr>
    </w:p>
    <w:p w14:paraId="5DD3B60E">
      <w:pPr>
        <w:ind w:firstLine="480"/>
        <w:rPr>
          <w:szCs w:val="24"/>
          <w:highlight w:val="yellow"/>
        </w:rPr>
      </w:pPr>
      <w:r>
        <w:rPr>
          <w:rFonts w:hint="eastAsia"/>
          <w:szCs w:val="24"/>
        </w:rPr>
        <w:t>探照灯所需光强取反光环拱顶中心点与反光环底端部两处所反推出来的</w:t>
      </w:r>
      <w:r>
        <w:rPr>
          <w:rFonts w:hint="eastAsia"/>
          <w:szCs w:val="24"/>
          <w:highlight w:val="yellow"/>
        </w:rPr>
        <w:t>光强的平均值。</w:t>
      </w:r>
    </w:p>
    <w:p w14:paraId="3747F875">
      <w:pPr>
        <w:ind w:firstLine="480"/>
        <w:rPr>
          <w:rFonts w:hint="eastAsia"/>
          <w:szCs w:val="24"/>
        </w:rPr>
      </w:pPr>
    </w:p>
    <w:p w14:paraId="6EF69861">
      <w:pPr>
        <w:ind w:firstLine="480"/>
        <w:rPr>
          <w:szCs w:val="24"/>
        </w:rPr>
      </w:pPr>
      <w:r>
        <w:rPr>
          <w:rFonts w:hint="eastAsia"/>
          <w:szCs w:val="24"/>
        </w:rPr>
        <w:t>计算过程（示例）：</w:t>
      </w:r>
    </w:p>
    <w:p w14:paraId="71CA470F">
      <w:pPr>
        <w:ind w:firstLine="480"/>
        <w:rPr>
          <w:szCs w:val="24"/>
        </w:rPr>
      </w:pPr>
      <w:r>
        <w:rPr>
          <w:rFonts w:hint="eastAsia"/>
          <w:szCs w:val="24"/>
        </w:rPr>
        <w:t>以隧道设计时速</w:t>
      </w:r>
      <m:oMath>
        <m:r>
          <m:rPr/>
          <w:rPr>
            <w:rFonts w:ascii="Cambria Math" w:hAnsi="Cambria Math"/>
            <w:szCs w:val="24"/>
          </w:rPr>
          <m:t>v=80km/h</m:t>
        </m:r>
      </m:oMath>
      <w:r>
        <w:rPr>
          <w:rFonts w:hint="eastAsia"/>
          <w:szCs w:val="24"/>
        </w:rPr>
        <w:t>为例，</w:t>
      </w:r>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ascii="Cambria Math" w:hAnsi="Cambria Math"/>
                <w:szCs w:val="24"/>
              </w:rPr>
              <m:t>T</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5</m:t>
        </m:r>
        <m:r>
          <m:rPr/>
          <w:rPr>
            <w:rFonts w:ascii="Cambria Math" w:hAnsi="Cambria Math"/>
            <w:szCs w:val="24"/>
          </w:rPr>
          <m:t>m</m:t>
        </m:r>
      </m:oMath>
      <w:r>
        <w:rPr>
          <w:rFonts w:hint="eastAsia"/>
          <w:szCs w:val="24"/>
        </w:rPr>
        <w:t>；设定</w:t>
      </w:r>
      <m:oMath>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hint="eastAsia" w:ascii="Cambria Math" w:hAnsi="Cambria Math"/>
                <w:szCs w:val="24"/>
              </w:rPr>
              <m:t>r</m:t>
            </m:r>
            <m:ctrlPr>
              <w:rPr>
                <w:rFonts w:ascii="Cambria Math" w:hAnsi="Cambria Math"/>
                <w:i/>
                <w:szCs w:val="24"/>
              </w:rPr>
            </m:ctrlPr>
          </m:sub>
        </m:sSub>
        <m:r>
          <m:rPr/>
          <w:rPr>
            <w:rFonts w:ascii="Cambria Math" w:hAnsi="Cambria Math"/>
            <w:szCs w:val="24"/>
          </w:rPr>
          <m:t>=15cd/</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 xml:space="preserve">， </w:t>
      </w:r>
      <m:oMath>
        <m:r>
          <m:rPr/>
          <w:rPr>
            <w:rFonts w:ascii="Cambria Math" w:hAnsi="Cambria Math"/>
            <w:szCs w:val="24"/>
          </w:rPr>
          <m:t>RA=300</m:t>
        </m:r>
      </m:oMath>
      <w:r>
        <w:rPr>
          <w:rFonts w:hint="eastAsia"/>
          <w:szCs w:val="24"/>
        </w:rPr>
        <w:t>，</w:t>
      </w:r>
      <m:oMath>
        <m:r>
          <m:rPr>
            <m:sty m:val="p"/>
          </m:rPr>
          <w:rPr>
            <w:rFonts w:hint="eastAsia" w:ascii="Cambria Math" w:hAnsi="Cambria Math"/>
            <w:szCs w:val="24"/>
          </w:rPr>
          <m:t>ρ</m:t>
        </m:r>
        <m:r>
          <m:rPr>
            <m:sty m:val="p"/>
          </m:rPr>
          <w:rPr>
            <w:rFonts w:ascii="Cambria Math" w:hAnsi="Cambria Math"/>
            <w:szCs w:val="24"/>
          </w:rPr>
          <m:t>=0.8</m:t>
        </m:r>
      </m:oMath>
      <w:r>
        <w:rPr>
          <w:rFonts w:hint="eastAsia"/>
          <w:szCs w:val="24"/>
        </w:rPr>
        <w:t>。则可得探照灯在反光环上的照度：</w:t>
      </w:r>
    </w:p>
    <w:p w14:paraId="2330AF55">
      <w:pPr>
        <w:ind w:firstLine="480"/>
        <w:rPr>
          <w:szCs w:val="24"/>
        </w:rPr>
      </w:pPr>
      <m:oMathPara>
        <m:oMath>
          <m:r>
            <m:rPr/>
            <w:rPr>
              <w:rFonts w:ascii="Cambria Math" w:hAnsi="Cambria Math"/>
              <w:szCs w:val="24"/>
            </w:rPr>
            <m:t>E=</m:t>
          </m:r>
          <m:f>
            <m:fPr>
              <m:ctrlPr>
                <w:rPr>
                  <w:rFonts w:ascii="Cambria Math" w:hAnsi="Cambria Math"/>
                  <w:i/>
                  <w:szCs w:val="24"/>
                </w:rPr>
              </m:ctrlPr>
            </m:fPr>
            <m:num>
              <m:r>
                <m:rPr/>
                <w:rPr>
                  <w:rFonts w:ascii="Cambria Math" w:hAnsi="Cambria Math"/>
                  <w:szCs w:val="24"/>
                </w:rPr>
                <m:t>15×π</m:t>
              </m:r>
              <m:ctrlPr>
                <w:rPr>
                  <w:rFonts w:ascii="Cambria Math" w:hAnsi="Cambria Math"/>
                  <w:i/>
                  <w:szCs w:val="24"/>
                </w:rPr>
              </m:ctrlPr>
            </m:num>
            <m:den>
              <m:r>
                <m:rPr/>
                <w:rPr>
                  <w:rFonts w:ascii="Cambria Math" w:hAnsi="Cambria Math"/>
                  <w:szCs w:val="24"/>
                </w:rPr>
                <m:t>300×</m:t>
              </m:r>
              <m:r>
                <m:rPr>
                  <m:sty m:val="p"/>
                </m:rPr>
                <w:rPr>
                  <w:rFonts w:ascii="Cambria Math" w:hAnsi="Cambria Math"/>
                  <w:szCs w:val="24"/>
                </w:rPr>
                <m:t>0.8</m:t>
              </m:r>
              <m:ctrlPr>
                <w:rPr>
                  <w:rFonts w:ascii="Cambria Math" w:hAnsi="Cambria Math"/>
                  <w:i/>
                  <w:szCs w:val="24"/>
                </w:rPr>
              </m:ctrlPr>
            </m:den>
          </m:f>
          <m:r>
            <m:rPr/>
            <w:rPr>
              <w:rFonts w:ascii="Cambria Math" w:hAnsi="Cambria Math"/>
              <w:szCs w:val="24"/>
            </w:rPr>
            <m:t>≈0.196lx</m:t>
          </m:r>
        </m:oMath>
      </m:oMathPara>
    </w:p>
    <w:p w14:paraId="7C03F641">
      <w:pPr>
        <w:pStyle w:val="31"/>
        <w:numPr>
          <w:ilvl w:val="0"/>
          <w:numId w:val="2"/>
        </w:numPr>
        <w:ind w:firstLineChars="0"/>
        <w:rPr>
          <w:rFonts w:hint="eastAsia"/>
          <w:sz w:val="24"/>
        </w:rPr>
      </w:pPr>
      <w:r>
        <w:rPr>
          <w:rFonts w:hint="eastAsia"/>
          <w:sz w:val="24"/>
        </w:rPr>
        <w:t>从反光环</w:t>
      </w:r>
      <w:r>
        <w:rPr>
          <w:rFonts w:hint="eastAsia" w:ascii="Times New Roman" w:hAnsi="Times New Roman" w:cs="Times New Roman"/>
          <w:kern w:val="0"/>
          <w:sz w:val="24"/>
          <w14:ligatures w14:val="none"/>
        </w:rPr>
        <w:t>拱部中心反推</w:t>
      </w:r>
      <w:r>
        <w:rPr>
          <w:rFonts w:hint="eastAsia"/>
          <w:sz w:val="24"/>
        </w:rPr>
        <w:t>探照灯光强</w:t>
      </w:r>
      <m:oMath>
        <m:sSub>
          <m:sSubPr>
            <m:ctrlPr>
              <w:rPr>
                <w:rFonts w:ascii="Cambria Math" w:hAnsi="Cambria Math"/>
                <w:i/>
                <w:sz w:val="24"/>
              </w:rPr>
            </m:ctrlPr>
          </m:sSubPr>
          <m:e>
            <m:r>
              <m:rPr/>
              <w:rPr>
                <w:rFonts w:ascii="Cambria Math" w:hAnsi="Cambria Math"/>
                <w:sz w:val="24"/>
              </w:rPr>
              <m:t>I</m:t>
            </m:r>
            <m:ctrlPr>
              <w:rPr>
                <w:rFonts w:ascii="Cambria Math" w:hAnsi="Cambria Math"/>
                <w:i/>
                <w:sz w:val="24"/>
              </w:rPr>
            </m:ctrlPr>
          </m:e>
          <m:sub>
            <m:r>
              <m:rPr/>
              <w:rPr>
                <w:rFonts w:hint="eastAsia" w:ascii="Cambria Math" w:hAnsi="Cambria Math"/>
                <w:sz w:val="24"/>
              </w:rPr>
              <m:t>1</m:t>
            </m:r>
            <m:ctrlPr>
              <w:rPr>
                <w:rFonts w:ascii="Cambria Math" w:hAnsi="Cambria Math"/>
                <w:i/>
                <w:sz w:val="24"/>
              </w:rPr>
            </m:ctrlPr>
          </m:sub>
        </m:sSub>
      </m:oMath>
      <w:r>
        <w:rPr>
          <w:rFonts w:hint="eastAsia" w:ascii="Times New Roman" w:hAnsi="Times New Roman" w:cs="Times New Roman"/>
          <w:kern w:val="0"/>
          <w:sz w:val="24"/>
          <w14:ligatures w14:val="none"/>
        </w:rPr>
        <w:t>：</w:t>
      </w:r>
    </w:p>
    <w:p w14:paraId="13D103B0">
      <w:pPr>
        <w:ind w:left="480" w:firstLine="0" w:firstLineChars="0"/>
        <w:rPr>
          <w:szCs w:val="24"/>
        </w:rPr>
      </w:pPr>
      <m:oMathPara>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hint="eastAsia" w:ascii="Cambria Math" w:hAnsi="Cambria Math"/>
                  <w:szCs w:val="24"/>
                </w:rPr>
                <m:t>1</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2</m:t>
          </m:r>
          <m:r>
            <m:rPr/>
            <w:rPr>
              <w:rFonts w:ascii="Cambria Math" w:hAnsi="Cambria Math"/>
              <w:szCs w:val="24"/>
            </w:rPr>
            <m:t>∙</m:t>
          </m:r>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ascii="Cambria Math" w:hAnsi="Cambria Math"/>
                  <w:szCs w:val="24"/>
                </w:rPr>
                <m:t>T</m:t>
              </m:r>
              <m:ctrlPr>
                <w:rPr>
                  <w:rFonts w:ascii="Cambria Math" w:hAnsi="Cambria Math"/>
                  <w:i/>
                  <w:szCs w:val="24"/>
                </w:rPr>
              </m:ctrlPr>
            </m:sub>
          </m:sSub>
          <m:r>
            <m:rPr/>
            <w:rPr>
              <w:rFonts w:hint="eastAsia" w:ascii="Cambria Math" w:hAnsi="Cambria Math"/>
              <w:szCs w:val="24"/>
            </w:rPr>
            <m:t>=10</m:t>
          </m:r>
          <m:r>
            <m:rPr/>
            <w:rPr>
              <w:rFonts w:ascii="Cambria Math" w:hAnsi="Cambria Math"/>
              <w:szCs w:val="24"/>
            </w:rPr>
            <m:t>m</m:t>
          </m:r>
        </m:oMath>
      </m:oMathPara>
    </w:p>
    <w:p w14:paraId="7601FA62">
      <w:pPr>
        <w:ind w:left="480" w:firstLine="0" w:firstLineChars="0"/>
        <w:rPr>
          <w:szCs w:val="24"/>
        </w:rPr>
      </w:pPr>
      <m:oMathPara>
        <m:oMath>
          <m:func>
            <m:funcPr>
              <m:ctrlPr>
                <w:rPr>
                  <w:rFonts w:ascii="Cambria Math" w:hAnsi="Cambria Math"/>
                  <w:i/>
                  <w:szCs w:val="24"/>
                </w:rPr>
              </m:ctrlPr>
            </m:funcPr>
            <m:fName>
              <m:r>
                <m:rPr>
                  <m:sty m:val="p"/>
                </m:rPr>
                <w:rPr>
                  <w:rFonts w:ascii="Cambria Math" w:hAnsi="Cambria Math"/>
                  <w:szCs w:val="24"/>
                </w:rPr>
                <m:t>cos</m:t>
              </m:r>
              <m:ctrlPr>
                <w:rPr>
                  <w:rFonts w:ascii="Cambria Math" w:hAnsi="Cambria Math"/>
                  <w:i/>
                  <w:szCs w:val="24"/>
                </w:rPr>
              </m:ctrlPr>
            </m:fName>
            <m:e>
              <m:sSub>
                <m:sSubPr>
                  <m:ctrlPr>
                    <w:rPr>
                      <w:rFonts w:ascii="Cambria Math" w:hAnsi="Cambria Math"/>
                      <w:i/>
                      <w:szCs w:val="24"/>
                    </w:rPr>
                  </m:ctrlPr>
                </m:sSubPr>
                <m:e>
                  <m:r>
                    <m:rPr/>
                    <w:rPr>
                      <w:rFonts w:ascii="Cambria Math" w:hAnsi="Cambria Math"/>
                      <w:szCs w:val="24"/>
                    </w:rPr>
                    <m:t>α</m:t>
                  </m:r>
                  <m:ctrlPr>
                    <w:rPr>
                      <w:rFonts w:ascii="Cambria Math" w:hAnsi="Cambria Math"/>
                      <w:i/>
                      <w:szCs w:val="24"/>
                    </w:rPr>
                  </m:ctrlPr>
                </m:e>
                <m:sub>
                  <m:r>
                    <m:rPr/>
                    <w:rPr>
                      <w:rFonts w:ascii="Cambria Math" w:hAnsi="Cambria Math"/>
                      <w:szCs w:val="24"/>
                    </w:rPr>
                    <m:t>1</m:t>
                  </m:r>
                  <m:ctrlPr>
                    <w:rPr>
                      <w:rFonts w:ascii="Cambria Math" w:hAnsi="Cambria Math"/>
                      <w:i/>
                      <w:szCs w:val="24"/>
                    </w:rPr>
                  </m:ctrlPr>
                </m:sub>
              </m:sSub>
              <m:r>
                <m:rPr/>
                <w:rPr>
                  <w:rFonts w:ascii="Cambria Math" w:hAnsi="Cambria Math"/>
                  <w:szCs w:val="24"/>
                </w:rPr>
                <m:t>≈1.0</m:t>
              </m:r>
              <m:ctrlPr>
                <w:rPr>
                  <w:rFonts w:ascii="Cambria Math" w:hAnsi="Cambria Math"/>
                  <w:i/>
                  <w:szCs w:val="24"/>
                </w:rPr>
              </m:ctrlPr>
            </m:e>
          </m:func>
        </m:oMath>
      </m:oMathPara>
    </w:p>
    <w:p w14:paraId="14BEF388">
      <w:pPr>
        <w:ind w:left="480" w:firstLine="0" w:firstLineChars="0"/>
        <w:rPr>
          <w:szCs w:val="24"/>
        </w:rPr>
      </w:pPr>
      <w:r>
        <w:rPr>
          <w:rFonts w:hint="eastAsia"/>
          <w:szCs w:val="24"/>
        </w:rPr>
        <w:t>则</w:t>
      </w:r>
      <m:oMath>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hint="eastAsia" w:ascii="Cambria Math" w:hAnsi="Cambria Math"/>
                <w:szCs w:val="24"/>
              </w:rPr>
              <m:t>1</m:t>
            </m:r>
            <m:ctrlPr>
              <w:rPr>
                <w:rFonts w:ascii="Cambria Math" w:hAnsi="Cambria Math"/>
                <w:i/>
                <w:szCs w:val="24"/>
              </w:rPr>
            </m:ctrlPr>
          </m:sub>
        </m:sSub>
      </m:oMath>
      <w:r>
        <w:rPr>
          <w:rFonts w:hint="eastAsia"/>
          <w:szCs w:val="24"/>
        </w:rPr>
        <w:t>：</w:t>
      </w:r>
    </w:p>
    <w:p w14:paraId="7A5E2487">
      <w:pPr>
        <w:ind w:left="480" w:firstLine="0" w:firstLineChars="0"/>
        <w:rPr>
          <w:szCs w:val="24"/>
        </w:rPr>
      </w:pPr>
      <m:oMathPara>
        <m:oMath>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hint="eastAsia" w:ascii="Cambria Math" w:hAnsi="Cambria Math"/>
                  <w:szCs w:val="24"/>
                </w:rPr>
                <m:t>1</m:t>
              </m:r>
              <m:ctrlPr>
                <w:rPr>
                  <w:rFonts w:ascii="Cambria Math" w:hAnsi="Cambria Math"/>
                  <w:i/>
                  <w:szCs w:val="24"/>
                </w:rPr>
              </m:ctrlPr>
            </m:sub>
          </m:sSub>
          <m:r>
            <m:rPr/>
            <w:rPr>
              <w:rFonts w:hint="eastAsia" w:ascii="Cambria Math" w:hAnsi="Cambria Math"/>
              <w:szCs w:val="24"/>
            </w:rPr>
            <m:t>=</m:t>
          </m:r>
          <m:f>
            <m:fPr>
              <m:ctrlPr>
                <w:rPr>
                  <w:rFonts w:ascii="Cambria Math" w:hAnsi="Cambria Math"/>
                  <w:i/>
                  <w:szCs w:val="24"/>
                </w:rPr>
              </m:ctrlPr>
            </m:fPr>
            <m:num>
              <m:r>
                <m:rPr/>
                <w:rPr>
                  <w:rFonts w:ascii="Cambria Math" w:hAnsi="Cambria Math"/>
                  <w:szCs w:val="24"/>
                </w:rPr>
                <m:t>0.196×</m:t>
              </m:r>
              <m:sSup>
                <m:sSupPr>
                  <m:ctrlPr>
                    <w:rPr>
                      <w:rFonts w:ascii="Cambria Math" w:hAnsi="Cambria Math"/>
                      <w:i/>
                      <w:szCs w:val="24"/>
                    </w:rPr>
                  </m:ctrlPr>
                </m:sSupPr>
                <m:e>
                  <m:r>
                    <m:rPr/>
                    <w:rPr>
                      <w:rFonts w:hint="eastAsia" w:ascii="Cambria Math" w:hAnsi="Cambria Math"/>
                      <w:szCs w:val="24"/>
                    </w:rPr>
                    <m:t>10</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num>
            <m:den>
              <m:r>
                <m:rPr/>
                <w:rPr>
                  <w:rFonts w:hint="eastAsia" w:ascii="Cambria Math" w:hAnsi="Cambria Math"/>
                  <w:szCs w:val="24"/>
                </w:rPr>
                <m:t>1</m:t>
              </m:r>
              <m:ctrlPr>
                <w:rPr>
                  <w:rFonts w:ascii="Cambria Math" w:hAnsi="Cambria Math"/>
                  <w:i/>
                  <w:szCs w:val="24"/>
                </w:rPr>
              </m:ctrlPr>
            </m:den>
          </m:f>
          <m:r>
            <m:rPr/>
            <w:rPr>
              <w:rFonts w:ascii="Cambria Math" w:hAnsi="Cambria Math"/>
              <w:szCs w:val="24"/>
            </w:rPr>
            <m:t>=</m:t>
          </m:r>
          <m:r>
            <m:rPr/>
            <w:rPr>
              <w:rFonts w:hint="eastAsia" w:ascii="Cambria Math" w:hAnsi="Cambria Math"/>
              <w:szCs w:val="24"/>
            </w:rPr>
            <m:t>19.6cd</m:t>
          </m:r>
        </m:oMath>
      </m:oMathPara>
    </w:p>
    <w:p w14:paraId="6EDE6C1B">
      <w:pPr>
        <w:pStyle w:val="31"/>
        <w:numPr>
          <w:ilvl w:val="0"/>
          <w:numId w:val="2"/>
        </w:numPr>
        <w:ind w:firstLineChars="0"/>
        <w:rPr>
          <w:rFonts w:hint="eastAsia"/>
          <w:sz w:val="24"/>
        </w:rPr>
      </w:pPr>
      <w:r>
        <w:rPr>
          <w:rFonts w:hint="eastAsia" w:ascii="Times New Roman" w:hAnsi="Times New Roman" w:cs="Times New Roman"/>
          <w:kern w:val="0"/>
          <w:sz w:val="24"/>
          <w14:ligatures w14:val="none"/>
        </w:rPr>
        <w:t>从反光环底</w:t>
      </w:r>
      <w:r>
        <w:rPr>
          <w:rFonts w:hint="eastAsia"/>
          <w:sz w:val="24"/>
        </w:rPr>
        <w:t>端</w:t>
      </w:r>
      <w:r>
        <w:rPr>
          <w:rFonts w:hint="eastAsia" w:ascii="Times New Roman" w:hAnsi="Times New Roman" w:cs="Times New Roman"/>
          <w:kern w:val="0"/>
          <w:sz w:val="24"/>
          <w14:ligatures w14:val="none"/>
        </w:rPr>
        <w:t>部反推：</w:t>
      </w:r>
    </w:p>
    <w:p w14:paraId="0A98EAA2">
      <w:pPr>
        <w:pStyle w:val="31"/>
        <w:ind w:left="840" w:firstLine="0" w:firstLineChars="0"/>
        <w:rPr>
          <w:rFonts w:hint="eastAsia"/>
          <w:sz w:val="24"/>
        </w:rPr>
      </w:pPr>
      <w:r>
        <w:rPr>
          <w:rFonts w:hint="eastAsia" w:ascii="Times New Roman" w:hAnsi="Times New Roman" w:cs="Times New Roman"/>
          <w:kern w:val="0"/>
          <w:sz w:val="24"/>
          <w14:ligatures w14:val="none"/>
        </w:rPr>
        <w:t>根据单项两车道的隧道断面，一般有</w:t>
      </w:r>
      <m:oMath>
        <m:r>
          <m:rPr/>
          <w:rPr>
            <w:rFonts w:ascii="Cambria Math" w:hAnsi="Cambria Math"/>
            <w:sz w:val="24"/>
          </w:rPr>
          <m:t>H=7.4m</m:t>
        </m:r>
      </m:oMath>
      <w:r>
        <w:rPr>
          <w:rFonts w:hint="eastAsia"/>
          <w:sz w:val="24"/>
        </w:rPr>
        <w:t>，</w:t>
      </w:r>
      <m:oMath>
        <m:sSup>
          <m:sSupPr>
            <m:ctrlPr>
              <w:rPr>
                <w:rFonts w:ascii="Cambria Math" w:hAnsi="Cambria Math" w:cs="Times New Roman"/>
                <w:i/>
                <w:kern w:val="0"/>
                <w:sz w:val="24"/>
                <w14:ligatures w14:val="none"/>
              </w:rPr>
            </m:ctrlPr>
          </m:sSupPr>
          <m:e>
            <m:r>
              <m:rPr/>
              <w:rPr>
                <w:rFonts w:ascii="Cambria Math" w:hAnsi="Cambria Math"/>
                <w:sz w:val="24"/>
              </w:rPr>
              <m:t>H</m:t>
            </m:r>
            <m:ctrlPr>
              <w:rPr>
                <w:rFonts w:ascii="Cambria Math" w:hAnsi="Cambria Math" w:cs="Times New Roman"/>
                <w:i/>
                <w:kern w:val="0"/>
                <w:sz w:val="24"/>
                <w14:ligatures w14:val="none"/>
              </w:rPr>
            </m:ctrlPr>
          </m:e>
          <m:sup>
            <m:r>
              <m:rPr/>
              <w:rPr>
                <w:rFonts w:ascii="Cambria Math" w:hAnsi="Cambria Math"/>
                <w:sz w:val="24"/>
              </w:rPr>
              <m:t>'</m:t>
            </m:r>
            <m:ctrlPr>
              <w:rPr>
                <w:rFonts w:ascii="Cambria Math" w:hAnsi="Cambria Math" w:cs="Times New Roman"/>
                <w:i/>
                <w:kern w:val="0"/>
                <w:sz w:val="24"/>
                <w14:ligatures w14:val="none"/>
              </w:rPr>
            </m:ctrlPr>
          </m:sup>
        </m:sSup>
        <m:r>
          <m:rPr/>
          <w:rPr>
            <w:rFonts w:ascii="Cambria Math" w:hAnsi="Cambria Math"/>
            <w:sz w:val="24"/>
          </w:rPr>
          <m:t>=0.4m</m:t>
        </m:r>
      </m:oMath>
      <w:r>
        <w:rPr>
          <w:rFonts w:hint="eastAsia"/>
          <w:sz w:val="24"/>
        </w:rPr>
        <w:t>，</w:t>
      </w:r>
      <m:oMath>
        <m:sSup>
          <m:sSupPr>
            <m:ctrlPr>
              <w:rPr>
                <w:rFonts w:ascii="Cambria Math" w:hAnsi="Cambria Math" w:cs="Times New Roman"/>
                <w:i/>
                <w:kern w:val="0"/>
                <w:sz w:val="24"/>
                <w14:ligatures w14:val="none"/>
              </w:rPr>
            </m:ctrlPr>
          </m:sSupPr>
          <m:e>
            <m:r>
              <m:rPr/>
              <w:rPr>
                <w:rFonts w:ascii="Cambria Math" w:hAnsi="Cambria Math"/>
                <w:sz w:val="24"/>
              </w:rPr>
              <m:t>G</m:t>
            </m:r>
            <m:ctrlPr>
              <w:rPr>
                <w:rFonts w:ascii="Cambria Math" w:hAnsi="Cambria Math" w:cs="Times New Roman"/>
                <w:i/>
                <w:kern w:val="0"/>
                <w:sz w:val="24"/>
                <w14:ligatures w14:val="none"/>
              </w:rPr>
            </m:ctrlPr>
          </m:e>
          <m:sup>
            <m:r>
              <m:rPr/>
              <w:rPr>
                <w:rFonts w:ascii="Cambria Math" w:hAnsi="Cambria Math"/>
                <w:sz w:val="24"/>
              </w:rPr>
              <m:t>'</m:t>
            </m:r>
            <m:ctrlPr>
              <w:rPr>
                <w:rFonts w:ascii="Cambria Math" w:hAnsi="Cambria Math" w:cs="Times New Roman"/>
                <w:i/>
                <w:kern w:val="0"/>
                <w:sz w:val="24"/>
                <w14:ligatures w14:val="none"/>
              </w:rPr>
            </m:ctrlPr>
          </m:sup>
        </m:sSup>
        <m:r>
          <m:rPr/>
          <w:rPr>
            <w:rFonts w:ascii="Cambria Math" w:hAnsi="Cambria Math"/>
            <w:sz w:val="24"/>
          </w:rPr>
          <m:t>=4.57m</m:t>
        </m:r>
      </m:oMath>
      <w:r>
        <w:rPr>
          <w:rFonts w:hint="eastAsia"/>
          <w:sz w:val="24"/>
        </w:rPr>
        <w:t>，</w:t>
      </w:r>
      <m:oMath>
        <m:r>
          <m:rPr/>
          <w:rPr>
            <w:rFonts w:ascii="Cambria Math" w:hAnsi="Cambria Math"/>
            <w:sz w:val="24"/>
          </w:rPr>
          <m:t>∆H</m:t>
        </m:r>
        <m:r>
          <m:rPr/>
          <w:rPr>
            <w:rFonts w:hint="eastAsia" w:ascii="Cambria Math" w:hAnsi="Cambria Math"/>
            <w:sz w:val="24"/>
          </w:rPr>
          <m:t>=2.0</m:t>
        </m:r>
        <m:r>
          <m:rPr/>
          <w:rPr>
            <w:rFonts w:ascii="Cambria Math" w:hAnsi="Cambria Math"/>
            <w:sz w:val="24"/>
          </w:rPr>
          <m:t>m</m:t>
        </m:r>
      </m:oMath>
      <w:r>
        <w:rPr>
          <w:rFonts w:hint="eastAsia"/>
          <w:sz w:val="24"/>
        </w:rPr>
        <w:t>，</w:t>
      </w:r>
      <m:oMath>
        <m:r>
          <m:rPr/>
          <w:rPr>
            <w:rFonts w:ascii="Cambria Math" w:hAnsi="Cambria Math"/>
            <w:sz w:val="24"/>
          </w:rPr>
          <m:t>∆G=5.65m</m:t>
        </m:r>
      </m:oMath>
      <w:r>
        <w:rPr>
          <w:rFonts w:hint="eastAsia"/>
          <w:sz w:val="24"/>
        </w:rPr>
        <w:t xml:space="preserve">，另设定 </w:t>
      </w:r>
      <m:oMath>
        <m:r>
          <m:rPr/>
          <w:rPr>
            <w:rFonts w:hint="eastAsia" w:ascii="Cambria Math" w:hAnsi="Cambria Math"/>
            <w:sz w:val="24"/>
          </w:rPr>
          <m:t>i</m:t>
        </m:r>
        <m:r>
          <m:rPr/>
          <w:rPr>
            <w:rFonts w:ascii="Cambria Math" w:hAnsi="Cambria Math"/>
            <w:sz w:val="24"/>
          </w:rPr>
          <m:t>%=+2%</m:t>
        </m:r>
      </m:oMath>
      <w:r>
        <w:rPr>
          <w:rFonts w:hint="eastAsia"/>
          <w:sz w:val="24"/>
        </w:rPr>
        <w:t>。</w:t>
      </w:r>
    </w:p>
    <w:p w14:paraId="70808350">
      <w:pPr>
        <w:ind w:firstLine="480" w:firstLineChars="0"/>
        <w:rPr>
          <w:szCs w:val="24"/>
        </w:rPr>
      </w:pPr>
      <w:r>
        <w:rPr>
          <w:rFonts w:hint="eastAsia"/>
          <w:szCs w:val="24"/>
        </w:rPr>
        <w:t>则探照灯与反光环底部的距离：</w:t>
      </w:r>
    </w:p>
    <w:p w14:paraId="6B09386A">
      <w:pPr>
        <w:ind w:firstLine="480"/>
        <w:rPr>
          <w:szCs w:val="24"/>
        </w:rPr>
      </w:pPr>
      <m:oMathPara>
        <m:oMathParaPr>
          <m:jc m:val="center"/>
        </m:oMathParaPr>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Sub>
          <m:r>
            <m:rPr/>
            <w:rPr>
              <w:rFonts w:ascii="Cambria Math" w:hAnsi="Cambria Math"/>
              <w:szCs w:val="24"/>
            </w:rPr>
            <m:t>=</m:t>
          </m:r>
          <m:rad>
            <m:radPr>
              <m:degHide m:val="1"/>
              <m:ctrlPr>
                <w:rPr>
                  <w:rFonts w:ascii="Cambria Math" w:hAnsi="Cambria Math"/>
                  <w:i/>
                  <w:szCs w:val="24"/>
                </w:rPr>
              </m:ctrlPr>
            </m:radPr>
            <m:deg>
              <m:ctrlPr>
                <w:rPr>
                  <w:rFonts w:ascii="Cambria Math" w:hAnsi="Cambria Math"/>
                  <w:i/>
                  <w:szCs w:val="24"/>
                </w:rPr>
              </m:ctrlPr>
            </m:deg>
            <m:e>
              <m:sSup>
                <m:sSupPr>
                  <m:ctrlPr>
                    <w:rPr>
                      <w:rFonts w:ascii="Cambria Math" w:hAnsi="Cambria Math"/>
                      <w:i/>
                      <w:szCs w:val="24"/>
                    </w:rPr>
                  </m:ctrlPr>
                </m:sSupPr>
                <m:e>
                  <m:d>
                    <m:dPr>
                      <m:ctrlPr>
                        <w:rPr>
                          <w:rFonts w:ascii="Cambria Math" w:hAnsi="Cambria Math"/>
                          <w:i/>
                          <w:szCs w:val="24"/>
                        </w:rPr>
                      </m:ctrlPr>
                    </m:dPr>
                    <m:e>
                      <m:r>
                        <m:rPr/>
                        <w:rPr>
                          <w:rFonts w:ascii="Cambria Math" w:hAnsi="Cambria Math"/>
                          <w:szCs w:val="24"/>
                        </w:rPr>
                        <m:t>2×5</m:t>
                      </m:r>
                      <m:ctrlPr>
                        <w:rPr>
                          <w:rFonts w:ascii="Cambria Math" w:hAnsi="Cambria Math"/>
                          <w:i/>
                          <w:szCs w:val="24"/>
                        </w:rPr>
                      </m:ctrlPr>
                    </m:e>
                  </m:d>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d>
                    <m:dPr>
                      <m:begChr m:val="["/>
                      <m:endChr m:val="]"/>
                      <m:ctrlPr>
                        <w:rPr>
                          <w:rFonts w:ascii="Cambria Math" w:hAnsi="Cambria Math"/>
                          <w:i/>
                          <w:szCs w:val="24"/>
                        </w:rPr>
                      </m:ctrlPr>
                    </m:dPr>
                    <m:e>
                      <m:r>
                        <m:rPr/>
                        <w:rPr>
                          <w:rFonts w:ascii="Cambria Math" w:hAnsi="Cambria Math"/>
                          <w:szCs w:val="24"/>
                        </w:rPr>
                        <m:t>7.4−</m:t>
                      </m:r>
                      <m:d>
                        <m:dPr>
                          <m:ctrlPr>
                            <w:rPr>
                              <w:rFonts w:ascii="Cambria Math" w:hAnsi="Cambria Math"/>
                              <w:i/>
                              <w:szCs w:val="24"/>
                            </w:rPr>
                          </m:ctrlPr>
                        </m:dPr>
                        <m:e>
                          <m:r>
                            <m:rPr/>
                            <w:rPr>
                              <w:rFonts w:ascii="Cambria Math" w:hAnsi="Cambria Math"/>
                              <w:szCs w:val="24"/>
                            </w:rPr>
                            <m:t>0.4−4.57×2%</m:t>
                          </m:r>
                          <m:ctrlPr>
                            <w:rPr>
                              <w:rFonts w:ascii="Cambria Math" w:hAnsi="Cambria Math"/>
                              <w:i/>
                              <w:szCs w:val="24"/>
                            </w:rPr>
                          </m:ctrlPr>
                        </m:e>
                      </m:d>
                      <m:r>
                        <m:rPr/>
                        <w:rPr>
                          <w:rFonts w:ascii="Cambria Math" w:hAnsi="Cambria Math"/>
                          <w:szCs w:val="24"/>
                        </w:rPr>
                        <m:t>−2</m:t>
                      </m:r>
                      <m:ctrlPr>
                        <w:rPr>
                          <w:rFonts w:ascii="Cambria Math" w:hAnsi="Cambria Math"/>
                          <w:i/>
                          <w:szCs w:val="24"/>
                        </w:rPr>
                      </m:ctrlPr>
                    </m:e>
                  </m:d>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5.65</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e>
          </m:rad>
          <m:r>
            <m:rPr/>
            <w:rPr>
              <w:rFonts w:ascii="Cambria Math" w:hAnsi="Cambria Math"/>
              <w:szCs w:val="24"/>
            </w:rPr>
            <m:t>≈12.56</m:t>
          </m:r>
          <m:r>
            <m:rPr/>
            <w:rPr>
              <w:rFonts w:hint="eastAsia" w:ascii="Cambria Math" w:hAnsi="Cambria Math"/>
              <w:szCs w:val="24"/>
            </w:rPr>
            <m:t>m</m:t>
          </m:r>
        </m:oMath>
      </m:oMathPara>
    </w:p>
    <w:p w14:paraId="2AF470CA">
      <w:pPr>
        <w:ind w:firstLine="480"/>
        <w:rPr>
          <w:szCs w:val="24"/>
        </w:rPr>
      </w:pPr>
      <w:r>
        <w:rPr>
          <w:rFonts w:hint="eastAsia"/>
          <w:szCs w:val="24"/>
        </w:rPr>
        <w:t>则有：</w:t>
      </w:r>
    </w:p>
    <w:p w14:paraId="5627A4EA">
      <w:pPr>
        <w:ind w:firstLine="480"/>
        <w:rPr>
          <w:szCs w:val="24"/>
        </w:rPr>
      </w:pPr>
      <m:oMathPara>
        <m:oMath>
          <m:func>
            <m:funcPr>
              <m:ctrlPr>
                <w:rPr>
                  <w:rFonts w:ascii="Cambria Math" w:hAnsi="Cambria Math"/>
                  <w:i/>
                  <w:szCs w:val="24"/>
                </w:rPr>
              </m:ctrlPr>
            </m:funcPr>
            <m:fName>
              <m:r>
                <m:rPr>
                  <m:sty m:val="p"/>
                </m:rPr>
                <w:rPr>
                  <w:rFonts w:ascii="Cambria Math" w:hAnsi="Cambria Math"/>
                  <w:szCs w:val="24"/>
                </w:rPr>
                <m:t>cos</m:t>
              </m:r>
              <m:ctrlPr>
                <w:rPr>
                  <w:rFonts w:ascii="Cambria Math" w:hAnsi="Cambria Math"/>
                  <w:i/>
                  <w:szCs w:val="24"/>
                </w:rPr>
              </m:ctrlPr>
            </m:fName>
            <m:e>
              <m:sSub>
                <m:sSubPr>
                  <m:ctrlPr>
                    <w:rPr>
                      <w:rFonts w:ascii="Cambria Math" w:hAnsi="Cambria Math"/>
                      <w:i/>
                      <w:szCs w:val="24"/>
                    </w:rPr>
                  </m:ctrlPr>
                </m:sSubPr>
                <m:e>
                  <m:r>
                    <m:rPr/>
                    <w:rPr>
                      <w:rFonts w:ascii="Cambria Math" w:hAnsi="Cambria Math"/>
                      <w:szCs w:val="24"/>
                    </w:rPr>
                    <m:t>α</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Sub>
              <m:ctrlPr>
                <w:rPr>
                  <w:rFonts w:ascii="Cambria Math" w:hAnsi="Cambria Math"/>
                  <w:i/>
                  <w:szCs w:val="24"/>
                </w:rPr>
              </m:ctrlPr>
            </m:e>
          </m:func>
          <m:r>
            <m:rPr/>
            <w:rPr>
              <w:rFonts w:ascii="Cambria Math" w:hAnsi="Cambria Math"/>
              <w:szCs w:val="24"/>
            </w:rPr>
            <m:t>=</m:t>
          </m:r>
          <m:f>
            <m:fPr>
              <m:ctrlPr>
                <w:rPr>
                  <w:rFonts w:ascii="Cambria Math" w:hAnsi="Cambria Math"/>
                  <w:i/>
                  <w:szCs w:val="24"/>
                </w:rPr>
              </m:ctrlPr>
            </m:fPr>
            <m:num>
              <m:rad>
                <m:radPr>
                  <m:degHide m:val="1"/>
                  <m:ctrlPr>
                    <w:rPr>
                      <w:rFonts w:ascii="Cambria Math" w:hAnsi="Cambria Math"/>
                      <w:i/>
                      <w:szCs w:val="24"/>
                    </w:rPr>
                  </m:ctrlPr>
                </m:radPr>
                <m:deg>
                  <m:ctrlPr>
                    <w:rPr>
                      <w:rFonts w:ascii="Cambria Math" w:hAnsi="Cambria Math"/>
                      <w:i/>
                      <w:szCs w:val="24"/>
                    </w:rPr>
                  </m:ctrlPr>
                </m:deg>
                <m:e>
                  <m:sSup>
                    <m:sSupPr>
                      <m:ctrlPr>
                        <w:rPr>
                          <w:rFonts w:ascii="Cambria Math" w:hAnsi="Cambria Math"/>
                          <w:i/>
                          <w:szCs w:val="24"/>
                        </w:rPr>
                      </m:ctrlPr>
                    </m:sSupPr>
                    <m:e>
                      <m:d>
                        <m:dPr>
                          <m:begChr m:val="["/>
                          <m:endChr m:val="]"/>
                          <m:ctrlPr>
                            <w:rPr>
                              <w:rFonts w:ascii="Cambria Math" w:hAnsi="Cambria Math"/>
                              <w:i/>
                              <w:szCs w:val="24"/>
                            </w:rPr>
                          </m:ctrlPr>
                        </m:dPr>
                        <m:e>
                          <m:r>
                            <m:rPr/>
                            <w:rPr>
                              <w:rFonts w:hint="eastAsia" w:ascii="Cambria Math" w:hAnsi="Cambria Math"/>
                              <w:szCs w:val="24"/>
                            </w:rPr>
                            <m:t>7.4</m:t>
                          </m:r>
                          <m:r>
                            <m:rPr/>
                            <w:rPr>
                              <w:rFonts w:ascii="Cambria Math" w:hAnsi="Cambria Math"/>
                              <w:szCs w:val="24"/>
                            </w:rPr>
                            <m:t>−(0.4−4.57×2%)−2</m:t>
                          </m:r>
                          <m:ctrlPr>
                            <w:rPr>
                              <w:rFonts w:ascii="Cambria Math" w:hAnsi="Cambria Math"/>
                              <w:i/>
                              <w:szCs w:val="24"/>
                            </w:rPr>
                          </m:ctrlPr>
                        </m:e>
                      </m:d>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p>
                    <m:sSupPr>
                      <m:ctrlPr>
                        <w:rPr>
                          <w:rFonts w:ascii="Cambria Math" w:hAnsi="Cambria Math"/>
                          <w:i/>
                          <w:szCs w:val="24"/>
                        </w:rPr>
                      </m:ctrlPr>
                    </m:sSupPr>
                    <m:e>
                      <m:r>
                        <m:rPr/>
                        <w:rPr>
                          <w:rFonts w:ascii="Cambria Math" w:hAnsi="Cambria Math"/>
                          <w:szCs w:val="24"/>
                        </w:rPr>
                        <m:t>5.65</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e>
              </m:rad>
              <m:ctrlPr>
                <w:rPr>
                  <w:rFonts w:ascii="Cambria Math" w:hAnsi="Cambria Math"/>
                  <w:i/>
                  <w:szCs w:val="24"/>
                </w:rPr>
              </m:ctrlPr>
            </m:num>
            <m:den>
              <m:r>
                <m:rPr/>
                <w:rPr>
                  <w:rFonts w:ascii="Cambria Math" w:hAnsi="Cambria Math"/>
                  <w:szCs w:val="24"/>
                </w:rPr>
                <m:t>12.56</m:t>
              </m:r>
              <m:ctrlPr>
                <w:rPr>
                  <w:rFonts w:ascii="Cambria Math" w:hAnsi="Cambria Math"/>
                  <w:i/>
                  <w:szCs w:val="24"/>
                </w:rPr>
              </m:ctrlPr>
            </m:den>
          </m:f>
          <m:r>
            <m:rPr/>
            <w:rPr>
              <w:rFonts w:hint="eastAsia" w:ascii="Cambria Math" w:hAnsi="Cambria Math"/>
              <w:szCs w:val="24"/>
            </w:rPr>
            <m:t>=</m:t>
          </m:r>
          <m:f>
            <m:fPr>
              <m:ctrlPr>
                <w:rPr>
                  <w:rFonts w:ascii="Cambria Math" w:hAnsi="Cambria Math"/>
                  <w:i/>
                  <w:szCs w:val="24"/>
                </w:rPr>
              </m:ctrlPr>
            </m:fPr>
            <m:num>
              <m:r>
                <m:rPr/>
                <w:rPr>
                  <w:rFonts w:hint="eastAsia" w:ascii="Cambria Math" w:hAnsi="Cambria Math"/>
                  <w:szCs w:val="24"/>
                </w:rPr>
                <m:t>7.61</m:t>
              </m:r>
              <m:ctrlPr>
                <w:rPr>
                  <w:rFonts w:ascii="Cambria Math" w:hAnsi="Cambria Math"/>
                  <w:i/>
                  <w:szCs w:val="24"/>
                </w:rPr>
              </m:ctrlPr>
            </m:num>
            <m:den>
              <m:r>
                <m:rPr/>
                <w:rPr>
                  <w:rFonts w:ascii="Cambria Math" w:hAnsi="Cambria Math"/>
                  <w:szCs w:val="24"/>
                </w:rPr>
                <m:t>12.56</m:t>
              </m:r>
              <m:ctrlPr>
                <w:rPr>
                  <w:rFonts w:ascii="Cambria Math" w:hAnsi="Cambria Math"/>
                  <w:i/>
                  <w:szCs w:val="24"/>
                </w:rPr>
              </m:ctrlPr>
            </m:den>
          </m:f>
          <m:r>
            <m:rPr/>
            <w:rPr>
              <w:rFonts w:ascii="Cambria Math" w:hAnsi="Cambria Math"/>
              <w:szCs w:val="24"/>
            </w:rPr>
            <m:t>≈0.6059</m:t>
          </m:r>
        </m:oMath>
      </m:oMathPara>
    </w:p>
    <w:p w14:paraId="70A5334C">
      <w:pPr>
        <w:ind w:firstLine="480"/>
        <w:rPr>
          <w:szCs w:val="24"/>
        </w:rPr>
      </w:pPr>
      <w:r>
        <w:rPr>
          <w:rFonts w:hint="eastAsia"/>
          <w:szCs w:val="24"/>
        </w:rPr>
        <w:t>故探照灯的光强需为：</w:t>
      </w:r>
    </w:p>
    <w:p w14:paraId="19C4A371">
      <w:pPr>
        <w:ind w:firstLine="480"/>
        <w:rPr>
          <w:szCs w:val="24"/>
        </w:rPr>
      </w:pPr>
      <m:oMathPara>
        <m:oMath>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0.196×</m:t>
              </m:r>
              <m:sSup>
                <m:sSupPr>
                  <m:ctrlPr>
                    <w:rPr>
                      <w:rFonts w:ascii="Cambria Math" w:hAnsi="Cambria Math"/>
                      <w:i/>
                      <w:szCs w:val="24"/>
                    </w:rPr>
                  </m:ctrlPr>
                </m:sSupPr>
                <m:e>
                  <m:r>
                    <m:rPr/>
                    <w:rPr>
                      <w:rFonts w:ascii="Cambria Math" w:hAnsi="Cambria Math"/>
                      <w:szCs w:val="24"/>
                    </w:rPr>
                    <m:t>12.56</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num>
            <m:den>
              <m:r>
                <m:rPr/>
                <w:rPr>
                  <w:rFonts w:ascii="Cambria Math" w:hAnsi="Cambria Math"/>
                  <w:szCs w:val="24"/>
                </w:rPr>
                <m:t>0.6059</m:t>
              </m:r>
              <m:ctrlPr>
                <w:rPr>
                  <w:rFonts w:ascii="Cambria Math" w:hAnsi="Cambria Math"/>
                  <w:i/>
                  <w:szCs w:val="24"/>
                </w:rPr>
              </m:ctrlPr>
            </m:den>
          </m:f>
          <m:r>
            <m:rPr/>
            <w:rPr>
              <w:rFonts w:ascii="Cambria Math" w:hAnsi="Cambria Math"/>
              <w:szCs w:val="24"/>
            </w:rPr>
            <m:t>≈51</m:t>
          </m:r>
          <m:r>
            <m:rPr/>
            <w:rPr>
              <w:rFonts w:hint="eastAsia" w:ascii="Cambria Math" w:hAnsi="Cambria Math"/>
              <w:szCs w:val="24"/>
            </w:rPr>
            <m:t>cd</m:t>
          </m:r>
        </m:oMath>
      </m:oMathPara>
    </w:p>
    <w:p w14:paraId="38B65641">
      <w:pPr>
        <w:ind w:firstLine="480"/>
        <w:rPr>
          <w:szCs w:val="24"/>
        </w:rPr>
      </w:pPr>
      <w:r>
        <w:rPr>
          <w:rFonts w:hint="eastAsia"/>
          <w:szCs w:val="24"/>
        </w:rPr>
        <w:t>则探照灯所需光强为：</w:t>
      </w:r>
    </w:p>
    <w:p w14:paraId="3C5BB066">
      <w:pPr>
        <w:ind w:firstLine="0" w:firstLineChars="0"/>
        <w:rPr>
          <w:szCs w:val="24"/>
        </w:rPr>
      </w:pPr>
      <m:oMathPara>
        <m:oMath>
          <m:r>
            <m:rPr/>
            <w:rPr>
              <w:rFonts w:ascii="Cambria Math" w:hAnsi="Cambria Math"/>
              <w:szCs w:val="24"/>
              <w:highlight w:val="red"/>
            </w:rPr>
            <m:t>I=</m:t>
          </m:r>
          <m:f>
            <m:fPr>
              <m:ctrlPr>
                <w:rPr>
                  <w:rFonts w:ascii="Cambria Math" w:hAnsi="Cambria Math"/>
                  <w:i/>
                  <w:szCs w:val="24"/>
                  <w:highlight w:val="red"/>
                </w:rPr>
              </m:ctrlPr>
            </m:fPr>
            <m:num>
              <m:sSub>
                <m:sSubPr>
                  <m:ctrlPr>
                    <w:rPr>
                      <w:rFonts w:ascii="Cambria Math" w:hAnsi="Cambria Math"/>
                      <w:i/>
                      <w:szCs w:val="24"/>
                      <w:highlight w:val="red"/>
                    </w:rPr>
                  </m:ctrlPr>
                </m:sSubPr>
                <m:e>
                  <m:r>
                    <m:rPr/>
                    <w:rPr>
                      <w:rFonts w:ascii="Cambria Math" w:hAnsi="Cambria Math"/>
                      <w:szCs w:val="24"/>
                      <w:highlight w:val="red"/>
                    </w:rPr>
                    <m:t>I</m:t>
                  </m:r>
                  <m:ctrlPr>
                    <w:rPr>
                      <w:rFonts w:ascii="Cambria Math" w:hAnsi="Cambria Math"/>
                      <w:i/>
                      <w:szCs w:val="24"/>
                      <w:highlight w:val="red"/>
                    </w:rPr>
                  </m:ctrlPr>
                </m:e>
                <m:sub>
                  <m:r>
                    <m:rPr/>
                    <w:rPr>
                      <w:rFonts w:hint="eastAsia" w:ascii="Cambria Math" w:hAnsi="Cambria Math"/>
                      <w:szCs w:val="24"/>
                      <w:highlight w:val="red"/>
                    </w:rPr>
                    <m:t>1</m:t>
                  </m:r>
                  <m:ctrlPr>
                    <w:rPr>
                      <w:rFonts w:ascii="Cambria Math" w:hAnsi="Cambria Math"/>
                      <w:i/>
                      <w:szCs w:val="24"/>
                      <w:highlight w:val="red"/>
                    </w:rPr>
                  </m:ctrlPr>
                </m:sub>
              </m:sSub>
              <m:r>
                <m:rPr/>
                <w:rPr>
                  <w:rFonts w:ascii="Cambria Math" w:hAnsi="Cambria Math"/>
                  <w:szCs w:val="24"/>
                  <w:highlight w:val="red"/>
                </w:rPr>
                <m:t>+</m:t>
              </m:r>
              <m:sSub>
                <m:sSubPr>
                  <m:ctrlPr>
                    <w:rPr>
                      <w:rFonts w:ascii="Cambria Math" w:hAnsi="Cambria Math"/>
                      <w:i/>
                      <w:szCs w:val="24"/>
                      <w:highlight w:val="red"/>
                    </w:rPr>
                  </m:ctrlPr>
                </m:sSubPr>
                <m:e>
                  <m:r>
                    <m:rPr/>
                    <w:rPr>
                      <w:rFonts w:ascii="Cambria Math" w:hAnsi="Cambria Math"/>
                      <w:szCs w:val="24"/>
                      <w:highlight w:val="red"/>
                    </w:rPr>
                    <m:t>I</m:t>
                  </m:r>
                  <m:ctrlPr>
                    <w:rPr>
                      <w:rFonts w:ascii="Cambria Math" w:hAnsi="Cambria Math"/>
                      <w:i/>
                      <w:szCs w:val="24"/>
                      <w:highlight w:val="red"/>
                    </w:rPr>
                  </m:ctrlPr>
                </m:e>
                <m:sub>
                  <m:r>
                    <m:rPr/>
                    <w:rPr>
                      <w:rFonts w:ascii="Cambria Math" w:hAnsi="Cambria Math"/>
                      <w:szCs w:val="24"/>
                      <w:highlight w:val="red"/>
                    </w:rPr>
                    <m:t>2</m:t>
                  </m:r>
                  <m:ctrlPr>
                    <w:rPr>
                      <w:rFonts w:ascii="Cambria Math" w:hAnsi="Cambria Math"/>
                      <w:i/>
                      <w:szCs w:val="24"/>
                      <w:highlight w:val="red"/>
                    </w:rPr>
                  </m:ctrlPr>
                </m:sub>
              </m:sSub>
              <m:ctrlPr>
                <w:rPr>
                  <w:rFonts w:ascii="Cambria Math" w:hAnsi="Cambria Math"/>
                  <w:i/>
                  <w:szCs w:val="24"/>
                  <w:highlight w:val="red"/>
                </w:rPr>
              </m:ctrlPr>
            </m:num>
            <m:den>
              <m:r>
                <m:rPr/>
                <w:rPr>
                  <w:rFonts w:ascii="Cambria Math" w:hAnsi="Cambria Math"/>
                  <w:szCs w:val="24"/>
                  <w:highlight w:val="red"/>
                </w:rPr>
                <m:t>2</m:t>
              </m:r>
              <m:ctrlPr>
                <w:rPr>
                  <w:rFonts w:ascii="Cambria Math" w:hAnsi="Cambria Math"/>
                  <w:i/>
                  <w:szCs w:val="24"/>
                  <w:highlight w:val="red"/>
                </w:rPr>
              </m:ctrlPr>
            </m:den>
          </m:f>
          <m:r>
            <m:rPr/>
            <w:rPr>
              <w:rFonts w:ascii="Cambria Math" w:hAnsi="Cambria Math"/>
              <w:szCs w:val="24"/>
              <w:highlight w:val="red"/>
            </w:rPr>
            <m:t>=</m:t>
          </m:r>
          <m:f>
            <m:fPr>
              <m:ctrlPr>
                <w:rPr>
                  <w:rFonts w:ascii="Cambria Math" w:hAnsi="Cambria Math"/>
                  <w:i/>
                  <w:szCs w:val="24"/>
                  <w:highlight w:val="red"/>
                </w:rPr>
              </m:ctrlPr>
            </m:fPr>
            <m:num>
              <m:r>
                <m:rPr/>
                <w:rPr>
                  <w:rFonts w:ascii="Cambria Math" w:hAnsi="Cambria Math"/>
                  <w:szCs w:val="24"/>
                  <w:highlight w:val="red"/>
                </w:rPr>
                <m:t>19.6+51</m:t>
              </m:r>
              <m:ctrlPr>
                <w:rPr>
                  <w:rFonts w:ascii="Cambria Math" w:hAnsi="Cambria Math"/>
                  <w:i/>
                  <w:szCs w:val="24"/>
                  <w:highlight w:val="red"/>
                </w:rPr>
              </m:ctrlPr>
            </m:num>
            <m:den>
              <m:r>
                <m:rPr/>
                <w:rPr>
                  <w:rFonts w:ascii="Cambria Math" w:hAnsi="Cambria Math"/>
                  <w:szCs w:val="24"/>
                  <w:highlight w:val="red"/>
                </w:rPr>
                <m:t>2</m:t>
              </m:r>
              <m:ctrlPr>
                <w:rPr>
                  <w:rFonts w:ascii="Cambria Math" w:hAnsi="Cambria Math"/>
                  <w:i/>
                  <w:szCs w:val="24"/>
                  <w:highlight w:val="red"/>
                </w:rPr>
              </m:ctrlPr>
            </m:den>
          </m:f>
          <m:r>
            <m:rPr/>
            <w:rPr>
              <w:rFonts w:ascii="Cambria Math" w:hAnsi="Cambria Math"/>
              <w:szCs w:val="24"/>
              <w:highlight w:val="red"/>
            </w:rPr>
            <m:t>=35.3</m:t>
          </m:r>
          <m:r>
            <m:rPr/>
            <w:rPr>
              <w:rFonts w:hint="eastAsia" w:ascii="Cambria Math" w:hAnsi="Cambria Math"/>
              <w:szCs w:val="24"/>
              <w:highlight w:val="red"/>
            </w:rPr>
            <m:t>cd</m:t>
          </m:r>
        </m:oMath>
      </m:oMathPara>
    </w:p>
    <w:p w14:paraId="3CAB15E1">
      <w:pPr>
        <w:ind w:firstLine="480"/>
        <w:rPr>
          <w:szCs w:val="24"/>
        </w:rPr>
      </w:pPr>
      <w:r>
        <w:rPr>
          <w:rFonts w:hint="eastAsia"/>
          <w:szCs w:val="24"/>
        </w:rPr>
        <w:t>结论：计算表明，以隧道设计时速为</w:t>
      </w:r>
      <m:oMath>
        <m:r>
          <m:rPr/>
          <w:rPr>
            <w:rFonts w:ascii="Cambria Math" w:hAnsi="Cambria Math"/>
            <w:szCs w:val="24"/>
          </w:rPr>
          <m:t>80km/h</m:t>
        </m:r>
      </m:oMath>
      <w:r>
        <w:rPr>
          <w:rFonts w:hint="eastAsia"/>
          <w:szCs w:val="24"/>
        </w:rPr>
        <w:t>为例，所需探照灯的光强要求非常低（仅约35cd），而探照灯间距为两个反光环布设一盏（间距10米），选用对应功率约1w</w:t>
      </w:r>
      <w:r>
        <w:rPr>
          <w:szCs w:val="24"/>
        </w:rPr>
        <w:t>的LED</w:t>
      </w:r>
      <w:r>
        <w:rPr>
          <w:rFonts w:hint="eastAsia"/>
          <w:szCs w:val="24"/>
        </w:rPr>
        <w:t>探照灯，即可实现良好效果。在实际工程应用中，使用5w的LED灯在加上行驶汽车的灯光，发光环亮度足以达到要求。</w:t>
      </w:r>
    </w:p>
    <w:p w14:paraId="4BAFA6DD">
      <w:pPr>
        <w:ind w:firstLine="480"/>
        <w:rPr>
          <w:szCs w:val="24"/>
        </w:rPr>
      </w:pPr>
      <w:r>
        <w:rPr>
          <w:rFonts w:hint="eastAsia"/>
          <w:szCs w:val="24"/>
        </w:rPr>
        <w:t>注意事项：</w:t>
      </w:r>
    </w:p>
    <w:p w14:paraId="6421B844">
      <w:pPr>
        <w:ind w:firstLine="480"/>
        <w:rPr>
          <w:szCs w:val="24"/>
        </w:rPr>
      </w:pPr>
      <w:r>
        <w:rPr>
          <w:szCs w:val="24"/>
        </w:rPr>
        <w:t>探照灯使用LED光源，配光设计为窄光束，集中照射反光环，减少溢散光。</w:t>
      </w:r>
    </w:p>
    <w:p w14:paraId="0A732312">
      <w:pPr>
        <w:ind w:firstLine="480"/>
        <w:rPr>
          <w:szCs w:val="24"/>
        </w:rPr>
      </w:pPr>
      <w:r>
        <w:rPr>
          <w:rFonts w:hint="eastAsia"/>
          <w:szCs w:val="24"/>
        </w:rPr>
        <w:t>五、荧光轮廓增强系统设计</w:t>
      </w:r>
    </w:p>
    <w:p w14:paraId="7E152434">
      <w:pPr>
        <w:ind w:firstLine="480"/>
        <w:rPr>
          <w:szCs w:val="24"/>
        </w:rPr>
      </w:pPr>
      <w:r>
        <w:rPr>
          <w:rFonts w:hint="eastAsia"/>
          <w:szCs w:val="24"/>
        </w:rPr>
        <w:t>目的：利用荧光材料的“吸能-储放”特性，吸收车辆驶入时车灯或洞顶探照灯的光能（尤其是富含紫外和短波蓝光的高能光子），在车辆驶过后以可见光形式缓慢释放，从而在无需任何电力的情况下，持续增强隧道边墙和拱顶的轮廓可见度，并提供柔和的背景亮度，减轻“黑洞”或“白洞”效应。</w:t>
      </w:r>
    </w:p>
    <w:p w14:paraId="0C1AE7B7">
      <w:pPr>
        <w:ind w:firstLine="480"/>
        <w:rPr>
          <w:szCs w:val="24"/>
        </w:rPr>
      </w:pPr>
      <w:r>
        <w:rPr>
          <w:rFonts w:hint="eastAsia"/>
          <w:szCs w:val="24"/>
        </w:rPr>
        <w:t>材料选择：</w:t>
      </w:r>
    </w:p>
    <w:p w14:paraId="7F37FEAA">
      <w:pPr>
        <w:ind w:firstLine="480"/>
        <w:rPr>
          <w:szCs w:val="24"/>
        </w:rPr>
      </w:pPr>
      <w:r>
        <w:rPr>
          <w:rFonts w:hint="eastAsia"/>
          <w:szCs w:val="24"/>
        </w:rPr>
        <w:t>应选用高亮度、长余辉的铝酸盐或硅酸盐系荧光涂料。</w:t>
      </w:r>
    </w:p>
    <w:p w14:paraId="2231BFE3">
      <w:pPr>
        <w:ind w:firstLine="480"/>
        <w:rPr>
          <w:szCs w:val="24"/>
        </w:rPr>
      </w:pPr>
      <w:r>
        <w:rPr>
          <w:rFonts w:hint="eastAsia"/>
          <w:szCs w:val="24"/>
        </w:rPr>
        <w:t>余辉时间应足够长，要求激发停止后10分钟的余辉亮度不低于10 mcd/m²，60分钟后不低于2 mcd/m²（参考GB/T 31431-2015《长余辉荧光涂料》），以确保在车流间隔期内仍有可见光。</w:t>
      </w:r>
    </w:p>
    <w:p w14:paraId="699B3251">
      <w:pPr>
        <w:ind w:firstLine="480"/>
        <w:rPr>
          <w:szCs w:val="24"/>
        </w:rPr>
      </w:pPr>
      <w:r>
        <w:rPr>
          <w:rFonts w:hint="eastAsia"/>
          <w:szCs w:val="24"/>
        </w:rPr>
        <w:t>颜色宜选用黄绿色，因为人眼在暗环境下对该色光最为敏感。</w:t>
      </w:r>
    </w:p>
    <w:p w14:paraId="01E638E1">
      <w:pPr>
        <w:ind w:firstLine="480"/>
        <w:rPr>
          <w:szCs w:val="24"/>
        </w:rPr>
      </w:pPr>
      <w:r>
        <w:rPr>
          <w:rFonts w:hint="eastAsia"/>
          <w:szCs w:val="24"/>
        </w:rPr>
        <w:t>涂抹方式：</w:t>
      </w:r>
    </w:p>
    <w:p w14:paraId="7820AEFB">
      <w:pPr>
        <w:ind w:firstLine="480"/>
        <w:rPr>
          <w:szCs w:val="24"/>
        </w:rPr>
      </w:pPr>
      <w:r>
        <w:rPr>
          <w:rFonts w:hint="eastAsia"/>
          <w:szCs w:val="24"/>
        </w:rPr>
        <w:t>不必满涂，采用纵向条形方式涂抹，既能形成强烈的视觉引导，又节约材料成本。</w:t>
      </w:r>
    </w:p>
    <w:p w14:paraId="6D36644F">
      <w:pPr>
        <w:ind w:firstLine="480"/>
        <w:rPr>
          <w:szCs w:val="24"/>
        </w:rPr>
      </w:pPr>
      <w:r>
        <w:rPr>
          <w:rFonts w:hint="eastAsia"/>
          <w:szCs w:val="24"/>
        </w:rPr>
        <w:t>布置位置：</w:t>
      </w:r>
    </w:p>
    <w:p w14:paraId="2BFCB8F2">
      <w:pPr>
        <w:ind w:firstLine="480"/>
        <w:rPr>
          <w:szCs w:val="24"/>
        </w:rPr>
      </w:pPr>
      <w:r>
        <w:rPr>
          <w:rFonts w:hint="eastAsia"/>
          <w:szCs w:val="24"/>
        </w:rPr>
        <w:t>洞口段：</w:t>
      </w:r>
    </w:p>
    <w:p w14:paraId="09E99423">
      <w:pPr>
        <w:ind w:firstLine="480"/>
        <w:rPr>
          <w:szCs w:val="24"/>
        </w:rPr>
      </w:pPr>
      <w:r>
        <w:rPr>
          <w:rFonts w:hint="eastAsia"/>
          <w:szCs w:val="24"/>
        </w:rPr>
        <w:t>①洞</w:t>
      </w:r>
      <w:r>
        <w:rPr>
          <w:rFonts w:hint="eastAsia"/>
        </w:rPr>
        <w:t>口50m范围：隧道全换涂抹银光涂料。</w:t>
      </w:r>
    </w:p>
    <w:p w14:paraId="4084926F">
      <w:pPr>
        <w:ind w:firstLine="480"/>
        <w:rPr>
          <w:szCs w:val="24"/>
        </w:rPr>
      </w:pPr>
      <w:r>
        <w:rPr>
          <w:rFonts w:hint="eastAsia"/>
          <w:szCs w:val="24"/>
        </w:rPr>
        <w:t>洞身段：</w:t>
      </w:r>
    </w:p>
    <w:p w14:paraId="568FE2FC">
      <w:pPr>
        <w:ind w:firstLine="480" w:firstLineChars="0"/>
        <w:rPr>
          <w:szCs w:val="24"/>
        </w:rPr>
      </w:pPr>
      <w:r>
        <w:rPr>
          <w:rFonts w:hint="eastAsia"/>
          <w:szCs w:val="24"/>
        </w:rPr>
        <w:t>①检修道侧壁：在行车道两侧的检修道侧壁上全线涂抹荧光涂料。</w:t>
      </w:r>
    </w:p>
    <w:p w14:paraId="4272D6A8">
      <w:pPr>
        <w:ind w:firstLine="480"/>
        <w:rPr>
          <w:szCs w:val="24"/>
        </w:rPr>
      </w:pPr>
      <w:r>
        <w:rPr>
          <w:rFonts w:hint="eastAsia"/>
          <w:szCs w:val="24"/>
        </w:rPr>
        <w:t>②边墙：在检修道踢脚线至上方约2.0米处，涂覆一条宽2.0m的连续荧光带。</w:t>
      </w:r>
    </w:p>
    <w:p w14:paraId="4AA1C518">
      <w:pPr>
        <w:ind w:firstLine="480"/>
        <w:rPr>
          <w:szCs w:val="24"/>
        </w:rPr>
      </w:pPr>
      <w:r>
        <w:rPr>
          <w:rFonts w:hint="eastAsia"/>
          <w:szCs w:val="24"/>
        </w:rPr>
        <w:t>③拱顶：在边墙荧光带上方，沿隧道纵向以环向2m的间距涂覆一条宽20cm的荧光带，与顶部反光环系统相结合，共同勾勒拱顶轮廓。</w:t>
      </w:r>
    </w:p>
    <w:p w14:paraId="3B13104C">
      <w:pPr>
        <w:ind w:firstLine="480"/>
        <w:rPr>
          <w:szCs w:val="24"/>
        </w:rPr>
      </w:pPr>
      <w:r>
        <w:rPr>
          <w:rFonts w:hint="eastAsia"/>
          <w:szCs w:val="24"/>
        </w:rPr>
        <w:t>亮度与可视性分析（计算依据）：</w:t>
      </w:r>
    </w:p>
    <w:p w14:paraId="656500A2">
      <w:pPr>
        <w:ind w:firstLine="480"/>
        <w:rPr>
          <w:szCs w:val="24"/>
        </w:rPr>
      </w:pPr>
      <w:r>
        <w:rPr>
          <w:rFonts w:hint="eastAsia"/>
          <w:szCs w:val="24"/>
        </w:rPr>
        <w:t>荧光涂料的亮度是一个动态衰减过程，其初始亮度L0和衰减速率是关键。其可视性需满足在余辉时间内能被驾驶员识别。</w:t>
      </w:r>
    </w:p>
    <w:p w14:paraId="6ED63C90">
      <w:pPr>
        <w:ind w:firstLine="480"/>
        <w:rPr>
          <w:szCs w:val="24"/>
        </w:rPr>
      </w:pPr>
    </w:p>
    <w:p w14:paraId="2BDE47DD">
      <w:pPr>
        <w:ind w:firstLine="480"/>
        <w:rPr>
          <w:szCs w:val="24"/>
        </w:rPr>
      </w:pPr>
      <w:r>
        <w:rPr>
          <w:rFonts w:hint="eastAsia"/>
          <w:szCs w:val="24"/>
        </w:rPr>
        <w:t>简化亮度衰减模型：</w:t>
      </w:r>
    </w:p>
    <w:p w14:paraId="0977C454">
      <w:pPr>
        <w:ind w:firstLine="480"/>
        <w:rPr>
          <w:szCs w:val="24"/>
        </w:rPr>
      </w:pPr>
      <m:oMathPara>
        <m:oMath>
          <m:r>
            <m:rPr/>
            <w:rPr>
              <w:rFonts w:ascii="Cambria Math" w:hAnsi="Cambria Math"/>
              <w:szCs w:val="24"/>
            </w:rPr>
            <m:t>L</m:t>
          </m:r>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r>
            <m:rPr/>
            <w:rPr>
              <w:rFonts w:ascii="Cambria Math" w:hAnsi="Cambria Math"/>
              <w:szCs w:val="24"/>
            </w:rPr>
            <m:t>=L</m:t>
          </m:r>
          <m:d>
            <m:dPr>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sSup>
            <m:sSupPr>
              <m:ctrlPr>
                <w:rPr>
                  <w:rFonts w:ascii="Cambria Math" w:hAnsi="Cambria Math"/>
                  <w:i/>
                  <w:szCs w:val="24"/>
                </w:rPr>
              </m:ctrlPr>
            </m:sSupPr>
            <m:e>
              <m:r>
                <m:rPr/>
                <w:rPr>
                  <w:rFonts w:ascii="Cambria Math" w:hAnsi="Cambria Math"/>
                  <w:szCs w:val="24"/>
                </w:rPr>
                <m:t>t</m:t>
              </m:r>
              <m:ctrlPr>
                <w:rPr>
                  <w:rFonts w:ascii="Cambria Math" w:hAnsi="Cambria Math"/>
                  <w:i/>
                  <w:szCs w:val="24"/>
                </w:rPr>
              </m:ctrlPr>
            </m:e>
            <m:sup>
              <m:r>
                <m:rPr/>
                <w:rPr>
                  <w:rFonts w:ascii="Cambria Math" w:hAnsi="Cambria Math"/>
                  <w:szCs w:val="24"/>
                </w:rPr>
                <m:t>−n</m:t>
              </m:r>
              <m:ctrlPr>
                <w:rPr>
                  <w:rFonts w:ascii="Cambria Math" w:hAnsi="Cambria Math"/>
                  <w:i/>
                  <w:szCs w:val="24"/>
                </w:rPr>
              </m:ctrlPr>
            </m:sup>
          </m:sSup>
        </m:oMath>
      </m:oMathPara>
    </w:p>
    <w:p w14:paraId="52B3723A">
      <w:pPr>
        <w:ind w:firstLine="480"/>
        <w:rPr>
          <w:szCs w:val="24"/>
        </w:rPr>
      </w:pPr>
      <w:r>
        <w:rPr>
          <w:rFonts w:hint="eastAsia"/>
          <w:szCs w:val="24"/>
        </w:rPr>
        <w:t>其中：</w:t>
      </w:r>
    </w:p>
    <w:p w14:paraId="4931FF40">
      <w:pPr>
        <w:ind w:firstLine="480"/>
        <w:rPr>
          <w:szCs w:val="24"/>
        </w:rPr>
      </w:pPr>
      <m:oMath>
        <m:r>
          <m:rPr/>
          <w:rPr>
            <w:rFonts w:ascii="Cambria Math" w:hAnsi="Cambria Math"/>
            <w:szCs w:val="24"/>
          </w:rPr>
          <m:t>L</m:t>
        </m:r>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oMath>
      <w:r>
        <w:rPr>
          <w:rFonts w:hint="eastAsia"/>
          <w:szCs w:val="24"/>
        </w:rPr>
        <w:t>：停止激发后时间</w:t>
      </w:r>
      <m:oMath>
        <m:r>
          <m:rPr/>
          <w:rPr>
            <w:rFonts w:ascii="Cambria Math" w:hAnsi="Cambria Math"/>
            <w:szCs w:val="24"/>
          </w:rPr>
          <m:t>t</m:t>
        </m:r>
      </m:oMath>
      <w:r>
        <w:rPr>
          <w:rFonts w:hint="eastAsia"/>
          <w:szCs w:val="24"/>
        </w:rPr>
        <w:t>时的亮度</w:t>
      </w:r>
      <m:oMath>
        <m:r>
          <m:rPr/>
          <w:rPr>
            <w:rFonts w:ascii="Cambria Math" w:hAnsi="Cambria Math"/>
            <w:szCs w:val="24"/>
          </w:rPr>
          <m:t>(m</m:t>
        </m:r>
        <m:r>
          <m:rPr/>
          <w:rPr>
            <w:rFonts w:hint="eastAsia" w:ascii="Cambria Math" w:hAnsi="Cambria Math"/>
            <w:szCs w:val="24"/>
          </w:rPr>
          <m:t>cd</m:t>
        </m:r>
        <m:r>
          <m:rPr/>
          <w:rPr>
            <w:rFonts w:ascii="Cambria Math" w:hAnsi="Cambria Math"/>
            <w:szCs w:val="24"/>
          </w:rPr>
          <m:t>/</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oMath>
      <w:r>
        <w:rPr>
          <w:rFonts w:hint="eastAsia"/>
          <w:szCs w:val="24"/>
        </w:rPr>
        <w:t>；</w:t>
      </w:r>
    </w:p>
    <w:p w14:paraId="1E1A0E79">
      <w:pPr>
        <w:ind w:firstLine="480"/>
        <w:rPr>
          <w:szCs w:val="24"/>
        </w:rPr>
      </w:pPr>
      <m:oMath>
        <m:r>
          <m:rPr/>
          <w:rPr>
            <w:rFonts w:ascii="Cambria Math" w:hAnsi="Cambria Math"/>
            <w:szCs w:val="24"/>
          </w:rPr>
          <m:t>L</m:t>
        </m:r>
        <m:d>
          <m:dPr>
            <m:ctrlPr>
              <w:rPr>
                <w:rFonts w:ascii="Cambria Math" w:hAnsi="Cambria Math"/>
                <w:i/>
                <w:szCs w:val="24"/>
              </w:rPr>
            </m:ctrlPr>
          </m:dPr>
          <m:e>
            <m:r>
              <m:rPr/>
              <w:rPr>
                <w:rFonts w:ascii="Cambria Math" w:hAnsi="Cambria Math"/>
                <w:szCs w:val="24"/>
              </w:rPr>
              <m:t>0</m:t>
            </m:r>
            <m:ctrlPr>
              <w:rPr>
                <w:rFonts w:ascii="Cambria Math" w:hAnsi="Cambria Math"/>
                <w:i/>
                <w:szCs w:val="24"/>
              </w:rPr>
            </m:ctrlPr>
          </m:e>
        </m:d>
      </m:oMath>
      <w:r>
        <w:rPr>
          <w:rFonts w:hint="eastAsia"/>
          <w:szCs w:val="24"/>
        </w:rPr>
        <w:t>：初始亮度（与激发光源的照度和光谱、材料本身性能有关）；</w:t>
      </w:r>
    </w:p>
    <w:p w14:paraId="68A9F1B9">
      <w:pPr>
        <w:ind w:firstLine="480"/>
        <w:rPr>
          <w:szCs w:val="24"/>
        </w:rPr>
      </w:pPr>
      <m:oMath>
        <m:r>
          <m:rPr/>
          <w:rPr>
            <w:rFonts w:ascii="Cambria Math" w:hAnsi="Cambria Math"/>
            <w:szCs w:val="24"/>
          </w:rPr>
          <m:t>n</m:t>
        </m:r>
      </m:oMath>
      <w:r>
        <w:rPr>
          <w:rFonts w:hint="eastAsia"/>
          <w:szCs w:val="24"/>
        </w:rPr>
        <w:t>：衰减系数，由材料特性决定。</w:t>
      </w:r>
    </w:p>
    <w:p w14:paraId="5AAB4822">
      <w:pPr>
        <w:ind w:firstLine="480"/>
        <w:rPr>
          <w:szCs w:val="24"/>
        </w:rPr>
      </w:pPr>
    </w:p>
    <w:p w14:paraId="77FB18D7">
      <w:pPr>
        <w:ind w:firstLine="480"/>
        <w:rPr>
          <w:szCs w:val="24"/>
        </w:rPr>
      </w:pPr>
      <w:r>
        <w:rPr>
          <w:rFonts w:hint="eastAsia"/>
          <w:szCs w:val="24"/>
        </w:rPr>
        <w:t>设计验证过程：</w:t>
      </w:r>
    </w:p>
    <w:p w14:paraId="76F4DDCC">
      <w:pPr>
        <w:ind w:firstLine="480"/>
        <w:rPr>
          <w:szCs w:val="24"/>
        </w:rPr>
      </w:pPr>
      <w:r>
        <w:rPr>
          <w:rFonts w:hint="eastAsia"/>
          <w:szCs w:val="24"/>
        </w:rPr>
        <w:t>1.  确定目标亮度：要求车辆驶过后</w:t>
      </w:r>
      <m:oMath>
        <m:r>
          <m:rPr/>
          <w:rPr>
            <w:rFonts w:ascii="Cambria Math" w:hAnsi="Cambria Math"/>
            <w:szCs w:val="24"/>
          </w:rPr>
          <m:t>t=5</m:t>
        </m:r>
      </m:oMath>
      <w:r>
        <w:rPr>
          <w:rFonts w:hint="eastAsia"/>
          <w:szCs w:val="24"/>
        </w:rPr>
        <w:t>分钟时，荧光带亮度</w:t>
      </w:r>
      <m:oMath>
        <m:r>
          <m:rPr/>
          <w:rPr>
            <w:rFonts w:ascii="Cambria Math" w:hAnsi="Cambria Math"/>
            <w:szCs w:val="24"/>
          </w:rPr>
          <m:t>L</m:t>
        </m:r>
        <m:d>
          <m:dPr>
            <m:ctrlPr>
              <w:rPr>
                <w:rFonts w:ascii="Cambria Math" w:hAnsi="Cambria Math"/>
                <w:i/>
                <w:szCs w:val="24"/>
              </w:rPr>
            </m:ctrlPr>
          </m:dPr>
          <m:e>
            <m:r>
              <m:rPr/>
              <w:rPr>
                <w:rFonts w:ascii="Cambria Math" w:hAnsi="Cambria Math"/>
                <w:szCs w:val="24"/>
              </w:rPr>
              <m:t>5</m:t>
            </m:r>
            <m:ctrlPr>
              <w:rPr>
                <w:rFonts w:ascii="Cambria Math" w:hAnsi="Cambria Math"/>
                <w:i/>
                <w:szCs w:val="24"/>
              </w:rPr>
            </m:ctrlPr>
          </m:e>
        </m:d>
      </m:oMath>
      <w:r>
        <w:rPr>
          <w:rFonts w:hint="eastAsia"/>
          <w:szCs w:val="24"/>
        </w:rPr>
        <w:t xml:space="preserve">至少应高于人眼在暗环境下的对比灵敏度阈值（约 </w:t>
      </w:r>
      <m:oMath>
        <m:r>
          <m:rPr/>
          <w:rPr>
            <w:rFonts w:ascii="Cambria Math" w:hAnsi="Cambria Math"/>
            <w:szCs w:val="24"/>
          </w:rPr>
          <m:t>0.3~0.5m</m:t>
        </m:r>
        <m:r>
          <m:rPr/>
          <w:rPr>
            <w:rFonts w:hint="eastAsia" w:ascii="Cambria Math" w:hAnsi="Cambria Math"/>
            <w:szCs w:val="24"/>
          </w:rPr>
          <m:t>cd</m:t>
        </m:r>
        <m:r>
          <m:rPr/>
          <w:rPr>
            <w:rFonts w:ascii="Cambria Math" w:hAnsi="Cambria Math"/>
            <w:szCs w:val="24"/>
          </w:rPr>
          <m:t>/</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w:t>
      </w:r>
    </w:p>
    <w:p w14:paraId="2AEDD851">
      <w:pPr>
        <w:ind w:firstLine="480"/>
        <w:rPr>
          <w:szCs w:val="24"/>
        </w:rPr>
      </w:pPr>
      <w:r>
        <w:rPr>
          <w:rFonts w:hint="eastAsia"/>
          <w:szCs w:val="24"/>
        </w:rPr>
        <w:t>2.  反推初始亮度：假设所选材料的衰减系数</w:t>
      </w:r>
      <m:oMath>
        <m:r>
          <m:rPr/>
          <w:rPr>
            <w:rFonts w:ascii="Cambria Math" w:hAnsi="Cambria Math"/>
            <w:szCs w:val="24"/>
          </w:rPr>
          <m:t>n=0.8</m:t>
        </m:r>
      </m:oMath>
      <w:r>
        <w:rPr>
          <w:rFonts w:hint="eastAsia"/>
          <w:szCs w:val="24"/>
        </w:rPr>
        <w:t>，则</w:t>
      </w:r>
      <m:oMath>
        <m:r>
          <m:rPr/>
          <w:rPr>
            <w:rFonts w:ascii="Cambria Math" w:hAnsi="Cambria Math"/>
            <w:szCs w:val="24"/>
          </w:rPr>
          <m:t>L</m:t>
        </m:r>
        <m:d>
          <m:dPr>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=L</m:t>
        </m:r>
        <m:d>
          <m:dPr>
            <m:ctrlPr>
              <w:rPr>
                <w:rFonts w:ascii="Cambria Math" w:hAnsi="Cambria Math"/>
                <w:i/>
                <w:szCs w:val="24"/>
              </w:rPr>
            </m:ctrlPr>
          </m:dPr>
          <m:e>
            <m:r>
              <m:rPr/>
              <w:rPr>
                <w:rFonts w:ascii="Cambria Math" w:hAnsi="Cambria Math"/>
                <w:szCs w:val="24"/>
              </w:rPr>
              <m:t>5</m:t>
            </m:r>
            <m:ctrlPr>
              <w:rPr>
                <w:rFonts w:ascii="Cambria Math" w:hAnsi="Cambria Math"/>
                <w:i/>
                <w:szCs w:val="24"/>
              </w:rPr>
            </m:ctrlPr>
          </m:e>
        </m:d>
        <m:r>
          <m:rPr/>
          <w:rPr>
            <w:rFonts w:ascii="Cambria Math" w:hAnsi="Cambria Math"/>
            <w:szCs w:val="24"/>
          </w:rPr>
          <m:t>×</m:t>
        </m:r>
        <m:sSup>
          <m:sSupPr>
            <m:ctrlPr>
              <w:rPr>
                <w:rFonts w:ascii="Cambria Math" w:hAnsi="Cambria Math"/>
                <w:i/>
                <w:szCs w:val="24"/>
              </w:rPr>
            </m:ctrlPr>
          </m:sSupPr>
          <m:e>
            <m:r>
              <m:rPr/>
              <w:rPr>
                <w:rFonts w:ascii="Cambria Math" w:hAnsi="Cambria Math"/>
                <w:szCs w:val="24"/>
              </w:rPr>
              <m:t>5</m:t>
            </m:r>
            <m:ctrlPr>
              <w:rPr>
                <w:rFonts w:ascii="Cambria Math" w:hAnsi="Cambria Math"/>
                <w:i/>
                <w:szCs w:val="24"/>
              </w:rPr>
            </m:ctrlPr>
          </m:e>
          <m:sup>
            <m:r>
              <m:rPr/>
              <w:rPr>
                <w:rFonts w:ascii="Cambria Math" w:hAnsi="Cambria Math"/>
                <w:szCs w:val="24"/>
              </w:rPr>
              <m:t>0.8</m:t>
            </m:r>
            <m:ctrlPr>
              <w:rPr>
                <w:rFonts w:ascii="Cambria Math" w:hAnsi="Cambria Math"/>
                <w:i/>
                <w:szCs w:val="24"/>
              </w:rPr>
            </m:ctrlPr>
          </m:sup>
        </m:sSup>
        <m:r>
          <m:rPr/>
          <w:rPr>
            <w:rFonts w:ascii="Cambria Math" w:hAnsi="Cambria Math"/>
            <w:szCs w:val="24"/>
          </w:rPr>
          <m:t>≈L</m:t>
        </m:r>
        <m:d>
          <m:dPr>
            <m:ctrlPr>
              <w:rPr>
                <w:rFonts w:ascii="Cambria Math" w:hAnsi="Cambria Math"/>
                <w:i/>
                <w:szCs w:val="24"/>
              </w:rPr>
            </m:ctrlPr>
          </m:dPr>
          <m:e>
            <m:r>
              <m:rPr/>
              <w:rPr>
                <w:rFonts w:ascii="Cambria Math" w:hAnsi="Cambria Math"/>
                <w:szCs w:val="24"/>
              </w:rPr>
              <m:t>5</m:t>
            </m:r>
            <m:ctrlPr>
              <w:rPr>
                <w:rFonts w:ascii="Cambria Math" w:hAnsi="Cambria Math"/>
                <w:i/>
                <w:szCs w:val="24"/>
              </w:rPr>
            </m:ctrlPr>
          </m:e>
        </m:d>
        <m:r>
          <m:rPr/>
          <w:rPr>
            <w:rFonts w:ascii="Cambria Math" w:hAnsi="Cambria Math"/>
            <w:szCs w:val="24"/>
          </w:rPr>
          <m:t>×3.62</m:t>
        </m:r>
      </m:oMath>
      <w:r>
        <w:rPr>
          <w:rFonts w:hint="eastAsia"/>
          <w:szCs w:val="24"/>
        </w:rPr>
        <w:t>。</w:t>
      </w:r>
    </w:p>
    <w:p w14:paraId="019062FD">
      <w:pPr>
        <w:ind w:firstLine="480"/>
        <w:rPr>
          <w:szCs w:val="24"/>
        </w:rPr>
      </w:pPr>
      <w:r>
        <w:rPr>
          <w:rFonts w:hint="eastAsia"/>
          <w:szCs w:val="24"/>
        </w:rPr>
        <w:t>3.  若设定</w:t>
      </w:r>
      <m:oMath>
        <m:r>
          <m:rPr/>
          <w:rPr>
            <w:rFonts w:ascii="Cambria Math" w:hAnsi="Cambria Math"/>
            <w:szCs w:val="24"/>
          </w:rPr>
          <m:t>L</m:t>
        </m:r>
        <m:d>
          <m:dPr>
            <m:ctrlPr>
              <w:rPr>
                <w:rFonts w:ascii="Cambria Math" w:hAnsi="Cambria Math"/>
                <w:i/>
                <w:szCs w:val="24"/>
              </w:rPr>
            </m:ctrlPr>
          </m:dPr>
          <m:e>
            <m:r>
              <m:rPr/>
              <w:rPr>
                <w:rFonts w:ascii="Cambria Math" w:hAnsi="Cambria Math"/>
                <w:szCs w:val="24"/>
              </w:rPr>
              <m:t>5</m:t>
            </m:r>
            <m:ctrlPr>
              <w:rPr>
                <w:rFonts w:ascii="Cambria Math" w:hAnsi="Cambria Math"/>
                <w:i/>
                <w:szCs w:val="24"/>
              </w:rPr>
            </m:ctrlPr>
          </m:e>
        </m:d>
        <m:r>
          <m:rPr/>
          <w:rPr>
            <w:rFonts w:ascii="Cambria Math" w:hAnsi="Cambria Math"/>
            <w:szCs w:val="24"/>
          </w:rPr>
          <m:t>=0.5m</m:t>
        </m:r>
        <m:r>
          <m:rPr/>
          <w:rPr>
            <w:rFonts w:hint="eastAsia" w:ascii="Cambria Math" w:hAnsi="Cambria Math"/>
            <w:szCs w:val="24"/>
          </w:rPr>
          <m:t>cd</m:t>
        </m:r>
        <m:r>
          <m:rPr/>
          <w:rPr>
            <w:rFonts w:ascii="Cambria Math" w:hAnsi="Cambria Math"/>
            <w:szCs w:val="24"/>
          </w:rPr>
          <m:t>/</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，则要求被车灯激发后的初始亮度</w:t>
      </w:r>
      <m:oMath>
        <m:r>
          <m:rPr/>
          <w:rPr>
            <w:rFonts w:ascii="Cambria Math" w:hAnsi="Cambria Math"/>
            <w:szCs w:val="24"/>
          </w:rPr>
          <m:t>L</m:t>
        </m:r>
        <m:d>
          <m:dPr>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≥1.81m</m:t>
        </m:r>
        <m:r>
          <m:rPr/>
          <w:rPr>
            <w:rFonts w:hint="eastAsia" w:ascii="Cambria Math" w:hAnsi="Cambria Math"/>
            <w:szCs w:val="24"/>
          </w:rPr>
          <m:t>cd</m:t>
        </m:r>
        <m:r>
          <m:rPr/>
          <w:rPr>
            <w:rFonts w:ascii="Cambria Math" w:hAnsi="Cambria Math"/>
            <w:szCs w:val="24"/>
          </w:rPr>
          <m:t>/</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w:t>
      </w:r>
    </w:p>
    <w:p w14:paraId="1B3222EF">
      <w:pPr>
        <w:ind w:firstLine="480"/>
        <w:rPr>
          <w:szCs w:val="24"/>
        </w:rPr>
      </w:pPr>
      <w:r>
        <w:rPr>
          <w:rFonts w:hint="eastAsia"/>
          <w:szCs w:val="24"/>
        </w:rPr>
        <w:t>4.  可行性判断：现代高性能长余辉涂料在标准</w:t>
      </w:r>
      <m:oMath>
        <m:r>
          <m:rPr/>
          <w:rPr>
            <w:rFonts w:ascii="Cambria Math" w:hAnsi="Cambria Math"/>
            <w:szCs w:val="24"/>
          </w:rPr>
          <m:t>D65</m:t>
        </m:r>
      </m:oMath>
      <w:r>
        <w:rPr>
          <w:rFonts w:hint="eastAsia"/>
          <w:szCs w:val="24"/>
        </w:rPr>
        <w:t>光源照射</w:t>
      </w:r>
      <m:oMath>
        <m:r>
          <m:rPr/>
          <w:rPr>
            <w:rFonts w:ascii="Cambria Math" w:hAnsi="Cambria Math"/>
            <w:szCs w:val="24"/>
          </w:rPr>
          <m:t>1000</m:t>
        </m:r>
        <m:r>
          <m:rPr/>
          <w:rPr>
            <w:rFonts w:hint="eastAsia" w:ascii="Cambria Math" w:hAnsi="Cambria Math"/>
            <w:szCs w:val="24"/>
          </w:rPr>
          <m:t>lx</m:t>
        </m:r>
      </m:oMath>
      <w:r>
        <w:rPr>
          <w:rFonts w:hint="eastAsia"/>
          <w:szCs w:val="24"/>
        </w:rPr>
        <w:t>、10分钟后，亮度可达</w:t>
      </w:r>
      <m:oMath>
        <m:r>
          <m:rPr/>
          <w:rPr>
            <w:rFonts w:ascii="Cambria Math" w:hAnsi="Cambria Math"/>
            <w:szCs w:val="24"/>
          </w:rPr>
          <m:t>50m</m:t>
        </m:r>
        <m:r>
          <m:rPr/>
          <w:rPr>
            <w:rFonts w:hint="eastAsia" w:ascii="Cambria Math" w:hAnsi="Cambria Math"/>
            <w:szCs w:val="24"/>
          </w:rPr>
          <m:t>cd</m:t>
        </m:r>
        <m:r>
          <m:rPr/>
          <w:rPr>
            <w:rFonts w:ascii="Cambria Math" w:hAnsi="Cambria Math"/>
            <w:szCs w:val="24"/>
          </w:rPr>
          <m:t>/</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w:r>
        <w:rPr>
          <w:rFonts w:hint="eastAsia"/>
          <w:szCs w:val="24"/>
        </w:rPr>
        <w:t>以上。汽车远光灯在近距离照射边墙时，局部照度可轻松超过</w:t>
      </w:r>
      <m:oMath>
        <m:r>
          <m:rPr/>
          <w:rPr>
            <w:rFonts w:ascii="Cambria Math" w:hAnsi="Cambria Math"/>
            <w:szCs w:val="24"/>
          </w:rPr>
          <m:t>100</m:t>
        </m:r>
        <m:r>
          <m:rPr/>
          <w:rPr>
            <w:rFonts w:hint="eastAsia" w:ascii="Cambria Math" w:hAnsi="Cambria Math"/>
            <w:szCs w:val="24"/>
          </w:rPr>
          <m:t>lx</m:t>
        </m:r>
      </m:oMath>
      <w:r>
        <w:rPr>
          <w:rFonts w:hint="eastAsia"/>
          <w:szCs w:val="24"/>
        </w:rPr>
        <w:t>，因此激发后产生远超最低要求的初始亮度是完全可行的。</w:t>
      </w:r>
    </w:p>
    <w:p w14:paraId="4CA9B336">
      <w:pPr>
        <w:ind w:firstLine="480"/>
        <w:rPr>
          <w:szCs w:val="24"/>
        </w:rPr>
      </w:pPr>
      <w:r>
        <w:rPr>
          <w:rFonts w:hint="eastAsia"/>
          <w:szCs w:val="24"/>
        </w:rPr>
        <w:t>5.  当小汽车经过隧道时未开车灯时，同样有隧道洞顶的LED探照灯激发荧光材料。</w:t>
      </w:r>
    </w:p>
    <w:p w14:paraId="6D72E5F1">
      <w:pPr>
        <w:ind w:firstLine="480"/>
        <w:rPr>
          <w:szCs w:val="24"/>
        </w:rPr>
      </w:pPr>
    </w:p>
    <w:p w14:paraId="6BEC3FF4">
      <w:pPr>
        <w:ind w:firstLine="480"/>
        <w:rPr>
          <w:szCs w:val="24"/>
        </w:rPr>
      </w:pPr>
      <w:r>
        <w:rPr>
          <w:rFonts w:hint="eastAsia"/>
          <w:szCs w:val="24"/>
        </w:rPr>
        <w:t>结论：通过合理选择高性能长余辉荧光涂料并以条形方式涂覆，可以在零能耗的前提下，显著提升隧道边墙和拱顶的轮廓可视性，为驾驶员提供连续、柔和的视觉引导，是对反光系统和局部主动发光系统的完美补充。</w:t>
      </w:r>
    </w:p>
    <w:p w14:paraId="75FC714B">
      <w:pPr>
        <w:ind w:firstLine="480"/>
        <w:rPr>
          <w:szCs w:val="24"/>
        </w:rPr>
      </w:pPr>
      <w:r>
        <w:rPr>
          <w:rFonts w:hint="eastAsia"/>
          <w:szCs w:val="24"/>
        </w:rPr>
        <w:t>建议：长余辉荧光涂料在隧道内容易积尘，建议每隔12个月进行一次清洁维护，可采用高压水枪配合中性清洁剂进行清洗。在粉尘较大的隧道段，可设计自动喷雾清洁系统，定期对荧光带进行清洁，保持其光学性能。</w:t>
      </w:r>
    </w:p>
    <w:p w14:paraId="3ED7BE2F">
      <w:pPr>
        <w:ind w:firstLine="480"/>
        <w:rPr>
          <w:szCs w:val="24"/>
        </w:rPr>
      </w:pPr>
    </w:p>
    <w:p w14:paraId="6C61468A">
      <w:pPr>
        <w:ind w:firstLine="480"/>
        <w:rPr>
          <w:szCs w:val="24"/>
        </w:rPr>
      </w:pPr>
      <w:r>
        <w:rPr>
          <w:rFonts w:hint="eastAsia"/>
          <w:szCs w:val="24"/>
        </w:rPr>
        <w:t>五、储能容量计算</w:t>
      </w:r>
    </w:p>
    <w:p w14:paraId="1D542AC8">
      <w:pPr>
        <w:ind w:firstLine="480"/>
        <w:rPr>
          <w:szCs w:val="24"/>
        </w:rPr>
      </w:pPr>
      <w:r>
        <w:rPr>
          <w:rFonts w:hint="eastAsia"/>
          <w:szCs w:val="24"/>
        </w:rPr>
        <w:t>为应对连续阴雨天气，储能系统的容量设计应满足隧道内所有主动光源在无光伏输入情况下连续工作 ≥5天的需求。储能容量计算公式如下：</w:t>
      </w:r>
    </w:p>
    <w:p w14:paraId="40F9F733">
      <w:pPr>
        <w:ind w:firstLine="0" w:firstLineChars="0"/>
        <w:jc w:val="center"/>
        <w:rPr>
          <w:szCs w:val="24"/>
        </w:rPr>
      </w:pPr>
      <m:oMathPara>
        <m:oMath>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hint="eastAsia" w:ascii="Cambria Math" w:hAnsi="Cambria Math"/>
                  <w:szCs w:val="24"/>
                </w:rPr>
                <m:t>储能</m:t>
              </m:r>
              <m:ctrlPr>
                <w:rPr>
                  <w:rFonts w:ascii="Cambria Math" w:hAnsi="Cambria Math"/>
                  <w:i/>
                  <w:szCs w:val="24"/>
                </w:rPr>
              </m:ctrlPr>
            </m:sub>
          </m:sSub>
          <m:r>
            <m:rPr/>
            <w:rPr>
              <w:rFonts w:hint="eastAsia" w:ascii="Cambria Math" w:hAnsi="Cambria Math"/>
              <w:szCs w:val="24"/>
            </w:rPr>
            <m:t>=</m:t>
          </m:r>
          <m:sSub>
            <m:sSubPr>
              <m:ctrlPr>
                <w:rPr>
                  <w:rFonts w:ascii="Cambria Math" w:hAnsi="Cambria Math"/>
                  <w:i/>
                  <w:szCs w:val="24"/>
                </w:rPr>
              </m:ctrlPr>
            </m:sSubPr>
            <m:e>
              <m:r>
                <m:rPr/>
                <w:rPr>
                  <w:rFonts w:ascii="Cambria Math" w:hAnsi="Cambria Math"/>
                  <w:szCs w:val="24"/>
                </w:rPr>
                <m:t>P</m:t>
              </m:r>
              <m:ctrlPr>
                <w:rPr>
                  <w:rFonts w:ascii="Cambria Math" w:hAnsi="Cambria Math"/>
                  <w:i/>
                  <w:szCs w:val="24"/>
                </w:rPr>
              </m:ctrlPr>
            </m:e>
            <m:sub>
              <m:r>
                <m:rPr/>
                <w:rPr>
                  <w:rFonts w:ascii="Cambria Math" w:hAnsi="Cambria Math"/>
                  <w:szCs w:val="24"/>
                </w:rPr>
                <m:t>km</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备用</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η</m:t>
              </m:r>
              <m:ctrlPr>
                <w:rPr>
                  <w:rFonts w:ascii="Cambria Math" w:hAnsi="Cambria Math"/>
                  <w:i/>
                  <w:szCs w:val="24"/>
                </w:rPr>
              </m:ctrlPr>
            </m:e>
            <m:sub>
              <m:r>
                <m:rPr/>
                <w:rPr>
                  <w:rFonts w:hint="eastAsia" w:ascii="Cambria Math" w:hAnsi="Cambria Math"/>
                  <w:szCs w:val="24"/>
                </w:rPr>
                <m:t>安全</m:t>
              </m:r>
              <m:ctrlPr>
                <w:rPr>
                  <w:rFonts w:ascii="Cambria Math" w:hAnsi="Cambria Math"/>
                  <w:i/>
                  <w:szCs w:val="24"/>
                </w:rPr>
              </m:ctrlPr>
            </m:sub>
          </m:sSub>
        </m:oMath>
      </m:oMathPara>
    </w:p>
    <w:p w14:paraId="508D3060">
      <w:pPr>
        <w:ind w:firstLine="480"/>
        <w:rPr>
          <w:szCs w:val="24"/>
        </w:rPr>
      </w:pPr>
      <m:oMath>
        <m:sSub>
          <m:sSubPr>
            <m:ctrlPr>
              <w:rPr>
                <w:rFonts w:ascii="Cambria Math" w:hAnsi="Cambria Math"/>
                <w:i/>
                <w:szCs w:val="24"/>
              </w:rPr>
            </m:ctrlPr>
          </m:sSubPr>
          <m:e>
            <m:r>
              <m:rPr/>
              <w:rPr>
                <w:rFonts w:ascii="Cambria Math" w:hAnsi="Cambria Math"/>
                <w:szCs w:val="24"/>
              </w:rPr>
              <m:t>P</m:t>
            </m:r>
            <m:ctrlPr>
              <w:rPr>
                <w:rFonts w:ascii="Cambria Math" w:hAnsi="Cambria Math"/>
                <w:i/>
                <w:szCs w:val="24"/>
              </w:rPr>
            </m:ctrlPr>
          </m:e>
          <m:sub>
            <m:r>
              <m:rPr/>
              <w:rPr>
                <w:rFonts w:ascii="Cambria Math" w:hAnsi="Cambria Math"/>
                <w:szCs w:val="24"/>
              </w:rPr>
              <m:t>km</m:t>
            </m:r>
            <m:ctrlPr>
              <w:rPr>
                <w:rFonts w:ascii="Cambria Math" w:hAnsi="Cambria Math"/>
                <w:i/>
                <w:szCs w:val="24"/>
              </w:rPr>
            </m:ctrlPr>
          </m:sub>
        </m:sSub>
      </m:oMath>
      <w:r>
        <w:rPr>
          <w:rFonts w:hint="eastAsia"/>
          <w:szCs w:val="24"/>
        </w:rPr>
        <w:t>：每公里隧道内</w:t>
      </w:r>
      <w:r>
        <w:rPr>
          <w:szCs w:val="24"/>
        </w:rPr>
        <w:t>所有LED光源总功率（W）</w:t>
      </w:r>
      <w:r>
        <w:rPr>
          <w:rFonts w:hint="eastAsia"/>
          <w:szCs w:val="24"/>
        </w:rPr>
        <w:t>；</w:t>
      </w:r>
    </w:p>
    <w:p w14:paraId="5385AC57">
      <w:pPr>
        <w:ind w:firstLine="480"/>
        <w:rPr>
          <w:szCs w:val="24"/>
        </w:rPr>
      </w:pPr>
      <m:oMath>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备用</m:t>
            </m:r>
            <m:ctrlPr>
              <w:rPr>
                <w:rFonts w:ascii="Cambria Math" w:hAnsi="Cambria Math"/>
                <w:i/>
                <w:szCs w:val="24"/>
              </w:rPr>
            </m:ctrlPr>
          </m:sub>
        </m:sSub>
      </m:oMath>
      <w:r>
        <w:rPr>
          <w:rFonts w:hint="eastAsia"/>
          <w:szCs w:val="24"/>
        </w:rPr>
        <w:t>：</w:t>
      </w:r>
      <w:r>
        <w:rPr>
          <w:szCs w:val="24"/>
        </w:rPr>
        <w:t>设计备用时长（h）</w:t>
      </w:r>
      <w:r>
        <w:rPr>
          <w:rFonts w:hint="eastAsia"/>
          <w:szCs w:val="24"/>
        </w:rPr>
        <w:t>；</w:t>
      </w:r>
    </w:p>
    <w:p w14:paraId="4A315ACC">
      <w:pPr>
        <w:ind w:firstLine="480"/>
        <w:rPr>
          <w:szCs w:val="24"/>
        </w:rPr>
      </w:pPr>
      <m:oMath>
        <m:sSub>
          <m:sSubPr>
            <m:ctrlPr>
              <w:rPr>
                <w:rFonts w:ascii="Cambria Math" w:hAnsi="Cambria Math"/>
                <w:i/>
                <w:szCs w:val="24"/>
              </w:rPr>
            </m:ctrlPr>
          </m:sSubPr>
          <m:e>
            <m:r>
              <m:rPr/>
              <w:rPr>
                <w:rFonts w:ascii="Cambria Math" w:hAnsi="Cambria Math"/>
                <w:szCs w:val="24"/>
              </w:rPr>
              <m:t>η</m:t>
            </m:r>
            <m:ctrlPr>
              <w:rPr>
                <w:rFonts w:ascii="Cambria Math" w:hAnsi="Cambria Math"/>
                <w:i/>
                <w:szCs w:val="24"/>
              </w:rPr>
            </m:ctrlPr>
          </m:e>
          <m:sub>
            <m:r>
              <m:rPr/>
              <w:rPr>
                <w:rFonts w:hint="eastAsia" w:ascii="Cambria Math" w:hAnsi="Cambria Math"/>
                <w:szCs w:val="24"/>
              </w:rPr>
              <m:t>安全</m:t>
            </m:r>
            <m:ctrlPr>
              <w:rPr>
                <w:rFonts w:ascii="Cambria Math" w:hAnsi="Cambria Math"/>
                <w:i/>
                <w:szCs w:val="24"/>
              </w:rPr>
            </m:ctrlPr>
          </m:sub>
        </m:sSub>
      </m:oMath>
      <w:r>
        <w:rPr>
          <w:rFonts w:hint="eastAsia"/>
          <w:szCs w:val="24"/>
        </w:rPr>
        <w:t>：</w:t>
      </w:r>
      <w:r>
        <w:rPr>
          <w:szCs w:val="24"/>
        </w:rPr>
        <w:t>安全系数（建议取1.2~1.5）</w:t>
      </w:r>
    </w:p>
    <w:p w14:paraId="47BAAFDC">
      <w:pPr>
        <w:ind w:firstLine="480"/>
        <w:rPr>
          <w:szCs w:val="24"/>
        </w:rPr>
      </w:pPr>
      <w:r>
        <w:rPr>
          <w:szCs w:val="24"/>
        </w:rPr>
        <w:t>同时，系统应具备市电自动切换功能，当储能电量低于20%时自动切换至市政电网，确保照明不间断。</w:t>
      </w:r>
    </w:p>
    <w:p w14:paraId="30AEA069">
      <w:pPr>
        <w:ind w:firstLine="480"/>
        <w:rPr>
          <w:szCs w:val="24"/>
        </w:rPr>
      </w:pPr>
      <w:r>
        <w:rPr>
          <w:rFonts w:hint="eastAsia"/>
          <w:szCs w:val="24"/>
        </w:rPr>
        <w:t>计算过程（示例）：</w:t>
      </w:r>
    </w:p>
    <w:p w14:paraId="10B7325C">
      <w:pPr>
        <w:ind w:firstLine="480"/>
        <w:rPr>
          <w:szCs w:val="24"/>
        </w:rPr>
      </w:pPr>
      <w:r>
        <w:rPr>
          <w:rFonts w:hint="eastAsia"/>
          <w:szCs w:val="24"/>
        </w:rPr>
        <w:t>1、每公里隧道有源灯光总功率估算</w:t>
      </w:r>
    </w:p>
    <w:p w14:paraId="12BFA03B">
      <w:pPr>
        <w:ind w:firstLine="480"/>
        <w:rPr>
          <w:szCs w:val="24"/>
        </w:rPr>
      </w:pPr>
      <w:r>
        <w:rPr>
          <w:rFonts w:hint="eastAsia"/>
          <w:szCs w:val="24"/>
        </w:rPr>
        <w:t>（1）LED轮廓标</w:t>
      </w:r>
    </w:p>
    <w:p w14:paraId="67E2243E">
      <w:pPr>
        <w:ind w:firstLine="480"/>
      </w:pPr>
      <w:r>
        <w:t>间距：3 m</w:t>
      </w:r>
    </w:p>
    <w:p w14:paraId="69955C40">
      <w:pPr>
        <w:ind w:firstLine="480"/>
      </w:pPr>
      <w:r>
        <w:t>每公里数量：</w:t>
      </w:r>
      <m:oMath>
        <m:r>
          <m:rPr/>
          <w:rPr>
            <w:rFonts w:ascii="Cambria Math" w:hAnsi="Cambria Math"/>
          </w:rPr>
          <m:t>1000÷</m:t>
        </m:r>
        <m:r>
          <m:rPr>
            <m:nor/>
            <m:sty m:val="p"/>
          </m:rPr>
          <w:rPr>
            <w:b w:val="0"/>
            <w:i w:val="0"/>
          </w:rPr>
          <m:t> </m:t>
        </m:r>
        <m:r>
          <m:rPr/>
          <w:rPr>
            <w:rFonts w:ascii="Cambria Math" w:hAnsi="Cambria Math"/>
          </w:rPr>
          <m:t>3</m:t>
        </m:r>
        <m:r>
          <m:rPr>
            <m:nor/>
            <m:sty m:val="p"/>
          </m:rPr>
          <w:rPr>
            <w:b w:val="0"/>
            <w:i w:val="0"/>
          </w:rPr>
          <m:t> </m:t>
        </m:r>
        <m:r>
          <m:rPr>
            <m:nor/>
            <m:sty m:val="p"/>
          </m:rPr>
          <w:rPr>
            <w:rFonts w:ascii="Cambria Math" w:hAnsi="Cambria Math"/>
            <w:b w:val="0"/>
            <w:i w:val="0"/>
          </w:rPr>
          <m:t>×</m:t>
        </m:r>
        <m:r>
          <m:rPr>
            <m:nor/>
            <m:sty m:val="p"/>
          </m:rPr>
          <w:rPr>
            <w:rFonts w:hint="eastAsia" w:ascii="Cambria Math"/>
            <w:b w:val="0"/>
            <w:i w:val="0"/>
          </w:rPr>
          <m:t>2</m:t>
        </m:r>
        <m:r>
          <m:rPr/>
          <w:rPr>
            <w:rFonts w:ascii="Cambria Math" w:hAnsi="Cambria Math"/>
          </w:rPr>
          <m:t>≈</m:t>
        </m:r>
        <m:r>
          <m:rPr/>
          <w:rPr>
            <w:rFonts w:hint="eastAsia" w:ascii="Cambria Math" w:hAnsi="Cambria Math"/>
          </w:rPr>
          <m:t>666</m:t>
        </m:r>
        <m:r>
          <m:rPr>
            <m:nor/>
            <m:sty m:val="p"/>
          </m:rPr>
          <w:rPr>
            <w:b w:val="0"/>
            <w:i w:val="0"/>
          </w:rPr>
          <m:t> 个</m:t>
        </m:r>
      </m:oMath>
    </w:p>
    <w:p w14:paraId="2200FB83">
      <w:pPr>
        <w:ind w:firstLine="480"/>
      </w:pPr>
      <w:r>
        <w:t>单灯功率：假设采用低功耗LED，每个功率取 </w:t>
      </w:r>
      <m:oMath>
        <m:r>
          <m:rPr/>
          <w:rPr>
            <w:rFonts w:ascii="Cambria Math" w:hAnsi="Cambria Math"/>
          </w:rPr>
          <m:t>0.5</m:t>
        </m:r>
        <m:r>
          <m:rPr>
            <m:nor/>
            <m:sty m:val="p"/>
          </m:rPr>
          <w:rPr>
            <w:b w:val="0"/>
            <w:i w:val="0"/>
          </w:rPr>
          <m:t> W</m:t>
        </m:r>
      </m:oMath>
      <w:r>
        <w:t>（根据常规低功耗LED道钉估算）</w:t>
      </w:r>
    </w:p>
    <w:p w14:paraId="1ABD9886">
      <w:pPr>
        <w:ind w:firstLine="480"/>
      </w:pPr>
      <w:r>
        <w:t>总功率：</w:t>
      </w:r>
      <m:oMath>
        <m:r>
          <m:rPr/>
          <w:rPr>
            <w:rFonts w:hint="eastAsia" w:ascii="Cambria Math" w:hAnsi="Cambria Math"/>
          </w:rPr>
          <m:t>666</m:t>
        </m:r>
        <m:r>
          <m:rPr/>
          <w:rPr>
            <w:rFonts w:ascii="Cambria Math" w:hAnsi="Cambria Math"/>
          </w:rPr>
          <m:t>×0.5=</m:t>
        </m:r>
        <m:r>
          <m:rPr/>
          <w:rPr>
            <w:rFonts w:hint="eastAsia" w:ascii="Cambria Math" w:hAnsi="Cambria Math"/>
          </w:rPr>
          <m:t>333</m:t>
        </m:r>
        <m:r>
          <m:rPr>
            <m:nor/>
            <m:sty m:val="p"/>
          </m:rPr>
          <w:rPr>
            <w:b w:val="0"/>
            <w:i w:val="0"/>
          </w:rPr>
          <m:t> W</m:t>
        </m:r>
      </m:oMath>
    </w:p>
    <w:p w14:paraId="43F564C5">
      <w:pPr>
        <w:ind w:firstLine="480"/>
        <w:rPr>
          <w:szCs w:val="24"/>
        </w:rPr>
      </w:pPr>
      <w:r>
        <w:rPr>
          <w:rFonts w:hint="eastAsia"/>
          <w:szCs w:val="24"/>
        </w:rPr>
        <w:t>（2）LED道钉</w:t>
      </w:r>
    </w:p>
    <w:p w14:paraId="3827B069">
      <w:pPr>
        <w:ind w:firstLine="480"/>
      </w:pPr>
      <w:r>
        <w:t>间距：3 m</w:t>
      </w:r>
    </w:p>
    <w:p w14:paraId="65A773A0">
      <w:pPr>
        <w:ind w:firstLine="480"/>
      </w:pPr>
      <w:r>
        <w:t>每公里数量：</w:t>
      </w:r>
      <m:oMath>
        <m:r>
          <m:rPr/>
          <w:rPr>
            <w:rFonts w:ascii="Cambria Math" w:hAnsi="Cambria Math"/>
          </w:rPr>
          <m:t>1000÷</m:t>
        </m:r>
        <m:r>
          <m:rPr>
            <m:nor/>
            <m:sty m:val="p"/>
          </m:rPr>
          <w:rPr>
            <w:b w:val="0"/>
            <w:i w:val="0"/>
          </w:rPr>
          <m:t> </m:t>
        </m:r>
        <m:r>
          <m:rPr/>
          <w:rPr>
            <w:rFonts w:ascii="Cambria Math" w:hAnsi="Cambria Math"/>
          </w:rPr>
          <m:t>3</m:t>
        </m:r>
        <m:r>
          <m:rPr>
            <m:nor/>
            <m:sty m:val="p"/>
          </m:rPr>
          <w:rPr>
            <w:b w:val="0"/>
            <w:i w:val="0"/>
          </w:rPr>
          <m:t> </m:t>
        </m:r>
        <m:r>
          <m:rPr>
            <m:nor/>
            <m:sty m:val="p"/>
          </m:rPr>
          <w:rPr>
            <w:rFonts w:ascii="Cambria Math" w:hAnsi="Cambria Math"/>
            <w:b w:val="0"/>
            <w:i w:val="0"/>
          </w:rPr>
          <m:t>×</m:t>
        </m:r>
        <m:r>
          <m:rPr>
            <m:nor/>
            <m:sty m:val="p"/>
          </m:rPr>
          <w:rPr>
            <w:rFonts w:hint="eastAsia" w:ascii="Cambria Math"/>
            <w:b w:val="0"/>
            <w:i w:val="0"/>
          </w:rPr>
          <m:t>3</m:t>
        </m:r>
        <m:r>
          <m:rPr/>
          <w:rPr>
            <w:rFonts w:ascii="Cambria Math" w:hAnsi="Cambria Math"/>
          </w:rPr>
          <m:t>≈</m:t>
        </m:r>
        <m:r>
          <m:rPr/>
          <w:rPr>
            <w:rFonts w:hint="eastAsia" w:ascii="Cambria Math" w:hAnsi="Cambria Math"/>
          </w:rPr>
          <m:t>999</m:t>
        </m:r>
        <m:r>
          <m:rPr>
            <m:nor/>
            <m:sty m:val="p"/>
          </m:rPr>
          <w:rPr>
            <w:b w:val="0"/>
            <w:i w:val="0"/>
          </w:rPr>
          <m:t> 个</m:t>
        </m:r>
      </m:oMath>
    </w:p>
    <w:p w14:paraId="640BA5E7">
      <w:pPr>
        <w:ind w:firstLine="480"/>
      </w:pPr>
      <w:r>
        <w:t>单灯功率：假设采用低功耗LED，每个功率取 </w:t>
      </w:r>
      <m:oMath>
        <m:r>
          <m:rPr/>
          <w:rPr>
            <w:rFonts w:ascii="Cambria Math" w:hAnsi="Cambria Math"/>
          </w:rPr>
          <m:t>0.5</m:t>
        </m:r>
        <m:r>
          <m:rPr>
            <m:nor/>
            <m:sty m:val="p"/>
          </m:rPr>
          <w:rPr>
            <w:b w:val="0"/>
            <w:i w:val="0"/>
          </w:rPr>
          <m:t> W</m:t>
        </m:r>
      </m:oMath>
      <w:r>
        <w:t>（根据常规低功耗LED道钉估算）</w:t>
      </w:r>
    </w:p>
    <w:p w14:paraId="39948E44">
      <w:pPr>
        <w:ind w:firstLine="480"/>
      </w:pPr>
      <w:r>
        <w:t>总功率：</w:t>
      </w:r>
      <m:oMath>
        <m:r>
          <m:rPr/>
          <w:rPr>
            <w:rFonts w:hint="eastAsia" w:ascii="Cambria Math" w:hAnsi="Cambria Math"/>
          </w:rPr>
          <m:t>999</m:t>
        </m:r>
        <m:r>
          <m:rPr/>
          <w:rPr>
            <w:rFonts w:ascii="Cambria Math" w:hAnsi="Cambria Math"/>
          </w:rPr>
          <m:t>×0.5=</m:t>
        </m:r>
        <m:r>
          <m:rPr/>
          <w:rPr>
            <w:rFonts w:hint="eastAsia" w:ascii="Cambria Math" w:hAnsi="Cambria Math"/>
          </w:rPr>
          <m:t>499.5</m:t>
        </m:r>
        <m:r>
          <m:rPr>
            <m:nor/>
            <m:sty m:val="p"/>
          </m:rPr>
          <w:rPr>
            <w:b w:val="0"/>
            <w:i w:val="0"/>
          </w:rPr>
          <m:t> W</m:t>
        </m:r>
      </m:oMath>
    </w:p>
    <w:p w14:paraId="697BBF37">
      <w:pPr>
        <w:ind w:firstLine="480"/>
        <w:rPr>
          <w:szCs w:val="24"/>
        </w:rPr>
      </w:pPr>
      <w:r>
        <w:rPr>
          <w:rFonts w:hint="eastAsia"/>
          <w:szCs w:val="24"/>
        </w:rPr>
        <w:t>（3）拱顶探照灯</w:t>
      </w:r>
    </w:p>
    <w:p w14:paraId="11C7671D">
      <w:pPr>
        <w:ind w:firstLine="480"/>
      </w:pPr>
      <w:r>
        <w:t>间距：10 m（一个探照灯覆盖两个反光环，反光环间距5 m，故探照灯间距10 m）</w:t>
      </w:r>
    </w:p>
    <w:p w14:paraId="29CB8639">
      <w:pPr>
        <w:ind w:firstLine="480"/>
      </w:pPr>
      <w:r>
        <w:t>每公里数量：</w:t>
      </w:r>
      <m:oMath>
        <m:r>
          <m:rPr/>
          <w:rPr>
            <w:rFonts w:ascii="Cambria Math" w:hAnsi="Cambria Math"/>
          </w:rPr>
          <m:t>1000</m:t>
        </m:r>
        <m:r>
          <m:rPr>
            <m:nor/>
            <m:sty m:val="p"/>
          </m:rPr>
          <w:rPr>
            <w:b w:val="0"/>
            <w:i w:val="0"/>
          </w:rPr>
          <m:t> m</m:t>
        </m:r>
        <m:r>
          <m:rPr>
            <m:sty m:val="p"/>
          </m:rPr>
          <w:rPr>
            <w:rFonts w:ascii="Cambria Math" w:hAnsi="Cambria Math"/>
          </w:rPr>
          <m:t>/</m:t>
        </m:r>
        <m:r>
          <m:rPr/>
          <w:rPr>
            <w:rFonts w:ascii="Cambria Math" w:hAnsi="Cambria Math"/>
          </w:rPr>
          <m:t>10</m:t>
        </m:r>
        <m:r>
          <m:rPr>
            <m:nor/>
            <m:sty m:val="p"/>
          </m:rPr>
          <w:rPr>
            <w:b w:val="0"/>
            <w:i w:val="0"/>
          </w:rPr>
          <m:t> m</m:t>
        </m:r>
        <m:r>
          <m:rPr/>
          <w:rPr>
            <w:rFonts w:ascii="Cambria Math" w:hAnsi="Cambria Math"/>
          </w:rPr>
          <m:t>=100</m:t>
        </m:r>
        <m:r>
          <m:rPr>
            <m:nor/>
            <m:sty m:val="p"/>
          </m:rPr>
          <w:rPr>
            <w:b w:val="0"/>
            <w:i w:val="0"/>
          </w:rPr>
          <m:t> 个</m:t>
        </m:r>
      </m:oMath>
    </w:p>
    <w:p w14:paraId="7FE90581">
      <w:pPr>
        <w:ind w:firstLine="480"/>
      </w:pPr>
      <w:r>
        <w:t>单灯功率： </w:t>
      </w:r>
      <m:oMath>
        <m:r>
          <m:rPr/>
          <w:rPr>
            <w:rFonts w:ascii="Cambria Math" w:hAnsi="Cambria Math"/>
          </w:rPr>
          <m:t>5</m:t>
        </m:r>
        <m:r>
          <m:rPr>
            <m:nor/>
            <m:sty m:val="p"/>
          </m:rPr>
          <w:rPr>
            <w:b w:val="0"/>
            <w:i w:val="0"/>
          </w:rPr>
          <m:t> W</m:t>
        </m:r>
      </m:oMath>
    </w:p>
    <w:p w14:paraId="29852D09">
      <w:pPr>
        <w:ind w:firstLine="480"/>
      </w:pPr>
      <w:r>
        <w:t>总功率：</w:t>
      </w:r>
      <m:oMath>
        <m:r>
          <m:rPr/>
          <w:rPr>
            <w:rFonts w:ascii="Cambria Math" w:hAnsi="Cambria Math"/>
          </w:rPr>
          <m:t>100×5=500</m:t>
        </m:r>
        <m:r>
          <m:rPr>
            <m:nor/>
            <m:sty m:val="p"/>
          </m:rPr>
          <w:rPr>
            <w:b w:val="0"/>
            <w:i w:val="0"/>
          </w:rPr>
          <m:t> W</m:t>
        </m:r>
      </m:oMath>
    </w:p>
    <w:p w14:paraId="34F1960A">
      <w:pPr>
        <w:ind w:firstLine="480"/>
        <w:rPr>
          <w:szCs w:val="24"/>
        </w:rPr>
      </w:pPr>
      <w:r>
        <w:rPr>
          <w:rFonts w:hint="eastAsia"/>
          <w:szCs w:val="24"/>
        </w:rPr>
        <w:t>故每公里隧道内</w:t>
      </w:r>
      <w:r>
        <w:rPr>
          <w:szCs w:val="24"/>
        </w:rPr>
        <w:t>所有LED光源总功率</w:t>
      </w:r>
      <w:r>
        <w:rPr>
          <w:rFonts w:hint="eastAsia"/>
          <w:szCs w:val="24"/>
        </w:rPr>
        <w:t>为：</w:t>
      </w:r>
    </w:p>
    <w:p w14:paraId="2EA13551">
      <w:pPr>
        <w:ind w:firstLine="480"/>
        <w:rPr>
          <w:szCs w:val="24"/>
        </w:rPr>
      </w:pPr>
      <m:oMathPara>
        <m:oMath>
          <m:sSub>
            <m:sSubPr>
              <m:ctrlPr>
                <w:rPr>
                  <w:rFonts w:ascii="Cambria Math" w:hAnsi="Cambria Math"/>
                  <w:i/>
                  <w:szCs w:val="24"/>
                </w:rPr>
              </m:ctrlPr>
            </m:sSubPr>
            <m:e>
              <m:r>
                <m:rPr/>
                <w:rPr>
                  <w:rFonts w:ascii="Cambria Math" w:hAnsi="Cambria Math"/>
                  <w:szCs w:val="24"/>
                </w:rPr>
                <m:t>P</m:t>
              </m:r>
              <m:ctrlPr>
                <w:rPr>
                  <w:rFonts w:ascii="Cambria Math" w:hAnsi="Cambria Math"/>
                  <w:i/>
                  <w:szCs w:val="24"/>
                </w:rPr>
              </m:ctrlPr>
            </m:e>
            <m:sub>
              <m:r>
                <m:rPr/>
                <w:rPr>
                  <w:rFonts w:hint="eastAsia" w:ascii="Cambria Math" w:hAnsi="Cambria Math"/>
                  <w:szCs w:val="24"/>
                </w:rPr>
                <m:t>km</m:t>
              </m:r>
              <m:ctrlPr>
                <w:rPr>
                  <w:rFonts w:ascii="Cambria Math" w:hAnsi="Cambria Math"/>
                  <w:i/>
                  <w:szCs w:val="24"/>
                </w:rPr>
              </m:ctrlPr>
            </m:sub>
          </m:sSub>
          <m:r>
            <m:rPr/>
            <w:rPr>
              <w:rFonts w:hint="eastAsia" w:ascii="Cambria Math" w:hAnsi="Cambria Math"/>
              <w:szCs w:val="24"/>
            </w:rPr>
            <m:t>=</m:t>
          </m:r>
          <m:r>
            <m:rPr/>
            <w:rPr>
              <w:rFonts w:ascii="Cambria Math" w:hAnsi="Cambria Math"/>
              <w:szCs w:val="24"/>
            </w:rPr>
            <m:t>333+499.5+500=1332.5W=1.33</m:t>
          </m:r>
          <m:r>
            <m:rPr/>
            <w:rPr>
              <w:rFonts w:hint="eastAsia" w:ascii="Cambria Math" w:hAnsi="Cambria Math"/>
              <w:szCs w:val="24"/>
            </w:rPr>
            <m:t>k</m:t>
          </m:r>
          <m:r>
            <m:rPr/>
            <w:rPr>
              <w:rFonts w:ascii="Cambria Math" w:hAnsi="Cambria Math"/>
              <w:szCs w:val="24"/>
            </w:rPr>
            <m:t>W</m:t>
          </m:r>
        </m:oMath>
      </m:oMathPara>
    </w:p>
    <w:p w14:paraId="6E8C534C">
      <w:pPr>
        <w:ind w:firstLine="480"/>
        <w:rPr>
          <w:szCs w:val="24"/>
        </w:rPr>
      </w:pPr>
      <w:r>
        <w:rPr>
          <w:rFonts w:hint="eastAsia"/>
          <w:szCs w:val="24"/>
        </w:rPr>
        <w:t>参数取值：</w:t>
      </w:r>
    </w:p>
    <w:p w14:paraId="16E1E99E">
      <w:pPr>
        <w:ind w:firstLine="480"/>
        <w:rPr>
          <w:szCs w:val="24"/>
        </w:rPr>
      </w:pPr>
      <m:oMath>
        <m:sSub>
          <m:sSubPr>
            <m:ctrlPr>
              <w:rPr>
                <w:rFonts w:ascii="Cambria Math" w:hAnsi="Cambria Math"/>
                <w:i/>
                <w:szCs w:val="24"/>
              </w:rPr>
            </m:ctrlPr>
          </m:sSubPr>
          <m:e>
            <m:r>
              <m:rPr/>
              <w:rPr>
                <w:rFonts w:ascii="Cambria Math" w:hAnsi="Cambria Math"/>
                <w:szCs w:val="24"/>
              </w:rPr>
              <m:t>P</m:t>
            </m:r>
            <m:ctrlPr>
              <w:rPr>
                <w:rFonts w:ascii="Cambria Math" w:hAnsi="Cambria Math"/>
                <w:i/>
                <w:szCs w:val="24"/>
              </w:rPr>
            </m:ctrlPr>
          </m:e>
          <m:sub>
            <m:r>
              <m:rPr/>
              <w:rPr>
                <w:rFonts w:hint="eastAsia" w:ascii="Cambria Math" w:hAnsi="Cambria Math"/>
                <w:szCs w:val="24"/>
              </w:rPr>
              <m:t>km</m:t>
            </m:r>
            <m:ctrlPr>
              <w:rPr>
                <w:rFonts w:ascii="Cambria Math" w:hAnsi="Cambria Math"/>
                <w:i/>
                <w:szCs w:val="24"/>
              </w:rPr>
            </m:ctrlPr>
          </m:sub>
        </m:sSub>
      </m:oMath>
      <w:r>
        <w:rPr>
          <w:rFonts w:hint="eastAsia"/>
          <w:szCs w:val="24"/>
        </w:rPr>
        <w:t>：</w:t>
      </w:r>
      <w:r>
        <w:rPr>
          <w:szCs w:val="24"/>
        </w:rPr>
        <w:t>考虑线路损耗、控制电路及其他可能的用电设备（如监控、传感器等），建议取整并留有一定冗余，</w:t>
      </w:r>
      <w:r>
        <w:rPr>
          <w:rFonts w:hint="eastAsia"/>
          <w:szCs w:val="24"/>
        </w:rPr>
        <w:t>取</w:t>
      </w:r>
      <w:r>
        <w:rPr>
          <w:szCs w:val="24"/>
        </w:rPr>
        <w:t>每公里设计功率 </w:t>
      </w:r>
      <m:oMath>
        <m:sSub>
          <m:sSubPr>
            <m:ctrlPr>
              <w:rPr>
                <w:rFonts w:ascii="Cambria Math" w:hAnsi="Cambria Math"/>
                <w:i/>
                <w:szCs w:val="24"/>
              </w:rPr>
            </m:ctrlPr>
          </m:sSubPr>
          <m:e>
            <m:r>
              <m:rPr/>
              <w:rPr>
                <w:rFonts w:ascii="Cambria Math" w:hAnsi="Cambria Math"/>
                <w:szCs w:val="24"/>
              </w:rPr>
              <m:t>P</m:t>
            </m:r>
            <m:ctrlPr>
              <w:rPr>
                <w:rFonts w:ascii="Cambria Math" w:hAnsi="Cambria Math"/>
                <w:i/>
                <w:szCs w:val="24"/>
              </w:rPr>
            </m:ctrlPr>
          </m:e>
          <m:sub>
            <m:r>
              <m:rPr/>
              <w:rPr>
                <w:rFonts w:hint="eastAsia" w:ascii="Cambria Math" w:hAnsi="Cambria Math"/>
                <w:szCs w:val="24"/>
              </w:rPr>
              <m:t>km</m:t>
            </m:r>
            <m:ctrlPr>
              <w:rPr>
                <w:rFonts w:ascii="Cambria Math" w:hAnsi="Cambria Math"/>
                <w:i/>
                <w:szCs w:val="24"/>
              </w:rPr>
            </m:ctrlPr>
          </m:sub>
        </m:sSub>
        <m:r>
          <m:rPr/>
          <w:rPr>
            <w:rFonts w:hint="eastAsia" w:ascii="Cambria Math" w:hAnsi="Cambria Math"/>
            <w:szCs w:val="24"/>
          </w:rPr>
          <m:t>=</m:t>
        </m:r>
        <m:r>
          <m:rPr/>
          <w:rPr>
            <w:rFonts w:ascii="Cambria Math" w:hAnsi="Cambria Math"/>
            <w:szCs w:val="24"/>
          </w:rPr>
          <m:t>1.5</m:t>
        </m:r>
        <m:r>
          <m:rPr>
            <m:nor/>
            <m:sty m:val="p"/>
          </m:rPr>
          <w:rPr>
            <w:b w:val="0"/>
            <w:i w:val="0"/>
            <w:szCs w:val="24"/>
          </w:rPr>
          <m:t> </m:t>
        </m:r>
        <m:r>
          <m:rPr>
            <m:nor/>
            <m:sty m:val="p"/>
          </m:rPr>
          <w:rPr>
            <w:rFonts w:hint="eastAsia"/>
            <w:b w:val="0"/>
            <w:i w:val="0"/>
            <w:szCs w:val="24"/>
          </w:rPr>
          <m:t>k</m:t>
        </m:r>
        <m:r>
          <m:rPr>
            <m:nor/>
            <m:sty m:val="p"/>
          </m:rPr>
          <w:rPr>
            <w:b w:val="0"/>
            <w:i w:val="0"/>
            <w:szCs w:val="24"/>
          </w:rPr>
          <m:t>W</m:t>
        </m:r>
      </m:oMath>
      <w:r>
        <w:rPr>
          <w:rFonts w:hint="eastAsia"/>
          <w:szCs w:val="24"/>
        </w:rPr>
        <w:t>/km；</w:t>
      </w:r>
    </w:p>
    <w:p w14:paraId="7309A944">
      <w:pPr>
        <w:ind w:firstLine="480"/>
      </w:pPr>
      <w:r>
        <w:rPr>
          <w:b/>
          <w:bCs/>
        </w:rPr>
        <w:t>备用时长 </w:t>
      </w: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备用</m:t>
            </m:r>
            <m:ctrlPr>
              <w:rPr>
                <w:rFonts w:ascii="Cambria Math" w:hAnsi="Cambria Math"/>
              </w:rPr>
            </m:ctrlPr>
          </m:sub>
        </m:sSub>
      </m:oMath>
      <w:r>
        <w:t>：取 </w:t>
      </w:r>
      <m:oMath>
        <m:r>
          <m:rPr/>
          <w:rPr>
            <w:rFonts w:hint="eastAsia" w:ascii="Cambria Math" w:hAnsi="Cambria Math"/>
          </w:rPr>
          <m:t>5</m:t>
        </m:r>
        <m:r>
          <m:rPr/>
          <w:rPr>
            <w:rFonts w:ascii="Cambria Math" w:hAnsi="Cambria Math"/>
          </w:rPr>
          <m:t>×24=</m:t>
        </m:r>
        <m:r>
          <m:rPr/>
          <w:rPr>
            <w:rFonts w:hint="eastAsia" w:ascii="Cambria Math" w:hAnsi="Cambria Math"/>
          </w:rPr>
          <m:t>120</m:t>
        </m:r>
        <m:r>
          <m:rPr>
            <m:nor/>
            <m:sty m:val="p"/>
          </m:rPr>
          <w:rPr>
            <w:b w:val="0"/>
            <w:i w:val="0"/>
          </w:rPr>
          <m:t> h</m:t>
        </m:r>
      </m:oMath>
      <w:r>
        <w:t>。</w:t>
      </w:r>
    </w:p>
    <w:p w14:paraId="0E650581">
      <w:pPr>
        <w:ind w:firstLine="480"/>
        <w:rPr>
          <w:szCs w:val="24"/>
        </w:rPr>
      </w:pPr>
      <w:r>
        <w:rPr>
          <w:rFonts w:hint="eastAsia"/>
          <w:szCs w:val="24"/>
        </w:rPr>
        <w:t>安全系数</w:t>
      </w:r>
      <m:oMath>
        <m:sSub>
          <m:sSubPr>
            <m:ctrlPr>
              <w:rPr>
                <w:rFonts w:ascii="Cambria Math" w:hAnsi="Cambria Math"/>
                <w:i/>
                <w:szCs w:val="24"/>
              </w:rPr>
            </m:ctrlPr>
          </m:sSubPr>
          <m:e>
            <m:r>
              <m:rPr/>
              <w:rPr>
                <w:rFonts w:ascii="Cambria Math" w:hAnsi="Cambria Math"/>
                <w:szCs w:val="24"/>
              </w:rPr>
              <m:t>η</m:t>
            </m:r>
            <m:ctrlPr>
              <w:rPr>
                <w:rFonts w:ascii="Cambria Math" w:hAnsi="Cambria Math"/>
                <w:i/>
                <w:szCs w:val="24"/>
              </w:rPr>
            </m:ctrlPr>
          </m:e>
          <m:sub>
            <m:r>
              <m:rPr/>
              <w:rPr>
                <w:rFonts w:hint="eastAsia" w:ascii="Cambria Math" w:hAnsi="Cambria Math"/>
                <w:szCs w:val="24"/>
              </w:rPr>
              <m:t>安全</m:t>
            </m:r>
            <m:ctrlPr>
              <w:rPr>
                <w:rFonts w:ascii="Cambria Math" w:hAnsi="Cambria Math"/>
                <w:i/>
                <w:szCs w:val="24"/>
              </w:rPr>
            </m:ctrlPr>
          </m:sub>
        </m:sSub>
      </m:oMath>
      <w:r>
        <w:rPr>
          <w:rFonts w:hint="eastAsia"/>
          <w:szCs w:val="24"/>
        </w:rPr>
        <w:t>：取1.2。</w:t>
      </w:r>
    </w:p>
    <w:p w14:paraId="0D94CAFD">
      <w:pPr>
        <w:ind w:firstLine="480"/>
        <w:rPr>
          <w:szCs w:val="24"/>
        </w:rPr>
      </w:pPr>
      <w:r>
        <w:rPr>
          <w:rFonts w:hint="eastAsia"/>
          <w:szCs w:val="24"/>
        </w:rPr>
        <w:t>故每公里隧道需要的储能容量为：</w:t>
      </w:r>
    </w:p>
    <w:p w14:paraId="0F8E739A">
      <w:pPr>
        <w:ind w:firstLine="0" w:firstLineChars="0"/>
        <w:jc w:val="center"/>
        <w:rPr>
          <w:szCs w:val="24"/>
        </w:rPr>
      </w:pPr>
      <m:oMathPara>
        <m:oMath>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hint="eastAsia" w:ascii="Cambria Math" w:hAnsi="Cambria Math"/>
                  <w:szCs w:val="24"/>
                </w:rPr>
                <m:t>储能</m:t>
              </m:r>
              <m:ctrlPr>
                <w:rPr>
                  <w:rFonts w:ascii="Cambria Math" w:hAnsi="Cambria Math"/>
                  <w:i/>
                  <w:szCs w:val="24"/>
                </w:rPr>
              </m:ctrlPr>
            </m:sub>
          </m:sSub>
          <m:r>
            <m:rPr/>
            <w:rPr>
              <w:rFonts w:hint="eastAsia" w:ascii="Cambria Math" w:hAnsi="Cambria Math"/>
              <w:szCs w:val="24"/>
            </w:rPr>
            <m:t>=</m:t>
          </m:r>
          <m:sSub>
            <m:sSubPr>
              <m:ctrlPr>
                <w:rPr>
                  <w:rFonts w:ascii="Cambria Math" w:hAnsi="Cambria Math"/>
                  <w:i/>
                  <w:szCs w:val="24"/>
                </w:rPr>
              </m:ctrlPr>
            </m:sSubPr>
            <m:e>
              <m:r>
                <m:rPr/>
                <w:rPr>
                  <w:rFonts w:ascii="Cambria Math" w:hAnsi="Cambria Math"/>
                  <w:szCs w:val="24"/>
                </w:rPr>
                <m:t>P</m:t>
              </m:r>
              <m:ctrlPr>
                <w:rPr>
                  <w:rFonts w:ascii="Cambria Math" w:hAnsi="Cambria Math"/>
                  <w:i/>
                  <w:szCs w:val="24"/>
                </w:rPr>
              </m:ctrlPr>
            </m:e>
            <m:sub>
              <m:r>
                <m:rPr/>
                <w:rPr>
                  <w:rFonts w:ascii="Cambria Math" w:hAnsi="Cambria Math"/>
                  <w:szCs w:val="24"/>
                </w:rPr>
                <m:t>km</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备用</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η</m:t>
              </m:r>
              <m:ctrlPr>
                <w:rPr>
                  <w:rFonts w:ascii="Cambria Math" w:hAnsi="Cambria Math"/>
                  <w:i/>
                  <w:szCs w:val="24"/>
                </w:rPr>
              </m:ctrlPr>
            </m:e>
            <m:sub>
              <m:r>
                <m:rPr/>
                <w:rPr>
                  <w:rFonts w:hint="eastAsia" w:ascii="Cambria Math" w:hAnsi="Cambria Math"/>
                  <w:szCs w:val="24"/>
                </w:rPr>
                <m:t>安全</m:t>
              </m:r>
              <m:ctrlPr>
                <w:rPr>
                  <w:rFonts w:ascii="Cambria Math" w:hAnsi="Cambria Math"/>
                  <w:i/>
                  <w:szCs w:val="24"/>
                </w:rPr>
              </m:ctrlPr>
            </m:sub>
          </m:sSub>
          <m:r>
            <m:rPr/>
            <w:rPr>
              <w:rFonts w:hint="eastAsia" w:ascii="Cambria Math" w:hAnsi="Cambria Math"/>
              <w:szCs w:val="24"/>
            </w:rPr>
            <m:t>=1.5</m:t>
          </m:r>
          <m:r>
            <m:rPr/>
            <w:rPr>
              <w:rFonts w:ascii="Cambria Math" w:hAnsi="Cambria Math"/>
              <w:szCs w:val="24"/>
            </w:rPr>
            <m:t>×</m:t>
          </m:r>
          <m:r>
            <m:rPr/>
            <w:rPr>
              <w:rFonts w:hint="eastAsia" w:ascii="Cambria Math" w:hAnsi="Cambria Math"/>
              <w:szCs w:val="24"/>
            </w:rPr>
            <m:t>120</m:t>
          </m:r>
          <m:r>
            <m:rPr/>
            <w:rPr>
              <w:rFonts w:ascii="Cambria Math" w:hAnsi="Cambria Math"/>
              <w:szCs w:val="24"/>
            </w:rPr>
            <m:t>×1.2=</m:t>
          </m:r>
          <m:r>
            <m:rPr/>
            <w:rPr>
              <w:rFonts w:hint="eastAsia" w:ascii="Cambria Math" w:hAnsi="Cambria Math"/>
              <w:szCs w:val="24"/>
            </w:rPr>
            <m:t>216k</m:t>
          </m:r>
          <m:r>
            <m:rPr/>
            <w:rPr>
              <w:rFonts w:ascii="Cambria Math" w:hAnsi="Cambria Math" w:cs="Cambria Math"/>
              <w:szCs w:val="24"/>
            </w:rPr>
            <m:t>W∙h</m:t>
          </m:r>
        </m:oMath>
      </m:oMathPara>
    </w:p>
    <w:p w14:paraId="3155F768">
      <w:pPr>
        <w:ind w:firstLine="480"/>
      </w:pPr>
      <w:r>
        <w:t>实际应用调整：</w:t>
      </w:r>
    </w:p>
    <w:p w14:paraId="28B8F3DA">
      <w:pPr>
        <w:ind w:firstLine="480"/>
      </w:pPr>
      <w:r>
        <w:rPr>
          <w:rFonts w:hint="eastAsia"/>
        </w:rPr>
        <w:t>（1）</w:t>
      </w:r>
      <w:r>
        <w:t>光伏系统在白天可供电并充电，因此储能主要覆盖夜间和阴雨天。可根据当地典型日发电量和用电曲线优化设计。</w:t>
      </w:r>
    </w:p>
    <w:p w14:paraId="5A6FB135">
      <w:pPr>
        <w:ind w:firstLine="480"/>
      </w:pPr>
      <w:r>
        <w:rPr>
          <w:rFonts w:hint="eastAsia"/>
        </w:rPr>
        <w:t>（2）</w:t>
      </w:r>
      <w:r>
        <w:t>考虑到经济性， “光伏+市电互补”模式</w:t>
      </w:r>
      <w:r>
        <w:rPr>
          <w:rFonts w:hint="eastAsia"/>
        </w:rPr>
        <w:t>下</w:t>
      </w:r>
      <w:r>
        <w:t>储能容量可适当减少。</w:t>
      </w:r>
    </w:p>
    <w:p w14:paraId="15E3EBC4">
      <w:pPr>
        <w:ind w:firstLine="0" w:firstLineChars="0"/>
      </w:pPr>
    </w:p>
    <w:p w14:paraId="615E5D5D">
      <w:pPr>
        <w:ind w:firstLine="480"/>
        <w:rPr>
          <w:szCs w:val="24"/>
        </w:rPr>
      </w:pPr>
      <w:r>
        <w:rPr>
          <w:rFonts w:hint="eastAsia"/>
          <w:szCs w:val="24"/>
        </w:rPr>
        <w:t>六、经济性分析（以1km隧道为例）</w:t>
      </w:r>
    </w:p>
    <w:p w14:paraId="7C96D0F1">
      <w:pPr>
        <w:ind w:firstLine="480"/>
        <w:rPr>
          <w:szCs w:val="24"/>
        </w:rPr>
      </w:pPr>
      <w:r>
        <w:rPr>
          <w:rFonts w:hint="eastAsia"/>
          <w:szCs w:val="24"/>
        </w:rPr>
        <w:t>经计算，以下为本绿色照明系统与传统LED照明系统的全寿命周期成本对比分析。</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70"/>
        <w:gridCol w:w="2034"/>
        <w:gridCol w:w="2272"/>
      </w:tblGrid>
      <w:tr w14:paraId="21CE888C">
        <w:tc>
          <w:tcPr>
            <w:tcW w:w="1334" w:type="pct"/>
            <w:vAlign w:val="center"/>
          </w:tcPr>
          <w:p w14:paraId="2D7347BA">
            <w:pPr>
              <w:ind w:firstLine="0" w:firstLineChars="0"/>
              <w:jc w:val="center"/>
              <w:rPr>
                <w:b/>
                <w:bCs/>
                <w:szCs w:val="24"/>
              </w:rPr>
            </w:pPr>
            <w:r>
              <w:rPr>
                <w:rFonts w:hint="eastAsia"/>
                <w:b/>
                <w:bCs/>
                <w:szCs w:val="24"/>
              </w:rPr>
              <w:t>项目</w:t>
            </w:r>
          </w:p>
        </w:tc>
        <w:tc>
          <w:tcPr>
            <w:tcW w:w="1336" w:type="pct"/>
            <w:vAlign w:val="center"/>
          </w:tcPr>
          <w:p w14:paraId="3A936670">
            <w:pPr>
              <w:ind w:firstLine="0" w:firstLineChars="0"/>
              <w:jc w:val="center"/>
              <w:rPr>
                <w:b/>
                <w:bCs/>
                <w:szCs w:val="24"/>
              </w:rPr>
            </w:pPr>
            <w:r>
              <w:rPr>
                <w:b/>
                <w:bCs/>
                <w:szCs w:val="24"/>
              </w:rPr>
              <w:t>传统LED照明系统</w:t>
            </w:r>
          </w:p>
        </w:tc>
        <w:tc>
          <w:tcPr>
            <w:tcW w:w="1100" w:type="pct"/>
            <w:vAlign w:val="center"/>
          </w:tcPr>
          <w:p w14:paraId="43CDB58C">
            <w:pPr>
              <w:ind w:firstLine="0" w:firstLineChars="0"/>
              <w:jc w:val="center"/>
              <w:rPr>
                <w:b/>
                <w:bCs/>
                <w:szCs w:val="24"/>
              </w:rPr>
            </w:pPr>
            <w:r>
              <w:rPr>
                <w:b/>
                <w:bCs/>
                <w:szCs w:val="24"/>
              </w:rPr>
              <w:t>本绿色照明系统</w:t>
            </w:r>
          </w:p>
        </w:tc>
        <w:tc>
          <w:tcPr>
            <w:tcW w:w="1229" w:type="pct"/>
            <w:vAlign w:val="center"/>
          </w:tcPr>
          <w:p w14:paraId="45BA940D">
            <w:pPr>
              <w:ind w:firstLine="0" w:firstLineChars="0"/>
              <w:jc w:val="center"/>
              <w:rPr>
                <w:b/>
                <w:bCs/>
                <w:szCs w:val="24"/>
              </w:rPr>
            </w:pPr>
            <w:r>
              <w:rPr>
                <w:rFonts w:hint="eastAsia"/>
                <w:b/>
                <w:bCs/>
                <w:szCs w:val="24"/>
              </w:rPr>
              <w:t>备注</w:t>
            </w:r>
          </w:p>
        </w:tc>
      </w:tr>
      <w:tr w14:paraId="6AE67332">
        <w:tc>
          <w:tcPr>
            <w:tcW w:w="1334" w:type="pct"/>
            <w:vAlign w:val="center"/>
          </w:tcPr>
          <w:p w14:paraId="0B5923D3">
            <w:pPr>
              <w:ind w:firstLine="0" w:firstLineChars="0"/>
              <w:jc w:val="center"/>
              <w:rPr>
                <w:sz w:val="22"/>
                <w:szCs w:val="22"/>
              </w:rPr>
            </w:pPr>
            <w:r>
              <w:rPr>
                <w:sz w:val="22"/>
                <w:szCs w:val="22"/>
              </w:rPr>
              <w:t>初始投资（万元）</w:t>
            </w:r>
          </w:p>
        </w:tc>
        <w:tc>
          <w:tcPr>
            <w:tcW w:w="1336" w:type="pct"/>
            <w:vAlign w:val="center"/>
          </w:tcPr>
          <w:p w14:paraId="75C01BA2">
            <w:pPr>
              <w:ind w:firstLine="0" w:firstLineChars="0"/>
              <w:jc w:val="center"/>
              <w:rPr>
                <w:sz w:val="22"/>
                <w:szCs w:val="22"/>
              </w:rPr>
            </w:pPr>
            <w:r>
              <w:rPr>
                <w:rFonts w:hint="eastAsia"/>
                <w:sz w:val="22"/>
                <w:szCs w:val="22"/>
              </w:rPr>
              <w:t>80~100</w:t>
            </w:r>
          </w:p>
        </w:tc>
        <w:tc>
          <w:tcPr>
            <w:tcW w:w="1100" w:type="pct"/>
            <w:vAlign w:val="center"/>
          </w:tcPr>
          <w:p w14:paraId="65F108B7">
            <w:pPr>
              <w:ind w:firstLine="0" w:firstLineChars="0"/>
              <w:jc w:val="center"/>
              <w:rPr>
                <w:sz w:val="22"/>
                <w:szCs w:val="22"/>
              </w:rPr>
            </w:pPr>
            <w:r>
              <w:rPr>
                <w:rFonts w:hint="eastAsia"/>
                <w:sz w:val="22"/>
                <w:szCs w:val="22"/>
              </w:rPr>
              <w:t>90~110</w:t>
            </w:r>
          </w:p>
        </w:tc>
        <w:tc>
          <w:tcPr>
            <w:tcW w:w="1229" w:type="pct"/>
            <w:vAlign w:val="center"/>
          </w:tcPr>
          <w:p w14:paraId="6AE83FDA">
            <w:pPr>
              <w:ind w:firstLine="0" w:firstLineChars="0"/>
              <w:jc w:val="center"/>
              <w:rPr>
                <w:sz w:val="22"/>
                <w:szCs w:val="22"/>
              </w:rPr>
            </w:pPr>
            <w:r>
              <w:rPr>
                <w:sz w:val="22"/>
                <w:szCs w:val="22"/>
              </w:rPr>
              <w:t>含光伏、储能、光学材料</w:t>
            </w:r>
          </w:p>
        </w:tc>
      </w:tr>
      <w:tr w14:paraId="2F00229A">
        <w:tc>
          <w:tcPr>
            <w:tcW w:w="1334" w:type="pct"/>
            <w:vAlign w:val="center"/>
          </w:tcPr>
          <w:p w14:paraId="25DE3FAC">
            <w:pPr>
              <w:ind w:firstLine="0" w:firstLineChars="0"/>
              <w:jc w:val="center"/>
              <w:rPr>
                <w:sz w:val="22"/>
                <w:szCs w:val="22"/>
              </w:rPr>
            </w:pPr>
            <w:r>
              <w:rPr>
                <w:sz w:val="22"/>
                <w:szCs w:val="22"/>
              </w:rPr>
              <w:t>年电费（万元）</w:t>
            </w:r>
          </w:p>
        </w:tc>
        <w:tc>
          <w:tcPr>
            <w:tcW w:w="1336" w:type="pct"/>
            <w:vAlign w:val="center"/>
          </w:tcPr>
          <w:p w14:paraId="5A3D82B9">
            <w:pPr>
              <w:ind w:firstLine="0" w:firstLineChars="0"/>
              <w:jc w:val="center"/>
              <w:rPr>
                <w:sz w:val="22"/>
                <w:szCs w:val="22"/>
              </w:rPr>
            </w:pPr>
            <w:r>
              <w:rPr>
                <w:rFonts w:hint="eastAsia"/>
                <w:sz w:val="22"/>
                <w:szCs w:val="22"/>
              </w:rPr>
              <w:t>15~20</w:t>
            </w:r>
          </w:p>
        </w:tc>
        <w:tc>
          <w:tcPr>
            <w:tcW w:w="1100" w:type="pct"/>
            <w:vAlign w:val="center"/>
          </w:tcPr>
          <w:p w14:paraId="04CCD9DD">
            <w:pPr>
              <w:ind w:firstLine="0" w:firstLineChars="0"/>
              <w:jc w:val="center"/>
              <w:rPr>
                <w:sz w:val="22"/>
                <w:szCs w:val="22"/>
              </w:rPr>
            </w:pPr>
            <w:r>
              <w:rPr>
                <w:rFonts w:hint="eastAsia"/>
                <w:sz w:val="22"/>
                <w:szCs w:val="22"/>
              </w:rPr>
              <w:t>0（光伏覆盖）</w:t>
            </w:r>
          </w:p>
        </w:tc>
        <w:tc>
          <w:tcPr>
            <w:tcW w:w="1229" w:type="pct"/>
            <w:vAlign w:val="center"/>
          </w:tcPr>
          <w:p w14:paraId="41CEA0EB">
            <w:pPr>
              <w:ind w:firstLine="0" w:firstLineChars="0"/>
              <w:jc w:val="center"/>
              <w:rPr>
                <w:sz w:val="22"/>
                <w:szCs w:val="22"/>
              </w:rPr>
            </w:pPr>
            <w:r>
              <w:rPr>
                <w:sz w:val="22"/>
                <w:szCs w:val="22"/>
              </w:rPr>
              <w:t>电费按0.8元/度估算</w:t>
            </w:r>
          </w:p>
        </w:tc>
      </w:tr>
      <w:tr w14:paraId="077C353F">
        <w:tc>
          <w:tcPr>
            <w:tcW w:w="1334" w:type="pct"/>
            <w:vAlign w:val="center"/>
          </w:tcPr>
          <w:p w14:paraId="333C2F82">
            <w:pPr>
              <w:ind w:firstLine="0" w:firstLineChars="0"/>
              <w:jc w:val="center"/>
              <w:rPr>
                <w:sz w:val="22"/>
                <w:szCs w:val="22"/>
              </w:rPr>
            </w:pPr>
            <w:r>
              <w:rPr>
                <w:sz w:val="22"/>
                <w:szCs w:val="22"/>
              </w:rPr>
              <w:t>年维护成本（万元）</w:t>
            </w:r>
          </w:p>
        </w:tc>
        <w:tc>
          <w:tcPr>
            <w:tcW w:w="1336" w:type="pct"/>
            <w:vAlign w:val="center"/>
          </w:tcPr>
          <w:p w14:paraId="26F76598">
            <w:pPr>
              <w:ind w:firstLine="0" w:firstLineChars="0"/>
              <w:jc w:val="center"/>
              <w:rPr>
                <w:sz w:val="22"/>
                <w:szCs w:val="22"/>
              </w:rPr>
            </w:pPr>
            <w:r>
              <w:rPr>
                <w:rFonts w:hint="eastAsia"/>
                <w:sz w:val="22"/>
                <w:szCs w:val="22"/>
              </w:rPr>
              <w:t>3~5</w:t>
            </w:r>
          </w:p>
        </w:tc>
        <w:tc>
          <w:tcPr>
            <w:tcW w:w="1100" w:type="pct"/>
            <w:vAlign w:val="center"/>
          </w:tcPr>
          <w:p w14:paraId="7C014A1D">
            <w:pPr>
              <w:ind w:firstLine="0" w:firstLineChars="0"/>
              <w:jc w:val="center"/>
              <w:rPr>
                <w:sz w:val="22"/>
                <w:szCs w:val="22"/>
              </w:rPr>
            </w:pPr>
            <w:r>
              <w:rPr>
                <w:rFonts w:hint="eastAsia"/>
                <w:sz w:val="22"/>
                <w:szCs w:val="22"/>
              </w:rPr>
              <w:t>1~2</w:t>
            </w:r>
          </w:p>
        </w:tc>
        <w:tc>
          <w:tcPr>
            <w:tcW w:w="1229" w:type="pct"/>
            <w:vAlign w:val="center"/>
          </w:tcPr>
          <w:p w14:paraId="588528D4">
            <w:pPr>
              <w:ind w:firstLine="0" w:firstLineChars="0"/>
              <w:jc w:val="center"/>
              <w:rPr>
                <w:sz w:val="22"/>
                <w:szCs w:val="22"/>
              </w:rPr>
            </w:pPr>
            <w:r>
              <w:rPr>
                <w:sz w:val="22"/>
                <w:szCs w:val="22"/>
              </w:rPr>
              <w:t>主要为清洁与设备检查</w:t>
            </w:r>
          </w:p>
        </w:tc>
      </w:tr>
      <w:tr w14:paraId="4860EFCA">
        <w:tc>
          <w:tcPr>
            <w:tcW w:w="1334" w:type="pct"/>
            <w:vAlign w:val="center"/>
          </w:tcPr>
          <w:p w14:paraId="43135866">
            <w:pPr>
              <w:ind w:firstLine="0" w:firstLineChars="0"/>
              <w:jc w:val="center"/>
              <w:rPr>
                <w:sz w:val="22"/>
                <w:szCs w:val="22"/>
              </w:rPr>
            </w:pPr>
            <w:r>
              <w:rPr>
                <w:sz w:val="22"/>
                <w:szCs w:val="22"/>
              </w:rPr>
              <w:t>10年总成本（万元）</w:t>
            </w:r>
          </w:p>
        </w:tc>
        <w:tc>
          <w:tcPr>
            <w:tcW w:w="1336" w:type="pct"/>
            <w:vAlign w:val="center"/>
          </w:tcPr>
          <w:p w14:paraId="583328D4">
            <w:pPr>
              <w:ind w:firstLine="0" w:firstLineChars="0"/>
              <w:jc w:val="center"/>
              <w:rPr>
                <w:sz w:val="22"/>
                <w:szCs w:val="22"/>
              </w:rPr>
            </w:pPr>
            <w:r>
              <w:rPr>
                <w:rFonts w:hint="eastAsia"/>
                <w:sz w:val="22"/>
                <w:szCs w:val="22"/>
              </w:rPr>
              <w:t>230~350</w:t>
            </w:r>
          </w:p>
        </w:tc>
        <w:tc>
          <w:tcPr>
            <w:tcW w:w="1100" w:type="pct"/>
            <w:vAlign w:val="center"/>
          </w:tcPr>
          <w:p w14:paraId="3DB23CCF">
            <w:pPr>
              <w:ind w:firstLine="0" w:firstLineChars="0"/>
              <w:jc w:val="center"/>
              <w:rPr>
                <w:sz w:val="22"/>
                <w:szCs w:val="22"/>
              </w:rPr>
            </w:pPr>
            <w:r>
              <w:rPr>
                <w:rFonts w:hint="eastAsia"/>
                <w:sz w:val="22"/>
                <w:szCs w:val="22"/>
              </w:rPr>
              <w:t>100~130</w:t>
            </w:r>
          </w:p>
        </w:tc>
        <w:tc>
          <w:tcPr>
            <w:tcW w:w="1229" w:type="pct"/>
            <w:vAlign w:val="center"/>
          </w:tcPr>
          <w:p w14:paraId="79D3AB56">
            <w:pPr>
              <w:ind w:firstLine="0" w:firstLineChars="0"/>
              <w:jc w:val="center"/>
              <w:rPr>
                <w:sz w:val="22"/>
                <w:szCs w:val="22"/>
              </w:rPr>
            </w:pPr>
            <w:r>
              <w:rPr>
                <w:sz w:val="22"/>
                <w:szCs w:val="22"/>
              </w:rPr>
              <w:t>本系统节约60%~70%</w:t>
            </w:r>
          </w:p>
        </w:tc>
      </w:tr>
      <w:tr w14:paraId="4CC7D991">
        <w:tc>
          <w:tcPr>
            <w:tcW w:w="1334" w:type="pct"/>
            <w:vAlign w:val="center"/>
          </w:tcPr>
          <w:p w14:paraId="39E292E3">
            <w:pPr>
              <w:ind w:firstLine="0" w:firstLineChars="0"/>
              <w:jc w:val="center"/>
              <w:rPr>
                <w:sz w:val="22"/>
                <w:szCs w:val="22"/>
              </w:rPr>
            </w:pPr>
            <w:r>
              <w:rPr>
                <w:sz w:val="22"/>
                <w:szCs w:val="22"/>
              </w:rPr>
              <w:t>投资回收期（年）</w:t>
            </w:r>
          </w:p>
        </w:tc>
        <w:tc>
          <w:tcPr>
            <w:tcW w:w="1336" w:type="pct"/>
            <w:vAlign w:val="center"/>
          </w:tcPr>
          <w:p w14:paraId="4429E408">
            <w:pPr>
              <w:ind w:firstLine="0" w:firstLineChars="0"/>
              <w:jc w:val="center"/>
              <w:rPr>
                <w:sz w:val="22"/>
                <w:szCs w:val="22"/>
              </w:rPr>
            </w:pPr>
            <w:r>
              <w:rPr>
                <w:rFonts w:hint="eastAsia"/>
                <w:sz w:val="22"/>
                <w:szCs w:val="22"/>
              </w:rPr>
              <w:t>-</w:t>
            </w:r>
          </w:p>
        </w:tc>
        <w:tc>
          <w:tcPr>
            <w:tcW w:w="1100" w:type="pct"/>
            <w:vAlign w:val="center"/>
          </w:tcPr>
          <w:p w14:paraId="161DF162">
            <w:pPr>
              <w:ind w:firstLine="0" w:firstLineChars="0"/>
              <w:jc w:val="center"/>
              <w:rPr>
                <w:sz w:val="22"/>
                <w:szCs w:val="22"/>
              </w:rPr>
            </w:pPr>
            <w:r>
              <w:rPr>
                <w:rFonts w:hint="eastAsia"/>
                <w:sz w:val="22"/>
                <w:szCs w:val="22"/>
              </w:rPr>
              <w:t>4~6</w:t>
            </w:r>
          </w:p>
        </w:tc>
        <w:tc>
          <w:tcPr>
            <w:tcW w:w="1229" w:type="pct"/>
            <w:vAlign w:val="center"/>
          </w:tcPr>
          <w:p w14:paraId="15C1F45A">
            <w:pPr>
              <w:ind w:firstLine="0" w:firstLineChars="0"/>
              <w:jc w:val="center"/>
              <w:rPr>
                <w:sz w:val="22"/>
                <w:szCs w:val="22"/>
              </w:rPr>
            </w:pPr>
            <w:r>
              <w:rPr>
                <w:sz w:val="22"/>
                <w:szCs w:val="22"/>
              </w:rPr>
              <w:t>基于电费节约计算</w:t>
            </w:r>
          </w:p>
        </w:tc>
      </w:tr>
    </w:tbl>
    <w:p w14:paraId="6D18F19B">
      <w:pPr>
        <w:ind w:firstLine="480"/>
        <w:rPr>
          <w:szCs w:val="24"/>
        </w:rPr>
      </w:pPr>
      <w:r>
        <w:rPr>
          <w:szCs w:val="24"/>
        </w:rPr>
        <w:t>若光伏组件价格下降10%，系统投资回收期可缩短至</w:t>
      </w:r>
      <w:r>
        <w:rPr>
          <w:b/>
          <w:bCs/>
          <w:szCs w:val="24"/>
        </w:rPr>
        <w:t>3~5年</w:t>
      </w:r>
      <w:r>
        <w:rPr>
          <w:szCs w:val="24"/>
        </w:rPr>
        <w:t>；若电价上涨，经济性将进一步提升。</w:t>
      </w:r>
    </w:p>
    <w:p w14:paraId="43BF56A2">
      <w:pPr>
        <w:ind w:firstLine="480"/>
        <w:rPr>
          <w:szCs w:val="24"/>
        </w:rPr>
      </w:pPr>
    </w:p>
    <w:p w14:paraId="7C309E03">
      <w:pPr>
        <w:ind w:firstLine="480"/>
        <w:rPr>
          <w:b/>
          <w:bCs/>
          <w:szCs w:val="24"/>
        </w:rPr>
      </w:pPr>
      <w:r>
        <w:rPr>
          <w:rFonts w:hint="eastAsia"/>
          <w:b/>
          <w:bCs/>
          <w:szCs w:val="24"/>
        </w:rPr>
        <w:t>本发明的有益效果：</w:t>
      </w:r>
    </w:p>
    <w:p w14:paraId="702AC223">
      <w:pPr>
        <w:ind w:firstLine="480"/>
        <w:rPr>
          <w:szCs w:val="24"/>
        </w:rPr>
      </w:pPr>
      <w:r>
        <w:rPr>
          <w:rFonts w:hint="eastAsia"/>
          <w:szCs w:val="24"/>
        </w:rPr>
        <w:t>1.  极致节能：洞内照明主体依靠反光与荧光，能耗相比传统照明下降95%以上，仅存的少量用电可由洞口光伏储能系统完全覆盖，实现隧道运营阶段的“近零电费”照明。</w:t>
      </w:r>
    </w:p>
    <w:p w14:paraId="3366AC08">
      <w:pPr>
        <w:ind w:firstLine="480"/>
        <w:rPr>
          <w:szCs w:val="24"/>
        </w:rPr>
      </w:pPr>
      <w:r>
        <w:rPr>
          <w:rFonts w:hint="eastAsia"/>
          <w:szCs w:val="24"/>
        </w:rPr>
        <w:t>2.  安全可靠性倍增：形成了“反光（即时响应）+荧光（持续发光）+主动光（精准补光）”的三重保险视觉引导体系。视觉引导性、轮廓清晰度和环境适应性（如停电、雾天）远高于传统系统。</w:t>
      </w:r>
    </w:p>
    <w:p w14:paraId="04E2775E">
      <w:pPr>
        <w:ind w:firstLine="480"/>
        <w:rPr>
          <w:szCs w:val="24"/>
        </w:rPr>
      </w:pPr>
      <w:r>
        <w:rPr>
          <w:rFonts w:hint="eastAsia"/>
          <w:szCs w:val="24"/>
        </w:rPr>
        <w:t>3.  绿色环保：充分利用太阳能和物理光学原理，全寿命周期内碳排放极低。</w:t>
      </w:r>
    </w:p>
    <w:p w14:paraId="7F09F70F">
      <w:pPr>
        <w:ind w:firstLine="480"/>
        <w:rPr>
          <w:szCs w:val="24"/>
        </w:rPr>
      </w:pPr>
      <w:r>
        <w:rPr>
          <w:rFonts w:hint="eastAsia"/>
          <w:szCs w:val="24"/>
        </w:rPr>
        <w:t>4.  经济性好：初期投资可能略高或持平，但运营维护成本极低，全寿命周期经济性显著。</w:t>
      </w:r>
    </w:p>
    <w:p w14:paraId="3D376395">
      <w:pPr>
        <w:ind w:firstLine="480"/>
        <w:rPr>
          <w:szCs w:val="24"/>
        </w:rPr>
      </w:pPr>
      <w:r>
        <w:rPr>
          <w:rFonts w:hint="eastAsia"/>
          <w:szCs w:val="24"/>
        </w:rPr>
        <w:t>5.  新增效果：荧光系统的引入，极大地缓解了驾驶员进出隧道时的明暗适应压力，提升了行车舒适性和安全性。</w:t>
      </w:r>
    </w:p>
    <w:p w14:paraId="5495A90E">
      <w:pPr>
        <w:ind w:firstLine="0" w:firstLineChars="0"/>
        <w:rPr>
          <w:szCs w:val="24"/>
        </w:rPr>
      </w:pPr>
    </w:p>
    <w:p w14:paraId="24837FC6">
      <w:pPr>
        <w:ind w:firstLine="0" w:firstLineChars="0"/>
        <w:rPr>
          <w:szCs w:val="24"/>
        </w:rPr>
      </w:pPr>
    </w:p>
    <w:p w14:paraId="4731C3B5">
      <w:pPr>
        <w:ind w:firstLine="0" w:firstLineChars="0"/>
        <w:rPr>
          <w14:ligatures w14:val="standardContextual"/>
        </w:rPr>
      </w:pPr>
      <w:r>
        <w:rPr>
          <w:rFonts w:hint="eastAsia"/>
          <w:szCs w:val="24"/>
        </w:rPr>
        <w:t>附图：</w:t>
      </w:r>
    </w:p>
    <w:p w14:paraId="0AA1E139">
      <w:pPr>
        <w:ind w:firstLine="0" w:firstLineChars="0"/>
        <w:rPr>
          <w:szCs w:val="24"/>
        </w:rPr>
      </w:pPr>
      <w:r>
        <w:rPr>
          <w14:ligatures w14:val="standardContextual"/>
        </w:rPr>
        <w:drawing>
          <wp:inline distT="0" distB="0" distL="0" distR="0">
            <wp:extent cx="5731510" cy="3419475"/>
            <wp:effectExtent l="0" t="0" r="2540" b="9525"/>
            <wp:docPr id="1941830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30620" name="图片 1"/>
                    <pic:cNvPicPr>
                      <a:picLocks noChangeAspect="1"/>
                    </pic:cNvPicPr>
                  </pic:nvPicPr>
                  <pic:blipFill>
                    <a:blip r:embed="rId12"/>
                    <a:stretch>
                      <a:fillRect/>
                    </a:stretch>
                  </pic:blipFill>
                  <pic:spPr>
                    <a:xfrm>
                      <a:off x="0" y="0"/>
                      <a:ext cx="5731510" cy="3419475"/>
                    </a:xfrm>
                    <a:prstGeom prst="rect">
                      <a:avLst/>
                    </a:prstGeom>
                  </pic:spPr>
                </pic:pic>
              </a:graphicData>
            </a:graphic>
          </wp:inline>
        </w:drawing>
      </w:r>
    </w:p>
    <w:p w14:paraId="2DCBF284">
      <w:pPr>
        <w:ind w:firstLine="0" w:firstLineChars="0"/>
        <w:rPr>
          <w:szCs w:val="24"/>
        </w:rPr>
      </w:pPr>
      <w:r>
        <w:rPr>
          <w14:ligatures w14:val="standardContextual"/>
        </w:rPr>
        <w:drawing>
          <wp:inline distT="0" distB="0" distL="0" distR="0">
            <wp:extent cx="6032500" cy="5572125"/>
            <wp:effectExtent l="0" t="0" r="6350" b="9525"/>
            <wp:docPr id="1404196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96127" name="图片 1"/>
                    <pic:cNvPicPr>
                      <a:picLocks noChangeAspect="1"/>
                    </pic:cNvPicPr>
                  </pic:nvPicPr>
                  <pic:blipFill>
                    <a:blip r:embed="rId13"/>
                    <a:stretch>
                      <a:fillRect/>
                    </a:stretch>
                  </pic:blipFill>
                  <pic:spPr>
                    <a:xfrm>
                      <a:off x="0" y="0"/>
                      <a:ext cx="6037389" cy="5577193"/>
                    </a:xfrm>
                    <a:prstGeom prst="rect">
                      <a:avLst/>
                    </a:prstGeom>
                  </pic:spPr>
                </pic:pic>
              </a:graphicData>
            </a:graphic>
          </wp:inline>
        </w:drawing>
      </w:r>
    </w:p>
    <w:p w14:paraId="599AF31A">
      <w:pPr>
        <w:ind w:firstLine="0" w:firstLineChars="0"/>
        <w:rPr>
          <w:szCs w:val="24"/>
        </w:rPr>
      </w:pPr>
    </w:p>
    <w:p w14:paraId="5C19ECC5">
      <w:pPr>
        <w:ind w:firstLine="480"/>
        <w:rPr>
          <w:szCs w:val="24"/>
        </w:rPr>
      </w:pPr>
    </w:p>
    <w:p w14:paraId="6845E4C9">
      <w:pPr>
        <w:ind w:firstLine="480"/>
        <w:rPr>
          <w:szCs w:val="24"/>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等线 Light">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5ED07">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D0887">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44DD8">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E7DB7">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A93D4">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07334">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1452D4"/>
    <w:multiLevelType w:val="multilevel"/>
    <w:tmpl w:val="191452D4"/>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2A7C1251"/>
    <w:multiLevelType w:val="multilevel"/>
    <w:tmpl w:val="2A7C1251"/>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004"/>
    <w:rsid w:val="000004E1"/>
    <w:rsid w:val="00000A5B"/>
    <w:rsid w:val="0002471E"/>
    <w:rsid w:val="00031025"/>
    <w:rsid w:val="0003272B"/>
    <w:rsid w:val="00033237"/>
    <w:rsid w:val="00063248"/>
    <w:rsid w:val="000702D8"/>
    <w:rsid w:val="00070DA1"/>
    <w:rsid w:val="00082E4D"/>
    <w:rsid w:val="000A21E7"/>
    <w:rsid w:val="000A757F"/>
    <w:rsid w:val="000A7F67"/>
    <w:rsid w:val="000C0532"/>
    <w:rsid w:val="000D3339"/>
    <w:rsid w:val="000E117E"/>
    <w:rsid w:val="000E4C51"/>
    <w:rsid w:val="00100F5C"/>
    <w:rsid w:val="00114F6B"/>
    <w:rsid w:val="001171EC"/>
    <w:rsid w:val="0013385E"/>
    <w:rsid w:val="001368A7"/>
    <w:rsid w:val="0014096B"/>
    <w:rsid w:val="00144710"/>
    <w:rsid w:val="00156C42"/>
    <w:rsid w:val="001628AE"/>
    <w:rsid w:val="00172215"/>
    <w:rsid w:val="001852AA"/>
    <w:rsid w:val="001B070C"/>
    <w:rsid w:val="001B1813"/>
    <w:rsid w:val="001C5F68"/>
    <w:rsid w:val="001D201B"/>
    <w:rsid w:val="001D44C6"/>
    <w:rsid w:val="001F4420"/>
    <w:rsid w:val="001F77B0"/>
    <w:rsid w:val="00206FCF"/>
    <w:rsid w:val="00221166"/>
    <w:rsid w:val="002317A5"/>
    <w:rsid w:val="00260051"/>
    <w:rsid w:val="002615EF"/>
    <w:rsid w:val="00296081"/>
    <w:rsid w:val="002A631B"/>
    <w:rsid w:val="002E0410"/>
    <w:rsid w:val="002E4BDC"/>
    <w:rsid w:val="003064C9"/>
    <w:rsid w:val="00315938"/>
    <w:rsid w:val="003232E2"/>
    <w:rsid w:val="003315F6"/>
    <w:rsid w:val="0038153E"/>
    <w:rsid w:val="00383C7E"/>
    <w:rsid w:val="003A338D"/>
    <w:rsid w:val="003B3BB9"/>
    <w:rsid w:val="003C7595"/>
    <w:rsid w:val="003D58C5"/>
    <w:rsid w:val="003E0560"/>
    <w:rsid w:val="003E798F"/>
    <w:rsid w:val="00407CFE"/>
    <w:rsid w:val="00412082"/>
    <w:rsid w:val="0041532E"/>
    <w:rsid w:val="0041645B"/>
    <w:rsid w:val="00421DF7"/>
    <w:rsid w:val="00431666"/>
    <w:rsid w:val="00443355"/>
    <w:rsid w:val="00443D2E"/>
    <w:rsid w:val="004535DC"/>
    <w:rsid w:val="00455ABD"/>
    <w:rsid w:val="004566B7"/>
    <w:rsid w:val="00462290"/>
    <w:rsid w:val="00464512"/>
    <w:rsid w:val="004651F9"/>
    <w:rsid w:val="0047407F"/>
    <w:rsid w:val="004A4CFC"/>
    <w:rsid w:val="004D4F80"/>
    <w:rsid w:val="004D5475"/>
    <w:rsid w:val="004F2230"/>
    <w:rsid w:val="005033C0"/>
    <w:rsid w:val="005335F8"/>
    <w:rsid w:val="00543419"/>
    <w:rsid w:val="00585387"/>
    <w:rsid w:val="005B3DBD"/>
    <w:rsid w:val="005B6E45"/>
    <w:rsid w:val="005C2B7D"/>
    <w:rsid w:val="005D21AE"/>
    <w:rsid w:val="005F7BB2"/>
    <w:rsid w:val="006156AB"/>
    <w:rsid w:val="00623004"/>
    <w:rsid w:val="006600AC"/>
    <w:rsid w:val="006746FD"/>
    <w:rsid w:val="00696A88"/>
    <w:rsid w:val="006B4B3E"/>
    <w:rsid w:val="006E0BA2"/>
    <w:rsid w:val="006F0743"/>
    <w:rsid w:val="00715DDE"/>
    <w:rsid w:val="00717778"/>
    <w:rsid w:val="007412F2"/>
    <w:rsid w:val="00746502"/>
    <w:rsid w:val="007468D9"/>
    <w:rsid w:val="00770BEF"/>
    <w:rsid w:val="00773C2F"/>
    <w:rsid w:val="00774A77"/>
    <w:rsid w:val="00786B20"/>
    <w:rsid w:val="00793372"/>
    <w:rsid w:val="007A121F"/>
    <w:rsid w:val="007D3FF0"/>
    <w:rsid w:val="007D53FF"/>
    <w:rsid w:val="007E0454"/>
    <w:rsid w:val="00807D06"/>
    <w:rsid w:val="0082251D"/>
    <w:rsid w:val="0082445C"/>
    <w:rsid w:val="0084019A"/>
    <w:rsid w:val="00841A42"/>
    <w:rsid w:val="0085368F"/>
    <w:rsid w:val="00870A21"/>
    <w:rsid w:val="008729C5"/>
    <w:rsid w:val="00876D32"/>
    <w:rsid w:val="008926E8"/>
    <w:rsid w:val="00892E79"/>
    <w:rsid w:val="008B17DA"/>
    <w:rsid w:val="008C3711"/>
    <w:rsid w:val="008C6450"/>
    <w:rsid w:val="008D3928"/>
    <w:rsid w:val="008E574B"/>
    <w:rsid w:val="008F3935"/>
    <w:rsid w:val="008F7FE8"/>
    <w:rsid w:val="00916183"/>
    <w:rsid w:val="00927984"/>
    <w:rsid w:val="0093378C"/>
    <w:rsid w:val="0094459A"/>
    <w:rsid w:val="00974D9D"/>
    <w:rsid w:val="00994880"/>
    <w:rsid w:val="009A56F1"/>
    <w:rsid w:val="009D46C8"/>
    <w:rsid w:val="009F5061"/>
    <w:rsid w:val="00A001E1"/>
    <w:rsid w:val="00A04F28"/>
    <w:rsid w:val="00A330EF"/>
    <w:rsid w:val="00A56891"/>
    <w:rsid w:val="00A67F99"/>
    <w:rsid w:val="00A80A2E"/>
    <w:rsid w:val="00A80DC3"/>
    <w:rsid w:val="00A8769B"/>
    <w:rsid w:val="00A90E0A"/>
    <w:rsid w:val="00AA6671"/>
    <w:rsid w:val="00AB46B6"/>
    <w:rsid w:val="00AE4516"/>
    <w:rsid w:val="00B25304"/>
    <w:rsid w:val="00B2569D"/>
    <w:rsid w:val="00B34A5F"/>
    <w:rsid w:val="00B62965"/>
    <w:rsid w:val="00B742E5"/>
    <w:rsid w:val="00B97296"/>
    <w:rsid w:val="00BA55DE"/>
    <w:rsid w:val="00BC67C7"/>
    <w:rsid w:val="00C02D9A"/>
    <w:rsid w:val="00C12E42"/>
    <w:rsid w:val="00C16019"/>
    <w:rsid w:val="00C161BA"/>
    <w:rsid w:val="00C20F67"/>
    <w:rsid w:val="00C3332A"/>
    <w:rsid w:val="00C34D5E"/>
    <w:rsid w:val="00C40B8E"/>
    <w:rsid w:val="00C50C78"/>
    <w:rsid w:val="00C52038"/>
    <w:rsid w:val="00C543B3"/>
    <w:rsid w:val="00C63CC0"/>
    <w:rsid w:val="00C74334"/>
    <w:rsid w:val="00C93B7B"/>
    <w:rsid w:val="00CA5110"/>
    <w:rsid w:val="00CC2B8E"/>
    <w:rsid w:val="00CD664B"/>
    <w:rsid w:val="00CE7601"/>
    <w:rsid w:val="00D072FA"/>
    <w:rsid w:val="00D313E4"/>
    <w:rsid w:val="00D51DFC"/>
    <w:rsid w:val="00D75DD4"/>
    <w:rsid w:val="00D8177F"/>
    <w:rsid w:val="00D942D7"/>
    <w:rsid w:val="00D9767B"/>
    <w:rsid w:val="00DC72F8"/>
    <w:rsid w:val="00DE1084"/>
    <w:rsid w:val="00E036B9"/>
    <w:rsid w:val="00E14B08"/>
    <w:rsid w:val="00E17F3C"/>
    <w:rsid w:val="00E33DEC"/>
    <w:rsid w:val="00E37421"/>
    <w:rsid w:val="00E66388"/>
    <w:rsid w:val="00E75224"/>
    <w:rsid w:val="00E90690"/>
    <w:rsid w:val="00E9183A"/>
    <w:rsid w:val="00EB6732"/>
    <w:rsid w:val="00EB7C5C"/>
    <w:rsid w:val="00EC5C89"/>
    <w:rsid w:val="00EC766E"/>
    <w:rsid w:val="00EE054C"/>
    <w:rsid w:val="00EF3E59"/>
    <w:rsid w:val="00F03845"/>
    <w:rsid w:val="00F23FB5"/>
    <w:rsid w:val="00F27335"/>
    <w:rsid w:val="00F30404"/>
    <w:rsid w:val="00F32F73"/>
    <w:rsid w:val="00F364FC"/>
    <w:rsid w:val="00F60A31"/>
    <w:rsid w:val="00F95E81"/>
    <w:rsid w:val="00FA1D86"/>
    <w:rsid w:val="00FA525D"/>
    <w:rsid w:val="00FD2E2C"/>
    <w:rsid w:val="00FE62C9"/>
    <w:rsid w:val="00FE7996"/>
    <w:rsid w:val="00FE7CFC"/>
    <w:rsid w:val="00FF081D"/>
    <w:rsid w:val="00FF12BB"/>
    <w:rsid w:val="23B7DADA"/>
    <w:rsid w:val="37FF3512"/>
    <w:rsid w:val="3CF7A7A4"/>
    <w:rsid w:val="70FF487D"/>
    <w:rsid w:val="75CF3260"/>
    <w:rsid w:val="7BBA6973"/>
    <w:rsid w:val="94DF647E"/>
    <w:rsid w:val="A7F940E1"/>
    <w:rsid w:val="B3D784C1"/>
    <w:rsid w:val="BFDFE117"/>
    <w:rsid w:val="CCD9C340"/>
    <w:rsid w:val="DFFAB0F9"/>
    <w:rsid w:val="F1FFCD7C"/>
    <w:rsid w:val="F7EAEF6D"/>
    <w:rsid w:val="FFFDE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0" w:line="240" w:lineRule="auto"/>
      <w:ind w:firstLine="200" w:firstLineChars="200"/>
    </w:pPr>
    <w:rPr>
      <w:rFonts w:ascii="Times New Roman" w:hAnsi="Times New Roman" w:eastAsia="华文仿宋" w:cs="Times New Roman"/>
      <w:kern w:val="0"/>
      <w:sz w:val="24"/>
      <w:szCs w:val="20"/>
      <w:lang w:val="en-US" w:eastAsia="zh-CN" w:bidi="ar-SA"/>
      <w14:ligatures w14:val="none"/>
    </w:rPr>
  </w:style>
  <w:style w:type="paragraph" w:styleId="2">
    <w:name w:val="heading 1"/>
    <w:basedOn w:val="1"/>
    <w:next w:val="1"/>
    <w:link w:val="18"/>
    <w:qFormat/>
    <w:uiPriority w:val="9"/>
    <w:pPr>
      <w:keepNext/>
      <w:keepLines/>
      <w:spacing w:before="480" w:after="80" w:line="278" w:lineRule="auto"/>
      <w:outlineLvl w:val="0"/>
    </w:pPr>
    <w:rPr>
      <w:rFonts w:asciiTheme="majorHAnsi" w:hAnsiTheme="majorHAnsi" w:eastAsiaTheme="majorEastAsia" w:cstheme="majorBidi"/>
      <w:color w:val="2F5597" w:themeColor="accent1" w:themeShade="BF"/>
      <w:kern w:val="2"/>
      <w:sz w:val="48"/>
      <w:szCs w:val="48"/>
      <w14:ligatures w14:val="standardContextual"/>
    </w:rPr>
  </w:style>
  <w:style w:type="paragraph" w:styleId="3">
    <w:name w:val="heading 2"/>
    <w:basedOn w:val="1"/>
    <w:next w:val="1"/>
    <w:link w:val="19"/>
    <w:semiHidden/>
    <w:unhideWhenUsed/>
    <w:qFormat/>
    <w:uiPriority w:val="9"/>
    <w:pPr>
      <w:keepNext/>
      <w:keepLines/>
      <w:spacing w:before="160" w:after="80" w:line="278" w:lineRule="auto"/>
      <w:outlineLvl w:val="1"/>
    </w:pPr>
    <w:rPr>
      <w:rFonts w:asciiTheme="majorHAnsi" w:hAnsiTheme="majorHAnsi" w:eastAsiaTheme="majorEastAsia" w:cstheme="majorBidi"/>
      <w:color w:val="2F5597" w:themeColor="accent1" w:themeShade="BF"/>
      <w:kern w:val="2"/>
      <w:sz w:val="40"/>
      <w:szCs w:val="40"/>
      <w14:ligatures w14:val="standardContextual"/>
    </w:rPr>
  </w:style>
  <w:style w:type="paragraph" w:styleId="4">
    <w:name w:val="heading 3"/>
    <w:basedOn w:val="1"/>
    <w:next w:val="1"/>
    <w:link w:val="20"/>
    <w:semiHidden/>
    <w:unhideWhenUsed/>
    <w:qFormat/>
    <w:uiPriority w:val="9"/>
    <w:pPr>
      <w:keepNext/>
      <w:keepLines/>
      <w:spacing w:before="160" w:after="80" w:line="278" w:lineRule="auto"/>
      <w:outlineLvl w:val="2"/>
    </w:pPr>
    <w:rPr>
      <w:rFonts w:asciiTheme="majorHAnsi" w:hAnsiTheme="majorHAnsi" w:eastAsiaTheme="majorEastAsia" w:cstheme="majorBidi"/>
      <w:color w:val="2F5597" w:themeColor="accent1" w:themeShade="BF"/>
      <w:kern w:val="2"/>
      <w:sz w:val="32"/>
      <w:szCs w:val="32"/>
      <w14:ligatures w14:val="standardContextual"/>
    </w:rPr>
  </w:style>
  <w:style w:type="paragraph" w:styleId="5">
    <w:name w:val="heading 4"/>
    <w:basedOn w:val="1"/>
    <w:next w:val="1"/>
    <w:link w:val="21"/>
    <w:semiHidden/>
    <w:unhideWhenUsed/>
    <w:qFormat/>
    <w:uiPriority w:val="9"/>
    <w:pPr>
      <w:keepNext/>
      <w:keepLines/>
      <w:spacing w:before="80" w:after="40" w:line="278" w:lineRule="auto"/>
      <w:outlineLvl w:val="3"/>
    </w:pPr>
    <w:rPr>
      <w:rFonts w:asciiTheme="minorHAnsi" w:hAnsiTheme="minorHAnsi" w:cstheme="majorBidi"/>
      <w:color w:val="2F5597" w:themeColor="accent1" w:themeShade="BF"/>
      <w:kern w:val="2"/>
      <w:sz w:val="28"/>
      <w:szCs w:val="28"/>
      <w14:ligatures w14:val="standardContextual"/>
    </w:rPr>
  </w:style>
  <w:style w:type="paragraph" w:styleId="6">
    <w:name w:val="heading 5"/>
    <w:basedOn w:val="1"/>
    <w:next w:val="1"/>
    <w:link w:val="22"/>
    <w:semiHidden/>
    <w:unhideWhenUsed/>
    <w:qFormat/>
    <w:uiPriority w:val="9"/>
    <w:pPr>
      <w:keepNext/>
      <w:keepLines/>
      <w:spacing w:before="80" w:after="40" w:line="278" w:lineRule="auto"/>
      <w:outlineLvl w:val="4"/>
    </w:pPr>
    <w:rPr>
      <w:rFonts w:asciiTheme="minorHAnsi" w:hAnsiTheme="minorHAnsi" w:cstheme="majorBidi"/>
      <w:color w:val="2F5597" w:themeColor="accent1" w:themeShade="BF"/>
      <w:kern w:val="2"/>
      <w:szCs w:val="24"/>
      <w14:ligatures w14:val="standardContextual"/>
    </w:rPr>
  </w:style>
  <w:style w:type="paragraph" w:styleId="7">
    <w:name w:val="heading 6"/>
    <w:basedOn w:val="1"/>
    <w:next w:val="1"/>
    <w:link w:val="23"/>
    <w:semiHidden/>
    <w:unhideWhenUsed/>
    <w:qFormat/>
    <w:uiPriority w:val="9"/>
    <w:pPr>
      <w:keepNext/>
      <w:keepLines/>
      <w:spacing w:before="40" w:line="278" w:lineRule="auto"/>
      <w:outlineLvl w:val="5"/>
    </w:pPr>
    <w:rPr>
      <w:rFonts w:asciiTheme="minorHAnsi" w:hAnsiTheme="minorHAnsi" w:cstheme="majorBidi"/>
      <w:b/>
      <w:bCs/>
      <w:color w:val="2F5597" w:themeColor="accent1" w:themeShade="BF"/>
      <w:kern w:val="2"/>
      <w:sz w:val="22"/>
      <w:szCs w:val="24"/>
      <w14:ligatures w14:val="standardContextual"/>
    </w:rPr>
  </w:style>
  <w:style w:type="paragraph" w:styleId="8">
    <w:name w:val="heading 7"/>
    <w:basedOn w:val="1"/>
    <w:next w:val="1"/>
    <w:link w:val="24"/>
    <w:semiHidden/>
    <w:unhideWhenUsed/>
    <w:qFormat/>
    <w:uiPriority w:val="9"/>
    <w:pPr>
      <w:keepNext/>
      <w:keepLines/>
      <w:spacing w:before="40" w:line="278" w:lineRule="auto"/>
      <w:outlineLvl w:val="6"/>
    </w:pPr>
    <w:rPr>
      <w:rFonts w:asciiTheme="minorHAnsi" w:hAnsiTheme="minorHAnsi" w:cstheme="majorBidi"/>
      <w:b/>
      <w:bCs/>
      <w:color w:val="595959" w:themeColor="text1" w:themeTint="A6"/>
      <w:kern w:val="2"/>
      <w:sz w:val="22"/>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25"/>
    <w:semiHidden/>
    <w:unhideWhenUsed/>
    <w:qFormat/>
    <w:uiPriority w:val="9"/>
    <w:pPr>
      <w:keepNext/>
      <w:keepLines/>
      <w:spacing w:line="278" w:lineRule="auto"/>
      <w:outlineLvl w:val="7"/>
    </w:pPr>
    <w:rPr>
      <w:rFonts w:asciiTheme="minorHAnsi" w:hAnsiTheme="minorHAnsi" w:cstheme="majorBidi"/>
      <w:color w:val="595959" w:themeColor="text1" w:themeTint="A6"/>
      <w:kern w:val="2"/>
      <w:sz w:val="22"/>
      <w:szCs w:val="24"/>
      <w14:textFill>
        <w14:solidFill>
          <w14:schemeClr w14:val="tx1">
            <w14:lumMod w14:val="65000"/>
            <w14:lumOff w14:val="35000"/>
          </w14:schemeClr>
        </w14:solidFill>
      </w14:textFill>
      <w14:ligatures w14:val="standardContextual"/>
    </w:rPr>
  </w:style>
  <w:style w:type="paragraph" w:styleId="10">
    <w:name w:val="heading 9"/>
    <w:basedOn w:val="1"/>
    <w:next w:val="1"/>
    <w:link w:val="26"/>
    <w:semiHidden/>
    <w:unhideWhenUsed/>
    <w:qFormat/>
    <w:uiPriority w:val="9"/>
    <w:pPr>
      <w:keepNext/>
      <w:keepLines/>
      <w:spacing w:line="278" w:lineRule="auto"/>
      <w:outlineLvl w:val="8"/>
    </w:pPr>
    <w:rPr>
      <w:rFonts w:asciiTheme="minorHAnsi" w:hAnsiTheme="minorHAnsi" w:eastAsiaTheme="majorEastAsia" w:cstheme="majorBidi"/>
      <w:color w:val="595959" w:themeColor="text1" w:themeTint="A6"/>
      <w:kern w:val="2"/>
      <w:sz w:val="22"/>
      <w:szCs w:val="24"/>
      <w14:textFill>
        <w14:solidFill>
          <w14:schemeClr w14:val="tx1">
            <w14:lumMod w14:val="65000"/>
            <w14:lumOff w14:val="35000"/>
          </w14:schemeClr>
        </w14:solidFill>
      </w14:textFill>
      <w14:ligatures w14:val="standardContextua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8"/>
    <w:unhideWhenUsed/>
    <w:uiPriority w:val="99"/>
    <w:pPr>
      <w:tabs>
        <w:tab w:val="center" w:pos="4153"/>
        <w:tab w:val="right" w:pos="8306"/>
      </w:tabs>
    </w:pPr>
    <w:rPr>
      <w:sz w:val="18"/>
      <w:szCs w:val="18"/>
    </w:rPr>
  </w:style>
  <w:style w:type="paragraph" w:styleId="12">
    <w:name w:val="header"/>
    <w:basedOn w:val="1"/>
    <w:link w:val="37"/>
    <w:unhideWhenUsed/>
    <w:uiPriority w:val="99"/>
    <w:pPr>
      <w:tabs>
        <w:tab w:val="center" w:pos="4153"/>
        <w:tab w:val="right" w:pos="8306"/>
      </w:tabs>
      <w:jc w:val="center"/>
    </w:pPr>
    <w:rPr>
      <w:sz w:val="18"/>
      <w:szCs w:val="18"/>
    </w:rPr>
  </w:style>
  <w:style w:type="paragraph" w:styleId="13">
    <w:name w:val="Subtitle"/>
    <w:basedOn w:val="1"/>
    <w:next w:val="1"/>
    <w:link w:val="28"/>
    <w:qFormat/>
    <w:uiPriority w:val="11"/>
    <w:pPr>
      <w:spacing w:after="160" w:line="278" w:lineRule="auto"/>
      <w:ind w:firstLine="200" w:firstLineChars="200"/>
      <w:jc w:val="center"/>
    </w:pPr>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table" w:styleId="16">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uiPriority w:val="9"/>
    <w:rPr>
      <w:rFonts w:cstheme="majorBidi"/>
      <w:color w:val="2F5597" w:themeColor="accent1" w:themeShade="BF"/>
      <w:sz w:val="28"/>
      <w:szCs w:val="28"/>
    </w:rPr>
  </w:style>
  <w:style w:type="character" w:customStyle="1" w:styleId="22">
    <w:name w:val="标题 5 字符"/>
    <w:basedOn w:val="17"/>
    <w:link w:val="6"/>
    <w:semiHidden/>
    <w:uiPriority w:val="9"/>
    <w:rPr>
      <w:rFonts w:cstheme="majorBidi"/>
      <w:color w:val="2F5597" w:themeColor="accent1" w:themeShade="BF"/>
      <w:sz w:val="24"/>
    </w:rPr>
  </w:style>
  <w:style w:type="character" w:customStyle="1" w:styleId="23">
    <w:name w:val="标题 6 字符"/>
    <w:basedOn w:val="17"/>
    <w:link w:val="7"/>
    <w:semiHidden/>
    <w:uiPriority w:val="9"/>
    <w:rPr>
      <w:rFonts w:cstheme="majorBidi"/>
      <w:b/>
      <w:bCs/>
      <w:color w:val="2F5597"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line="278" w:lineRule="auto"/>
      <w:jc w:val="center"/>
    </w:pPr>
    <w:rPr>
      <w:rFonts w:asciiTheme="minorHAnsi" w:hAnsiTheme="minorHAnsi" w:cstheme="minorBidi"/>
      <w:i/>
      <w:iCs/>
      <w:color w:val="404040" w:themeColor="text1" w:themeTint="BF"/>
      <w:kern w:val="2"/>
      <w:sz w:val="22"/>
      <w:szCs w:val="24"/>
      <w14:textFill>
        <w14:solidFill>
          <w14:schemeClr w14:val="tx1">
            <w14:lumMod w14:val="75000"/>
            <w14:lumOff w14:val="25000"/>
          </w14:schemeClr>
        </w14:solidFill>
      </w14:textFill>
      <w14:ligatures w14:val="standardContextua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spacing w:after="160" w:line="278" w:lineRule="auto"/>
      <w:ind w:left="720"/>
      <w:contextualSpacing/>
    </w:pPr>
    <w:rPr>
      <w:rFonts w:asciiTheme="minorHAnsi" w:hAnsiTheme="minorHAnsi" w:cstheme="minorBidi"/>
      <w:kern w:val="2"/>
      <w:sz w:val="22"/>
      <w:szCs w:val="24"/>
      <w14:ligatures w14:val="standardContextual"/>
    </w:r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cstheme="minorBidi"/>
      <w:i/>
      <w:iCs/>
      <w:color w:val="2F5597" w:themeColor="accent1" w:themeShade="BF"/>
      <w:kern w:val="2"/>
      <w:sz w:val="22"/>
      <w:szCs w:val="24"/>
      <w14:ligatures w14:val="standardContextual"/>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styleId="36">
    <w:name w:val="Placeholder Text"/>
    <w:basedOn w:val="17"/>
    <w:semiHidden/>
    <w:uiPriority w:val="99"/>
    <w:rPr>
      <w:color w:val="666666"/>
    </w:rPr>
  </w:style>
  <w:style w:type="character" w:customStyle="1" w:styleId="37">
    <w:name w:val="页眉 字符"/>
    <w:basedOn w:val="17"/>
    <w:link w:val="12"/>
    <w:uiPriority w:val="99"/>
    <w:rPr>
      <w:rFonts w:ascii="Times New Roman" w:hAnsi="Times New Roman" w:eastAsia="华文仿宋" w:cs="Times New Roman"/>
      <w:kern w:val="0"/>
      <w:sz w:val="18"/>
      <w:szCs w:val="18"/>
      <w14:ligatures w14:val="none"/>
    </w:rPr>
  </w:style>
  <w:style w:type="character" w:customStyle="1" w:styleId="38">
    <w:name w:val="页脚 字符"/>
    <w:basedOn w:val="17"/>
    <w:link w:val="11"/>
    <w:uiPriority w:val="99"/>
    <w:rPr>
      <w:rFonts w:ascii="Times New Roman" w:hAnsi="Times New Roman" w:eastAsia="华文仿宋" w:cs="Times New Roman"/>
      <w:kern w:val="0"/>
      <w:sz w:val="18"/>
      <w:szCs w:val="18"/>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1394</Words>
  <Characters>7950</Characters>
  <Lines>66</Lines>
  <Paragraphs>18</Paragraphs>
  <TotalTime>5317</TotalTime>
  <ScaleCrop>false</ScaleCrop>
  <LinksUpToDate>false</LinksUpToDate>
  <CharactersWithSpaces>9326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2025-08-28T14:10:00Z</dcterms:created>
  <dc:creator>yuwei long</dc:creator>
  <cp:lastModifiedBy>qzuser</cp:lastModifiedBy>
  <cp:lastPrinted>2025-12-19T12:21:00Z</cp:lastPrinted>
  <dcterms:modified xsi:type="dcterms:W3CDTF">2026-06-29T10:09:59Z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8BE794637042FEABA8801E6A55A181F4_42</vt:lpwstr>
  </property>
</Properties>
</file>