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明湖餐厅二楼｜逐菜价格核对清单</w:t>
      </w:r>
    </w:p>
    <w:p>
      <w:r>
        <w:rPr>
          <w:b/>
        </w:rPr>
        <w:t>来源：</w:t>
      </w:r>
      <w:r>
        <w:t>用户提供的明湖二楼视频、15张菜单截图及先前确认的入口方位；价格为截图中标价，非实时售价。</w:t>
      </w:r>
    </w:p>
    <w:p>
      <w:r>
        <w:rPr>
          <w:b/>
        </w:rPr>
        <w:t>本次修订：</w:t>
      </w:r>
      <w:r>
        <w:t>不再写“13—18元”这类笼统范围；每道菜独立占一行。纠正旧平面图顶部档口左右顺序；入口左侧碗筷放置处，入口右侧自选快餐。</w:t>
      </w:r>
    </w:p>
    <w:p>
      <w:r>
        <w:rPr>
          <w:b/>
        </w:rPr>
        <w:t>本文件列出 121 条明确金额记录，其中 103 条图片可辨，18 条菜名字形需要再次核对；无法准确逐项对应的板块不编造金额。</w:t>
      </w:r>
    </w:p>
    <w:p>
      <w:r>
        <w:rPr>
          <w:b/>
        </w:rPr>
        <w:t>使用说明：</w:t>
      </w:r>
      <w:r>
        <w:t>“图片可辨”不等于已经现场复核；“菜名待校核”表示数字可辨、菜名字形尚需核对。上线前建议先核对灰色或模糊的菜单截图。</w:t>
      </w:r>
    </w:p>
    <w:p>
      <w:pPr>
        <w:pStyle w:val="Heading1"/>
      </w:pPr>
      <w:r>
        <w:t>一、方位与窗口排布修正</w:t>
      </w:r>
    </w:p>
    <w:p>
      <w:r>
        <w:drawing>
          <wp:inline xmlns:a="http://schemas.openxmlformats.org/drawingml/2006/main" xmlns:pic="http://schemas.openxmlformats.org/drawingml/2006/picture">
            <wp:extent cx="6048000" cy="21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明湖二楼_更正左右顺序_位置核对示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图示使用“从入口向餐厅内部看”的方向基准；顶部窗口排布已相对上一张图左右对调。顶排具体柜台分隔与转角仍需以现场动线确认，不能当作测绘图。</w:t>
      </w:r>
    </w:p>
    <w:p>
      <w:pPr>
        <w:pStyle w:val="Heading1"/>
      </w:pPr>
      <w:r>
        <w:t>二、逐窗口菜品与单价</w:t>
      </w:r>
    </w:p>
    <w:p>
      <w:pPr>
        <w:pStyle w:val="Heading2"/>
      </w:pPr>
      <w:r>
        <w:t>西北风味·拉面刀削面</w:t>
      </w:r>
    </w:p>
    <w:p>
      <w:r>
        <w:rPr>
          <w:b/>
        </w:rPr>
        <w:t xml:space="preserve">编号 </w:t>
      </w:r>
      <w:r>
        <w:t>MH2-NO1</w:t>
      </w:r>
      <w:r>
        <w:t xml:space="preserve">   原图：image(20261010-034434).png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92"/>
            <w:shd w:fill="DCEAF1"/>
          </w:tcPr>
          <w:p>
            <w:r>
              <w:t>菜品／项目</w:t>
            </w:r>
          </w:p>
        </w:tc>
        <w:tc>
          <w:tcPr>
            <w:tcW w:type="dxa" w:w="1417"/>
            <w:shd w:fill="DCEAF1"/>
          </w:tcPr>
          <w:p>
            <w:r>
              <w:t>单价（元）</w:t>
            </w:r>
          </w:p>
        </w:tc>
        <w:tc>
          <w:tcPr>
            <w:tcW w:type="dxa" w:w="1417"/>
            <w:shd w:fill="DCEAF1"/>
          </w:tcPr>
          <w:p>
            <w:r>
              <w:t>计价单位</w:t>
            </w:r>
          </w:p>
        </w:tc>
        <w:tc>
          <w:tcPr>
            <w:tcW w:type="dxa" w:w="2154"/>
            <w:shd w:fill="DCEAF1"/>
          </w:tcPr>
          <w:p>
            <w:r>
              <w:t>识别情况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酸菜肉片小面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花生肉片小面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麻辣鸡块小面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麻辣肥牛小面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芽菜肉片小面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红烧牛肉小面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兰州拉面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10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加肉拉面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传统猪肉刀削面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肉臊子汤刀削面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红烧牛肉刀削面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酸菜牛肉刀削面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西红柿鸡蛋刀削面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10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泼泼面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10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炸酱面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12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肉臊子干拌面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大盘鸡拌面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二合一拌面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三合一拌面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鸡蛋炒面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肉炒面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牛肉炒面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肉臊子（加菜）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牛肉片（加菜）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牛肉沫（加菜）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10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青菜（加菜）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2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卤鸡蛋（加菜）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2</w:t>
            </w:r>
          </w:p>
        </w:tc>
        <w:tc>
          <w:tcPr>
            <w:tcW w:type="dxa" w:w="1417"/>
            <w:vAlign w:val="center"/>
          </w:tcPr>
          <w:p>
            <w:r>
              <w:t>个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</w:tbl>
    <w:p>
      <w:r>
        <w:rPr>
          <w:b/>
        </w:rPr>
        <w:t>核对备注：</w:t>
      </w:r>
      <w:r>
        <w:t>菜名按图片左、右、中三栏人工核对；“其他加菜”模糊项未强行填入。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3898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3443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389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原始菜单截图，仅供价格校核（未加工替换字样）</w:t>
      </w:r>
    </w:p>
    <w:p>
      <w:pPr>
        <w:pStyle w:val="Heading2"/>
      </w:pPr>
      <w:r>
        <w:t>一掌鲜手拍粉</w:t>
      </w:r>
    </w:p>
    <w:p>
      <w:r>
        <w:rPr>
          <w:b/>
        </w:rPr>
        <w:t xml:space="preserve">编号 </w:t>
      </w:r>
      <w:r>
        <w:t>MH2-NO2</w:t>
      </w:r>
      <w:r>
        <w:t xml:space="preserve">   原图：image(20261010-034401).png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92"/>
            <w:shd w:fill="DCEAF1"/>
          </w:tcPr>
          <w:p>
            <w:r>
              <w:t>菜品／项目</w:t>
            </w:r>
          </w:p>
        </w:tc>
        <w:tc>
          <w:tcPr>
            <w:tcW w:type="dxa" w:w="1417"/>
            <w:shd w:fill="DCEAF1"/>
          </w:tcPr>
          <w:p>
            <w:r>
              <w:t>单价（元）</w:t>
            </w:r>
          </w:p>
        </w:tc>
        <w:tc>
          <w:tcPr>
            <w:tcW w:type="dxa" w:w="1417"/>
            <w:shd w:fill="DCEAF1"/>
          </w:tcPr>
          <w:p>
            <w:r>
              <w:t>计价单位</w:t>
            </w:r>
          </w:p>
        </w:tc>
        <w:tc>
          <w:tcPr>
            <w:tcW w:type="dxa" w:w="2154"/>
            <w:shd w:fill="DCEAF1"/>
          </w:tcPr>
          <w:p>
            <w:r>
              <w:t>识别情况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青椒肉酱手拍粉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牛腩块手拍粉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卤香肉酱手拍粉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14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黑椒肉手拍粉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鱼豆腐手拍粉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红烧肉手拍粉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培根手拍粉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撒尿牛丸手拍粉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肥牛手拍粉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17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豆皮（加料）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2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金针菇（加料）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2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青菜（加料）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2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粉（加料）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2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茶树菇（加料）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2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蟹棒肉（加料）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鱼豆腐（加料）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墨鱼丸（加料）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培根（加料）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火腿肠（加料）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菌菇（加料）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肥牛（加料）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撒尿牛丸（加料）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红烧肉（加料）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鸡腿肉（加料）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鹌鹑蛋（加料）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牛肉（加料）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</w:tbl>
    <w:p>
      <w:r>
        <w:rPr>
          <w:b/>
        </w:rPr>
        <w:t>核对备注：</w:t>
      </w:r>
      <w:r>
        <w:t>加料按牌面标注“2元区、3元区、5元区、6元区”，按每次加选计；未见明确计重说明。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3123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3440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3123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原始菜单截图，仅供价格校核（未加工替换字样）</w:t>
      </w:r>
    </w:p>
    <w:p>
      <w:pPr>
        <w:pStyle w:val="Heading2"/>
      </w:pPr>
      <w:r>
        <w:t>云南米线（清汤／番茄／香辣）</w:t>
      </w:r>
    </w:p>
    <w:p>
      <w:r>
        <w:rPr>
          <w:b/>
        </w:rPr>
        <w:t xml:space="preserve">编号 </w:t>
      </w:r>
      <w:r>
        <w:t>MH2-NO3</w:t>
      </w:r>
      <w:r>
        <w:t xml:space="preserve">   原图：image(20261010-034340).png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92"/>
            <w:shd w:fill="DCEAF1"/>
          </w:tcPr>
          <w:p>
            <w:r>
              <w:t>菜品／项目</w:t>
            </w:r>
          </w:p>
        </w:tc>
        <w:tc>
          <w:tcPr>
            <w:tcW w:type="dxa" w:w="1417"/>
            <w:shd w:fill="DCEAF1"/>
          </w:tcPr>
          <w:p>
            <w:r>
              <w:t>单价（元）</w:t>
            </w:r>
          </w:p>
        </w:tc>
        <w:tc>
          <w:tcPr>
            <w:tcW w:type="dxa" w:w="1417"/>
            <w:shd w:fill="DCEAF1"/>
          </w:tcPr>
          <w:p>
            <w:r>
              <w:t>计价单位</w:t>
            </w:r>
          </w:p>
        </w:tc>
        <w:tc>
          <w:tcPr>
            <w:tcW w:type="dxa" w:w="2154"/>
            <w:shd w:fill="DCEAF1"/>
          </w:tcPr>
          <w:p>
            <w:r>
              <w:t>识别情况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招牌鲜烫吊龙米线（清汤）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17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云南炸酱米线（番茄）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香辣卤牛肉米线（香辣）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鲜烫梅花肉米线（清汤）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经典双拼米线（牛肉＋炸酱）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21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酸腌菜米线（清汤）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14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牛肉丸米线（清汤）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泡椒鲜烫吊龙米线（香辣）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番茄吊龙米线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17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麻辣吊龙米线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17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金汤吊龙米线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17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藤椒吊龙米线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17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吊龙牛肉（单加）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6.5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云南炸酱（单加）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4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特色炸蛋（单加）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煎蛋（单加）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2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</w:tbl>
    <w:p>
      <w:r>
        <w:rPr>
          <w:b/>
        </w:rPr>
        <w:t>核对备注：</w:t>
      </w:r>
      <w:r>
        <w:t>牌面写有“免费：续汤、续粉”；汤底可选牛骨清汤、贵州酸红汤。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3852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3434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385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原始菜单截图，仅供价格校核（未加工替换字样）</w:t>
      </w:r>
    </w:p>
    <w:p>
      <w:pPr>
        <w:pStyle w:val="Heading2"/>
      </w:pPr>
      <w:r>
        <w:t>明湖烤鸭·湖南米粉·冒烤</w:t>
      </w:r>
    </w:p>
    <w:p>
      <w:r>
        <w:rPr>
          <w:b/>
        </w:rPr>
        <w:t xml:space="preserve">编号 </w:t>
      </w:r>
      <w:r>
        <w:t>MH2-NO4</w:t>
      </w:r>
      <w:r>
        <w:t xml:space="preserve">   原图：image(20261010-034311).png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92"/>
            <w:shd w:fill="DCEAF1"/>
          </w:tcPr>
          <w:p>
            <w:r>
              <w:t>菜品／项目</w:t>
            </w:r>
          </w:p>
        </w:tc>
        <w:tc>
          <w:tcPr>
            <w:tcW w:type="dxa" w:w="1417"/>
            <w:shd w:fill="DCEAF1"/>
          </w:tcPr>
          <w:p>
            <w:r>
              <w:t>单价（元）</w:t>
            </w:r>
          </w:p>
        </w:tc>
        <w:tc>
          <w:tcPr>
            <w:tcW w:type="dxa" w:w="1417"/>
            <w:shd w:fill="DCEAF1"/>
          </w:tcPr>
          <w:p>
            <w:r>
              <w:t>计价单位</w:t>
            </w:r>
          </w:p>
        </w:tc>
        <w:tc>
          <w:tcPr>
            <w:tcW w:type="dxa" w:w="2154"/>
            <w:shd w:fill="DCEAF1"/>
          </w:tcPr>
          <w:p>
            <w:r>
              <w:t>识别情况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招牌红烧肥牛汤／拌粉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特色麻辣肥牛汤／拌粉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香菇鸭腿汤／拌粉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椒麻鸡汤／拌粉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14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酸辣笋尖汤／拌粉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14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低脂时蔬米汤／拌粉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12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红油鸡丝火鸡面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明湖烤鸭套餐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23.8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</w:tbl>
    <w:p>
      <w:r>
        <w:rPr>
          <w:b/>
        </w:rPr>
        <w:t>核对备注：</w:t>
      </w:r>
      <w:r>
        <w:t>视频清晰显示23.8元明湖烤鸭套餐；同屏其他“冒烤系列”部分菜名难辨，附原图待核。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3824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3431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382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原始菜单截图，仅供价格校核（未加工替换字样）</w:t>
      </w:r>
    </w:p>
    <w:p>
      <w:pPr>
        <w:pStyle w:val="Heading2"/>
      </w:pPr>
      <w:r>
        <w:t>分米鸡·土豆泥拌饭·套餐</w:t>
      </w:r>
    </w:p>
    <w:p>
      <w:r>
        <w:rPr>
          <w:b/>
        </w:rPr>
        <w:t xml:space="preserve">编号 </w:t>
      </w:r>
      <w:r>
        <w:t>MH2-NO5</w:t>
      </w:r>
      <w:r>
        <w:t xml:space="preserve">   原图：image(20261010-034333).png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92"/>
            <w:shd w:fill="DCEAF1"/>
          </w:tcPr>
          <w:p>
            <w:r>
              <w:t>菜品／项目</w:t>
            </w:r>
          </w:p>
        </w:tc>
        <w:tc>
          <w:tcPr>
            <w:tcW w:type="dxa" w:w="1417"/>
            <w:shd w:fill="DCEAF1"/>
          </w:tcPr>
          <w:p>
            <w:r>
              <w:t>单价（元）</w:t>
            </w:r>
          </w:p>
        </w:tc>
        <w:tc>
          <w:tcPr>
            <w:tcW w:type="dxa" w:w="1417"/>
            <w:shd w:fill="DCEAF1"/>
          </w:tcPr>
          <w:p>
            <w:r>
              <w:t>计价单位</w:t>
            </w:r>
          </w:p>
        </w:tc>
        <w:tc>
          <w:tcPr>
            <w:tcW w:type="dxa" w:w="2154"/>
            <w:shd w:fill="DCEAF1"/>
          </w:tcPr>
          <w:p>
            <w:r>
              <w:t>识别情况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香酥分米鸡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酱香分米鸡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招牌蜜汁鸡（配饭）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麻辣双椒鸡（配饭）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回锅肉套餐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孜然肉片套餐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</w:tbl>
    <w:p>
      <w:r>
        <w:rPr>
          <w:b/>
        </w:rPr>
        <w:t>核对备注：</w:t>
      </w:r>
      <w:r>
        <w:t>本组屏幕有多份15元、16元套餐，文字较模糊；仅整理名称与金额可基本对应的6项，其余附原图。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34080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34333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3408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原始菜单截图，仅供价格校核（未加工替换字样）</w:t>
      </w:r>
    </w:p>
    <w:p>
      <w:pPr>
        <w:pStyle w:val="Heading2"/>
      </w:pPr>
      <w:r>
        <w:t>云南菌菇炒饭·炒米线</w:t>
      </w:r>
    </w:p>
    <w:p>
      <w:r>
        <w:rPr>
          <w:b/>
        </w:rPr>
        <w:t xml:space="preserve">编号 </w:t>
      </w:r>
      <w:r>
        <w:t>MH2-NO6</w:t>
      </w:r>
      <w:r>
        <w:t xml:space="preserve">   原图：image(20261010-034353).png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92"/>
            <w:shd w:fill="DCEAF1"/>
          </w:tcPr>
          <w:p>
            <w:r>
              <w:t>菜品／项目</w:t>
            </w:r>
          </w:p>
        </w:tc>
        <w:tc>
          <w:tcPr>
            <w:tcW w:type="dxa" w:w="1417"/>
            <w:shd w:fill="DCEAF1"/>
          </w:tcPr>
          <w:p>
            <w:r>
              <w:t>单价（元）</w:t>
            </w:r>
          </w:p>
        </w:tc>
        <w:tc>
          <w:tcPr>
            <w:tcW w:type="dxa" w:w="1417"/>
            <w:shd w:fill="DCEAF1"/>
          </w:tcPr>
          <w:p>
            <w:r>
              <w:t>计价单位</w:t>
            </w:r>
          </w:p>
        </w:tc>
        <w:tc>
          <w:tcPr>
            <w:tcW w:type="dxa" w:w="2154"/>
            <w:shd w:fill="DCEAF1"/>
          </w:tcPr>
          <w:p>
            <w:r>
              <w:t>识别情况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火腿鸡蛋炒饭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12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广式腊肠炒饭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14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青椒火腿炒饭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14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香干肉五花肉炒饭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14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酸辣炒河粉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10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干炒牛河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香辣五花肉菌菇炒饭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五花肉菌菇炒饭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牛肉菌菇炒饭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17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香辣牛肉菌菇炒饭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17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虾仁菌菇炒饭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鸡蛋火腿炒米线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五花肉炒米线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14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扬州炒米线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扬州炒饭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</w:tbl>
    <w:p>
      <w:r>
        <w:rPr>
          <w:b/>
        </w:rPr>
        <w:t>核对备注：</w:t>
      </w:r>
      <w:r>
        <w:t>原价目表分“铁板炒饭炒面／菌菇炒饭／烤鱼饭”三栏；其中部分长菜名存在低分辨率字形，附截图供复核。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33271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3435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332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原始菜单截图，仅供价格校核（未加工替换字样）</w:t>
      </w:r>
    </w:p>
    <w:p>
      <w:pPr>
        <w:pStyle w:val="Heading2"/>
      </w:pPr>
      <w:r>
        <w:t>烤鱼饭（云南菌菇区）</w:t>
      </w:r>
    </w:p>
    <w:p>
      <w:r>
        <w:rPr>
          <w:b/>
        </w:rPr>
        <w:t xml:space="preserve">编号 </w:t>
      </w:r>
      <w:r>
        <w:t>MH2-NO7</w:t>
      </w:r>
      <w:r>
        <w:t xml:space="preserve">   原图：image(20261010-034353).png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92"/>
            <w:shd w:fill="DCEAF1"/>
          </w:tcPr>
          <w:p>
            <w:r>
              <w:t>菜品／项目</w:t>
            </w:r>
          </w:p>
        </w:tc>
        <w:tc>
          <w:tcPr>
            <w:tcW w:type="dxa" w:w="1417"/>
            <w:shd w:fill="DCEAF1"/>
          </w:tcPr>
          <w:p>
            <w:r>
              <w:t>单价（元）</w:t>
            </w:r>
          </w:p>
        </w:tc>
        <w:tc>
          <w:tcPr>
            <w:tcW w:type="dxa" w:w="1417"/>
            <w:shd w:fill="DCEAF1"/>
          </w:tcPr>
          <w:p>
            <w:r>
              <w:t>计价单位</w:t>
            </w:r>
          </w:p>
        </w:tc>
        <w:tc>
          <w:tcPr>
            <w:tcW w:type="dxa" w:w="2154"/>
            <w:shd w:fill="DCEAF1"/>
          </w:tcPr>
          <w:p>
            <w:r>
              <w:t>识别情况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豆花烤鱼饭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16.8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黑椒烤鱼饭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16.8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年糕烤鱼饭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16.8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土豆烤鱼饭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16.8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泡酒烤鱼饭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16.8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炸蛋烤鱼饭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鱼豆腐烤鱼饭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</w:tbl>
    <w:p>
      <w:r>
        <w:rPr>
          <w:b/>
        </w:rPr>
        <w:t>核对备注：</w:t>
      </w:r>
      <w:r>
        <w:t>系列存在多种口味，部分单字模糊，图中价格可以辨认；对于“泡酒”等名称仍需用户核对，不建议未经校核直接上线。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33271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3435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332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原始菜单截图，仅供价格校核（未加工替换字样）</w:t>
      </w:r>
    </w:p>
    <w:p>
      <w:pPr>
        <w:pStyle w:val="Heading2"/>
      </w:pPr>
      <w:r>
        <w:t>蛋浇肥牛饭·牛油拌饭</w:t>
      </w:r>
    </w:p>
    <w:p>
      <w:r>
        <w:rPr>
          <w:b/>
        </w:rPr>
        <w:t xml:space="preserve">编号 </w:t>
      </w:r>
      <w:r>
        <w:t>MH2-NO8</w:t>
      </w:r>
      <w:r>
        <w:t xml:space="preserve">   原图：image(20261010-034417).png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92"/>
            <w:shd w:fill="DCEAF1"/>
          </w:tcPr>
          <w:p>
            <w:r>
              <w:t>菜品／项目</w:t>
            </w:r>
          </w:p>
        </w:tc>
        <w:tc>
          <w:tcPr>
            <w:tcW w:type="dxa" w:w="1417"/>
            <w:shd w:fill="DCEAF1"/>
          </w:tcPr>
          <w:p>
            <w:r>
              <w:t>单价（元）</w:t>
            </w:r>
          </w:p>
        </w:tc>
        <w:tc>
          <w:tcPr>
            <w:tcW w:type="dxa" w:w="1417"/>
            <w:shd w:fill="DCEAF1"/>
          </w:tcPr>
          <w:p>
            <w:r>
              <w:t>计价单位</w:t>
            </w:r>
          </w:p>
        </w:tc>
        <w:tc>
          <w:tcPr>
            <w:tcW w:type="dxa" w:w="2154"/>
            <w:shd w:fill="DCEAF1"/>
          </w:tcPr>
          <w:p>
            <w:r>
              <w:t>识别情况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麻辣川湘豆腐牛饭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13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板烧鸡腿拌饭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香酥鸡排牛饭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炭烤黑椒五花肉拌饭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17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安格斯肥牛拌饭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任意双拼拌饭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超级三拼拌饭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19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爆素牛油拌饭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爆素鸡腿肉拌饭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蒜香鸡腿肉拌饭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15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蒜香牛油拌饭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蛋黄鸡腿肉拌饭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菠萝鸡腿肉拌饭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菠萝牛油拌饭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18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</w:tbl>
    <w:p>
      <w:r>
        <w:rPr>
          <w:b/>
        </w:rPr>
        <w:t>核对备注：</w:t>
      </w:r>
      <w:r>
        <w:t>价格从屏幕右侧清晰可辨；部分菜名可能存在同音/近形字误读，标注待复核。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34979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34417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3497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原始菜单截图，仅供价格校核（未加工替换字样）</w:t>
      </w:r>
    </w:p>
    <w:p>
      <w:pPr>
        <w:pStyle w:val="Heading2"/>
      </w:pPr>
      <w:r>
        <w:t>炉初原·炙烤五花肉</w:t>
      </w:r>
    </w:p>
    <w:p>
      <w:r>
        <w:rPr>
          <w:b/>
        </w:rPr>
        <w:t xml:space="preserve">编号 </w:t>
      </w:r>
      <w:r>
        <w:t>MH2-NO9</w:t>
      </w:r>
      <w:r>
        <w:t xml:space="preserve">   原图：image(20261010-034252).png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92"/>
            <w:shd w:fill="DCEAF1"/>
          </w:tcPr>
          <w:p>
            <w:r>
              <w:t>菜品／项目</w:t>
            </w:r>
          </w:p>
        </w:tc>
        <w:tc>
          <w:tcPr>
            <w:tcW w:type="dxa" w:w="1417"/>
            <w:shd w:fill="DCEAF1"/>
          </w:tcPr>
          <w:p>
            <w:r>
              <w:t>单价（元）</w:t>
            </w:r>
          </w:p>
        </w:tc>
        <w:tc>
          <w:tcPr>
            <w:tcW w:type="dxa" w:w="1417"/>
            <w:shd w:fill="DCEAF1"/>
          </w:tcPr>
          <w:p>
            <w:r>
              <w:t>计价单位</w:t>
            </w:r>
          </w:p>
        </w:tc>
        <w:tc>
          <w:tcPr>
            <w:tcW w:type="dxa" w:w="2154"/>
            <w:shd w:fill="DCEAF1"/>
          </w:tcPr>
          <w:p>
            <w:r>
              <w:t>识别情况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五花焦香·一口入魂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16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  <w:shd w:fill="FCE8E6"/>
          </w:tcPr>
          <w:p>
            <w:r>
              <w:t>菜名待校核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r>
              <w:t>招牌五花肉</w:t>
            </w:r>
          </w:p>
        </w:tc>
        <w:tc>
          <w:tcPr>
            <w:tcW w:type="dxa" w:w="1417"/>
            <w:vAlign w:val="center"/>
            <w:shd w:fill="FFF3DA"/>
          </w:tcPr>
          <w:p>
            <w:r>
              <w:t>17</w:t>
            </w:r>
          </w:p>
        </w:tc>
        <w:tc>
          <w:tcPr>
            <w:tcW w:type="dxa" w:w="1417"/>
            <w:vAlign w:val="center"/>
          </w:tcPr>
          <w:p>
            <w:r>
              <w:t>份</w:t>
            </w:r>
          </w:p>
        </w:tc>
        <w:tc>
          <w:tcPr>
            <w:tcW w:type="dxa" w:w="2154"/>
            <w:vAlign w:val="center"/>
          </w:tcPr>
          <w:p>
            <w:r>
              <w:t>图片可辨</w:t>
            </w:r>
          </w:p>
        </w:tc>
      </w:tr>
    </w:tbl>
    <w:p>
      <w:r>
        <w:rPr>
          <w:b/>
        </w:rPr>
        <w:t>核对备注：</w:t>
      </w:r>
      <w:r>
        <w:t>招牌组合菜根据照片可看出多个16/17元价签，但其余具体菜名太小，未编造。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29788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3425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297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原始菜单截图，仅供价格校核（未加工替换字样）</w:t>
      </w:r>
    </w:p>
    <w:p>
      <w:pPr>
        <w:pStyle w:val="Heading2"/>
      </w:pPr>
      <w:r>
        <w:t>麻辣香锅·麻辣烫·酸辣粉</w:t>
      </w:r>
    </w:p>
    <w:p>
      <w:r>
        <w:rPr>
          <w:b/>
        </w:rPr>
        <w:t xml:space="preserve">编号 </w:t>
      </w:r>
      <w:r>
        <w:t>MH2-NO10</w:t>
      </w:r>
      <w:r>
        <w:t xml:space="preserve">   原图：image(20261010-034038).png</w:t>
      </w:r>
    </w:p>
    <w:p>
      <w:r>
        <w:rPr>
          <w:i/>
        </w:rPr>
        <w:t>未生成无法确认的“逐菜价格”。</w:t>
      </w:r>
    </w:p>
    <w:p>
      <w:r>
        <w:rPr>
          <w:b/>
        </w:rPr>
        <w:t>核对备注：</w:t>
      </w:r>
      <w:r>
        <w:t>红屏确有“川渝麻辣香锅·麻辣烫·麻辣拌”及“炒鸡系列、鸡公煲系列”价格标签，但菜名与单价逐行识别率不足；价格不能作为逐菜确定值。须保留待核，而非用13—20元区间假装明码价。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21555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34038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2155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原始菜单截图，仅供价格校核（未加工替换字样）</w:t>
      </w:r>
    </w:p>
    <w:p>
      <w:pPr>
        <w:pStyle w:val="Heading2"/>
      </w:pPr>
      <w:r>
        <w:t>明湖广式煲仔饭</w:t>
      </w:r>
    </w:p>
    <w:p>
      <w:r>
        <w:rPr>
          <w:b/>
        </w:rPr>
        <w:t xml:space="preserve">编号 </w:t>
      </w:r>
      <w:r>
        <w:t>MH2-NO11</w:t>
      </w:r>
      <w:r>
        <w:t xml:space="preserve">   原图：image(20261010-034121).png</w:t>
      </w:r>
    </w:p>
    <w:p>
      <w:r>
        <w:rPr>
          <w:i/>
        </w:rPr>
        <w:t>未生成无法确认的“逐菜价格”。</w:t>
      </w:r>
    </w:p>
    <w:p>
      <w:r>
        <w:rPr>
          <w:b/>
        </w:rPr>
        <w:t>核对备注：</w:t>
      </w:r>
      <w:r>
        <w:t>“煲仔饭系列”菜单可见数值17、16、20、18等及“小锅烤饼花雕鸡”系列16、18、20元，文字不足以让每个菜名与数字可靠一一对应，暂不录入为可用价目。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43310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3412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4331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原始菜单截图，仅供价格校核（未加工替换字样）</w:t>
      </w:r>
    </w:p>
    <w:p>
      <w:pPr>
        <w:pStyle w:val="Heading2"/>
      </w:pPr>
      <w:r>
        <w:t>烧腊·肠粉·砂锅饭／广东美食</w:t>
      </w:r>
    </w:p>
    <w:p>
      <w:r>
        <w:rPr>
          <w:b/>
        </w:rPr>
        <w:t xml:space="preserve">编号 </w:t>
      </w:r>
      <w:r>
        <w:t>MH2-NO12</w:t>
      </w:r>
      <w:r>
        <w:t xml:space="preserve">   原图：image(20261010-033745).png</w:t>
      </w:r>
    </w:p>
    <w:p>
      <w:r>
        <w:rPr>
          <w:i/>
        </w:rPr>
        <w:t>未生成无法确认的“逐菜价格”。</w:t>
      </w:r>
    </w:p>
    <w:p>
      <w:r>
        <w:rPr>
          <w:b/>
        </w:rPr>
        <w:t>核对备注：</w:t>
      </w:r>
      <w:r>
        <w:t>视频招牌“烧腊 肠粉 砂锅饭”清晰，细菜单字号过小；无法逐个确认价目，保留待核。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10964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33745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1096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原始菜单截图，仅供价格校核（未加工替换字样）</w:t>
      </w:r>
    </w:p>
    <w:p>
      <w:pPr>
        <w:pStyle w:val="Heading2"/>
      </w:pPr>
      <w:r>
        <w:t>库迪咖啡（Cotti Coffee）</w:t>
      </w:r>
    </w:p>
    <w:p>
      <w:r>
        <w:rPr>
          <w:b/>
        </w:rPr>
        <w:t xml:space="preserve">编号 </w:t>
      </w:r>
      <w:r>
        <w:t>MH2-NO13</w:t>
      </w:r>
      <w:r>
        <w:t xml:space="preserve">   原图：image(20261010-034458).png</w:t>
      </w:r>
    </w:p>
    <w:p>
      <w:r>
        <w:rPr>
          <w:i/>
        </w:rPr>
        <w:t>未生成无法确认的“逐菜价格”。</w:t>
      </w:r>
    </w:p>
    <w:p>
      <w:r>
        <w:rPr>
          <w:b/>
        </w:rPr>
        <w:t>核对备注：</w:t>
      </w:r>
      <w:r>
        <w:t>店招清晰、未提供当前咖啡饮品价目表。不能擅自填写官网价、优惠价或套餐价。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8000" cy="21339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34458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2133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原始菜单截图，仅供价格校核（未加工替换字样）</w:t>
      </w:r>
    </w:p>
    <w:p>
      <w:pPr>
        <w:pStyle w:val="Heading2"/>
      </w:pPr>
      <w:r>
        <w:t>自选快餐</w:t>
      </w:r>
    </w:p>
    <w:p>
      <w:r>
        <w:rPr>
          <w:b/>
        </w:rPr>
        <w:t xml:space="preserve">编号 </w:t>
      </w:r>
      <w:r>
        <w:t>MH2-NO14</w:t>
      </w:r>
      <w:r>
        <w:t xml:space="preserve">   原图：来自用户在对话中的明确位置说明</w:t>
      </w:r>
    </w:p>
    <w:p>
      <w:r>
        <w:rPr>
          <w:i/>
        </w:rPr>
        <w:t>未生成无法确认的“逐菜价格”。</w:t>
      </w:r>
    </w:p>
    <w:p>
      <w:r>
        <w:rPr>
          <w:b/>
        </w:rPr>
        <w:t>核对备注：</w:t>
      </w:r>
      <w:r>
        <w:t>用户确认：从入口进入，右侧为自选菜/自选快餐；视频未提供完整明细及按重/按份规则。</w:t>
      </w:r>
    </w:p>
    <w:p>
      <w:pPr>
        <w:pStyle w:val="Heading2"/>
      </w:pPr>
      <w:r>
        <w:t>热卤拌饭</w:t>
      </w:r>
    </w:p>
    <w:p>
      <w:r>
        <w:rPr>
          <w:b/>
        </w:rPr>
        <w:t xml:space="preserve">编号 </w:t>
      </w:r>
      <w:r>
        <w:t>MH2-NO15</w:t>
      </w:r>
      <w:r>
        <w:t xml:space="preserve">   原图：来自用户在对话中提供的二楼窗口清单</w:t>
      </w:r>
    </w:p>
    <w:p>
      <w:r>
        <w:rPr>
          <w:i/>
        </w:rPr>
        <w:t>未生成无法确认的“逐菜价格”。</w:t>
      </w:r>
    </w:p>
    <w:p>
      <w:r>
        <w:rPr>
          <w:b/>
        </w:rPr>
        <w:t>核对备注：</w:t>
      </w:r>
      <w:r>
        <w:t>列入明湖二楼已有档口清单；本批截图未见清晰可核对的专门价目。</w:t>
      </w:r>
    </w:p>
    <w:p>
      <w:pPr>
        <w:pStyle w:val="Heading1"/>
      </w:pPr>
      <w:r>
        <w:t>三、面向前端展示的字段建议</w:t>
      </w:r>
    </w:p>
    <w:p>
      <w:r>
        <w:t>可按 store_id / store_name / item_name / price_yuan / unit / source_image / verification_status 存储。用户点击档口时展示逐菜明细；遇到“菜名待校核”或截图难辨的行，建议暂不显示或显式标记“待核实”。</w:t>
      </w:r>
    </w:p>
    <w:p>
      <w:r>
        <w:t>JSON结构化副本随Word文件另行提供，金额均为数值型字段（单位为人民币元），便于写入后端数据库。</w:t>
      </w:r>
    </w:p>
    <w:sectPr w:rsidR="00FC693F" w:rsidRPr="0006063C" w:rsidSect="00034616">
      <w:footerReference w:type="default" r:id="rId22"/>
      <w:pgSz w:w="11906" w:h="16838"/>
      <w:pgMar w:top="1191" w:right="1134" w:bottom="99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明湖餐厅二楼 · 用户截图逐项核对版 | 请以现场最新标价为准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4B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47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254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明湖餐厅二楼逐菜价格核对清单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