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4F1F" w14:textId="0FEBD054" w:rsidR="00A65275" w:rsidRDefault="004E3935">
      <w:r>
        <w:rPr>
          <w:rFonts w:hint="eastAsia"/>
        </w:rPr>
        <w:t>完成了数据提取，将数据可视化，将数据通过平滑滤波去噪</w:t>
      </w:r>
    </w:p>
    <w:p w14:paraId="64A3DB1D" w14:textId="7ABDEC59" w:rsidR="009C6BCD" w:rsidRDefault="009C6BCD">
      <w:pPr>
        <w:rPr>
          <w:rFonts w:hint="eastAsia"/>
        </w:rPr>
      </w:pPr>
      <w:r w:rsidRPr="009C6BCD">
        <w:drawing>
          <wp:inline distT="0" distB="0" distL="0" distR="0" wp14:anchorId="63211DB2" wp14:editId="2606E987">
            <wp:extent cx="5274310" cy="398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6C9" w14:textId="17EC50AB" w:rsidR="004E3935" w:rsidRDefault="004E3935">
      <w:r>
        <w:rPr>
          <w:rFonts w:hint="eastAsia"/>
        </w:rPr>
        <w:t>第二次数据采集，自由泳+蛙泳，蛙泳+仰泳，仰泳+自由泳三组</w:t>
      </w:r>
    </w:p>
    <w:p w14:paraId="48300C8F" w14:textId="648F4825" w:rsidR="004E3935" w:rsidRDefault="004E3935">
      <w:r>
        <w:rPr>
          <w:rFonts w:hint="eastAsia"/>
        </w:rPr>
        <w:t>四元素和欧拉角的转换</w:t>
      </w:r>
      <w:r w:rsidR="00B9496D">
        <w:rPr>
          <w:rFonts w:hint="eastAsia"/>
        </w:rPr>
        <w:t>（传感器欧拉角数据方向x</w:t>
      </w:r>
      <w:r w:rsidR="00B9496D">
        <w:t>yz</w:t>
      </w:r>
      <w:r w:rsidR="00B9496D">
        <w:rPr>
          <w:rFonts w:hint="eastAsia"/>
        </w:rPr>
        <w:t>轴，说明书是yzx轴）</w:t>
      </w:r>
    </w:p>
    <w:p w14:paraId="1A0ABE97" w14:textId="70C22BBC" w:rsidR="004E3935" w:rsidRDefault="004E3935">
      <w:r>
        <w:t>IOS</w:t>
      </w:r>
      <w:r>
        <w:rPr>
          <w:rFonts w:hint="eastAsia"/>
        </w:rPr>
        <w:t>前端app开发</w:t>
      </w:r>
    </w:p>
    <w:p w14:paraId="6414B9AA" w14:textId="0A239E08" w:rsidR="00EE633D" w:rsidRDefault="00EE633D"/>
    <w:p w14:paraId="13724245" w14:textId="36F6C2BA" w:rsidR="00EE633D" w:rsidRDefault="009C6BCD">
      <w:r>
        <w:rPr>
          <w:rFonts w:hint="eastAsia"/>
        </w:rPr>
        <w:t>未完成：通过四元素法提取姿态角</w:t>
      </w:r>
    </w:p>
    <w:p w14:paraId="33993549" w14:textId="11757E43" w:rsidR="009C6BCD" w:rsidRDefault="009C6BCD">
      <w:r>
        <w:rPr>
          <w:rFonts w:hint="eastAsia"/>
        </w:rPr>
        <w:t>根据姿态角确定阀值，机器学习</w:t>
      </w:r>
      <w:bookmarkStart w:id="0" w:name="_GoBack"/>
      <w:bookmarkEnd w:id="0"/>
      <w:r>
        <w:rPr>
          <w:rFonts w:hint="eastAsia"/>
        </w:rPr>
        <w:t>来判断泳姿</w:t>
      </w:r>
    </w:p>
    <w:p w14:paraId="67BE1D71" w14:textId="220D392B" w:rsidR="009C6BCD" w:rsidRDefault="009C6BCD">
      <w:pPr>
        <w:rPr>
          <w:rFonts w:hint="eastAsia"/>
        </w:rPr>
      </w:pPr>
      <w:r>
        <w:rPr>
          <w:rFonts w:hint="eastAsia"/>
        </w:rPr>
        <w:t>通过数据起伏周期计算频率与时长</w:t>
      </w:r>
    </w:p>
    <w:sectPr w:rsidR="009C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5"/>
    <w:rsid w:val="004E3935"/>
    <w:rsid w:val="009C6BCD"/>
    <w:rsid w:val="00A65275"/>
    <w:rsid w:val="00B0552C"/>
    <w:rsid w:val="00B9496D"/>
    <w:rsid w:val="00E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49D"/>
  <w15:chartTrackingRefBased/>
  <w15:docId w15:val="{5AA397DE-0F4D-4513-A93C-8CB66DB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2019-08-26T13:52:00Z</dcterms:created>
  <dcterms:modified xsi:type="dcterms:W3CDTF">2019-09-04T05:55:00Z</dcterms:modified>
</cp:coreProperties>
</file>