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1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41.png" ContentType="image/png"/>
  <Override PartName="/word/media/rId44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datatrace-演示效果说明"/>
    <w:p>
      <w:pPr>
        <w:pStyle w:val="Heading1"/>
      </w:pPr>
      <w:r>
        <w:t xml:space="preserve">DataTrace </w:t>
      </w:r>
      <w:r>
        <w:rPr>
          <w:rFonts w:hint="eastAsia"/>
        </w:rPr>
        <w:t xml:space="preserve">演示效果说明</w:t>
      </w:r>
    </w:p>
    <w:p>
      <w:pPr>
        <w:pStyle w:val="FirstParagraph"/>
      </w:pPr>
      <w:r>
        <w:rPr>
          <w:rFonts w:hint="eastAsia"/>
        </w:rPr>
        <w:t xml:space="preserve">版本：1.0</w:t>
      </w:r>
      <w:r>
        <w:br/>
      </w:r>
      <w:r>
        <w:rPr>
          <w:rFonts w:hint="eastAsia"/>
        </w:rPr>
        <w:t xml:space="preserve">核验日期：2026-08-09</w:t>
      </w:r>
      <w:r>
        <w:br/>
      </w:r>
      <w:r>
        <w:rPr>
          <w:rFonts w:hint="eastAsia"/>
        </w:rPr>
        <w:t xml:space="preserve">演示基线：本地全栈降级成果；妙搭线上发布尚未完成</w:t>
      </w:r>
    </w:p>
    <w:bookmarkStart w:id="9" w:name="交付结论"/>
    <w:p>
      <w:pPr>
        <w:pStyle w:val="Heading2"/>
      </w:pPr>
      <w:r>
        <w:t xml:space="preserve">1. </w:t>
      </w:r>
      <w:r>
        <w:rPr>
          <w:rFonts w:hint="eastAsia"/>
        </w:rPr>
        <w:t xml:space="preserve">交付结论</w:t>
      </w:r>
    </w:p>
    <w:p>
      <w:pPr>
        <w:pStyle w:val="FirstParagraph"/>
      </w:pPr>
      <w:r>
        <w:rPr>
          <w:rFonts w:hint="eastAsia"/>
        </w:rPr>
        <w:t xml:space="preserve">当前可直接演示的是暗黑</w:t>
      </w:r>
      <w:r>
        <w:t xml:space="preserve"> + </w:t>
      </w:r>
      <w:r>
        <w:rPr>
          <w:rFonts w:hint="eastAsia"/>
        </w:rPr>
        <w:t xml:space="preserve">香槟金风格的</w:t>
      </w:r>
      <w:r>
        <w:t xml:space="preserve"> DataTrace </w:t>
      </w:r>
      <w:r>
        <w:rPr>
          <w:rFonts w:hint="eastAsia"/>
        </w:rPr>
        <w:t xml:space="preserve">本地全栈应用。英文为默认语言，可无刷新切换中文；桌面端覆盖首页、法规库、法规详情抽屉、更新时间线和订阅页，并另有移动端导航截图。页面不是静态空壳：法规/条文/事件读取真实</w:t>
      </w:r>
      <w:r>
        <w:t xml:space="preserve"> SQLite </w:t>
      </w:r>
      <w:r>
        <w:rPr>
          <w:rFonts w:hint="eastAsia"/>
        </w:rPr>
        <w:t xml:space="preserve">种子数据，筛选与详情调用真实</w:t>
      </w:r>
      <w:r>
        <w:t xml:space="preserve"> </w:t>
      </w:r>
      <w:r>
        <w:rPr>
          <w:rFonts w:hint="eastAsia"/>
        </w:rPr>
        <w:t xml:space="preserve">API，订阅新增、修改和退订写入真实持久化后端。</w:t>
      </w:r>
    </w:p>
    <w:p>
      <w:pPr>
        <w:pStyle w:val="BodyText"/>
      </w:pPr>
      <w:r>
        <w:rPr>
          <w:rFonts w:hint="eastAsia"/>
        </w:rPr>
        <w:t xml:space="preserve">同时必须明确：真实邮件未发送，08:00</w:t>
      </w:r>
      <w:r>
        <w:t xml:space="preserve"> </w:t>
      </w:r>
      <w:r>
        <w:rPr>
          <w:rFonts w:hint="eastAsia"/>
        </w:rPr>
        <w:t xml:space="preserve">调度任务未创建，妙搭</w:t>
      </w:r>
      <w:r>
        <w:t xml:space="preserve"> </w:t>
      </w:r>
      <w:r>
        <w:rPr>
          <w:rStyle w:val="VerbatimChar"/>
        </w:rPr>
        <w:t xml:space="preserve">online_url</w:t>
      </w:r>
      <w:r>
        <w:t xml:space="preserve"> </w:t>
      </w:r>
      <w:r>
        <w:rPr>
          <w:rFonts w:hint="eastAsia"/>
        </w:rPr>
        <w:t xml:space="preserve">未取得。页面里“每日</w:t>
      </w:r>
      <w:r>
        <w:t xml:space="preserve"> </w:t>
      </w:r>
      <w:r>
        <w:rPr>
          <w:rFonts w:hint="eastAsia"/>
        </w:rPr>
        <w:t xml:space="preserve">08:00”和“即时提醒”是已经实现、测试的产品与后端合约，不是已运行的线上发送服务。</w:t>
      </w:r>
    </w:p>
    <w:bookmarkEnd w:id="9"/>
    <w:bookmarkStart w:id="10" w:name="标注口径"/>
    <w:p>
      <w:pPr>
        <w:pStyle w:val="Heading2"/>
      </w:pPr>
      <w:r>
        <w:t xml:space="preserve">2. </w:t>
      </w:r>
      <w:r>
        <w:rPr>
          <w:rFonts w:hint="eastAsia"/>
        </w:rPr>
        <w:t xml:space="preserve">标注口径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视觉、说明或交互状态，不代表外部服务已经运行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真实种子数据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</w:t>
            </w:r>
            <w:r>
              <w:t xml:space="preserve"> </w:t>
            </w:r>
            <w:r>
              <w:rPr>
                <w:rStyle w:val="VerbatimChar"/>
              </w:rPr>
              <w:t xml:space="preserve">seed-data.mjs</w:t>
            </w:r>
            <w:r>
              <w:t xml:space="preserve"> </w:t>
            </w:r>
            <w:r>
              <w:rPr>
                <w:rFonts w:hint="eastAsia"/>
              </w:rPr>
              <w:t xml:space="preserve">并已写入</w:t>
            </w:r>
            <w:r>
              <w:t xml:space="preserve"> SQLite </w:t>
            </w:r>
            <w:r>
              <w:rPr>
                <w:rFonts w:hint="eastAsia"/>
              </w:rPr>
              <w:t xml:space="preserve">的</w:t>
            </w:r>
            <w:r>
              <w:t xml:space="preserve"> 22/26/16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浏览器实际请求同源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rPr>
                <w:rFonts w:hint="eastAsia"/>
              </w:rPr>
              <w:t xml:space="preserve">，不是硬编码</w:t>
            </w:r>
            <w:r>
              <w:t xml:space="preserve"> DOM </w:t>
            </w:r>
            <w:r>
              <w:rPr>
                <w:rFonts w:hint="eastAsia"/>
              </w:rPr>
              <w:t xml:space="preserve">假数据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真实持久化后端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操作写入</w:t>
            </w:r>
            <w:r>
              <w:t xml:space="preserve"> </w:t>
            </w:r>
            <w:r>
              <w:rPr>
                <w:rStyle w:val="VerbatimChar"/>
              </w:rPr>
              <w:t xml:space="preserve">data/data-trace.sqlite</w:t>
            </w:r>
            <w:r>
              <w:rPr>
                <w:rFonts w:hint="eastAsia"/>
              </w:rPr>
              <w:t xml:space="preserve">，刷新/重启后可读取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外部未接通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需要妙搭权限、公开</w:t>
            </w:r>
            <w:r>
              <w:t xml:space="preserve"> </w:t>
            </w:r>
            <w:r>
              <w:rPr>
                <w:rFonts w:hint="eastAsia"/>
              </w:rPr>
              <w:t xml:space="preserve">URL、发件账号、收件人或调度器</w:t>
            </w:r>
          </w:p>
        </w:tc>
      </w:tr>
    </w:tbl>
    <w:bookmarkEnd w:id="10"/>
    <w:bookmarkStart w:id="11" w:name="全页能力矩阵"/>
    <w:p>
      <w:pPr>
        <w:pStyle w:val="Heading2"/>
      </w:pPr>
      <w:r>
        <w:t xml:space="preserve">3. </w:t>
      </w:r>
      <w:r>
        <w:rPr>
          <w:rFonts w:hint="eastAsia"/>
        </w:rPr>
        <w:t xml:space="preserve">全页能力矩阵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页面/能力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纯展示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真实种子数据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真实</w:t>
            </w:r>
            <w:r>
              <w:t xml:space="preserve"> API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真实持久化后端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</w:t>
            </w:r>
            <w:r>
              <w:rPr>
                <w:rFonts w:hint="eastAsia"/>
              </w:rPr>
              <w:t xml:space="preserve">Hero、雷达动画、覆盖卡、暗金视觉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可见前端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22/26/16 </w:t>
            </w:r>
            <w:r>
              <w:rPr>
                <w:rFonts w:hint="eastAsia"/>
              </w:rPr>
              <w:t xml:space="preserve">统计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SQLite </w:t>
            </w:r>
            <w:r>
              <w:rPr>
                <w:rFonts w:hint="eastAsia"/>
              </w:rPr>
              <w:t xml:space="preserve">聚合读取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已跑通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首页最新</w:t>
            </w:r>
            <w:r>
              <w:t xml:space="preserve"> 5 </w:t>
            </w:r>
            <w:r>
              <w:rPr>
                <w:rFonts w:hint="eastAsia"/>
              </w:rPr>
              <w:t xml:space="preserve">条监管信号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GET /api/updates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SQLite </w:t>
            </w: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已跑通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法规库筛选、检索、列表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GET /api/taxonomy</w:t>
            </w:r>
            <w:r>
              <w:t xml:space="preserve">、</w:t>
            </w:r>
            <w:r>
              <w:rPr>
                <w:rStyle w:val="VerbatimChar"/>
              </w:rPr>
              <w:t xml:space="preserve">GET /api/regulations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SQLite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已跑通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法规详情、结构化义务、官方来源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GET /api/regulations/:id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regulations/articles/updates </w:t>
            </w:r>
            <w:r>
              <w:rPr>
                <w:rFonts w:hint="eastAsia"/>
              </w:rPr>
              <w:t xml:space="preserve">联查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已跑通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</w:t>
            </w:r>
            <w:r>
              <w:rPr>
                <w:rFonts w:hint="eastAsia"/>
              </w:rPr>
              <w:t xml:space="preserve">全部/HK/SG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首次</w:t>
            </w:r>
            <w:r>
              <w:t xml:space="preserve"> </w:t>
            </w:r>
            <w:r>
              <w:rPr>
                <w:rStyle w:val="VerbatimChar"/>
              </w:rPr>
              <w:t xml:space="preserve">GET /api/updates</w:t>
            </w:r>
            <w:r>
              <w:rPr>
                <w:rFonts w:hint="eastAsia"/>
              </w:rPr>
              <w:t xml:space="preserve">；浏览器内法域切换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SQLite </w:t>
            </w: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已跑通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订阅页说明、三档卡片、邮件窗口样式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预览为真实</w:t>
            </w:r>
            <w:r>
              <w:t xml:space="preserve"> events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GET /api/briefings/preview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SQLite </w:t>
            </w: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预览已跑通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订阅新增/修改/退订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POST/GET/PATCH/DELETE /api/subscribers*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subscribers </w:t>
            </w:r>
            <w:r>
              <w:rPr>
                <w:rFonts w:hint="eastAsia"/>
              </w:rPr>
              <w:t xml:space="preserve">表真实写入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已跑通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真实邮件投递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页面文案仅展示目标能力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dispatch/mail-log </w:t>
            </w:r>
            <w:r>
              <w:rPr>
                <w:rFonts w:hint="eastAsia"/>
              </w:rPr>
              <w:t xml:space="preserve">合约已实现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无真实</w:t>
            </w:r>
            <w:r>
              <w:t xml:space="preserve"> sent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 </w:t>
            </w:r>
            <w:r>
              <w:rPr>
                <w:rFonts w:hint="eastAsia"/>
              </w:rPr>
              <w:t xml:space="preserve">每日调度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页面文案仅展示目标能力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dispatch </w:t>
            </w:r>
            <w:r>
              <w:rPr>
                <w:rFonts w:hint="eastAsia"/>
              </w:rPr>
              <w:t xml:space="preserve">接口校验</w:t>
            </w:r>
            <w:r>
              <w:t xml:space="preserve"> 08:00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dispatch_runs </w:t>
            </w:r>
            <w:r>
              <w:rPr>
                <w:rFonts w:hint="eastAsia"/>
              </w:rPr>
              <w:t xml:space="preserve">可记录准备批次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调度器未创建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妙搭公开免登录上线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权限阻塞，未完成</w:t>
            </w:r>
          </w:p>
        </w:tc>
      </w:tr>
    </w:tbl>
    <w:bookmarkEnd w:id="11"/>
    <w:bookmarkStart w:id="18" w:name="首页radar"/>
    <w:p>
      <w:pPr>
        <w:pStyle w:val="Heading2"/>
      </w:pPr>
      <w:r>
        <w:t xml:space="preserve">4. </w:t>
      </w:r>
      <w:r>
        <w:rPr>
          <w:rFonts w:hint="eastAsia"/>
        </w:rPr>
        <w:t xml:space="preserve">首页（Radar）</w:t>
      </w:r>
    </w:p>
    <w:bookmarkStart w:id="12" w:name="可见效果"/>
    <w:p>
      <w:pPr>
        <w:pStyle w:val="Heading3"/>
      </w:pPr>
      <w:r>
        <w:rPr>
          <w:rFonts w:hint="eastAsia"/>
        </w:rPr>
        <w:t xml:space="preserve">可见效果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顶部</w:t>
      </w:r>
      <w:r>
        <w:t xml:space="preserve"> DataTrace </w:t>
      </w:r>
      <w:r>
        <w:rPr>
          <w:rFonts w:hint="eastAsia"/>
        </w:rPr>
        <w:t xml:space="preserve">标识、Radar/Library/Timeline/Subscribe</w:t>
      </w:r>
      <w:r>
        <w:t xml:space="preserve"> </w:t>
      </w:r>
      <w:r>
        <w:rPr>
          <w:rFonts w:hint="eastAsia"/>
        </w:rPr>
        <w:t xml:space="preserve">导航、中文切换按钮。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大标题、暗金主按钮、HK/SG</w:t>
      </w:r>
      <w:r>
        <w:t xml:space="preserve"> </w:t>
      </w:r>
      <w:r>
        <w:rPr>
          <w:rFonts w:hint="eastAsia"/>
        </w:rPr>
        <w:t xml:space="preserve">雷达动效、覆盖范围卡与来源可核验说明。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数字区显示</w:t>
      </w:r>
      <w:r>
        <w:t xml:space="preserve"> 22 instruments、26 obligations、16 events。</w:t>
      </w:r>
    </w:p>
    <w:p>
      <w:pPr>
        <w:pStyle w:val="Compact"/>
        <w:numPr>
          <w:ilvl w:val="0"/>
          <w:numId w:val="1001"/>
        </w:numPr>
      </w:pPr>
      <w:r>
        <w:t xml:space="preserve">“Latest regulatory signals” </w:t>
      </w:r>
      <w:r>
        <w:rPr>
          <w:rFonts w:hint="eastAsia"/>
        </w:rPr>
        <w:t xml:space="preserve">按日期倒序显示最近</w:t>
      </w:r>
      <w:r>
        <w:t xml:space="preserve"> 5 </w:t>
      </w:r>
      <w:r>
        <w:rPr>
          <w:rFonts w:hint="eastAsia"/>
        </w:rPr>
        <w:t xml:space="preserve">条事件；当前最新事件为</w:t>
      </w:r>
      <w:r>
        <w:t xml:space="preserve"> Singapore PDPR 2021 </w:t>
      </w:r>
      <w:r>
        <w:rPr>
          <w:rFonts w:hint="eastAsia"/>
        </w:rPr>
        <w:t xml:space="preserve">的</w:t>
      </w:r>
      <w:r>
        <w:t xml:space="preserve"> S </w:t>
      </w:r>
      <w:r>
        <w:rPr>
          <w:rFonts w:hint="eastAsia"/>
        </w:rPr>
        <w:t xml:space="preserve">86/2026，日期</w:t>
      </w:r>
      <w:r>
        <w:t xml:space="preserve"> 2026-03-02。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点击</w:t>
      </w:r>
      <w:r>
        <w:t xml:space="preserve"> HK/SG </w:t>
      </w:r>
      <w:r>
        <w:rPr>
          <w:rFonts w:hint="eastAsia"/>
        </w:rPr>
        <w:t xml:space="preserve">覆盖卡进入带法域条件的法规库；点击最新事件可打开其关联法规详情。</w:t>
      </w:r>
    </w:p>
    <w:bookmarkEnd w:id="12"/>
    <w:bookmarkStart w:id="13" w:name="分层标注"/>
    <w:p>
      <w:pPr>
        <w:pStyle w:val="Heading3"/>
      </w:pPr>
      <w:r>
        <w:rPr>
          <w:rFonts w:hint="eastAsia"/>
        </w:rPr>
        <w:t xml:space="preserve">分层标注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纯展示：Hero</w:t>
      </w:r>
      <w:r>
        <w:t xml:space="preserve"> </w:t>
      </w:r>
      <w:r>
        <w:rPr>
          <w:rFonts w:hint="eastAsia"/>
        </w:rPr>
        <w:t xml:space="preserve">文案、雷达动画、LIVE/ticker、暗金布局。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真实种子数据：22/26/16、最新事件标题/摘要/日期/法域。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API：</w:t>
      </w:r>
      <w:r>
        <w:rPr>
          <w:rStyle w:val="VerbatimChar"/>
        </w:rPr>
        <w:t xml:space="preserve">GET /api/health</w:t>
      </w:r>
      <w:r>
        <w:t xml:space="preserve">、</w:t>
      </w:r>
      <w:r>
        <w:rPr>
          <w:rStyle w:val="VerbatimChar"/>
        </w:rPr>
        <w:t xml:space="preserve">GET /api/updates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真实持久化后端：统计和事件均从</w:t>
      </w:r>
      <w:r>
        <w:t xml:space="preserve"> SQLite </w:t>
      </w:r>
      <w:r>
        <w:rPr>
          <w:rFonts w:hint="eastAsia"/>
        </w:rPr>
        <w:t xml:space="preserve">读取；首页本身不写数据。</w:t>
      </w:r>
    </w:p>
    <w:bookmarkEnd w:id="13"/>
    <w:bookmarkStart w:id="17" w:name="演示路径"/>
    <w:p>
      <w:pPr>
        <w:pStyle w:val="Heading3"/>
      </w:pPr>
      <w:r>
        <w:rPr>
          <w:rFonts w:hint="eastAsia"/>
        </w:rPr>
        <w:t xml:space="preserve">演示路径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/#home</w:t>
      </w:r>
      <w:r>
        <w:t xml:space="preserve"> </w:t>
      </w:r>
      <w:r>
        <w:t xml:space="preserve">→ </w:t>
      </w:r>
      <w:r>
        <w:rPr>
          <w:rFonts w:hint="eastAsia"/>
        </w:rPr>
        <w:t xml:space="preserve">确认三项统计</w:t>
      </w:r>
      <w:r>
        <w:t xml:space="preserve"> → </w:t>
      </w:r>
      <w:r>
        <w:rPr>
          <w:rFonts w:hint="eastAsia"/>
        </w:rPr>
        <w:t xml:space="preserve">点击“中文”确认界面切换</w:t>
      </w:r>
      <w:r>
        <w:t xml:space="preserve"> → </w:t>
      </w:r>
      <w:r>
        <w:rPr>
          <w:rFonts w:hint="eastAsia"/>
        </w:rPr>
        <w:t xml:space="preserve">点击最新事件或</w:t>
      </w:r>
      <w:r>
        <w:t xml:space="preserve"> HK/SG </w:t>
      </w:r>
      <w:r>
        <w:rPr>
          <w:rFonts w:hint="eastAsia"/>
        </w:rPr>
        <w:t xml:space="preserve">卡进入下游页面。</w:t>
      </w:r>
    </w:p>
    <w:p>
      <w:pPr>
        <w:pStyle w:val="CaptionedFigure"/>
      </w:pPr>
      <w:r>
        <w:drawing>
          <wp:inline>
            <wp:extent cx="3467100" cy="4292943"/>
            <wp:effectExtent b="0" l="0" r="0" t="0"/>
            <wp:docPr descr="首页英文全页截图" title="" id="15" name="Picture"/>
            <a:graphic>
              <a:graphicData uri="http://schemas.openxmlformats.org/drawingml/2006/picture">
                <pic:pic>
                  <pic:nvPicPr>
                    <pic:cNvPr descr="evidence/screenshots/01-home-e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292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首页英文全页截图</w:t>
      </w:r>
    </w:p>
    <w:bookmarkEnd w:id="17"/>
    <w:bookmarkEnd w:id="18"/>
    <w:bookmarkStart w:id="25" w:name="法规库library"/>
    <w:p>
      <w:pPr>
        <w:pStyle w:val="Heading2"/>
      </w:pPr>
      <w:r>
        <w:t xml:space="preserve">5. </w:t>
      </w:r>
      <w:r>
        <w:rPr>
          <w:rFonts w:hint="eastAsia"/>
        </w:rPr>
        <w:t xml:space="preserve">法规库（Library）</w:t>
      </w:r>
    </w:p>
    <w:bookmarkStart w:id="19" w:name="可见效果-1"/>
    <w:p>
      <w:pPr>
        <w:pStyle w:val="Heading3"/>
      </w:pPr>
      <w:r>
        <w:rPr>
          <w:rFonts w:hint="eastAsia"/>
        </w:rPr>
        <w:t xml:space="preserve">可见效果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显示核验记录总数及每张卡片的法域、文书类型、标题、摘要、行业/主题和版本日。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可组合选择</w:t>
      </w:r>
      <w:r>
        <w:t xml:space="preserve"> </w:t>
      </w:r>
      <w:r>
        <w:rPr>
          <w:rFonts w:hint="eastAsia"/>
        </w:rPr>
        <w:t xml:space="preserve">HK/SG、行业、主题、文书类型，并输入关键词检索标题、短标题、摘要、机关和分类。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当前截图展示筛选后的真实结果；空结果时显示明确空态。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英文/中文切换会更新</w:t>
      </w:r>
      <w:r>
        <w:t xml:space="preserve"> UI </w:t>
      </w:r>
      <w:r>
        <w:rPr>
          <w:rFonts w:hint="eastAsia"/>
        </w:rPr>
        <w:t xml:space="preserve">标签与</w:t>
      </w:r>
      <w:r>
        <w:t xml:space="preserve"> taxonomy </w:t>
      </w:r>
      <w:r>
        <w:rPr>
          <w:rFonts w:hint="eastAsia"/>
        </w:rPr>
        <w:t xml:space="preserve">标签，不重载页面。</w:t>
      </w:r>
    </w:p>
    <w:bookmarkEnd w:id="19"/>
    <w:bookmarkStart w:id="20" w:name="分层标注-1"/>
    <w:p>
      <w:pPr>
        <w:pStyle w:val="Heading3"/>
      </w:pPr>
      <w:r>
        <w:rPr>
          <w:rFonts w:hint="eastAsia"/>
        </w:rPr>
        <w:t xml:space="preserve">分层标注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纯展示：页面标题、卡片布局、结果区视觉。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真实种子数据：22</w:t>
      </w:r>
      <w:r>
        <w:t xml:space="preserve"> </w:t>
      </w:r>
      <w:r>
        <w:rPr>
          <w:rFonts w:hint="eastAsia"/>
        </w:rPr>
        <w:t xml:space="preserve">条法规/指引及分类、机关、日期、官方来源。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API：</w:t>
      </w:r>
      <w:r>
        <w:rPr>
          <w:rStyle w:val="VerbatimChar"/>
        </w:rPr>
        <w:t xml:space="preserve">GET /api/taxonomy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GET /api/regulations?jurisdiction=&amp;industry=&amp;topic=&amp;type=&amp;q=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真实持久化后端：SQLite</w:t>
      </w:r>
      <w:r>
        <w:t xml:space="preserve"> regulations </w:t>
      </w:r>
      <w:r>
        <w:rPr>
          <w:rFonts w:hint="eastAsia"/>
        </w:rPr>
        <w:t xml:space="preserve">表和</w:t>
      </w:r>
      <w:r>
        <w:t xml:space="preserve"> JSON taxonomy </w:t>
      </w:r>
      <w:r>
        <w:rPr>
          <w:rFonts w:hint="eastAsia"/>
        </w:rPr>
        <w:t xml:space="preserve">查询；法规库只读。</w:t>
      </w:r>
    </w:p>
    <w:bookmarkEnd w:id="20"/>
    <w:bookmarkStart w:id="24" w:name="演示路径-1"/>
    <w:p>
      <w:pPr>
        <w:pStyle w:val="Heading3"/>
      </w:pPr>
      <w:r>
        <w:rPr>
          <w:rFonts w:hint="eastAsia"/>
        </w:rPr>
        <w:t xml:space="preserve">演示路径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/#library</w:t>
      </w:r>
      <w:r>
        <w:t xml:space="preserve"> </w:t>
      </w:r>
      <w:r>
        <w:t xml:space="preserve">→ </w:t>
      </w:r>
      <w:r>
        <w:rPr>
          <w:rFonts w:hint="eastAsia"/>
        </w:rPr>
        <w:t xml:space="preserve">选择</w:t>
      </w:r>
      <w:r>
        <w:t xml:space="preserve"> Singapore → </w:t>
      </w:r>
      <w:r>
        <w:rPr>
          <w:rFonts w:hint="eastAsia"/>
        </w:rPr>
        <w:t xml:space="preserve">选择</w:t>
      </w:r>
      <w:r>
        <w:t xml:space="preserve"> Financial services → </w:t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breach</w:t>
      </w:r>
      <w:r>
        <w:t xml:space="preserve"> </w:t>
      </w:r>
      <w:r>
        <w:rPr>
          <w:rFonts w:hint="eastAsia"/>
        </w:rPr>
        <w:t xml:space="preserve">或切换文书类型</w:t>
      </w:r>
      <w:r>
        <w:t xml:space="preserve"> → </w:t>
      </w:r>
      <w:r>
        <w:rPr>
          <w:rFonts w:hint="eastAsia"/>
        </w:rPr>
        <w:t xml:space="preserve">观察结果数量和卡片变化</w:t>
      </w:r>
      <w:r>
        <w:t xml:space="preserve"> → </w:t>
      </w:r>
      <w:r>
        <w:rPr>
          <w:rFonts w:hint="eastAsia"/>
        </w:rPr>
        <w:t xml:space="preserve">点击卡片打开详情。</w:t>
      </w:r>
    </w:p>
    <w:p>
      <w:pPr>
        <w:pStyle w:val="CaptionedFigure"/>
      </w:pPr>
      <w:r>
        <w:drawing>
          <wp:inline>
            <wp:extent cx="3467100" cy="3816217"/>
            <wp:effectExtent b="0" l="0" r="0" t="0"/>
            <wp:docPr descr="法规库筛选结果截图" title="" id="22" name="Picture"/>
            <a:graphic>
              <a:graphicData uri="http://schemas.openxmlformats.org/drawingml/2006/picture">
                <pic:pic>
                  <pic:nvPicPr>
                    <pic:cNvPr descr="evidence/screenshots/02-library-filtered-e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816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法规库筛选结果截图</w:t>
      </w:r>
    </w:p>
    <w:bookmarkEnd w:id="24"/>
    <w:bookmarkEnd w:id="25"/>
    <w:bookmarkStart w:id="38" w:name="法规详情detail-drawer"/>
    <w:p>
      <w:pPr>
        <w:pStyle w:val="Heading2"/>
      </w:pPr>
      <w:r>
        <w:t xml:space="preserve">6. </w:t>
      </w:r>
      <w:r>
        <w:rPr>
          <w:rFonts w:hint="eastAsia"/>
        </w:rPr>
        <w:t xml:space="preserve">法规详情（Detail</w:t>
      </w:r>
      <w:r>
        <w:t xml:space="preserve"> </w:t>
      </w:r>
      <w:r>
        <w:rPr>
          <w:rFonts w:hint="eastAsia"/>
        </w:rPr>
        <w:t xml:space="preserve">Drawer）</w:t>
      </w:r>
    </w:p>
    <w:bookmarkStart w:id="26" w:name="可见效果-2"/>
    <w:p>
      <w:pPr>
        <w:pStyle w:val="Heading3"/>
      </w:pPr>
      <w:r>
        <w:rPr>
          <w:rFonts w:hint="eastAsia"/>
        </w:rPr>
        <w:t xml:space="preserve">可见效果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以右侧抽屉显示正式标题、法域、类型、状态、摘要、行业/主题标签。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显示发布机关、当前版本、生效日期、来源核验日期。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显示结构化义务条目：条号、标题、义务摘要与关键词。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底部按钮打开官方来源；点击遮罩、关闭按钮或</w:t>
      </w:r>
      <w:r>
        <w:t xml:space="preserve"> Escape </w:t>
      </w:r>
      <w:r>
        <w:rPr>
          <w:rFonts w:hint="eastAsia"/>
        </w:rPr>
        <w:t xml:space="preserve">退出。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已重点复核三类记录：Singapore</w:t>
      </w:r>
      <w:r>
        <w:t xml:space="preserve"> PDPR 2021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2026-03-02；HKMA</w:t>
      </w:r>
      <w:r>
        <w:t xml:space="preserve"> TM-G-1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2003-06-24；2016</w:t>
      </w:r>
      <w:r>
        <w:t xml:space="preserve"> HKID Code </w:t>
      </w:r>
      <w:r>
        <w:rPr>
          <w:rFonts w:hint="eastAsia"/>
        </w:rPr>
        <w:t xml:space="preserve">与</w:t>
      </w:r>
      <w:r>
        <w:t xml:space="preserve"> 2024-08-22 Compliance Guide </w:t>
      </w:r>
      <w:r>
        <w:rPr>
          <w:rFonts w:hint="eastAsia"/>
        </w:rPr>
        <w:t xml:space="preserve">分开建模。</w:t>
      </w:r>
    </w:p>
    <w:bookmarkEnd w:id="26"/>
    <w:bookmarkStart w:id="27" w:name="分层标注-2"/>
    <w:p>
      <w:pPr>
        <w:pStyle w:val="Heading3"/>
      </w:pPr>
      <w:r>
        <w:rPr>
          <w:rFonts w:hint="eastAsia"/>
        </w:rPr>
        <w:t xml:space="preserve">分层标注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纯展示：抽屉动画、标签和布局。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真实种子数据：法规主记录、articles</w:t>
      </w:r>
      <w:r>
        <w:t xml:space="preserve"> </w:t>
      </w:r>
      <w:r>
        <w:rPr>
          <w:rFonts w:hint="eastAsia"/>
        </w:rPr>
        <w:t xml:space="preserve">义务、关联</w:t>
      </w:r>
      <w:r>
        <w:t xml:space="preserve"> </w:t>
      </w:r>
      <w:r>
        <w:rPr>
          <w:rFonts w:hint="eastAsia"/>
        </w:rPr>
        <w:t xml:space="preserve">updates、官方来源与核验时间。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API：</w:t>
      </w:r>
      <w:r>
        <w:rPr>
          <w:rStyle w:val="VerbatimChar"/>
        </w:rPr>
        <w:t xml:space="preserve">GET /api/regulations/:id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真实持久化后端：法规、条文、事件三表关联读取；详情页不写数据。</w:t>
      </w:r>
    </w:p>
    <w:bookmarkEnd w:id="27"/>
    <w:bookmarkStart w:id="37" w:name="演示路径-2"/>
    <w:p>
      <w:pPr>
        <w:pStyle w:val="Heading3"/>
      </w:pPr>
      <w:r>
        <w:rPr>
          <w:rFonts w:hint="eastAsia"/>
        </w:rPr>
        <w:t xml:space="preserve">演示路径</w:t>
      </w:r>
    </w:p>
    <w:p>
      <w:pPr>
        <w:pStyle w:val="FirstParagraph"/>
      </w:pPr>
      <w:r>
        <w:rPr>
          <w:rFonts w:hint="eastAsia"/>
        </w:rPr>
        <w:t xml:space="preserve">法规库点击任意卡片</w:t>
      </w:r>
      <w:r>
        <w:t xml:space="preserve"> → </w:t>
      </w:r>
      <w:r>
        <w:rPr>
          <w:rFonts w:hint="eastAsia"/>
        </w:rPr>
        <w:t xml:space="preserve">核对</w:t>
      </w:r>
      <w:r>
        <w:t xml:space="preserve"> authority/version/effective/source checked → </w:t>
      </w:r>
      <w:r>
        <w:rPr>
          <w:rFonts w:hint="eastAsia"/>
        </w:rPr>
        <w:t xml:space="preserve">阅读</w:t>
      </w:r>
      <w:r>
        <w:t xml:space="preserve"> structured obligations → </w:t>
      </w:r>
      <w:r>
        <w:rPr>
          <w:rFonts w:hint="eastAsia"/>
        </w:rPr>
        <w:t xml:space="preserve">点击</w:t>
      </w:r>
      <w:r>
        <w:t xml:space="preserve"> official source </w:t>
      </w:r>
      <w:r>
        <w:rPr>
          <w:rFonts w:hint="eastAsia"/>
        </w:rPr>
        <w:t xml:space="preserve">新窗口打开官方网页。</w:t>
      </w:r>
    </w:p>
    <w:p>
      <w:pPr>
        <w:pStyle w:val="CaptionedFigure"/>
      </w:pPr>
      <w:r>
        <w:drawing>
          <wp:inline>
            <wp:extent cx="3467100" cy="5636445"/>
            <wp:effectExtent b="0" l="0" r="0" t="0"/>
            <wp:docPr descr="Singapore PDPR 法规详情截图" title="" id="29" name="Picture"/>
            <a:graphic>
              <a:graphicData uri="http://schemas.openxmlformats.org/drawingml/2006/picture">
                <pic:pic>
                  <pic:nvPicPr>
                    <pic:cNvPr descr="evidence/screenshots/03-regulation-detail-e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63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Singapore PDPR </w:t>
      </w:r>
      <w:r>
        <w:rPr>
          <w:rFonts w:hint="eastAsia"/>
        </w:rPr>
        <w:t xml:space="preserve">法规详情截图</w:t>
      </w:r>
    </w:p>
    <w:p>
      <w:pPr>
        <w:pStyle w:val="CaptionedFigure"/>
      </w:pPr>
      <w:r>
        <w:drawing>
          <wp:inline>
            <wp:extent cx="3467100" cy="5636445"/>
            <wp:effectExtent b="0" l="0" r="0" t="0"/>
            <wp:docPr descr="HKMA TM-G-1 法规详情截图" title="" id="32" name="Picture"/>
            <a:graphic>
              <a:graphicData uri="http://schemas.openxmlformats.org/drawingml/2006/picture">
                <pic:pic>
                  <pic:nvPicPr>
                    <pic:cNvPr descr="evidence/screenshots/03b-hkma-tmg1-detail-e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63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HKMA TM-G-1 </w:t>
      </w:r>
      <w:r>
        <w:rPr>
          <w:rFonts w:hint="eastAsia"/>
        </w:rPr>
        <w:t xml:space="preserve">法规详情截图</w:t>
      </w:r>
    </w:p>
    <w:p>
      <w:pPr>
        <w:pStyle w:val="CaptionedFigure"/>
      </w:pPr>
      <w:r>
        <w:drawing>
          <wp:inline>
            <wp:extent cx="3467100" cy="5636445"/>
            <wp:effectExtent b="0" l="0" r="0" t="0"/>
            <wp:docPr descr="香港身份证 Compliance Guide 详情截图" title="" id="35" name="Picture"/>
            <a:graphic>
              <a:graphicData uri="http://schemas.openxmlformats.org/drawingml/2006/picture">
                <pic:pic>
                  <pic:nvPicPr>
                    <pic:cNvPr descr="evidence/screenshots/03c-hkid-compliance-guide-e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63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香港身份证</w:t>
      </w:r>
      <w:r>
        <w:t xml:space="preserve"> Compliance Guide </w:t>
      </w:r>
      <w:r>
        <w:rPr>
          <w:rFonts w:hint="eastAsia"/>
        </w:rPr>
        <w:t xml:space="preserve">详情截图</w:t>
      </w:r>
    </w:p>
    <w:bookmarkEnd w:id="37"/>
    <w:bookmarkEnd w:id="38"/>
    <w:bookmarkStart w:id="48" w:name="更新时间线timeline"/>
    <w:p>
      <w:pPr>
        <w:pStyle w:val="Heading2"/>
      </w:pPr>
      <w:r>
        <w:t xml:space="preserve">7. </w:t>
      </w:r>
      <w:r>
        <w:rPr>
          <w:rFonts w:hint="eastAsia"/>
        </w:rPr>
        <w:t xml:space="preserve">更新时间线（Timeline）</w:t>
      </w:r>
    </w:p>
    <w:bookmarkStart w:id="39" w:name="可见效果-3"/>
    <w:p>
      <w:pPr>
        <w:pStyle w:val="Heading3"/>
      </w:pPr>
      <w:r>
        <w:rPr>
          <w:rFonts w:hint="eastAsia"/>
        </w:rPr>
        <w:t xml:space="preserve">可见效果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按事件日期倒序展示</w:t>
      </w:r>
      <w:r>
        <w:t xml:space="preserve"> enactment、commencement、amendment、guidance release/revision/source refresh。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每项显示日期、法域、类型、影响级别、英文/中文摘要、行业标签和官方来源。</w:t>
      </w:r>
    </w:p>
    <w:p>
      <w:pPr>
        <w:pStyle w:val="Compact"/>
        <w:numPr>
          <w:ilvl w:val="0"/>
          <w:numId w:val="1007"/>
        </w:numPr>
      </w:pPr>
      <w:r>
        <w:t xml:space="preserve">All、Hong Kong、Singapore </w:t>
      </w:r>
      <w:r>
        <w:rPr>
          <w:rFonts w:hint="eastAsia"/>
        </w:rPr>
        <w:t xml:space="preserve">三档切换；当前</w:t>
      </w:r>
      <w:r>
        <w:t xml:space="preserve"> 16 </w:t>
      </w:r>
      <w:r>
        <w:rPr>
          <w:rFonts w:hint="eastAsia"/>
        </w:rPr>
        <w:t xml:space="preserve">个事件中</w:t>
      </w:r>
      <w:r>
        <w:t xml:space="preserve"> HK 8 </w:t>
      </w:r>
      <w:r>
        <w:rPr>
          <w:rFonts w:hint="eastAsia"/>
        </w:rPr>
        <w:t xml:space="preserve">个、SG</w:t>
      </w:r>
      <w:r>
        <w:t xml:space="preserve"> 8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重要性用</w:t>
      </w:r>
      <w:r>
        <w:t xml:space="preserve"> high/medium/low </w:t>
      </w:r>
      <w:r>
        <w:rPr>
          <w:rFonts w:hint="eastAsia"/>
        </w:rPr>
        <w:t xml:space="preserve">视觉区分；每条事件可直接打开官方来源。</w:t>
      </w:r>
    </w:p>
    <w:bookmarkEnd w:id="39"/>
    <w:bookmarkStart w:id="40" w:name="分层标注-3"/>
    <w:p>
      <w:pPr>
        <w:pStyle w:val="Heading3"/>
      </w:pPr>
      <w:r>
        <w:rPr>
          <w:rFonts w:hint="eastAsia"/>
        </w:rPr>
        <w:t xml:space="preserve">分层标注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纯展示：时间轴、影响等级配色、说明图例。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真实种子数据：16</w:t>
      </w:r>
      <w:r>
        <w:t xml:space="preserve"> </w:t>
      </w:r>
      <w:r>
        <w:rPr>
          <w:rFonts w:hint="eastAsia"/>
        </w:rPr>
        <w:t xml:space="preserve">条经官方来源复核的事件。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API：初始化调用</w:t>
      </w:r>
      <w:r>
        <w:t xml:space="preserve"> </w:t>
      </w:r>
      <w:r>
        <w:rPr>
          <w:rStyle w:val="VerbatimChar"/>
        </w:rPr>
        <w:t xml:space="preserve">GET /api/updates</w:t>
      </w:r>
      <w:r>
        <w:rPr>
          <w:rFonts w:hint="eastAsia"/>
        </w:rPr>
        <w:t xml:space="preserve">；法域按钮在已取回的真实数据上即时过滤。API</w:t>
      </w:r>
      <w:r>
        <w:t xml:space="preserve"> </w:t>
      </w:r>
      <w:r>
        <w:rPr>
          <w:rFonts w:hint="eastAsia"/>
        </w:rPr>
        <w:t xml:space="preserve">本身也支持</w:t>
      </w:r>
      <w:r>
        <w:t xml:space="preserve"> </w:t>
      </w:r>
      <w:r>
        <w:rPr>
          <w:rStyle w:val="VerbatimChar"/>
        </w:rPr>
        <w:t xml:space="preserve">jurisdiction/industry/topic/limit</w:t>
      </w:r>
      <w:r>
        <w:t xml:space="preserve"> </w:t>
      </w:r>
      <w:r>
        <w:rPr>
          <w:rFonts w:hint="eastAsia"/>
        </w:rPr>
        <w:t xml:space="preserve">查询。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真实持久化后端：SQLite</w:t>
      </w:r>
      <w:r>
        <w:t xml:space="preserve"> updates </w:t>
      </w:r>
      <w:r>
        <w:rPr>
          <w:rFonts w:hint="eastAsia"/>
        </w:rPr>
        <w:t xml:space="preserve">表只读；timeline</w:t>
      </w:r>
      <w:r>
        <w:t xml:space="preserve"> </w:t>
      </w:r>
      <w:r>
        <w:rPr>
          <w:rFonts w:hint="eastAsia"/>
        </w:rPr>
        <w:t xml:space="preserve">不写数据。</w:t>
      </w:r>
    </w:p>
    <w:bookmarkEnd w:id="40"/>
    <w:bookmarkStart w:id="47" w:name="演示路径-3"/>
    <w:p>
      <w:pPr>
        <w:pStyle w:val="Heading3"/>
      </w:pPr>
      <w:r>
        <w:rPr>
          <w:rFonts w:hint="eastAsia"/>
        </w:rPr>
        <w:t xml:space="preserve">演示路径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/#timeline</w:t>
      </w:r>
      <w:r>
        <w:t xml:space="preserve"> </w:t>
      </w:r>
      <w:r>
        <w:t xml:space="preserve">→ </w:t>
      </w:r>
      <w:r>
        <w:rPr>
          <w:rFonts w:hint="eastAsia"/>
        </w:rPr>
        <w:t xml:space="preserve">对比</w:t>
      </w:r>
      <w:r>
        <w:t xml:space="preserve"> All/Hong Kong/Singapore → </w:t>
      </w:r>
      <w:r>
        <w:rPr>
          <w:rFonts w:hint="eastAsia"/>
        </w:rPr>
        <w:t xml:space="preserve">确认</w:t>
      </w:r>
      <w:r>
        <w:t xml:space="preserve"> SG </w:t>
      </w:r>
      <w:r>
        <w:rPr>
          <w:rFonts w:hint="eastAsia"/>
        </w:rPr>
        <w:t xml:space="preserve">最新为</w:t>
      </w:r>
      <w:r>
        <w:t xml:space="preserve"> 2026-03-02 → </w:t>
      </w:r>
      <w:r>
        <w:rPr>
          <w:rFonts w:hint="eastAsia"/>
        </w:rPr>
        <w:t xml:space="preserve">切换中文阅读一句话摘要</w:t>
      </w:r>
      <w:r>
        <w:t xml:space="preserve"> → </w:t>
      </w:r>
      <w:r>
        <w:rPr>
          <w:rFonts w:hint="eastAsia"/>
        </w:rPr>
        <w:t xml:space="preserve">打开官方来源。</w:t>
      </w:r>
    </w:p>
    <w:p>
      <w:pPr>
        <w:pStyle w:val="CaptionedFigure"/>
      </w:pPr>
      <w:r>
        <w:drawing>
          <wp:inline>
            <wp:extent cx="3467100" cy="5795353"/>
            <wp:effectExtent b="0" l="0" r="0" t="0"/>
            <wp:docPr descr="Singapore 时间线截图" title="" id="42" name="Picture"/>
            <a:graphic>
              <a:graphicData uri="http://schemas.openxmlformats.org/drawingml/2006/picture">
                <pic:pic>
                  <pic:nvPicPr>
                    <pic:cNvPr descr="evidence/screenshots/04-timeline-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79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Singapore </w:t>
      </w:r>
      <w:r>
        <w:rPr>
          <w:rFonts w:hint="eastAsia"/>
        </w:rPr>
        <w:t xml:space="preserve">时间线截图</w:t>
      </w:r>
    </w:p>
    <w:p>
      <w:pPr>
        <w:pStyle w:val="CaptionedFigure"/>
      </w:pPr>
      <w:r>
        <w:drawing>
          <wp:inline>
            <wp:extent cx="3467100" cy="5795353"/>
            <wp:effectExtent b="0" l="0" r="0" t="0"/>
            <wp:docPr descr="Hong Kong 时间线截图" title="" id="45" name="Picture"/>
            <a:graphic>
              <a:graphicData uri="http://schemas.openxmlformats.org/drawingml/2006/picture">
                <pic:pic>
                  <pic:nvPicPr>
                    <pic:cNvPr descr="evidence/screenshots/04b-timeline-hk-e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79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Hong Kong </w:t>
      </w:r>
      <w:r>
        <w:rPr>
          <w:rFonts w:hint="eastAsia"/>
        </w:rPr>
        <w:t xml:space="preserve">时间线截图</w:t>
      </w:r>
    </w:p>
    <w:bookmarkEnd w:id="47"/>
    <w:bookmarkEnd w:id="48"/>
    <w:bookmarkStart w:id="55" w:name="订阅页subscribe"/>
    <w:p>
      <w:pPr>
        <w:pStyle w:val="Heading2"/>
      </w:pPr>
      <w:r>
        <w:t xml:space="preserve">8. </w:t>
      </w:r>
      <w:r>
        <w:rPr>
          <w:rFonts w:hint="eastAsia"/>
        </w:rPr>
        <w:t xml:space="preserve">订阅页（Subscribe）</w:t>
      </w:r>
    </w:p>
    <w:bookmarkStart w:id="49" w:name="可见效果-4"/>
    <w:p>
      <w:pPr>
        <w:pStyle w:val="Heading3"/>
      </w:pPr>
      <w:r>
        <w:rPr>
          <w:rFonts w:hint="eastAsia"/>
        </w:rPr>
        <w:t xml:space="preserve">可见效果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左侧展示最新</w:t>
      </w:r>
      <w:r>
        <w:t xml:space="preserve"> briefing </w:t>
      </w:r>
      <w:r>
        <w:rPr>
          <w:rFonts w:hint="eastAsia"/>
        </w:rPr>
        <w:t xml:space="preserve">预览、schedule</w:t>
      </w:r>
      <w:r>
        <w:t xml:space="preserve"> </w:t>
      </w:r>
      <w:r>
        <w:rPr>
          <w:rFonts w:hint="eastAsia"/>
        </w:rPr>
        <w:t xml:space="preserve">标签、双语免责声明和官方来源链接。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右侧可输入邮箱，选择</w:t>
      </w:r>
      <w:r>
        <w:t xml:space="preserve"> Daily briefing、Regulatory update alert </w:t>
      </w:r>
      <w:r>
        <w:rPr>
          <w:rFonts w:hint="eastAsia"/>
        </w:rPr>
        <w:t xml:space="preserve">或两者，并在</w:t>
      </w:r>
      <w:r>
        <w:t xml:space="preserve"> HK/SG/ALL </w:t>
      </w:r>
      <w:r>
        <w:rPr>
          <w:rFonts w:hint="eastAsia"/>
        </w:rPr>
        <w:t xml:space="preserve">三档方案中选一档。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第一次保存创建订阅并返回管理</w:t>
      </w:r>
      <w:r>
        <w:t xml:space="preserve"> </w:t>
      </w:r>
      <w:r>
        <w:rPr>
          <w:rFonts w:hint="eastAsia"/>
        </w:rPr>
        <w:t xml:space="preserve">token；同一浏览器保存</w:t>
      </w:r>
      <w:r>
        <w:t xml:space="preserve"> token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localStorage，再次保存通过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rPr>
          <w:rFonts w:hint="eastAsia"/>
        </w:rPr>
        <w:t xml:space="preserve">更新。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管理链接可通过</w:t>
      </w:r>
      <w:r>
        <w:t xml:space="preserve"> query token </w:t>
      </w:r>
      <w:r>
        <w:rPr>
          <w:rFonts w:hint="eastAsia"/>
        </w:rPr>
        <w:t xml:space="preserve">载入私有订阅设置；点击退订后写</w:t>
      </w:r>
      <w:r>
        <w:t xml:space="preserve"> </w:t>
      </w:r>
      <w:r>
        <w:rPr>
          <w:rStyle w:val="VerbatimChar"/>
        </w:rPr>
        <w:t xml:space="preserve">active=0</w:t>
      </w:r>
      <w:r>
        <w:rPr>
          <w:rFonts w:hint="eastAsia"/>
        </w:rPr>
        <w:t xml:space="preserve">，不是只隐藏</w:t>
      </w:r>
      <w:r>
        <w:t xml:space="preserve"> UI。</w:t>
      </w:r>
    </w:p>
    <w:p>
      <w:pPr>
        <w:pStyle w:val="Compact"/>
        <w:numPr>
          <w:ilvl w:val="0"/>
          <w:numId w:val="1009"/>
        </w:numPr>
      </w:pPr>
      <w:r>
        <w:t xml:space="preserve">GET </w:t>
      </w:r>
      <w:r>
        <w:rPr>
          <w:rFonts w:hint="eastAsia"/>
        </w:rPr>
        <w:t xml:space="preserve">管理链接不会静默退订，必须由用户点击“取消订阅”确认。</w:t>
      </w:r>
    </w:p>
    <w:bookmarkEnd w:id="49"/>
    <w:bookmarkStart w:id="50" w:name="分层标注-4"/>
    <w:p>
      <w:pPr>
        <w:pStyle w:val="Heading3"/>
      </w:pPr>
      <w:r>
        <w:rPr>
          <w:rFonts w:hint="eastAsia"/>
        </w:rPr>
        <w:t xml:space="preserve">分层标注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纯展示：订阅价值文案、卡片视觉、邮件预览窗口外观、“08:00/即时”产品说明。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真实种子数据：briefing</w:t>
      </w:r>
      <w:r>
        <w:t xml:space="preserve"> </w:t>
      </w:r>
      <w:r>
        <w:rPr>
          <w:rFonts w:hint="eastAsia"/>
        </w:rPr>
        <w:t xml:space="preserve">预览中的最近更新来自</w:t>
      </w:r>
      <w:r>
        <w:t xml:space="preserve"> updates。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API：</w:t>
      </w:r>
      <w:r>
        <w:rPr>
          <w:rStyle w:val="VerbatimChar"/>
        </w:rPr>
        <w:t xml:space="preserve">GET /api/briefings/preview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POST /api/subscribers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GET/PATCH/DELETE /api/subscribers/:id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真实持久化后端：subscribers</w:t>
      </w:r>
      <w:r>
        <w:t xml:space="preserve"> </w:t>
      </w:r>
      <w:r>
        <w:rPr>
          <w:rFonts w:hint="eastAsia"/>
        </w:rPr>
        <w:t xml:space="preserve">表真实</w:t>
      </w:r>
      <w:r>
        <w:t xml:space="preserve"> </w:t>
      </w:r>
      <w:r>
        <w:rPr>
          <w:rFonts w:hint="eastAsia"/>
        </w:rPr>
        <w:t xml:space="preserve">upsert、更新和软退订；随机管理</w:t>
      </w:r>
      <w:r>
        <w:t xml:space="preserve"> token </w:t>
      </w:r>
      <w:r>
        <w:rPr>
          <w:rFonts w:hint="eastAsia"/>
        </w:rPr>
        <w:t xml:space="preserve">仅返回一次，数据库存哈希。</w:t>
      </w:r>
    </w:p>
    <w:bookmarkEnd w:id="50"/>
    <w:bookmarkStart w:id="54" w:name="演示路径-4"/>
    <w:p>
      <w:pPr>
        <w:pStyle w:val="Heading3"/>
      </w:pPr>
      <w:r>
        <w:rPr>
          <w:rFonts w:hint="eastAsia"/>
        </w:rPr>
        <w:t xml:space="preserve">演示路径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/#subscribe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输入测试邮箱</w:t>
      </w:r>
      <w:r>
        <w:t xml:space="preserve"> → </w:t>
      </w:r>
      <w:r>
        <w:rPr>
          <w:rFonts w:hint="eastAsia"/>
        </w:rPr>
        <w:t xml:space="preserve">勾选两种</w:t>
      </w:r>
      <w:r>
        <w:t xml:space="preserve"> delivery → </w:t>
      </w:r>
      <w:r>
        <w:rPr>
          <w:rFonts w:hint="eastAsia"/>
        </w:rPr>
        <w:t xml:space="preserve">依次演示</w:t>
      </w:r>
      <w:r>
        <w:t xml:space="preserve"> HK/SG/ALL </w:t>
      </w:r>
      <w:r>
        <w:rPr>
          <w:rFonts w:hint="eastAsia"/>
        </w:rPr>
        <w:t xml:space="preserve">三档</w:t>
      </w:r>
      <w:r>
        <w:t xml:space="preserve"> → </w:t>
      </w:r>
      <w:r>
        <w:rPr>
          <w:rFonts w:hint="eastAsia"/>
        </w:rPr>
        <w:t xml:space="preserve">保存并看到订阅</w:t>
      </w:r>
      <w:r>
        <w:t xml:space="preserve"> ID → </w:t>
      </w:r>
      <w:r>
        <w:rPr>
          <w:rFonts w:hint="eastAsia"/>
        </w:rPr>
        <w:t xml:space="preserve">修改方案并再次保存</w:t>
      </w:r>
      <w:r>
        <w:t xml:space="preserve"> → </w:t>
      </w:r>
      <w:r>
        <w:rPr>
          <w:rFonts w:hint="eastAsia"/>
        </w:rPr>
        <w:t xml:space="preserve">点击退订</w:t>
      </w:r>
      <w:r>
        <w:t xml:space="preserve"> → </w:t>
      </w:r>
      <w:r>
        <w:rPr>
          <w:rFonts w:hint="eastAsia"/>
        </w:rPr>
        <w:t xml:space="preserve">刷新/重新加载验证状态来自后端。</w:t>
      </w:r>
    </w:p>
    <w:p>
      <w:pPr>
        <w:pStyle w:val="CaptionedFigure"/>
      </w:pPr>
      <w:r>
        <w:drawing>
          <wp:inline>
            <wp:extent cx="3467100" cy="2754418"/>
            <wp:effectExtent b="0" l="0" r="0" t="0"/>
            <wp:docPr descr="中文订阅页与三档方案截图" title="" id="52" name="Picture"/>
            <a:graphic>
              <a:graphicData uri="http://schemas.openxmlformats.org/drawingml/2006/picture">
                <pic:pic>
                  <pic:nvPicPr>
                    <pic:cNvPr descr="evidence/screenshots/05-subscription-zh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54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中文订阅页与三档方案截图</w:t>
      </w:r>
    </w:p>
    <w:bookmarkEnd w:id="54"/>
    <w:bookmarkEnd w:id="55"/>
    <w:bookmarkStart w:id="59" w:name="移动端与跨页体验"/>
    <w:p>
      <w:pPr>
        <w:pStyle w:val="Heading2"/>
      </w:pPr>
      <w:r>
        <w:t xml:space="preserve">9. </w:t>
      </w:r>
      <w:r>
        <w:rPr>
          <w:rFonts w:hint="eastAsia"/>
        </w:rPr>
        <w:t xml:space="preserve">移动端与跨页体验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移动宽度显示</w:t>
      </w:r>
      <w:r>
        <w:t xml:space="preserve"> MENU </w:t>
      </w:r>
      <w:r>
        <w:rPr>
          <w:rFonts w:hint="eastAsia"/>
        </w:rPr>
        <w:t xml:space="preserve">导航，展开后可进入四个主页面。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页面采用</w:t>
      </w:r>
      <w:r>
        <w:t xml:space="preserve"> hash </w:t>
      </w:r>
      <w:r>
        <w:rPr>
          <w:rFonts w:hint="eastAsia"/>
        </w:rPr>
        <w:t xml:space="preserve">route，刷新后仍落在对应页面；详情抽屉支持键盘</w:t>
      </w:r>
      <w:r>
        <w:t xml:space="preserve"> Enter/Escape。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语言偏好保存在</w:t>
      </w:r>
      <w:r>
        <w:t xml:space="preserve"> </w:t>
      </w:r>
      <w:r>
        <w:rPr>
          <w:rFonts w:hint="eastAsia"/>
        </w:rPr>
        <w:t xml:space="preserve">localStorage；动态更新、分类标签和固定文案随语言变化。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移动端截图是可见前端降级成果；当前没有声明移动端线上</w:t>
      </w:r>
      <w:r>
        <w:t xml:space="preserve"> URL </w:t>
      </w:r>
      <w:r>
        <w:rPr>
          <w:rFonts w:hint="eastAsia"/>
        </w:rPr>
        <w:t xml:space="preserve">已发布。</w:t>
      </w:r>
    </w:p>
    <w:p>
      <w:pPr>
        <w:pStyle w:val="CaptionedFigure"/>
      </w:pPr>
      <w:r>
        <w:drawing>
          <wp:inline>
            <wp:extent cx="3467100" cy="26874470"/>
            <wp:effectExtent b="0" l="0" r="0" t="0"/>
            <wp:docPr descr="移动端导航截图" title="" id="57" name="Picture"/>
            <a:graphic>
              <a:graphicData uri="http://schemas.openxmlformats.org/drawingml/2006/picture">
                <pic:pic>
                  <pic:nvPicPr>
                    <pic:cNvPr descr="evidence/screenshots/06-mobile-navigati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874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移动端导航截图</w:t>
      </w:r>
    </w:p>
    <w:bookmarkEnd w:id="59"/>
    <w:bookmarkStart w:id="60" w:name="真实邮件0800-调度与妙搭发布状态"/>
    <w:p>
      <w:pPr>
        <w:pStyle w:val="Heading2"/>
      </w:pPr>
      <w:r>
        <w:t xml:space="preserve">10. </w:t>
      </w:r>
      <w:r>
        <w:rPr>
          <w:rFonts w:hint="eastAsia"/>
        </w:rPr>
        <w:t xml:space="preserve">真实邮件、08:00</w:t>
      </w:r>
      <w:r>
        <w:t xml:space="preserve"> </w:t>
      </w:r>
      <w:r>
        <w:rPr>
          <w:rFonts w:hint="eastAsia"/>
        </w:rPr>
        <w:t xml:space="preserve">调度与妙搭发布状态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未完成前置条件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未发送</w:t>
            </w:r>
          </w:p>
        </w:tc>
        <w:tc>
          <w:tcPr/>
          <w:p>
            <w:pPr>
              <w:pStyle w:val="Compact"/>
            </w:pPr>
            <w:r>
              <w:t xml:space="preserve">dispatch </w:t>
            </w:r>
            <w:r>
              <w:rPr>
                <w:rFonts w:hint="eastAsia"/>
              </w:rPr>
              <w:t xml:space="preserve">生成</w:t>
            </w:r>
            <w:r>
              <w:t xml:space="preserve"> gateway-ready </w:t>
            </w:r>
            <w:r>
              <w:rPr>
                <w:rFonts w:hint="eastAsia"/>
              </w:rPr>
              <w:t xml:space="preserve">payload；</w:t>
            </w:r>
            <w:r>
              <w:rPr>
                <w:rStyle w:val="VerbatimChar"/>
              </w:rPr>
              <w:t xml:space="preserve">mail_log</w:t>
            </w:r>
            <w:r>
              <w:t xml:space="preserve"> </w:t>
            </w:r>
            <w:r>
              <w:rPr>
                <w:rFonts w:hint="eastAsia"/>
              </w:rPr>
              <w:t xml:space="preserve">可记录真实回执；测试确认未发送时只写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Lawrence email gateway </w:t>
            </w:r>
            <w:r>
              <w:rPr>
                <w:rFonts w:hint="eastAsia"/>
              </w:rPr>
              <w:t xml:space="preserve">中配置</w:t>
            </w:r>
            <w:r>
              <w:t xml:space="preserve"> ByteStore/Wiselaw</w:t>
            </w:r>
            <w:r>
              <w:t xml:space="preserve"> </w:t>
            </w:r>
            <w:r>
              <w:rPr>
                <w:rStyle w:val="VerbatimChar"/>
              </w:rPr>
              <w:t xml:space="preserve">accountId</w:t>
            </w:r>
            <w:r>
              <w:rPr>
                <w:rFonts w:hint="eastAsia"/>
              </w:rPr>
              <w:t xml:space="preserve">；用户指定测试收件人；公开</w:t>
            </w:r>
            <w:r>
              <w:t xml:space="preserve"> </w:t>
            </w:r>
            <w:r>
              <w:rPr>
                <w:rStyle w:val="VerbatimChar"/>
              </w:rPr>
              <w:t xml:space="preserve">PUBLIC_BASE_URL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 </w:t>
            </w: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服务端合约为</w:t>
            </w:r>
            <w:r>
              <w:t xml:space="preserve"> </w:t>
            </w:r>
            <w:r>
              <w:rPr>
                <w:rStyle w:val="VerbatimChar"/>
              </w:rPr>
              <w:t xml:space="preserve">0 8 * * *</w:t>
            </w:r>
            <w:r>
              <w:t xml:space="preserve">、</w:t>
            </w:r>
            <w:r>
              <w:rPr>
                <w:rStyle w:val="VerbatimChar"/>
              </w:rPr>
              <w:t xml:space="preserve">Asia/Shanghai</w:t>
            </w:r>
            <w:r>
              <w:rPr>
                <w:rFonts w:hint="eastAsia"/>
              </w:rPr>
              <w:t xml:space="preserve">；daily</w:t>
            </w:r>
            <w:r>
              <w:t xml:space="preserve"> </w:t>
            </w:r>
            <w:r>
              <w:rPr>
                <w:rFonts w:hint="eastAsia"/>
              </w:rPr>
              <w:t xml:space="preserve">请求非北京时间</w:t>
            </w:r>
            <w:r>
              <w:t xml:space="preserve"> 08 </w:t>
            </w:r>
            <w:r>
              <w:rPr>
                <w:rFonts w:hint="eastAsia"/>
              </w:rPr>
              <w:t xml:space="preserve">点返回</w:t>
            </w:r>
            <w:r>
              <w:t xml:space="preserve"> </w:t>
            </w:r>
            <w:r>
              <w:rPr>
                <w:rFonts w:hint="eastAsia"/>
              </w:rPr>
              <w:t xml:space="preserve">409；dispatch_runs</w:t>
            </w:r>
            <w:r>
              <w:t xml:space="preserve"> </w:t>
            </w:r>
            <w:r>
              <w:rPr>
                <w:rFonts w:hint="eastAsia"/>
              </w:rPr>
              <w:t xml:space="preserve">按日期幂等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可公网调用的</w:t>
            </w:r>
            <w:r>
              <w:t xml:space="preserve"> HTTPS endpoint、</w:t>
            </w:r>
            <w:r>
              <w:rPr>
                <w:rStyle w:val="VerbatimChar"/>
              </w:rPr>
              <w:t xml:space="preserve">DISPATCH_API_KEY</w:t>
            </w:r>
            <w:r>
              <w:rPr>
                <w:rFonts w:hint="eastAsia"/>
              </w:rPr>
              <w:t xml:space="preserve">、发件账号、Lawrence</w:t>
            </w:r>
            <w:r>
              <w:t xml:space="preserve"> schedule </w:t>
            </w:r>
            <w:r>
              <w:rPr>
                <w:rFonts w:hint="eastAsia"/>
              </w:rPr>
              <w:t xml:space="preserve">或等价生产调度器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妙搭上线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本地代码、测试、截图和部署方案已准备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为授权用户杨凌西开通</w:t>
            </w:r>
            <w:r>
              <w:t xml:space="preserve"> </w:t>
            </w:r>
            <w:r>
              <w:rPr>
                <w:rStyle w:val="VerbatimChar"/>
              </w:rPr>
              <w:t xml:space="preserve">spark:app:read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spark:app:write</w:t>
            </w:r>
            <w:r>
              <w:rPr>
                <w:rFonts w:hint="eastAsia"/>
              </w:rPr>
              <w:t xml:space="preserve">；创建/定位</w:t>
            </w:r>
            <w:r>
              <w:t xml:space="preserve"> full_stack </w:t>
            </w:r>
            <w:r>
              <w:rPr>
                <w:rFonts w:hint="eastAsia"/>
              </w:rPr>
              <w:t xml:space="preserve">app；适配应用数据库；推送</w:t>
            </w:r>
            <w:r>
              <w:t xml:space="preserve"> </w:t>
            </w:r>
            <w:r>
              <w:rPr>
                <w:rStyle w:val="VerbatimChar"/>
              </w:rPr>
              <w:t xml:space="preserve">sprint/default</w:t>
            </w:r>
            <w:r>
              <w:rPr>
                <w:rFonts w:hint="eastAsia"/>
              </w:rPr>
              <w:t xml:space="preserve">；release</w:t>
            </w:r>
            <w:r>
              <w:t xml:space="preserve"> </w:t>
            </w:r>
            <w:r>
              <w:rPr>
                <w:rFonts w:hint="eastAsia"/>
              </w:rPr>
              <w:t xml:space="preserve">finished；public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require_login=false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lark-cli apps +release-get</w:t>
      </w:r>
      <w:r>
        <w:t xml:space="preserve"> </w:t>
      </w:r>
      <w:r>
        <w:rPr>
          <w:rFonts w:hint="eastAsia"/>
        </w:rPr>
        <w:t xml:space="preserve">对本轮</w:t>
      </w:r>
      <w:r>
        <w:t xml:space="preserve"> </w:t>
      </w:r>
      <w:r>
        <w:rPr>
          <w:rStyle w:val="VerbatimChar"/>
        </w:rPr>
        <w:t xml:space="preserve">release_id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finished</w:t>
      </w:r>
      <w:r>
        <w:t xml:space="preserve"> </w:t>
      </w:r>
      <w:r>
        <w:rPr>
          <w:rFonts w:hint="eastAsia"/>
        </w:rPr>
        <w:t xml:space="preserve">并给出</w:t>
      </w:r>
      <w:r>
        <w:t xml:space="preserve"> </w:t>
      </w:r>
      <w:r>
        <w:rPr>
          <w:rStyle w:val="VerbatimChar"/>
        </w:rPr>
        <w:t xml:space="preserve">online_url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access-scope-get</w:t>
      </w:r>
      <w:r>
        <w:t xml:space="preserve"> </w:t>
      </w:r>
      <w:r>
        <w:rPr>
          <w:rFonts w:hint="eastAsia"/>
        </w:rPr>
        <w:t xml:space="preserve">复核为</w:t>
      </w:r>
      <w:r>
        <w:t xml:space="preserve"> </w:t>
      </w:r>
      <w:r>
        <w:rPr>
          <w:rFonts w:hint="eastAsia"/>
        </w:rPr>
        <w:t xml:space="preserve">public/免登录后，才能将妙搭上线标为完成。开发态地址、本地</w:t>
      </w:r>
      <w:r>
        <w:t xml:space="preserve"> </w:t>
      </w:r>
      <w:r>
        <w:rPr>
          <w:rFonts w:hint="eastAsia"/>
        </w:rPr>
        <w:t xml:space="preserve">URL、历史发布标记或截图均不能替代该状态。</w:t>
      </w:r>
    </w:p>
    <w:bookmarkEnd w:id="60"/>
    <w:bookmarkStart w:id="61" w:name="证据与复现"/>
    <w:p>
      <w:pPr>
        <w:pStyle w:val="Heading2"/>
      </w:pPr>
      <w:r>
        <w:t xml:space="preserve">11. </w:t>
      </w:r>
      <w:r>
        <w:rPr>
          <w:rFonts w:hint="eastAsia"/>
        </w:rPr>
        <w:t xml:space="preserve">证据与复现</w:t>
      </w:r>
    </w:p>
    <w:p>
      <w:pPr>
        <w:pStyle w:val="FirstParagraph"/>
      </w:pPr>
      <w:r>
        <w:rPr>
          <w:rFonts w:hint="eastAsia"/>
        </w:rPr>
        <w:t xml:space="preserve">当前验证结果：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npm test</w:t>
      </w:r>
      <w:r>
        <w:rPr>
          <w:rFonts w:hint="eastAsia"/>
        </w:rPr>
        <w:t xml:space="preserve">：3/3</w:t>
      </w:r>
      <w:r>
        <w:t xml:space="preserve"> </w:t>
      </w:r>
      <w:r>
        <w:rPr>
          <w:rFonts w:hint="eastAsia"/>
        </w:rPr>
        <w:t xml:space="preserve">通过，包括</w:t>
      </w:r>
      <w:r>
        <w:t xml:space="preserve"> 22/26/16 </w:t>
      </w:r>
      <w:r>
        <w:rPr>
          <w:rFonts w:hint="eastAsia"/>
        </w:rPr>
        <w:t xml:space="preserve">数据一致性、完整</w:t>
      </w:r>
      <w:r>
        <w:t xml:space="preserve"> </w:t>
      </w:r>
      <w:r>
        <w:rPr>
          <w:rFonts w:hint="eastAsia"/>
        </w:rPr>
        <w:t xml:space="preserve">API/订阅流程、SQLite</w:t>
      </w:r>
      <w:r>
        <w:t xml:space="preserve"> </w:t>
      </w:r>
      <w:r>
        <w:rPr>
          <w:rFonts w:hint="eastAsia"/>
        </w:rPr>
        <w:t xml:space="preserve">迁移与邮件日志语义。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npm run check</w:t>
      </w:r>
      <w:r>
        <w:rPr>
          <w:rFonts w:hint="eastAsia"/>
        </w:rPr>
        <w:t xml:space="preserve">：通过。</w:t>
      </w:r>
    </w:p>
    <w:p>
      <w:pPr>
        <w:pStyle w:val="Compact"/>
        <w:numPr>
          <w:ilvl w:val="0"/>
          <w:numId w:val="1012"/>
        </w:numPr>
      </w:pPr>
      <w:r>
        <w:t xml:space="preserve">Playwright UI </w:t>
      </w:r>
      <w:r>
        <w:rPr>
          <w:rFonts w:hint="eastAsia"/>
        </w:rPr>
        <w:t xml:space="preserve">烟测：通过，覆盖英文默认/中文切换、首页、法规库筛选检索、三类重点法规详情、HK/SG</w:t>
      </w:r>
      <w:r>
        <w:t xml:space="preserve"> </w:t>
      </w:r>
      <w:r>
        <w:rPr>
          <w:rFonts w:hint="eastAsia"/>
        </w:rPr>
        <w:t xml:space="preserve">timeline、订阅创建/更新/退订和移动导航。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机器证据：</w:t>
      </w:r>
      <w:r>
        <w:rPr>
          <w:rStyle w:val="VerbatimChar"/>
        </w:rPr>
        <w:t xml:space="preserve">evidence/deployment-status.json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截图目录：</w:t>
      </w:r>
      <w:r>
        <w:rPr>
          <w:rStyle w:val="VerbatimChar"/>
        </w:rPr>
        <w:t xml:space="preserve">evidence/screenshots/</w:t>
      </w:r>
      <w:r>
        <w:rPr>
          <w:rFonts w:hint="eastAsia"/>
        </w:rPr>
        <w:t xml:space="preserve">，共</w:t>
      </w:r>
      <w:r>
        <w:t xml:space="preserve"> 9 </w:t>
      </w:r>
      <w:r>
        <w:rPr>
          <w:rFonts w:hint="eastAsia"/>
        </w:rPr>
        <w:t xml:space="preserve">张，均保留为可见</w:t>
      </w:r>
      <w:r>
        <w:t xml:space="preserve"> HTML </w:t>
      </w:r>
      <w:r>
        <w:rPr>
          <w:rFonts w:hint="eastAsia"/>
        </w:rPr>
        <w:t xml:space="preserve">前端降级成果。</w:t>
      </w:r>
    </w:p>
    <w:p>
      <w:pPr>
        <w:pStyle w:val="FirstParagraph"/>
      </w:pPr>
      <w:r>
        <w:rPr>
          <w:rFonts w:hint="eastAsia"/>
        </w:rPr>
        <w:t xml:space="preserve">本地复现：</w:t>
      </w:r>
    </w:p>
    <w:p>
      <w:pPr>
        <w:pStyle w:val="SourceCode"/>
      </w:pPr>
      <w:r>
        <w:rPr>
          <w:rStyle w:val="VerbatimChar"/>
        </w:rPr>
        <w:t xml:space="preserve">cd data-trace</w:t>
      </w:r>
      <w:r>
        <w:br/>
      </w:r>
      <w:r>
        <w:rPr>
          <w:rStyle w:val="VerbatimChar"/>
        </w:rPr>
        <w:t xml:space="preserve">npm start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浏览器访问</w:t>
      </w:r>
      <w:r>
        <w:rPr>
          <w:rStyle w:val="VerbatimChar"/>
        </w:rPr>
        <w:t xml:space="preserve"> http://localhost:3000</w:t>
      </w:r>
      <w:r>
        <w:br/>
      </w:r>
      <w:r>
        <w:rPr>
          <w:rStyle w:val="VerbatimChar"/>
        </w:rPr>
        <w:t xml:space="preserve">npm test</w:t>
      </w:r>
      <w:r>
        <w:br/>
      </w:r>
      <w:r>
        <w:rPr>
          <w:rStyle w:val="VerbatimChar"/>
        </w:rPr>
        <w:t xml:space="preserve">npm run check</w:t>
      </w:r>
    </w:p>
    <w:bookmarkEnd w:id="61"/>
    <w:bookmarkStart w:id="62" w:name="建议演示脚本约-6-分钟"/>
    <w:p>
      <w:pPr>
        <w:pStyle w:val="Heading2"/>
      </w:pPr>
      <w:r>
        <w:t xml:space="preserve">12. </w:t>
      </w:r>
      <w:r>
        <w:rPr>
          <w:rFonts w:hint="eastAsia"/>
        </w:rPr>
        <w:t xml:space="preserve">建议演示脚本（约</w:t>
      </w:r>
      <w:r>
        <w:t xml:space="preserve"> 6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首页</w:t>
      </w:r>
      <w:r>
        <w:t xml:space="preserve"> 45 </w:t>
      </w:r>
      <w:r>
        <w:rPr>
          <w:rFonts w:hint="eastAsia"/>
        </w:rPr>
        <w:t xml:space="preserve">秒：说明</w:t>
      </w:r>
      <w:r>
        <w:t xml:space="preserve"> 22/26/16 </w:t>
      </w:r>
      <w:r>
        <w:rPr>
          <w:rFonts w:hint="eastAsia"/>
        </w:rPr>
        <w:t xml:space="preserve">与最新事件来自后端；切换中文。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法规库</w:t>
      </w:r>
      <w:r>
        <w:t xml:space="preserve"> 90 </w:t>
      </w:r>
      <w:r>
        <w:rPr>
          <w:rFonts w:hint="eastAsia"/>
        </w:rPr>
        <w:t xml:space="preserve">秒：SG</w:t>
      </w:r>
      <w:r>
        <w:t xml:space="preserve"> + finance + keyword </w:t>
      </w:r>
      <w:r>
        <w:rPr>
          <w:rFonts w:hint="eastAsia"/>
        </w:rPr>
        <w:t xml:space="preserve">组合筛选，打开</w:t>
      </w:r>
      <w:r>
        <w:t xml:space="preserve"> PDPR </w:t>
      </w:r>
      <w:r>
        <w:rPr>
          <w:rFonts w:hint="eastAsia"/>
        </w:rPr>
        <w:t xml:space="preserve">详情。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法规详情</w:t>
      </w:r>
      <w:r>
        <w:t xml:space="preserve"> 75 </w:t>
      </w:r>
      <w:r>
        <w:rPr>
          <w:rFonts w:hint="eastAsia"/>
        </w:rPr>
        <w:t xml:space="preserve">秒：展示条文义务、版本日、核验日和官方来源；补充</w:t>
      </w:r>
      <w:r>
        <w:t xml:space="preserve"> HKMA/HKID </w:t>
      </w:r>
      <w:r>
        <w:rPr>
          <w:rFonts w:hint="eastAsia"/>
        </w:rPr>
        <w:t xml:space="preserve">修订准确性。</w:t>
      </w:r>
    </w:p>
    <w:p>
      <w:pPr>
        <w:pStyle w:val="Compact"/>
        <w:numPr>
          <w:ilvl w:val="0"/>
          <w:numId w:val="1013"/>
        </w:numPr>
      </w:pPr>
      <w:r>
        <w:t xml:space="preserve">Timeline 60 </w:t>
      </w:r>
      <w:r>
        <w:rPr>
          <w:rFonts w:hint="eastAsia"/>
        </w:rPr>
        <w:t xml:space="preserve">秒：切换</w:t>
      </w:r>
      <w:r>
        <w:t xml:space="preserve"> </w:t>
      </w:r>
      <w:r>
        <w:rPr>
          <w:rFonts w:hint="eastAsia"/>
        </w:rPr>
        <w:t xml:space="preserve">SG/HK，展示事件来源与影响级别。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订阅</w:t>
      </w:r>
      <w:r>
        <w:t xml:space="preserve"> 90 </w:t>
      </w:r>
      <w:r>
        <w:rPr>
          <w:rFonts w:hint="eastAsia"/>
        </w:rPr>
        <w:t xml:space="preserve">秒：创建、修改、退订，说明实际写库；同时指出邮件与调度尚未外接。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状态收口</w:t>
      </w:r>
      <w:r>
        <w:t xml:space="preserve"> 30 </w:t>
      </w:r>
      <w:r>
        <w:rPr>
          <w:rFonts w:hint="eastAsia"/>
        </w:rPr>
        <w:t xml:space="preserve">秒：展示</w:t>
      </w:r>
      <w:r>
        <w:t xml:space="preserve"> </w:t>
      </w:r>
      <w:r>
        <w:rPr>
          <w:rStyle w:val="VerbatimChar"/>
        </w:rPr>
        <w:t xml:space="preserve">deployment-status.json</w:t>
      </w:r>
      <w:r>
        <w:rPr>
          <w:rFonts w:hint="eastAsia"/>
        </w:rPr>
        <w:t xml:space="preserve">，明确妙搭权限阻塞和上线前置条件。</w:t>
      </w:r>
    </w:p>
    <w:bookmarkEnd w:id="62"/>
    <w:bookmarkStart w:id="63" w:name="演示边界"/>
    <w:p>
      <w:pPr>
        <w:pStyle w:val="Heading2"/>
      </w:pPr>
      <w:r>
        <w:t xml:space="preserve">13. </w:t>
      </w:r>
      <w:r>
        <w:rPr>
          <w:rFonts w:hint="eastAsia"/>
        </w:rPr>
        <w:t xml:space="preserve">演示边界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法规摘要用于追踪，不是法律意见；每条记录保留官方来源，演示时应点击来源核对。</w:t>
      </w:r>
    </w:p>
    <w:p>
      <w:pPr>
        <w:pStyle w:val="Compact"/>
        <w:numPr>
          <w:ilvl w:val="0"/>
          <w:numId w:val="1014"/>
        </w:numPr>
      </w:pPr>
      <w:r>
        <w:t xml:space="preserve">22/26/16 </w:t>
      </w:r>
      <w:r>
        <w:rPr>
          <w:rFonts w:hint="eastAsia"/>
        </w:rPr>
        <w:t xml:space="preserve">是试点种子覆盖，不代表</w:t>
      </w:r>
      <w:r>
        <w:t xml:space="preserve"> HK/SG </w:t>
      </w:r>
      <w:r>
        <w:rPr>
          <w:rFonts w:hint="eastAsia"/>
        </w:rPr>
        <w:t xml:space="preserve">法规穷尽库。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页面上的“LIVE”“08:00”“即时</w:t>
      </w:r>
      <w:r>
        <w:t xml:space="preserve"> </w:t>
      </w:r>
      <w:r>
        <w:rPr>
          <w:rFonts w:hint="eastAsia"/>
        </w:rPr>
        <w:t xml:space="preserve">alert”描述产品目标和已实现后端合约，不证明线上抓取、调度或邮件发送已运行。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当前可见成果是本地</w:t>
      </w:r>
      <w:r>
        <w:t xml:space="preserve"> HTML </w:t>
      </w:r>
      <w:r>
        <w:rPr>
          <w:rFonts w:hint="eastAsia"/>
        </w:rPr>
        <w:t xml:space="preserve">全栈降级交付；妙搭公开链接获得后应重新做线上逐页烟测并替换/补充发布态证据。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2026-08-09T05:38:20Z</dcterms:created>
  <dcterms:modified xsi:type="dcterms:W3CDTF">2026-08-09T05:38:20Z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