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28C524">
      <w:pPr>
        <w:pStyle w:val="2"/>
        <w:bidi w:val="0"/>
      </w:pPr>
      <w:r>
        <w:t>1. 为什么只对q_proj 和 v_proj 注入 LoRA？为什么没有选择 k_proj、o_proj 或 FFN 层？</w:t>
      </w:r>
    </w:p>
    <w:p w14:paraId="2D9EA9BD">
      <w:pPr>
        <w:pStyle w:val="3"/>
        <w:bidi w:val="0"/>
      </w:pPr>
      <w:r>
        <w:rPr>
          <w:color w:val="000000"/>
        </w:rPr>
        <w:t xml:space="preserve">本文选择 </w:t>
      </w:r>
      <w:r>
        <w:rPr>
          <w:rStyle w:val="6"/>
          <w:color w:val="000000"/>
        </w:rPr>
        <w:t>q_proj</w:t>
      </w:r>
      <w:r>
        <w:rPr>
          <w:color w:val="000000"/>
        </w:rPr>
        <w:t xml:space="preserve"> 和 </w:t>
      </w:r>
      <w:r>
        <w:rPr>
          <w:rStyle w:val="6"/>
          <w:color w:val="000000"/>
        </w:rPr>
        <w:t>v_proj</w:t>
      </w:r>
      <w:r>
        <w:rPr>
          <w:color w:val="000000"/>
        </w:rPr>
        <w:t xml:space="preserve"> 主要是出于参数效率和训练稳定性的考虑。</w:t>
      </w:r>
      <w:r>
        <w:rPr>
          <w:rStyle w:val="6"/>
          <w:color w:val="000000"/>
        </w:rPr>
        <w:t>q_proj</w:t>
      </w:r>
      <w:r>
        <w:rPr>
          <w:color w:val="000000"/>
        </w:rPr>
        <w:t xml:space="preserve"> 直接影响注意力分布，即模型“关注哪些历史轨迹 token”；</w:t>
      </w:r>
      <w:r>
        <w:rPr>
          <w:rStyle w:val="6"/>
          <w:color w:val="000000"/>
        </w:rPr>
        <w:t>v_proj</w:t>
      </w:r>
      <w:r>
        <w:rPr>
          <w:color w:val="000000"/>
        </w:rPr>
        <w:t xml:space="preserve"> 影响被聚合的信息内容，即模型如何表达轨迹特征。只微调这两个模块可以在较小参数量下改变模型的注意力行为。没有选择 </w:t>
      </w:r>
      <w:r>
        <w:rPr>
          <w:rStyle w:val="6"/>
          <w:color w:val="000000"/>
        </w:rPr>
        <w:t>k_proj</w:t>
      </w:r>
      <w:r>
        <w:rPr>
          <w:color w:val="000000"/>
        </w:rPr>
        <w:t>、</w:t>
      </w:r>
      <w:r>
        <w:rPr>
          <w:rStyle w:val="6"/>
          <w:color w:val="000000"/>
        </w:rPr>
        <w:t>o_proj</w:t>
      </w:r>
      <w:r>
        <w:rPr>
          <w:color w:val="000000"/>
        </w:rPr>
        <w:t xml:space="preserve"> 或 FFN 层，是因为它们会增加可训练参数和显存开销，在本文单卡实验条件下可能带来更高的不稳定风险。后续可进一步做消融实验验证不同注入位置的影响。</w:t>
      </w:r>
    </w:p>
    <w:p w14:paraId="00344B43">
      <w:pPr>
        <w:pStyle w:val="2"/>
        <w:bidi w:val="0"/>
      </w:pPr>
      <w:r>
        <w:t>2. LoRA 参数设置为 r=8、alpha=16、dropout=0.05，依据是什么？</w:t>
      </w:r>
    </w:p>
    <w:p w14:paraId="1BA8B200">
      <w:pPr>
        <w:pStyle w:val="3"/>
        <w:keepNext w:val="0"/>
        <w:keepLines w:val="0"/>
        <w:widowControl/>
        <w:suppressLineNumbers w:val="0"/>
        <w:rPr>
          <w:rFonts w:hint="eastAsia" w:eastAsiaTheme="minorEastAsia"/>
          <w:lang w:eastAsia="zh-CN"/>
        </w:rPr>
      </w:pPr>
      <w:r>
        <w:rPr>
          <w:rStyle w:val="6"/>
          <w:color w:val="000000"/>
        </w:rPr>
        <w:t>r=8、alpha=16、dropout=0.05</w:t>
      </w:r>
      <w:r>
        <w:rPr>
          <w:color w:val="000000"/>
        </w:rPr>
        <w:t xml:space="preserve"> 是综合考虑模型规模、数据量和显存限制后的经验设置。</w:t>
      </w:r>
      <w:r>
        <w:rPr>
          <w:rStyle w:val="6"/>
          <w:color w:val="000000"/>
        </w:rPr>
        <w:t>r=8</w:t>
      </w:r>
      <w:r>
        <w:rPr>
          <w:color w:val="000000"/>
        </w:rPr>
        <w:t xml:space="preserve"> 可以控制新增参数规模，避免在小数据集上过拟合；</w:t>
      </w:r>
      <w:r>
        <w:rPr>
          <w:rStyle w:val="6"/>
          <w:color w:val="000000"/>
        </w:rPr>
        <w:t>alpha=16</w:t>
      </w:r>
      <w:r>
        <w:rPr>
          <w:color w:val="000000"/>
        </w:rPr>
        <w:t xml:space="preserve"> 相当于给低秩更新提供适中的缩放强度，使模型能学习任务特征但不过度破坏原始权重分布；</w:t>
      </w:r>
      <w:r>
        <w:rPr>
          <w:rStyle w:val="6"/>
          <w:color w:val="000000"/>
        </w:rPr>
        <w:t>dropout=0.05</w:t>
      </w:r>
      <w:r>
        <w:rPr>
          <w:color w:val="000000"/>
        </w:rPr>
        <w:t xml:space="preserve"> 用于增加正则化，提升泛化能力。这组参数在QLoRA微调中较常见，也适合本文8903条样本、单卡RTX 4090的实验条件。严格来说，还需要进一步通过消融实验确定最优组合</w:t>
      </w:r>
      <w:r>
        <w:rPr>
          <w:rFonts w:hint="eastAsia"/>
          <w:color w:val="000000"/>
          <w:lang w:eastAsia="zh-CN"/>
        </w:rPr>
        <w:t>。</w:t>
      </w:r>
    </w:p>
    <w:p w14:paraId="1C9752EB">
      <w:pPr>
        <w:pStyle w:val="2"/>
        <w:bidi w:val="0"/>
      </w:pPr>
      <w:bookmarkStart w:id="0" w:name="_GoBack"/>
      <w:bookmarkEnd w:id="0"/>
      <w:r>
        <w:rPr>
          <w:rFonts w:hint="eastAsia"/>
          <w:lang w:val="en-US" w:eastAsia="zh-CN"/>
        </w:rPr>
        <w:t>3</w:t>
      </w:r>
      <w:r>
        <w:t>. 为什么不用专门的时间序列模型或轨迹预测模型，而要用大模型？</w:t>
      </w:r>
    </w:p>
    <w:p w14:paraId="0EA971C1">
      <w:pPr>
        <w:pStyle w:val="3"/>
        <w:keepNext w:val="0"/>
        <w:keepLines w:val="0"/>
        <w:widowControl/>
        <w:suppressLineNumbers w:val="0"/>
      </w:pPr>
      <w:r>
        <w:rPr>
          <w:color w:val="000000"/>
        </w:rPr>
        <w:t>专门的时间序列模型或轨迹预测模型在精度和效率上通常更成熟，本文并不是否定它们，而是探索另一种建模范式。大模型的优势在于统一的序列建模能力、较强的上下文理解能力和良好的任务迁移潜力。通过把轨迹转成文本，可以在不改模型结构的情况下，将轨迹预测纳入条件生成框架。本文重点不是证明大模型一定优于传统方法，而是验证其在有限算力下通过 LoRA 微调完成轨迹预测的可行性。未来若融合地图、交通规则和多主体信息，大模型可能在语义推理和复杂场景泛化方面体现优势。</w:t>
      </w:r>
    </w:p>
    <w:p w14:paraId="618EFCA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0629BA"/>
    <w:rsid w:val="606A2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widowControl/>
      <w:spacing w:beforeAutospacing="1" w:afterAutospacing="1"/>
      <w:jc w:val="left"/>
      <w:outlineLvl w:val="2"/>
    </w:pPr>
    <w:rPr>
      <w:rFonts w:ascii="Times New Roman" w:hAnsi="Times New Roman" w:eastAsia="黑体" w:cs="宋体"/>
      <w:b/>
      <w:bCs/>
      <w:color w:val="000000"/>
      <w:kern w:val="0"/>
      <w:sz w:val="27"/>
      <w:szCs w:val="27"/>
      <w:lang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widowControl/>
      <w:spacing w:beforeAutospacing="1" w:afterAutospacing="1"/>
      <w:jc w:val="left"/>
    </w:pPr>
    <w:rPr>
      <w:rFonts w:eastAsia="宋体" w:asciiTheme="minorAscii" w:hAnsiTheme="minorAscii"/>
      <w:color w:val="000000"/>
      <w:kern w:val="0"/>
      <w:sz w:val="24"/>
      <w:lang w:bidi="ar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1294</Words>
  <Characters>1524</Characters>
  <Lines>0</Lines>
  <Paragraphs>0</Paragraphs>
  <TotalTime>6</TotalTime>
  <ScaleCrop>false</ScaleCrop>
  <LinksUpToDate>false</LinksUpToDate>
  <CharactersWithSpaces>1584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2026-05-21T04:26:00Z</dcterms:created>
  <dc:creator>HP</dc:creator>
  <cp:lastModifiedBy>应船</cp:lastModifiedBy>
  <dcterms:modified xsi:type="dcterms:W3CDTF">2026-05-23T02:50:15Z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eyJoZGlkIjoiOWVmYTllZWUwMDE5MWI0NjFhYWUyNTg5YTVkZTk4YWQiLCJ1c2VySWQiOiIxMTk4NTM3NTgwIn0=</vt:lpwstr>
  </property>
  <property fmtid="{D5CDD505-2E9C-101B-9397-08002B2CF9AE}" pid="4" name="ICV">
    <vt:lpwstr>64A5C8D84713417EBE2A0FC6C6F9C17C_12</vt:lpwstr>
  </property>
</Properties>
</file>