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53FD" w:rsidRDefault="0029367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1111680" w:history="1">
        <w:r w:rsidR="001153FD" w:rsidRPr="008F75EB">
          <w:rPr>
            <w:rStyle w:val="Hyperlink"/>
            <w:noProof/>
          </w:rPr>
          <w:t>Overview</w:t>
        </w:r>
        <w:r w:rsidR="001153FD">
          <w:rPr>
            <w:noProof/>
            <w:webHidden/>
          </w:rPr>
          <w:tab/>
        </w:r>
        <w:r w:rsidR="001153FD">
          <w:rPr>
            <w:noProof/>
            <w:webHidden/>
          </w:rPr>
          <w:fldChar w:fldCharType="begin"/>
        </w:r>
        <w:r w:rsidR="001153FD">
          <w:rPr>
            <w:noProof/>
            <w:webHidden/>
          </w:rPr>
          <w:instrText xml:space="preserve"> PAGEREF _Toc381111680 \h </w:instrText>
        </w:r>
        <w:r w:rsidR="001153FD">
          <w:rPr>
            <w:noProof/>
            <w:webHidden/>
          </w:rPr>
        </w:r>
        <w:r w:rsidR="001153FD">
          <w:rPr>
            <w:noProof/>
            <w:webHidden/>
          </w:rPr>
          <w:fldChar w:fldCharType="separate"/>
        </w:r>
        <w:r w:rsidR="001153FD">
          <w:rPr>
            <w:noProof/>
            <w:webHidden/>
          </w:rPr>
          <w:t>2</w:t>
        </w:r>
        <w:r w:rsidR="001153FD">
          <w:rPr>
            <w:noProof/>
            <w:webHidden/>
          </w:rPr>
          <w:fldChar w:fldCharType="end"/>
        </w:r>
      </w:hyperlink>
    </w:p>
    <w:p w:rsidR="001153FD" w:rsidRDefault="00494F66">
      <w:pPr>
        <w:pStyle w:val="TOC2"/>
        <w:tabs>
          <w:tab w:val="right" w:leader="dot" w:pos="9350"/>
        </w:tabs>
        <w:rPr>
          <w:rFonts w:eastAsiaTheme="minorEastAsia"/>
          <w:noProof/>
        </w:rPr>
      </w:pPr>
      <w:hyperlink w:anchor="_Toc381111681" w:history="1">
        <w:r w:rsidR="001153FD" w:rsidRPr="008F75EB">
          <w:rPr>
            <w:rStyle w:val="Hyperlink"/>
            <w:noProof/>
          </w:rPr>
          <w:t>What is π</w:t>
        </w:r>
        <w:r w:rsidR="001153FD">
          <w:rPr>
            <w:noProof/>
            <w:webHidden/>
          </w:rPr>
          <w:tab/>
        </w:r>
        <w:r w:rsidR="001153FD">
          <w:rPr>
            <w:noProof/>
            <w:webHidden/>
          </w:rPr>
          <w:fldChar w:fldCharType="begin"/>
        </w:r>
        <w:r w:rsidR="001153FD">
          <w:rPr>
            <w:noProof/>
            <w:webHidden/>
          </w:rPr>
          <w:instrText xml:space="preserve"> PAGEREF _Toc381111681 \h </w:instrText>
        </w:r>
        <w:r w:rsidR="001153FD">
          <w:rPr>
            <w:noProof/>
            <w:webHidden/>
          </w:rPr>
        </w:r>
        <w:r w:rsidR="001153FD">
          <w:rPr>
            <w:noProof/>
            <w:webHidden/>
          </w:rPr>
          <w:fldChar w:fldCharType="separate"/>
        </w:r>
        <w:r w:rsidR="001153FD">
          <w:rPr>
            <w:noProof/>
            <w:webHidden/>
          </w:rPr>
          <w:t>2</w:t>
        </w:r>
        <w:r w:rsidR="001153FD">
          <w:rPr>
            <w:noProof/>
            <w:webHidden/>
          </w:rPr>
          <w:fldChar w:fldCharType="end"/>
        </w:r>
      </w:hyperlink>
    </w:p>
    <w:p w:rsidR="001153FD" w:rsidRDefault="00494F66">
      <w:pPr>
        <w:pStyle w:val="TOC2"/>
        <w:tabs>
          <w:tab w:val="right" w:leader="dot" w:pos="9350"/>
        </w:tabs>
        <w:rPr>
          <w:rFonts w:eastAsiaTheme="minorEastAsia"/>
          <w:noProof/>
        </w:rPr>
      </w:pPr>
      <w:hyperlink w:anchor="_Toc381111682" w:history="1">
        <w:r w:rsidR="001153FD" w:rsidRPr="008F75EB">
          <w:rPr>
            <w:rStyle w:val="Hyperlink"/>
            <w:noProof/>
            <w:shd w:val="clear" w:color="auto" w:fill="FFFFFF"/>
          </w:rPr>
          <w:t>Monte Carlo method</w:t>
        </w:r>
        <w:r w:rsidR="001153FD">
          <w:rPr>
            <w:noProof/>
            <w:webHidden/>
          </w:rPr>
          <w:tab/>
        </w:r>
        <w:r w:rsidR="001153FD">
          <w:rPr>
            <w:noProof/>
            <w:webHidden/>
          </w:rPr>
          <w:fldChar w:fldCharType="begin"/>
        </w:r>
        <w:r w:rsidR="001153FD">
          <w:rPr>
            <w:noProof/>
            <w:webHidden/>
          </w:rPr>
          <w:instrText xml:space="preserve"> PAGEREF _Toc381111682 \h </w:instrText>
        </w:r>
        <w:r w:rsidR="001153FD">
          <w:rPr>
            <w:noProof/>
            <w:webHidden/>
          </w:rPr>
        </w:r>
        <w:r w:rsidR="001153FD">
          <w:rPr>
            <w:noProof/>
            <w:webHidden/>
          </w:rPr>
          <w:fldChar w:fldCharType="separate"/>
        </w:r>
        <w:r w:rsidR="001153FD">
          <w:rPr>
            <w:noProof/>
            <w:webHidden/>
          </w:rPr>
          <w:t>2</w:t>
        </w:r>
        <w:r w:rsidR="001153FD">
          <w:rPr>
            <w:noProof/>
            <w:webHidden/>
          </w:rPr>
          <w:fldChar w:fldCharType="end"/>
        </w:r>
      </w:hyperlink>
    </w:p>
    <w:p w:rsidR="001153FD" w:rsidRDefault="00494F66">
      <w:pPr>
        <w:pStyle w:val="TOC1"/>
        <w:tabs>
          <w:tab w:val="right" w:leader="dot" w:pos="9350"/>
        </w:tabs>
        <w:rPr>
          <w:rFonts w:eastAsiaTheme="minorEastAsia"/>
          <w:noProof/>
        </w:rPr>
      </w:pPr>
      <w:hyperlink w:anchor="_Toc381111683" w:history="1">
        <w:r w:rsidR="001153FD" w:rsidRPr="008F75EB">
          <w:rPr>
            <w:rStyle w:val="Hyperlink"/>
            <w:noProof/>
          </w:rPr>
          <w:t>Pre-requisites</w:t>
        </w:r>
        <w:r w:rsidR="001153FD">
          <w:rPr>
            <w:noProof/>
            <w:webHidden/>
          </w:rPr>
          <w:tab/>
        </w:r>
        <w:r w:rsidR="001153FD">
          <w:rPr>
            <w:noProof/>
            <w:webHidden/>
          </w:rPr>
          <w:fldChar w:fldCharType="begin"/>
        </w:r>
        <w:r w:rsidR="001153FD">
          <w:rPr>
            <w:noProof/>
            <w:webHidden/>
          </w:rPr>
          <w:instrText xml:space="preserve"> PAGEREF _Toc381111683 \h </w:instrText>
        </w:r>
        <w:r w:rsidR="001153FD">
          <w:rPr>
            <w:noProof/>
            <w:webHidden/>
          </w:rPr>
        </w:r>
        <w:r w:rsidR="001153FD">
          <w:rPr>
            <w:noProof/>
            <w:webHidden/>
          </w:rPr>
          <w:fldChar w:fldCharType="separate"/>
        </w:r>
        <w:r w:rsidR="001153FD">
          <w:rPr>
            <w:noProof/>
            <w:webHidden/>
          </w:rPr>
          <w:t>3</w:t>
        </w:r>
        <w:r w:rsidR="001153FD">
          <w:rPr>
            <w:noProof/>
            <w:webHidden/>
          </w:rPr>
          <w:fldChar w:fldCharType="end"/>
        </w:r>
      </w:hyperlink>
    </w:p>
    <w:p w:rsidR="001153FD" w:rsidRDefault="00494F66">
      <w:pPr>
        <w:pStyle w:val="TOC1"/>
        <w:tabs>
          <w:tab w:val="right" w:leader="dot" w:pos="9350"/>
        </w:tabs>
        <w:rPr>
          <w:rFonts w:eastAsiaTheme="minorEastAsia"/>
          <w:noProof/>
        </w:rPr>
      </w:pPr>
      <w:hyperlink w:anchor="_Toc381111684" w:history="1">
        <w:r w:rsidR="001153FD" w:rsidRPr="008F75EB">
          <w:rPr>
            <w:rStyle w:val="Hyperlink"/>
            <w:noProof/>
          </w:rPr>
          <w:t>Configuration</w:t>
        </w:r>
        <w:r w:rsidR="001153FD">
          <w:rPr>
            <w:noProof/>
            <w:webHidden/>
          </w:rPr>
          <w:tab/>
        </w:r>
        <w:r w:rsidR="001153FD">
          <w:rPr>
            <w:noProof/>
            <w:webHidden/>
          </w:rPr>
          <w:fldChar w:fldCharType="begin"/>
        </w:r>
        <w:r w:rsidR="001153FD">
          <w:rPr>
            <w:noProof/>
            <w:webHidden/>
          </w:rPr>
          <w:instrText xml:space="preserve"> PAGEREF _Toc381111684 \h </w:instrText>
        </w:r>
        <w:r w:rsidR="001153FD">
          <w:rPr>
            <w:noProof/>
            <w:webHidden/>
          </w:rPr>
        </w:r>
        <w:r w:rsidR="001153FD">
          <w:rPr>
            <w:noProof/>
            <w:webHidden/>
          </w:rPr>
          <w:fldChar w:fldCharType="separate"/>
        </w:r>
        <w:r w:rsidR="001153FD">
          <w:rPr>
            <w:noProof/>
            <w:webHidden/>
          </w:rPr>
          <w:t>3</w:t>
        </w:r>
        <w:r w:rsidR="001153FD">
          <w:rPr>
            <w:noProof/>
            <w:webHidden/>
          </w:rPr>
          <w:fldChar w:fldCharType="end"/>
        </w:r>
      </w:hyperlink>
    </w:p>
    <w:p w:rsidR="001153FD" w:rsidRDefault="00494F66">
      <w:pPr>
        <w:pStyle w:val="TOC1"/>
        <w:tabs>
          <w:tab w:val="right" w:leader="dot" w:pos="9350"/>
        </w:tabs>
        <w:rPr>
          <w:rFonts w:eastAsiaTheme="minorEastAsia"/>
          <w:noProof/>
        </w:rPr>
      </w:pPr>
      <w:hyperlink w:anchor="_Toc381111685" w:history="1">
        <w:r w:rsidR="001153FD" w:rsidRPr="008F75EB">
          <w:rPr>
            <w:rStyle w:val="Hyperlink"/>
            <w:noProof/>
          </w:rPr>
          <w:t>Design</w:t>
        </w:r>
        <w:r w:rsidR="001153FD">
          <w:rPr>
            <w:noProof/>
            <w:webHidden/>
          </w:rPr>
          <w:tab/>
        </w:r>
        <w:r w:rsidR="001153FD">
          <w:rPr>
            <w:noProof/>
            <w:webHidden/>
          </w:rPr>
          <w:fldChar w:fldCharType="begin"/>
        </w:r>
        <w:r w:rsidR="001153FD">
          <w:rPr>
            <w:noProof/>
            <w:webHidden/>
          </w:rPr>
          <w:instrText xml:space="preserve"> PAGEREF _Toc381111685 \h </w:instrText>
        </w:r>
        <w:r w:rsidR="001153FD">
          <w:rPr>
            <w:noProof/>
            <w:webHidden/>
          </w:rPr>
        </w:r>
        <w:r w:rsidR="001153FD">
          <w:rPr>
            <w:noProof/>
            <w:webHidden/>
          </w:rPr>
          <w:fldChar w:fldCharType="separate"/>
        </w:r>
        <w:r w:rsidR="001153FD">
          <w:rPr>
            <w:noProof/>
            <w:webHidden/>
          </w:rPr>
          <w:t>3</w:t>
        </w:r>
        <w:r w:rsidR="001153FD">
          <w:rPr>
            <w:noProof/>
            <w:webHidden/>
          </w:rPr>
          <w:fldChar w:fldCharType="end"/>
        </w:r>
      </w:hyperlink>
    </w:p>
    <w:p w:rsidR="001153FD" w:rsidRDefault="00494F66">
      <w:pPr>
        <w:pStyle w:val="TOC2"/>
        <w:tabs>
          <w:tab w:val="right" w:leader="dot" w:pos="9350"/>
        </w:tabs>
        <w:rPr>
          <w:rFonts w:eastAsiaTheme="minorEastAsia"/>
          <w:noProof/>
        </w:rPr>
      </w:pPr>
      <w:hyperlink w:anchor="_Toc381111686" w:history="1">
        <w:r w:rsidR="001153FD" w:rsidRPr="008F75EB">
          <w:rPr>
            <w:rStyle w:val="Hyperlink"/>
            <w:noProof/>
          </w:rPr>
          <w:t>DAG</w:t>
        </w:r>
        <w:r w:rsidR="001153FD">
          <w:rPr>
            <w:noProof/>
            <w:webHidden/>
          </w:rPr>
          <w:tab/>
        </w:r>
        <w:r w:rsidR="001153FD">
          <w:rPr>
            <w:noProof/>
            <w:webHidden/>
          </w:rPr>
          <w:fldChar w:fldCharType="begin"/>
        </w:r>
        <w:r w:rsidR="001153FD">
          <w:rPr>
            <w:noProof/>
            <w:webHidden/>
          </w:rPr>
          <w:instrText xml:space="preserve"> PAGEREF _Toc381111686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494F66">
      <w:pPr>
        <w:pStyle w:val="TOC2"/>
        <w:tabs>
          <w:tab w:val="right" w:leader="dot" w:pos="9350"/>
        </w:tabs>
        <w:rPr>
          <w:rFonts w:eastAsiaTheme="minorEastAsia"/>
          <w:noProof/>
        </w:rPr>
      </w:pPr>
      <w:hyperlink w:anchor="_Toc381111687" w:history="1">
        <w:r w:rsidR="001153FD" w:rsidRPr="008F75EB">
          <w:rPr>
            <w:rStyle w:val="Hyperlink"/>
            <w:noProof/>
          </w:rPr>
          <w:t>Operators</w:t>
        </w:r>
        <w:r w:rsidR="001153FD">
          <w:rPr>
            <w:noProof/>
            <w:webHidden/>
          </w:rPr>
          <w:tab/>
        </w:r>
        <w:r w:rsidR="001153FD">
          <w:rPr>
            <w:noProof/>
            <w:webHidden/>
          </w:rPr>
          <w:fldChar w:fldCharType="begin"/>
        </w:r>
        <w:r w:rsidR="001153FD">
          <w:rPr>
            <w:noProof/>
            <w:webHidden/>
          </w:rPr>
          <w:instrText xml:space="preserve"> PAGEREF _Toc381111687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494F66">
      <w:pPr>
        <w:pStyle w:val="TOC3"/>
        <w:tabs>
          <w:tab w:val="right" w:leader="dot" w:pos="9350"/>
        </w:tabs>
        <w:rPr>
          <w:rFonts w:eastAsiaTheme="minorEastAsia"/>
          <w:noProof/>
        </w:rPr>
      </w:pPr>
      <w:hyperlink w:anchor="_Toc381111688" w:history="1">
        <w:r w:rsidR="001153FD" w:rsidRPr="008F75EB">
          <w:rPr>
            <w:rStyle w:val="Hyperlink"/>
            <w:noProof/>
          </w:rPr>
          <w:t>RandomEventGenerator :</w:t>
        </w:r>
        <w:r w:rsidR="001153FD">
          <w:rPr>
            <w:noProof/>
            <w:webHidden/>
          </w:rPr>
          <w:tab/>
        </w:r>
        <w:r w:rsidR="001153FD">
          <w:rPr>
            <w:noProof/>
            <w:webHidden/>
          </w:rPr>
          <w:fldChar w:fldCharType="begin"/>
        </w:r>
        <w:r w:rsidR="001153FD">
          <w:rPr>
            <w:noProof/>
            <w:webHidden/>
          </w:rPr>
          <w:instrText xml:space="preserve"> PAGEREF _Toc381111688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494F66">
      <w:pPr>
        <w:pStyle w:val="TOC3"/>
        <w:tabs>
          <w:tab w:val="right" w:leader="dot" w:pos="9350"/>
        </w:tabs>
        <w:rPr>
          <w:rFonts w:eastAsiaTheme="minorEastAsia"/>
          <w:noProof/>
        </w:rPr>
      </w:pPr>
      <w:hyperlink w:anchor="_Toc381111689" w:history="1">
        <w:r w:rsidR="001153FD" w:rsidRPr="008F75EB">
          <w:rPr>
            <w:rStyle w:val="Hyperlink"/>
            <w:noProof/>
          </w:rPr>
          <w:t>PiCalculateOperator:</w:t>
        </w:r>
        <w:r w:rsidR="001153FD">
          <w:rPr>
            <w:noProof/>
            <w:webHidden/>
          </w:rPr>
          <w:tab/>
        </w:r>
        <w:r w:rsidR="001153FD">
          <w:rPr>
            <w:noProof/>
            <w:webHidden/>
          </w:rPr>
          <w:fldChar w:fldCharType="begin"/>
        </w:r>
        <w:r w:rsidR="001153FD">
          <w:rPr>
            <w:noProof/>
            <w:webHidden/>
          </w:rPr>
          <w:instrText xml:space="preserve"> PAGEREF _Toc381111689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494F66">
      <w:pPr>
        <w:pStyle w:val="TOC3"/>
        <w:tabs>
          <w:tab w:val="right" w:leader="dot" w:pos="9350"/>
        </w:tabs>
        <w:rPr>
          <w:rFonts w:eastAsiaTheme="minorEastAsia"/>
          <w:noProof/>
        </w:rPr>
      </w:pPr>
      <w:hyperlink w:anchor="_Toc381111690" w:history="1">
        <w:r w:rsidR="001153FD" w:rsidRPr="008F75EB">
          <w:rPr>
            <w:rStyle w:val="Hyperlink"/>
            <w:noProof/>
          </w:rPr>
          <w:t>Console:</w:t>
        </w:r>
        <w:r w:rsidR="001153FD">
          <w:rPr>
            <w:noProof/>
            <w:webHidden/>
          </w:rPr>
          <w:tab/>
        </w:r>
        <w:r w:rsidR="001153FD">
          <w:rPr>
            <w:noProof/>
            <w:webHidden/>
          </w:rPr>
          <w:fldChar w:fldCharType="begin"/>
        </w:r>
        <w:r w:rsidR="001153FD">
          <w:rPr>
            <w:noProof/>
            <w:webHidden/>
          </w:rPr>
          <w:instrText xml:space="preserve"> PAGEREF _Toc381111690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494F66">
      <w:pPr>
        <w:pStyle w:val="TOC1"/>
        <w:tabs>
          <w:tab w:val="right" w:leader="dot" w:pos="9350"/>
        </w:tabs>
        <w:rPr>
          <w:rFonts w:eastAsiaTheme="minorEastAsia"/>
          <w:noProof/>
        </w:rPr>
      </w:pPr>
      <w:hyperlink w:anchor="_Toc381111691" w:history="1">
        <w:r w:rsidR="001153FD" w:rsidRPr="008F75EB">
          <w:rPr>
            <w:rStyle w:val="Hyperlink"/>
            <w:noProof/>
          </w:rPr>
          <w:t>Functionality</w:t>
        </w:r>
        <w:r w:rsidR="001153FD">
          <w:rPr>
            <w:noProof/>
            <w:webHidden/>
          </w:rPr>
          <w:tab/>
        </w:r>
        <w:r w:rsidR="001153FD">
          <w:rPr>
            <w:noProof/>
            <w:webHidden/>
          </w:rPr>
          <w:fldChar w:fldCharType="begin"/>
        </w:r>
        <w:r w:rsidR="001153FD">
          <w:rPr>
            <w:noProof/>
            <w:webHidden/>
          </w:rPr>
          <w:instrText xml:space="preserve"> PAGEREF _Toc381111691 \h </w:instrText>
        </w:r>
        <w:r w:rsidR="001153FD">
          <w:rPr>
            <w:noProof/>
            <w:webHidden/>
          </w:rPr>
        </w:r>
        <w:r w:rsidR="001153FD">
          <w:rPr>
            <w:noProof/>
            <w:webHidden/>
          </w:rPr>
          <w:fldChar w:fldCharType="separate"/>
        </w:r>
        <w:r w:rsidR="001153FD">
          <w:rPr>
            <w:noProof/>
            <w:webHidden/>
          </w:rPr>
          <w:t>5</w:t>
        </w:r>
        <w:r w:rsidR="001153FD">
          <w:rPr>
            <w:noProof/>
            <w:webHidden/>
          </w:rPr>
          <w:fldChar w:fldCharType="end"/>
        </w:r>
      </w:hyperlink>
    </w:p>
    <w:p w:rsidR="001153FD" w:rsidRDefault="00494F66">
      <w:pPr>
        <w:pStyle w:val="TOC1"/>
        <w:tabs>
          <w:tab w:val="right" w:leader="dot" w:pos="9350"/>
        </w:tabs>
        <w:rPr>
          <w:rFonts w:eastAsiaTheme="minorEastAsia"/>
          <w:noProof/>
        </w:rPr>
      </w:pPr>
      <w:hyperlink w:anchor="_Toc381111692" w:history="1">
        <w:r w:rsidR="001153FD" w:rsidRPr="008F75EB">
          <w:rPr>
            <w:rStyle w:val="Hyperlink"/>
            <w:noProof/>
          </w:rPr>
          <w:t>Launching the application</w:t>
        </w:r>
        <w:r w:rsidR="001153FD">
          <w:rPr>
            <w:noProof/>
            <w:webHidden/>
          </w:rPr>
          <w:tab/>
        </w:r>
        <w:r w:rsidR="001153FD">
          <w:rPr>
            <w:noProof/>
            <w:webHidden/>
          </w:rPr>
          <w:fldChar w:fldCharType="begin"/>
        </w:r>
        <w:r w:rsidR="001153FD">
          <w:rPr>
            <w:noProof/>
            <w:webHidden/>
          </w:rPr>
          <w:instrText xml:space="preserve"> PAGEREF _Toc381111692 \h </w:instrText>
        </w:r>
        <w:r w:rsidR="001153FD">
          <w:rPr>
            <w:noProof/>
            <w:webHidden/>
          </w:rPr>
        </w:r>
        <w:r w:rsidR="001153FD">
          <w:rPr>
            <w:noProof/>
            <w:webHidden/>
          </w:rPr>
          <w:fldChar w:fldCharType="separate"/>
        </w:r>
        <w:r w:rsidR="001153FD">
          <w:rPr>
            <w:noProof/>
            <w:webHidden/>
          </w:rPr>
          <w:t>5</w:t>
        </w:r>
        <w:r w:rsidR="001153FD">
          <w:rPr>
            <w:noProof/>
            <w:webHidden/>
          </w:rPr>
          <w:fldChar w:fldCharType="end"/>
        </w:r>
      </w:hyperlink>
    </w:p>
    <w:p w:rsidR="001153FD" w:rsidRDefault="00494F66">
      <w:pPr>
        <w:pStyle w:val="TOC1"/>
        <w:tabs>
          <w:tab w:val="right" w:leader="dot" w:pos="9350"/>
        </w:tabs>
        <w:rPr>
          <w:rFonts w:eastAsiaTheme="minorEastAsia"/>
          <w:noProof/>
        </w:rPr>
      </w:pPr>
      <w:hyperlink w:anchor="_Toc381111693" w:history="1">
        <w:r w:rsidR="001153FD" w:rsidRPr="008F75EB">
          <w:rPr>
            <w:rStyle w:val="Hyperlink"/>
            <w:noProof/>
          </w:rPr>
          <w:t>Monitoring the application</w:t>
        </w:r>
        <w:r w:rsidR="001153FD">
          <w:rPr>
            <w:noProof/>
            <w:webHidden/>
          </w:rPr>
          <w:tab/>
        </w:r>
        <w:r w:rsidR="001153FD">
          <w:rPr>
            <w:noProof/>
            <w:webHidden/>
          </w:rPr>
          <w:fldChar w:fldCharType="begin"/>
        </w:r>
        <w:r w:rsidR="001153FD">
          <w:rPr>
            <w:noProof/>
            <w:webHidden/>
          </w:rPr>
          <w:instrText xml:space="preserve"> PAGEREF _Toc381111693 \h </w:instrText>
        </w:r>
        <w:r w:rsidR="001153FD">
          <w:rPr>
            <w:noProof/>
            <w:webHidden/>
          </w:rPr>
        </w:r>
        <w:r w:rsidR="001153FD">
          <w:rPr>
            <w:noProof/>
            <w:webHidden/>
          </w:rPr>
          <w:fldChar w:fldCharType="separate"/>
        </w:r>
        <w:r w:rsidR="001153FD">
          <w:rPr>
            <w:noProof/>
            <w:webHidden/>
          </w:rPr>
          <w:t>6</w:t>
        </w:r>
        <w:r w:rsidR="001153FD">
          <w:rPr>
            <w:noProof/>
            <w:webHidden/>
          </w:rPr>
          <w:fldChar w:fldCharType="end"/>
        </w:r>
      </w:hyperlink>
    </w:p>
    <w:p w:rsidR="001153FD" w:rsidRDefault="00494F66">
      <w:pPr>
        <w:pStyle w:val="TOC1"/>
        <w:tabs>
          <w:tab w:val="right" w:leader="dot" w:pos="9350"/>
        </w:tabs>
        <w:rPr>
          <w:rFonts w:eastAsiaTheme="minorEastAsia"/>
          <w:noProof/>
        </w:rPr>
      </w:pPr>
      <w:hyperlink w:anchor="_Toc381111694" w:history="1">
        <w:r w:rsidR="001153FD" w:rsidRPr="008F75EB">
          <w:rPr>
            <w:rStyle w:val="Hyperlink"/>
            <w:noProof/>
          </w:rPr>
          <w:t>Operations</w:t>
        </w:r>
        <w:r w:rsidR="001153FD">
          <w:rPr>
            <w:noProof/>
            <w:webHidden/>
          </w:rPr>
          <w:tab/>
        </w:r>
        <w:r w:rsidR="001153FD">
          <w:rPr>
            <w:noProof/>
            <w:webHidden/>
          </w:rPr>
          <w:fldChar w:fldCharType="begin"/>
        </w:r>
        <w:r w:rsidR="001153FD">
          <w:rPr>
            <w:noProof/>
            <w:webHidden/>
          </w:rPr>
          <w:instrText xml:space="preserve"> PAGEREF _Toc381111694 \h </w:instrText>
        </w:r>
        <w:r w:rsidR="001153FD">
          <w:rPr>
            <w:noProof/>
            <w:webHidden/>
          </w:rPr>
        </w:r>
        <w:r w:rsidR="001153FD">
          <w:rPr>
            <w:noProof/>
            <w:webHidden/>
          </w:rPr>
          <w:fldChar w:fldCharType="separate"/>
        </w:r>
        <w:r w:rsidR="001153FD">
          <w:rPr>
            <w:noProof/>
            <w:webHidden/>
          </w:rPr>
          <w:t>11</w:t>
        </w:r>
        <w:r w:rsidR="001153FD">
          <w:rPr>
            <w:noProof/>
            <w:webHidden/>
          </w:rPr>
          <w:fldChar w:fldCharType="end"/>
        </w:r>
      </w:hyperlink>
    </w:p>
    <w:p w:rsidR="001153FD" w:rsidRDefault="00494F66">
      <w:pPr>
        <w:pStyle w:val="TOC1"/>
        <w:tabs>
          <w:tab w:val="right" w:leader="dot" w:pos="9350"/>
        </w:tabs>
        <w:rPr>
          <w:rFonts w:eastAsiaTheme="minorEastAsia"/>
          <w:noProof/>
        </w:rPr>
      </w:pPr>
      <w:hyperlink w:anchor="_Toc381111695" w:history="1">
        <w:r w:rsidR="001153FD" w:rsidRPr="008F75EB">
          <w:rPr>
            <w:rStyle w:val="Hyperlink"/>
            <w:noProof/>
          </w:rPr>
          <w:t>Stopping the application</w:t>
        </w:r>
        <w:r w:rsidR="001153FD">
          <w:rPr>
            <w:noProof/>
            <w:webHidden/>
          </w:rPr>
          <w:tab/>
        </w:r>
        <w:r w:rsidR="001153FD">
          <w:rPr>
            <w:noProof/>
            <w:webHidden/>
          </w:rPr>
          <w:fldChar w:fldCharType="begin"/>
        </w:r>
        <w:r w:rsidR="001153FD">
          <w:rPr>
            <w:noProof/>
            <w:webHidden/>
          </w:rPr>
          <w:instrText xml:space="preserve"> PAGEREF _Toc381111695 \h </w:instrText>
        </w:r>
        <w:r w:rsidR="001153FD">
          <w:rPr>
            <w:noProof/>
            <w:webHidden/>
          </w:rPr>
        </w:r>
        <w:r w:rsidR="001153FD">
          <w:rPr>
            <w:noProof/>
            <w:webHidden/>
          </w:rPr>
          <w:fldChar w:fldCharType="separate"/>
        </w:r>
        <w:r w:rsidR="001153FD">
          <w:rPr>
            <w:noProof/>
            <w:webHidden/>
          </w:rPr>
          <w:t>14</w:t>
        </w:r>
        <w:r w:rsidR="001153FD">
          <w:rPr>
            <w:noProof/>
            <w:webHidden/>
          </w:rPr>
          <w:fldChar w:fldCharType="end"/>
        </w:r>
      </w:hyperlink>
    </w:p>
    <w:p w:rsidR="001153FD" w:rsidRDefault="00494F66">
      <w:pPr>
        <w:pStyle w:val="TOC1"/>
        <w:tabs>
          <w:tab w:val="right" w:leader="dot" w:pos="9350"/>
        </w:tabs>
        <w:rPr>
          <w:rFonts w:eastAsiaTheme="minorEastAsia"/>
          <w:noProof/>
        </w:rPr>
      </w:pPr>
      <w:hyperlink w:anchor="_Toc381111696" w:history="1">
        <w:r w:rsidR="001153FD" w:rsidRPr="008F75EB">
          <w:rPr>
            <w:rStyle w:val="Hyperlink"/>
            <w:noProof/>
          </w:rPr>
          <w:t>Conclusions</w:t>
        </w:r>
        <w:r w:rsidR="001153FD">
          <w:rPr>
            <w:noProof/>
            <w:webHidden/>
          </w:rPr>
          <w:tab/>
        </w:r>
        <w:r w:rsidR="001153FD">
          <w:rPr>
            <w:noProof/>
            <w:webHidden/>
          </w:rPr>
          <w:fldChar w:fldCharType="begin"/>
        </w:r>
        <w:r w:rsidR="001153FD">
          <w:rPr>
            <w:noProof/>
            <w:webHidden/>
          </w:rPr>
          <w:instrText xml:space="preserve"> PAGEREF _Toc381111696 \h </w:instrText>
        </w:r>
        <w:r w:rsidR="001153FD">
          <w:rPr>
            <w:noProof/>
            <w:webHidden/>
          </w:rPr>
        </w:r>
        <w:r w:rsidR="001153FD">
          <w:rPr>
            <w:noProof/>
            <w:webHidden/>
          </w:rPr>
          <w:fldChar w:fldCharType="separate"/>
        </w:r>
        <w:r w:rsidR="001153FD">
          <w:rPr>
            <w:noProof/>
            <w:webHidden/>
          </w:rPr>
          <w:t>16</w:t>
        </w:r>
        <w:r w:rsidR="001153FD">
          <w:rPr>
            <w:noProof/>
            <w:webHidden/>
          </w:rPr>
          <w:fldChar w:fldCharType="end"/>
        </w:r>
      </w:hyperlink>
    </w:p>
    <w:p w:rsidR="00293674" w:rsidRDefault="00293674">
      <w:pPr>
        <w:rPr>
          <w:rFonts w:asciiTheme="majorHAnsi" w:eastAsiaTheme="majorEastAsia" w:hAnsiTheme="majorHAnsi" w:cstheme="majorBidi"/>
          <w:spacing w:val="-10"/>
          <w:kern w:val="28"/>
          <w:sz w:val="56"/>
          <w:szCs w:val="56"/>
        </w:rPr>
      </w:pPr>
      <w:r>
        <w:fldChar w:fldCharType="end"/>
      </w:r>
      <w:r>
        <w:br w:type="page"/>
      </w:r>
    </w:p>
    <w:p w:rsidR="006D165F" w:rsidRDefault="006D165F" w:rsidP="006D165F">
      <w:pPr>
        <w:pStyle w:val="Title"/>
        <w:jc w:val="center"/>
      </w:pPr>
      <w:r>
        <w:lastRenderedPageBreak/>
        <w:t>Application ‘Pi Calculator’</w:t>
      </w:r>
    </w:p>
    <w:p w:rsidR="006D165F" w:rsidRDefault="006D165F" w:rsidP="006D165F">
      <w:pPr>
        <w:pStyle w:val="NoSpacing"/>
      </w:pPr>
    </w:p>
    <w:p w:rsidR="006D165F" w:rsidRDefault="006D165F" w:rsidP="006D165F">
      <w:pPr>
        <w:pStyle w:val="Heading1"/>
      </w:pPr>
      <w:bookmarkStart w:id="0" w:name="_Toc381370897"/>
      <w:r>
        <w:t>Overview</w:t>
      </w:r>
      <w:bookmarkEnd w:id="0"/>
    </w:p>
    <w:p w:rsidR="006D165F" w:rsidRDefault="006D165F" w:rsidP="006D165F"/>
    <w:p w:rsidR="006D165F" w:rsidRDefault="006D165F" w:rsidP="006D165F">
      <w:pPr>
        <w:jc w:val="both"/>
      </w:pPr>
      <w:r>
        <w:t>This ‘π’ calculator is one of the simplest applications</w:t>
      </w:r>
      <w:r w:rsidR="00A00837">
        <w:t>,</w:t>
      </w:r>
      <w:r>
        <w:t xml:space="preserve"> to understand the DataTorrent platform. This application computes value of ‘</w:t>
      </w:r>
      <w:r>
        <w:rPr>
          <w:rFonts w:ascii="Times New Roman" w:hAnsi="Times New Roman" w:cs="Times New Roman"/>
        </w:rPr>
        <w:t>π</w:t>
      </w:r>
      <w:r>
        <w:t>’ using – ‘Monte Carlo π estimation formula’.</w:t>
      </w:r>
    </w:p>
    <w:p w:rsidR="006D165F" w:rsidRDefault="006D165F" w:rsidP="006D165F">
      <w:pPr>
        <w:pStyle w:val="Heading2"/>
        <w:jc w:val="both"/>
      </w:pPr>
      <w:bookmarkStart w:id="1" w:name="_Toc381370898"/>
      <w:r>
        <w:t>What is π</w:t>
      </w:r>
      <w:bookmarkEnd w:id="1"/>
    </w:p>
    <w:p w:rsidR="006D165F" w:rsidRDefault="006D165F" w:rsidP="006D165F">
      <w:pPr>
        <w:pStyle w:val="NoSpacing"/>
        <w:jc w:val="both"/>
        <w:rPr>
          <w:shd w:val="clear" w:color="auto" w:fill="FFFFFF"/>
        </w:rPr>
      </w:pPr>
      <w:r>
        <w:rPr>
          <w:shd w:val="clear" w:color="auto" w:fill="FFFFFF"/>
        </w:rPr>
        <w:t>‘π’ is a numerical constant that represents the ratio of a circle's circumference to its diameter. It is an irrational number i.e. it has an infinite number of non-repeating decimal digits after the decimal point.</w:t>
      </w:r>
    </w:p>
    <w:p w:rsidR="006D165F" w:rsidRDefault="006D165F" w:rsidP="006D165F">
      <w:pPr>
        <w:pStyle w:val="NoSpacing"/>
        <w:jc w:val="both"/>
        <w:rPr>
          <w:shd w:val="clear" w:color="auto" w:fill="FFFFFF"/>
        </w:rPr>
      </w:pPr>
      <w:r>
        <w:rPr>
          <w:shd w:val="clear" w:color="auto" w:fill="FFFFFF"/>
        </w:rPr>
        <w:t>Another way to define ‘π’ is – it is the area of a unit circle. To understand this we need to know that the area of a circle is (π * r</w:t>
      </w:r>
      <w:r>
        <w:rPr>
          <w:shd w:val="clear" w:color="auto" w:fill="FFFFFF"/>
          <w:vertAlign w:val="superscript"/>
        </w:rPr>
        <w:t>2</w:t>
      </w:r>
      <w:r>
        <w:rPr>
          <w:shd w:val="clear" w:color="auto" w:fill="FFFFFF"/>
        </w:rPr>
        <w:t>) and that a unit circle is simply a circle whose radius is equal to 1.</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Consider a circle of radius ‘</w:t>
      </w:r>
      <w:r>
        <w:rPr>
          <w:i/>
          <w:iCs/>
          <w:shd w:val="clear" w:color="auto" w:fill="FFFFFF"/>
        </w:rPr>
        <w:t>r</w:t>
      </w:r>
      <w:r>
        <w:rPr>
          <w:shd w:val="clear" w:color="auto" w:fill="FFFFFF"/>
        </w:rPr>
        <w:t xml:space="preserve">’ inscribed within a square with a side </w:t>
      </w:r>
      <w:r>
        <w:rPr>
          <w:i/>
          <w:iCs/>
          <w:shd w:val="clear" w:color="auto" w:fill="FFFFFF"/>
        </w:rPr>
        <w:t>2r</w:t>
      </w:r>
      <w:r>
        <w:rPr>
          <w:shd w:val="clear" w:color="auto" w:fill="FFFFFF"/>
        </w:rPr>
        <w:t xml:space="preserve">. The diameter of the circle is equal to the width of the square. The square, hence, has length and width equal to the diameter of the circle (or twice the radius, </w:t>
      </w:r>
      <w:r>
        <w:rPr>
          <w:i/>
          <w:iCs/>
          <w:shd w:val="clear" w:color="auto" w:fill="FFFFFF"/>
        </w:rPr>
        <w:t>2r</w:t>
      </w:r>
      <w:r>
        <w:rPr>
          <w:shd w:val="clear" w:color="auto" w:fill="FFFFFF"/>
        </w:rPr>
        <w:t>).</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Area of the circle:</w:t>
      </w:r>
      <w:r>
        <w:rPr>
          <w:shd w:val="clear" w:color="auto" w:fill="FFFFFF"/>
        </w:rPr>
        <w:tab/>
      </w:r>
    </w:p>
    <w:p w:rsidR="006D165F" w:rsidRDefault="006D165F" w:rsidP="006D165F">
      <w:pPr>
        <w:pStyle w:val="NoSpacing"/>
        <w:jc w:val="center"/>
        <w:rPr>
          <w:shd w:val="clear" w:color="auto" w:fill="FFFFFF"/>
        </w:rPr>
      </w:pPr>
      <w:r>
        <w:rPr>
          <w:noProof/>
        </w:rPr>
        <w:drawing>
          <wp:inline distT="0" distB="0" distL="0" distR="0" wp14:anchorId="3F634AE0" wp14:editId="7572BB3B">
            <wp:extent cx="800100" cy="24073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19160" cy="246473"/>
                    </a:xfrm>
                    <a:prstGeom prst="rect">
                      <a:avLst/>
                    </a:prstGeom>
                  </pic:spPr>
                </pic:pic>
              </a:graphicData>
            </a:graphic>
          </wp:inline>
        </w:drawing>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Area of the surrounding square:</w:t>
      </w:r>
    </w:p>
    <w:p w:rsidR="006D165F" w:rsidRDefault="006D165F" w:rsidP="006D165F">
      <w:pPr>
        <w:pStyle w:val="NoSpacing"/>
        <w:jc w:val="center"/>
        <w:rPr>
          <w:rFonts w:eastAsiaTheme="minorEastAsia"/>
          <w:shd w:val="clear" w:color="auto" w:fill="FFFFFF"/>
        </w:rPr>
      </w:pPr>
      <w:r>
        <w:rPr>
          <w:noProof/>
        </w:rPr>
        <w:drawing>
          <wp:inline distT="0" distB="0" distL="0" distR="0" wp14:anchorId="7052FBCC" wp14:editId="1C6C0681">
            <wp:extent cx="2674620" cy="196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7364" cy="216836"/>
                    </a:xfrm>
                    <a:prstGeom prst="rect">
                      <a:avLst/>
                    </a:prstGeom>
                  </pic:spPr>
                </pic:pic>
              </a:graphicData>
            </a:graphic>
          </wp:inline>
        </w:drawing>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If we compare the area of the circle with the area of the square, we can form a ratio:</w:t>
      </w:r>
    </w:p>
    <w:p w:rsidR="006D165F" w:rsidRDefault="006D165F" w:rsidP="006D165F">
      <w:pPr>
        <w:pStyle w:val="NoSpacing"/>
        <w:jc w:val="both"/>
        <w:rPr>
          <w:shd w:val="clear" w:color="auto" w:fill="FFFFFF"/>
        </w:rPr>
      </w:pPr>
    </w:p>
    <w:p w:rsidR="006D165F" w:rsidRDefault="006D165F" w:rsidP="006D165F">
      <w:pPr>
        <w:pStyle w:val="NoSpacing"/>
        <w:jc w:val="center"/>
        <w:rPr>
          <w:shd w:val="clear" w:color="auto" w:fill="FFFFFF"/>
        </w:rPr>
      </w:pPr>
      <w:r>
        <w:rPr>
          <w:noProof/>
        </w:rPr>
        <w:drawing>
          <wp:inline distT="0" distB="0" distL="0" distR="0" wp14:anchorId="67327C1C" wp14:editId="4AA8A091">
            <wp:extent cx="982980" cy="4014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19147" cy="416272"/>
                    </a:xfrm>
                    <a:prstGeom prst="rect">
                      <a:avLst/>
                    </a:prstGeom>
                  </pic:spPr>
                </pic:pic>
              </a:graphicData>
            </a:graphic>
          </wp:inline>
        </w:drawing>
      </w:r>
    </w:p>
    <w:p w:rsidR="006D165F" w:rsidRDefault="006D165F" w:rsidP="006D165F">
      <w:pPr>
        <w:pStyle w:val="NoSpacing"/>
        <w:jc w:val="both"/>
        <w:rPr>
          <w:shd w:val="clear" w:color="auto" w:fill="FFFFFF"/>
        </w:rPr>
      </w:pPr>
      <w:r>
        <w:rPr>
          <w:shd w:val="clear" w:color="auto" w:fill="FFFFFF"/>
        </w:rPr>
        <w:t>Rearranging to solve for pi:</w:t>
      </w:r>
    </w:p>
    <w:p w:rsidR="006D165F" w:rsidRDefault="006D165F" w:rsidP="006D165F">
      <w:pPr>
        <w:pStyle w:val="NoSpacing"/>
        <w:jc w:val="both"/>
        <w:rPr>
          <w:shd w:val="clear" w:color="auto" w:fill="FFFFFF"/>
        </w:rPr>
      </w:pPr>
    </w:p>
    <w:p w:rsidR="006D165F" w:rsidRDefault="006D165F" w:rsidP="006D165F">
      <w:pPr>
        <w:pStyle w:val="NoSpacing"/>
        <w:jc w:val="center"/>
        <w:rPr>
          <w:b/>
          <w:shd w:val="clear" w:color="auto" w:fill="FFFFFF"/>
        </w:rPr>
      </w:pPr>
      <w:r>
        <w:rPr>
          <w:noProof/>
        </w:rPr>
        <w:drawing>
          <wp:inline distT="0" distB="0" distL="0" distR="0" wp14:anchorId="09C35D64" wp14:editId="5053163D">
            <wp:extent cx="960120" cy="48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4345" cy="491069"/>
                    </a:xfrm>
                    <a:prstGeom prst="rect">
                      <a:avLst/>
                    </a:prstGeom>
                  </pic:spPr>
                </pic:pic>
              </a:graphicData>
            </a:graphic>
          </wp:inline>
        </w:drawing>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In other words, pi is equal to the ratio of the area of an inscribed circle to the area of its outer square, multiplied by four. Our estimate for pi will use the equation above.</w:t>
      </w:r>
    </w:p>
    <w:p w:rsidR="006D165F" w:rsidRDefault="006D165F" w:rsidP="006D165F">
      <w:pPr>
        <w:pStyle w:val="NoSpacing"/>
        <w:jc w:val="both"/>
        <w:rPr>
          <w:shd w:val="clear" w:color="auto" w:fill="FFFFFF"/>
        </w:rPr>
      </w:pPr>
    </w:p>
    <w:p w:rsidR="006D165F" w:rsidRDefault="006D165F" w:rsidP="006D165F">
      <w:pPr>
        <w:pStyle w:val="Heading2"/>
        <w:jc w:val="both"/>
        <w:rPr>
          <w:shd w:val="clear" w:color="auto" w:fill="FFFFFF"/>
        </w:rPr>
      </w:pPr>
      <w:bookmarkStart w:id="2" w:name="_Toc381370899"/>
      <w:r>
        <w:rPr>
          <w:shd w:val="clear" w:color="auto" w:fill="FFFFFF"/>
        </w:rPr>
        <w:t>Monte Carlo method</w:t>
      </w:r>
      <w:bookmarkEnd w:id="2"/>
      <w:r>
        <w:rPr>
          <w:shd w:val="clear" w:color="auto" w:fill="FFFFFF"/>
        </w:rPr>
        <w:t xml:space="preserve">  </w:t>
      </w:r>
    </w:p>
    <w:p w:rsidR="006D165F" w:rsidRDefault="006D165F" w:rsidP="006D165F">
      <w:pPr>
        <w:pStyle w:val="NoSpacing"/>
        <w:jc w:val="both"/>
        <w:rPr>
          <w:shd w:val="clear" w:color="auto" w:fill="FFFFFF"/>
        </w:rPr>
      </w:pPr>
      <w:r>
        <w:rPr>
          <w:shd w:val="clear" w:color="auto" w:fill="FFFFFF"/>
        </w:rPr>
        <w:t xml:space="preserve">A Monte Carlo method is a mathematical model that relies on chance or repeated random behavior in order to determine a solution to a problem. </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Monte Carlo methods can be thought of as statistical simulation methods that utilize sequences of random numbers to perform the simulation.  </w:t>
      </w:r>
    </w:p>
    <w:p w:rsidR="006D165F" w:rsidRDefault="006D165F" w:rsidP="006D165F">
      <w:pPr>
        <w:pStyle w:val="NormalWeb"/>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lastRenderedPageBreak/>
        <w:t>The name "Monte Carlo'' was coined by </w:t>
      </w:r>
      <w:hyperlink r:id="rId11" w:history="1">
        <w:r>
          <w:rPr>
            <w:rStyle w:val="Hyperlink"/>
            <w:rFonts w:asciiTheme="minorHAnsi" w:eastAsiaTheme="minorHAnsi" w:hAnsiTheme="minorHAnsi" w:cstheme="minorBidi"/>
            <w:sz w:val="22"/>
            <w:szCs w:val="22"/>
            <w:shd w:val="clear" w:color="auto" w:fill="FFFFFF"/>
          </w:rPr>
          <w:t>Nicholas Constantine Metropolis</w:t>
        </w:r>
      </w:hyperlink>
      <w:r>
        <w:rPr>
          <w:rFonts w:asciiTheme="minorHAnsi" w:eastAsiaTheme="minorHAnsi" w:hAnsiTheme="minorHAnsi" w:cstheme="minorBidi"/>
          <w:sz w:val="22"/>
          <w:szCs w:val="22"/>
          <w:shd w:val="clear" w:color="auto" w:fill="FFFFFF"/>
        </w:rPr>
        <w:t xml:space="preserve"> (1915-1999) and inspired by </w:t>
      </w:r>
      <w:hyperlink r:id="rId12" w:history="1">
        <w:r>
          <w:rPr>
            <w:rStyle w:val="Hyperlink"/>
            <w:rFonts w:asciiTheme="minorHAnsi" w:eastAsiaTheme="minorHAnsi" w:hAnsiTheme="minorHAnsi" w:cstheme="minorBidi"/>
            <w:sz w:val="22"/>
            <w:szCs w:val="22"/>
            <w:shd w:val="clear" w:color="auto" w:fill="FFFFFF"/>
          </w:rPr>
          <w:t>Stanslaw Ulam</w:t>
        </w:r>
      </w:hyperlink>
      <w:r>
        <w:rPr>
          <w:rFonts w:asciiTheme="minorHAnsi" w:eastAsiaTheme="minorHAnsi" w:hAnsiTheme="minorHAnsi" w:cstheme="minorBidi"/>
          <w:sz w:val="22"/>
          <w:szCs w:val="22"/>
          <w:shd w:val="clear" w:color="auto" w:fill="FFFFFF"/>
        </w:rPr>
        <w:t> (1909-1986), because of the similarity of statistical simulation to games of chance, and because Monte Carlo is a center for gambling and games of chance.  </w:t>
      </w:r>
    </w:p>
    <w:p w:rsidR="006D165F" w:rsidRDefault="006D165F" w:rsidP="006D165F">
      <w:pPr>
        <w:pStyle w:val="NormalWeb"/>
        <w:shd w:val="clear" w:color="auto" w:fill="FFFFFF"/>
        <w:jc w:val="both"/>
        <w:rPr>
          <w:rFonts w:asciiTheme="minorHAnsi" w:eastAsiaTheme="minorHAnsi" w:hAnsiTheme="minorHAnsi" w:cstheme="minorBidi"/>
          <w:sz w:val="22"/>
          <w:szCs w:val="22"/>
          <w:shd w:val="clear" w:color="auto" w:fill="FFFFFF"/>
        </w:rPr>
      </w:pPr>
      <w:r>
        <w:rPr>
          <w:noProof/>
        </w:rPr>
        <mc:AlternateContent>
          <mc:Choice Requires="wps">
            <w:drawing>
              <wp:anchor distT="0" distB="0" distL="114300" distR="114300" simplePos="0" relativeHeight="251657216" behindDoc="0" locked="0" layoutInCell="1" allowOverlap="1">
                <wp:simplePos x="0" y="0"/>
                <wp:positionH relativeFrom="column">
                  <wp:posOffset>2849880</wp:posOffset>
                </wp:positionH>
                <wp:positionV relativeFrom="paragraph">
                  <wp:posOffset>853440</wp:posOffset>
                </wp:positionV>
                <wp:extent cx="586740" cy="594360"/>
                <wp:effectExtent l="0" t="0" r="22860" b="15240"/>
                <wp:wrapNone/>
                <wp:docPr id="3" name="Rectangle 3"/>
                <wp:cNvGraphicFramePr/>
                <a:graphic xmlns:a="http://schemas.openxmlformats.org/drawingml/2006/main">
                  <a:graphicData uri="http://schemas.microsoft.com/office/word/2010/wordprocessingShape">
                    <wps:wsp>
                      <wps:cNvSpPr/>
                      <wps:spPr>
                        <a:xfrm>
                          <a:off x="0" y="0"/>
                          <a:ext cx="586740" cy="5943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83747E0" id="Rectangle 3" o:spid="_x0000_s1026" style="position:absolute;margin-left:224.4pt;margin-top:67.2pt;width:46.2pt;height:4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" fillcolor="white [3212]" strokecolor="black [3213]" strokeweight="1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2849880</wp:posOffset>
                </wp:positionH>
                <wp:positionV relativeFrom="paragraph">
                  <wp:posOffset>853440</wp:posOffset>
                </wp:positionV>
                <wp:extent cx="586740" cy="594360"/>
                <wp:effectExtent l="0" t="0" r="22860" b="15240"/>
                <wp:wrapNone/>
                <wp:docPr id="2" name="Oval 2"/>
                <wp:cNvGraphicFramePr/>
                <a:graphic xmlns:a="http://schemas.openxmlformats.org/drawingml/2006/main">
                  <a:graphicData uri="http://schemas.microsoft.com/office/word/2010/wordprocessingShape">
                    <wps:wsp>
                      <wps:cNvSpPr/>
                      <wps:spPr>
                        <a:xfrm>
                          <a:off x="0" y="0"/>
                          <a:ext cx="586740" cy="5943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65F" w:rsidRDefault="006D165F" w:rsidP="006D16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2" o:spid="_x0000_s1026" style="position:absolute;left:0;text-align:left;margin-left:224.4pt;margin-top:67.2pt;width:46.2pt;height:4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" fillcolor="white [3212]" strokecolor="black [3213]" strokeweight="1pt">
                <v:stroke joinstyle="miter"/>
                <v:textbox>
                  <w:txbxContent>
                    <w:p w:rsidR="006D165F" w:rsidRDefault="006D165F" w:rsidP="006D165F">
                      <w:pPr>
                        <w:jc w:val="center"/>
                      </w:pPr>
                    </w:p>
                  </w:txbxContent>
                </v:textbox>
              </v:oval>
            </w:pict>
          </mc:Fallback>
        </mc:AlternateContent>
      </w:r>
      <w:r>
        <w:rPr>
          <w:rFonts w:asciiTheme="minorHAnsi" w:eastAsiaTheme="minorHAnsi" w:hAnsiTheme="minorHAnsi" w:cstheme="minorBidi"/>
          <w:sz w:val="22"/>
          <w:szCs w:val="22"/>
          <w:shd w:val="clear" w:color="auto" w:fill="FFFFFF"/>
        </w:rPr>
        <w:t xml:space="preserve">In a typical process one computes the number of points in a circle C that lies inside square S.  The ratio of the number of points that fall inside C to the total number of points tried is </w:t>
      </w:r>
      <w:r w:rsidR="005C6F43">
        <w:rPr>
          <w:rFonts w:asciiTheme="minorHAnsi" w:eastAsiaTheme="minorHAnsi" w:hAnsiTheme="minorHAnsi" w:cstheme="minorBidi"/>
          <w:sz w:val="22"/>
          <w:szCs w:val="22"/>
          <w:shd w:val="clear" w:color="auto" w:fill="FFFFFF"/>
        </w:rPr>
        <w:t>an estimation of</w:t>
      </w:r>
      <w:r>
        <w:rPr>
          <w:rFonts w:asciiTheme="minorHAnsi" w:eastAsiaTheme="minorHAnsi" w:hAnsiTheme="minorHAnsi" w:cstheme="minorBidi"/>
          <w:sz w:val="22"/>
          <w:szCs w:val="22"/>
          <w:shd w:val="clear" w:color="auto" w:fill="FFFFFF"/>
        </w:rPr>
        <w:t xml:space="preserve"> the ratio of the two areas. The </w:t>
      </w:r>
      <w:r w:rsidR="00494F66">
        <w:rPr>
          <w:rFonts w:asciiTheme="minorHAnsi" w:eastAsiaTheme="minorHAnsi" w:hAnsiTheme="minorHAnsi" w:cstheme="minorBidi"/>
          <w:sz w:val="22"/>
          <w:szCs w:val="22"/>
          <w:shd w:val="clear" w:color="auto" w:fill="FFFFFF"/>
        </w:rPr>
        <w:t>quality</w:t>
      </w:r>
      <w:bookmarkStart w:id="3" w:name="_GoBack"/>
      <w:bookmarkEnd w:id="3"/>
      <w:r>
        <w:rPr>
          <w:rFonts w:asciiTheme="minorHAnsi" w:eastAsiaTheme="minorHAnsi" w:hAnsiTheme="minorHAnsi" w:cstheme="minorBidi"/>
          <w:sz w:val="22"/>
          <w:szCs w:val="22"/>
          <w:shd w:val="clear" w:color="auto" w:fill="FFFFFF"/>
        </w:rPr>
        <w:t xml:space="preserve"> of the </w:t>
      </w:r>
      <w:r w:rsidR="005C6F43">
        <w:rPr>
          <w:rFonts w:asciiTheme="minorHAnsi" w:eastAsiaTheme="minorHAnsi" w:hAnsiTheme="minorHAnsi" w:cstheme="minorBidi"/>
          <w:sz w:val="22"/>
          <w:szCs w:val="22"/>
          <w:shd w:val="clear" w:color="auto" w:fill="FFFFFF"/>
        </w:rPr>
        <w:t>estimate</w:t>
      </w:r>
      <w:r>
        <w:rPr>
          <w:rFonts w:asciiTheme="minorHAnsi" w:eastAsiaTheme="minorHAnsi" w:hAnsiTheme="minorHAnsi" w:cstheme="minorBidi"/>
          <w:sz w:val="22"/>
          <w:szCs w:val="22"/>
          <w:shd w:val="clear" w:color="auto" w:fill="FFFFFF"/>
        </w:rPr>
        <w:t> depends on the number of points used, with more points leading to a more accurate value.</w:t>
      </w:r>
    </w:p>
    <w:p w:rsidR="006D165F" w:rsidRDefault="006D165F" w:rsidP="006D165F">
      <w:pPr>
        <w:pStyle w:val="NormalWeb"/>
        <w:numPr>
          <w:ilvl w:val="0"/>
          <w:numId w:val="13"/>
        </w:numPr>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t>C is the circle with area A</w:t>
      </w:r>
      <w:r>
        <w:rPr>
          <w:rFonts w:asciiTheme="minorHAnsi" w:eastAsiaTheme="minorHAnsi" w:hAnsiTheme="minorHAnsi" w:cstheme="minorBidi"/>
          <w:sz w:val="22"/>
          <w:szCs w:val="22"/>
          <w:shd w:val="clear" w:color="auto" w:fill="FFFFFF"/>
          <w:vertAlign w:val="subscript"/>
        </w:rPr>
        <w:t>c</w:t>
      </w:r>
    </w:p>
    <w:p w:rsidR="006D165F" w:rsidRDefault="006D165F" w:rsidP="006D165F">
      <w:pPr>
        <w:pStyle w:val="NormalWeb"/>
        <w:numPr>
          <w:ilvl w:val="0"/>
          <w:numId w:val="13"/>
        </w:numPr>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t>S is a square with area A</w:t>
      </w:r>
      <w:r>
        <w:rPr>
          <w:rFonts w:asciiTheme="minorHAnsi" w:eastAsiaTheme="minorHAnsi" w:hAnsiTheme="minorHAnsi" w:cstheme="minorBidi"/>
          <w:sz w:val="22"/>
          <w:szCs w:val="22"/>
          <w:shd w:val="clear" w:color="auto" w:fill="FFFFFF"/>
          <w:vertAlign w:val="subscript"/>
        </w:rPr>
        <w:t>s</w:t>
      </w:r>
    </w:p>
    <w:p w:rsidR="006D165F" w:rsidRDefault="006D165F" w:rsidP="006D165F">
      <w:pPr>
        <w:pStyle w:val="NormalWeb"/>
        <w:numPr>
          <w:ilvl w:val="0"/>
          <w:numId w:val="13"/>
        </w:numPr>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t>π = 4 * (Ac/As)</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 xml:space="preserve">A simple Monte Carlo simulation to approximate the value of ‘π’ involves randomly selecting points (x, y) in the unit square and determining the ratio m/n, where </w:t>
      </w:r>
    </w:p>
    <w:p w:rsidR="006D165F" w:rsidRDefault="006D165F" w:rsidP="006D165F">
      <w:pPr>
        <w:pStyle w:val="NoSpacing"/>
        <w:jc w:val="both"/>
        <w:rPr>
          <w:shd w:val="clear" w:color="auto" w:fill="FFFFFF"/>
        </w:rPr>
      </w:pPr>
    </w:p>
    <w:p w:rsidR="006D165F" w:rsidRDefault="006D165F" w:rsidP="006D165F">
      <w:pPr>
        <w:pStyle w:val="NoSpacing"/>
        <w:numPr>
          <w:ilvl w:val="0"/>
          <w:numId w:val="14"/>
        </w:numPr>
        <w:jc w:val="both"/>
        <w:rPr>
          <w:shd w:val="clear" w:color="auto" w:fill="FFFFFF"/>
        </w:rPr>
      </w:pPr>
      <w:r>
        <w:rPr>
          <w:shd w:val="clear" w:color="auto" w:fill="FFFFFF"/>
        </w:rPr>
        <w:t>‘m’ is number of points that satisfy x</w:t>
      </w:r>
      <w:r>
        <w:rPr>
          <w:shd w:val="clear" w:color="auto" w:fill="FFFFFF"/>
          <w:vertAlign w:val="subscript"/>
        </w:rPr>
        <w:t>i</w:t>
      </w:r>
      <w:r>
        <w:rPr>
          <w:shd w:val="clear" w:color="auto" w:fill="FFFFFF"/>
          <w:vertAlign w:val="superscript"/>
        </w:rPr>
        <w:t xml:space="preserve">2 </w:t>
      </w:r>
      <w:r>
        <w:rPr>
          <w:shd w:val="clear" w:color="auto" w:fill="FFFFFF"/>
        </w:rPr>
        <w:t>+ y</w:t>
      </w:r>
      <w:r>
        <w:rPr>
          <w:shd w:val="clear" w:color="auto" w:fill="FFFFFF"/>
          <w:vertAlign w:val="subscript"/>
        </w:rPr>
        <w:t>i</w:t>
      </w:r>
      <w:r>
        <w:rPr>
          <w:shd w:val="clear" w:color="auto" w:fill="FFFFFF"/>
          <w:vertAlign w:val="superscript"/>
        </w:rPr>
        <w:t>2</w:t>
      </w:r>
      <w:r>
        <w:rPr>
          <w:shd w:val="clear" w:color="auto" w:fill="FFFFFF"/>
        </w:rPr>
        <w:t xml:space="preserve"> &lt;= 1, </w:t>
      </w:r>
    </w:p>
    <w:p w:rsidR="006D165F" w:rsidRDefault="006D165F" w:rsidP="006D165F">
      <w:pPr>
        <w:pStyle w:val="NoSpacing"/>
        <w:numPr>
          <w:ilvl w:val="0"/>
          <w:numId w:val="14"/>
        </w:numPr>
        <w:jc w:val="both"/>
        <w:rPr>
          <w:shd w:val="clear" w:color="auto" w:fill="FFFFFF"/>
        </w:rPr>
      </w:pPr>
      <w:r>
        <w:rPr>
          <w:shd w:val="clear" w:color="auto" w:fill="FFFFFF"/>
        </w:rPr>
        <w:t xml:space="preserve">‘n’ is the total number of points and </w:t>
      </w:r>
    </w:p>
    <w:p w:rsidR="006D165F" w:rsidRDefault="006D165F" w:rsidP="006D165F">
      <w:pPr>
        <w:pStyle w:val="NoSpacing"/>
        <w:numPr>
          <w:ilvl w:val="0"/>
          <w:numId w:val="14"/>
        </w:numPr>
        <w:jc w:val="both"/>
        <w:rPr>
          <w:shd w:val="clear" w:color="auto" w:fill="FFFFFF"/>
        </w:rPr>
      </w:pPr>
      <w:r>
        <w:rPr>
          <w:shd w:val="clear" w:color="auto" w:fill="FFFFFF"/>
        </w:rPr>
        <w:t xml:space="preserve">1 is the base. </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The accuracy tends to increase with the size of sample. The advantage of Monte Carlo simulation is that we do not need any analytic study of the object. This is why Monte Carlo is used in many applied areas.</w:t>
      </w:r>
    </w:p>
    <w:p w:rsidR="006D165F" w:rsidRDefault="006D165F" w:rsidP="006D165F">
      <w:pPr>
        <w:pStyle w:val="Heading1"/>
      </w:pPr>
      <w:bookmarkStart w:id="4" w:name="_Toc381370900"/>
      <w:r>
        <w:t>Pre-requisites</w:t>
      </w:r>
      <w:bookmarkEnd w:id="4"/>
    </w:p>
    <w:p w:rsidR="006D165F" w:rsidRDefault="006D165F" w:rsidP="006D165F">
      <w:pPr>
        <w:jc w:val="both"/>
      </w:pPr>
      <w:r>
        <w:t>There are no special pre-requisites needed to run the ‘Pi Calculator’ demo application on the DataTorrent platform.</w:t>
      </w:r>
    </w:p>
    <w:p w:rsidR="006D165F" w:rsidRDefault="006D165F" w:rsidP="006D165F">
      <w:pPr>
        <w:pStyle w:val="Heading1"/>
        <w:jc w:val="both"/>
      </w:pPr>
      <w:bookmarkStart w:id="5" w:name="_Toc381370901"/>
      <w:r>
        <w:t>Configuration</w:t>
      </w:r>
      <w:bookmarkEnd w:id="5"/>
    </w:p>
    <w:p w:rsidR="006D165F" w:rsidRDefault="006D165F" w:rsidP="006D165F">
      <w:pPr>
        <w:jc w:val="both"/>
      </w:pPr>
      <w:r>
        <w:t>There is no particular configuration that needs to be done to run the ‘Pi Calculator’ demo application on the DataTorrent platform.</w:t>
      </w:r>
    </w:p>
    <w:p w:rsidR="006D165F" w:rsidRDefault="006D165F" w:rsidP="006D165F">
      <w:pPr>
        <w:pStyle w:val="Heading1"/>
      </w:pPr>
      <w:bookmarkStart w:id="6" w:name="_Toc381370902"/>
      <w:r>
        <w:t>Algorithm</w:t>
      </w:r>
      <w:bookmarkEnd w:id="6"/>
    </w:p>
    <w:p w:rsidR="006D165F" w:rsidRDefault="006D165F" w:rsidP="006D165F">
      <w:pPr>
        <w:jc w:val="both"/>
      </w:pPr>
      <w:r>
        <w:t>The ‘Pi Calculator’ application written for DataTorrent platform uses this algorithm:</w:t>
      </w:r>
    </w:p>
    <w:p w:rsidR="006D165F" w:rsidRDefault="006D165F" w:rsidP="006D165F">
      <w:pPr>
        <w:pStyle w:val="ListParagraph"/>
        <w:numPr>
          <w:ilvl w:val="0"/>
          <w:numId w:val="15"/>
        </w:numPr>
        <w:spacing w:line="256" w:lineRule="auto"/>
        <w:jc w:val="both"/>
      </w:pPr>
      <w:r>
        <w:t xml:space="preserve">Generates random distribution of points. </w:t>
      </w:r>
    </w:p>
    <w:p w:rsidR="006D165F" w:rsidRDefault="006D165F" w:rsidP="006D165F">
      <w:pPr>
        <w:pStyle w:val="ListParagraph"/>
        <w:numPr>
          <w:ilvl w:val="0"/>
          <w:numId w:val="15"/>
        </w:numPr>
        <w:spacing w:line="256" w:lineRule="auto"/>
        <w:jc w:val="both"/>
      </w:pPr>
      <w:r>
        <w:t xml:space="preserve">Checks whether the point falls inside the circle or not. </w:t>
      </w:r>
    </w:p>
    <w:p w:rsidR="006D165F" w:rsidRDefault="006D165F" w:rsidP="006D165F">
      <w:pPr>
        <w:pStyle w:val="ListParagraph"/>
        <w:numPr>
          <w:ilvl w:val="0"/>
          <w:numId w:val="15"/>
        </w:numPr>
        <w:spacing w:line="256" w:lineRule="auto"/>
        <w:jc w:val="both"/>
      </w:pPr>
      <w:r>
        <w:t>Counts the number of points that are being plotted.</w:t>
      </w:r>
    </w:p>
    <w:p w:rsidR="006D165F" w:rsidRDefault="006D165F" w:rsidP="006D165F">
      <w:pPr>
        <w:pStyle w:val="ListParagraph"/>
        <w:numPr>
          <w:ilvl w:val="0"/>
          <w:numId w:val="15"/>
        </w:numPr>
        <w:spacing w:line="256" w:lineRule="auto"/>
        <w:jc w:val="both"/>
      </w:pPr>
      <w:r>
        <w:t>Gets the ratio of the number of points in the circle to the number of point that fall in the square.</w:t>
      </w:r>
    </w:p>
    <w:p w:rsidR="006D165F" w:rsidRDefault="006D165F" w:rsidP="006D165F">
      <w:pPr>
        <w:pStyle w:val="ListParagraph"/>
        <w:numPr>
          <w:ilvl w:val="0"/>
          <w:numId w:val="15"/>
        </w:numPr>
        <w:spacing w:line="256" w:lineRule="auto"/>
        <w:jc w:val="both"/>
      </w:pPr>
      <w:r>
        <w:t>Calculates the instantaneous value of ‘π’ after each such point.</w:t>
      </w:r>
    </w:p>
    <w:p w:rsidR="006D165F" w:rsidRDefault="006D165F" w:rsidP="006D165F">
      <w:pPr>
        <w:pStyle w:val="ListParagraph"/>
        <w:numPr>
          <w:ilvl w:val="0"/>
          <w:numId w:val="15"/>
        </w:numPr>
        <w:spacing w:line="256" w:lineRule="auto"/>
        <w:jc w:val="both"/>
      </w:pPr>
      <w:r>
        <w:t>It then proceeds to calculate the average value of ‘π’</w:t>
      </w:r>
    </w:p>
    <w:p w:rsidR="006D165F" w:rsidRDefault="006D165F" w:rsidP="006D165F">
      <w:pPr>
        <w:pStyle w:val="ListParagraph"/>
        <w:numPr>
          <w:ilvl w:val="0"/>
          <w:numId w:val="15"/>
        </w:numPr>
        <w:spacing w:line="256" w:lineRule="auto"/>
        <w:jc w:val="both"/>
      </w:pPr>
      <w:r>
        <w:t>The application outputs the final value of ‘π’ on the console.</w:t>
      </w:r>
    </w:p>
    <w:p w:rsidR="004F0800" w:rsidRDefault="004F0800" w:rsidP="004F0800">
      <w:pPr>
        <w:pStyle w:val="Heading1"/>
      </w:pPr>
      <w:r>
        <w:t>Design</w:t>
      </w:r>
    </w:p>
    <w:p w:rsidR="001E1F42" w:rsidRDefault="00B67218" w:rsidP="00AD15E4">
      <w:pPr>
        <w:jc w:val="both"/>
      </w:pPr>
      <w:r>
        <w:t>The DAG for the application is shown below followed by a description of the operators.</w:t>
      </w:r>
    </w:p>
    <w:p w:rsidR="001E1F42" w:rsidRDefault="001E1F42" w:rsidP="001E1F42">
      <w:pPr>
        <w:pStyle w:val="ListParagraph"/>
      </w:pPr>
    </w:p>
    <w:p w:rsidR="006A7D8F" w:rsidRDefault="006A7D8F" w:rsidP="00B67218">
      <w:pPr>
        <w:pStyle w:val="Heading2"/>
      </w:pPr>
      <w:bookmarkStart w:id="7" w:name="_Toc381111686"/>
      <w:r>
        <w:t>DAG</w:t>
      </w:r>
      <w:bookmarkEnd w:id="7"/>
    </w:p>
    <w:p w:rsidR="00D4596D" w:rsidRDefault="00D4596D" w:rsidP="007065DA">
      <w:pPr>
        <w:ind w:left="-540"/>
        <w:jc w:val="center"/>
      </w:pPr>
    </w:p>
    <w:p w:rsidR="00D4596D" w:rsidRDefault="00D4596D" w:rsidP="007065DA">
      <w:pPr>
        <w:ind w:left="-540"/>
        <w:jc w:val="center"/>
      </w:pPr>
      <w:r>
        <w:rPr>
          <w:noProof/>
        </w:rPr>
        <w:drawing>
          <wp:inline distT="0" distB="0" distL="0" distR="0" wp14:anchorId="2B40275E" wp14:editId="5732FB11">
            <wp:extent cx="4295775" cy="838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838200"/>
                    </a:xfrm>
                    <a:prstGeom prst="rect">
                      <a:avLst/>
                    </a:prstGeom>
                  </pic:spPr>
                </pic:pic>
              </a:graphicData>
            </a:graphic>
          </wp:inline>
        </w:drawing>
      </w:r>
    </w:p>
    <w:p w:rsidR="001E1F42" w:rsidRDefault="00D4596D" w:rsidP="00D4596D">
      <w:pPr>
        <w:jc w:val="both"/>
      </w:pPr>
      <w:r>
        <w:t>This view can be seen in the ‘logicalDAG’ widget in the console.</w:t>
      </w:r>
    </w:p>
    <w:p w:rsidR="006A7D8F" w:rsidRDefault="006A7D8F" w:rsidP="00B67218">
      <w:pPr>
        <w:pStyle w:val="Heading2"/>
      </w:pPr>
      <w:bookmarkStart w:id="8" w:name="_Toc381111687"/>
      <w:r>
        <w:t>Operators</w:t>
      </w:r>
      <w:bookmarkEnd w:id="8"/>
    </w:p>
    <w:p w:rsidR="00B67218" w:rsidRDefault="00B67218" w:rsidP="00AD15E4">
      <w:pPr>
        <w:jc w:val="both"/>
      </w:pPr>
      <w:r>
        <w:t>The ‘Pi Calculator’ application involves multiple computational steps and the DataTorrent platform provides operators to perform each of these.  Specifically, this application consists of the following operators –</w:t>
      </w:r>
    </w:p>
    <w:p w:rsidR="00D96FE1" w:rsidRDefault="00D96FE1" w:rsidP="00B67218"/>
    <w:tbl>
      <w:tblPr>
        <w:tblStyle w:val="TableGrid"/>
        <w:tblW w:w="0" w:type="auto"/>
        <w:tblLook w:val="04A0" w:firstRow="1" w:lastRow="0" w:firstColumn="1" w:lastColumn="0" w:noHBand="0" w:noVBand="1"/>
      </w:tblPr>
      <w:tblGrid>
        <w:gridCol w:w="2707"/>
        <w:gridCol w:w="3275"/>
        <w:gridCol w:w="3594"/>
      </w:tblGrid>
      <w:tr w:rsidR="00365B78" w:rsidRPr="00D96FE1" w:rsidTr="00365B78">
        <w:tc>
          <w:tcPr>
            <w:tcW w:w="2738" w:type="dxa"/>
            <w:shd w:val="clear" w:color="auto" w:fill="BFBFBF" w:themeFill="background1" w:themeFillShade="BF"/>
          </w:tcPr>
          <w:p w:rsidR="00365B78" w:rsidRPr="00D96FE1" w:rsidRDefault="00365B78" w:rsidP="00E95CF0">
            <w:pPr>
              <w:jc w:val="center"/>
              <w:rPr>
                <w:b/>
              </w:rPr>
            </w:pPr>
            <w:r w:rsidRPr="00D96FE1">
              <w:rPr>
                <w:b/>
              </w:rPr>
              <w:t>Type of Operator</w:t>
            </w:r>
          </w:p>
        </w:tc>
        <w:tc>
          <w:tcPr>
            <w:tcW w:w="3497" w:type="dxa"/>
            <w:shd w:val="clear" w:color="auto" w:fill="BFBFBF" w:themeFill="background1" w:themeFillShade="BF"/>
          </w:tcPr>
          <w:p w:rsidR="00365B78" w:rsidRPr="00D96FE1" w:rsidRDefault="00365B78" w:rsidP="00E95CF0">
            <w:pPr>
              <w:jc w:val="center"/>
              <w:rPr>
                <w:b/>
              </w:rPr>
            </w:pPr>
            <w:r w:rsidRPr="00D96FE1">
              <w:rPr>
                <w:b/>
              </w:rPr>
              <w:t>Name of the operator in DAG</w:t>
            </w:r>
          </w:p>
        </w:tc>
        <w:tc>
          <w:tcPr>
            <w:tcW w:w="3115" w:type="dxa"/>
            <w:shd w:val="clear" w:color="auto" w:fill="BFBFBF" w:themeFill="background1" w:themeFillShade="BF"/>
          </w:tcPr>
          <w:p w:rsidR="00365B78" w:rsidRPr="00D96FE1" w:rsidRDefault="00365B78" w:rsidP="00E95CF0">
            <w:pPr>
              <w:jc w:val="center"/>
              <w:rPr>
                <w:b/>
              </w:rPr>
            </w:pPr>
            <w:r>
              <w:rPr>
                <w:b/>
              </w:rPr>
              <w:t>Library</w:t>
            </w:r>
          </w:p>
        </w:tc>
      </w:tr>
      <w:tr w:rsidR="00365B78" w:rsidTr="00365B78">
        <w:tc>
          <w:tcPr>
            <w:tcW w:w="2738" w:type="dxa"/>
            <w:shd w:val="clear" w:color="auto" w:fill="BFBFBF" w:themeFill="background1" w:themeFillShade="BF"/>
          </w:tcPr>
          <w:p w:rsidR="00365B78" w:rsidRDefault="00494F66" w:rsidP="00E95CF0">
            <w:hyperlink w:anchor="RandomEventGenerator" w:history="1">
              <w:r w:rsidR="00365B78" w:rsidRPr="00027BD0">
                <w:rPr>
                  <w:rStyle w:val="Hyperlink"/>
                </w:rPr>
                <w:t>RandomEventGenerator</w:t>
              </w:r>
            </w:hyperlink>
          </w:p>
        </w:tc>
        <w:tc>
          <w:tcPr>
            <w:tcW w:w="3497" w:type="dxa"/>
          </w:tcPr>
          <w:p w:rsidR="00365B78" w:rsidRDefault="00A00837" w:rsidP="00D96FE1">
            <w:pPr>
              <w:jc w:val="center"/>
            </w:pPr>
            <w:r>
              <w:t>R</w:t>
            </w:r>
            <w:r w:rsidR="00365B78">
              <w:t>and</w:t>
            </w:r>
          </w:p>
        </w:tc>
        <w:tc>
          <w:tcPr>
            <w:tcW w:w="3115" w:type="dxa"/>
          </w:tcPr>
          <w:p w:rsidR="00365B78" w:rsidRDefault="00365B78" w:rsidP="00D96FE1">
            <w:pPr>
              <w:jc w:val="center"/>
            </w:pPr>
            <w:r>
              <w:t>lib/testbench/randomeventgenerator</w:t>
            </w:r>
          </w:p>
        </w:tc>
      </w:tr>
      <w:tr w:rsidR="00365B78" w:rsidTr="00365B78">
        <w:tc>
          <w:tcPr>
            <w:tcW w:w="2738" w:type="dxa"/>
            <w:shd w:val="clear" w:color="auto" w:fill="BFBFBF" w:themeFill="background1" w:themeFillShade="BF"/>
          </w:tcPr>
          <w:p w:rsidR="00365B78" w:rsidRDefault="00494F66" w:rsidP="00E95CF0">
            <w:hyperlink w:anchor="PiCalculateOperator" w:history="1">
              <w:r w:rsidR="00365B78" w:rsidRPr="00027BD0">
                <w:rPr>
                  <w:rStyle w:val="Hyperlink"/>
                </w:rPr>
                <w:t>PiCal</w:t>
              </w:r>
              <w:bookmarkStart w:id="9" w:name="PiCalculateOperator"/>
              <w:bookmarkEnd w:id="9"/>
              <w:r w:rsidR="00365B78" w:rsidRPr="00027BD0">
                <w:rPr>
                  <w:rStyle w:val="Hyperlink"/>
                </w:rPr>
                <w:t>culateOperator</w:t>
              </w:r>
            </w:hyperlink>
          </w:p>
        </w:tc>
        <w:tc>
          <w:tcPr>
            <w:tcW w:w="3497" w:type="dxa"/>
          </w:tcPr>
          <w:p w:rsidR="00365B78" w:rsidRDefault="00A00837" w:rsidP="00D96FE1">
            <w:pPr>
              <w:jc w:val="center"/>
            </w:pPr>
            <w:r>
              <w:t>C</w:t>
            </w:r>
            <w:r w:rsidR="00365B78">
              <w:t>alc</w:t>
            </w:r>
          </w:p>
        </w:tc>
        <w:tc>
          <w:tcPr>
            <w:tcW w:w="3115" w:type="dxa"/>
          </w:tcPr>
          <w:p w:rsidR="00365B78" w:rsidRDefault="00365B78" w:rsidP="00D96FE1">
            <w:pPr>
              <w:jc w:val="center"/>
            </w:pPr>
            <w:r>
              <w:t>custom</w:t>
            </w:r>
          </w:p>
        </w:tc>
      </w:tr>
      <w:tr w:rsidR="00365B78" w:rsidTr="00365B78">
        <w:tc>
          <w:tcPr>
            <w:tcW w:w="2738" w:type="dxa"/>
            <w:shd w:val="clear" w:color="auto" w:fill="BFBFBF" w:themeFill="background1" w:themeFillShade="BF"/>
          </w:tcPr>
          <w:p w:rsidR="00365B78" w:rsidRDefault="00494F66" w:rsidP="00E95CF0">
            <w:hyperlink w:anchor="ConsoleOutputOperator" w:history="1">
              <w:r w:rsidR="00365B78" w:rsidRPr="00027BD0">
                <w:rPr>
                  <w:rStyle w:val="Hyperlink"/>
                </w:rPr>
                <w:t>ConsoleOu</w:t>
              </w:r>
              <w:bookmarkStart w:id="10" w:name="ConsoleOutputOperator"/>
              <w:bookmarkEnd w:id="10"/>
              <w:r w:rsidR="00365B78" w:rsidRPr="00027BD0">
                <w:rPr>
                  <w:rStyle w:val="Hyperlink"/>
                </w:rPr>
                <w:t>tputOperator</w:t>
              </w:r>
            </w:hyperlink>
          </w:p>
        </w:tc>
        <w:tc>
          <w:tcPr>
            <w:tcW w:w="3497" w:type="dxa"/>
          </w:tcPr>
          <w:p w:rsidR="00365B78" w:rsidRDefault="00365B78" w:rsidP="00D96FE1">
            <w:pPr>
              <w:jc w:val="center"/>
            </w:pPr>
            <w:r>
              <w:t>Console</w:t>
            </w:r>
          </w:p>
        </w:tc>
        <w:tc>
          <w:tcPr>
            <w:tcW w:w="3115" w:type="dxa"/>
          </w:tcPr>
          <w:p w:rsidR="00365B78" w:rsidRDefault="00365B78" w:rsidP="00D96FE1">
            <w:pPr>
              <w:jc w:val="center"/>
            </w:pPr>
            <w:r>
              <w:t>lib/io/consoleoutputoperator</w:t>
            </w:r>
          </w:p>
        </w:tc>
      </w:tr>
    </w:tbl>
    <w:p w:rsidR="00125D5B" w:rsidRDefault="00125D5B" w:rsidP="00D96FE1">
      <w:pPr>
        <w:pStyle w:val="NoSpacing"/>
      </w:pPr>
    </w:p>
    <w:p w:rsidR="00E95CF0" w:rsidRDefault="00E95CF0" w:rsidP="00D96FE1">
      <w:pPr>
        <w:pStyle w:val="NoSpacing"/>
      </w:pPr>
    </w:p>
    <w:p w:rsidR="00E95CF0" w:rsidRDefault="00E95CF0" w:rsidP="00D96FE1">
      <w:pPr>
        <w:pStyle w:val="NoSpacing"/>
      </w:pPr>
    </w:p>
    <w:bookmarkStart w:id="11" w:name="RandomEventGenerator"/>
    <w:bookmarkStart w:id="12" w:name="_Toc381111688"/>
    <w:p w:rsidR="00D96FE1" w:rsidRDefault="00027BD0" w:rsidP="0052630C">
      <w:pPr>
        <w:pStyle w:val="Heading3"/>
      </w:pPr>
      <w:r>
        <w:fldChar w:fldCharType="begin"/>
      </w:r>
      <w:r>
        <w:instrText xml:space="preserve"> HYPERLINK "https://github.com/DataTorrent/Malhar/library/src/main/java/com/datatorrent/lib/testbench/RandomEventGenerator.java" </w:instrText>
      </w:r>
      <w:r>
        <w:fldChar w:fldCharType="separate"/>
      </w:r>
      <w:r w:rsidR="00D96FE1" w:rsidRPr="00027BD0">
        <w:rPr>
          <w:rStyle w:val="Hyperlink"/>
        </w:rPr>
        <w:t>RandomEventGenerator</w:t>
      </w:r>
      <w:r>
        <w:fldChar w:fldCharType="end"/>
      </w:r>
      <w:r w:rsidR="00D96FE1">
        <w:t xml:space="preserve"> </w:t>
      </w:r>
      <w:bookmarkEnd w:id="11"/>
      <w:r w:rsidR="00D96FE1">
        <w:t>:</w:t>
      </w:r>
      <w:bookmarkEnd w:id="12"/>
    </w:p>
    <w:p w:rsidR="00D96FE1" w:rsidRDefault="00D96FE1" w:rsidP="00AD15E4">
      <w:pPr>
        <w:pStyle w:val="NoSpacing"/>
        <w:jc w:val="both"/>
      </w:pPr>
      <w:r>
        <w:t>This is the first operator in the DAG and performs the role of simulating an input received by the DAG.</w:t>
      </w:r>
    </w:p>
    <w:p w:rsidR="00D96FE1" w:rsidRDefault="00D96FE1" w:rsidP="00AD15E4">
      <w:pPr>
        <w:pStyle w:val="NoSpacing"/>
        <w:jc w:val="both"/>
      </w:pPr>
      <w:r>
        <w:t>The name of the instance of this operator is ‘</w:t>
      </w:r>
      <w:r w:rsidR="007065DA">
        <w:t>rand</w:t>
      </w:r>
      <w:r>
        <w:t>. It generates a random input between a range of 0 and 30,000</w:t>
      </w:r>
    </w:p>
    <w:p w:rsidR="00D96FE1" w:rsidRDefault="00D96FE1" w:rsidP="00AD15E4">
      <w:pPr>
        <w:pStyle w:val="NoSpacing"/>
        <w:jc w:val="both"/>
      </w:pPr>
    </w:p>
    <w:bookmarkStart w:id="13" w:name="_Toc381111689"/>
    <w:p w:rsidR="007065DA" w:rsidRDefault="00027BD0" w:rsidP="007065DA">
      <w:pPr>
        <w:pStyle w:val="Heading3"/>
      </w:pPr>
      <w:r>
        <w:fldChar w:fldCharType="begin"/>
      </w:r>
      <w:r>
        <w:instrText xml:space="preserve"> HYPERLINK "https://github.com/DataTorrent/Malhar/demos/src/main/java/com/datatorrent/demos/pi/PiCalculateOperator.java" </w:instrText>
      </w:r>
      <w:r>
        <w:fldChar w:fldCharType="separate"/>
      </w:r>
      <w:r w:rsidR="007065DA" w:rsidRPr="00027BD0">
        <w:rPr>
          <w:rStyle w:val="Hyperlink"/>
        </w:rPr>
        <w:t>PiCalculateOperator</w:t>
      </w:r>
      <w:r>
        <w:fldChar w:fldCharType="end"/>
      </w:r>
      <w:r w:rsidR="00D96FE1">
        <w:t>:</w:t>
      </w:r>
      <w:bookmarkEnd w:id="13"/>
    </w:p>
    <w:p w:rsidR="00D96FE1" w:rsidRDefault="00D96FE1" w:rsidP="007065DA">
      <w:pPr>
        <w:pStyle w:val="NoSpacing"/>
        <w:jc w:val="both"/>
      </w:pPr>
      <w:r>
        <w:t xml:space="preserve">This operator calculates </w:t>
      </w:r>
      <w:r w:rsidR="007065DA">
        <w:t>value of ‘π’ using the Monte Carlo technique.</w:t>
      </w:r>
      <w:r w:rsidR="00813E27">
        <w:t xml:space="preserve"> It receives the input from the RandomEventGenerator ‘rand’ and computed the areas ‘A</w:t>
      </w:r>
      <w:r w:rsidR="00813E27">
        <w:rPr>
          <w:vertAlign w:val="subscript"/>
        </w:rPr>
        <w:t>c</w:t>
      </w:r>
      <w:r w:rsidR="00813E27">
        <w:t>’ and ‘A</w:t>
      </w:r>
      <w:r w:rsidR="00813E27">
        <w:rPr>
          <w:vertAlign w:val="subscript"/>
        </w:rPr>
        <w:t>s</w:t>
      </w:r>
      <w:r w:rsidR="00813E27">
        <w:t xml:space="preserve">’ as a part of processing this input data. Once computed, it </w:t>
      </w:r>
      <w:r w:rsidR="00533830">
        <w:t>takes the</w:t>
      </w:r>
      <w:r w:rsidR="00813E27">
        <w:t xml:space="preserve"> ratio of the two computed areas – (A</w:t>
      </w:r>
      <w:r w:rsidR="00813E27">
        <w:rPr>
          <w:vertAlign w:val="subscript"/>
        </w:rPr>
        <w:t>c</w:t>
      </w:r>
      <w:r w:rsidR="00813E27">
        <w:t>/A</w:t>
      </w:r>
      <w:r w:rsidR="00813E27">
        <w:rPr>
          <w:vertAlign w:val="subscript"/>
        </w:rPr>
        <w:t>s</w:t>
      </w:r>
      <w:r w:rsidR="00813E27">
        <w:t xml:space="preserve">) and multiplies it by a constant ‘4’ as per the Monte Carlo technique. </w:t>
      </w:r>
    </w:p>
    <w:p w:rsidR="00813E27" w:rsidRPr="00813E27" w:rsidRDefault="00813E27" w:rsidP="007065DA">
      <w:pPr>
        <w:pStyle w:val="NoSpacing"/>
        <w:jc w:val="both"/>
      </w:pPr>
      <w:r>
        <w:t>The value of ‘π’ thus computed is emitted on its output port ‘output’.</w:t>
      </w:r>
    </w:p>
    <w:p w:rsidR="00D96FE1" w:rsidRDefault="00D96FE1" w:rsidP="00AD15E4">
      <w:pPr>
        <w:pStyle w:val="NoSpacing"/>
        <w:jc w:val="both"/>
      </w:pPr>
    </w:p>
    <w:bookmarkStart w:id="14" w:name="_Toc381111690"/>
    <w:p w:rsidR="0052630C" w:rsidRDefault="00027BD0" w:rsidP="0052630C">
      <w:pPr>
        <w:pStyle w:val="Heading3"/>
      </w:pPr>
      <w:r>
        <w:fldChar w:fldCharType="begin"/>
      </w:r>
      <w:r>
        <w:instrText xml:space="preserve"> HYPERLINK "https://github.com/DataTorrent/Malhar/blob/master/library/src/main/java/com/datatorrent/lib/io/ConsoleOutputOperator.java" </w:instrText>
      </w:r>
      <w:r>
        <w:fldChar w:fldCharType="separate"/>
      </w:r>
      <w:r w:rsidR="0052630C" w:rsidRPr="00027BD0">
        <w:rPr>
          <w:rStyle w:val="Hyperlink"/>
        </w:rPr>
        <w:t>Console</w:t>
      </w:r>
      <w:r>
        <w:fldChar w:fldCharType="end"/>
      </w:r>
      <w:r w:rsidR="0052630C">
        <w:t>:</w:t>
      </w:r>
      <w:bookmarkEnd w:id="14"/>
    </w:p>
    <w:p w:rsidR="0052630C" w:rsidRDefault="0052630C" w:rsidP="00AD15E4">
      <w:pPr>
        <w:pStyle w:val="NoSpacing"/>
        <w:jc w:val="both"/>
      </w:pPr>
      <w:r>
        <w:t xml:space="preserve">The console operator displays the value of ‘π’ received on its </w:t>
      </w:r>
      <w:r w:rsidR="00813E27">
        <w:t>input</w:t>
      </w:r>
      <w:r>
        <w:t xml:space="preserve"> port.</w:t>
      </w:r>
    </w:p>
    <w:p w:rsidR="00C53E3D" w:rsidRDefault="00C53E3D" w:rsidP="00AD15E4">
      <w:pPr>
        <w:pStyle w:val="NoSpacing"/>
        <w:jc w:val="both"/>
      </w:pPr>
    </w:p>
    <w:p w:rsidR="00C53E3D" w:rsidRDefault="00C53E3D" w:rsidP="00C53E3D">
      <w:pPr>
        <w:pStyle w:val="Heading4"/>
      </w:pPr>
      <w:bookmarkStart w:id="15" w:name="_Toc381018716"/>
      <w:r>
        <w:t>Streams</w:t>
      </w:r>
      <w:bookmarkEnd w:id="15"/>
    </w:p>
    <w:p w:rsidR="0052630C" w:rsidRDefault="0052630C" w:rsidP="00D0767F">
      <w:pPr>
        <w:pStyle w:val="NoSpacing"/>
      </w:pPr>
    </w:p>
    <w:tbl>
      <w:tblPr>
        <w:tblStyle w:val="TableGrid"/>
        <w:tblW w:w="0" w:type="auto"/>
        <w:tblLook w:val="04A0" w:firstRow="1" w:lastRow="0" w:firstColumn="1" w:lastColumn="0" w:noHBand="0" w:noVBand="1"/>
      </w:tblPr>
      <w:tblGrid>
        <w:gridCol w:w="2197"/>
        <w:gridCol w:w="7153"/>
      </w:tblGrid>
      <w:tr w:rsidR="00C53E3D" w:rsidTr="00BA64EC">
        <w:tc>
          <w:tcPr>
            <w:tcW w:w="219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BA64EC">
            <w:pPr>
              <w:keepNext/>
              <w:jc w:val="center"/>
              <w:rPr>
                <w:b/>
              </w:rPr>
            </w:pPr>
            <w:r>
              <w:rPr>
                <w:b/>
              </w:rPr>
              <w:lastRenderedPageBreak/>
              <w:t>Stream</w:t>
            </w:r>
          </w:p>
        </w:tc>
        <w:tc>
          <w:tcPr>
            <w:tcW w:w="715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BA64EC">
            <w:pPr>
              <w:keepNext/>
              <w:jc w:val="center"/>
              <w:rPr>
                <w:b/>
              </w:rPr>
            </w:pPr>
            <w:r>
              <w:rPr>
                <w:b/>
              </w:rPr>
              <w:t>Description</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Default="00813E27" w:rsidP="00BA64EC">
            <w:pPr>
              <w:keepNext/>
            </w:pPr>
            <w:r>
              <w:t>Rand_calc</w:t>
            </w:r>
          </w:p>
        </w:tc>
        <w:tc>
          <w:tcPr>
            <w:tcW w:w="7153" w:type="dxa"/>
            <w:tcBorders>
              <w:top w:val="single" w:sz="4" w:space="0" w:color="auto"/>
              <w:left w:val="single" w:sz="4" w:space="0" w:color="auto"/>
              <w:bottom w:val="single" w:sz="4" w:space="0" w:color="auto"/>
              <w:right w:val="single" w:sz="4" w:space="0" w:color="auto"/>
            </w:tcBorders>
          </w:tcPr>
          <w:p w:rsidR="00C53E3D" w:rsidRDefault="00F90FC0" w:rsidP="00813E27">
            <w:pPr>
              <w:keepNext/>
            </w:pPr>
            <w:r>
              <w:t xml:space="preserve">Sends the generated data to </w:t>
            </w:r>
            <w:r w:rsidR="00813E27">
              <w:t>the PiCalculatorOperator as input</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Default="00813E27" w:rsidP="00BA64EC">
            <w:pPr>
              <w:keepNext/>
            </w:pPr>
            <w:r>
              <w:t>Rand_console</w:t>
            </w:r>
          </w:p>
        </w:tc>
        <w:tc>
          <w:tcPr>
            <w:tcW w:w="7153" w:type="dxa"/>
            <w:tcBorders>
              <w:top w:val="single" w:sz="4" w:space="0" w:color="auto"/>
              <w:left w:val="single" w:sz="4" w:space="0" w:color="auto"/>
              <w:bottom w:val="single" w:sz="4" w:space="0" w:color="auto"/>
              <w:right w:val="single" w:sz="4" w:space="0" w:color="auto"/>
            </w:tcBorders>
          </w:tcPr>
          <w:p w:rsidR="00C53E3D" w:rsidRDefault="00813E27" w:rsidP="00813E27">
            <w:pPr>
              <w:keepNext/>
              <w:tabs>
                <w:tab w:val="left" w:pos="1044"/>
              </w:tabs>
            </w:pPr>
            <w:r>
              <w:t>Sends the computed value of ‘π’ from the PiCalculatorOperator’s output port to the console operator’s input port.</w:t>
            </w:r>
          </w:p>
        </w:tc>
      </w:tr>
    </w:tbl>
    <w:p w:rsidR="00C53E3D" w:rsidRDefault="00C53E3D" w:rsidP="00D0767F">
      <w:pPr>
        <w:pStyle w:val="NoSpacing"/>
      </w:pPr>
    </w:p>
    <w:p w:rsidR="006A7D8F" w:rsidRDefault="006A7D8F" w:rsidP="00125D5B">
      <w:pPr>
        <w:pStyle w:val="Heading1"/>
      </w:pPr>
      <w:bookmarkStart w:id="16" w:name="_Toc381111691"/>
      <w:r>
        <w:t>Functionality</w:t>
      </w:r>
      <w:bookmarkEnd w:id="16"/>
    </w:p>
    <w:p w:rsidR="0052630C" w:rsidRDefault="0052630C" w:rsidP="00AD15E4">
      <w:pPr>
        <w:jc w:val="both"/>
      </w:pPr>
      <w:r>
        <w:t xml:space="preserve">The detailed functionality of each operator is covered above. Note that in this application, we do </w:t>
      </w:r>
      <w:r w:rsidR="00A00837">
        <w:t>use operators which are statefu</w:t>
      </w:r>
      <w:r w:rsidR="00AD15E4">
        <w:t>l</w:t>
      </w:r>
      <w:r>
        <w:t xml:space="preserve"> </w:t>
      </w:r>
      <w:r w:rsidR="00FC3C64" w:rsidRPr="00FC3C64">
        <w:t>as well as some which are stateless.</w:t>
      </w:r>
    </w:p>
    <w:p w:rsidR="00AD15E4" w:rsidRDefault="00AD15E4" w:rsidP="00AD15E4">
      <w:pPr>
        <w:jc w:val="both"/>
      </w:pPr>
    </w:p>
    <w:tbl>
      <w:tblPr>
        <w:tblStyle w:val="TableGrid"/>
        <w:tblW w:w="0" w:type="auto"/>
        <w:tblLook w:val="04A0" w:firstRow="1" w:lastRow="0" w:firstColumn="1" w:lastColumn="0" w:noHBand="0" w:noVBand="1"/>
      </w:tblPr>
      <w:tblGrid>
        <w:gridCol w:w="2880"/>
        <w:gridCol w:w="3235"/>
        <w:gridCol w:w="3235"/>
      </w:tblGrid>
      <w:tr w:rsidR="00F870AB" w:rsidRPr="00D96FE1" w:rsidTr="00F870AB">
        <w:tc>
          <w:tcPr>
            <w:tcW w:w="2880" w:type="dxa"/>
            <w:shd w:val="clear" w:color="auto" w:fill="BFBFBF" w:themeFill="background1" w:themeFillShade="BF"/>
          </w:tcPr>
          <w:p w:rsidR="00F870AB" w:rsidRPr="00D96FE1" w:rsidRDefault="00F870AB" w:rsidP="00293674">
            <w:pPr>
              <w:jc w:val="center"/>
              <w:rPr>
                <w:b/>
              </w:rPr>
            </w:pPr>
            <w:r w:rsidRPr="00D96FE1">
              <w:rPr>
                <w:b/>
              </w:rPr>
              <w:t>Type of Operator</w:t>
            </w:r>
          </w:p>
        </w:tc>
        <w:tc>
          <w:tcPr>
            <w:tcW w:w="3235" w:type="dxa"/>
            <w:shd w:val="clear" w:color="auto" w:fill="BFBFBF" w:themeFill="background1" w:themeFillShade="BF"/>
          </w:tcPr>
          <w:p w:rsidR="00F870AB" w:rsidRPr="00D96FE1" w:rsidRDefault="00F870AB" w:rsidP="00293674">
            <w:pPr>
              <w:jc w:val="center"/>
              <w:rPr>
                <w:b/>
              </w:rPr>
            </w:pPr>
            <w:r>
              <w:rPr>
                <w:b/>
              </w:rPr>
              <w:t>Stateful</w:t>
            </w:r>
            <w:r w:rsidR="00AD15E4">
              <w:rPr>
                <w:b/>
              </w:rPr>
              <w:t>l</w:t>
            </w:r>
          </w:p>
        </w:tc>
        <w:tc>
          <w:tcPr>
            <w:tcW w:w="3235" w:type="dxa"/>
            <w:shd w:val="clear" w:color="auto" w:fill="BFBFBF" w:themeFill="background1" w:themeFillShade="BF"/>
          </w:tcPr>
          <w:p w:rsidR="00F870AB" w:rsidRPr="00D96FE1" w:rsidRDefault="00F870AB" w:rsidP="00293674">
            <w:pPr>
              <w:jc w:val="center"/>
              <w:rPr>
                <w:b/>
              </w:rPr>
            </w:pPr>
            <w:r>
              <w:rPr>
                <w:b/>
              </w:rPr>
              <w:t>Partitionable</w:t>
            </w:r>
          </w:p>
        </w:tc>
      </w:tr>
      <w:tr w:rsidR="00F870AB" w:rsidTr="00F870AB">
        <w:tc>
          <w:tcPr>
            <w:tcW w:w="2880" w:type="dxa"/>
            <w:shd w:val="clear" w:color="auto" w:fill="BFBFBF" w:themeFill="background1" w:themeFillShade="BF"/>
          </w:tcPr>
          <w:p w:rsidR="00F870AB" w:rsidRDefault="00F870AB" w:rsidP="00293674">
            <w:pPr>
              <w:jc w:val="center"/>
            </w:pPr>
            <w:r>
              <w:t>RandomEventGenerator</w:t>
            </w:r>
          </w:p>
        </w:tc>
        <w:tc>
          <w:tcPr>
            <w:tcW w:w="3235" w:type="dxa"/>
          </w:tcPr>
          <w:p w:rsidR="00F870AB" w:rsidRDefault="00F870AB" w:rsidP="00293674">
            <w:pPr>
              <w:jc w:val="center"/>
            </w:pPr>
            <w:r>
              <w:t>-</w:t>
            </w:r>
          </w:p>
        </w:tc>
        <w:tc>
          <w:tcPr>
            <w:tcW w:w="3235" w:type="dxa"/>
          </w:tcPr>
          <w:p w:rsidR="00F870AB" w:rsidRDefault="002A477E" w:rsidP="00293674">
            <w:pPr>
              <w:jc w:val="center"/>
            </w:pPr>
            <w:r>
              <w:t>Y</w:t>
            </w:r>
          </w:p>
        </w:tc>
      </w:tr>
      <w:tr w:rsidR="00F870AB" w:rsidTr="00F870AB">
        <w:tc>
          <w:tcPr>
            <w:tcW w:w="2880" w:type="dxa"/>
            <w:shd w:val="clear" w:color="auto" w:fill="BFBFBF" w:themeFill="background1" w:themeFillShade="BF"/>
          </w:tcPr>
          <w:p w:rsidR="00F870AB" w:rsidRDefault="00624A49" w:rsidP="00293674">
            <w:pPr>
              <w:jc w:val="center"/>
            </w:pPr>
            <w:r>
              <w:t>PiCalculatorOperator</w:t>
            </w:r>
          </w:p>
        </w:tc>
        <w:tc>
          <w:tcPr>
            <w:tcW w:w="3235" w:type="dxa"/>
          </w:tcPr>
          <w:p w:rsidR="00F870AB" w:rsidRDefault="000819E6" w:rsidP="00293674">
            <w:pPr>
              <w:jc w:val="center"/>
            </w:pPr>
            <w:r>
              <w:t>Y</w:t>
            </w:r>
          </w:p>
        </w:tc>
        <w:tc>
          <w:tcPr>
            <w:tcW w:w="3235" w:type="dxa"/>
          </w:tcPr>
          <w:p w:rsidR="00F870AB" w:rsidRDefault="00624A49" w:rsidP="00293674">
            <w:pPr>
              <w:jc w:val="center"/>
            </w:pPr>
            <w:r>
              <w:t>Y</w:t>
            </w:r>
          </w:p>
        </w:tc>
      </w:tr>
      <w:tr w:rsidR="00F870AB" w:rsidTr="00F870AB">
        <w:tc>
          <w:tcPr>
            <w:tcW w:w="2880" w:type="dxa"/>
            <w:shd w:val="clear" w:color="auto" w:fill="BFBFBF" w:themeFill="background1" w:themeFillShade="BF"/>
          </w:tcPr>
          <w:p w:rsidR="00F870AB" w:rsidRPr="002A477E" w:rsidRDefault="00F870AB" w:rsidP="00293674">
            <w:pPr>
              <w:jc w:val="center"/>
            </w:pPr>
            <w:r>
              <w:t>Console</w:t>
            </w:r>
            <w:r w:rsidR="002A477E">
              <w:t xml:space="preserve"> (Please refer the note below)</w:t>
            </w:r>
          </w:p>
        </w:tc>
        <w:tc>
          <w:tcPr>
            <w:tcW w:w="3235" w:type="dxa"/>
          </w:tcPr>
          <w:p w:rsidR="00F870AB" w:rsidRDefault="00AD15E4" w:rsidP="00293674">
            <w:pPr>
              <w:jc w:val="center"/>
            </w:pPr>
            <w:r>
              <w:t>-</w:t>
            </w:r>
          </w:p>
        </w:tc>
        <w:tc>
          <w:tcPr>
            <w:tcW w:w="3235" w:type="dxa"/>
          </w:tcPr>
          <w:p w:rsidR="00F870AB" w:rsidRDefault="002914CF" w:rsidP="00293674">
            <w:pPr>
              <w:jc w:val="center"/>
            </w:pPr>
            <w:r>
              <w:t>Y</w:t>
            </w:r>
          </w:p>
        </w:tc>
      </w:tr>
    </w:tbl>
    <w:p w:rsidR="002A477E" w:rsidRDefault="002A477E" w:rsidP="002A477E">
      <w:pPr>
        <w:ind w:left="360"/>
      </w:pPr>
    </w:p>
    <w:p w:rsidR="00F870AB" w:rsidRDefault="002A477E" w:rsidP="002A477E">
      <w:pPr>
        <w:ind w:left="360"/>
      </w:pPr>
      <w:r w:rsidRPr="002A477E">
        <w:rPr>
          <w:rStyle w:val="Heading4Char"/>
        </w:rPr>
        <w:t>Note</w:t>
      </w:r>
      <w:r>
        <w:t>: The Console operator is partitionable and can be partitioned based on a key. In the current demo application, it is not being partitioned.</w:t>
      </w:r>
    </w:p>
    <w:p w:rsidR="006A7D8F" w:rsidRDefault="006A7D8F" w:rsidP="00125D5B">
      <w:pPr>
        <w:pStyle w:val="Heading1"/>
      </w:pPr>
      <w:bookmarkStart w:id="17" w:name="_Toc381111692"/>
      <w:r>
        <w:t>Launching the application</w:t>
      </w:r>
      <w:bookmarkEnd w:id="17"/>
    </w:p>
    <w:p w:rsidR="007E7AA8" w:rsidRDefault="007E7AA8" w:rsidP="007E7AA8">
      <w:r>
        <w:t>In order to be able to launch sample Demo Applications, please make sure you have completed following steps,</w:t>
      </w:r>
    </w:p>
    <w:p w:rsidR="009D08F1" w:rsidRDefault="00A00837" w:rsidP="007E7AA8">
      <w:pPr>
        <w:pStyle w:val="ListParagraph"/>
        <w:numPr>
          <w:ilvl w:val="0"/>
          <w:numId w:val="8"/>
        </w:numPr>
      </w:pPr>
      <w:r>
        <w:t>In</w:t>
      </w:r>
      <w:r w:rsidR="00EE71B6">
        <w:t xml:space="preserve"> case, the user has not started the ‘dtGateway’, s</w:t>
      </w:r>
      <w:r w:rsidR="009D08F1">
        <w:t xml:space="preserve">tart the </w:t>
      </w:r>
      <w:r w:rsidR="007E7AA8">
        <w:t>DataTorrent Gateway</w:t>
      </w:r>
      <w:r w:rsidR="009D08F1">
        <w:t xml:space="preserve"> process. This can be done from the command line as –</w:t>
      </w:r>
    </w:p>
    <w:p w:rsidR="009D08F1" w:rsidRDefault="00113053" w:rsidP="009D08F1">
      <w:pPr>
        <w:pStyle w:val="ListParagraph"/>
      </w:pPr>
      <w:r>
        <w:rPr>
          <w:noProof/>
        </w:rPr>
        <w:drawing>
          <wp:inline distT="0" distB="0" distL="0" distR="0" wp14:anchorId="53B3B955" wp14:editId="6ED2F1E8">
            <wp:extent cx="5943600" cy="730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30885"/>
                    </a:xfrm>
                    <a:prstGeom prst="rect">
                      <a:avLst/>
                    </a:prstGeom>
                  </pic:spPr>
                </pic:pic>
              </a:graphicData>
            </a:graphic>
          </wp:inline>
        </w:drawing>
      </w:r>
    </w:p>
    <w:p w:rsidR="00113053" w:rsidRDefault="00113053" w:rsidP="00113053">
      <w:pPr>
        <w:pStyle w:val="ListParagraph"/>
      </w:pPr>
    </w:p>
    <w:p w:rsidR="007E7AA8" w:rsidRPr="009D08F1" w:rsidRDefault="007E7AA8" w:rsidP="009D08F1">
      <w:pPr>
        <w:pStyle w:val="ListParagraph"/>
        <w:numPr>
          <w:ilvl w:val="0"/>
          <w:numId w:val="8"/>
        </w:numPr>
      </w:pPr>
      <w:r>
        <w:t>Launch DataTorrent Command Line Interface (</w:t>
      </w:r>
      <w:r w:rsidRPr="009D08F1">
        <w:t>dtcli)</w:t>
      </w:r>
    </w:p>
    <w:p w:rsidR="009D08F1" w:rsidRDefault="002F15D2" w:rsidP="009D08F1">
      <w:pPr>
        <w:pStyle w:val="ListParagraph"/>
      </w:pPr>
      <w:r>
        <w:rPr>
          <w:noProof/>
        </w:rPr>
        <w:drawing>
          <wp:inline distT="0" distB="0" distL="0" distR="0" wp14:anchorId="74A21B46" wp14:editId="4EF76E71">
            <wp:extent cx="5943600"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00785"/>
                    </a:xfrm>
                    <a:prstGeom prst="rect">
                      <a:avLst/>
                    </a:prstGeom>
                  </pic:spPr>
                </pic:pic>
              </a:graphicData>
            </a:graphic>
          </wp:inline>
        </w:drawing>
      </w:r>
    </w:p>
    <w:p w:rsidR="002F15D2" w:rsidRDefault="002F15D2" w:rsidP="002F15D2"/>
    <w:p w:rsidR="009D08F1" w:rsidRDefault="007E7AA8" w:rsidP="00293674">
      <w:pPr>
        <w:pStyle w:val="ListParagraph"/>
        <w:numPr>
          <w:ilvl w:val="0"/>
          <w:numId w:val="8"/>
        </w:numPr>
      </w:pPr>
      <w:r w:rsidRPr="009D08F1">
        <w:t>Launch demo application Jar</w:t>
      </w:r>
      <w:r w:rsidR="009D08F1" w:rsidRPr="009D08F1">
        <w:t>. (Here, we assume that the Hadoop services are up and running and the demos are being launched in a cluster mode.)</w:t>
      </w:r>
    </w:p>
    <w:p w:rsidR="00A178E2" w:rsidRDefault="002F15D2" w:rsidP="00113053">
      <w:pPr>
        <w:pStyle w:val="NoSpacing"/>
        <w:ind w:left="720"/>
        <w:jc w:val="center"/>
      </w:pPr>
      <w:r>
        <w:rPr>
          <w:noProof/>
        </w:rPr>
        <w:lastRenderedPageBreak/>
        <w:drawing>
          <wp:inline distT="0" distB="0" distL="0" distR="0" wp14:anchorId="06FB6BEB" wp14:editId="3B2638B8">
            <wp:extent cx="5943600" cy="3718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8560"/>
                    </a:xfrm>
                    <a:prstGeom prst="rect">
                      <a:avLst/>
                    </a:prstGeom>
                  </pic:spPr>
                </pic:pic>
              </a:graphicData>
            </a:graphic>
          </wp:inline>
        </w:drawing>
      </w:r>
    </w:p>
    <w:p w:rsidR="00113053" w:rsidRDefault="00113053" w:rsidP="00A178E2">
      <w:pPr>
        <w:pStyle w:val="NoSpacing"/>
        <w:ind w:left="720"/>
      </w:pPr>
    </w:p>
    <w:p w:rsidR="00A178E2" w:rsidRDefault="007305BC" w:rsidP="00A178E2">
      <w:pPr>
        <w:pStyle w:val="NoSpacing"/>
        <w:ind w:left="720"/>
      </w:pPr>
      <w:r>
        <w:t xml:space="preserve">The user can now select and launch the </w:t>
      </w:r>
      <w:r w:rsidR="00A178E2">
        <w:t>application</w:t>
      </w:r>
      <w:r>
        <w:t>.</w:t>
      </w:r>
    </w:p>
    <w:p w:rsidR="007305BC" w:rsidRDefault="007305BC" w:rsidP="00A178E2">
      <w:pPr>
        <w:pStyle w:val="NoSpacing"/>
        <w:ind w:left="720"/>
        <w:rPr>
          <w:rFonts w:ascii="Arial" w:hAnsi="Arial" w:cs="Arial"/>
          <w:color w:val="333333"/>
          <w:sz w:val="21"/>
          <w:szCs w:val="21"/>
          <w:shd w:val="clear" w:color="auto" w:fill="F0F0F0"/>
        </w:rPr>
      </w:pPr>
    </w:p>
    <w:p w:rsidR="007305BC" w:rsidRDefault="007305BC" w:rsidP="00A178E2">
      <w:pPr>
        <w:pStyle w:val="NoSpacing"/>
        <w:ind w:left="720"/>
      </w:pPr>
      <w:r>
        <w:t>T</w:t>
      </w:r>
      <w:r w:rsidRPr="007305BC">
        <w:t>he jar is in ~/.dt/demos.jar and can also be launched as "launch ~/.dt/demos.jar</w:t>
      </w:r>
    </w:p>
    <w:p w:rsidR="00A178E2" w:rsidRDefault="00A178E2" w:rsidP="00A178E2">
      <w:pPr>
        <w:pStyle w:val="NoSpacing"/>
        <w:ind w:left="720"/>
      </w:pPr>
    </w:p>
    <w:p w:rsidR="007E7AA8" w:rsidRDefault="007E7AA8" w:rsidP="00A178E2">
      <w:pPr>
        <w:pStyle w:val="NoSpacing"/>
        <w:ind w:left="720"/>
      </w:pPr>
      <w:r>
        <w:t>Please refer to DataTorrent Quick Start Guide for additional details.</w:t>
      </w:r>
    </w:p>
    <w:p w:rsidR="006A7D8F" w:rsidRDefault="006A7D8F" w:rsidP="00125D5B">
      <w:pPr>
        <w:pStyle w:val="Heading1"/>
      </w:pPr>
      <w:bookmarkStart w:id="18" w:name="_Toc381111693"/>
      <w:r>
        <w:t>Monitoring the application</w:t>
      </w:r>
      <w:bookmarkEnd w:id="18"/>
    </w:p>
    <w:p w:rsidR="00962109" w:rsidRDefault="00962109" w:rsidP="00EE71B6">
      <w:pPr>
        <w:jc w:val="both"/>
      </w:pPr>
      <w:r>
        <w:t>Once launched, the application can be monitored/managed from either the command line viz. ‘dtcli’ or the GUI viz. DataTorrent Gateway Console.</w:t>
      </w:r>
      <w:r w:rsidR="00EE71B6" w:rsidRPr="00EE71B6">
        <w:t xml:space="preserve"> The console and cli get data from </w:t>
      </w:r>
      <w:r w:rsidR="00EE71B6">
        <w:t xml:space="preserve">the </w:t>
      </w:r>
      <w:r w:rsidR="00EE71B6" w:rsidRPr="00EE71B6">
        <w:t>same webservices layer</w:t>
      </w:r>
      <w:r w:rsidR="00EE71B6">
        <w:t xml:space="preserve">. </w:t>
      </w:r>
      <w:r>
        <w:t>Following are some of the sample operations that are typically performed while monitoring the application –</w:t>
      </w:r>
    </w:p>
    <w:p w:rsidR="00962109" w:rsidRPr="00962109" w:rsidRDefault="00962109" w:rsidP="00962109">
      <w:pPr>
        <w:pStyle w:val="ListParagraph"/>
        <w:numPr>
          <w:ilvl w:val="0"/>
          <w:numId w:val="9"/>
        </w:numPr>
      </w:pPr>
      <w:r>
        <w:t xml:space="preserve">List the application - </w:t>
      </w:r>
    </w:p>
    <w:p w:rsidR="006A7D8F" w:rsidRDefault="006A7D8F" w:rsidP="00050B9D">
      <w:pPr>
        <w:pStyle w:val="Heading4"/>
      </w:pPr>
      <w:r>
        <w:t>Using ‘dtcli’</w:t>
      </w:r>
    </w:p>
    <w:p w:rsidR="00624A49" w:rsidRPr="00624A49" w:rsidRDefault="00624A49" w:rsidP="00624A49"/>
    <w:p w:rsidR="00962109" w:rsidRDefault="00624A49" w:rsidP="00962109">
      <w:pPr>
        <w:pStyle w:val="NoSpacing"/>
        <w:ind w:left="360"/>
      </w:pPr>
      <w:r>
        <w:rPr>
          <w:noProof/>
        </w:rPr>
        <w:drawing>
          <wp:inline distT="0" distB="0" distL="0" distR="0" wp14:anchorId="1E6DEC20" wp14:editId="687C9F33">
            <wp:extent cx="5943600" cy="1306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06830"/>
                    </a:xfrm>
                    <a:prstGeom prst="rect">
                      <a:avLst/>
                    </a:prstGeom>
                  </pic:spPr>
                </pic:pic>
              </a:graphicData>
            </a:graphic>
          </wp:inline>
        </w:drawing>
      </w:r>
    </w:p>
    <w:p w:rsidR="00962109" w:rsidRDefault="00962109" w:rsidP="00962109"/>
    <w:p w:rsidR="00E639D1" w:rsidRDefault="00E639D1" w:rsidP="00E639D1">
      <w:pPr>
        <w:pStyle w:val="ListParagraph"/>
        <w:numPr>
          <w:ilvl w:val="0"/>
          <w:numId w:val="9"/>
        </w:numPr>
      </w:pPr>
      <w:r>
        <w:lastRenderedPageBreak/>
        <w:t>Get detailed information about a given application –</w:t>
      </w:r>
    </w:p>
    <w:p w:rsidR="00E639D1" w:rsidRDefault="00E639D1" w:rsidP="00E639D1">
      <w:pPr>
        <w:pStyle w:val="ListParagraph"/>
      </w:pPr>
    </w:p>
    <w:p w:rsidR="00E639D1" w:rsidRPr="00962109" w:rsidRDefault="00624A49" w:rsidP="00E639D1">
      <w:pPr>
        <w:pStyle w:val="ListParagraph"/>
        <w:ind w:left="360"/>
      </w:pPr>
      <w:r>
        <w:rPr>
          <w:noProof/>
        </w:rPr>
        <w:drawing>
          <wp:inline distT="0" distB="0" distL="0" distR="0" wp14:anchorId="7EA079B3" wp14:editId="1A8CCA92">
            <wp:extent cx="5943600" cy="47599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59960"/>
                    </a:xfrm>
                    <a:prstGeom prst="rect">
                      <a:avLst/>
                    </a:prstGeom>
                  </pic:spPr>
                </pic:pic>
              </a:graphicData>
            </a:graphic>
          </wp:inline>
        </w:drawing>
      </w:r>
    </w:p>
    <w:p w:rsidR="00F066B4" w:rsidRDefault="00F066B4" w:rsidP="00962109">
      <w:pPr>
        <w:pStyle w:val="NoSpacing"/>
        <w:ind w:left="360"/>
      </w:pPr>
    </w:p>
    <w:p w:rsidR="00F066B4" w:rsidRDefault="00F066B4" w:rsidP="00F066B4">
      <w:pPr>
        <w:pStyle w:val="NoSpacing"/>
        <w:numPr>
          <w:ilvl w:val="0"/>
          <w:numId w:val="9"/>
        </w:numPr>
      </w:pPr>
      <w:r>
        <w:t>Connect to the application –</w:t>
      </w:r>
    </w:p>
    <w:p w:rsidR="00F066B4" w:rsidRDefault="00F066B4" w:rsidP="00F066B4">
      <w:pPr>
        <w:pStyle w:val="NoSpacing"/>
        <w:ind w:left="720"/>
      </w:pPr>
    </w:p>
    <w:p w:rsidR="00F066B4" w:rsidRDefault="000D55E5" w:rsidP="00F066B4">
      <w:pPr>
        <w:pStyle w:val="NoSpacing"/>
        <w:ind w:left="360"/>
      </w:pPr>
      <w:r>
        <w:rPr>
          <w:noProof/>
        </w:rPr>
        <w:drawing>
          <wp:inline distT="0" distB="0" distL="0" distR="0" wp14:anchorId="14D63388" wp14:editId="25DC2897">
            <wp:extent cx="5943600" cy="361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950"/>
                    </a:xfrm>
                    <a:prstGeom prst="rect">
                      <a:avLst/>
                    </a:prstGeom>
                  </pic:spPr>
                </pic:pic>
              </a:graphicData>
            </a:graphic>
          </wp:inline>
        </w:drawing>
      </w:r>
    </w:p>
    <w:p w:rsidR="00F066B4" w:rsidRDefault="00F066B4" w:rsidP="00F066B4">
      <w:pPr>
        <w:pStyle w:val="NoSpacing"/>
        <w:ind w:left="720"/>
      </w:pPr>
    </w:p>
    <w:p w:rsidR="00F066B4" w:rsidRDefault="00F066B4" w:rsidP="00B86DE7">
      <w:pPr>
        <w:pStyle w:val="NoSpacing"/>
        <w:numPr>
          <w:ilvl w:val="0"/>
          <w:numId w:val="9"/>
        </w:numPr>
      </w:pPr>
      <w:r>
        <w:t xml:space="preserve">Show logical plan </w:t>
      </w:r>
    </w:p>
    <w:p w:rsidR="00F066B4" w:rsidRDefault="000D55E5" w:rsidP="00F066B4">
      <w:pPr>
        <w:pStyle w:val="NoSpacing"/>
        <w:ind w:left="360"/>
      </w:pPr>
      <w:r>
        <w:rPr>
          <w:noProof/>
        </w:rPr>
        <w:lastRenderedPageBreak/>
        <w:drawing>
          <wp:inline distT="0" distB="0" distL="0" distR="0" wp14:anchorId="5E865D21" wp14:editId="18D7AA25">
            <wp:extent cx="5943600" cy="558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88000"/>
                    </a:xfrm>
                    <a:prstGeom prst="rect">
                      <a:avLst/>
                    </a:prstGeom>
                  </pic:spPr>
                </pic:pic>
              </a:graphicData>
            </a:graphic>
          </wp:inline>
        </w:drawing>
      </w:r>
    </w:p>
    <w:p w:rsidR="00F066B4" w:rsidRDefault="00F066B4" w:rsidP="00F066B4">
      <w:pPr>
        <w:pStyle w:val="NoSpacing"/>
      </w:pPr>
    </w:p>
    <w:p w:rsidR="00F066B4" w:rsidRDefault="00F066B4" w:rsidP="00962109">
      <w:pPr>
        <w:pStyle w:val="NoSpacing"/>
        <w:ind w:left="360"/>
      </w:pPr>
    </w:p>
    <w:p w:rsidR="00F066B4" w:rsidRDefault="00F066B4" w:rsidP="00F066B4">
      <w:pPr>
        <w:pStyle w:val="NoSpacing"/>
        <w:numPr>
          <w:ilvl w:val="0"/>
          <w:numId w:val="9"/>
        </w:numPr>
      </w:pPr>
      <w:r>
        <w:t xml:space="preserve">List the containers : </w:t>
      </w:r>
    </w:p>
    <w:p w:rsidR="00F066B4" w:rsidRDefault="00F066B4" w:rsidP="00F066B4">
      <w:pPr>
        <w:pStyle w:val="NoSpacing"/>
        <w:ind w:left="720"/>
      </w:pPr>
      <w:r>
        <w:t>This lists the containers for the application that you are connected to, at this point in time.</w:t>
      </w:r>
    </w:p>
    <w:p w:rsidR="00F066B4" w:rsidRDefault="00F066B4" w:rsidP="00F066B4">
      <w:pPr>
        <w:pStyle w:val="NoSpacing"/>
        <w:ind w:left="720"/>
      </w:pPr>
    </w:p>
    <w:p w:rsidR="00F066B4" w:rsidRDefault="000D55E5" w:rsidP="00F066B4">
      <w:pPr>
        <w:pStyle w:val="NoSpacing"/>
        <w:ind w:left="720"/>
      </w:pPr>
      <w:r>
        <w:rPr>
          <w:noProof/>
        </w:rPr>
        <w:lastRenderedPageBreak/>
        <w:drawing>
          <wp:inline distT="0" distB="0" distL="0" distR="0" wp14:anchorId="35D7DDED" wp14:editId="1772F821">
            <wp:extent cx="5943600" cy="440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6900"/>
                    </a:xfrm>
                    <a:prstGeom prst="rect">
                      <a:avLst/>
                    </a:prstGeom>
                  </pic:spPr>
                </pic:pic>
              </a:graphicData>
            </a:graphic>
          </wp:inline>
        </w:drawing>
      </w:r>
    </w:p>
    <w:p w:rsidR="00F066B4" w:rsidRDefault="00F066B4" w:rsidP="00962109">
      <w:pPr>
        <w:pStyle w:val="NoSpacing"/>
        <w:ind w:left="360"/>
      </w:pPr>
    </w:p>
    <w:p w:rsidR="00F066B4" w:rsidRDefault="00B02E41" w:rsidP="00B02E41">
      <w:pPr>
        <w:pStyle w:val="NoSpacing"/>
        <w:numPr>
          <w:ilvl w:val="0"/>
          <w:numId w:val="9"/>
        </w:numPr>
      </w:pPr>
      <w:r>
        <w:t>List all the operators –</w:t>
      </w:r>
    </w:p>
    <w:p w:rsidR="00B02E41" w:rsidRDefault="00B02E41" w:rsidP="00B02E41">
      <w:pPr>
        <w:pStyle w:val="NoSpacing"/>
        <w:ind w:left="720"/>
      </w:pPr>
      <w:r>
        <w:t>(Note that the screenshot below captures only the first 2. Others are displayed in the same manned in order)</w:t>
      </w:r>
    </w:p>
    <w:p w:rsidR="00B02E41" w:rsidRDefault="00B02E41" w:rsidP="00B02E41">
      <w:pPr>
        <w:pStyle w:val="NoSpacing"/>
        <w:ind w:left="720"/>
      </w:pPr>
    </w:p>
    <w:p w:rsidR="00B02E41" w:rsidRDefault="00B02E41" w:rsidP="00B02E41">
      <w:pPr>
        <w:pStyle w:val="NoSpacing"/>
        <w:ind w:left="720"/>
      </w:pPr>
    </w:p>
    <w:p w:rsidR="00B02E41" w:rsidRDefault="00B02E41" w:rsidP="00B02E41">
      <w:pPr>
        <w:pStyle w:val="NoSpacing"/>
        <w:ind w:left="720"/>
      </w:pPr>
    </w:p>
    <w:p w:rsidR="00B02E41" w:rsidRDefault="000D55E5" w:rsidP="00B02E41">
      <w:pPr>
        <w:pStyle w:val="NoSpacing"/>
        <w:ind w:left="720"/>
      </w:pPr>
      <w:r>
        <w:rPr>
          <w:noProof/>
        </w:rPr>
        <w:lastRenderedPageBreak/>
        <w:drawing>
          <wp:inline distT="0" distB="0" distL="0" distR="0" wp14:anchorId="07B0DEDB" wp14:editId="1456CB18">
            <wp:extent cx="5943600" cy="562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26100"/>
                    </a:xfrm>
                    <a:prstGeom prst="rect">
                      <a:avLst/>
                    </a:prstGeom>
                  </pic:spPr>
                </pic:pic>
              </a:graphicData>
            </a:graphic>
          </wp:inline>
        </w:drawing>
      </w:r>
    </w:p>
    <w:p w:rsidR="00B02E41" w:rsidRDefault="00B02E41" w:rsidP="00B02E41">
      <w:pPr>
        <w:pStyle w:val="NoSpacing"/>
      </w:pPr>
    </w:p>
    <w:p w:rsidR="00AD6C80" w:rsidRDefault="00AD6C80" w:rsidP="00AD6C80">
      <w:pPr>
        <w:pStyle w:val="NoSpacing"/>
        <w:numPr>
          <w:ilvl w:val="0"/>
          <w:numId w:val="9"/>
        </w:numPr>
      </w:pPr>
      <w:r>
        <w:t>Get application attributes :</w:t>
      </w:r>
    </w:p>
    <w:p w:rsidR="00AD6C80" w:rsidRDefault="000D55E5" w:rsidP="00AD6C80">
      <w:pPr>
        <w:pStyle w:val="NoSpacing"/>
        <w:ind w:left="720"/>
      </w:pPr>
      <w:r>
        <w:rPr>
          <w:noProof/>
        </w:rPr>
        <w:lastRenderedPageBreak/>
        <w:drawing>
          <wp:inline distT="0" distB="0" distL="0" distR="0" wp14:anchorId="48154C93" wp14:editId="053EF7E3">
            <wp:extent cx="5943600" cy="3567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67430"/>
                    </a:xfrm>
                    <a:prstGeom prst="rect">
                      <a:avLst/>
                    </a:prstGeom>
                  </pic:spPr>
                </pic:pic>
              </a:graphicData>
            </a:graphic>
          </wp:inline>
        </w:drawing>
      </w:r>
    </w:p>
    <w:p w:rsidR="00AD6C80" w:rsidRDefault="00AD6C80" w:rsidP="00AD6C80">
      <w:pPr>
        <w:pStyle w:val="NoSpacing"/>
      </w:pPr>
    </w:p>
    <w:p w:rsidR="00AD6C80" w:rsidRDefault="00050B9D" w:rsidP="00AD6C80">
      <w:pPr>
        <w:pStyle w:val="NoSpacing"/>
        <w:numPr>
          <w:ilvl w:val="0"/>
          <w:numId w:val="9"/>
        </w:numPr>
      </w:pPr>
      <w:r>
        <w:t>Similarly the user can use other dtcli to monitor/manage the application.</w:t>
      </w:r>
    </w:p>
    <w:p w:rsidR="00050B9D" w:rsidRDefault="00050B9D" w:rsidP="00050B9D">
      <w:pPr>
        <w:pStyle w:val="NoSpacing"/>
        <w:ind w:left="720"/>
      </w:pPr>
    </w:p>
    <w:p w:rsidR="006A7D8F" w:rsidRDefault="006A7D8F" w:rsidP="00050B9D">
      <w:pPr>
        <w:pStyle w:val="Heading4"/>
      </w:pPr>
      <w:r>
        <w:t>Using ‘Gateway Console’</w:t>
      </w:r>
    </w:p>
    <w:p w:rsidR="00962109" w:rsidRPr="00962109" w:rsidRDefault="00962109" w:rsidP="00962109"/>
    <w:p w:rsidR="006A7D8F" w:rsidRDefault="006A7D8F" w:rsidP="00125D5B">
      <w:pPr>
        <w:pStyle w:val="Heading1"/>
      </w:pPr>
      <w:bookmarkStart w:id="19" w:name="_Toc381111694"/>
      <w:r>
        <w:t>Operations</w:t>
      </w:r>
      <w:bookmarkEnd w:id="19"/>
    </w:p>
    <w:p w:rsidR="003D779E" w:rsidRDefault="003D779E" w:rsidP="003D779E"/>
    <w:p w:rsidR="003D779E" w:rsidRDefault="003D779E" w:rsidP="00A45338">
      <w:pPr>
        <w:pStyle w:val="ListParagraph"/>
        <w:numPr>
          <w:ilvl w:val="0"/>
          <w:numId w:val="10"/>
        </w:numPr>
        <w:ind w:left="0" w:firstLine="0"/>
      </w:pPr>
      <w:r>
        <w:t>On the Gateway console, you will see the apps as below –</w:t>
      </w:r>
    </w:p>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Pr>
        <w:rPr>
          <w:noProof/>
        </w:rPr>
      </w:pPr>
    </w:p>
    <w:p w:rsidR="003D779E" w:rsidRDefault="003D779E" w:rsidP="003D779E">
      <w:pPr>
        <w:rPr>
          <w:noProof/>
        </w:rPr>
      </w:pPr>
    </w:p>
    <w:p w:rsidR="003D779E" w:rsidRDefault="003D779E" w:rsidP="003D779E">
      <w:pPr>
        <w:rPr>
          <w:noProof/>
        </w:rPr>
      </w:pPr>
    </w:p>
    <w:p w:rsidR="003D779E" w:rsidRDefault="00B74E0F" w:rsidP="003D779E">
      <w:pPr>
        <w:rPr>
          <w:noProof/>
        </w:rPr>
      </w:pPr>
      <w:r>
        <w:rPr>
          <w:noProof/>
        </w:rPr>
        <w:lastRenderedPageBreak/>
        <w:drawing>
          <wp:inline distT="0" distB="0" distL="0" distR="0" wp14:anchorId="09E4F6C3" wp14:editId="26F5BA72">
            <wp:extent cx="5943600" cy="3015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5615"/>
                    </a:xfrm>
                    <a:prstGeom prst="rect">
                      <a:avLst/>
                    </a:prstGeom>
                  </pic:spPr>
                </pic:pic>
              </a:graphicData>
            </a:graphic>
          </wp:inline>
        </w:drawing>
      </w:r>
    </w:p>
    <w:p w:rsidR="003D779E" w:rsidRDefault="003D779E" w:rsidP="003D779E">
      <w:pPr>
        <w:rPr>
          <w:noProof/>
        </w:rPr>
      </w:pPr>
    </w:p>
    <w:p w:rsidR="003D779E" w:rsidRDefault="003D779E" w:rsidP="003D779E">
      <w:pPr>
        <w:rPr>
          <w:noProof/>
        </w:rPr>
      </w:pPr>
    </w:p>
    <w:p w:rsidR="003D779E" w:rsidRDefault="003D779E" w:rsidP="00A45338">
      <w:pPr>
        <w:pStyle w:val="ListParagraph"/>
        <w:numPr>
          <w:ilvl w:val="0"/>
          <w:numId w:val="10"/>
        </w:numPr>
        <w:ind w:left="0" w:firstLine="0"/>
        <w:rPr>
          <w:noProof/>
        </w:rPr>
      </w:pPr>
      <w:r>
        <w:rPr>
          <w:noProof/>
        </w:rPr>
        <w:t>In order to get detailed about the application, click on ‘ID’ for the application and you will get to the screen below –</w:t>
      </w:r>
    </w:p>
    <w:p w:rsidR="003D779E" w:rsidRDefault="00604A6E" w:rsidP="003D779E">
      <w:pPr>
        <w:rPr>
          <w:noProof/>
        </w:rPr>
      </w:pPr>
      <w:r>
        <w:rPr>
          <w:noProof/>
        </w:rPr>
        <w:drawing>
          <wp:inline distT="0" distB="0" distL="0" distR="0" wp14:anchorId="3771A758" wp14:editId="57A811D0">
            <wp:extent cx="6527082" cy="33528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3254" cy="3355970"/>
                    </a:xfrm>
                    <a:prstGeom prst="rect">
                      <a:avLst/>
                    </a:prstGeom>
                  </pic:spPr>
                </pic:pic>
              </a:graphicData>
            </a:graphic>
          </wp:inline>
        </w:drawing>
      </w:r>
    </w:p>
    <w:p w:rsidR="003D779E" w:rsidRDefault="003D779E" w:rsidP="003D779E">
      <w:pPr>
        <w:rPr>
          <w:noProof/>
        </w:rPr>
      </w:pPr>
    </w:p>
    <w:p w:rsidR="003D779E" w:rsidRDefault="003D779E" w:rsidP="003D779E">
      <w:pPr>
        <w:rPr>
          <w:noProof/>
        </w:rPr>
      </w:pPr>
      <w:r>
        <w:rPr>
          <w:noProof/>
        </w:rPr>
        <w:t>As you can see, it shows you a lot of details about the application, such as –</w:t>
      </w:r>
    </w:p>
    <w:p w:rsidR="003D779E" w:rsidRDefault="003D779E" w:rsidP="003D779E">
      <w:pPr>
        <w:pStyle w:val="NoSpacing"/>
        <w:numPr>
          <w:ilvl w:val="0"/>
          <w:numId w:val="11"/>
        </w:numPr>
        <w:rPr>
          <w:noProof/>
        </w:rPr>
      </w:pPr>
      <w:r>
        <w:rPr>
          <w:noProof/>
        </w:rPr>
        <w:lastRenderedPageBreak/>
        <w:t>Overview</w:t>
      </w:r>
    </w:p>
    <w:p w:rsidR="003D779E" w:rsidRDefault="003D779E" w:rsidP="003D779E">
      <w:pPr>
        <w:pStyle w:val="NoSpacing"/>
        <w:numPr>
          <w:ilvl w:val="0"/>
          <w:numId w:val="11"/>
        </w:numPr>
        <w:rPr>
          <w:noProof/>
        </w:rPr>
      </w:pPr>
      <w:r>
        <w:rPr>
          <w:noProof/>
        </w:rPr>
        <w:t>Logical DAG</w:t>
      </w:r>
    </w:p>
    <w:p w:rsidR="003D779E" w:rsidRDefault="003D779E" w:rsidP="003D779E">
      <w:pPr>
        <w:pStyle w:val="NoSpacing"/>
        <w:numPr>
          <w:ilvl w:val="0"/>
          <w:numId w:val="11"/>
        </w:numPr>
        <w:rPr>
          <w:noProof/>
        </w:rPr>
      </w:pPr>
      <w:r>
        <w:rPr>
          <w:noProof/>
        </w:rPr>
        <w:t>Logical operators</w:t>
      </w:r>
    </w:p>
    <w:p w:rsidR="003D779E" w:rsidRDefault="003D779E" w:rsidP="003D779E">
      <w:pPr>
        <w:pStyle w:val="NoSpacing"/>
        <w:numPr>
          <w:ilvl w:val="0"/>
          <w:numId w:val="11"/>
        </w:numPr>
        <w:rPr>
          <w:noProof/>
        </w:rPr>
      </w:pPr>
      <w:r>
        <w:rPr>
          <w:noProof/>
        </w:rPr>
        <w:t>Streams</w:t>
      </w:r>
    </w:p>
    <w:p w:rsidR="003D779E" w:rsidRDefault="003D779E" w:rsidP="003D779E">
      <w:pPr>
        <w:pStyle w:val="NoSpacing"/>
        <w:numPr>
          <w:ilvl w:val="0"/>
          <w:numId w:val="11"/>
        </w:numPr>
        <w:rPr>
          <w:noProof/>
        </w:rPr>
      </w:pPr>
      <w:r>
        <w:rPr>
          <w:noProof/>
        </w:rPr>
        <w:t>Various mertices, etc.</w:t>
      </w:r>
    </w:p>
    <w:p w:rsidR="003D779E" w:rsidRDefault="003D779E" w:rsidP="003D779E">
      <w:pPr>
        <w:rPr>
          <w:noProof/>
        </w:rPr>
      </w:pPr>
    </w:p>
    <w:p w:rsidR="003D779E" w:rsidRDefault="003D779E" w:rsidP="003D779E">
      <w:pPr>
        <w:rPr>
          <w:noProof/>
        </w:rPr>
      </w:pPr>
      <w:r>
        <w:rPr>
          <w:noProof/>
        </w:rPr>
        <w:t>Additionally, you can select additional widgets as well as rearrange the widgets as per your wish.</w:t>
      </w:r>
    </w:p>
    <w:p w:rsidR="003D779E" w:rsidRDefault="003D779E" w:rsidP="00604A6E">
      <w:pPr>
        <w:pStyle w:val="ListParagraph"/>
        <w:numPr>
          <w:ilvl w:val="0"/>
          <w:numId w:val="10"/>
        </w:numPr>
        <w:ind w:left="360"/>
        <w:rPr>
          <w:noProof/>
        </w:rPr>
      </w:pPr>
      <w:r>
        <w:rPr>
          <w:noProof/>
        </w:rPr>
        <w:t xml:space="preserve">Clicking on any of the operators will give you the details for that particular operator. For example, the screenshot below is for the </w:t>
      </w:r>
      <w:r w:rsidR="00604A6E">
        <w:rPr>
          <w:noProof/>
        </w:rPr>
        <w:t>PiCalculatorOperator</w:t>
      </w:r>
      <w:r>
        <w:rPr>
          <w:noProof/>
        </w:rPr>
        <w:t>.</w:t>
      </w:r>
    </w:p>
    <w:p w:rsidR="003D779E" w:rsidRDefault="00604A6E" w:rsidP="003D779E">
      <w:pPr>
        <w:rPr>
          <w:noProof/>
        </w:rPr>
      </w:pPr>
      <w:r>
        <w:rPr>
          <w:noProof/>
        </w:rPr>
        <w:drawing>
          <wp:inline distT="0" distB="0" distL="0" distR="0" wp14:anchorId="2EA2F787" wp14:editId="70AA7271">
            <wp:extent cx="6525820" cy="33451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4441" cy="3349599"/>
                    </a:xfrm>
                    <a:prstGeom prst="rect">
                      <a:avLst/>
                    </a:prstGeom>
                  </pic:spPr>
                </pic:pic>
              </a:graphicData>
            </a:graphic>
          </wp:inline>
        </w:drawing>
      </w:r>
    </w:p>
    <w:p w:rsidR="003D779E" w:rsidRDefault="003D779E" w:rsidP="003D779E">
      <w:pPr>
        <w:rPr>
          <w:noProof/>
        </w:rPr>
      </w:pPr>
      <w:r>
        <w:rPr>
          <w:noProof/>
        </w:rPr>
        <w:t>You can see detailed information about –</w:t>
      </w:r>
    </w:p>
    <w:p w:rsidR="003D779E" w:rsidRDefault="003D779E" w:rsidP="003D779E">
      <w:pPr>
        <w:pStyle w:val="NoSpacing"/>
        <w:numPr>
          <w:ilvl w:val="0"/>
          <w:numId w:val="12"/>
        </w:numPr>
        <w:rPr>
          <w:noProof/>
        </w:rPr>
      </w:pPr>
      <w:r>
        <w:rPr>
          <w:noProof/>
        </w:rPr>
        <w:t>partitions</w:t>
      </w:r>
    </w:p>
    <w:p w:rsidR="003D779E" w:rsidRDefault="003D779E" w:rsidP="003D779E">
      <w:pPr>
        <w:pStyle w:val="NoSpacing"/>
        <w:numPr>
          <w:ilvl w:val="0"/>
          <w:numId w:val="12"/>
        </w:numPr>
        <w:rPr>
          <w:noProof/>
        </w:rPr>
      </w:pPr>
      <w:r>
        <w:rPr>
          <w:noProof/>
        </w:rPr>
        <w:t>Metrices</w:t>
      </w:r>
    </w:p>
    <w:p w:rsidR="003D779E" w:rsidRDefault="003D779E" w:rsidP="003D779E">
      <w:pPr>
        <w:pStyle w:val="NoSpacing"/>
        <w:numPr>
          <w:ilvl w:val="0"/>
          <w:numId w:val="12"/>
        </w:numPr>
        <w:rPr>
          <w:noProof/>
        </w:rPr>
      </w:pPr>
      <w:r>
        <w:rPr>
          <w:noProof/>
        </w:rPr>
        <w:t>Properties</w:t>
      </w:r>
    </w:p>
    <w:p w:rsidR="003D779E" w:rsidRDefault="003D779E" w:rsidP="003D779E">
      <w:pPr>
        <w:pStyle w:val="NoSpacing"/>
        <w:ind w:left="720"/>
        <w:rPr>
          <w:noProof/>
        </w:rPr>
      </w:pPr>
    </w:p>
    <w:p w:rsidR="003D779E" w:rsidRDefault="003D779E" w:rsidP="003D779E">
      <w:pPr>
        <w:rPr>
          <w:noProof/>
        </w:rPr>
      </w:pPr>
      <w:r>
        <w:rPr>
          <w:noProof/>
        </w:rPr>
        <w:t>You can add more widgets here as well</w:t>
      </w:r>
    </w:p>
    <w:p w:rsidR="003D779E" w:rsidRDefault="003D779E" w:rsidP="003D779E">
      <w:pPr>
        <w:rPr>
          <w:noProof/>
        </w:rPr>
      </w:pPr>
    </w:p>
    <w:p w:rsidR="003D779E" w:rsidRDefault="00A45338" w:rsidP="00A45338">
      <w:pPr>
        <w:pStyle w:val="ListParagraph"/>
        <w:numPr>
          <w:ilvl w:val="0"/>
          <w:numId w:val="10"/>
        </w:numPr>
        <w:rPr>
          <w:noProof/>
        </w:rPr>
      </w:pPr>
      <w:r>
        <w:rPr>
          <w:noProof/>
        </w:rPr>
        <w:t>Selecting an application from the list of applications also enables the operations to control the application viz. inspect, shutdown, kill. The user can click on any of the buttons to perform the corresponding operation.</w:t>
      </w:r>
    </w:p>
    <w:p w:rsidR="00A45338" w:rsidRDefault="00604A6E" w:rsidP="00A45338">
      <w:pPr>
        <w:rPr>
          <w:noProof/>
        </w:rPr>
      </w:pPr>
      <w:r>
        <w:rPr>
          <w:noProof/>
        </w:rPr>
        <w:lastRenderedPageBreak/>
        <w:drawing>
          <wp:inline distT="0" distB="0" distL="0" distR="0" wp14:anchorId="51E88366" wp14:editId="2E692580">
            <wp:extent cx="5943600" cy="3038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8475"/>
                    </a:xfrm>
                    <a:prstGeom prst="rect">
                      <a:avLst/>
                    </a:prstGeom>
                  </pic:spPr>
                </pic:pic>
              </a:graphicData>
            </a:graphic>
          </wp:inline>
        </w:drawing>
      </w:r>
    </w:p>
    <w:p w:rsidR="003D779E" w:rsidRDefault="003D779E" w:rsidP="003D779E">
      <w:pPr>
        <w:rPr>
          <w:noProof/>
        </w:rPr>
      </w:pPr>
    </w:p>
    <w:p w:rsidR="003D779E" w:rsidRDefault="003D779E" w:rsidP="003D779E">
      <w:pPr>
        <w:rPr>
          <w:noProof/>
        </w:rPr>
      </w:pPr>
    </w:p>
    <w:p w:rsidR="003D779E" w:rsidRDefault="003D779E" w:rsidP="003D779E">
      <w:pPr>
        <w:rPr>
          <w:noProof/>
        </w:rPr>
      </w:pPr>
    </w:p>
    <w:p w:rsidR="003D779E" w:rsidRDefault="003D779E" w:rsidP="003D779E">
      <w:pPr>
        <w:rPr>
          <w:noProof/>
        </w:rPr>
      </w:pPr>
    </w:p>
    <w:p w:rsidR="003D779E" w:rsidRDefault="003D779E" w:rsidP="003D779E"/>
    <w:p w:rsidR="006A7D8F" w:rsidRDefault="006A7D8F" w:rsidP="00125D5B">
      <w:pPr>
        <w:pStyle w:val="Heading1"/>
      </w:pPr>
      <w:bookmarkStart w:id="20" w:name="_Toc381111695"/>
      <w:r>
        <w:t>Stopping the application</w:t>
      </w:r>
      <w:bookmarkEnd w:id="20"/>
    </w:p>
    <w:p w:rsidR="00B75E7E" w:rsidRDefault="00B75E7E" w:rsidP="00B75E7E"/>
    <w:p w:rsidR="00B75E7E" w:rsidRDefault="00E95CF0" w:rsidP="00B75E7E">
      <w:r>
        <w:t>From dtcli</w:t>
      </w:r>
    </w:p>
    <w:p w:rsidR="00E95CF0" w:rsidRDefault="00E95CF0" w:rsidP="00B75E7E">
      <w:r>
        <w:t>The user can use the ‘shutdown-app’ command to shut down the application from the dtcli.</w:t>
      </w:r>
    </w:p>
    <w:p w:rsidR="00E95CF0" w:rsidRDefault="00E95CF0" w:rsidP="00B75E7E">
      <w:r>
        <w:t>Since this is a platform for streaming applications, in most of the cases, the application would not be shutting down The user will have to kill the application. In order to achieve this, a kill-app command is provided which can be used.</w:t>
      </w:r>
    </w:p>
    <w:p w:rsidR="00E95CF0" w:rsidRDefault="00604A6E" w:rsidP="00B75E7E">
      <w:r>
        <w:rPr>
          <w:noProof/>
        </w:rPr>
        <w:drawing>
          <wp:inline distT="0" distB="0" distL="0" distR="0" wp14:anchorId="5E3BCEF6" wp14:editId="28A81243">
            <wp:extent cx="5943600" cy="367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7665"/>
                    </a:xfrm>
                    <a:prstGeom prst="rect">
                      <a:avLst/>
                    </a:prstGeom>
                  </pic:spPr>
                </pic:pic>
              </a:graphicData>
            </a:graphic>
          </wp:inline>
        </w:drawing>
      </w:r>
    </w:p>
    <w:p w:rsidR="00B1276B" w:rsidRDefault="00B1276B" w:rsidP="00B75E7E">
      <w:r>
        <w:t>On a successful shutdown, the user will be able to see the change in state as below –</w:t>
      </w:r>
    </w:p>
    <w:p w:rsidR="00B1276B" w:rsidRDefault="00B1276B" w:rsidP="00B75E7E"/>
    <w:p w:rsidR="00B1276B" w:rsidRDefault="00B1276B" w:rsidP="00B75E7E">
      <w:r>
        <w:rPr>
          <w:noProof/>
        </w:rPr>
        <w:lastRenderedPageBreak/>
        <w:drawing>
          <wp:inline distT="0" distB="0" distL="0" distR="0" wp14:anchorId="03CED80D" wp14:editId="37C38839">
            <wp:extent cx="5943600" cy="1790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90700"/>
                    </a:xfrm>
                    <a:prstGeom prst="rect">
                      <a:avLst/>
                    </a:prstGeom>
                  </pic:spPr>
                </pic:pic>
              </a:graphicData>
            </a:graphic>
          </wp:inline>
        </w:drawing>
      </w:r>
      <w:r>
        <w:t xml:space="preserve"> </w:t>
      </w:r>
    </w:p>
    <w:p w:rsidR="00B1276B" w:rsidRDefault="00B1276B" w:rsidP="00B75E7E"/>
    <w:p w:rsidR="00E95CF0" w:rsidRDefault="00E95CF0" w:rsidP="00B75E7E">
      <w:r>
        <w:t xml:space="preserve">From DT Gateway Console </w:t>
      </w:r>
    </w:p>
    <w:p w:rsidR="00E95CF0" w:rsidRDefault="00E95CF0" w:rsidP="00B75E7E">
      <w:r>
        <w:t>An application can be either shutdown or killed from the DT Gateway console. You can do so when you select an application from the list of applications. Once the user does this, the ‘shutdown’ and ‘kill buttons get activated along with the ‘inspect’ button. The user can then shutdown or kill the application using these buttons.</w:t>
      </w:r>
    </w:p>
    <w:p w:rsidR="00B1276B" w:rsidRDefault="00604A6E" w:rsidP="00B1276B">
      <w:pPr>
        <w:pStyle w:val="NoSpacing"/>
      </w:pPr>
      <w:r>
        <w:rPr>
          <w:noProof/>
        </w:rPr>
        <w:drawing>
          <wp:inline distT="0" distB="0" distL="0" distR="0" wp14:anchorId="131D2FDE" wp14:editId="61C208BA">
            <wp:extent cx="6547508" cy="33528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2675" cy="3355446"/>
                    </a:xfrm>
                    <a:prstGeom prst="rect">
                      <a:avLst/>
                    </a:prstGeom>
                  </pic:spPr>
                </pic:pic>
              </a:graphicData>
            </a:graphic>
          </wp:inline>
        </w:drawing>
      </w:r>
    </w:p>
    <w:p w:rsidR="00B1276B" w:rsidRDefault="00B1276B" w:rsidP="00B1276B">
      <w:pPr>
        <w:pStyle w:val="NoSpacing"/>
      </w:pPr>
    </w:p>
    <w:p w:rsidR="00B1276B" w:rsidRDefault="00B1276B" w:rsidP="00B1276B">
      <w:pPr>
        <w:pStyle w:val="NoSpacing"/>
      </w:pPr>
    </w:p>
    <w:p w:rsidR="00E95CF0" w:rsidRPr="00B1276B" w:rsidRDefault="00B1276B" w:rsidP="00B1276B">
      <w:pPr>
        <w:pStyle w:val="NoSpacing"/>
      </w:pPr>
      <w:r>
        <w:t>Afte</w:t>
      </w:r>
      <w:r w:rsidR="00604A6E" w:rsidRPr="00B1276B">
        <w:t>r the application has been shutdown, you will see the change in state as shown in the screen shot below –</w:t>
      </w:r>
    </w:p>
    <w:p w:rsidR="00604A6E" w:rsidRDefault="00604A6E" w:rsidP="00604A6E"/>
    <w:p w:rsidR="00604A6E" w:rsidRPr="00604A6E" w:rsidRDefault="00604A6E" w:rsidP="00604A6E">
      <w:r>
        <w:rPr>
          <w:noProof/>
        </w:rPr>
        <w:lastRenderedPageBreak/>
        <w:drawing>
          <wp:inline distT="0" distB="0" distL="0" distR="0" wp14:anchorId="6BD5A06F" wp14:editId="7D78AC7F">
            <wp:extent cx="6557935"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1611" cy="3321612"/>
                    </a:xfrm>
                    <a:prstGeom prst="rect">
                      <a:avLst/>
                    </a:prstGeom>
                  </pic:spPr>
                </pic:pic>
              </a:graphicData>
            </a:graphic>
          </wp:inline>
        </w:drawing>
      </w:r>
    </w:p>
    <w:p w:rsidR="006A7D8F" w:rsidRDefault="006A7D8F" w:rsidP="00125D5B">
      <w:pPr>
        <w:pStyle w:val="Heading1"/>
      </w:pPr>
      <w:bookmarkStart w:id="21" w:name="_Toc381111696"/>
      <w:r>
        <w:t>Conclusions</w:t>
      </w:r>
      <w:bookmarkEnd w:id="21"/>
    </w:p>
    <w:p w:rsidR="00F90FC0" w:rsidRDefault="00F90FC0" w:rsidP="00F90FC0"/>
    <w:p w:rsidR="00B1276B" w:rsidRDefault="00F90FC0" w:rsidP="00B1276B">
      <w:r>
        <w:t xml:space="preserve">The ‘Pi Calculator’ application computes the value of ‘π’ using the Monte Carlo </w:t>
      </w:r>
      <w:r w:rsidR="00777DED">
        <w:t xml:space="preserve">estimation technique. </w:t>
      </w:r>
      <w:r w:rsidR="00B1276B">
        <w:t xml:space="preserve">At the end, the user should </w:t>
      </w:r>
      <w:r w:rsidR="00777DED">
        <w:t>be able to see the output as –</w:t>
      </w:r>
      <w:r w:rsidR="00B1276B" w:rsidRPr="00B1276B">
        <w:rPr>
          <w:noProof/>
        </w:rPr>
        <w:t xml:space="preserve"> </w:t>
      </w:r>
    </w:p>
    <w:p w:rsidR="00B1276B" w:rsidRDefault="00B1276B" w:rsidP="00B1276B">
      <w:pPr>
        <w:pStyle w:val="NoSpacing"/>
      </w:pPr>
    </w:p>
    <w:p w:rsidR="00B1276B" w:rsidRDefault="00B1276B" w:rsidP="00B1276B">
      <w:pPr>
        <w:pStyle w:val="NoSpacing"/>
      </w:pPr>
      <w:r>
        <w:rPr>
          <w:noProof/>
        </w:rPr>
        <w:drawing>
          <wp:inline distT="0" distB="0" distL="0" distR="0" wp14:anchorId="50F4E2D9" wp14:editId="5DAF87BB">
            <wp:extent cx="4143375" cy="2266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2266950"/>
                    </a:xfrm>
                    <a:prstGeom prst="rect">
                      <a:avLst/>
                    </a:prstGeom>
                  </pic:spPr>
                </pic:pic>
              </a:graphicData>
            </a:graphic>
          </wp:inline>
        </w:drawing>
      </w:r>
    </w:p>
    <w:p w:rsidR="00B1276B" w:rsidRDefault="00EE71B6" w:rsidP="00B1276B">
      <w:r w:rsidRPr="00EE71B6">
        <w:t xml:space="preserve">Console operator is </w:t>
      </w:r>
      <w:r w:rsidR="00B27712">
        <w:t>one way to output results</w:t>
      </w:r>
      <w:r w:rsidRPr="00EE71B6">
        <w:t xml:space="preserve"> for demo purpose. Results can be </w:t>
      </w:r>
      <w:r w:rsidR="00B27712">
        <w:t>sent to</w:t>
      </w:r>
      <w:r w:rsidRPr="00EE71B6">
        <w:t xml:space="preserve"> any external system</w:t>
      </w:r>
      <w:r w:rsidR="00B27712">
        <w:t xml:space="preserve"> such as</w:t>
      </w:r>
      <w:r w:rsidRPr="00EE71B6">
        <w:t xml:space="preserve"> databases, websockets, files, message bus, etc.</w:t>
      </w:r>
    </w:p>
    <w:sectPr w:rsidR="00B127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60965"/>
    <w:multiLevelType w:val="hybridMultilevel"/>
    <w:tmpl w:val="3D6C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415382"/>
    <w:multiLevelType w:val="hybridMultilevel"/>
    <w:tmpl w:val="B6E8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6E5960"/>
    <w:multiLevelType w:val="hybridMultilevel"/>
    <w:tmpl w:val="F392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865768"/>
    <w:multiLevelType w:val="hybridMultilevel"/>
    <w:tmpl w:val="6E30B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C43459"/>
    <w:multiLevelType w:val="hybridMultilevel"/>
    <w:tmpl w:val="EE0E4ABA"/>
    <w:lvl w:ilvl="0" w:tplc="5680DF5A">
      <w:start w:val="1"/>
      <w:numFmt w:val="bullet"/>
      <w:lvlText w:val=""/>
      <w:lvlJc w:val="left"/>
      <w:pPr>
        <w:tabs>
          <w:tab w:val="num" w:pos="720"/>
        </w:tabs>
        <w:ind w:left="720" w:hanging="360"/>
      </w:pPr>
      <w:rPr>
        <w:rFonts w:ascii="Wingdings 2" w:hAnsi="Wingdings 2" w:hint="default"/>
      </w:rPr>
    </w:lvl>
    <w:lvl w:ilvl="1" w:tplc="1E8420DA" w:tentative="1">
      <w:start w:val="1"/>
      <w:numFmt w:val="bullet"/>
      <w:lvlText w:val=""/>
      <w:lvlJc w:val="left"/>
      <w:pPr>
        <w:tabs>
          <w:tab w:val="num" w:pos="1440"/>
        </w:tabs>
        <w:ind w:left="1440" w:hanging="360"/>
      </w:pPr>
      <w:rPr>
        <w:rFonts w:ascii="Wingdings 2" w:hAnsi="Wingdings 2" w:hint="default"/>
      </w:rPr>
    </w:lvl>
    <w:lvl w:ilvl="2" w:tplc="CE5423D6" w:tentative="1">
      <w:start w:val="1"/>
      <w:numFmt w:val="bullet"/>
      <w:lvlText w:val=""/>
      <w:lvlJc w:val="left"/>
      <w:pPr>
        <w:tabs>
          <w:tab w:val="num" w:pos="2160"/>
        </w:tabs>
        <w:ind w:left="2160" w:hanging="360"/>
      </w:pPr>
      <w:rPr>
        <w:rFonts w:ascii="Wingdings 2" w:hAnsi="Wingdings 2" w:hint="default"/>
      </w:rPr>
    </w:lvl>
    <w:lvl w:ilvl="3" w:tplc="26841960" w:tentative="1">
      <w:start w:val="1"/>
      <w:numFmt w:val="bullet"/>
      <w:lvlText w:val=""/>
      <w:lvlJc w:val="left"/>
      <w:pPr>
        <w:tabs>
          <w:tab w:val="num" w:pos="2880"/>
        </w:tabs>
        <w:ind w:left="2880" w:hanging="360"/>
      </w:pPr>
      <w:rPr>
        <w:rFonts w:ascii="Wingdings 2" w:hAnsi="Wingdings 2" w:hint="default"/>
      </w:rPr>
    </w:lvl>
    <w:lvl w:ilvl="4" w:tplc="B90A45E4" w:tentative="1">
      <w:start w:val="1"/>
      <w:numFmt w:val="bullet"/>
      <w:lvlText w:val=""/>
      <w:lvlJc w:val="left"/>
      <w:pPr>
        <w:tabs>
          <w:tab w:val="num" w:pos="3600"/>
        </w:tabs>
        <w:ind w:left="3600" w:hanging="360"/>
      </w:pPr>
      <w:rPr>
        <w:rFonts w:ascii="Wingdings 2" w:hAnsi="Wingdings 2" w:hint="default"/>
      </w:rPr>
    </w:lvl>
    <w:lvl w:ilvl="5" w:tplc="CC4888F4" w:tentative="1">
      <w:start w:val="1"/>
      <w:numFmt w:val="bullet"/>
      <w:lvlText w:val=""/>
      <w:lvlJc w:val="left"/>
      <w:pPr>
        <w:tabs>
          <w:tab w:val="num" w:pos="4320"/>
        </w:tabs>
        <w:ind w:left="4320" w:hanging="360"/>
      </w:pPr>
      <w:rPr>
        <w:rFonts w:ascii="Wingdings 2" w:hAnsi="Wingdings 2" w:hint="default"/>
      </w:rPr>
    </w:lvl>
    <w:lvl w:ilvl="6" w:tplc="9AAAE7D6" w:tentative="1">
      <w:start w:val="1"/>
      <w:numFmt w:val="bullet"/>
      <w:lvlText w:val=""/>
      <w:lvlJc w:val="left"/>
      <w:pPr>
        <w:tabs>
          <w:tab w:val="num" w:pos="5040"/>
        </w:tabs>
        <w:ind w:left="5040" w:hanging="360"/>
      </w:pPr>
      <w:rPr>
        <w:rFonts w:ascii="Wingdings 2" w:hAnsi="Wingdings 2" w:hint="default"/>
      </w:rPr>
    </w:lvl>
    <w:lvl w:ilvl="7" w:tplc="93D6F704" w:tentative="1">
      <w:start w:val="1"/>
      <w:numFmt w:val="bullet"/>
      <w:lvlText w:val=""/>
      <w:lvlJc w:val="left"/>
      <w:pPr>
        <w:tabs>
          <w:tab w:val="num" w:pos="5760"/>
        </w:tabs>
        <w:ind w:left="5760" w:hanging="360"/>
      </w:pPr>
      <w:rPr>
        <w:rFonts w:ascii="Wingdings 2" w:hAnsi="Wingdings 2" w:hint="default"/>
      </w:rPr>
    </w:lvl>
    <w:lvl w:ilvl="8" w:tplc="07CA0A64" w:tentative="1">
      <w:start w:val="1"/>
      <w:numFmt w:val="bullet"/>
      <w:lvlText w:val=""/>
      <w:lvlJc w:val="left"/>
      <w:pPr>
        <w:tabs>
          <w:tab w:val="num" w:pos="6480"/>
        </w:tabs>
        <w:ind w:left="6480" w:hanging="360"/>
      </w:pPr>
      <w:rPr>
        <w:rFonts w:ascii="Wingdings 2" w:hAnsi="Wingdings 2" w:hint="default"/>
      </w:rPr>
    </w:lvl>
  </w:abstractNum>
  <w:abstractNum w:abstractNumId="5">
    <w:nsid w:val="38B4133F"/>
    <w:multiLevelType w:val="hybridMultilevel"/>
    <w:tmpl w:val="FCA84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412726"/>
    <w:multiLevelType w:val="hybridMultilevel"/>
    <w:tmpl w:val="05A00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141D3D"/>
    <w:multiLevelType w:val="hybridMultilevel"/>
    <w:tmpl w:val="CB7E3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554AFC"/>
    <w:multiLevelType w:val="hybridMultilevel"/>
    <w:tmpl w:val="B724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CA4A66"/>
    <w:multiLevelType w:val="hybridMultilevel"/>
    <w:tmpl w:val="E0780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601A107A"/>
    <w:multiLevelType w:val="hybridMultilevel"/>
    <w:tmpl w:val="8A1E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1B4595"/>
    <w:multiLevelType w:val="hybridMultilevel"/>
    <w:tmpl w:val="3668B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4"/>
  </w:num>
  <w:num w:numId="4">
    <w:abstractNumId w:val="2"/>
  </w:num>
  <w:num w:numId="5">
    <w:abstractNumId w:val="1"/>
  </w:num>
  <w:num w:numId="6">
    <w:abstractNumId w:val="3"/>
  </w:num>
  <w:num w:numId="7">
    <w:abstractNumId w:val="6"/>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7"/>
  </w:num>
  <w:num w:numId="11">
    <w:abstractNumId w:val="5"/>
  </w:num>
  <w:num w:numId="12">
    <w:abstractNumId w:val="8"/>
  </w:num>
  <w:num w:numId="13">
    <w:abstractNumId w:val="2"/>
  </w:num>
  <w:num w:numId="14">
    <w:abstractNumId w:val="1"/>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87A"/>
    <w:rsid w:val="00015D51"/>
    <w:rsid w:val="00027BD0"/>
    <w:rsid w:val="00027E29"/>
    <w:rsid w:val="000459D6"/>
    <w:rsid w:val="00046731"/>
    <w:rsid w:val="00050B9D"/>
    <w:rsid w:val="00054EA8"/>
    <w:rsid w:val="00057B79"/>
    <w:rsid w:val="000819E6"/>
    <w:rsid w:val="00083722"/>
    <w:rsid w:val="000A0BC7"/>
    <w:rsid w:val="000B00ED"/>
    <w:rsid w:val="000B4F92"/>
    <w:rsid w:val="000C2555"/>
    <w:rsid w:val="000C6A2F"/>
    <w:rsid w:val="000D501D"/>
    <w:rsid w:val="000D55E5"/>
    <w:rsid w:val="000E3E7E"/>
    <w:rsid w:val="000E7E9E"/>
    <w:rsid w:val="000F3A90"/>
    <w:rsid w:val="001114CF"/>
    <w:rsid w:val="001122CE"/>
    <w:rsid w:val="00113053"/>
    <w:rsid w:val="001153FD"/>
    <w:rsid w:val="00117802"/>
    <w:rsid w:val="00117D9C"/>
    <w:rsid w:val="00125D5B"/>
    <w:rsid w:val="00146805"/>
    <w:rsid w:val="00160D58"/>
    <w:rsid w:val="00163E93"/>
    <w:rsid w:val="0017077E"/>
    <w:rsid w:val="00177975"/>
    <w:rsid w:val="001E1F42"/>
    <w:rsid w:val="00201714"/>
    <w:rsid w:val="00247791"/>
    <w:rsid w:val="00252A37"/>
    <w:rsid w:val="0026377A"/>
    <w:rsid w:val="0027096D"/>
    <w:rsid w:val="00270F04"/>
    <w:rsid w:val="002914CF"/>
    <w:rsid w:val="00293674"/>
    <w:rsid w:val="00295859"/>
    <w:rsid w:val="002A477E"/>
    <w:rsid w:val="002D526A"/>
    <w:rsid w:val="002F15D2"/>
    <w:rsid w:val="00303DD4"/>
    <w:rsid w:val="00312D21"/>
    <w:rsid w:val="00314167"/>
    <w:rsid w:val="00327B2B"/>
    <w:rsid w:val="00335234"/>
    <w:rsid w:val="00365B78"/>
    <w:rsid w:val="00373FC5"/>
    <w:rsid w:val="00387865"/>
    <w:rsid w:val="00387997"/>
    <w:rsid w:val="003D24B5"/>
    <w:rsid w:val="003D779E"/>
    <w:rsid w:val="003E170A"/>
    <w:rsid w:val="003E317C"/>
    <w:rsid w:val="00401D93"/>
    <w:rsid w:val="004073A5"/>
    <w:rsid w:val="004155AF"/>
    <w:rsid w:val="00416D29"/>
    <w:rsid w:val="0042333A"/>
    <w:rsid w:val="00443598"/>
    <w:rsid w:val="00494F66"/>
    <w:rsid w:val="00495A9D"/>
    <w:rsid w:val="004C3941"/>
    <w:rsid w:val="004F0800"/>
    <w:rsid w:val="00522744"/>
    <w:rsid w:val="0052630C"/>
    <w:rsid w:val="00533830"/>
    <w:rsid w:val="00535EDD"/>
    <w:rsid w:val="00566074"/>
    <w:rsid w:val="005B6997"/>
    <w:rsid w:val="005C6F43"/>
    <w:rsid w:val="005D03C2"/>
    <w:rsid w:val="005E3BD3"/>
    <w:rsid w:val="005F078B"/>
    <w:rsid w:val="005F3F93"/>
    <w:rsid w:val="00604A6E"/>
    <w:rsid w:val="00605AE6"/>
    <w:rsid w:val="00612607"/>
    <w:rsid w:val="00624A49"/>
    <w:rsid w:val="00636273"/>
    <w:rsid w:val="006723F5"/>
    <w:rsid w:val="0067744A"/>
    <w:rsid w:val="00683BF2"/>
    <w:rsid w:val="00685320"/>
    <w:rsid w:val="006A7D8F"/>
    <w:rsid w:val="006C3C94"/>
    <w:rsid w:val="006D165F"/>
    <w:rsid w:val="006E5F19"/>
    <w:rsid w:val="00700102"/>
    <w:rsid w:val="00700257"/>
    <w:rsid w:val="007065DA"/>
    <w:rsid w:val="007100AA"/>
    <w:rsid w:val="007305BC"/>
    <w:rsid w:val="007348BB"/>
    <w:rsid w:val="00750872"/>
    <w:rsid w:val="007614A5"/>
    <w:rsid w:val="00761A56"/>
    <w:rsid w:val="00776A05"/>
    <w:rsid w:val="00777DED"/>
    <w:rsid w:val="007B0EDA"/>
    <w:rsid w:val="007C794D"/>
    <w:rsid w:val="007E7AA8"/>
    <w:rsid w:val="00813E27"/>
    <w:rsid w:val="008305CF"/>
    <w:rsid w:val="00841988"/>
    <w:rsid w:val="008A71AD"/>
    <w:rsid w:val="008B23A3"/>
    <w:rsid w:val="008B3754"/>
    <w:rsid w:val="008D4F53"/>
    <w:rsid w:val="008E2588"/>
    <w:rsid w:val="008F176D"/>
    <w:rsid w:val="008F48A7"/>
    <w:rsid w:val="008F6162"/>
    <w:rsid w:val="00914A91"/>
    <w:rsid w:val="009178B2"/>
    <w:rsid w:val="009222C4"/>
    <w:rsid w:val="009271B1"/>
    <w:rsid w:val="00945D0B"/>
    <w:rsid w:val="00950B0A"/>
    <w:rsid w:val="00956E41"/>
    <w:rsid w:val="00962109"/>
    <w:rsid w:val="009B3C27"/>
    <w:rsid w:val="009D08F1"/>
    <w:rsid w:val="009D2EBF"/>
    <w:rsid w:val="009D2FAD"/>
    <w:rsid w:val="009D3DA0"/>
    <w:rsid w:val="009F2E2F"/>
    <w:rsid w:val="00A00837"/>
    <w:rsid w:val="00A049C7"/>
    <w:rsid w:val="00A07CD0"/>
    <w:rsid w:val="00A178E2"/>
    <w:rsid w:val="00A242BC"/>
    <w:rsid w:val="00A45338"/>
    <w:rsid w:val="00A74E37"/>
    <w:rsid w:val="00AD15E4"/>
    <w:rsid w:val="00AD5E8F"/>
    <w:rsid w:val="00AD6C80"/>
    <w:rsid w:val="00AF064F"/>
    <w:rsid w:val="00AF22D5"/>
    <w:rsid w:val="00AF6E32"/>
    <w:rsid w:val="00B02E41"/>
    <w:rsid w:val="00B1276B"/>
    <w:rsid w:val="00B274A2"/>
    <w:rsid w:val="00B27712"/>
    <w:rsid w:val="00B34779"/>
    <w:rsid w:val="00B451BC"/>
    <w:rsid w:val="00B45933"/>
    <w:rsid w:val="00B67218"/>
    <w:rsid w:val="00B74E0F"/>
    <w:rsid w:val="00B75E7E"/>
    <w:rsid w:val="00C44AC9"/>
    <w:rsid w:val="00C53E3D"/>
    <w:rsid w:val="00C60111"/>
    <w:rsid w:val="00C6312B"/>
    <w:rsid w:val="00C77D20"/>
    <w:rsid w:val="00C83926"/>
    <w:rsid w:val="00C83D03"/>
    <w:rsid w:val="00CA1F95"/>
    <w:rsid w:val="00CB709A"/>
    <w:rsid w:val="00CC4766"/>
    <w:rsid w:val="00CD19D8"/>
    <w:rsid w:val="00D0767F"/>
    <w:rsid w:val="00D2526C"/>
    <w:rsid w:val="00D4596D"/>
    <w:rsid w:val="00D462D8"/>
    <w:rsid w:val="00D51B00"/>
    <w:rsid w:val="00D7687A"/>
    <w:rsid w:val="00D96FE1"/>
    <w:rsid w:val="00DF1364"/>
    <w:rsid w:val="00E17817"/>
    <w:rsid w:val="00E24832"/>
    <w:rsid w:val="00E26F28"/>
    <w:rsid w:val="00E43AD9"/>
    <w:rsid w:val="00E639D1"/>
    <w:rsid w:val="00E93FD9"/>
    <w:rsid w:val="00E95CF0"/>
    <w:rsid w:val="00EA2BFD"/>
    <w:rsid w:val="00EC3E21"/>
    <w:rsid w:val="00ED017F"/>
    <w:rsid w:val="00ED53F7"/>
    <w:rsid w:val="00EE71B6"/>
    <w:rsid w:val="00EF1F25"/>
    <w:rsid w:val="00F03634"/>
    <w:rsid w:val="00F04C4B"/>
    <w:rsid w:val="00F066B4"/>
    <w:rsid w:val="00F13C58"/>
    <w:rsid w:val="00F67098"/>
    <w:rsid w:val="00F86978"/>
    <w:rsid w:val="00F870AB"/>
    <w:rsid w:val="00F90FC0"/>
    <w:rsid w:val="00F96236"/>
    <w:rsid w:val="00FB2183"/>
    <w:rsid w:val="00FC1AF5"/>
    <w:rsid w:val="00FC3C64"/>
    <w:rsid w:val="00FD5F20"/>
    <w:rsid w:val="00FD7405"/>
    <w:rsid w:val="00FF54A3"/>
    <w:rsid w:val="00FF5DB2"/>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D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6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0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A7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D8F"/>
    <w:rPr>
      <w:rFonts w:asciiTheme="majorHAnsi" w:eastAsiaTheme="majorEastAsia" w:hAnsiTheme="majorHAnsi" w:cstheme="majorBidi"/>
      <w:spacing w:val="-10"/>
      <w:kern w:val="28"/>
      <w:sz w:val="56"/>
      <w:szCs w:val="56"/>
    </w:rPr>
  </w:style>
  <w:style w:type="paragraph" w:styleId="NoSpacing">
    <w:name w:val="No Spacing"/>
    <w:uiPriority w:val="1"/>
    <w:qFormat/>
    <w:rsid w:val="006A7D8F"/>
    <w:pPr>
      <w:spacing w:after="0" w:line="240" w:lineRule="auto"/>
    </w:pPr>
  </w:style>
  <w:style w:type="character" w:customStyle="1" w:styleId="Heading1Char">
    <w:name w:val="Heading 1 Char"/>
    <w:basedOn w:val="DefaultParagraphFont"/>
    <w:link w:val="Heading1"/>
    <w:uiPriority w:val="9"/>
    <w:rsid w:val="006A7D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7D8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34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4779"/>
  </w:style>
  <w:style w:type="character" w:styleId="Hyperlink">
    <w:name w:val="Hyperlink"/>
    <w:basedOn w:val="DefaultParagraphFont"/>
    <w:uiPriority w:val="99"/>
    <w:unhideWhenUsed/>
    <w:rsid w:val="00B34779"/>
    <w:rPr>
      <w:color w:val="0000FF"/>
      <w:u w:val="single"/>
    </w:rPr>
  </w:style>
  <w:style w:type="paragraph" w:styleId="ListParagraph">
    <w:name w:val="List Paragraph"/>
    <w:basedOn w:val="Normal"/>
    <w:uiPriority w:val="34"/>
    <w:qFormat/>
    <w:rsid w:val="00373FC5"/>
    <w:pPr>
      <w:ind w:left="720"/>
      <w:contextualSpacing/>
    </w:pPr>
  </w:style>
  <w:style w:type="character" w:customStyle="1" w:styleId="Heading3Char">
    <w:name w:val="Heading 3 Char"/>
    <w:basedOn w:val="DefaultParagraphFont"/>
    <w:link w:val="Heading3"/>
    <w:uiPriority w:val="9"/>
    <w:rsid w:val="0052630C"/>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rsid w:val="007E7AA8"/>
    <w:pPr>
      <w:spacing w:line="240" w:lineRule="auto"/>
    </w:pPr>
    <w:rPr>
      <w:sz w:val="20"/>
      <w:szCs w:val="20"/>
    </w:rPr>
  </w:style>
  <w:style w:type="character" w:customStyle="1" w:styleId="CommentTextChar">
    <w:name w:val="Comment Text Char"/>
    <w:basedOn w:val="DefaultParagraphFont"/>
    <w:link w:val="CommentText"/>
    <w:uiPriority w:val="99"/>
    <w:semiHidden/>
    <w:rsid w:val="007E7AA8"/>
    <w:rPr>
      <w:sz w:val="20"/>
      <w:szCs w:val="20"/>
    </w:rPr>
  </w:style>
  <w:style w:type="character" w:styleId="CommentReference">
    <w:name w:val="annotation reference"/>
    <w:basedOn w:val="DefaultParagraphFont"/>
    <w:uiPriority w:val="99"/>
    <w:semiHidden/>
    <w:unhideWhenUsed/>
    <w:rsid w:val="007E7AA8"/>
    <w:rPr>
      <w:sz w:val="16"/>
      <w:szCs w:val="16"/>
    </w:rPr>
  </w:style>
  <w:style w:type="paragraph" w:styleId="BalloonText">
    <w:name w:val="Balloon Text"/>
    <w:basedOn w:val="Normal"/>
    <w:link w:val="BalloonTextChar"/>
    <w:uiPriority w:val="99"/>
    <w:semiHidden/>
    <w:unhideWhenUsed/>
    <w:rsid w:val="007E7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AA8"/>
    <w:rPr>
      <w:rFonts w:ascii="Segoe UI" w:hAnsi="Segoe UI" w:cs="Segoe UI"/>
      <w:sz w:val="18"/>
      <w:szCs w:val="18"/>
    </w:rPr>
  </w:style>
  <w:style w:type="paragraph" w:styleId="TOC1">
    <w:name w:val="toc 1"/>
    <w:basedOn w:val="Normal"/>
    <w:next w:val="Normal"/>
    <w:autoRedefine/>
    <w:uiPriority w:val="39"/>
    <w:unhideWhenUsed/>
    <w:rsid w:val="00293674"/>
    <w:pPr>
      <w:spacing w:after="100"/>
    </w:pPr>
  </w:style>
  <w:style w:type="paragraph" w:styleId="TOC2">
    <w:name w:val="toc 2"/>
    <w:basedOn w:val="Normal"/>
    <w:next w:val="Normal"/>
    <w:autoRedefine/>
    <w:uiPriority w:val="39"/>
    <w:unhideWhenUsed/>
    <w:rsid w:val="00293674"/>
    <w:pPr>
      <w:spacing w:after="100"/>
      <w:ind w:left="220"/>
    </w:pPr>
  </w:style>
  <w:style w:type="paragraph" w:styleId="TOC3">
    <w:name w:val="toc 3"/>
    <w:basedOn w:val="Normal"/>
    <w:next w:val="Normal"/>
    <w:autoRedefine/>
    <w:uiPriority w:val="39"/>
    <w:unhideWhenUsed/>
    <w:rsid w:val="00293674"/>
    <w:pPr>
      <w:spacing w:after="100"/>
      <w:ind w:left="440"/>
    </w:pPr>
  </w:style>
  <w:style w:type="character" w:customStyle="1" w:styleId="Heading4Char">
    <w:name w:val="Heading 4 Char"/>
    <w:basedOn w:val="DefaultParagraphFont"/>
    <w:link w:val="Heading4"/>
    <w:uiPriority w:val="9"/>
    <w:rsid w:val="00050B9D"/>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D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6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0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A7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D8F"/>
    <w:rPr>
      <w:rFonts w:asciiTheme="majorHAnsi" w:eastAsiaTheme="majorEastAsia" w:hAnsiTheme="majorHAnsi" w:cstheme="majorBidi"/>
      <w:spacing w:val="-10"/>
      <w:kern w:val="28"/>
      <w:sz w:val="56"/>
      <w:szCs w:val="56"/>
    </w:rPr>
  </w:style>
  <w:style w:type="paragraph" w:styleId="NoSpacing">
    <w:name w:val="No Spacing"/>
    <w:uiPriority w:val="1"/>
    <w:qFormat/>
    <w:rsid w:val="006A7D8F"/>
    <w:pPr>
      <w:spacing w:after="0" w:line="240" w:lineRule="auto"/>
    </w:pPr>
  </w:style>
  <w:style w:type="character" w:customStyle="1" w:styleId="Heading1Char">
    <w:name w:val="Heading 1 Char"/>
    <w:basedOn w:val="DefaultParagraphFont"/>
    <w:link w:val="Heading1"/>
    <w:uiPriority w:val="9"/>
    <w:rsid w:val="006A7D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7D8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34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4779"/>
  </w:style>
  <w:style w:type="character" w:styleId="Hyperlink">
    <w:name w:val="Hyperlink"/>
    <w:basedOn w:val="DefaultParagraphFont"/>
    <w:uiPriority w:val="99"/>
    <w:unhideWhenUsed/>
    <w:rsid w:val="00B34779"/>
    <w:rPr>
      <w:color w:val="0000FF"/>
      <w:u w:val="single"/>
    </w:rPr>
  </w:style>
  <w:style w:type="paragraph" w:styleId="ListParagraph">
    <w:name w:val="List Paragraph"/>
    <w:basedOn w:val="Normal"/>
    <w:uiPriority w:val="34"/>
    <w:qFormat/>
    <w:rsid w:val="00373FC5"/>
    <w:pPr>
      <w:ind w:left="720"/>
      <w:contextualSpacing/>
    </w:pPr>
  </w:style>
  <w:style w:type="character" w:customStyle="1" w:styleId="Heading3Char">
    <w:name w:val="Heading 3 Char"/>
    <w:basedOn w:val="DefaultParagraphFont"/>
    <w:link w:val="Heading3"/>
    <w:uiPriority w:val="9"/>
    <w:rsid w:val="0052630C"/>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rsid w:val="007E7AA8"/>
    <w:pPr>
      <w:spacing w:line="240" w:lineRule="auto"/>
    </w:pPr>
    <w:rPr>
      <w:sz w:val="20"/>
      <w:szCs w:val="20"/>
    </w:rPr>
  </w:style>
  <w:style w:type="character" w:customStyle="1" w:styleId="CommentTextChar">
    <w:name w:val="Comment Text Char"/>
    <w:basedOn w:val="DefaultParagraphFont"/>
    <w:link w:val="CommentText"/>
    <w:uiPriority w:val="99"/>
    <w:semiHidden/>
    <w:rsid w:val="007E7AA8"/>
    <w:rPr>
      <w:sz w:val="20"/>
      <w:szCs w:val="20"/>
    </w:rPr>
  </w:style>
  <w:style w:type="character" w:styleId="CommentReference">
    <w:name w:val="annotation reference"/>
    <w:basedOn w:val="DefaultParagraphFont"/>
    <w:uiPriority w:val="99"/>
    <w:semiHidden/>
    <w:unhideWhenUsed/>
    <w:rsid w:val="007E7AA8"/>
    <w:rPr>
      <w:sz w:val="16"/>
      <w:szCs w:val="16"/>
    </w:rPr>
  </w:style>
  <w:style w:type="paragraph" w:styleId="BalloonText">
    <w:name w:val="Balloon Text"/>
    <w:basedOn w:val="Normal"/>
    <w:link w:val="BalloonTextChar"/>
    <w:uiPriority w:val="99"/>
    <w:semiHidden/>
    <w:unhideWhenUsed/>
    <w:rsid w:val="007E7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AA8"/>
    <w:rPr>
      <w:rFonts w:ascii="Segoe UI" w:hAnsi="Segoe UI" w:cs="Segoe UI"/>
      <w:sz w:val="18"/>
      <w:szCs w:val="18"/>
    </w:rPr>
  </w:style>
  <w:style w:type="paragraph" w:styleId="TOC1">
    <w:name w:val="toc 1"/>
    <w:basedOn w:val="Normal"/>
    <w:next w:val="Normal"/>
    <w:autoRedefine/>
    <w:uiPriority w:val="39"/>
    <w:unhideWhenUsed/>
    <w:rsid w:val="00293674"/>
    <w:pPr>
      <w:spacing w:after="100"/>
    </w:pPr>
  </w:style>
  <w:style w:type="paragraph" w:styleId="TOC2">
    <w:name w:val="toc 2"/>
    <w:basedOn w:val="Normal"/>
    <w:next w:val="Normal"/>
    <w:autoRedefine/>
    <w:uiPriority w:val="39"/>
    <w:unhideWhenUsed/>
    <w:rsid w:val="00293674"/>
    <w:pPr>
      <w:spacing w:after="100"/>
      <w:ind w:left="220"/>
    </w:pPr>
  </w:style>
  <w:style w:type="paragraph" w:styleId="TOC3">
    <w:name w:val="toc 3"/>
    <w:basedOn w:val="Normal"/>
    <w:next w:val="Normal"/>
    <w:autoRedefine/>
    <w:uiPriority w:val="39"/>
    <w:unhideWhenUsed/>
    <w:rsid w:val="00293674"/>
    <w:pPr>
      <w:spacing w:after="100"/>
      <w:ind w:left="440"/>
    </w:pPr>
  </w:style>
  <w:style w:type="character" w:customStyle="1" w:styleId="Heading4Char">
    <w:name w:val="Heading 4 Char"/>
    <w:basedOn w:val="DefaultParagraphFont"/>
    <w:link w:val="Heading4"/>
    <w:uiPriority w:val="9"/>
    <w:rsid w:val="00050B9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8817">
      <w:bodyDiv w:val="1"/>
      <w:marLeft w:val="0"/>
      <w:marRight w:val="0"/>
      <w:marTop w:val="0"/>
      <w:marBottom w:val="0"/>
      <w:divBdr>
        <w:top w:val="none" w:sz="0" w:space="0" w:color="auto"/>
        <w:left w:val="none" w:sz="0" w:space="0" w:color="auto"/>
        <w:bottom w:val="none" w:sz="0" w:space="0" w:color="auto"/>
        <w:right w:val="none" w:sz="0" w:space="0" w:color="auto"/>
      </w:divBdr>
    </w:div>
    <w:div w:id="1207912183">
      <w:bodyDiv w:val="1"/>
      <w:marLeft w:val="0"/>
      <w:marRight w:val="0"/>
      <w:marTop w:val="0"/>
      <w:marBottom w:val="0"/>
      <w:divBdr>
        <w:top w:val="none" w:sz="0" w:space="0" w:color="auto"/>
        <w:left w:val="none" w:sz="0" w:space="0" w:color="auto"/>
        <w:bottom w:val="none" w:sz="0" w:space="0" w:color="auto"/>
        <w:right w:val="none" w:sz="0" w:space="0" w:color="auto"/>
      </w:divBdr>
      <w:divsChild>
        <w:div w:id="1895236994">
          <w:marLeft w:val="475"/>
          <w:marRight w:val="0"/>
          <w:marTop w:val="82"/>
          <w:marBottom w:val="0"/>
          <w:divBdr>
            <w:top w:val="none" w:sz="0" w:space="0" w:color="auto"/>
            <w:left w:val="none" w:sz="0" w:space="0" w:color="auto"/>
            <w:bottom w:val="none" w:sz="0" w:space="0" w:color="auto"/>
            <w:right w:val="none" w:sz="0" w:space="0" w:color="auto"/>
          </w:divBdr>
        </w:div>
        <w:div w:id="1131098670">
          <w:marLeft w:val="475"/>
          <w:marRight w:val="0"/>
          <w:marTop w:val="82"/>
          <w:marBottom w:val="0"/>
          <w:divBdr>
            <w:top w:val="none" w:sz="0" w:space="0" w:color="auto"/>
            <w:left w:val="none" w:sz="0" w:space="0" w:color="auto"/>
            <w:bottom w:val="none" w:sz="0" w:space="0" w:color="auto"/>
            <w:right w:val="none" w:sz="0" w:space="0" w:color="auto"/>
          </w:divBdr>
        </w:div>
        <w:div w:id="1498154635">
          <w:marLeft w:val="475"/>
          <w:marRight w:val="0"/>
          <w:marTop w:val="82"/>
          <w:marBottom w:val="0"/>
          <w:divBdr>
            <w:top w:val="none" w:sz="0" w:space="0" w:color="auto"/>
            <w:left w:val="none" w:sz="0" w:space="0" w:color="auto"/>
            <w:bottom w:val="none" w:sz="0" w:space="0" w:color="auto"/>
            <w:right w:val="none" w:sz="0" w:space="0" w:color="auto"/>
          </w:divBdr>
        </w:div>
        <w:div w:id="365568668">
          <w:marLeft w:val="475"/>
          <w:marRight w:val="0"/>
          <w:marTop w:val="82"/>
          <w:marBottom w:val="0"/>
          <w:divBdr>
            <w:top w:val="none" w:sz="0" w:space="0" w:color="auto"/>
            <w:left w:val="none" w:sz="0" w:space="0" w:color="auto"/>
            <w:bottom w:val="none" w:sz="0" w:space="0" w:color="auto"/>
            <w:right w:val="none" w:sz="0" w:space="0" w:color="auto"/>
          </w:divBdr>
        </w:div>
      </w:divsChild>
    </w:div>
    <w:div w:id="1271744091">
      <w:bodyDiv w:val="1"/>
      <w:marLeft w:val="0"/>
      <w:marRight w:val="0"/>
      <w:marTop w:val="0"/>
      <w:marBottom w:val="0"/>
      <w:divBdr>
        <w:top w:val="none" w:sz="0" w:space="0" w:color="auto"/>
        <w:left w:val="none" w:sz="0" w:space="0" w:color="auto"/>
        <w:bottom w:val="none" w:sz="0" w:space="0" w:color="auto"/>
        <w:right w:val="none" w:sz="0" w:space="0" w:color="auto"/>
      </w:divBdr>
    </w:div>
    <w:div w:id="1503230718">
      <w:bodyDiv w:val="1"/>
      <w:marLeft w:val="0"/>
      <w:marRight w:val="0"/>
      <w:marTop w:val="0"/>
      <w:marBottom w:val="0"/>
      <w:divBdr>
        <w:top w:val="none" w:sz="0" w:space="0" w:color="auto"/>
        <w:left w:val="none" w:sz="0" w:space="0" w:color="auto"/>
        <w:bottom w:val="none" w:sz="0" w:space="0" w:color="auto"/>
        <w:right w:val="none" w:sz="0" w:space="0" w:color="auto"/>
      </w:divBdr>
    </w:div>
    <w:div w:id="152590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groups.dcs.st-and.ac.uk/~history/Mathematicians/Ulam.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ienceworld.wolfram.com/biography/Metropolis.html"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A6FE5-5BBD-4FD3-86CA-8848DE545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1712</Words>
  <Characters>9760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Milind Barve</dc:creator>
  <cp:lastModifiedBy>pramod</cp:lastModifiedBy>
  <cp:revision>4</cp:revision>
  <dcterms:created xsi:type="dcterms:W3CDTF">2014-03-27T23:33:00Z</dcterms:created>
  <dcterms:modified xsi:type="dcterms:W3CDTF">2014-03-27T23:37:00Z</dcterms:modified>
</cp:coreProperties>
</file>