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C&amp;G Data Availability Statement</w:t>
      </w:r>
    </w:p>
    <w:p/>
    <w:p/>
    <w:p>
      <w:pPr>
        <w:pStyle w:val="Heading2"/>
      </w:pPr>
      <w:r>
        <w:t>建议提交文本</w:t>
      </w:r>
    </w:p>
    <w:p/>
    <w:p>
      <w:r>
        <w:t>The datasets analyzed during the current study are publicly available. AID is available from the original dataset source described by Xia et al. (2017), and NWPU-RESISC45 is available from the original dataset source described by Cheng et al. (2017). The project repository provides split manifests, experiment configurations, and reproduction scripts, but does not redistribute the raw image files.</w:t>
      </w:r>
    </w:p>
    <w:p/>
    <w:p>
      <w:pPr>
        <w:pStyle w:val="Heading2"/>
      </w:pPr>
      <w:r>
        <w:t>当前边界说明</w:t>
      </w:r>
    </w:p>
    <w:p/>
    <w:p>
      <w:pPr>
        <w:pStyle w:val="ListBullet"/>
      </w:pPr>
      <w:r>
        <w:t>当前声明与主稿 Data availability 段落保持一致</w:t>
      </w:r>
    </w:p>
    <w:p>
      <w:pPr>
        <w:pStyle w:val="ListBullet"/>
      </w:pPr>
      <w:r>
        <w:t>当前仓库只提供复现实验所需脚本与 manifests，不再分发原始图像</w:t>
      </w:r>
    </w:p>
    <w:p>
      <w:pPr>
        <w:pStyle w:val="ListBullet"/>
      </w:pPr>
      <w:r>
        <w:t>如后续补充新的公共数据集，需要同步改正文与本声明</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