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right"/>
        <w:rPr>
          <w:rFonts w:ascii="Times New Roman" w:cs="Times New Roman" w:eastAsia="Times New Roman" w:hAnsi="Times New Roman"/>
          <w:b w:val="1"/>
          <w:bCs w:val="1"/>
          <w:color w:val="ff9900"/>
          <w:sz w:val="48"/>
          <w:szCs w:val="4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Times New Roman" w:cs="Times New Roman" w:eastAsia="Times New Roman" w:hAnsi="Times New Roman"/>
          <w:b w:val="1"/>
          <w:bCs w:val="1"/>
          <w:i w:val="1"/>
          <w:iCs w:val="1"/>
          <w:smallCaps w:val="0"/>
          <w:strike w:val="0"/>
          <w:color w:val="4f81bd"/>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Times New Roman" w:cs="Times New Roman" w:eastAsia="Times New Roman" w:hAnsi="Times New Roman"/>
          <w:b w:val="1"/>
          <w:bCs w:val="1"/>
          <w:i w:val="1"/>
          <w:iCs w:val="1"/>
          <w:smallCaps w:val="0"/>
          <w:strike w:val="0"/>
          <w:color w:val="4f81bd"/>
          <w:sz w:val="50"/>
          <w:szCs w:val="5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50"/>
          <w:szCs w:val="50"/>
          <w:u w:val="none"/>
          <w:shd w:fill="auto" w:val="clear"/>
          <w:vertAlign w:val="baseline"/>
          <w:rtl w:val="0"/>
        </w:rPr>
        <w:t xml:space="preserve">PROJECT CHARTER</w:t>
      </w:r>
      <w:r w:rsidDel="00000000" w:rsidR="00000000" w:rsidRPr="00000000">
        <w:rPr>
          <w:rFonts w:ascii="Times New Roman" w:cs="Times New Roman" w:eastAsia="Times New Roman" w:hAnsi="Times New Roman"/>
          <w:b w:val="1"/>
          <w:bCs w:val="1"/>
          <w:i w:val="1"/>
          <w:iCs w:val="1"/>
          <w:smallCaps w:val="0"/>
          <w:strike w:val="0"/>
          <w:color w:val="4f81bd"/>
          <w:sz w:val="50"/>
          <w:szCs w:val="50"/>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4f81bd"/>
          <w:sz w:val="50"/>
          <w:szCs w:val="50"/>
          <w:u w:val="none"/>
          <w:shd w:fill="auto" w:val="clear"/>
          <w:vertAlign w:val="baseline"/>
          <w:rtl w:val="0"/>
        </w:rPr>
        <w:t xml:space="preserve">Hệ thống quản lý sự kiện &amp; bán vé</w:t>
      </w:r>
      <w:r w:rsidDel="00000000" w:rsidR="00000000" w:rsidRPr="00000000">
        <w:rPr>
          <w:rtl w:val="0"/>
        </w:rPr>
      </w:r>
    </w:p>
    <w:p w:rsidR="00000000" w:rsidDel="00000000" w:rsidP="00000000" w:rsidRDefault="00000000" w:rsidRPr="00000000" w14:paraId="00000005">
      <w:pPr>
        <w:pStyle w:val="Heading3"/>
        <w:ind w:left="900" w:firstLine="0"/>
        <w:rPr>
          <w:rFonts w:ascii="Times New Roman" w:cs="Times New Roman" w:eastAsia="Times New Roman" w:hAnsi="Times New Roman"/>
          <w:sz w:val="30"/>
          <w:szCs w:val="30"/>
        </w:rPr>
      </w:pPr>
      <w:bookmarkStart w:colFirst="0" w:colLast="0" w:name="_heading=h.hcyuovx10lnt" w:id="0"/>
      <w:bookmarkEnd w:id="0"/>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30"/>
          <w:szCs w:val="30"/>
          <w:rtl w:val="0"/>
        </w:rPr>
        <w:t xml:space="preserve">Chuẩn bị cho</w:t>
        <w:br w:type="textWrapping"/>
        <w:t xml:space="preserve">Công ty TNHH Dede</w:t>
        <w:br w:type="textWrapping"/>
        <w:t xml:space="preserve">2 Nguyễn Bỉnh Khiêm</w:t>
        <w:br w:type="textWrapping"/>
        <w:t xml:space="preserve">Q1, TP.HCM, 700000</w:t>
        <w:br w:type="textWrapping"/>
        <w:t xml:space="preserve">Tạ Việt Phương, CEO</w:t>
        <w:br w:type="textWrapping"/>
        <w:t xml:space="preserve">phuongvt@dede.com</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3"/>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jc w:val="right"/>
        <w:rPr>
          <w:rFonts w:ascii="Times New Roman" w:cs="Times New Roman" w:eastAsia="Times New Roman" w:hAnsi="Times New Roman"/>
          <w:b w:val="0"/>
          <w:bCs w:val="0"/>
          <w:sz w:val="30"/>
          <w:szCs w:val="30"/>
        </w:rPr>
      </w:pPr>
      <w:bookmarkStart w:colFirst="0" w:colLast="0" w:name="_heading=h.ewcyxwv67qev" w:id="1"/>
      <w:bookmarkEnd w:id="1"/>
      <w:r w:rsidDel="00000000" w:rsidR="00000000" w:rsidRPr="00000000">
        <w:rPr>
          <w:rFonts w:ascii="Times New Roman" w:cs="Times New Roman" w:eastAsia="Times New Roman" w:hAnsi="Times New Roman"/>
          <w:b w:val="0"/>
          <w:bCs w:val="0"/>
          <w:sz w:val="30"/>
          <w:szCs w:val="30"/>
          <w:rtl w:val="0"/>
        </w:rPr>
        <w:t xml:space="preserve">Chuẩn bị bởi</w:t>
        <w:br w:type="textWrapping"/>
        <w:t xml:space="preserve">Công ty TNHH Cheve</w:t>
        <w:br w:type="textWrapping"/>
        <w:t xml:space="preserve">196 Pasteur </w:t>
        <w:br w:type="textWrapping"/>
        <w:t xml:space="preserve">Q3, TP.HCM, 700000</w:t>
        <w:br w:type="textWrapping"/>
        <w:t xml:space="preserve">24521580@gm.uit.edu.vn</w:t>
        <w:br w:type="textWrapping"/>
        <w:t xml:space="preserve">0373919011</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i w:val="0"/>
          <w:iCs w:val="0"/>
          <w:smallCaps w:val="0"/>
          <w:strike w:val="0"/>
          <w:color w:val="366091"/>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34"/>
          <w:szCs w:val="34"/>
          <w:u w:val="none"/>
          <w:shd w:fill="auto" w:val="clear"/>
          <w:vertAlign w:val="baseline"/>
          <w:rtl w:val="0"/>
        </w:rPr>
        <w:t xml:space="preserve">Mục lục</w:t>
      </w:r>
    </w:p>
    <w:sdt>
      <w:sdtPr>
        <w:id w:val="-1550716960"/>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4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tnv8k45dv0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điều hành</w:t>
            </w:r>
          </w:hyperlink>
          <w:hyperlink w:anchor="_heading=h.tnv8k45dv0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sjvk8uklei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 dự án</w:t>
            </w:r>
          </w:hyperlink>
          <w:hyperlink w:anchor="_heading=h.sjvk8ukleij">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b8eoaryilhn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kinh doanh</w:t>
            </w:r>
          </w:hyperlink>
          <w:hyperlink w:anchor="_heading=h.b8eoaryilhn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pqklf8hczsf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tiết dự án</w:t>
            </w:r>
          </w:hyperlink>
          <w:hyperlink w:anchor="_heading=h.pqklf8hczsf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azoaau8oqbp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w:t>
            </w:r>
          </w:hyperlink>
          <w:hyperlink w:anchor="_heading=h.azoaau8oqbpc">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bàn giao</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trình dự kiến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2q0wdjt1az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Ngân sách dự kiến</w:t>
            </w:r>
          </w:hyperlink>
          <w:hyperlink w:anchor="_heading=h.2q0wdjt1az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nguồn nhân lực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sắm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q0ptko43e00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Rủi ro</w:t>
            </w:r>
          </w:hyperlink>
          <w:hyperlink w:anchor="_heading=h.q0ptko43e00n">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fftdoxlfpu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chí hoàn thành</w:t>
            </w:r>
          </w:hyperlink>
          <w:hyperlink w:anchor="_heading=h.fftdoxlfpuuv">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nghĩa thành công của dự án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phương án thay thế</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ràng buộc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phương án thay thế</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bên liên quan</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dự án</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100" w:line="276"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Phê duyệt dự án</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16/3/2026</w:t>
      </w:r>
    </w:p>
    <w:p w:rsidR="00000000" w:rsidDel="00000000" w:rsidP="00000000" w:rsidRDefault="00000000" w:rsidRPr="00000000" w14:paraId="0000002F">
      <w:pPr>
        <w:pStyle w:val="Heading1"/>
        <w:rPr/>
      </w:pPr>
      <w:r w:rsidDel="00000000" w:rsidR="00000000" w:rsidRPr="00000000">
        <w:rPr>
          <w:rFonts w:ascii="Times New Roman" w:cs="Times New Roman" w:eastAsia="Times New Roman" w:hAnsi="Times New Roman"/>
          <w:b w:val="1"/>
          <w:bCs w:val="1"/>
          <w:sz w:val="28"/>
          <w:szCs w:val="28"/>
          <w:rtl w:val="0"/>
        </w:rPr>
        <w:t xml:space="preserve">TÓM TẮT ĐIỀU HÀNH</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“Hệ thống quản lý sự kiện &amp; bán vé trực tuyến” được triển khai nhằm giải quyết các vấn đề hiện tại của công ty Dề Dê trong quá trình tổ chức và bán vé sự kiện.</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việc bán vé thủ công qua Facebook và chuyển khoản gây ra nhiều hạn chế như: không kiểm soát vé giả, quá tải khi mở bán, và thiếu dữ liệu phân tích khách hàng.</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hướng đến việc xây dựng một nền tảng công nghệ tích hợp, bao gồm Web Application và Mobile Application, giúp tự động hóa quy trình bán vé, kiểm soát vé bằng QR code và cung cấp dữ liệu phân tích phục vụ kinh doanh.</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sẽ được thực hiện trong vòng 5 tháng, với đội ngũ 5 thành viên, áp dụng phương pháp Agile/Scrum nhằm đảm bảo tính linh hoạt và kiểm soát tiến độ hiệu quả.</w:t>
      </w:r>
    </w:p>
    <w:p w:rsidR="00000000" w:rsidDel="00000000" w:rsidP="00000000" w:rsidRDefault="00000000" w:rsidRPr="00000000" w14:paraId="00000034">
      <w:pPr>
        <w:pStyle w:val="Heading1"/>
        <w:rPr/>
      </w:pPr>
      <w:bookmarkStart w:colFirst="0" w:colLast="0" w:name="_heading=h.mcvsqhss7xkp" w:id="2"/>
      <w:bookmarkEnd w:id="2"/>
      <w:r w:rsidDel="00000000" w:rsidR="00000000" w:rsidRPr="00000000">
        <w:rPr>
          <w:rFonts w:ascii="Times New Roman" w:cs="Times New Roman" w:eastAsia="Times New Roman" w:hAnsi="Times New Roman"/>
          <w:b w:val="1"/>
          <w:bCs w:val="1"/>
          <w:sz w:val="28"/>
          <w:szCs w:val="28"/>
          <w:rtl w:val="0"/>
        </w:rPr>
        <w:t xml:space="preserve">MỤC ĐÍCH DỰ ÁN</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dự án bao gồm:</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chịu tải tối thiểu 10.000 người dùng đồng thời</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phản hồi trung bình &lt; 2 giây</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soát vé tại cổng &lt; 5 giây/người</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giao dịch thanh toán thành công &gt; 98%</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xảy ra trường hợp vé trùng QR code</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tối thiểu 50.000 vé cho mỗi sự kiện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Tăng doanh thu bán vé ít nhất 20%</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Fonts w:ascii="Times New Roman" w:cs="Times New Roman" w:eastAsia="Times New Roman" w:hAnsi="Times New Roman"/>
          <w:b w:val="1"/>
          <w:bCs w:val="1"/>
          <w:sz w:val="28"/>
          <w:szCs w:val="28"/>
          <w:rtl w:val="0"/>
        </w:rPr>
        <w:t xml:space="preserve">CHI TIẾT DỰ ÁN</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để phục vụ hai nhóm người dùng chính: người quản lý sự kiện và người tham gia sự kiện. Người quản lý có thể tạo sự kiện mới, chỉnh sửa thông tin sự kiện, thiết lập loại vé và giá vé. Đồng thời hệ thống cũng cho phép theo dõi số lượng vé đã bán và thống kê doanh thu.</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Đối với người dùng, hệ thống cung cấp chức năng đăng ký tài khoản, xem danh sách các sự kiện đang diễn ra, đặt vé và thực hiện thanh toán trực tuyến. Ngoài ra, hệ thống còn hỗ trợ quản lý thông tin khách hàng và lưu trữ dữ liệu để phục vụ việc thống kê sau này.</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Times New Roman" w:cs="Times New Roman" w:eastAsia="Times New Roman" w:hAnsi="Times New Roman"/>
          <w:sz w:val="26"/>
          <w:szCs w:val="26"/>
          <w:rtl w:val="0"/>
        </w:rPr>
        <w:t xml:space="preserve">YÊU CẦU</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đăng ký và đăng nhập tài khoản.</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sự kiện (tạo, chỉnh sửa, xóa).</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loại vé và số lượng vé của từng sự kiện.</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đặt vé và thực hiện thanh toán.</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quản lý thông tin khách hàng.</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Cung cấp báo cáo thống kê về doanh thu và số lượng vé đã bán.</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Fonts w:ascii="Times New Roman" w:cs="Times New Roman" w:eastAsia="Times New Roman" w:hAnsi="Times New Roman"/>
          <w:sz w:val="26"/>
          <w:szCs w:val="26"/>
          <w:rtl w:val="0"/>
        </w:rPr>
        <w:t xml:space="preserve">PHẠM VI DỰ ÁN</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dự án bao gồm:</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Web Application:</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sự kiện và vé</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vé và thanh toán trực tuyến</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hành vé điện tử (QR code)</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Dashboard quản trị</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Mobile Application:</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Quét QR code tại cổng</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thực vé</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offline và đồng bộ dữ liệu</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backend:</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API xử lý nghiệp vụ</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chế retry thanh toán</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chống gian lận (QR unique, anti-bot)</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Hạ tầng:</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Cloud server</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Database</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 balancing</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Caching</w:t>
      </w:r>
    </w:p>
    <w:p w:rsidR="00000000" w:rsidDel="00000000" w:rsidP="00000000" w:rsidRDefault="00000000" w:rsidRPr="00000000" w14:paraId="0000005B">
      <w:pPr>
        <w:pStyle w:val="Heading2"/>
        <w:rPr/>
      </w:pPr>
      <w:r w:rsidDel="00000000" w:rsidR="00000000" w:rsidRPr="00000000">
        <w:rPr>
          <w:rFonts w:ascii="Times New Roman" w:cs="Times New Roman" w:eastAsia="Times New Roman" w:hAnsi="Times New Roman"/>
          <w:sz w:val="26"/>
          <w:szCs w:val="26"/>
          <w:rtl w:val="0"/>
        </w:rPr>
        <w:t xml:space="preserve">SẢN PHẨM BÀN GIAO</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sản phẩm bàn giao bao gồm:</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 Application hoàn chỉnh</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Mobile App quét vé</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Source code hệ thống</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liệu thiết kế hệ thống (Architecture, Database)</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API documentation</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 report và performance report</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manual và training materials</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LỊCH TRÌNH DỰ KIẾN</w:t>
      </w:r>
      <w:r w:rsidDel="00000000" w:rsidR="00000000" w:rsidRPr="00000000">
        <w:rPr>
          <w:rtl w:val="0"/>
        </w:rPr>
      </w:r>
    </w:p>
    <w:tbl>
      <w:tblPr>
        <w:tblStyle w:val="Table1"/>
        <w:tblW w:w="7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5"/>
        <w:gridCol w:w="3090"/>
        <w:tblGridChange w:id="0">
          <w:tblGrid>
            <w:gridCol w:w="4905"/>
            <w:gridCol w:w="3090"/>
          </w:tblGrid>
        </w:tblGridChange>
      </w:tblGrid>
      <w:tr>
        <w:trPr>
          <w:cantSplit w:val="0"/>
          <w:tblHeader w:val="0"/>
        </w:trPr>
        <w:tc>
          <w:tcPr>
            <w:shd w:fill="f2f2f2" w:val="clear"/>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dự án / Giai đoạn</w:t>
            </w:r>
          </w:p>
        </w:tc>
        <w:tc>
          <w:tcPr>
            <w:shd w:fill="f2f2f2" w:val="clear"/>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Planning &amp; Analysis</w:t>
            </w:r>
          </w:p>
        </w:tc>
        <w:tc>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01/04 – 30/04</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Design</w:t>
            </w:r>
          </w:p>
        </w:tc>
        <w:tc>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 – 20/05</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Development</w:t>
            </w:r>
          </w:p>
        </w:tc>
        <w:tc>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21/05 – 30/06</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w:t>
            </w:r>
          </w:p>
        </w:tc>
        <w:tc>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01/07 – 15/07</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w:t>
            </w:r>
          </w:p>
        </w:tc>
        <w:tc>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16/07 – 31/07</w:t>
            </w:r>
          </w:p>
        </w:tc>
      </w:tr>
    </w:tbl>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DỰ KIẾN</w:t>
      </w:r>
    </w:p>
    <w:p w:rsidR="00000000" w:rsidDel="00000000" w:rsidP="00000000" w:rsidRDefault="00000000" w:rsidRPr="00000000" w14:paraId="00000075">
      <w:pPr>
        <w:rPr/>
      </w:pPr>
      <w:r w:rsidDel="00000000" w:rsidR="00000000" w:rsidRPr="00000000">
        <w:rPr>
          <w:rtl w:val="0"/>
        </w:rPr>
      </w:r>
    </w:p>
    <w:tbl>
      <w:tblPr>
        <w:tblStyle w:val="Table2"/>
        <w:tblW w:w="7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5"/>
        <w:gridCol w:w="3150"/>
        <w:tblGridChange w:id="0">
          <w:tblGrid>
            <w:gridCol w:w="4845"/>
            <w:gridCol w:w="3150"/>
          </w:tblGrid>
        </w:tblGridChange>
      </w:tblGrid>
      <w:tr>
        <w:trPr>
          <w:cantSplit w:val="0"/>
          <w:tblHeader w:val="0"/>
        </w:trPr>
        <w:tc>
          <w:tcPr>
            <w:shd w:fill="f2f2f2" w:val="clear"/>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nguồn lực</w:t>
            </w:r>
          </w:p>
        </w:tc>
        <w:tc>
          <w:tcPr>
            <w:shd w:fill="f2f2f2" w:val="clear"/>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ước tính</w:t>
            </w:r>
          </w:p>
        </w:tc>
      </w:tr>
      <w:tr>
        <w:trPr>
          <w:cantSplit w:val="0"/>
          <w:trHeight w:val="368.974609375" w:hRule="atLeast"/>
          <w:tblHeader w:val="0"/>
        </w:trPr>
        <w:tc>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&amp; phân tích</w:t>
            </w:r>
          </w:p>
        </w:tc>
        <w:tc>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200.000.000 VNĐ</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UI/UX</w:t>
            </w:r>
          </w:p>
        </w:tc>
        <w:tc>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200.000.000 VNĐ</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hệ thống</w:t>
            </w:r>
          </w:p>
        </w:tc>
        <w:tc>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800.000.000 VNĐ</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&amp; triển khai</w:t>
            </w:r>
          </w:p>
        </w:tc>
        <w:tc>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200.000.000 VNĐ</w:t>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Dự phòng rủi ro    </w:t>
            </w:r>
            <w:r w:rsidDel="00000000" w:rsidR="00000000" w:rsidRPr="00000000">
              <w:rPr>
                <w:rFonts w:ascii="Times New Roman" w:cs="Times New Roman" w:eastAsia="Times New Roman" w:hAnsi="Times New Roman"/>
                <w:b w:val="1"/>
                <w:bCs w:val="1"/>
                <w:sz w:val="26"/>
                <w:szCs w:val="26"/>
                <w:rtl w:val="0"/>
              </w:rPr>
              <w:t xml:space="preserve">                                                                                                                                      </w:t>
            </w:r>
          </w:p>
        </w:tc>
        <w:tc>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100.000.000 VNĐ</w:t>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w:t>
            </w:r>
          </w:p>
        </w:tc>
        <w:tc>
          <w:tcPr/>
          <w:p w:rsidR="00000000" w:rsidDel="00000000" w:rsidP="00000000" w:rsidRDefault="00000000" w:rsidRPr="00000000" w14:paraId="0000008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1.500.000.000 VNĐ</w:t>
            </w:r>
          </w:p>
        </w:tc>
      </w:tr>
    </w:tbl>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NGUỒN NHÂN LỰC</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tbl>
      <w:tblPr>
        <w:tblStyle w:val="Table3"/>
        <w:tblW w:w="81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2700"/>
        <w:gridCol w:w="3060"/>
        <w:tblGridChange w:id="0">
          <w:tblGrid>
            <w:gridCol w:w="2355"/>
            <w:gridCol w:w="2700"/>
            <w:gridCol w:w="3060"/>
          </w:tblGrid>
        </w:tblGridChange>
      </w:tblGrid>
      <w:tr>
        <w:trPr>
          <w:cantSplit w:val="0"/>
          <w:tblHeader w:val="0"/>
        </w:trPr>
        <w:tc>
          <w:tcPr>
            <w:shd w:fill="f2f2f2" w:val="clear"/>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c>
          <w:tcPr>
            <w:shd w:fill="f2f2f2" w:val="clear"/>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 / Chức danh</w:t>
            </w:r>
          </w:p>
        </w:tc>
        <w:tc>
          <w:tcPr>
            <w:shd w:fill="f2f2f2" w:val="clear"/>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liên hệ</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c>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tc>
        <w:tc>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22521140@gm.uit.edu.vn</w:t>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c>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Developer</w:t>
            </w:r>
          </w:p>
        </w:tc>
        <w:tc>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23520753@gm.uit.edu.vn</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c>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Mobile Developer (QR Scan)</w:t>
            </w:r>
          </w:p>
        </w:tc>
        <w:tc>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24520079@gm.uit.edu.vn</w:t>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c>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Developer</w:t>
            </w:r>
          </w:p>
        </w:tc>
        <w:tc>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24520446@gm.uit.edu.vn</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c>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QA / System Analyst</w:t>
            </w:r>
          </w:p>
        </w:tc>
        <w:tc>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24521580@gm.uit.edu.vn</w:t>
            </w:r>
          </w:p>
        </w:tc>
      </w:tr>
    </w:tbl>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Times New Roman" w:cs="Times New Roman" w:eastAsia="Times New Roman" w:hAnsi="Times New Roman"/>
          <w:sz w:val="26"/>
          <w:szCs w:val="26"/>
          <w:rtl w:val="0"/>
        </w:rPr>
        <w:t xml:space="preserve">RỦI RO</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thay đổi yêu cầu từ phía stakeholder hoặc đánh giá sai khối lượng công việc có thể dẫn đến chậm tiến độ.Có thể xuất hiện lỗi trong quá trình lập trình và kiểm thử.</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thể gặp các vấn đề về hiệu năng khi số lượng người dùng tăng cao, đặc biệt trong các thời điểm mở bán vé.</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tích hợp với các cổng thanh toán bên thứ ba có thể gặp lỗi hoặc không ổn định.</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 cơ mất dữ liệu hoặc rò rỉ thông tin khách hàng nếu không có cơ chế bảo mật và sao lưu phù hợp.</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quy trình giám sát và xử lý sự cố có thể làm gián đoạn hệ thống khi có lỗi phát sinh.</w:t>
      </w:r>
    </w:p>
    <w:p w:rsidR="00000000" w:rsidDel="00000000" w:rsidP="00000000" w:rsidRDefault="00000000" w:rsidRPr="00000000" w14:paraId="000000A0">
      <w:pPr>
        <w:pStyle w:val="Heading2"/>
        <w:rPr/>
      </w:pPr>
      <w:r w:rsidDel="00000000" w:rsidR="00000000" w:rsidRPr="00000000">
        <w:rPr>
          <w:rFonts w:ascii="Times New Roman" w:cs="Times New Roman" w:eastAsia="Times New Roman" w:hAnsi="Times New Roman"/>
          <w:sz w:val="26"/>
          <w:szCs w:val="26"/>
          <w:rtl w:val="0"/>
        </w:rPr>
        <w:t xml:space="preserve">TIÊU CHÍ HOÀN THÀNH</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ổn định, các chức năng được triển khai và kiểm thử thành công.</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đặt vé và thanh toán được thực hiện xuyên suốt, không xảy ra lỗi nghiêm trọng.</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lưu trữ chính xác và có khả năng truy xuất khi cần thiết.</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kỹ thuật và tài liệu hướng dẫn sử dụng được hoàn thiện.</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bàn giao và nghiệm thu bởi các bên liên quan.</w:t>
      </w:r>
    </w:p>
    <w:p w:rsidR="00000000" w:rsidDel="00000000" w:rsidP="00000000" w:rsidRDefault="00000000" w:rsidRPr="00000000" w14:paraId="000000A6">
      <w:pPr>
        <w:pStyle w:val="Heading2"/>
        <w:rPr/>
      </w:pPr>
      <w:r w:rsidDel="00000000" w:rsidR="00000000" w:rsidRPr="00000000">
        <w:rPr>
          <w:rFonts w:ascii="Times New Roman" w:cs="Times New Roman" w:eastAsia="Times New Roman" w:hAnsi="Times New Roman"/>
          <w:sz w:val="26"/>
          <w:szCs w:val="26"/>
          <w:rtl w:val="0"/>
        </w:rPr>
        <w:t xml:space="preserve">ĐỊNH NGHĨA THÀNH CÔNG CỦA DỰ ÁN</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Dự án được đánh giá là thành công khi hệ thống không chỉ được triển khai đúng theo yêu cầu kỹ thuật mà còn phát huy hiệu quả trong thực tế sử dụng. Hệ thống cần hỗ trợ giảm thiểu đáng kể các công việc thủ công trong quá trình quản lý sự kiện và bán vé, từ đó giúp tối ưu quy trình vận hành và hạn chế sai sót trong xử lý dữ liệu. Bên cạnh đó, trải nghiệm của người dùng cũng là yếu tố quan trọng, thể hiện qua việc người dùng có thể dễ dàng tìm kiếm sự kiện, đặt vé và thanh toán một cách nhanh chóng, thuận tiện. Ngoài ra, hệ thống cần đảm bảo khả năng mở rộng để đáp ứng nhu cầu phát triển trong tương lai khi số lượng người dùng tăng lên. Đồng thời, các chỉ số KPI như tỷ lệ giao dịch thành công, tốc độ phản hồi của hệ thống và mức độ hài lòng của người dùng cần được duy trì ở mức tốt, nhằm đảm bảo hệ thống hoạt động ổn định và mang lại giá trị lâu dài cho tổ chức.  </w:t>
      </w:r>
      <w:r w:rsidDel="00000000" w:rsidR="00000000" w:rsidRPr="00000000">
        <w:rPr>
          <w:rtl w:val="0"/>
        </w:rPr>
      </w:r>
    </w:p>
    <w:p w:rsidR="00000000" w:rsidDel="00000000" w:rsidP="00000000" w:rsidRDefault="00000000" w:rsidRPr="00000000" w14:paraId="000000A8">
      <w:pPr>
        <w:pStyle w:val="Heading2"/>
        <w:rPr>
          <w:sz w:val="26"/>
          <w:szCs w:val="26"/>
        </w:rPr>
      </w:pPr>
      <w:r w:rsidDel="00000000" w:rsidR="00000000" w:rsidRPr="00000000">
        <w:rPr>
          <w:rFonts w:ascii="Times New Roman" w:cs="Times New Roman" w:eastAsia="Times New Roman" w:hAnsi="Times New Roman"/>
          <w:sz w:val="26"/>
          <w:szCs w:val="26"/>
          <w:rtl w:val="0"/>
        </w:rPr>
        <w:t xml:space="preserve">CÁC GIẢ ĐỊNH</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triển khai đáp ứng đủ nhu cầu vận hành hệ thống.</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dịch vụ bên thứ ba (cổng thanh toán, email, SMS) hoạt động ổn định.</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khả năng truy cập Internet và sử dụng các chức năng cơ bản của hệ thống.</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Đội ngũ phát triển có đủ năng lực và kinh nghiệm để triển khai các công nghệ đã lựa chọn.</w:t>
      </w:r>
      <w:r w:rsidDel="00000000" w:rsidR="00000000" w:rsidRPr="00000000">
        <w:rPr>
          <w:rtl w:val="0"/>
        </w:rPr>
      </w:r>
    </w:p>
    <w:p w:rsidR="00000000" w:rsidDel="00000000" w:rsidP="00000000" w:rsidRDefault="00000000" w:rsidRPr="00000000" w14:paraId="000000AD">
      <w:pPr>
        <w:pStyle w:val="Heading2"/>
        <w:rPr/>
      </w:pPr>
      <w:bookmarkStart w:colFirst="0" w:colLast="0" w:name="_heading=h.brr2gv87v2jw" w:id="3"/>
      <w:bookmarkEnd w:id="3"/>
      <w:r w:rsidDel="00000000" w:rsidR="00000000" w:rsidRPr="00000000">
        <w:rPr>
          <w:rFonts w:ascii="Times New Roman" w:cs="Times New Roman" w:eastAsia="Times New Roman" w:hAnsi="Times New Roman"/>
          <w:sz w:val="26"/>
          <w:szCs w:val="26"/>
          <w:rtl w:val="0"/>
        </w:rPr>
        <w:t xml:space="preserve">CÁC RÀNG BUỘC</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Giới hạn trong phạm vi ngân sách đã được phê duyệt.</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Phải hoàn thành theo timeline đã cam kết với stakeholder.</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lực: Số lượng nhân sự có hạn, mỗi thành viên có thể đảm nhiệm nhiều vai trò.</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Phải sử dụng các công nghệ phù hợp với hệ thống hiện tại của tổ chức.</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CÁC PHƯƠNG ÁN THAY THẾ</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phần mềm bên thứ ba.</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đơn vị bên ngoài phát triển hệ thống.</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quản lý thủ công.</w:t>
      </w:r>
    </w:p>
    <w:p w:rsidR="00000000" w:rsidDel="00000000" w:rsidP="00000000" w:rsidRDefault="00000000" w:rsidRPr="00000000" w14:paraId="000000B9">
      <w:pPr>
        <w:pStyle w:val="Heading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BÊN LIÊN QUAN</w:t>
      </w:r>
    </w:p>
    <w:p w:rsidR="00000000" w:rsidDel="00000000" w:rsidP="00000000" w:rsidRDefault="00000000" w:rsidRPr="00000000" w14:paraId="000000BA">
      <w:pPr>
        <w:rPr/>
      </w:pPr>
      <w:r w:rsidDel="00000000" w:rsidR="00000000" w:rsidRPr="00000000">
        <w:rPr>
          <w:rtl w:val="0"/>
        </w:rPr>
      </w:r>
    </w:p>
    <w:tbl>
      <w:tblPr>
        <w:tblStyle w:val="Table4"/>
        <w:tblW w:w="82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8"/>
        <w:gridCol w:w="5580"/>
        <w:tblGridChange w:id="0">
          <w:tblGrid>
            <w:gridCol w:w="2718"/>
            <w:gridCol w:w="5580"/>
          </w:tblGrid>
        </w:tblGridChange>
      </w:tblGrid>
      <w:tr>
        <w:trPr>
          <w:cantSplit w:val="0"/>
          <w:tblHeader w:val="0"/>
        </w:trPr>
        <w:tc>
          <w:tcPr>
            <w:shd w:fill="f2f2f2" w:val="clear"/>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c>
          <w:tcPr>
            <w:shd w:fill="f2f2f2" w:val="clear"/>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của dự án</w:t>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 Chủ đầu tư</w:t>
            </w:r>
          </w:p>
        </w:tc>
        <w:tc>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yêu cầu, phê duyệt và đánh giá kết quả dự án</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lý sự kiện</w:t>
            </w:r>
          </w:p>
        </w:tc>
        <w:tc>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hệ thống để tạo và quản lý sự kiện</w:t>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vé và tham gia sự kiện</w:t>
            </w:r>
          </w:p>
        </w:tc>
      </w:tr>
      <w:tr>
        <w:trPr>
          <w:cantSplit w:val="0"/>
          <w:tblHeader w:val="0"/>
        </w:trPr>
        <w:tc>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phát triển</w:t>
            </w:r>
          </w:p>
        </w:tc>
        <w:tc>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xây dựng và triển khai hệ thống</w:t>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thanh toán</w:t>
            </w:r>
          </w:p>
        </w:tc>
        <w:tc>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dịch vụ thanh toán trực tuyến</w:t>
            </w:r>
          </w:p>
        </w:tc>
      </w:tr>
    </w:tbl>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DỰ ÁN</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p w:rsidR="00000000" w:rsidDel="00000000" w:rsidP="00000000" w:rsidRDefault="00000000" w:rsidRPr="00000000" w14:paraId="000000CA">
      <w:pPr>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1155cc"/>
            <w:sz w:val="26"/>
            <w:szCs w:val="26"/>
            <w:u w:val="single"/>
            <w:rtl w:val="0"/>
          </w:rPr>
          <w:t xml:space="preserve">22521140@gm.uit.edu.vn</w:t>
        </w:r>
      </w:hyperlink>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pStyle w:val="Heading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PHÊ DUYỆT DỰ ÁN</w:t>
      </w:r>
    </w:p>
    <w:p w:rsidR="00000000" w:rsidDel="00000000" w:rsidP="00000000" w:rsidRDefault="00000000" w:rsidRPr="00000000" w14:paraId="000000D3">
      <w:pPr>
        <w:ind w:left="50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left="50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Ngày:</w:t>
      </w:r>
      <w:r w:rsidDel="00000000" w:rsidR="00000000" w:rsidRPr="00000000">
        <w:rPr>
          <w:rFonts w:ascii="Times New Roman" w:cs="Times New Roman" w:eastAsia="Times New Roman" w:hAnsi="Times New Roman"/>
          <w:rtl w:val="0"/>
        </w:rPr>
        <w:t xml:space="preserve">   _______________________________       </w:t>
        <w:br w:type="textWrapping"/>
        <w:t xml:space="preserve">      </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việc ký tên trên mỗi trang và ký tên dưới đây, tôi</w:t>
      </w:r>
      <w:r w:rsidDel="00000000" w:rsidR="00000000" w:rsidRPr="00000000">
        <w:rPr>
          <w:rFonts w:ascii="Times New Roman" w:cs="Times New Roman" w:eastAsia="Times New Roman" w:hAnsi="Times New Roman"/>
          <w:rtl w:val="0"/>
        </w:rPr>
        <w:t xml:space="preserve"> ________________________</w:t>
      </w:r>
      <w:r w:rsidDel="00000000" w:rsidR="00000000" w:rsidRPr="00000000">
        <w:rPr>
          <w:rFonts w:ascii="Times New Roman" w:cs="Times New Roman" w:eastAsia="Times New Roman" w:hAnsi="Times New Roman"/>
          <w:sz w:val="26"/>
          <w:szCs w:val="26"/>
          <w:rtl w:val="0"/>
        </w:rPr>
        <w:t xml:space="preserve">, với vai trò là Nhà tài trợ dự án, phê duyệt dự án được mô tả trong tài liệu này và cho phép dự án được bắt đầu.               </w:t>
      </w:r>
    </w:p>
    <w:p w:rsidR="00000000" w:rsidDel="00000000" w:rsidP="00000000" w:rsidRDefault="00000000" w:rsidRPr="00000000" w14:paraId="000000D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6"/>
          <w:szCs w:val="26"/>
          <w:rtl w:val="0"/>
        </w:rPr>
        <w:t xml:space="preserve">Công ty TNHH DeDe</w:t>
      </w:r>
      <w:r w:rsidDel="00000000" w:rsidR="00000000" w:rsidRPr="00000000">
        <w:rPr>
          <w:rFonts w:ascii="Times New Roman" w:cs="Times New Roman" w:eastAsia="Times New Roman" w:hAnsi="Times New Roman"/>
          <w:i w:val="1"/>
          <w:iCs w:val="1"/>
          <w:rtl w:val="0"/>
        </w:rPr>
        <w:tab/>
        <w:tab/>
        <w:tab/>
        <w:tab/>
        <w:tab/>
        <w:t xml:space="preserve">              </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                           </w:t>
        <w:br w:type="textWrapping"/>
        <w:t xml:space="preserve">        </w:t>
      </w:r>
      <w:r w:rsidDel="00000000" w:rsidR="00000000" w:rsidRPr="00000000">
        <w:rPr>
          <w:rFonts w:ascii="Times New Roman" w:cs="Times New Roman" w:eastAsia="Times New Roman" w:hAnsi="Times New Roman"/>
          <w:sz w:val="26"/>
          <w:szCs w:val="26"/>
          <w:rtl w:val="0"/>
        </w:rPr>
        <w:t xml:space="preserve">Chữ ký nhà tài trợ dự án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rtl w:val="0"/>
        </w:rPr>
        <w:t xml:space="preserve">       ______________________________________     </w:t>
        <w:tab/>
        <w:tab/>
        <w:br w:type="textWrapping"/>
        <w:t xml:space="preserve">        </w:t>
      </w:r>
      <w:r w:rsidDel="00000000" w:rsidR="00000000" w:rsidRPr="00000000">
        <w:rPr>
          <w:rFonts w:ascii="Times New Roman" w:cs="Times New Roman" w:eastAsia="Times New Roman" w:hAnsi="Times New Roman"/>
          <w:sz w:val="26"/>
          <w:szCs w:val="26"/>
          <w:rtl w:val="0"/>
        </w:rPr>
        <w:t xml:space="preserve">Họ và tên nhà tài trợ dự án</w:t>
      </w:r>
      <w:r w:rsidDel="00000000" w:rsidR="00000000" w:rsidRPr="00000000">
        <w:rPr>
          <w:rtl w:val="0"/>
        </w:rPr>
      </w:r>
    </w:p>
    <w:sectPr>
      <w:headerReference r:id="rId8" w:type="first"/>
      <w:footerReference r:id="rId9" w:type="default"/>
      <w:pgSz w:h="15840" w:w="12240" w:orient="portrait"/>
      <w:pgMar w:bottom="1440" w:top="126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 Charter</w:t>
      <w:br w:type="textWrapping"/>
      <w:br w:type="textWrapping"/>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_________</w:t>
      <w:br w:type="textWrapping"/>
      <w:t xml:space="preserve">Initials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E69C4"/>
    <w:rPr>
      <w:rFonts w:eastAsiaTheme="minorEastAsia"/>
      <w:caps w:val="1"/>
      <w:color w:val="ffffff" w:themeColor="background1"/>
      <w:spacing w:val="15"/>
      <w:shd w:color="auto" w:fill="4f81bd" w:themeFill="accent1" w:val="clear"/>
    </w:rPr>
  </w:style>
  <w:style w:type="character" w:styleId="Heading2Char" w:customStyle="1">
    <w:name w:val="Heading 2 Char"/>
    <w:basedOn w:val="DefaultParagraphFont"/>
    <w:link w:val="Heading2"/>
    <w:uiPriority w:val="9"/>
    <w:rsid w:val="00FE69C4"/>
    <w:rPr>
      <w:rFonts w:eastAsiaTheme="minorEastAsia"/>
      <w:caps w:val="1"/>
      <w:spacing w:val="15"/>
      <w:sz w:val="20"/>
      <w:szCs w:val="20"/>
      <w:shd w:color="auto" w:fill="dbe5f1" w:themeFill="accent1" w:themeFillTint="000033" w:val="clear"/>
    </w:rPr>
  </w:style>
  <w:style w:type="character" w:styleId="TitleChar" w:customStyle="1">
    <w:name w:val="Title Char"/>
    <w:basedOn w:val="DefaultParagraphFont"/>
    <w:link w:val="Title"/>
    <w:uiPriority w:val="10"/>
    <w:rsid w:val="00FE69C4"/>
    <w:rPr>
      <w:rFonts w:asciiTheme="majorHAnsi" w:cstheme="majorBidi" w:eastAsiaTheme="majorEastAsia" w:hAnsiTheme="majorHAnsi"/>
      <w:color w:val="17365d" w:themeColor="text2" w:themeShade="0000BF"/>
      <w:spacing w:val="5"/>
      <w:kern w:val="28"/>
      <w:sz w:val="52"/>
      <w:szCs w:val="52"/>
      <w:lang w:eastAsia="ja-JP"/>
    </w:rPr>
  </w:style>
  <w:style w:type="character" w:styleId="SubtitleChar" w:customStyle="1">
    <w:name w:val="Subtitle Char"/>
    <w:basedOn w:val="DefaultParagraphFont"/>
    <w:link w:val="Subtitle"/>
    <w:uiPriority w:val="11"/>
    <w:rsid w:val="00FE69C4"/>
    <w:rPr>
      <w:rFonts w:asciiTheme="majorHAnsi" w:cstheme="majorBidi" w:eastAsiaTheme="majorEastAsia" w:hAnsiTheme="majorHAnsi"/>
      <w:i w:val="1"/>
      <w:iCs w:val="1"/>
      <w:color w:val="4f81bd" w:themeColor="accent1"/>
      <w:spacing w:val="15"/>
      <w:sz w:val="24"/>
      <w:szCs w:val="24"/>
      <w:lang w:eastAsia="ja-JP"/>
    </w:rPr>
  </w:style>
  <w:style w:type="paragraph" w:styleId="BalloonText">
    <w:name w:val="Balloon Text"/>
    <w:basedOn w:val="Normal"/>
    <w:link w:val="BalloonTextChar"/>
    <w:uiPriority w:val="99"/>
    <w:semiHidden w:val="1"/>
    <w:unhideWhenUsed w:val="1"/>
    <w:rsid w:val="00FE69C4"/>
    <w:pPr>
      <w:spacing w:after="0" w:before="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E69C4"/>
    <w:rPr>
      <w:rFonts w:ascii="Tahoma" w:cs="Tahoma" w:hAnsi="Tahoma" w:eastAsiaTheme="minorEastAsia"/>
      <w:sz w:val="16"/>
      <w:szCs w:val="16"/>
    </w:rPr>
  </w:style>
  <w:style w:type="paragraph" w:styleId="NoSpacing">
    <w:name w:val="No Spacing"/>
    <w:link w:val="NoSpacingChar"/>
    <w:uiPriority w:val="1"/>
    <w:qFormat w:val="1"/>
    <w:rsid w:val="00FE69C4"/>
    <w:pPr>
      <w:spacing w:after="0" w:line="240" w:lineRule="auto"/>
    </w:pPr>
    <w:rPr>
      <w:rFonts w:eastAsiaTheme="minorEastAsia"/>
      <w:lang w:eastAsia="ja-JP"/>
    </w:rPr>
  </w:style>
  <w:style w:type="character" w:styleId="NoSpacingChar" w:customStyle="1">
    <w:name w:val="No Spacing Char"/>
    <w:basedOn w:val="DefaultParagraphFont"/>
    <w:link w:val="NoSpacing"/>
    <w:uiPriority w:val="1"/>
    <w:rsid w:val="00FE69C4"/>
    <w:rPr>
      <w:rFonts w:eastAsiaTheme="minorEastAsia"/>
      <w:lang w:eastAsia="ja-JP"/>
    </w:rPr>
  </w:style>
  <w:style w:type="table" w:styleId="TableGrid">
    <w:name w:val="Table Grid"/>
    <w:basedOn w:val="TableNormal"/>
    <w:uiPriority w:val="1"/>
    <w:rsid w:val="00FE69C4"/>
    <w:pPr>
      <w:spacing w:after="0" w:line="240" w:lineRule="auto"/>
    </w:pPr>
    <w:rPr>
      <w:rFonts w:cstheme="minorHAnsi"/>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147F31"/>
    <w:rPr>
      <w:color w:val="0000ff" w:themeColor="hyperlink"/>
      <w:u w:val="single"/>
    </w:rPr>
  </w:style>
  <w:style w:type="paragraph" w:styleId="IntenseQuote">
    <w:name w:val="Intense Quote"/>
    <w:basedOn w:val="Normal"/>
    <w:next w:val="Normal"/>
    <w:link w:val="IntenseQuoteChar"/>
    <w:uiPriority w:val="30"/>
    <w:qFormat w:val="1"/>
    <w:rsid w:val="00B42B97"/>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B42B97"/>
    <w:rPr>
      <w:rFonts w:eastAsiaTheme="minorEastAsia"/>
      <w:b w:val="1"/>
      <w:bCs w:val="1"/>
      <w:i w:val="1"/>
      <w:iCs w:val="1"/>
      <w:color w:val="4f81bd" w:themeColor="accent1"/>
      <w:sz w:val="20"/>
      <w:szCs w:val="20"/>
    </w:rPr>
  </w:style>
  <w:style w:type="character" w:styleId="Heading3Char" w:customStyle="1">
    <w:name w:val="Heading 3 Char"/>
    <w:basedOn w:val="DefaultParagraphFont"/>
    <w:link w:val="Heading3"/>
    <w:uiPriority w:val="9"/>
    <w:rsid w:val="00B42B97"/>
    <w:rPr>
      <w:rFonts w:asciiTheme="majorHAnsi" w:cstheme="majorBidi" w:eastAsiaTheme="majorEastAsia" w:hAnsiTheme="majorHAnsi"/>
      <w:b w:val="1"/>
      <w:bCs w:val="1"/>
      <w:color w:val="4f81bd" w:themeColor="accent1"/>
      <w:sz w:val="20"/>
      <w:szCs w:val="20"/>
    </w:rPr>
  </w:style>
  <w:style w:type="paragraph" w:styleId="ListParagraph">
    <w:name w:val="List Paragraph"/>
    <w:basedOn w:val="Normal"/>
    <w:uiPriority w:val="34"/>
    <w:qFormat w:val="1"/>
    <w:rsid w:val="00A47FC9"/>
    <w:pPr>
      <w:widowControl w:val="0"/>
      <w:suppressAutoHyphens w:val="1"/>
      <w:spacing w:after="0" w:before="0" w:line="240" w:lineRule="auto"/>
      <w:ind w:left="720"/>
      <w:contextualSpacing w:val="1"/>
    </w:pPr>
    <w:rPr>
      <w:rFonts w:ascii="Times New Roman" w:cs="Times New Roman" w:eastAsia="Arial Unicode MS" w:hAnsi="Times New Roman"/>
      <w:sz w:val="24"/>
      <w:szCs w:val="24"/>
      <w:lang w:eastAsia="en-PH"/>
    </w:rPr>
  </w:style>
  <w:style w:type="character" w:styleId="font6" w:customStyle="1">
    <w:name w:val="font_6"/>
    <w:basedOn w:val="DefaultParagraphFont"/>
    <w:rsid w:val="00C50AAD"/>
  </w:style>
  <w:style w:type="paragraph" w:styleId="Header">
    <w:name w:val="header"/>
    <w:basedOn w:val="Normal"/>
    <w:link w:val="HeaderChar"/>
    <w:uiPriority w:val="99"/>
    <w:unhideWhenUsed w:val="1"/>
    <w:rsid w:val="00FE29FC"/>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FE29FC"/>
    <w:rPr>
      <w:rFonts w:eastAsiaTheme="minorEastAsia"/>
      <w:sz w:val="20"/>
      <w:szCs w:val="20"/>
    </w:rPr>
  </w:style>
  <w:style w:type="paragraph" w:styleId="Footer">
    <w:name w:val="footer"/>
    <w:basedOn w:val="Normal"/>
    <w:link w:val="FooterChar"/>
    <w:uiPriority w:val="99"/>
    <w:unhideWhenUsed w:val="1"/>
    <w:rsid w:val="00FE29FC"/>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FE29FC"/>
    <w:rPr>
      <w:rFonts w:eastAsiaTheme="minorEastAsia"/>
      <w:sz w:val="20"/>
      <w:szCs w:val="20"/>
    </w:rPr>
  </w:style>
  <w:style w:type="paragraph" w:styleId="NormalWeb">
    <w:name w:val="Normal (Web)"/>
    <w:basedOn w:val="Normal"/>
    <w:uiPriority w:val="99"/>
    <w:unhideWhenUsed w:val="1"/>
    <w:rsid w:val="00014C80"/>
    <w:pPr>
      <w:spacing w:after="100" w:afterAutospacing="1" w:beforeAutospacing="1" w:line="240" w:lineRule="auto"/>
    </w:pPr>
    <w:rPr>
      <w:rFonts w:ascii="Times New Roman" w:cs="Times New Roman" w:eastAsia="Times New Roman" w:hAnsi="Times New Roman"/>
      <w:sz w:val="24"/>
      <w:szCs w:val="24"/>
    </w:rPr>
  </w:style>
  <w:style w:type="paragraph" w:styleId="TOCHeading">
    <w:name w:val="TOC Heading"/>
    <w:basedOn w:val="Heading1"/>
    <w:next w:val="Normal"/>
    <w:uiPriority w:val="39"/>
    <w:semiHidden w:val="1"/>
    <w:unhideWhenUsed w:val="1"/>
    <w:qFormat w:val="1"/>
    <w:rsid w:val="00F36E7D"/>
    <w:pPr>
      <w:keepNext w:val="1"/>
      <w:keepLines w:val="1"/>
      <w:pBdr>
        <w:top w:color="auto" w:space="0" w:sz="0" w:val="none"/>
        <w:left w:color="auto" w:space="0" w:sz="0" w:val="none"/>
        <w:bottom w:color="auto" w:space="0" w:sz="0" w:val="none"/>
        <w:right w:color="auto" w:space="0" w:sz="0" w:val="none"/>
      </w:pBdr>
      <w:shd w:color="auto" w:fill="auto" w:val="clear"/>
      <w:spacing w:before="480"/>
      <w:outlineLvl w:val="9"/>
    </w:pPr>
    <w:rPr>
      <w:rFonts w:asciiTheme="majorHAnsi" w:cstheme="majorBidi" w:eastAsiaTheme="majorEastAsia" w:hAnsiTheme="majorHAnsi"/>
      <w:b w:val="1"/>
      <w:bCs w:val="1"/>
      <w:caps w:val="0"/>
      <w:color w:val="365f91" w:themeColor="accent1" w:themeShade="0000BF"/>
      <w:spacing w:val="0"/>
      <w:sz w:val="28"/>
      <w:szCs w:val="28"/>
      <w:lang w:eastAsia="ja-JP"/>
    </w:rPr>
  </w:style>
  <w:style w:type="paragraph" w:styleId="TOC3">
    <w:name w:val="toc 3"/>
    <w:basedOn w:val="Normal"/>
    <w:next w:val="Normal"/>
    <w:autoRedefine w:val="1"/>
    <w:uiPriority w:val="39"/>
    <w:unhideWhenUsed w:val="1"/>
    <w:rsid w:val="00F36E7D"/>
    <w:pPr>
      <w:spacing w:after="100"/>
      <w:ind w:left="400"/>
    </w:pPr>
  </w:style>
  <w:style w:type="paragraph" w:styleId="TOC1">
    <w:name w:val="toc 1"/>
    <w:basedOn w:val="Normal"/>
    <w:next w:val="Normal"/>
    <w:autoRedefine w:val="1"/>
    <w:uiPriority w:val="39"/>
    <w:unhideWhenUsed w:val="1"/>
    <w:rsid w:val="00F62BB5"/>
    <w:pPr>
      <w:tabs>
        <w:tab w:val="right" w:leader="dot" w:pos="9350"/>
      </w:tabs>
      <w:spacing w:after="100"/>
    </w:pPr>
    <w:rPr>
      <w:rFonts w:ascii="Times New Roman" w:cs="Times New Roman" w:hAnsi="Times New Roman"/>
      <w:b w:val="1"/>
      <w:bCs w:val="1"/>
    </w:rPr>
  </w:style>
  <w:style w:type="paragraph" w:styleId="TOC2">
    <w:name w:val="toc 2"/>
    <w:basedOn w:val="Normal"/>
    <w:next w:val="Normal"/>
    <w:autoRedefine w:val="1"/>
    <w:uiPriority w:val="39"/>
    <w:unhideWhenUsed w:val="1"/>
    <w:rsid w:val="00F36E7D"/>
    <w:pPr>
      <w:spacing w:after="100"/>
      <w:ind w:left="200"/>
    </w:pPr>
  </w:style>
  <w:style w:type="character" w:styleId="Heading4Char" w:customStyle="1">
    <w:name w:val="Heading 4 Char"/>
    <w:basedOn w:val="DefaultParagraphFont"/>
    <w:link w:val="Heading4"/>
    <w:uiPriority w:val="9"/>
    <w:rsid w:val="005559FE"/>
    <w:rPr>
      <w:rFonts w:asciiTheme="majorHAnsi" w:cstheme="majorBidi" w:eastAsiaTheme="majorEastAsia" w:hAnsiTheme="majorHAnsi"/>
      <w:b w:val="1"/>
      <w:bCs w:val="1"/>
      <w:i w:val="1"/>
      <w:iCs w:val="1"/>
      <w:color w:val="4f81bd" w:themeColor="accent1"/>
      <w:sz w:val="20"/>
      <w:szCs w:val="20"/>
    </w:rPr>
  </w:style>
  <w:style w:type="character" w:styleId="UnresolvedMention">
    <w:name w:val="Unresolved Mention"/>
    <w:basedOn w:val="DefaultParagraphFont"/>
    <w:uiPriority w:val="99"/>
    <w:semiHidden w:val="1"/>
    <w:unhideWhenUsed w:val="1"/>
    <w:rsid w:val="00EE3890"/>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0" w:lineRule="auto"/>
    </w:pPr>
    <w:rPr>
      <w:rFonts w:ascii="Cambria" w:cs="Cambria" w:eastAsia="Cambria" w:hAnsi="Cambria"/>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2521140@gm.uit.edu.vn"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83pEiWb7IzIL9cwYjQ60s5j1zQ==">CgMxLjAyDmguaGN5dW92eDEwbG50Mg5oLmV3Y3l4d3Y2N3FldjIOaC5tY3ZzcWhzczd4a3AyDmguYnJyMmd2ODd2Mmp3OAByITFGZEpCOVZTZHBJSXNuYW9PeGFEd3Noem02bXZpYnZoTQ==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2014-02-10T20:11:00Z</dcterms:created>
  <dc:creator>kwildman@mypmllc.com</dc:creator>
</cp:coreProperties>
</file>