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Đường găng là đường nào?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NHỮNG CÁI NÀO KÊU SỬA THÌ NỘP LẠI CHO THẦY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WBS CÓ 1 VÀI GÓI HOẠT ĐỘNG CHƯA ĐỦ 2 HOẠT ĐỘNG TRONG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DANH SÁCH PDM MỐI QUAN HỆ PHỤ THUỘC CHƯA CÓ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Sơ đồ Gantt, PDM, CPM vẽ bằng phần mềm để vẽ MS Project/ …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Sửa lại thời gian cho hợp vì có 5 tháng để làm - không phải 3 tháng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PDM chưa làm -&gt; có làm phần mềm </w:t>
      </w:r>
    </w:p>
    <w:sectPr>
      <w:pgSz w:h="16838" w:w="11906" w:orient="portrait"/>
      <w:pgMar w:bottom="331.20000000000005" w:top="878.4000000000001" w:left="1872.0000000000002" w:right="748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