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86045" cy="4028440"/>
            <wp:effectExtent l="0" t="0" r="14605" b="10160"/>
            <wp:docPr id="1" name="图片 1" descr="1632912152350_04AEFA93-55DF-4a9b-B555-AB316BC677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2912152350_04AEFA93-55DF-4a9b-B555-AB316BC677E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账户需要用自己的昵称，不要用这种无法识别的账号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526030"/>
            <wp:effectExtent l="0" t="0" r="6985" b="7620"/>
            <wp:docPr id="2" name="图片 2" descr="lQLPDhq59JumZBPNAlDNBNOwpSSDINMGIYgD3zVCPBpgrw_1235_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QLPDhq59JumZBPNAlDNBNOwpSSDINMGIYgD3zVCPBpgrw_1235_5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仓储用EF的基本可以解决我们项目中存在的所有问题，不要扩展，这样会引入其他风险，查阅里面的方法发现这种代码快，希望不要这样操作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810385"/>
            <wp:effectExtent l="0" t="0" r="6985" b="18415"/>
            <wp:docPr id="3" name="图片 3" descr="1632912361414_5F3587CF-3CF0-4c27-A6E9-BDEAEA1CD3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2912361414_5F3587CF-3CF0-4c27-A6E9-BDEAEA1CD3E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SQL不建议出现在项目里面，防止数据库迁移其他数据库的时候异常，可移植性不是很好。查看代码可能是简单软删除即可并无硬删除的需要。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616200"/>
            <wp:effectExtent l="0" t="0" r="6985" b="12700"/>
            <wp:docPr id="4" name="图片 4" descr="1632912518574_D1EF78FB-70AC-4930-89BB-34CAA5A3F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2912518574_D1EF78FB-70AC-4930-89BB-34CAA5A3F9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Id , IsDelete , CreateDatetime 在FullAuditeAggregateRoot 中都有，无需重新，再次封装意义不大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753485"/>
            <wp:effectExtent l="0" t="0" r="11430" b="18415"/>
            <wp:docPr id="5" name="图片 5" descr="1632912760757_DB68CC7C-5C20-495e-A9BA-9F0B72E4F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32912760757_DB68CC7C-5C20-495e-A9BA-9F0B72E4FD8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535555"/>
            <wp:effectExtent l="0" t="0" r="5715" b="17145"/>
            <wp:docPr id="6" name="图片 6" descr="1632912826119_4AA80464-04BF-4086-A2BF-AFE23512E3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32912826119_4AA80464-04BF-4086-A2BF-AFE23512E34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459355"/>
            <wp:effectExtent l="0" t="0" r="12700" b="17145"/>
            <wp:docPr id="11" name="图片 11" descr="1632914099356_4EBF867D-390F-40a4-B377-3C93BC3E63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32914099356_4EBF867D-390F-40a4-B377-3C93BC3E63D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AppService 对外的api 需要包装一层统一的结构体，目标是提高前段开发效率，不要让前段处理各种各样的结构体，减少不必要的异常。规范化才可以提高团队的协作能力。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51605" cy="4351020"/>
            <wp:effectExtent l="0" t="0" r="10795" b="11430"/>
            <wp:docPr id="7" name="图片 7" descr="1632913717890_940B4358-9A1D-45bc-AD15-449683AD0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2913717890_940B4358-9A1D-45bc-AD15-449683AD0F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17670" cy="2553970"/>
            <wp:effectExtent l="0" t="0" r="11430" b="17780"/>
            <wp:docPr id="8" name="图片 8" descr="1632913860339_CF3DD769-7736-4da7-AE4D-F7934EAEB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32913860339_CF3DD769-7736-4da7-AE4D-F7934EAEBE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表字段类型不要把类型写固定了，还是可移植性的问题，建议用 StringLength 这样的标签，字段类型交给ORM解决。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425065"/>
            <wp:effectExtent l="0" t="0" r="6350" b="13335"/>
            <wp:docPr id="9" name="图片 9" descr="1632913973588_33D2E9C8-C936-4710-ADDB-0FF07D07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32913973588_33D2E9C8-C936-4710-ADDB-0FF07D07465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表备注最好统一标在实体里面，放表里面增加可读性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引入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&lt;PackageReference Include="Microsoft.EntityFrameworkCore.Abstractions" Version="5.0.8" /&gt;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 [Comment("xxx ")] 即可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700655"/>
            <wp:effectExtent l="0" t="0" r="11430" b="4445"/>
            <wp:docPr id="12" name="图片 12" descr="1632914287596_FDFA761E-EB8D-499c-806A-B1630755B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32914287596_FDFA761E-EB8D-499c-806A-B1630755BD8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28950" cy="2028825"/>
            <wp:effectExtent l="0" t="0" r="0" b="9525"/>
            <wp:docPr id="13" name="图片 13" descr="1632914287585_BAD7FA11-9C10-4003-AD77-79F0AFE7F1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32914287585_BAD7FA11-9C10-4003-AD77-79F0AFE7F1F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表前缀不一致的问题，建议统一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 代码开发规范也属于代码质量的重要一环，希望大家足够重视。当代码规范统一了，团队就走向了成熟，希望大家每天都有新的进步，都有新的收获。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展望： 目前项目才开始，主要是走规范走查，未来会审逻辑甚至更细。未来，希望大家都能共同</w:t>
      </w:r>
      <w:bookmarkStart w:id="0" w:name="_GoBack"/>
      <w:bookmarkEnd w:id="0"/>
      <w:r>
        <w:rPr>
          <w:rFonts w:hint="eastAsia"/>
          <w:lang w:val="en-US" w:eastAsia="zh-CN"/>
        </w:rPr>
        <w:t>进步，交叉走查将成为可能。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927DBC"/>
    <w:multiLevelType w:val="singleLevel"/>
    <w:tmpl w:val="BE927D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80A26"/>
    <w:rsid w:val="05B1095C"/>
    <w:rsid w:val="186F743E"/>
    <w:rsid w:val="282B345E"/>
    <w:rsid w:val="30282251"/>
    <w:rsid w:val="48454BD4"/>
    <w:rsid w:val="5E0C3D83"/>
    <w:rsid w:val="6A5363A5"/>
    <w:rsid w:val="775D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2021-09-30T01:26:05Z</dcterms:created>
  <dc:creator>lmf07</dc:creator>
  <cp:lastModifiedBy>mengfeng</cp:lastModifiedBy>
  <dcterms:modified xsi:type="dcterms:W3CDTF">2021-09-30T01:49:21Z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772ED0F8FDF948DBAC918645F19B47B6</vt:lpwstr>
  </property>
</Properties>
</file>